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6E4" w:rsidRDefault="00D576E4" w:rsidP="008A0E07">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576E4" w:rsidRDefault="00D576E4" w:rsidP="008A0E07">
      <w:pPr>
        <w:jc w:val="center"/>
        <w:rPr>
          <w:rFonts w:ascii="Arial" w:hAnsi="Arial"/>
        </w:rPr>
      </w:pPr>
      <w:r>
        <w:rPr>
          <w:rFonts w:ascii="Arial" w:hAnsi="Arial"/>
        </w:rPr>
        <w:t>Australian Capital Territory</w:t>
      </w:r>
    </w:p>
    <w:p w:rsidR="00D576E4" w:rsidRDefault="00AF5F1E" w:rsidP="008A0E07">
      <w:pPr>
        <w:pStyle w:val="Billname1"/>
      </w:pPr>
      <w:r>
        <w:fldChar w:fldCharType="begin"/>
      </w:r>
      <w:r>
        <w:instrText xml:space="preserve"> REF Citation \*charformat </w:instrText>
      </w:r>
      <w:r>
        <w:fldChar w:fldCharType="separate"/>
      </w:r>
      <w:r w:rsidR="008812A7">
        <w:t>Pest Plants and Animals Act 2005</w:t>
      </w:r>
      <w:r>
        <w:fldChar w:fldCharType="end"/>
      </w:r>
      <w:r w:rsidR="00D576E4">
        <w:t xml:space="preserve">    </w:t>
      </w:r>
    </w:p>
    <w:p w:rsidR="00D576E4" w:rsidRDefault="00370587" w:rsidP="008A0E07">
      <w:pPr>
        <w:pStyle w:val="ActNo"/>
      </w:pPr>
      <w:bookmarkStart w:id="1" w:name="LawNo"/>
      <w:r>
        <w:t>A2005-21</w:t>
      </w:r>
      <w:bookmarkEnd w:id="1"/>
    </w:p>
    <w:p w:rsidR="00D576E4" w:rsidRDefault="00D576E4" w:rsidP="008A0E07">
      <w:pPr>
        <w:pStyle w:val="RepubNo"/>
      </w:pPr>
      <w:r>
        <w:t xml:space="preserve">Republication No </w:t>
      </w:r>
      <w:bookmarkStart w:id="2" w:name="RepubNo"/>
      <w:r w:rsidR="00370587">
        <w:t>9</w:t>
      </w:r>
      <w:bookmarkEnd w:id="2"/>
    </w:p>
    <w:p w:rsidR="00D576E4" w:rsidRDefault="00D576E4" w:rsidP="008A0E07">
      <w:pPr>
        <w:pStyle w:val="EffectiveDate"/>
      </w:pPr>
      <w:r>
        <w:t xml:space="preserve">Effective:  </w:t>
      </w:r>
      <w:bookmarkStart w:id="3" w:name="EffectiveDate"/>
      <w:r w:rsidR="00370587">
        <w:t>13 November 2012</w:t>
      </w:r>
      <w:bookmarkEnd w:id="3"/>
      <w:r w:rsidR="00370587">
        <w:t xml:space="preserve"> – </w:t>
      </w:r>
      <w:bookmarkStart w:id="4" w:name="EndEffDate"/>
      <w:r w:rsidR="00370587">
        <w:t>22 October 2018</w:t>
      </w:r>
      <w:bookmarkEnd w:id="4"/>
    </w:p>
    <w:p w:rsidR="00D576E4" w:rsidRDefault="00D576E4" w:rsidP="008A0E07">
      <w:pPr>
        <w:pStyle w:val="CoverInForce"/>
      </w:pPr>
      <w:r>
        <w:t xml:space="preserve">Republication date: </w:t>
      </w:r>
      <w:bookmarkStart w:id="5" w:name="InForceDate"/>
      <w:r w:rsidR="00370587">
        <w:t>13 November 2012</w:t>
      </w:r>
      <w:bookmarkEnd w:id="5"/>
    </w:p>
    <w:p w:rsidR="00D576E4" w:rsidRDefault="00D576E4" w:rsidP="008A0E07">
      <w:pPr>
        <w:pStyle w:val="CoverInForce"/>
      </w:pPr>
      <w:r>
        <w:t xml:space="preserve">Last amendment made by </w:t>
      </w:r>
      <w:bookmarkStart w:id="6" w:name="LastAmdt"/>
      <w:r w:rsidR="00F427F3" w:rsidRPr="00F427F3">
        <w:rPr>
          <w:rStyle w:val="charCitHyperlinkAbbrev"/>
        </w:rPr>
        <w:fldChar w:fldCharType="begin"/>
      </w:r>
      <w:r w:rsidR="00370587">
        <w:rPr>
          <w:rStyle w:val="charCitHyperlinkAbbrev"/>
        </w:rPr>
        <w:instrText>HYPERLINK "http://www.legislation.act.gov.au/a/2011-22/default.asp" \o "Administrative (One ACT Public Service Miscellaneous Amendments) Act 2011"</w:instrText>
      </w:r>
      <w:r w:rsidR="00F427F3" w:rsidRPr="00F427F3">
        <w:rPr>
          <w:rStyle w:val="charCitHyperlinkAbbrev"/>
        </w:rPr>
        <w:fldChar w:fldCharType="separate"/>
      </w:r>
      <w:r w:rsidR="00370587">
        <w:rPr>
          <w:rStyle w:val="charCitHyperlinkAbbrev"/>
        </w:rPr>
        <w:t>A2011</w:t>
      </w:r>
      <w:r w:rsidR="00370587">
        <w:rPr>
          <w:rStyle w:val="charCitHyperlinkAbbrev"/>
        </w:rPr>
        <w:noBreakHyphen/>
        <w:t>22</w:t>
      </w:r>
      <w:r w:rsidR="00F427F3" w:rsidRPr="00F427F3">
        <w:rPr>
          <w:rStyle w:val="charCitHyperlinkAbbrev"/>
        </w:rPr>
        <w:fldChar w:fldCharType="end"/>
      </w:r>
      <w:bookmarkEnd w:id="6"/>
      <w:r w:rsidR="008D2F47">
        <w:br/>
        <w:t>(</w:t>
      </w:r>
      <w:r w:rsidR="008D2F47" w:rsidRPr="00C47876">
        <w:t>republic</w:t>
      </w:r>
      <w:r w:rsidR="008D2F47">
        <w:t>ation for expiry of provision</w:t>
      </w:r>
      <w:r w:rsidR="008D2F47" w:rsidRPr="00C47876">
        <w:t xml:space="preserve"> (</w:t>
      </w:r>
      <w:r w:rsidR="008D2F47">
        <w:t>s 54</w:t>
      </w:r>
      <w:r w:rsidR="008D2F47" w:rsidRPr="00C47876">
        <w:t>)</w:t>
      </w:r>
      <w:r w:rsidR="008D2F47">
        <w:t>)</w:t>
      </w:r>
    </w:p>
    <w:p w:rsidR="00D576E4" w:rsidRDefault="00D576E4" w:rsidP="008A0E07"/>
    <w:p w:rsidR="00D576E4" w:rsidRDefault="00D576E4" w:rsidP="008A0E07"/>
    <w:p w:rsidR="00D576E4" w:rsidRDefault="00D576E4" w:rsidP="008A0E07"/>
    <w:p w:rsidR="00D576E4" w:rsidRDefault="00D576E4" w:rsidP="008A0E07"/>
    <w:p w:rsidR="00D576E4" w:rsidRDefault="00D576E4" w:rsidP="008A0E07"/>
    <w:p w:rsidR="00D576E4" w:rsidRDefault="00D576E4" w:rsidP="008A0E07">
      <w:pPr>
        <w:rPr>
          <w:rFonts w:ascii="Arial" w:hAnsi="Arial"/>
        </w:rPr>
      </w:pPr>
    </w:p>
    <w:p w:rsidR="00D576E4" w:rsidRDefault="00D576E4" w:rsidP="008A0E07">
      <w:pPr>
        <w:pStyle w:val="CoverHeading"/>
      </w:pPr>
      <w:r>
        <w:br w:type="page"/>
      </w:r>
      <w:r>
        <w:lastRenderedPageBreak/>
        <w:t>About this republication</w:t>
      </w:r>
    </w:p>
    <w:p w:rsidR="00D576E4" w:rsidRDefault="00D576E4" w:rsidP="008A0E07">
      <w:pPr>
        <w:pStyle w:val="CoverSubHdg"/>
      </w:pPr>
      <w:r>
        <w:t>The republished law</w:t>
      </w:r>
    </w:p>
    <w:p w:rsidR="00D576E4" w:rsidRDefault="00D576E4" w:rsidP="008A0E07">
      <w:pPr>
        <w:pStyle w:val="CoverText"/>
      </w:pPr>
      <w:r>
        <w:t xml:space="preserve">This is a republication of the </w:t>
      </w:r>
      <w:r w:rsidR="00AF5F1E" w:rsidRPr="00370587">
        <w:rPr>
          <w:i/>
        </w:rPr>
        <w:fldChar w:fldCharType="begin"/>
      </w:r>
      <w:r w:rsidR="00AF5F1E" w:rsidRPr="00370587">
        <w:rPr>
          <w:i/>
        </w:rPr>
        <w:instrText xml:space="preserve"> REF citation *\charformat  \* MERGEFORMAT </w:instrText>
      </w:r>
      <w:r w:rsidR="00AF5F1E" w:rsidRPr="00370587">
        <w:rPr>
          <w:i/>
        </w:rPr>
        <w:fldChar w:fldCharType="separate"/>
      </w:r>
      <w:r w:rsidR="008812A7" w:rsidRPr="008812A7">
        <w:rPr>
          <w:i/>
        </w:rPr>
        <w:t>Pest Plants and Animals Act 2005</w:t>
      </w:r>
      <w:r w:rsidR="00AF5F1E" w:rsidRPr="00370587">
        <w:rPr>
          <w:i/>
        </w:rPr>
        <w:fldChar w:fldCharType="end"/>
      </w:r>
      <w:r>
        <w:t xml:space="preserve"> (including any amendment made under the </w:t>
      </w:r>
      <w:hyperlink r:id="rId8" w:tooltip="A2001-14" w:history="1">
        <w:r w:rsidR="00C4441E" w:rsidRPr="00C4441E">
          <w:rPr>
            <w:rStyle w:val="charCitHyperlinkItal"/>
          </w:rPr>
          <w:t>Legislation Act 2001</w:t>
        </w:r>
      </w:hyperlink>
      <w:r>
        <w:t>, part 11.3 (Editorial changes))</w:t>
      </w:r>
      <w:r w:rsidRPr="00C4441E">
        <w:t xml:space="preserve"> </w:t>
      </w:r>
      <w:r>
        <w:t xml:space="preserve">as in force on </w:t>
      </w:r>
      <w:r w:rsidR="00AF5F1E">
        <w:fldChar w:fldCharType="begin"/>
      </w:r>
      <w:r w:rsidR="00AF5F1E">
        <w:instrText xml:space="preserve"> REF InForceDate *\charformat </w:instrText>
      </w:r>
      <w:r w:rsidR="00AF5F1E">
        <w:fldChar w:fldCharType="separate"/>
      </w:r>
      <w:r w:rsidR="008812A7">
        <w:t>13 November 2012</w:t>
      </w:r>
      <w:r w:rsidR="00AF5F1E">
        <w:fldChar w:fldCharType="end"/>
      </w:r>
      <w:r w:rsidRPr="00C4441E">
        <w:rPr>
          <w:rStyle w:val="charItals"/>
        </w:rPr>
        <w:t xml:space="preserve">.  </w:t>
      </w:r>
      <w:r>
        <w:t xml:space="preserve">It also includes any commencement, amendment, repeal or expiry affecting this republished law to </w:t>
      </w:r>
      <w:r w:rsidR="00AF5F1E">
        <w:fldChar w:fldCharType="begin"/>
      </w:r>
      <w:r w:rsidR="00AF5F1E">
        <w:instrText xml:space="preserve"> REF EffectiveDate *\charformat </w:instrText>
      </w:r>
      <w:r w:rsidR="00AF5F1E">
        <w:fldChar w:fldCharType="separate"/>
      </w:r>
      <w:r w:rsidR="008812A7">
        <w:t>13 November 2012</w:t>
      </w:r>
      <w:r w:rsidR="00AF5F1E">
        <w:fldChar w:fldCharType="end"/>
      </w:r>
      <w:r>
        <w:t xml:space="preserve">.  </w:t>
      </w:r>
    </w:p>
    <w:p w:rsidR="00D576E4" w:rsidRDefault="00D576E4" w:rsidP="008A0E07">
      <w:pPr>
        <w:pStyle w:val="CoverText"/>
      </w:pPr>
      <w:r>
        <w:t xml:space="preserve">The legislation history and amendment history of the republished law are set out in endnotes 3 and 4. </w:t>
      </w:r>
    </w:p>
    <w:p w:rsidR="00D576E4" w:rsidRDefault="00D576E4" w:rsidP="008A0E07">
      <w:pPr>
        <w:pStyle w:val="CoverSubHdg"/>
      </w:pPr>
      <w:r>
        <w:t>Kinds of republications</w:t>
      </w:r>
    </w:p>
    <w:p w:rsidR="00D576E4" w:rsidRDefault="00D576E4" w:rsidP="008A0E07">
      <w:pPr>
        <w:pStyle w:val="CoverText"/>
        <w:rPr>
          <w:color w:val="000000"/>
        </w:rPr>
      </w:pPr>
      <w:r>
        <w:rPr>
          <w:color w:val="000000"/>
        </w:rPr>
        <w:t xml:space="preserve">The Parliamentary Counsel’s Office prepares 2 kinds of republications of ACT laws (see the ACT legislation register at </w:t>
      </w:r>
      <w:hyperlink r:id="rId9" w:history="1">
        <w:r w:rsidR="00C4441E" w:rsidRPr="00C4441E">
          <w:rPr>
            <w:rStyle w:val="charCitHyperlinkAbbrev"/>
          </w:rPr>
          <w:t>www.legislation.act.gov.au</w:t>
        </w:r>
      </w:hyperlink>
      <w:r>
        <w:rPr>
          <w:color w:val="000000"/>
        </w:rPr>
        <w:t>):</w:t>
      </w:r>
    </w:p>
    <w:p w:rsidR="00D576E4" w:rsidRDefault="00D576E4" w:rsidP="00F50FF1">
      <w:pPr>
        <w:pStyle w:val="CoverTextBullet"/>
      </w:pPr>
      <w:r>
        <w:t xml:space="preserve">authorised republications to which the </w:t>
      </w:r>
      <w:hyperlink r:id="rId10" w:tooltip="A2001-14" w:history="1">
        <w:r w:rsidR="00C4441E" w:rsidRPr="00C4441E">
          <w:rPr>
            <w:rStyle w:val="charCitHyperlinkItal"/>
          </w:rPr>
          <w:t>Legislation Act 2001</w:t>
        </w:r>
      </w:hyperlink>
      <w:r>
        <w:t xml:space="preserve"> applies</w:t>
      </w:r>
    </w:p>
    <w:p w:rsidR="00D576E4" w:rsidRDefault="00D576E4" w:rsidP="00F50FF1">
      <w:pPr>
        <w:pStyle w:val="CoverTextBullet"/>
      </w:pPr>
      <w:r>
        <w:t>unauthorised republications.</w:t>
      </w:r>
    </w:p>
    <w:p w:rsidR="00D576E4" w:rsidRDefault="00D576E4" w:rsidP="008A0E07">
      <w:pPr>
        <w:pStyle w:val="CoverText"/>
      </w:pPr>
      <w:r>
        <w:t>The status of this republication appears on the bottom of each page.</w:t>
      </w:r>
    </w:p>
    <w:p w:rsidR="00D576E4" w:rsidRDefault="00D576E4" w:rsidP="008A0E07">
      <w:pPr>
        <w:pStyle w:val="CoverSubHdg"/>
      </w:pPr>
      <w:r>
        <w:t>Editorial changes</w:t>
      </w:r>
    </w:p>
    <w:p w:rsidR="00D576E4" w:rsidRDefault="00D576E4" w:rsidP="008A0E07">
      <w:pPr>
        <w:pStyle w:val="CoverText"/>
      </w:pPr>
      <w:r>
        <w:t xml:space="preserve">The </w:t>
      </w:r>
      <w:hyperlink r:id="rId11" w:tooltip="A2001-14" w:history="1">
        <w:r w:rsidR="00C4441E" w:rsidRPr="00C4441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C4441E" w:rsidRPr="00C4441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576E4" w:rsidRPr="00BD4F01" w:rsidRDefault="00D576E4" w:rsidP="008A0E07">
      <w:pPr>
        <w:pStyle w:val="CoverText"/>
      </w:pPr>
      <w:r w:rsidRPr="00BD4F01">
        <w:t>This republication include</w:t>
      </w:r>
      <w:r w:rsidR="00F427F3">
        <w:t>s</w:t>
      </w:r>
      <w:r w:rsidRPr="00BD4F01">
        <w:t xml:space="preserve"> amendments made under part 11.3 (see endnote 1).</w:t>
      </w:r>
    </w:p>
    <w:p w:rsidR="00D576E4" w:rsidRDefault="00D576E4" w:rsidP="008A0E07">
      <w:pPr>
        <w:pStyle w:val="CoverSubHdg"/>
      </w:pPr>
      <w:r>
        <w:t>Uncommenced provisions and amendments</w:t>
      </w:r>
    </w:p>
    <w:p w:rsidR="00D576E4" w:rsidRDefault="00D576E4" w:rsidP="008A0E0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00C4441E" w:rsidRPr="00C4441E">
          <w:rPr>
            <w:rStyle w:val="charCitHyperlinkAbbrev"/>
          </w:rPr>
          <w:t>www.legislation.act.gov.au</w:t>
        </w:r>
      </w:hyperlink>
      <w:r>
        <w:rPr>
          <w:color w:val="000000"/>
        </w:rPr>
        <w:t>). For more information, see the home page for this law on the register.</w:t>
      </w:r>
    </w:p>
    <w:p w:rsidR="00D576E4" w:rsidRDefault="00D576E4" w:rsidP="008A0E07">
      <w:pPr>
        <w:pStyle w:val="CoverSubHdg"/>
      </w:pPr>
      <w:r>
        <w:t>Modifications</w:t>
      </w:r>
    </w:p>
    <w:p w:rsidR="00D576E4" w:rsidRDefault="00D576E4" w:rsidP="008A0E0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D4D1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00C4441E" w:rsidRPr="00C4441E">
          <w:rPr>
            <w:rStyle w:val="charCitHyperlinkItal"/>
          </w:rPr>
          <w:t>Legislation Act 2001</w:t>
        </w:r>
      </w:hyperlink>
      <w:r>
        <w:rPr>
          <w:color w:val="000000"/>
        </w:rPr>
        <w:t>, section 95.</w:t>
      </w:r>
    </w:p>
    <w:p w:rsidR="00D576E4" w:rsidRDefault="00D576E4" w:rsidP="008A0E07">
      <w:pPr>
        <w:pStyle w:val="CoverSubHdg"/>
      </w:pPr>
      <w:r>
        <w:t>Penalties</w:t>
      </w:r>
    </w:p>
    <w:p w:rsidR="00D576E4" w:rsidRPr="003765DF" w:rsidRDefault="00D576E4" w:rsidP="008A0E07">
      <w:pPr>
        <w:pStyle w:val="CoverText"/>
        <w:rPr>
          <w:color w:val="000000"/>
        </w:rPr>
      </w:pPr>
      <w:r>
        <w:t xml:space="preserve">At the republication date, the value of a penalty unit for an offence against this law is $110 for an individual and $550 for a corporation (see </w:t>
      </w:r>
      <w:hyperlink r:id="rId15" w:tooltip="A2001-14" w:history="1">
        <w:r w:rsidR="00C4441E" w:rsidRPr="00C4441E">
          <w:rPr>
            <w:rStyle w:val="charCitHyperlinkItal"/>
          </w:rPr>
          <w:t>Legislation Act 2001</w:t>
        </w:r>
      </w:hyperlink>
      <w:r>
        <w:t>, s 133).</w:t>
      </w:r>
    </w:p>
    <w:p w:rsidR="00D576E4" w:rsidRDefault="00D576E4" w:rsidP="008A0E07">
      <w:pPr>
        <w:pStyle w:val="00SigningPage"/>
        <w:sectPr w:rsidR="00D576E4" w:rsidSect="008A0E0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D576E4" w:rsidRDefault="00D576E4" w:rsidP="008A0E07">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576E4" w:rsidRDefault="00D576E4" w:rsidP="008A0E07">
      <w:pPr>
        <w:jc w:val="center"/>
        <w:rPr>
          <w:rFonts w:ascii="Arial" w:hAnsi="Arial"/>
        </w:rPr>
      </w:pPr>
      <w:r>
        <w:rPr>
          <w:rFonts w:ascii="Arial" w:hAnsi="Arial"/>
        </w:rPr>
        <w:t>Australian Capital Territory</w:t>
      </w:r>
    </w:p>
    <w:p w:rsidR="00D576E4" w:rsidRDefault="00AF5F1E" w:rsidP="008A0E07">
      <w:pPr>
        <w:pStyle w:val="Billname"/>
      </w:pPr>
      <w:r>
        <w:fldChar w:fldCharType="begin"/>
      </w:r>
      <w:r>
        <w:instrText xml:space="preserve"> REF Citation \*charformat  \* MERGEFORMAT </w:instrText>
      </w:r>
      <w:r>
        <w:fldChar w:fldCharType="separate"/>
      </w:r>
      <w:r w:rsidR="008812A7">
        <w:t>Pest Plants and Animals Act 2005</w:t>
      </w:r>
      <w:r>
        <w:fldChar w:fldCharType="end"/>
      </w:r>
    </w:p>
    <w:p w:rsidR="00D576E4" w:rsidRDefault="00D576E4" w:rsidP="008A0E07">
      <w:pPr>
        <w:pStyle w:val="ActNo"/>
      </w:pPr>
    </w:p>
    <w:p w:rsidR="00D576E4" w:rsidRDefault="00D576E4" w:rsidP="008A0E07">
      <w:pPr>
        <w:pStyle w:val="Placeholder"/>
      </w:pPr>
      <w:r>
        <w:rPr>
          <w:rStyle w:val="charContents"/>
          <w:sz w:val="16"/>
        </w:rPr>
        <w:t xml:space="preserve">  </w:t>
      </w:r>
      <w:r>
        <w:rPr>
          <w:rStyle w:val="charPage"/>
        </w:rPr>
        <w:t xml:space="preserve">  </w:t>
      </w:r>
    </w:p>
    <w:p w:rsidR="00D576E4" w:rsidRDefault="00D576E4" w:rsidP="008A0E07">
      <w:pPr>
        <w:pStyle w:val="N-TOCheading"/>
      </w:pPr>
      <w:r>
        <w:rPr>
          <w:rStyle w:val="charContents"/>
        </w:rPr>
        <w:t>Contents</w:t>
      </w:r>
    </w:p>
    <w:p w:rsidR="00D576E4" w:rsidRDefault="00D576E4" w:rsidP="008A0E07">
      <w:pPr>
        <w:pStyle w:val="N-9pt"/>
      </w:pPr>
      <w:r>
        <w:tab/>
      </w:r>
      <w:r>
        <w:rPr>
          <w:rStyle w:val="charPage"/>
        </w:rPr>
        <w:t>Page</w:t>
      </w:r>
    </w:p>
    <w:p w:rsidR="00751B2A" w:rsidRDefault="003C1EEA">
      <w:pPr>
        <w:pStyle w:val="TOC2"/>
        <w:rPr>
          <w:rFonts w:asciiTheme="minorHAnsi" w:eastAsiaTheme="minorEastAsia" w:hAnsiTheme="minorHAnsi" w:cstheme="minorBidi"/>
          <w:b w:val="0"/>
          <w:sz w:val="22"/>
          <w:szCs w:val="22"/>
          <w:lang w:eastAsia="en-AU"/>
        </w:rPr>
      </w:pPr>
      <w:r>
        <w:fldChar w:fldCharType="begin"/>
      </w:r>
      <w:r w:rsidR="00751B2A">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39016475" w:history="1">
        <w:r w:rsidR="00751B2A" w:rsidRPr="00CC74DE">
          <w:t>Part 1</w:t>
        </w:r>
        <w:r w:rsidR="00751B2A">
          <w:rPr>
            <w:rFonts w:asciiTheme="minorHAnsi" w:eastAsiaTheme="minorEastAsia" w:hAnsiTheme="minorHAnsi" w:cstheme="minorBidi"/>
            <w:b w:val="0"/>
            <w:sz w:val="22"/>
            <w:szCs w:val="22"/>
            <w:lang w:eastAsia="en-AU"/>
          </w:rPr>
          <w:tab/>
        </w:r>
        <w:r w:rsidR="00751B2A" w:rsidRPr="00CC74DE">
          <w:t>Preliminary</w:t>
        </w:r>
        <w:r w:rsidR="00751B2A" w:rsidRPr="00751B2A">
          <w:rPr>
            <w:vanish/>
          </w:rPr>
          <w:tab/>
        </w:r>
        <w:r w:rsidRPr="00751B2A">
          <w:rPr>
            <w:vanish/>
          </w:rPr>
          <w:fldChar w:fldCharType="begin"/>
        </w:r>
        <w:r w:rsidR="00751B2A" w:rsidRPr="00751B2A">
          <w:rPr>
            <w:vanish/>
          </w:rPr>
          <w:instrText xml:space="preserve"> PAGEREF _Toc339016475 \h </w:instrText>
        </w:r>
        <w:r w:rsidRPr="00751B2A">
          <w:rPr>
            <w:vanish/>
          </w:rPr>
        </w:r>
        <w:r w:rsidRPr="00751B2A">
          <w:rPr>
            <w:vanish/>
          </w:rPr>
          <w:fldChar w:fldCharType="separate"/>
        </w:r>
        <w:r w:rsidR="008812A7">
          <w:rPr>
            <w:vanish/>
          </w:rPr>
          <w:t>2</w:t>
        </w:r>
        <w:r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76" w:history="1">
        <w:r w:rsidRPr="00CC74DE">
          <w:t>1</w:t>
        </w:r>
        <w:r>
          <w:rPr>
            <w:rFonts w:asciiTheme="minorHAnsi" w:eastAsiaTheme="minorEastAsia" w:hAnsiTheme="minorHAnsi" w:cstheme="minorBidi"/>
            <w:sz w:val="22"/>
            <w:szCs w:val="22"/>
            <w:lang w:eastAsia="en-AU"/>
          </w:rPr>
          <w:tab/>
        </w:r>
        <w:r w:rsidRPr="00CC74DE">
          <w:t>Name of Act</w:t>
        </w:r>
        <w:r>
          <w:tab/>
        </w:r>
        <w:r w:rsidR="003C1EEA">
          <w:fldChar w:fldCharType="begin"/>
        </w:r>
        <w:r>
          <w:instrText xml:space="preserve"> PAGEREF _Toc339016476 \h </w:instrText>
        </w:r>
        <w:r w:rsidR="003C1EEA">
          <w:fldChar w:fldCharType="separate"/>
        </w:r>
        <w:r w:rsidR="008812A7">
          <w:t>2</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77" w:history="1">
        <w:r w:rsidRPr="00CC74DE">
          <w:t>3</w:t>
        </w:r>
        <w:r>
          <w:rPr>
            <w:rFonts w:asciiTheme="minorHAnsi" w:eastAsiaTheme="minorEastAsia" w:hAnsiTheme="minorHAnsi" w:cstheme="minorBidi"/>
            <w:sz w:val="22"/>
            <w:szCs w:val="22"/>
            <w:lang w:eastAsia="en-AU"/>
          </w:rPr>
          <w:tab/>
        </w:r>
        <w:r w:rsidRPr="00CC74DE">
          <w:t>Objects</w:t>
        </w:r>
        <w:r>
          <w:tab/>
        </w:r>
        <w:r w:rsidR="003C1EEA">
          <w:fldChar w:fldCharType="begin"/>
        </w:r>
        <w:r>
          <w:instrText xml:space="preserve"> PAGEREF _Toc339016477 \h </w:instrText>
        </w:r>
        <w:r w:rsidR="003C1EEA">
          <w:fldChar w:fldCharType="separate"/>
        </w:r>
        <w:r w:rsidR="008812A7">
          <w:t>2</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78" w:history="1">
        <w:r w:rsidRPr="00CC74DE">
          <w:t>4</w:t>
        </w:r>
        <w:r>
          <w:rPr>
            <w:rFonts w:asciiTheme="minorHAnsi" w:eastAsiaTheme="minorEastAsia" w:hAnsiTheme="minorHAnsi" w:cstheme="minorBidi"/>
            <w:sz w:val="22"/>
            <w:szCs w:val="22"/>
            <w:lang w:eastAsia="en-AU"/>
          </w:rPr>
          <w:tab/>
        </w:r>
        <w:r w:rsidRPr="00CC74DE">
          <w:t>Dictionary</w:t>
        </w:r>
        <w:r>
          <w:tab/>
        </w:r>
        <w:r w:rsidR="003C1EEA">
          <w:fldChar w:fldCharType="begin"/>
        </w:r>
        <w:r>
          <w:instrText xml:space="preserve"> PAGEREF _Toc339016478 \h </w:instrText>
        </w:r>
        <w:r w:rsidR="003C1EEA">
          <w:fldChar w:fldCharType="separate"/>
        </w:r>
        <w:r w:rsidR="008812A7">
          <w:t>2</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79" w:history="1">
        <w:r w:rsidRPr="00CC74DE">
          <w:t>5</w:t>
        </w:r>
        <w:r>
          <w:rPr>
            <w:rFonts w:asciiTheme="minorHAnsi" w:eastAsiaTheme="minorEastAsia" w:hAnsiTheme="minorHAnsi" w:cstheme="minorBidi"/>
            <w:sz w:val="22"/>
            <w:szCs w:val="22"/>
            <w:lang w:eastAsia="en-AU"/>
          </w:rPr>
          <w:tab/>
        </w:r>
        <w:r w:rsidRPr="00CC74DE">
          <w:t>Notes</w:t>
        </w:r>
        <w:r>
          <w:tab/>
        </w:r>
        <w:r w:rsidR="003C1EEA">
          <w:fldChar w:fldCharType="begin"/>
        </w:r>
        <w:r>
          <w:instrText xml:space="preserve"> PAGEREF _Toc339016479 \h </w:instrText>
        </w:r>
        <w:r w:rsidR="003C1EEA">
          <w:fldChar w:fldCharType="separate"/>
        </w:r>
        <w:r w:rsidR="008812A7">
          <w:t>2</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80" w:history="1">
        <w:r w:rsidRPr="00CC74DE">
          <w:t>6</w:t>
        </w:r>
        <w:r>
          <w:rPr>
            <w:rFonts w:asciiTheme="minorHAnsi" w:eastAsiaTheme="minorEastAsia" w:hAnsiTheme="minorHAnsi" w:cstheme="minorBidi"/>
            <w:sz w:val="22"/>
            <w:szCs w:val="22"/>
            <w:lang w:eastAsia="en-AU"/>
          </w:rPr>
          <w:tab/>
        </w:r>
        <w:r w:rsidRPr="00CC74DE">
          <w:t>Offences against Act—application of Criminal Code etc</w:t>
        </w:r>
        <w:r>
          <w:tab/>
        </w:r>
        <w:r w:rsidR="003C1EEA">
          <w:fldChar w:fldCharType="begin"/>
        </w:r>
        <w:r>
          <w:instrText xml:space="preserve"> PAGEREF _Toc339016480 \h </w:instrText>
        </w:r>
        <w:r w:rsidR="003C1EEA">
          <w:fldChar w:fldCharType="separate"/>
        </w:r>
        <w:r w:rsidR="008812A7">
          <w:t>3</w:t>
        </w:r>
        <w:r w:rsidR="003C1EEA">
          <w:fldChar w:fldCharType="end"/>
        </w:r>
      </w:hyperlink>
    </w:p>
    <w:p w:rsidR="00751B2A" w:rsidRDefault="00AF5F1E">
      <w:pPr>
        <w:pStyle w:val="TOC2"/>
        <w:rPr>
          <w:rFonts w:asciiTheme="minorHAnsi" w:eastAsiaTheme="minorEastAsia" w:hAnsiTheme="minorHAnsi" w:cstheme="minorBidi"/>
          <w:b w:val="0"/>
          <w:sz w:val="22"/>
          <w:szCs w:val="22"/>
          <w:lang w:eastAsia="en-AU"/>
        </w:rPr>
      </w:pPr>
      <w:hyperlink w:anchor="_Toc339016481" w:history="1">
        <w:r w:rsidR="00751B2A" w:rsidRPr="00CC74DE">
          <w:t>Part 2</w:t>
        </w:r>
        <w:r w:rsidR="00751B2A">
          <w:rPr>
            <w:rFonts w:asciiTheme="minorHAnsi" w:eastAsiaTheme="minorEastAsia" w:hAnsiTheme="minorHAnsi" w:cstheme="minorBidi"/>
            <w:b w:val="0"/>
            <w:sz w:val="22"/>
            <w:szCs w:val="22"/>
            <w:lang w:eastAsia="en-AU"/>
          </w:rPr>
          <w:tab/>
        </w:r>
        <w:r w:rsidR="00751B2A" w:rsidRPr="00CC74DE">
          <w:t>Pest plants</w:t>
        </w:r>
        <w:r w:rsidR="00751B2A" w:rsidRPr="00751B2A">
          <w:rPr>
            <w:vanish/>
          </w:rPr>
          <w:tab/>
        </w:r>
        <w:r w:rsidR="003C1EEA" w:rsidRPr="00751B2A">
          <w:rPr>
            <w:vanish/>
          </w:rPr>
          <w:fldChar w:fldCharType="begin"/>
        </w:r>
        <w:r w:rsidR="00751B2A" w:rsidRPr="00751B2A">
          <w:rPr>
            <w:vanish/>
          </w:rPr>
          <w:instrText xml:space="preserve"> PAGEREF _Toc339016481 \h </w:instrText>
        </w:r>
        <w:r w:rsidR="003C1EEA" w:rsidRPr="00751B2A">
          <w:rPr>
            <w:vanish/>
          </w:rPr>
        </w:r>
        <w:r w:rsidR="003C1EEA" w:rsidRPr="00751B2A">
          <w:rPr>
            <w:vanish/>
          </w:rPr>
          <w:fldChar w:fldCharType="separate"/>
        </w:r>
        <w:r w:rsidR="008812A7">
          <w:rPr>
            <w:vanish/>
          </w:rPr>
          <w:t>4</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82" w:history="1">
        <w:r w:rsidRPr="00CC74DE">
          <w:t>7</w:t>
        </w:r>
        <w:r>
          <w:rPr>
            <w:rFonts w:asciiTheme="minorHAnsi" w:eastAsiaTheme="minorEastAsia" w:hAnsiTheme="minorHAnsi" w:cstheme="minorBidi"/>
            <w:sz w:val="22"/>
            <w:szCs w:val="22"/>
            <w:lang w:eastAsia="en-AU"/>
          </w:rPr>
          <w:tab/>
        </w:r>
        <w:r w:rsidRPr="00CC74DE">
          <w:t>Declaration of pest plant</w:t>
        </w:r>
        <w:r>
          <w:tab/>
        </w:r>
        <w:r w:rsidR="003C1EEA">
          <w:fldChar w:fldCharType="begin"/>
        </w:r>
        <w:r>
          <w:instrText xml:space="preserve"> PAGEREF _Toc339016482 \h </w:instrText>
        </w:r>
        <w:r w:rsidR="003C1EEA">
          <w:fldChar w:fldCharType="separate"/>
        </w:r>
        <w:r w:rsidR="008812A7">
          <w:t>4</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83" w:history="1">
        <w:r w:rsidRPr="00CC74DE">
          <w:t>8</w:t>
        </w:r>
        <w:r>
          <w:rPr>
            <w:rFonts w:asciiTheme="minorHAnsi" w:eastAsiaTheme="minorEastAsia" w:hAnsiTheme="minorHAnsi" w:cstheme="minorBidi"/>
            <w:sz w:val="22"/>
            <w:szCs w:val="22"/>
            <w:lang w:eastAsia="en-AU"/>
          </w:rPr>
          <w:tab/>
        </w:r>
        <w:r w:rsidRPr="00CC74DE">
          <w:t>Pest plant management plan</w:t>
        </w:r>
        <w:r>
          <w:tab/>
        </w:r>
        <w:r w:rsidR="003C1EEA">
          <w:fldChar w:fldCharType="begin"/>
        </w:r>
        <w:r>
          <w:instrText xml:space="preserve"> PAGEREF _Toc339016483 \h </w:instrText>
        </w:r>
        <w:r w:rsidR="003C1EEA">
          <w:fldChar w:fldCharType="separate"/>
        </w:r>
        <w:r w:rsidR="008812A7">
          <w:t>4</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84" w:history="1">
        <w:r w:rsidRPr="00CC74DE">
          <w:t>9</w:t>
        </w:r>
        <w:r>
          <w:rPr>
            <w:rFonts w:asciiTheme="minorHAnsi" w:eastAsiaTheme="minorEastAsia" w:hAnsiTheme="minorHAnsi" w:cstheme="minorBidi"/>
            <w:sz w:val="22"/>
            <w:szCs w:val="22"/>
            <w:lang w:eastAsia="en-AU"/>
          </w:rPr>
          <w:tab/>
        </w:r>
        <w:r w:rsidRPr="00CC74DE">
          <w:t>Notification of notifiable pest plant</w:t>
        </w:r>
        <w:r>
          <w:tab/>
        </w:r>
        <w:r w:rsidR="003C1EEA">
          <w:fldChar w:fldCharType="begin"/>
        </w:r>
        <w:r>
          <w:instrText xml:space="preserve"> PAGEREF _Toc339016484 \h </w:instrText>
        </w:r>
        <w:r w:rsidR="003C1EEA">
          <w:fldChar w:fldCharType="separate"/>
        </w:r>
        <w:r w:rsidR="008812A7">
          <w:t>5</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85" w:history="1">
        <w:r w:rsidRPr="00CC74DE">
          <w:t>10</w:t>
        </w:r>
        <w:r>
          <w:rPr>
            <w:rFonts w:asciiTheme="minorHAnsi" w:eastAsiaTheme="minorEastAsia" w:hAnsiTheme="minorHAnsi" w:cstheme="minorBidi"/>
            <w:sz w:val="22"/>
            <w:szCs w:val="22"/>
            <w:lang w:eastAsia="en-AU"/>
          </w:rPr>
          <w:tab/>
        </w:r>
        <w:r w:rsidRPr="00CC74DE">
          <w:t>Propagation of prohibited pest plant</w:t>
        </w:r>
        <w:r>
          <w:tab/>
        </w:r>
        <w:r w:rsidR="003C1EEA">
          <w:fldChar w:fldCharType="begin"/>
        </w:r>
        <w:r>
          <w:instrText xml:space="preserve"> PAGEREF _Toc339016485 \h </w:instrText>
        </w:r>
        <w:r w:rsidR="003C1EEA">
          <w:fldChar w:fldCharType="separate"/>
        </w:r>
        <w:r w:rsidR="008812A7">
          <w:t>5</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86" w:history="1">
        <w:r w:rsidRPr="00CC74DE">
          <w:t>10A</w:t>
        </w:r>
        <w:r>
          <w:rPr>
            <w:rFonts w:asciiTheme="minorHAnsi" w:eastAsiaTheme="minorEastAsia" w:hAnsiTheme="minorHAnsi" w:cstheme="minorBidi"/>
            <w:sz w:val="22"/>
            <w:szCs w:val="22"/>
            <w:lang w:eastAsia="en-AU"/>
          </w:rPr>
          <w:tab/>
        </w:r>
        <w:r w:rsidRPr="00CC74DE">
          <w:t>Reckless importation of prohibited pest plant etc</w:t>
        </w:r>
        <w:r>
          <w:tab/>
        </w:r>
        <w:r w:rsidR="003C1EEA">
          <w:fldChar w:fldCharType="begin"/>
        </w:r>
        <w:r>
          <w:instrText xml:space="preserve"> PAGEREF _Toc339016486 \h </w:instrText>
        </w:r>
        <w:r w:rsidR="003C1EEA">
          <w:fldChar w:fldCharType="separate"/>
        </w:r>
        <w:r w:rsidR="008812A7">
          <w:t>6</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87" w:history="1">
        <w:r w:rsidRPr="00CC74DE">
          <w:t>11</w:t>
        </w:r>
        <w:r>
          <w:rPr>
            <w:rFonts w:asciiTheme="minorHAnsi" w:eastAsiaTheme="minorEastAsia" w:hAnsiTheme="minorHAnsi" w:cstheme="minorBidi"/>
            <w:sz w:val="22"/>
            <w:szCs w:val="22"/>
            <w:lang w:eastAsia="en-AU"/>
          </w:rPr>
          <w:tab/>
        </w:r>
        <w:r w:rsidRPr="00CC74DE">
          <w:t>Commercial supply of prohibited pest plant</w:t>
        </w:r>
        <w:r>
          <w:tab/>
        </w:r>
        <w:r w:rsidR="003C1EEA">
          <w:fldChar w:fldCharType="begin"/>
        </w:r>
        <w:r>
          <w:instrText xml:space="preserve"> PAGEREF _Toc339016487 \h </w:instrText>
        </w:r>
        <w:r w:rsidR="003C1EEA">
          <w:fldChar w:fldCharType="separate"/>
        </w:r>
        <w:r w:rsidR="008812A7">
          <w:t>7</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88" w:history="1">
        <w:r w:rsidRPr="00CC74DE">
          <w:t>12</w:t>
        </w:r>
        <w:r>
          <w:rPr>
            <w:rFonts w:asciiTheme="minorHAnsi" w:eastAsiaTheme="minorEastAsia" w:hAnsiTheme="minorHAnsi" w:cstheme="minorBidi"/>
            <w:sz w:val="22"/>
            <w:szCs w:val="22"/>
            <w:lang w:eastAsia="en-AU"/>
          </w:rPr>
          <w:tab/>
        </w:r>
        <w:r w:rsidRPr="00CC74DE">
          <w:t>Reckless supply of prohibited pest plant etc</w:t>
        </w:r>
        <w:r>
          <w:tab/>
        </w:r>
        <w:r w:rsidR="003C1EEA">
          <w:fldChar w:fldCharType="begin"/>
        </w:r>
        <w:r>
          <w:instrText xml:space="preserve"> PAGEREF _Toc339016488 \h </w:instrText>
        </w:r>
        <w:r w:rsidR="003C1EEA">
          <w:fldChar w:fldCharType="separate"/>
        </w:r>
        <w:r w:rsidR="008812A7">
          <w:t>7</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lastRenderedPageBreak/>
        <w:tab/>
      </w:r>
      <w:hyperlink w:anchor="_Toc339016489" w:history="1">
        <w:r w:rsidRPr="00CC74DE">
          <w:t>13</w:t>
        </w:r>
        <w:r>
          <w:rPr>
            <w:rFonts w:asciiTheme="minorHAnsi" w:eastAsiaTheme="minorEastAsia" w:hAnsiTheme="minorHAnsi" w:cstheme="minorBidi"/>
            <w:sz w:val="22"/>
            <w:szCs w:val="22"/>
            <w:lang w:eastAsia="en-AU"/>
          </w:rPr>
          <w:tab/>
        </w:r>
        <w:r w:rsidRPr="00CC74DE">
          <w:t>Reckless use of vehicle or machinery</w:t>
        </w:r>
        <w:r>
          <w:tab/>
        </w:r>
        <w:r w:rsidR="003C1EEA">
          <w:fldChar w:fldCharType="begin"/>
        </w:r>
        <w:r>
          <w:instrText xml:space="preserve"> PAGEREF _Toc339016489 \h </w:instrText>
        </w:r>
        <w:r w:rsidR="003C1EEA">
          <w:fldChar w:fldCharType="separate"/>
        </w:r>
        <w:r w:rsidR="008812A7">
          <w:t>8</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90" w:history="1">
        <w:r w:rsidRPr="00CC74DE">
          <w:t>14</w:t>
        </w:r>
        <w:r>
          <w:rPr>
            <w:rFonts w:asciiTheme="minorHAnsi" w:eastAsiaTheme="minorEastAsia" w:hAnsiTheme="minorHAnsi" w:cstheme="minorBidi"/>
            <w:sz w:val="22"/>
            <w:szCs w:val="22"/>
            <w:lang w:eastAsia="en-AU"/>
          </w:rPr>
          <w:tab/>
        </w:r>
        <w:r w:rsidRPr="00CC74DE">
          <w:t>Permits relating to prohibited pest plants</w:t>
        </w:r>
        <w:r>
          <w:tab/>
        </w:r>
        <w:r w:rsidR="003C1EEA">
          <w:fldChar w:fldCharType="begin"/>
        </w:r>
        <w:r>
          <w:instrText xml:space="preserve"> PAGEREF _Toc339016490 \h </w:instrText>
        </w:r>
        <w:r w:rsidR="003C1EEA">
          <w:fldChar w:fldCharType="separate"/>
        </w:r>
        <w:r w:rsidR="008812A7">
          <w:t>8</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91" w:history="1">
        <w:r w:rsidRPr="00CC74DE">
          <w:t>15</w:t>
        </w:r>
        <w:r>
          <w:rPr>
            <w:rFonts w:asciiTheme="minorHAnsi" w:eastAsiaTheme="minorEastAsia" w:hAnsiTheme="minorHAnsi" w:cstheme="minorBidi"/>
            <w:sz w:val="22"/>
            <w:szCs w:val="22"/>
            <w:lang w:eastAsia="en-AU"/>
          </w:rPr>
          <w:tab/>
        </w:r>
        <w:r w:rsidRPr="00CC74DE">
          <w:t>Reckless disposal of prohibited pest plant etc</w:t>
        </w:r>
        <w:r>
          <w:tab/>
        </w:r>
        <w:r w:rsidR="003C1EEA">
          <w:fldChar w:fldCharType="begin"/>
        </w:r>
        <w:r>
          <w:instrText xml:space="preserve"> PAGEREF _Toc339016491 \h </w:instrText>
        </w:r>
        <w:r w:rsidR="003C1EEA">
          <w:fldChar w:fldCharType="separate"/>
        </w:r>
        <w:r w:rsidR="008812A7">
          <w:t>9</w:t>
        </w:r>
        <w:r w:rsidR="003C1EEA">
          <w:fldChar w:fldCharType="end"/>
        </w:r>
      </w:hyperlink>
    </w:p>
    <w:p w:rsidR="00751B2A" w:rsidRDefault="00AF5F1E">
      <w:pPr>
        <w:pStyle w:val="TOC2"/>
        <w:rPr>
          <w:rFonts w:asciiTheme="minorHAnsi" w:eastAsiaTheme="minorEastAsia" w:hAnsiTheme="minorHAnsi" w:cstheme="minorBidi"/>
          <w:b w:val="0"/>
          <w:sz w:val="22"/>
          <w:szCs w:val="22"/>
          <w:lang w:eastAsia="en-AU"/>
        </w:rPr>
      </w:pPr>
      <w:hyperlink w:anchor="_Toc339016492" w:history="1">
        <w:r w:rsidR="00751B2A" w:rsidRPr="00CC74DE">
          <w:t>Part 3</w:t>
        </w:r>
        <w:r w:rsidR="00751B2A">
          <w:rPr>
            <w:rFonts w:asciiTheme="minorHAnsi" w:eastAsiaTheme="minorEastAsia" w:hAnsiTheme="minorHAnsi" w:cstheme="minorBidi"/>
            <w:b w:val="0"/>
            <w:sz w:val="22"/>
            <w:szCs w:val="22"/>
            <w:lang w:eastAsia="en-AU"/>
          </w:rPr>
          <w:tab/>
        </w:r>
        <w:r w:rsidR="00751B2A" w:rsidRPr="00CC74DE">
          <w:t>Pest animals</w:t>
        </w:r>
        <w:r w:rsidR="00751B2A" w:rsidRPr="00751B2A">
          <w:rPr>
            <w:vanish/>
          </w:rPr>
          <w:tab/>
        </w:r>
        <w:r w:rsidR="003C1EEA" w:rsidRPr="00751B2A">
          <w:rPr>
            <w:vanish/>
          </w:rPr>
          <w:fldChar w:fldCharType="begin"/>
        </w:r>
        <w:r w:rsidR="00751B2A" w:rsidRPr="00751B2A">
          <w:rPr>
            <w:vanish/>
          </w:rPr>
          <w:instrText xml:space="preserve"> PAGEREF _Toc339016492 \h </w:instrText>
        </w:r>
        <w:r w:rsidR="003C1EEA" w:rsidRPr="00751B2A">
          <w:rPr>
            <w:vanish/>
          </w:rPr>
        </w:r>
        <w:r w:rsidR="003C1EEA" w:rsidRPr="00751B2A">
          <w:rPr>
            <w:vanish/>
          </w:rPr>
          <w:fldChar w:fldCharType="separate"/>
        </w:r>
        <w:r w:rsidR="008812A7">
          <w:rPr>
            <w:vanish/>
          </w:rPr>
          <w:t>10</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93" w:history="1">
        <w:r w:rsidRPr="00CC74DE">
          <w:t>16</w:t>
        </w:r>
        <w:r>
          <w:rPr>
            <w:rFonts w:asciiTheme="minorHAnsi" w:eastAsiaTheme="minorEastAsia" w:hAnsiTheme="minorHAnsi" w:cstheme="minorBidi"/>
            <w:sz w:val="22"/>
            <w:szCs w:val="22"/>
            <w:lang w:eastAsia="en-AU"/>
          </w:rPr>
          <w:tab/>
        </w:r>
        <w:r w:rsidRPr="00CC74DE">
          <w:t>Declaration of pest animal</w:t>
        </w:r>
        <w:r>
          <w:tab/>
        </w:r>
        <w:r w:rsidR="003C1EEA">
          <w:fldChar w:fldCharType="begin"/>
        </w:r>
        <w:r>
          <w:instrText xml:space="preserve"> PAGEREF _Toc339016493 \h </w:instrText>
        </w:r>
        <w:r w:rsidR="003C1EEA">
          <w:fldChar w:fldCharType="separate"/>
        </w:r>
        <w:r w:rsidR="008812A7">
          <w:t>10</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94" w:history="1">
        <w:r w:rsidRPr="00CC74DE">
          <w:t>17</w:t>
        </w:r>
        <w:r>
          <w:rPr>
            <w:rFonts w:asciiTheme="minorHAnsi" w:eastAsiaTheme="minorEastAsia" w:hAnsiTheme="minorHAnsi" w:cstheme="minorBidi"/>
            <w:sz w:val="22"/>
            <w:szCs w:val="22"/>
            <w:lang w:eastAsia="en-AU"/>
          </w:rPr>
          <w:tab/>
        </w:r>
        <w:r w:rsidRPr="00CC74DE">
          <w:t>Pest animal management plan</w:t>
        </w:r>
        <w:r>
          <w:tab/>
        </w:r>
        <w:r w:rsidR="003C1EEA">
          <w:fldChar w:fldCharType="begin"/>
        </w:r>
        <w:r>
          <w:instrText xml:space="preserve"> PAGEREF _Toc339016494 \h </w:instrText>
        </w:r>
        <w:r w:rsidR="003C1EEA">
          <w:fldChar w:fldCharType="separate"/>
        </w:r>
        <w:r w:rsidR="008812A7">
          <w:t>10</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95" w:history="1">
        <w:r w:rsidRPr="00CC74DE">
          <w:t>18</w:t>
        </w:r>
        <w:r>
          <w:rPr>
            <w:rFonts w:asciiTheme="minorHAnsi" w:eastAsiaTheme="minorEastAsia" w:hAnsiTheme="minorHAnsi" w:cstheme="minorBidi"/>
            <w:sz w:val="22"/>
            <w:szCs w:val="22"/>
            <w:lang w:eastAsia="en-AU"/>
          </w:rPr>
          <w:tab/>
        </w:r>
        <w:r w:rsidRPr="00CC74DE">
          <w:t>Notification of notifiable pest animal</w:t>
        </w:r>
        <w:r>
          <w:tab/>
        </w:r>
        <w:r w:rsidR="003C1EEA">
          <w:fldChar w:fldCharType="begin"/>
        </w:r>
        <w:r>
          <w:instrText xml:space="preserve"> PAGEREF _Toc339016495 \h </w:instrText>
        </w:r>
        <w:r w:rsidR="003C1EEA">
          <w:fldChar w:fldCharType="separate"/>
        </w:r>
        <w:r w:rsidR="008812A7">
          <w:t>11</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96" w:history="1">
        <w:r w:rsidRPr="00CC74DE">
          <w:t>19</w:t>
        </w:r>
        <w:r>
          <w:rPr>
            <w:rFonts w:asciiTheme="minorHAnsi" w:eastAsiaTheme="minorEastAsia" w:hAnsiTheme="minorHAnsi" w:cstheme="minorBidi"/>
            <w:sz w:val="22"/>
            <w:szCs w:val="22"/>
            <w:lang w:eastAsia="en-AU"/>
          </w:rPr>
          <w:tab/>
        </w:r>
        <w:r w:rsidRPr="00CC74DE">
          <w:t>Commercial supply of prohibited pest animal</w:t>
        </w:r>
        <w:r>
          <w:tab/>
        </w:r>
        <w:r w:rsidR="003C1EEA">
          <w:fldChar w:fldCharType="begin"/>
        </w:r>
        <w:r>
          <w:instrText xml:space="preserve"> PAGEREF _Toc339016496 \h </w:instrText>
        </w:r>
        <w:r w:rsidR="003C1EEA">
          <w:fldChar w:fldCharType="separate"/>
        </w:r>
        <w:r w:rsidR="008812A7">
          <w:t>11</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97" w:history="1">
        <w:r w:rsidRPr="00CC74DE">
          <w:t>20</w:t>
        </w:r>
        <w:r>
          <w:rPr>
            <w:rFonts w:asciiTheme="minorHAnsi" w:eastAsiaTheme="minorEastAsia" w:hAnsiTheme="minorHAnsi" w:cstheme="minorBidi"/>
            <w:sz w:val="22"/>
            <w:szCs w:val="22"/>
            <w:lang w:eastAsia="en-AU"/>
          </w:rPr>
          <w:tab/>
        </w:r>
        <w:r w:rsidRPr="00CC74DE">
          <w:t>Reckless supply of prohibited pest animal etc</w:t>
        </w:r>
        <w:r>
          <w:tab/>
        </w:r>
        <w:r w:rsidR="003C1EEA">
          <w:fldChar w:fldCharType="begin"/>
        </w:r>
        <w:r>
          <w:instrText xml:space="preserve"> PAGEREF _Toc339016497 \h </w:instrText>
        </w:r>
        <w:r w:rsidR="003C1EEA">
          <w:fldChar w:fldCharType="separate"/>
        </w:r>
        <w:r w:rsidR="008812A7">
          <w:t>12</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98" w:history="1">
        <w:r w:rsidRPr="00CC74DE">
          <w:t>21</w:t>
        </w:r>
        <w:r>
          <w:rPr>
            <w:rFonts w:asciiTheme="minorHAnsi" w:eastAsiaTheme="minorEastAsia" w:hAnsiTheme="minorHAnsi" w:cstheme="minorBidi"/>
            <w:sz w:val="22"/>
            <w:szCs w:val="22"/>
            <w:lang w:eastAsia="en-AU"/>
          </w:rPr>
          <w:tab/>
        </w:r>
        <w:r w:rsidRPr="00CC74DE">
          <w:t>Reckless use of vehicle or machinery</w:t>
        </w:r>
        <w:r>
          <w:tab/>
        </w:r>
        <w:r w:rsidR="003C1EEA">
          <w:fldChar w:fldCharType="begin"/>
        </w:r>
        <w:r>
          <w:instrText xml:space="preserve"> PAGEREF _Toc339016498 \h </w:instrText>
        </w:r>
        <w:r w:rsidR="003C1EEA">
          <w:fldChar w:fldCharType="separate"/>
        </w:r>
        <w:r w:rsidR="008812A7">
          <w:t>12</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499" w:history="1">
        <w:r w:rsidRPr="00CC74DE">
          <w:t>22</w:t>
        </w:r>
        <w:r>
          <w:rPr>
            <w:rFonts w:asciiTheme="minorHAnsi" w:eastAsiaTheme="minorEastAsia" w:hAnsiTheme="minorHAnsi" w:cstheme="minorBidi"/>
            <w:sz w:val="22"/>
            <w:szCs w:val="22"/>
            <w:lang w:eastAsia="en-AU"/>
          </w:rPr>
          <w:tab/>
        </w:r>
        <w:r w:rsidRPr="00CC74DE">
          <w:t>Keeping prohibited pest animal</w:t>
        </w:r>
        <w:r>
          <w:tab/>
        </w:r>
        <w:r w:rsidR="003C1EEA">
          <w:fldChar w:fldCharType="begin"/>
        </w:r>
        <w:r>
          <w:instrText xml:space="preserve"> PAGEREF _Toc339016499 \h </w:instrText>
        </w:r>
        <w:r w:rsidR="003C1EEA">
          <w:fldChar w:fldCharType="separate"/>
        </w:r>
        <w:r w:rsidR="008812A7">
          <w:t>13</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00" w:history="1">
        <w:r w:rsidRPr="00CC74DE">
          <w:t>23</w:t>
        </w:r>
        <w:r>
          <w:rPr>
            <w:rFonts w:asciiTheme="minorHAnsi" w:eastAsiaTheme="minorEastAsia" w:hAnsiTheme="minorHAnsi" w:cstheme="minorBidi"/>
            <w:sz w:val="22"/>
            <w:szCs w:val="22"/>
            <w:lang w:eastAsia="en-AU"/>
          </w:rPr>
          <w:tab/>
        </w:r>
        <w:r w:rsidRPr="00CC74DE">
          <w:t>Permit to supply prohibited pest animal</w:t>
        </w:r>
        <w:r>
          <w:tab/>
        </w:r>
        <w:r w:rsidR="003C1EEA">
          <w:fldChar w:fldCharType="begin"/>
        </w:r>
        <w:r>
          <w:instrText xml:space="preserve"> PAGEREF _Toc339016500 \h </w:instrText>
        </w:r>
        <w:r w:rsidR="003C1EEA">
          <w:fldChar w:fldCharType="separate"/>
        </w:r>
        <w:r w:rsidR="008812A7">
          <w:t>13</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01" w:history="1">
        <w:r w:rsidRPr="00CC74DE">
          <w:t>24</w:t>
        </w:r>
        <w:r>
          <w:rPr>
            <w:rFonts w:asciiTheme="minorHAnsi" w:eastAsiaTheme="minorEastAsia" w:hAnsiTheme="minorHAnsi" w:cstheme="minorBidi"/>
            <w:sz w:val="22"/>
            <w:szCs w:val="22"/>
            <w:lang w:eastAsia="en-AU"/>
          </w:rPr>
          <w:tab/>
        </w:r>
        <w:r w:rsidRPr="00CC74DE">
          <w:t>Reckless disposal of prohibited pest animal etc</w:t>
        </w:r>
        <w:r>
          <w:tab/>
        </w:r>
        <w:r w:rsidR="003C1EEA">
          <w:fldChar w:fldCharType="begin"/>
        </w:r>
        <w:r>
          <w:instrText xml:space="preserve"> PAGEREF _Toc339016501 \h </w:instrText>
        </w:r>
        <w:r w:rsidR="003C1EEA">
          <w:fldChar w:fldCharType="separate"/>
        </w:r>
        <w:r w:rsidR="008812A7">
          <w:t>14</w:t>
        </w:r>
        <w:r w:rsidR="003C1EEA">
          <w:fldChar w:fldCharType="end"/>
        </w:r>
      </w:hyperlink>
    </w:p>
    <w:p w:rsidR="00751B2A" w:rsidRDefault="00AF5F1E">
      <w:pPr>
        <w:pStyle w:val="TOC2"/>
        <w:rPr>
          <w:rFonts w:asciiTheme="minorHAnsi" w:eastAsiaTheme="minorEastAsia" w:hAnsiTheme="minorHAnsi" w:cstheme="minorBidi"/>
          <w:b w:val="0"/>
          <w:sz w:val="22"/>
          <w:szCs w:val="22"/>
          <w:lang w:eastAsia="en-AU"/>
        </w:rPr>
      </w:pPr>
      <w:hyperlink w:anchor="_Toc339016502" w:history="1">
        <w:r w:rsidR="00751B2A" w:rsidRPr="00CC74DE">
          <w:t>Part 4</w:t>
        </w:r>
        <w:r w:rsidR="00751B2A">
          <w:rPr>
            <w:rFonts w:asciiTheme="minorHAnsi" w:eastAsiaTheme="minorEastAsia" w:hAnsiTheme="minorHAnsi" w:cstheme="minorBidi"/>
            <w:b w:val="0"/>
            <w:sz w:val="22"/>
            <w:szCs w:val="22"/>
            <w:lang w:eastAsia="en-AU"/>
          </w:rPr>
          <w:tab/>
        </w:r>
        <w:r w:rsidR="00751B2A" w:rsidRPr="00CC74DE">
          <w:t>Pest management directions</w:t>
        </w:r>
        <w:r w:rsidR="00751B2A" w:rsidRPr="00751B2A">
          <w:rPr>
            <w:vanish/>
          </w:rPr>
          <w:tab/>
        </w:r>
        <w:r w:rsidR="003C1EEA" w:rsidRPr="00751B2A">
          <w:rPr>
            <w:vanish/>
          </w:rPr>
          <w:fldChar w:fldCharType="begin"/>
        </w:r>
        <w:r w:rsidR="00751B2A" w:rsidRPr="00751B2A">
          <w:rPr>
            <w:vanish/>
          </w:rPr>
          <w:instrText xml:space="preserve"> PAGEREF _Toc339016502 \h </w:instrText>
        </w:r>
        <w:r w:rsidR="003C1EEA" w:rsidRPr="00751B2A">
          <w:rPr>
            <w:vanish/>
          </w:rPr>
        </w:r>
        <w:r w:rsidR="003C1EEA" w:rsidRPr="00751B2A">
          <w:rPr>
            <w:vanish/>
          </w:rPr>
          <w:fldChar w:fldCharType="separate"/>
        </w:r>
        <w:r w:rsidR="008812A7">
          <w:rPr>
            <w:vanish/>
          </w:rPr>
          <w:t>15</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03" w:history="1">
        <w:r w:rsidRPr="00CC74DE">
          <w:t>25</w:t>
        </w:r>
        <w:r>
          <w:rPr>
            <w:rFonts w:asciiTheme="minorHAnsi" w:eastAsiaTheme="minorEastAsia" w:hAnsiTheme="minorHAnsi" w:cstheme="minorBidi"/>
            <w:sz w:val="22"/>
            <w:szCs w:val="22"/>
            <w:lang w:eastAsia="en-AU"/>
          </w:rPr>
          <w:tab/>
        </w:r>
        <w:r w:rsidRPr="00CC74DE">
          <w:t>Pest management direction by director</w:t>
        </w:r>
        <w:r w:rsidRPr="00CC74DE">
          <w:noBreakHyphen/>
          <w:t>general</w:t>
        </w:r>
        <w:r>
          <w:tab/>
        </w:r>
        <w:r w:rsidR="003C1EEA">
          <w:fldChar w:fldCharType="begin"/>
        </w:r>
        <w:r>
          <w:instrText xml:space="preserve"> PAGEREF _Toc339016503 \h </w:instrText>
        </w:r>
        <w:r w:rsidR="003C1EEA">
          <w:fldChar w:fldCharType="separate"/>
        </w:r>
        <w:r w:rsidR="008812A7">
          <w:t>15</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04" w:history="1">
        <w:r w:rsidRPr="00CC74DE">
          <w:t>26</w:t>
        </w:r>
        <w:r>
          <w:rPr>
            <w:rFonts w:asciiTheme="minorHAnsi" w:eastAsiaTheme="minorEastAsia" w:hAnsiTheme="minorHAnsi" w:cstheme="minorBidi"/>
            <w:sz w:val="22"/>
            <w:szCs w:val="22"/>
            <w:lang w:eastAsia="en-AU"/>
          </w:rPr>
          <w:tab/>
        </w:r>
        <w:r w:rsidRPr="00CC74DE">
          <w:t>Service of pest management direction</w:t>
        </w:r>
        <w:r>
          <w:tab/>
        </w:r>
        <w:r w:rsidR="003C1EEA">
          <w:fldChar w:fldCharType="begin"/>
        </w:r>
        <w:r>
          <w:instrText xml:space="preserve"> PAGEREF _Toc339016504 \h </w:instrText>
        </w:r>
        <w:r w:rsidR="003C1EEA">
          <w:fldChar w:fldCharType="separate"/>
        </w:r>
        <w:r w:rsidR="008812A7">
          <w:t>16</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05" w:history="1">
        <w:r w:rsidRPr="00CC74DE">
          <w:t>27</w:t>
        </w:r>
        <w:r>
          <w:rPr>
            <w:rFonts w:asciiTheme="minorHAnsi" w:eastAsiaTheme="minorEastAsia" w:hAnsiTheme="minorHAnsi" w:cstheme="minorBidi"/>
            <w:sz w:val="22"/>
            <w:szCs w:val="22"/>
            <w:lang w:eastAsia="en-AU"/>
          </w:rPr>
          <w:tab/>
        </w:r>
        <w:r w:rsidRPr="00CC74DE">
          <w:t>Contravention of pest management direction—offence</w:t>
        </w:r>
        <w:r>
          <w:tab/>
        </w:r>
        <w:r w:rsidR="003C1EEA">
          <w:fldChar w:fldCharType="begin"/>
        </w:r>
        <w:r>
          <w:instrText xml:space="preserve"> PAGEREF _Toc339016505 \h </w:instrText>
        </w:r>
        <w:r w:rsidR="003C1EEA">
          <w:fldChar w:fldCharType="separate"/>
        </w:r>
        <w:r w:rsidR="008812A7">
          <w:t>16</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06" w:history="1">
        <w:r w:rsidRPr="00CC74DE">
          <w:t>28</w:t>
        </w:r>
        <w:r>
          <w:rPr>
            <w:rFonts w:asciiTheme="minorHAnsi" w:eastAsiaTheme="minorEastAsia" w:hAnsiTheme="minorHAnsi" w:cstheme="minorBidi"/>
            <w:sz w:val="22"/>
            <w:szCs w:val="22"/>
            <w:lang w:eastAsia="en-AU"/>
          </w:rPr>
          <w:tab/>
        </w:r>
        <w:r w:rsidRPr="00CC74DE">
          <w:t>Contravention of pest management direction—action by authorised person</w:t>
        </w:r>
        <w:r>
          <w:tab/>
        </w:r>
        <w:r w:rsidR="003C1EEA">
          <w:fldChar w:fldCharType="begin"/>
        </w:r>
        <w:r>
          <w:instrText xml:space="preserve"> PAGEREF _Toc339016506 \h </w:instrText>
        </w:r>
        <w:r w:rsidR="003C1EEA">
          <w:fldChar w:fldCharType="separate"/>
        </w:r>
        <w:r w:rsidR="008812A7">
          <w:t>16</w:t>
        </w:r>
        <w:r w:rsidR="003C1EEA">
          <w:fldChar w:fldCharType="end"/>
        </w:r>
      </w:hyperlink>
    </w:p>
    <w:p w:rsidR="00751B2A" w:rsidRDefault="00AF5F1E">
      <w:pPr>
        <w:pStyle w:val="TOC2"/>
        <w:rPr>
          <w:rFonts w:asciiTheme="minorHAnsi" w:eastAsiaTheme="minorEastAsia" w:hAnsiTheme="minorHAnsi" w:cstheme="minorBidi"/>
          <w:b w:val="0"/>
          <w:sz w:val="22"/>
          <w:szCs w:val="22"/>
          <w:lang w:eastAsia="en-AU"/>
        </w:rPr>
      </w:pPr>
      <w:hyperlink w:anchor="_Toc339016507" w:history="1">
        <w:r w:rsidR="00751B2A" w:rsidRPr="00CC74DE">
          <w:t>Part 5</w:t>
        </w:r>
        <w:r w:rsidR="00751B2A">
          <w:rPr>
            <w:rFonts w:asciiTheme="minorHAnsi" w:eastAsiaTheme="minorEastAsia" w:hAnsiTheme="minorHAnsi" w:cstheme="minorBidi"/>
            <w:b w:val="0"/>
            <w:sz w:val="22"/>
            <w:szCs w:val="22"/>
            <w:lang w:eastAsia="en-AU"/>
          </w:rPr>
          <w:tab/>
        </w:r>
        <w:r w:rsidR="00751B2A" w:rsidRPr="00CC74DE">
          <w:t>Enforcement</w:t>
        </w:r>
        <w:r w:rsidR="00751B2A" w:rsidRPr="00751B2A">
          <w:rPr>
            <w:vanish/>
          </w:rPr>
          <w:tab/>
        </w:r>
        <w:r w:rsidR="003C1EEA" w:rsidRPr="00751B2A">
          <w:rPr>
            <w:vanish/>
          </w:rPr>
          <w:fldChar w:fldCharType="begin"/>
        </w:r>
        <w:r w:rsidR="00751B2A" w:rsidRPr="00751B2A">
          <w:rPr>
            <w:vanish/>
          </w:rPr>
          <w:instrText xml:space="preserve"> PAGEREF _Toc339016507 \h </w:instrText>
        </w:r>
        <w:r w:rsidR="003C1EEA" w:rsidRPr="00751B2A">
          <w:rPr>
            <w:vanish/>
          </w:rPr>
        </w:r>
        <w:r w:rsidR="003C1EEA" w:rsidRPr="00751B2A">
          <w:rPr>
            <w:vanish/>
          </w:rPr>
          <w:fldChar w:fldCharType="separate"/>
        </w:r>
        <w:r w:rsidR="008812A7">
          <w:rPr>
            <w:vanish/>
          </w:rPr>
          <w:t>18</w:t>
        </w:r>
        <w:r w:rsidR="003C1EEA" w:rsidRPr="00751B2A">
          <w:rPr>
            <w:vanish/>
          </w:rPr>
          <w:fldChar w:fldCharType="end"/>
        </w:r>
      </w:hyperlink>
    </w:p>
    <w:p w:rsidR="00751B2A" w:rsidRDefault="00AF5F1E">
      <w:pPr>
        <w:pStyle w:val="TOC3"/>
        <w:rPr>
          <w:rFonts w:asciiTheme="minorHAnsi" w:eastAsiaTheme="minorEastAsia" w:hAnsiTheme="minorHAnsi" w:cstheme="minorBidi"/>
          <w:b w:val="0"/>
          <w:sz w:val="22"/>
          <w:szCs w:val="22"/>
          <w:lang w:eastAsia="en-AU"/>
        </w:rPr>
      </w:pPr>
      <w:hyperlink w:anchor="_Toc339016508" w:history="1">
        <w:r w:rsidR="00751B2A" w:rsidRPr="00CC74DE">
          <w:t>Division 5.1</w:t>
        </w:r>
        <w:r w:rsidR="00751B2A">
          <w:rPr>
            <w:rFonts w:asciiTheme="minorHAnsi" w:eastAsiaTheme="minorEastAsia" w:hAnsiTheme="minorHAnsi" w:cstheme="minorBidi"/>
            <w:b w:val="0"/>
            <w:sz w:val="22"/>
            <w:szCs w:val="22"/>
            <w:lang w:eastAsia="en-AU"/>
          </w:rPr>
          <w:tab/>
        </w:r>
        <w:r w:rsidR="00751B2A" w:rsidRPr="00CC74DE">
          <w:t>General</w:t>
        </w:r>
        <w:r w:rsidR="00751B2A" w:rsidRPr="00751B2A">
          <w:rPr>
            <w:vanish/>
          </w:rPr>
          <w:tab/>
        </w:r>
        <w:r w:rsidR="003C1EEA" w:rsidRPr="00751B2A">
          <w:rPr>
            <w:vanish/>
          </w:rPr>
          <w:fldChar w:fldCharType="begin"/>
        </w:r>
        <w:r w:rsidR="00751B2A" w:rsidRPr="00751B2A">
          <w:rPr>
            <w:vanish/>
          </w:rPr>
          <w:instrText xml:space="preserve"> PAGEREF _Toc339016508 \h </w:instrText>
        </w:r>
        <w:r w:rsidR="003C1EEA" w:rsidRPr="00751B2A">
          <w:rPr>
            <w:vanish/>
          </w:rPr>
        </w:r>
        <w:r w:rsidR="003C1EEA" w:rsidRPr="00751B2A">
          <w:rPr>
            <w:vanish/>
          </w:rPr>
          <w:fldChar w:fldCharType="separate"/>
        </w:r>
        <w:r w:rsidR="008812A7">
          <w:rPr>
            <w:vanish/>
          </w:rPr>
          <w:t>18</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09" w:history="1">
        <w:r w:rsidRPr="00CC74DE">
          <w:t>29</w:t>
        </w:r>
        <w:r>
          <w:rPr>
            <w:rFonts w:asciiTheme="minorHAnsi" w:eastAsiaTheme="minorEastAsia" w:hAnsiTheme="minorHAnsi" w:cstheme="minorBidi"/>
            <w:sz w:val="22"/>
            <w:szCs w:val="22"/>
            <w:lang w:eastAsia="en-AU"/>
          </w:rPr>
          <w:tab/>
        </w:r>
        <w:r w:rsidRPr="00CC74DE">
          <w:t>Definitions for pt 5</w:t>
        </w:r>
        <w:r>
          <w:tab/>
        </w:r>
        <w:r w:rsidR="003C1EEA">
          <w:fldChar w:fldCharType="begin"/>
        </w:r>
        <w:r>
          <w:instrText xml:space="preserve"> PAGEREF _Toc339016509 \h </w:instrText>
        </w:r>
        <w:r w:rsidR="003C1EEA">
          <w:fldChar w:fldCharType="separate"/>
        </w:r>
        <w:r w:rsidR="008812A7">
          <w:t>18</w:t>
        </w:r>
        <w:r w:rsidR="003C1EEA">
          <w:fldChar w:fldCharType="end"/>
        </w:r>
      </w:hyperlink>
    </w:p>
    <w:p w:rsidR="00751B2A" w:rsidRDefault="00AF5F1E">
      <w:pPr>
        <w:pStyle w:val="TOC3"/>
        <w:rPr>
          <w:rFonts w:asciiTheme="minorHAnsi" w:eastAsiaTheme="minorEastAsia" w:hAnsiTheme="minorHAnsi" w:cstheme="minorBidi"/>
          <w:b w:val="0"/>
          <w:sz w:val="22"/>
          <w:szCs w:val="22"/>
          <w:lang w:eastAsia="en-AU"/>
        </w:rPr>
      </w:pPr>
      <w:hyperlink w:anchor="_Toc339016510" w:history="1">
        <w:r w:rsidR="00751B2A" w:rsidRPr="00CC74DE">
          <w:t>Division 5.2</w:t>
        </w:r>
        <w:r w:rsidR="00751B2A">
          <w:rPr>
            <w:rFonts w:asciiTheme="minorHAnsi" w:eastAsiaTheme="minorEastAsia" w:hAnsiTheme="minorHAnsi" w:cstheme="minorBidi"/>
            <w:b w:val="0"/>
            <w:sz w:val="22"/>
            <w:szCs w:val="22"/>
            <w:lang w:eastAsia="en-AU"/>
          </w:rPr>
          <w:tab/>
        </w:r>
        <w:r w:rsidR="00751B2A" w:rsidRPr="00CC74DE">
          <w:t>Authorised people</w:t>
        </w:r>
        <w:r w:rsidR="00751B2A" w:rsidRPr="00751B2A">
          <w:rPr>
            <w:vanish/>
          </w:rPr>
          <w:tab/>
        </w:r>
        <w:r w:rsidR="003C1EEA" w:rsidRPr="00751B2A">
          <w:rPr>
            <w:vanish/>
          </w:rPr>
          <w:fldChar w:fldCharType="begin"/>
        </w:r>
        <w:r w:rsidR="00751B2A" w:rsidRPr="00751B2A">
          <w:rPr>
            <w:vanish/>
          </w:rPr>
          <w:instrText xml:space="preserve"> PAGEREF _Toc339016510 \h </w:instrText>
        </w:r>
        <w:r w:rsidR="003C1EEA" w:rsidRPr="00751B2A">
          <w:rPr>
            <w:vanish/>
          </w:rPr>
        </w:r>
        <w:r w:rsidR="003C1EEA" w:rsidRPr="00751B2A">
          <w:rPr>
            <w:vanish/>
          </w:rPr>
          <w:fldChar w:fldCharType="separate"/>
        </w:r>
        <w:r w:rsidR="008812A7">
          <w:rPr>
            <w:vanish/>
          </w:rPr>
          <w:t>18</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11" w:history="1">
        <w:r w:rsidRPr="00CC74DE">
          <w:t>30</w:t>
        </w:r>
        <w:r>
          <w:rPr>
            <w:rFonts w:asciiTheme="minorHAnsi" w:eastAsiaTheme="minorEastAsia" w:hAnsiTheme="minorHAnsi" w:cstheme="minorBidi"/>
            <w:sz w:val="22"/>
            <w:szCs w:val="22"/>
            <w:lang w:eastAsia="en-AU"/>
          </w:rPr>
          <w:tab/>
        </w:r>
        <w:r w:rsidRPr="00CC74DE">
          <w:t>Appointment of authorised people</w:t>
        </w:r>
        <w:r>
          <w:tab/>
        </w:r>
        <w:r w:rsidR="003C1EEA">
          <w:fldChar w:fldCharType="begin"/>
        </w:r>
        <w:r>
          <w:instrText xml:space="preserve"> PAGEREF _Toc339016511 \h </w:instrText>
        </w:r>
        <w:r w:rsidR="003C1EEA">
          <w:fldChar w:fldCharType="separate"/>
        </w:r>
        <w:r w:rsidR="008812A7">
          <w:t>18</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12" w:history="1">
        <w:r w:rsidRPr="00CC74DE">
          <w:t>31</w:t>
        </w:r>
        <w:r>
          <w:rPr>
            <w:rFonts w:asciiTheme="minorHAnsi" w:eastAsiaTheme="minorEastAsia" w:hAnsiTheme="minorHAnsi" w:cstheme="minorBidi"/>
            <w:sz w:val="22"/>
            <w:szCs w:val="22"/>
            <w:lang w:eastAsia="en-AU"/>
          </w:rPr>
          <w:tab/>
        </w:r>
        <w:r w:rsidRPr="00CC74DE">
          <w:t>Identity cards</w:t>
        </w:r>
        <w:r>
          <w:tab/>
        </w:r>
        <w:r w:rsidR="003C1EEA">
          <w:fldChar w:fldCharType="begin"/>
        </w:r>
        <w:r>
          <w:instrText xml:space="preserve"> PAGEREF _Toc339016512 \h </w:instrText>
        </w:r>
        <w:r w:rsidR="003C1EEA">
          <w:fldChar w:fldCharType="separate"/>
        </w:r>
        <w:r w:rsidR="008812A7">
          <w:t>19</w:t>
        </w:r>
        <w:r w:rsidR="003C1EEA">
          <w:fldChar w:fldCharType="end"/>
        </w:r>
      </w:hyperlink>
    </w:p>
    <w:p w:rsidR="00751B2A" w:rsidRDefault="00AF5F1E">
      <w:pPr>
        <w:pStyle w:val="TOC3"/>
        <w:rPr>
          <w:rFonts w:asciiTheme="minorHAnsi" w:eastAsiaTheme="minorEastAsia" w:hAnsiTheme="minorHAnsi" w:cstheme="minorBidi"/>
          <w:b w:val="0"/>
          <w:sz w:val="22"/>
          <w:szCs w:val="22"/>
          <w:lang w:eastAsia="en-AU"/>
        </w:rPr>
      </w:pPr>
      <w:hyperlink w:anchor="_Toc339016513" w:history="1">
        <w:r w:rsidR="00751B2A" w:rsidRPr="00CC74DE">
          <w:t>Division 5.3</w:t>
        </w:r>
        <w:r w:rsidR="00751B2A">
          <w:rPr>
            <w:rFonts w:asciiTheme="minorHAnsi" w:eastAsiaTheme="minorEastAsia" w:hAnsiTheme="minorHAnsi" w:cstheme="minorBidi"/>
            <w:b w:val="0"/>
            <w:sz w:val="22"/>
            <w:szCs w:val="22"/>
            <w:lang w:eastAsia="en-AU"/>
          </w:rPr>
          <w:tab/>
        </w:r>
        <w:r w:rsidR="00751B2A" w:rsidRPr="00CC74DE">
          <w:t>Powers of authorised people</w:t>
        </w:r>
        <w:r w:rsidR="00751B2A" w:rsidRPr="00751B2A">
          <w:rPr>
            <w:vanish/>
          </w:rPr>
          <w:tab/>
        </w:r>
        <w:r w:rsidR="003C1EEA" w:rsidRPr="00751B2A">
          <w:rPr>
            <w:vanish/>
          </w:rPr>
          <w:fldChar w:fldCharType="begin"/>
        </w:r>
        <w:r w:rsidR="00751B2A" w:rsidRPr="00751B2A">
          <w:rPr>
            <w:vanish/>
          </w:rPr>
          <w:instrText xml:space="preserve"> PAGEREF _Toc339016513 \h </w:instrText>
        </w:r>
        <w:r w:rsidR="003C1EEA" w:rsidRPr="00751B2A">
          <w:rPr>
            <w:vanish/>
          </w:rPr>
        </w:r>
        <w:r w:rsidR="003C1EEA" w:rsidRPr="00751B2A">
          <w:rPr>
            <w:vanish/>
          </w:rPr>
          <w:fldChar w:fldCharType="separate"/>
        </w:r>
        <w:r w:rsidR="008812A7">
          <w:rPr>
            <w:vanish/>
          </w:rPr>
          <w:t>19</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14" w:history="1">
        <w:r w:rsidRPr="00CC74DE">
          <w:t>32</w:t>
        </w:r>
        <w:r>
          <w:rPr>
            <w:rFonts w:asciiTheme="minorHAnsi" w:eastAsiaTheme="minorEastAsia" w:hAnsiTheme="minorHAnsi" w:cstheme="minorBidi"/>
            <w:sz w:val="22"/>
            <w:szCs w:val="22"/>
            <w:lang w:eastAsia="en-AU"/>
          </w:rPr>
          <w:tab/>
        </w:r>
        <w:r w:rsidRPr="00CC74DE">
          <w:t>Power to enter premises</w:t>
        </w:r>
        <w:r>
          <w:tab/>
        </w:r>
        <w:r w:rsidR="003C1EEA">
          <w:fldChar w:fldCharType="begin"/>
        </w:r>
        <w:r>
          <w:instrText xml:space="preserve"> PAGEREF _Toc339016514 \h </w:instrText>
        </w:r>
        <w:r w:rsidR="003C1EEA">
          <w:fldChar w:fldCharType="separate"/>
        </w:r>
        <w:r w:rsidR="008812A7">
          <w:t>19</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15" w:history="1">
        <w:r w:rsidRPr="00CC74DE">
          <w:t>33</w:t>
        </w:r>
        <w:r>
          <w:rPr>
            <w:rFonts w:asciiTheme="minorHAnsi" w:eastAsiaTheme="minorEastAsia" w:hAnsiTheme="minorHAnsi" w:cstheme="minorBidi"/>
            <w:sz w:val="22"/>
            <w:szCs w:val="22"/>
            <w:lang w:eastAsia="en-AU"/>
          </w:rPr>
          <w:tab/>
        </w:r>
        <w:r w:rsidRPr="00CC74DE">
          <w:t>Production of identity card</w:t>
        </w:r>
        <w:r>
          <w:tab/>
        </w:r>
        <w:r w:rsidR="003C1EEA">
          <w:fldChar w:fldCharType="begin"/>
        </w:r>
        <w:r>
          <w:instrText xml:space="preserve"> PAGEREF _Toc339016515 \h </w:instrText>
        </w:r>
        <w:r w:rsidR="003C1EEA">
          <w:fldChar w:fldCharType="separate"/>
        </w:r>
        <w:r w:rsidR="008812A7">
          <w:t>20</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16" w:history="1">
        <w:r w:rsidRPr="00CC74DE">
          <w:t>34</w:t>
        </w:r>
        <w:r>
          <w:rPr>
            <w:rFonts w:asciiTheme="minorHAnsi" w:eastAsiaTheme="minorEastAsia" w:hAnsiTheme="minorHAnsi" w:cstheme="minorBidi"/>
            <w:sz w:val="22"/>
            <w:szCs w:val="22"/>
            <w:lang w:eastAsia="en-AU"/>
          </w:rPr>
          <w:tab/>
        </w:r>
        <w:r w:rsidRPr="00CC74DE">
          <w:t>Consent to entry</w:t>
        </w:r>
        <w:r>
          <w:tab/>
        </w:r>
        <w:r w:rsidR="003C1EEA">
          <w:fldChar w:fldCharType="begin"/>
        </w:r>
        <w:r>
          <w:instrText xml:space="preserve"> PAGEREF _Toc339016516 \h </w:instrText>
        </w:r>
        <w:r w:rsidR="003C1EEA">
          <w:fldChar w:fldCharType="separate"/>
        </w:r>
        <w:r w:rsidR="008812A7">
          <w:t>20</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17" w:history="1">
        <w:r w:rsidRPr="00CC74DE">
          <w:t>35</w:t>
        </w:r>
        <w:r>
          <w:rPr>
            <w:rFonts w:asciiTheme="minorHAnsi" w:eastAsiaTheme="minorEastAsia" w:hAnsiTheme="minorHAnsi" w:cstheme="minorBidi"/>
            <w:sz w:val="22"/>
            <w:szCs w:val="22"/>
            <w:lang w:eastAsia="en-AU"/>
          </w:rPr>
          <w:tab/>
        </w:r>
        <w:r w:rsidRPr="00CC74DE">
          <w:t>General powers on entry to premises</w:t>
        </w:r>
        <w:r>
          <w:tab/>
        </w:r>
        <w:r w:rsidR="003C1EEA">
          <w:fldChar w:fldCharType="begin"/>
        </w:r>
        <w:r>
          <w:instrText xml:space="preserve"> PAGEREF _Toc339016517 \h </w:instrText>
        </w:r>
        <w:r w:rsidR="003C1EEA">
          <w:fldChar w:fldCharType="separate"/>
        </w:r>
        <w:r w:rsidR="008812A7">
          <w:t>22</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18" w:history="1">
        <w:r w:rsidRPr="00CC74DE">
          <w:t>36</w:t>
        </w:r>
        <w:r>
          <w:rPr>
            <w:rFonts w:asciiTheme="minorHAnsi" w:eastAsiaTheme="minorEastAsia" w:hAnsiTheme="minorHAnsi" w:cstheme="minorBidi"/>
            <w:sz w:val="22"/>
            <w:szCs w:val="22"/>
            <w:lang w:eastAsia="en-AU"/>
          </w:rPr>
          <w:tab/>
        </w:r>
        <w:r w:rsidRPr="00CC74DE">
          <w:t>Power to require name and address</w:t>
        </w:r>
        <w:r>
          <w:tab/>
        </w:r>
        <w:r w:rsidR="003C1EEA">
          <w:fldChar w:fldCharType="begin"/>
        </w:r>
        <w:r>
          <w:instrText xml:space="preserve"> PAGEREF _Toc339016518 \h </w:instrText>
        </w:r>
        <w:r w:rsidR="003C1EEA">
          <w:fldChar w:fldCharType="separate"/>
        </w:r>
        <w:r w:rsidR="008812A7">
          <w:t>22</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19" w:history="1">
        <w:r w:rsidRPr="00CC74DE">
          <w:t>37</w:t>
        </w:r>
        <w:r>
          <w:rPr>
            <w:rFonts w:asciiTheme="minorHAnsi" w:eastAsiaTheme="minorEastAsia" w:hAnsiTheme="minorHAnsi" w:cstheme="minorBidi"/>
            <w:sz w:val="22"/>
            <w:szCs w:val="22"/>
            <w:lang w:eastAsia="en-AU"/>
          </w:rPr>
          <w:tab/>
        </w:r>
        <w:r w:rsidRPr="00CC74DE">
          <w:t>Power to seize things</w:t>
        </w:r>
        <w:r>
          <w:tab/>
        </w:r>
        <w:r w:rsidR="003C1EEA">
          <w:fldChar w:fldCharType="begin"/>
        </w:r>
        <w:r>
          <w:instrText xml:space="preserve"> PAGEREF _Toc339016519 \h </w:instrText>
        </w:r>
        <w:r w:rsidR="003C1EEA">
          <w:fldChar w:fldCharType="separate"/>
        </w:r>
        <w:r w:rsidR="008812A7">
          <w:t>23</w:t>
        </w:r>
        <w:r w:rsidR="003C1EEA">
          <w:fldChar w:fldCharType="end"/>
        </w:r>
      </w:hyperlink>
    </w:p>
    <w:p w:rsidR="00751B2A" w:rsidRDefault="00AF5F1E">
      <w:pPr>
        <w:pStyle w:val="TOC3"/>
        <w:rPr>
          <w:rFonts w:asciiTheme="minorHAnsi" w:eastAsiaTheme="minorEastAsia" w:hAnsiTheme="minorHAnsi" w:cstheme="minorBidi"/>
          <w:b w:val="0"/>
          <w:sz w:val="22"/>
          <w:szCs w:val="22"/>
          <w:lang w:eastAsia="en-AU"/>
        </w:rPr>
      </w:pPr>
      <w:hyperlink w:anchor="_Toc339016520" w:history="1">
        <w:r w:rsidR="00751B2A" w:rsidRPr="00CC74DE">
          <w:t>Division 5.4</w:t>
        </w:r>
        <w:r w:rsidR="00751B2A">
          <w:rPr>
            <w:rFonts w:asciiTheme="minorHAnsi" w:eastAsiaTheme="minorEastAsia" w:hAnsiTheme="minorHAnsi" w:cstheme="minorBidi"/>
            <w:b w:val="0"/>
            <w:sz w:val="22"/>
            <w:szCs w:val="22"/>
            <w:lang w:eastAsia="en-AU"/>
          </w:rPr>
          <w:tab/>
        </w:r>
        <w:r w:rsidR="00751B2A" w:rsidRPr="00CC74DE">
          <w:t>Search warrants</w:t>
        </w:r>
        <w:r w:rsidR="00751B2A" w:rsidRPr="00751B2A">
          <w:rPr>
            <w:vanish/>
          </w:rPr>
          <w:tab/>
        </w:r>
        <w:r w:rsidR="003C1EEA" w:rsidRPr="00751B2A">
          <w:rPr>
            <w:vanish/>
          </w:rPr>
          <w:fldChar w:fldCharType="begin"/>
        </w:r>
        <w:r w:rsidR="00751B2A" w:rsidRPr="00751B2A">
          <w:rPr>
            <w:vanish/>
          </w:rPr>
          <w:instrText xml:space="preserve"> PAGEREF _Toc339016520 \h </w:instrText>
        </w:r>
        <w:r w:rsidR="003C1EEA" w:rsidRPr="00751B2A">
          <w:rPr>
            <w:vanish/>
          </w:rPr>
        </w:r>
        <w:r w:rsidR="003C1EEA" w:rsidRPr="00751B2A">
          <w:rPr>
            <w:vanish/>
          </w:rPr>
          <w:fldChar w:fldCharType="separate"/>
        </w:r>
        <w:r w:rsidR="008812A7">
          <w:rPr>
            <w:vanish/>
          </w:rPr>
          <w:t>24</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21" w:history="1">
        <w:r w:rsidRPr="00CC74DE">
          <w:t>38</w:t>
        </w:r>
        <w:r>
          <w:rPr>
            <w:rFonts w:asciiTheme="minorHAnsi" w:eastAsiaTheme="minorEastAsia" w:hAnsiTheme="minorHAnsi" w:cstheme="minorBidi"/>
            <w:sz w:val="22"/>
            <w:szCs w:val="22"/>
            <w:lang w:eastAsia="en-AU"/>
          </w:rPr>
          <w:tab/>
        </w:r>
        <w:r w:rsidRPr="00CC74DE">
          <w:t>Warrants generally</w:t>
        </w:r>
        <w:r>
          <w:tab/>
        </w:r>
        <w:r w:rsidR="003C1EEA">
          <w:fldChar w:fldCharType="begin"/>
        </w:r>
        <w:r>
          <w:instrText xml:space="preserve"> PAGEREF _Toc339016521 \h </w:instrText>
        </w:r>
        <w:r w:rsidR="003C1EEA">
          <w:fldChar w:fldCharType="separate"/>
        </w:r>
        <w:r w:rsidR="008812A7">
          <w:t>24</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22" w:history="1">
        <w:r w:rsidRPr="00CC74DE">
          <w:t>39</w:t>
        </w:r>
        <w:r>
          <w:rPr>
            <w:rFonts w:asciiTheme="minorHAnsi" w:eastAsiaTheme="minorEastAsia" w:hAnsiTheme="minorHAnsi" w:cstheme="minorBidi"/>
            <w:sz w:val="22"/>
            <w:szCs w:val="22"/>
            <w:lang w:eastAsia="en-AU"/>
          </w:rPr>
          <w:tab/>
        </w:r>
        <w:r w:rsidRPr="00CC74DE">
          <w:t>Warrants—application made other than in person</w:t>
        </w:r>
        <w:r>
          <w:tab/>
        </w:r>
        <w:r w:rsidR="003C1EEA">
          <w:fldChar w:fldCharType="begin"/>
        </w:r>
        <w:r>
          <w:instrText xml:space="preserve"> PAGEREF _Toc339016522 \h </w:instrText>
        </w:r>
        <w:r w:rsidR="003C1EEA">
          <w:fldChar w:fldCharType="separate"/>
        </w:r>
        <w:r w:rsidR="008812A7">
          <w:t>25</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23" w:history="1">
        <w:r w:rsidRPr="00CC74DE">
          <w:t>40</w:t>
        </w:r>
        <w:r>
          <w:rPr>
            <w:rFonts w:asciiTheme="minorHAnsi" w:eastAsiaTheme="minorEastAsia" w:hAnsiTheme="minorHAnsi" w:cstheme="minorBidi"/>
            <w:sz w:val="22"/>
            <w:szCs w:val="22"/>
            <w:lang w:eastAsia="en-AU"/>
          </w:rPr>
          <w:tab/>
        </w:r>
        <w:r w:rsidRPr="00CC74DE">
          <w:t>Search warrants—announcement before entry</w:t>
        </w:r>
        <w:r>
          <w:tab/>
        </w:r>
        <w:r w:rsidR="003C1EEA">
          <w:fldChar w:fldCharType="begin"/>
        </w:r>
        <w:r>
          <w:instrText xml:space="preserve"> PAGEREF _Toc339016523 \h </w:instrText>
        </w:r>
        <w:r w:rsidR="003C1EEA">
          <w:fldChar w:fldCharType="separate"/>
        </w:r>
        <w:r w:rsidR="008812A7">
          <w:t>27</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24" w:history="1">
        <w:r w:rsidRPr="00CC74DE">
          <w:t>41</w:t>
        </w:r>
        <w:r>
          <w:rPr>
            <w:rFonts w:asciiTheme="minorHAnsi" w:eastAsiaTheme="minorEastAsia" w:hAnsiTheme="minorHAnsi" w:cstheme="minorBidi"/>
            <w:sz w:val="22"/>
            <w:szCs w:val="22"/>
            <w:lang w:eastAsia="en-AU"/>
          </w:rPr>
          <w:tab/>
        </w:r>
        <w:r w:rsidRPr="00CC74DE">
          <w:t>Details of search warrant to be given to occupier etc</w:t>
        </w:r>
        <w:r>
          <w:tab/>
        </w:r>
        <w:r w:rsidR="003C1EEA">
          <w:fldChar w:fldCharType="begin"/>
        </w:r>
        <w:r>
          <w:instrText xml:space="preserve"> PAGEREF _Toc339016524 \h </w:instrText>
        </w:r>
        <w:r w:rsidR="003C1EEA">
          <w:fldChar w:fldCharType="separate"/>
        </w:r>
        <w:r w:rsidR="008812A7">
          <w:t>27</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25" w:history="1">
        <w:r w:rsidRPr="00CC74DE">
          <w:t>42</w:t>
        </w:r>
        <w:r>
          <w:rPr>
            <w:rFonts w:asciiTheme="minorHAnsi" w:eastAsiaTheme="minorEastAsia" w:hAnsiTheme="minorHAnsi" w:cstheme="minorBidi"/>
            <w:sz w:val="22"/>
            <w:szCs w:val="22"/>
            <w:lang w:eastAsia="en-AU"/>
          </w:rPr>
          <w:tab/>
        </w:r>
        <w:r w:rsidRPr="00CC74DE">
          <w:t>Occupier entitled to be present during search etc</w:t>
        </w:r>
        <w:r>
          <w:tab/>
        </w:r>
        <w:r w:rsidR="003C1EEA">
          <w:fldChar w:fldCharType="begin"/>
        </w:r>
        <w:r>
          <w:instrText xml:space="preserve"> PAGEREF _Toc339016525 \h </w:instrText>
        </w:r>
        <w:r w:rsidR="003C1EEA">
          <w:fldChar w:fldCharType="separate"/>
        </w:r>
        <w:r w:rsidR="008812A7">
          <w:t>28</w:t>
        </w:r>
        <w:r w:rsidR="003C1EEA">
          <w:fldChar w:fldCharType="end"/>
        </w:r>
      </w:hyperlink>
    </w:p>
    <w:p w:rsidR="00751B2A" w:rsidRDefault="00AF5F1E">
      <w:pPr>
        <w:pStyle w:val="TOC3"/>
        <w:rPr>
          <w:rFonts w:asciiTheme="minorHAnsi" w:eastAsiaTheme="minorEastAsia" w:hAnsiTheme="minorHAnsi" w:cstheme="minorBidi"/>
          <w:b w:val="0"/>
          <w:sz w:val="22"/>
          <w:szCs w:val="22"/>
          <w:lang w:eastAsia="en-AU"/>
        </w:rPr>
      </w:pPr>
      <w:hyperlink w:anchor="_Toc339016526" w:history="1">
        <w:r w:rsidR="00751B2A" w:rsidRPr="00CC74DE">
          <w:t>Division 5.5</w:t>
        </w:r>
        <w:r w:rsidR="00751B2A">
          <w:rPr>
            <w:rFonts w:asciiTheme="minorHAnsi" w:eastAsiaTheme="minorEastAsia" w:hAnsiTheme="minorHAnsi" w:cstheme="minorBidi"/>
            <w:b w:val="0"/>
            <w:sz w:val="22"/>
            <w:szCs w:val="22"/>
            <w:lang w:eastAsia="en-AU"/>
          </w:rPr>
          <w:tab/>
        </w:r>
        <w:r w:rsidR="00751B2A" w:rsidRPr="00CC74DE">
          <w:t>Return and forfeiture of things seized</w:t>
        </w:r>
        <w:r w:rsidR="00751B2A" w:rsidRPr="00751B2A">
          <w:rPr>
            <w:vanish/>
          </w:rPr>
          <w:tab/>
        </w:r>
        <w:r w:rsidR="003C1EEA" w:rsidRPr="00751B2A">
          <w:rPr>
            <w:vanish/>
          </w:rPr>
          <w:fldChar w:fldCharType="begin"/>
        </w:r>
        <w:r w:rsidR="00751B2A" w:rsidRPr="00751B2A">
          <w:rPr>
            <w:vanish/>
          </w:rPr>
          <w:instrText xml:space="preserve"> PAGEREF _Toc339016526 \h </w:instrText>
        </w:r>
        <w:r w:rsidR="003C1EEA" w:rsidRPr="00751B2A">
          <w:rPr>
            <w:vanish/>
          </w:rPr>
        </w:r>
        <w:r w:rsidR="003C1EEA" w:rsidRPr="00751B2A">
          <w:rPr>
            <w:vanish/>
          </w:rPr>
          <w:fldChar w:fldCharType="separate"/>
        </w:r>
        <w:r w:rsidR="008812A7">
          <w:rPr>
            <w:vanish/>
          </w:rPr>
          <w:t>28</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27" w:history="1">
        <w:r w:rsidRPr="00CC74DE">
          <w:t>43</w:t>
        </w:r>
        <w:r>
          <w:rPr>
            <w:rFonts w:asciiTheme="minorHAnsi" w:eastAsiaTheme="minorEastAsia" w:hAnsiTheme="minorHAnsi" w:cstheme="minorBidi"/>
            <w:sz w:val="22"/>
            <w:szCs w:val="22"/>
            <w:lang w:eastAsia="en-AU"/>
          </w:rPr>
          <w:tab/>
        </w:r>
        <w:r w:rsidRPr="00CC74DE">
          <w:t>Receipt for things seized</w:t>
        </w:r>
        <w:r>
          <w:tab/>
        </w:r>
        <w:r w:rsidR="003C1EEA">
          <w:fldChar w:fldCharType="begin"/>
        </w:r>
        <w:r>
          <w:instrText xml:space="preserve"> PAGEREF _Toc339016527 \h </w:instrText>
        </w:r>
        <w:r w:rsidR="003C1EEA">
          <w:fldChar w:fldCharType="separate"/>
        </w:r>
        <w:r w:rsidR="008812A7">
          <w:t>28</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28" w:history="1">
        <w:r w:rsidRPr="00CC74DE">
          <w:t>44</w:t>
        </w:r>
        <w:r>
          <w:rPr>
            <w:rFonts w:asciiTheme="minorHAnsi" w:eastAsiaTheme="minorEastAsia" w:hAnsiTheme="minorHAnsi" w:cstheme="minorBidi"/>
            <w:sz w:val="22"/>
            <w:szCs w:val="22"/>
            <w:lang w:eastAsia="en-AU"/>
          </w:rPr>
          <w:tab/>
        </w:r>
        <w:r w:rsidRPr="00CC74DE">
          <w:t>Moving things to another place for examination or processing under search warrant</w:t>
        </w:r>
        <w:r>
          <w:tab/>
        </w:r>
        <w:r w:rsidR="003C1EEA">
          <w:fldChar w:fldCharType="begin"/>
        </w:r>
        <w:r>
          <w:instrText xml:space="preserve"> PAGEREF _Toc339016528 \h </w:instrText>
        </w:r>
        <w:r w:rsidR="003C1EEA">
          <w:fldChar w:fldCharType="separate"/>
        </w:r>
        <w:r w:rsidR="008812A7">
          <w:t>29</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29" w:history="1">
        <w:r w:rsidRPr="00CC74DE">
          <w:t>45</w:t>
        </w:r>
        <w:r>
          <w:rPr>
            <w:rFonts w:asciiTheme="minorHAnsi" w:eastAsiaTheme="minorEastAsia" w:hAnsiTheme="minorHAnsi" w:cstheme="minorBidi"/>
            <w:sz w:val="22"/>
            <w:szCs w:val="22"/>
            <w:lang w:eastAsia="en-AU"/>
          </w:rPr>
          <w:tab/>
        </w:r>
        <w:r w:rsidRPr="00CC74DE">
          <w:t>Access to things seized</w:t>
        </w:r>
        <w:r>
          <w:tab/>
        </w:r>
        <w:r w:rsidR="003C1EEA">
          <w:fldChar w:fldCharType="begin"/>
        </w:r>
        <w:r>
          <w:instrText xml:space="preserve"> PAGEREF _Toc339016529 \h </w:instrText>
        </w:r>
        <w:r w:rsidR="003C1EEA">
          <w:fldChar w:fldCharType="separate"/>
        </w:r>
        <w:r w:rsidR="008812A7">
          <w:t>30</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30" w:history="1">
        <w:r w:rsidRPr="00CC74DE">
          <w:t>46</w:t>
        </w:r>
        <w:r>
          <w:rPr>
            <w:rFonts w:asciiTheme="minorHAnsi" w:eastAsiaTheme="minorEastAsia" w:hAnsiTheme="minorHAnsi" w:cstheme="minorBidi"/>
            <w:sz w:val="22"/>
            <w:szCs w:val="22"/>
            <w:lang w:eastAsia="en-AU"/>
          </w:rPr>
          <w:tab/>
        </w:r>
        <w:r w:rsidRPr="00CC74DE">
          <w:t>Return of things seized</w:t>
        </w:r>
        <w:r>
          <w:tab/>
        </w:r>
        <w:r w:rsidR="003C1EEA">
          <w:fldChar w:fldCharType="begin"/>
        </w:r>
        <w:r>
          <w:instrText xml:space="preserve"> PAGEREF _Toc339016530 \h </w:instrText>
        </w:r>
        <w:r w:rsidR="003C1EEA">
          <w:fldChar w:fldCharType="separate"/>
        </w:r>
        <w:r w:rsidR="008812A7">
          <w:t>30</w:t>
        </w:r>
        <w:r w:rsidR="003C1EEA">
          <w:fldChar w:fldCharType="end"/>
        </w:r>
      </w:hyperlink>
    </w:p>
    <w:p w:rsidR="00751B2A" w:rsidRDefault="00AF5F1E">
      <w:pPr>
        <w:pStyle w:val="TOC3"/>
        <w:rPr>
          <w:rFonts w:asciiTheme="minorHAnsi" w:eastAsiaTheme="minorEastAsia" w:hAnsiTheme="minorHAnsi" w:cstheme="minorBidi"/>
          <w:b w:val="0"/>
          <w:sz w:val="22"/>
          <w:szCs w:val="22"/>
          <w:lang w:eastAsia="en-AU"/>
        </w:rPr>
      </w:pPr>
      <w:hyperlink w:anchor="_Toc339016531" w:history="1">
        <w:r w:rsidR="00751B2A" w:rsidRPr="00CC74DE">
          <w:t>Division 5.6</w:t>
        </w:r>
        <w:r w:rsidR="00751B2A">
          <w:rPr>
            <w:rFonts w:asciiTheme="minorHAnsi" w:eastAsiaTheme="minorEastAsia" w:hAnsiTheme="minorHAnsi" w:cstheme="minorBidi"/>
            <w:b w:val="0"/>
            <w:sz w:val="22"/>
            <w:szCs w:val="22"/>
            <w:lang w:eastAsia="en-AU"/>
          </w:rPr>
          <w:tab/>
        </w:r>
        <w:r w:rsidR="00751B2A" w:rsidRPr="00CC74DE">
          <w:t>Miscellaneous</w:t>
        </w:r>
        <w:r w:rsidR="00751B2A" w:rsidRPr="00751B2A">
          <w:rPr>
            <w:vanish/>
          </w:rPr>
          <w:tab/>
        </w:r>
        <w:r w:rsidR="003C1EEA" w:rsidRPr="00751B2A">
          <w:rPr>
            <w:vanish/>
          </w:rPr>
          <w:fldChar w:fldCharType="begin"/>
        </w:r>
        <w:r w:rsidR="00751B2A" w:rsidRPr="00751B2A">
          <w:rPr>
            <w:vanish/>
          </w:rPr>
          <w:instrText xml:space="preserve"> PAGEREF _Toc339016531 \h </w:instrText>
        </w:r>
        <w:r w:rsidR="003C1EEA" w:rsidRPr="00751B2A">
          <w:rPr>
            <w:vanish/>
          </w:rPr>
        </w:r>
        <w:r w:rsidR="003C1EEA" w:rsidRPr="00751B2A">
          <w:rPr>
            <w:vanish/>
          </w:rPr>
          <w:fldChar w:fldCharType="separate"/>
        </w:r>
        <w:r w:rsidR="008812A7">
          <w:rPr>
            <w:vanish/>
          </w:rPr>
          <w:t>32</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32" w:history="1">
        <w:r w:rsidRPr="00CC74DE">
          <w:t>47</w:t>
        </w:r>
        <w:r>
          <w:rPr>
            <w:rFonts w:asciiTheme="minorHAnsi" w:eastAsiaTheme="minorEastAsia" w:hAnsiTheme="minorHAnsi" w:cstheme="minorBidi"/>
            <w:sz w:val="22"/>
            <w:szCs w:val="22"/>
            <w:lang w:eastAsia="en-AU"/>
          </w:rPr>
          <w:tab/>
        </w:r>
        <w:r w:rsidRPr="00CC74DE">
          <w:t>Damage etc to be minimised</w:t>
        </w:r>
        <w:r>
          <w:tab/>
        </w:r>
        <w:r w:rsidR="003C1EEA">
          <w:fldChar w:fldCharType="begin"/>
        </w:r>
        <w:r>
          <w:instrText xml:space="preserve"> PAGEREF _Toc339016532 \h </w:instrText>
        </w:r>
        <w:r w:rsidR="003C1EEA">
          <w:fldChar w:fldCharType="separate"/>
        </w:r>
        <w:r w:rsidR="008812A7">
          <w:t>32</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33" w:history="1">
        <w:r w:rsidRPr="00CC74DE">
          <w:t>48</w:t>
        </w:r>
        <w:r>
          <w:rPr>
            <w:rFonts w:asciiTheme="minorHAnsi" w:eastAsiaTheme="minorEastAsia" w:hAnsiTheme="minorHAnsi" w:cstheme="minorBidi"/>
            <w:sz w:val="22"/>
            <w:szCs w:val="22"/>
            <w:lang w:eastAsia="en-AU"/>
          </w:rPr>
          <w:tab/>
        </w:r>
        <w:r w:rsidRPr="00CC74DE">
          <w:t>Compensation for exercise of enforcement powers</w:t>
        </w:r>
        <w:r>
          <w:tab/>
        </w:r>
        <w:r w:rsidR="003C1EEA">
          <w:fldChar w:fldCharType="begin"/>
        </w:r>
        <w:r>
          <w:instrText xml:space="preserve"> PAGEREF _Toc339016533 \h </w:instrText>
        </w:r>
        <w:r w:rsidR="003C1EEA">
          <w:fldChar w:fldCharType="separate"/>
        </w:r>
        <w:r w:rsidR="008812A7">
          <w:t>32</w:t>
        </w:r>
        <w:r w:rsidR="003C1EEA">
          <w:fldChar w:fldCharType="end"/>
        </w:r>
      </w:hyperlink>
    </w:p>
    <w:p w:rsidR="00751B2A" w:rsidRDefault="00AF5F1E">
      <w:pPr>
        <w:pStyle w:val="TOC2"/>
        <w:rPr>
          <w:rFonts w:asciiTheme="minorHAnsi" w:eastAsiaTheme="minorEastAsia" w:hAnsiTheme="minorHAnsi" w:cstheme="minorBidi"/>
          <w:b w:val="0"/>
          <w:sz w:val="22"/>
          <w:szCs w:val="22"/>
          <w:lang w:eastAsia="en-AU"/>
        </w:rPr>
      </w:pPr>
      <w:hyperlink w:anchor="_Toc339016534" w:history="1">
        <w:r w:rsidR="00751B2A" w:rsidRPr="00CC74DE">
          <w:t>Part 6</w:t>
        </w:r>
        <w:r w:rsidR="00751B2A">
          <w:rPr>
            <w:rFonts w:asciiTheme="minorHAnsi" w:eastAsiaTheme="minorEastAsia" w:hAnsiTheme="minorHAnsi" w:cstheme="minorBidi"/>
            <w:b w:val="0"/>
            <w:sz w:val="22"/>
            <w:szCs w:val="22"/>
            <w:lang w:eastAsia="en-AU"/>
          </w:rPr>
          <w:tab/>
        </w:r>
        <w:r w:rsidR="00751B2A" w:rsidRPr="00CC74DE">
          <w:t>Notification and review of decisions</w:t>
        </w:r>
        <w:r w:rsidR="00751B2A" w:rsidRPr="00751B2A">
          <w:rPr>
            <w:vanish/>
          </w:rPr>
          <w:tab/>
        </w:r>
        <w:r w:rsidR="003C1EEA" w:rsidRPr="00751B2A">
          <w:rPr>
            <w:vanish/>
          </w:rPr>
          <w:fldChar w:fldCharType="begin"/>
        </w:r>
        <w:r w:rsidR="00751B2A" w:rsidRPr="00751B2A">
          <w:rPr>
            <w:vanish/>
          </w:rPr>
          <w:instrText xml:space="preserve"> PAGEREF _Toc339016534 \h </w:instrText>
        </w:r>
        <w:r w:rsidR="003C1EEA" w:rsidRPr="00751B2A">
          <w:rPr>
            <w:vanish/>
          </w:rPr>
        </w:r>
        <w:r w:rsidR="003C1EEA" w:rsidRPr="00751B2A">
          <w:rPr>
            <w:vanish/>
          </w:rPr>
          <w:fldChar w:fldCharType="separate"/>
        </w:r>
        <w:r w:rsidR="008812A7">
          <w:rPr>
            <w:vanish/>
          </w:rPr>
          <w:t>34</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35" w:history="1">
        <w:r w:rsidRPr="00CC74DE">
          <w:t>49</w:t>
        </w:r>
        <w:r>
          <w:rPr>
            <w:rFonts w:asciiTheme="minorHAnsi" w:eastAsiaTheme="minorEastAsia" w:hAnsiTheme="minorHAnsi" w:cstheme="minorBidi"/>
            <w:sz w:val="22"/>
            <w:szCs w:val="22"/>
            <w:lang w:eastAsia="en-AU"/>
          </w:rPr>
          <w:tab/>
        </w:r>
        <w:r w:rsidRPr="00CC74DE">
          <w:t xml:space="preserve">Meaning of </w:t>
        </w:r>
        <w:r w:rsidRPr="00C4441E">
          <w:rPr>
            <w:rStyle w:val="charItals"/>
          </w:rPr>
          <w:t>reviewable decision—</w:t>
        </w:r>
        <w:r w:rsidRPr="00CC74DE">
          <w:rPr>
            <w:iCs/>
          </w:rPr>
          <w:t>pt 6</w:t>
        </w:r>
        <w:r>
          <w:tab/>
        </w:r>
        <w:r w:rsidR="003C1EEA">
          <w:fldChar w:fldCharType="begin"/>
        </w:r>
        <w:r>
          <w:instrText xml:space="preserve"> PAGEREF _Toc339016535 \h </w:instrText>
        </w:r>
        <w:r w:rsidR="003C1EEA">
          <w:fldChar w:fldCharType="separate"/>
        </w:r>
        <w:r w:rsidR="008812A7">
          <w:t>34</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36" w:history="1">
        <w:r w:rsidRPr="00CC74DE">
          <w:t>50</w:t>
        </w:r>
        <w:r>
          <w:rPr>
            <w:rFonts w:asciiTheme="minorHAnsi" w:eastAsiaTheme="minorEastAsia" w:hAnsiTheme="minorHAnsi" w:cstheme="minorBidi"/>
            <w:sz w:val="22"/>
            <w:szCs w:val="22"/>
            <w:lang w:eastAsia="en-AU"/>
          </w:rPr>
          <w:tab/>
        </w:r>
        <w:r w:rsidRPr="00CC74DE">
          <w:t>Reviewable decision notices</w:t>
        </w:r>
        <w:r>
          <w:tab/>
        </w:r>
        <w:r w:rsidR="003C1EEA">
          <w:fldChar w:fldCharType="begin"/>
        </w:r>
        <w:r>
          <w:instrText xml:space="preserve"> PAGEREF _Toc339016536 \h </w:instrText>
        </w:r>
        <w:r w:rsidR="003C1EEA">
          <w:fldChar w:fldCharType="separate"/>
        </w:r>
        <w:r w:rsidR="008812A7">
          <w:t>34</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37" w:history="1">
        <w:r w:rsidRPr="00CC74DE">
          <w:t>50A</w:t>
        </w:r>
        <w:r>
          <w:rPr>
            <w:rFonts w:asciiTheme="minorHAnsi" w:eastAsiaTheme="minorEastAsia" w:hAnsiTheme="minorHAnsi" w:cstheme="minorBidi"/>
            <w:sz w:val="22"/>
            <w:szCs w:val="22"/>
            <w:lang w:eastAsia="en-AU"/>
          </w:rPr>
          <w:tab/>
        </w:r>
        <w:r w:rsidRPr="00CC74DE">
          <w:t>Applications for review</w:t>
        </w:r>
        <w:r>
          <w:tab/>
        </w:r>
        <w:r w:rsidR="003C1EEA">
          <w:fldChar w:fldCharType="begin"/>
        </w:r>
        <w:r>
          <w:instrText xml:space="preserve"> PAGEREF _Toc339016537 \h </w:instrText>
        </w:r>
        <w:r w:rsidR="003C1EEA">
          <w:fldChar w:fldCharType="separate"/>
        </w:r>
        <w:r w:rsidR="008812A7">
          <w:t>34</w:t>
        </w:r>
        <w:r w:rsidR="003C1EEA">
          <w:fldChar w:fldCharType="end"/>
        </w:r>
      </w:hyperlink>
    </w:p>
    <w:p w:rsidR="00751B2A" w:rsidRDefault="00AF5F1E">
      <w:pPr>
        <w:pStyle w:val="TOC2"/>
        <w:rPr>
          <w:rFonts w:asciiTheme="minorHAnsi" w:eastAsiaTheme="minorEastAsia" w:hAnsiTheme="minorHAnsi" w:cstheme="minorBidi"/>
          <w:b w:val="0"/>
          <w:sz w:val="22"/>
          <w:szCs w:val="22"/>
          <w:lang w:eastAsia="en-AU"/>
        </w:rPr>
      </w:pPr>
      <w:hyperlink w:anchor="_Toc339016538" w:history="1">
        <w:r w:rsidR="00751B2A" w:rsidRPr="00CC74DE">
          <w:t>Part 7</w:t>
        </w:r>
        <w:r w:rsidR="00751B2A">
          <w:rPr>
            <w:rFonts w:asciiTheme="minorHAnsi" w:eastAsiaTheme="minorEastAsia" w:hAnsiTheme="minorHAnsi" w:cstheme="minorBidi"/>
            <w:b w:val="0"/>
            <w:sz w:val="22"/>
            <w:szCs w:val="22"/>
            <w:lang w:eastAsia="en-AU"/>
          </w:rPr>
          <w:tab/>
        </w:r>
        <w:r w:rsidR="00751B2A" w:rsidRPr="00CC74DE">
          <w:t>Miscellaneous</w:t>
        </w:r>
        <w:r w:rsidR="00751B2A" w:rsidRPr="00751B2A">
          <w:rPr>
            <w:vanish/>
          </w:rPr>
          <w:tab/>
        </w:r>
        <w:r w:rsidR="003C1EEA" w:rsidRPr="00751B2A">
          <w:rPr>
            <w:vanish/>
          </w:rPr>
          <w:fldChar w:fldCharType="begin"/>
        </w:r>
        <w:r w:rsidR="00751B2A" w:rsidRPr="00751B2A">
          <w:rPr>
            <w:vanish/>
          </w:rPr>
          <w:instrText xml:space="preserve"> PAGEREF _Toc339016538 \h </w:instrText>
        </w:r>
        <w:r w:rsidR="003C1EEA" w:rsidRPr="00751B2A">
          <w:rPr>
            <w:vanish/>
          </w:rPr>
        </w:r>
        <w:r w:rsidR="003C1EEA" w:rsidRPr="00751B2A">
          <w:rPr>
            <w:vanish/>
          </w:rPr>
          <w:fldChar w:fldCharType="separate"/>
        </w:r>
        <w:r w:rsidR="008812A7">
          <w:rPr>
            <w:vanish/>
          </w:rPr>
          <w:t>35</w:t>
        </w:r>
        <w:r w:rsidR="003C1EEA" w:rsidRPr="00751B2A">
          <w:rPr>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39" w:history="1">
        <w:r w:rsidRPr="00CC74DE">
          <w:t>51</w:t>
        </w:r>
        <w:r>
          <w:rPr>
            <w:rFonts w:asciiTheme="minorHAnsi" w:eastAsiaTheme="minorEastAsia" w:hAnsiTheme="minorHAnsi" w:cstheme="minorBidi"/>
            <w:sz w:val="22"/>
            <w:szCs w:val="22"/>
            <w:lang w:eastAsia="en-AU"/>
          </w:rPr>
          <w:tab/>
        </w:r>
        <w:r w:rsidRPr="00CC74DE">
          <w:t>Determination of fees</w:t>
        </w:r>
        <w:r>
          <w:tab/>
        </w:r>
        <w:r w:rsidR="003C1EEA">
          <w:fldChar w:fldCharType="begin"/>
        </w:r>
        <w:r>
          <w:instrText xml:space="preserve"> PAGEREF _Toc339016539 \h </w:instrText>
        </w:r>
        <w:r w:rsidR="003C1EEA">
          <w:fldChar w:fldCharType="separate"/>
        </w:r>
        <w:r w:rsidR="008812A7">
          <w:t>35</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40" w:history="1">
        <w:r w:rsidRPr="00CC74DE">
          <w:t>52</w:t>
        </w:r>
        <w:r>
          <w:rPr>
            <w:rFonts w:asciiTheme="minorHAnsi" w:eastAsiaTheme="minorEastAsia" w:hAnsiTheme="minorHAnsi" w:cstheme="minorBidi"/>
            <w:sz w:val="22"/>
            <w:szCs w:val="22"/>
            <w:lang w:eastAsia="en-AU"/>
          </w:rPr>
          <w:tab/>
        </w:r>
        <w:r w:rsidRPr="00CC74DE">
          <w:t>Approved forms</w:t>
        </w:r>
        <w:r>
          <w:tab/>
        </w:r>
        <w:r w:rsidR="003C1EEA">
          <w:fldChar w:fldCharType="begin"/>
        </w:r>
        <w:r>
          <w:instrText xml:space="preserve"> PAGEREF _Toc339016540 \h </w:instrText>
        </w:r>
        <w:r w:rsidR="003C1EEA">
          <w:fldChar w:fldCharType="separate"/>
        </w:r>
        <w:r w:rsidR="008812A7">
          <w:t>35</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41" w:history="1">
        <w:r w:rsidRPr="00CC74DE">
          <w:t>53</w:t>
        </w:r>
        <w:r>
          <w:rPr>
            <w:rFonts w:asciiTheme="minorHAnsi" w:eastAsiaTheme="minorEastAsia" w:hAnsiTheme="minorHAnsi" w:cstheme="minorBidi"/>
            <w:sz w:val="22"/>
            <w:szCs w:val="22"/>
            <w:lang w:eastAsia="en-AU"/>
          </w:rPr>
          <w:tab/>
        </w:r>
        <w:r w:rsidRPr="00CC74DE">
          <w:t>Regulation-making power</w:t>
        </w:r>
        <w:r>
          <w:tab/>
        </w:r>
        <w:r w:rsidR="003C1EEA">
          <w:fldChar w:fldCharType="begin"/>
        </w:r>
        <w:r>
          <w:instrText xml:space="preserve"> PAGEREF _Toc339016541 \h </w:instrText>
        </w:r>
        <w:r w:rsidR="003C1EEA">
          <w:fldChar w:fldCharType="separate"/>
        </w:r>
        <w:r w:rsidR="008812A7">
          <w:t>35</w:t>
        </w:r>
        <w:r w:rsidR="003C1EEA">
          <w:fldChar w:fldCharType="end"/>
        </w:r>
      </w:hyperlink>
    </w:p>
    <w:p w:rsidR="00751B2A" w:rsidRDefault="00AF5F1E">
      <w:pPr>
        <w:pStyle w:val="TOC6"/>
        <w:rPr>
          <w:rFonts w:asciiTheme="minorHAnsi" w:eastAsiaTheme="minorEastAsia" w:hAnsiTheme="minorHAnsi" w:cstheme="minorBidi"/>
          <w:b w:val="0"/>
          <w:sz w:val="22"/>
          <w:szCs w:val="22"/>
          <w:lang w:eastAsia="en-AU"/>
        </w:rPr>
      </w:pPr>
      <w:hyperlink w:anchor="_Toc339016542" w:history="1">
        <w:r w:rsidR="00751B2A" w:rsidRPr="00CC74DE">
          <w:t>Schedule 1</w:t>
        </w:r>
        <w:r w:rsidR="00751B2A">
          <w:rPr>
            <w:rFonts w:asciiTheme="minorHAnsi" w:eastAsiaTheme="minorEastAsia" w:hAnsiTheme="minorHAnsi" w:cstheme="minorBidi"/>
            <w:b w:val="0"/>
            <w:sz w:val="22"/>
            <w:szCs w:val="22"/>
            <w:lang w:eastAsia="en-AU"/>
          </w:rPr>
          <w:tab/>
        </w:r>
        <w:r w:rsidR="00751B2A" w:rsidRPr="00CC74DE">
          <w:t>Reviewable decisions</w:t>
        </w:r>
        <w:r w:rsidR="00751B2A">
          <w:tab/>
        </w:r>
        <w:r w:rsidR="003C1EEA" w:rsidRPr="00751B2A">
          <w:rPr>
            <w:b w:val="0"/>
            <w:sz w:val="20"/>
          </w:rPr>
          <w:fldChar w:fldCharType="begin"/>
        </w:r>
        <w:r w:rsidR="00751B2A" w:rsidRPr="00751B2A">
          <w:rPr>
            <w:b w:val="0"/>
            <w:sz w:val="20"/>
          </w:rPr>
          <w:instrText xml:space="preserve"> PAGEREF _Toc339016542 \h </w:instrText>
        </w:r>
        <w:r w:rsidR="003C1EEA" w:rsidRPr="00751B2A">
          <w:rPr>
            <w:b w:val="0"/>
            <w:sz w:val="20"/>
          </w:rPr>
        </w:r>
        <w:r w:rsidR="003C1EEA" w:rsidRPr="00751B2A">
          <w:rPr>
            <w:b w:val="0"/>
            <w:sz w:val="20"/>
          </w:rPr>
          <w:fldChar w:fldCharType="separate"/>
        </w:r>
        <w:r w:rsidR="008812A7">
          <w:rPr>
            <w:b w:val="0"/>
            <w:sz w:val="20"/>
          </w:rPr>
          <w:t>36</w:t>
        </w:r>
        <w:r w:rsidR="003C1EEA" w:rsidRPr="00751B2A">
          <w:rPr>
            <w:b w:val="0"/>
            <w:sz w:val="20"/>
          </w:rPr>
          <w:fldChar w:fldCharType="end"/>
        </w:r>
      </w:hyperlink>
    </w:p>
    <w:p w:rsidR="00751B2A" w:rsidRDefault="00AF5F1E">
      <w:pPr>
        <w:pStyle w:val="TOC6"/>
        <w:rPr>
          <w:rFonts w:asciiTheme="minorHAnsi" w:eastAsiaTheme="minorEastAsia" w:hAnsiTheme="minorHAnsi" w:cstheme="minorBidi"/>
          <w:b w:val="0"/>
          <w:sz w:val="22"/>
          <w:szCs w:val="22"/>
          <w:lang w:eastAsia="en-AU"/>
        </w:rPr>
      </w:pPr>
      <w:hyperlink w:anchor="_Toc339016543" w:history="1">
        <w:r w:rsidR="00751B2A" w:rsidRPr="00CC74DE">
          <w:t>Dictionary</w:t>
        </w:r>
        <w:r w:rsidR="00751B2A">
          <w:tab/>
        </w:r>
        <w:r w:rsidR="00751B2A">
          <w:tab/>
        </w:r>
        <w:r w:rsidR="003C1EEA" w:rsidRPr="00751B2A">
          <w:rPr>
            <w:b w:val="0"/>
            <w:sz w:val="20"/>
          </w:rPr>
          <w:fldChar w:fldCharType="begin"/>
        </w:r>
        <w:r w:rsidR="00751B2A" w:rsidRPr="00751B2A">
          <w:rPr>
            <w:b w:val="0"/>
            <w:sz w:val="20"/>
          </w:rPr>
          <w:instrText xml:space="preserve"> PAGEREF _Toc339016543 \h </w:instrText>
        </w:r>
        <w:r w:rsidR="003C1EEA" w:rsidRPr="00751B2A">
          <w:rPr>
            <w:b w:val="0"/>
            <w:sz w:val="20"/>
          </w:rPr>
        </w:r>
        <w:r w:rsidR="003C1EEA" w:rsidRPr="00751B2A">
          <w:rPr>
            <w:b w:val="0"/>
            <w:sz w:val="20"/>
          </w:rPr>
          <w:fldChar w:fldCharType="separate"/>
        </w:r>
        <w:r w:rsidR="008812A7">
          <w:rPr>
            <w:b w:val="0"/>
            <w:sz w:val="20"/>
          </w:rPr>
          <w:t>37</w:t>
        </w:r>
        <w:r w:rsidR="003C1EEA" w:rsidRPr="00751B2A">
          <w:rPr>
            <w:b w:val="0"/>
            <w:sz w:val="20"/>
          </w:rPr>
          <w:fldChar w:fldCharType="end"/>
        </w:r>
      </w:hyperlink>
    </w:p>
    <w:p w:rsidR="00751B2A" w:rsidRDefault="00AF5F1E" w:rsidP="00751B2A">
      <w:pPr>
        <w:pStyle w:val="TOC7"/>
        <w:spacing w:before="480"/>
        <w:rPr>
          <w:rFonts w:asciiTheme="minorHAnsi" w:eastAsiaTheme="minorEastAsia" w:hAnsiTheme="minorHAnsi" w:cstheme="minorBidi"/>
          <w:b w:val="0"/>
          <w:sz w:val="22"/>
          <w:szCs w:val="22"/>
          <w:lang w:eastAsia="en-AU"/>
        </w:rPr>
      </w:pPr>
      <w:hyperlink w:anchor="_Toc339016544" w:history="1">
        <w:r w:rsidR="00751B2A">
          <w:t>Endnotes</w:t>
        </w:r>
        <w:r w:rsidR="00751B2A" w:rsidRPr="00751B2A">
          <w:rPr>
            <w:vanish/>
          </w:rPr>
          <w:tab/>
        </w:r>
        <w:r w:rsidR="003C1EEA" w:rsidRPr="00751B2A">
          <w:rPr>
            <w:b w:val="0"/>
            <w:vanish/>
          </w:rPr>
          <w:fldChar w:fldCharType="begin"/>
        </w:r>
        <w:r w:rsidR="00751B2A" w:rsidRPr="00751B2A">
          <w:rPr>
            <w:b w:val="0"/>
            <w:vanish/>
          </w:rPr>
          <w:instrText xml:space="preserve"> PAGEREF _Toc339016544 \h </w:instrText>
        </w:r>
        <w:r w:rsidR="003C1EEA" w:rsidRPr="00751B2A">
          <w:rPr>
            <w:b w:val="0"/>
            <w:vanish/>
          </w:rPr>
        </w:r>
        <w:r w:rsidR="003C1EEA" w:rsidRPr="00751B2A">
          <w:rPr>
            <w:b w:val="0"/>
            <w:vanish/>
          </w:rPr>
          <w:fldChar w:fldCharType="separate"/>
        </w:r>
        <w:r w:rsidR="008812A7">
          <w:rPr>
            <w:b w:val="0"/>
            <w:vanish/>
          </w:rPr>
          <w:t>40</w:t>
        </w:r>
        <w:r w:rsidR="003C1EEA" w:rsidRPr="00751B2A">
          <w:rPr>
            <w:b w:val="0"/>
            <w:vanish/>
          </w:rPr>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45" w:history="1">
        <w:r w:rsidRPr="00CC74DE">
          <w:t>1</w:t>
        </w:r>
        <w:r>
          <w:rPr>
            <w:rFonts w:asciiTheme="minorHAnsi" w:eastAsiaTheme="minorEastAsia" w:hAnsiTheme="minorHAnsi" w:cstheme="minorBidi"/>
            <w:sz w:val="22"/>
            <w:szCs w:val="22"/>
            <w:lang w:eastAsia="en-AU"/>
          </w:rPr>
          <w:tab/>
        </w:r>
        <w:r w:rsidRPr="00CC74DE">
          <w:t>About the endnotes</w:t>
        </w:r>
        <w:r>
          <w:tab/>
        </w:r>
        <w:r w:rsidR="003C1EEA">
          <w:fldChar w:fldCharType="begin"/>
        </w:r>
        <w:r>
          <w:instrText xml:space="preserve"> PAGEREF _Toc339016545 \h </w:instrText>
        </w:r>
        <w:r w:rsidR="003C1EEA">
          <w:fldChar w:fldCharType="separate"/>
        </w:r>
        <w:r w:rsidR="008812A7">
          <w:t>40</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46" w:history="1">
        <w:r w:rsidRPr="00CC74DE">
          <w:t>2</w:t>
        </w:r>
        <w:r>
          <w:rPr>
            <w:rFonts w:asciiTheme="minorHAnsi" w:eastAsiaTheme="minorEastAsia" w:hAnsiTheme="minorHAnsi" w:cstheme="minorBidi"/>
            <w:sz w:val="22"/>
            <w:szCs w:val="22"/>
            <w:lang w:eastAsia="en-AU"/>
          </w:rPr>
          <w:tab/>
        </w:r>
        <w:r w:rsidRPr="00CC74DE">
          <w:t>Abbreviation key</w:t>
        </w:r>
        <w:r>
          <w:tab/>
        </w:r>
        <w:r w:rsidR="003C1EEA">
          <w:fldChar w:fldCharType="begin"/>
        </w:r>
        <w:r>
          <w:instrText xml:space="preserve"> PAGEREF _Toc339016546 \h </w:instrText>
        </w:r>
        <w:r w:rsidR="003C1EEA">
          <w:fldChar w:fldCharType="separate"/>
        </w:r>
        <w:r w:rsidR="008812A7">
          <w:t>40</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lastRenderedPageBreak/>
        <w:tab/>
      </w:r>
      <w:hyperlink w:anchor="_Toc339016547" w:history="1">
        <w:r w:rsidRPr="00CC74DE">
          <w:t>3</w:t>
        </w:r>
        <w:r>
          <w:rPr>
            <w:rFonts w:asciiTheme="minorHAnsi" w:eastAsiaTheme="minorEastAsia" w:hAnsiTheme="minorHAnsi" w:cstheme="minorBidi"/>
            <w:sz w:val="22"/>
            <w:szCs w:val="22"/>
            <w:lang w:eastAsia="en-AU"/>
          </w:rPr>
          <w:tab/>
        </w:r>
        <w:r w:rsidRPr="00CC74DE">
          <w:t>Legislation history</w:t>
        </w:r>
        <w:r>
          <w:tab/>
        </w:r>
        <w:r w:rsidR="003C1EEA">
          <w:fldChar w:fldCharType="begin"/>
        </w:r>
        <w:r>
          <w:instrText xml:space="preserve"> PAGEREF _Toc339016547 \h </w:instrText>
        </w:r>
        <w:r w:rsidR="003C1EEA">
          <w:fldChar w:fldCharType="separate"/>
        </w:r>
        <w:r w:rsidR="008812A7">
          <w:t>41</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48" w:history="1">
        <w:r w:rsidRPr="00CC74DE">
          <w:t>4</w:t>
        </w:r>
        <w:r>
          <w:rPr>
            <w:rFonts w:asciiTheme="minorHAnsi" w:eastAsiaTheme="minorEastAsia" w:hAnsiTheme="minorHAnsi" w:cstheme="minorBidi"/>
            <w:sz w:val="22"/>
            <w:szCs w:val="22"/>
            <w:lang w:eastAsia="en-AU"/>
          </w:rPr>
          <w:tab/>
        </w:r>
        <w:r w:rsidRPr="00CC74DE">
          <w:t>Amendment history</w:t>
        </w:r>
        <w:r>
          <w:tab/>
        </w:r>
        <w:r w:rsidR="003C1EEA">
          <w:fldChar w:fldCharType="begin"/>
        </w:r>
        <w:r>
          <w:instrText xml:space="preserve"> PAGEREF _Toc339016548 \h </w:instrText>
        </w:r>
        <w:r w:rsidR="003C1EEA">
          <w:fldChar w:fldCharType="separate"/>
        </w:r>
        <w:r w:rsidR="008812A7">
          <w:t>42</w:t>
        </w:r>
        <w:r w:rsidR="003C1EEA">
          <w:fldChar w:fldCharType="end"/>
        </w:r>
      </w:hyperlink>
    </w:p>
    <w:p w:rsidR="00751B2A" w:rsidRDefault="00751B2A">
      <w:pPr>
        <w:pStyle w:val="TOC5"/>
        <w:rPr>
          <w:rFonts w:asciiTheme="minorHAnsi" w:eastAsiaTheme="minorEastAsia" w:hAnsiTheme="minorHAnsi" w:cstheme="minorBidi"/>
          <w:sz w:val="22"/>
          <w:szCs w:val="22"/>
          <w:lang w:eastAsia="en-AU"/>
        </w:rPr>
      </w:pPr>
      <w:r>
        <w:tab/>
      </w:r>
      <w:hyperlink w:anchor="_Toc339016549" w:history="1">
        <w:r w:rsidRPr="00CC74DE">
          <w:t>5</w:t>
        </w:r>
        <w:r>
          <w:rPr>
            <w:rFonts w:asciiTheme="minorHAnsi" w:eastAsiaTheme="minorEastAsia" w:hAnsiTheme="minorHAnsi" w:cstheme="minorBidi"/>
            <w:sz w:val="22"/>
            <w:szCs w:val="22"/>
            <w:lang w:eastAsia="en-AU"/>
          </w:rPr>
          <w:tab/>
        </w:r>
        <w:r w:rsidRPr="00CC74DE">
          <w:t>Earlier republications</w:t>
        </w:r>
        <w:r>
          <w:tab/>
        </w:r>
        <w:r w:rsidR="003C1EEA">
          <w:fldChar w:fldCharType="begin"/>
        </w:r>
        <w:r>
          <w:instrText xml:space="preserve"> PAGEREF _Toc339016549 \h </w:instrText>
        </w:r>
        <w:r w:rsidR="003C1EEA">
          <w:fldChar w:fldCharType="separate"/>
        </w:r>
        <w:r w:rsidR="008812A7">
          <w:t>43</w:t>
        </w:r>
        <w:r w:rsidR="003C1EEA">
          <w:fldChar w:fldCharType="end"/>
        </w:r>
      </w:hyperlink>
    </w:p>
    <w:p w:rsidR="00D576E4" w:rsidRDefault="003C1EEA" w:rsidP="008A0E07">
      <w:pPr>
        <w:pStyle w:val="BillBasic"/>
      </w:pPr>
      <w:r>
        <w:fldChar w:fldCharType="end"/>
      </w:r>
    </w:p>
    <w:p w:rsidR="00D576E4" w:rsidRDefault="00D576E4" w:rsidP="008A0E07">
      <w:pPr>
        <w:pStyle w:val="01Contents"/>
        <w:sectPr w:rsidR="00D576E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D576E4" w:rsidRDefault="00D576E4" w:rsidP="008A0E07">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576E4" w:rsidRDefault="00D576E4" w:rsidP="008A0E07">
      <w:pPr>
        <w:jc w:val="center"/>
        <w:rPr>
          <w:rFonts w:ascii="Arial" w:hAnsi="Arial"/>
        </w:rPr>
      </w:pPr>
      <w:r>
        <w:rPr>
          <w:rFonts w:ascii="Arial" w:hAnsi="Arial"/>
        </w:rPr>
        <w:t>Australian Capital Territory</w:t>
      </w:r>
    </w:p>
    <w:p w:rsidR="00D576E4" w:rsidRDefault="00370587" w:rsidP="008A0E07">
      <w:pPr>
        <w:pStyle w:val="Billname"/>
      </w:pPr>
      <w:bookmarkStart w:id="7" w:name="Citation"/>
      <w:r>
        <w:t>Pest Plants and Animals Act 2005</w:t>
      </w:r>
      <w:bookmarkEnd w:id="7"/>
    </w:p>
    <w:p w:rsidR="00D576E4" w:rsidRDefault="00D576E4" w:rsidP="008A0E07">
      <w:pPr>
        <w:pStyle w:val="ActNo"/>
      </w:pPr>
    </w:p>
    <w:p w:rsidR="00D576E4" w:rsidRDefault="00D576E4" w:rsidP="008A0E07">
      <w:pPr>
        <w:pStyle w:val="N-line3"/>
      </w:pPr>
    </w:p>
    <w:p w:rsidR="00D576E4" w:rsidRDefault="00D576E4" w:rsidP="008A0E07">
      <w:pPr>
        <w:pStyle w:val="LongTitle"/>
      </w:pPr>
      <w:r>
        <w:t>An Act about pest plants and animals, and for other purposes</w:t>
      </w:r>
    </w:p>
    <w:p w:rsidR="00D576E4" w:rsidRDefault="00D576E4" w:rsidP="008A0E07">
      <w:pPr>
        <w:pStyle w:val="N-line3"/>
      </w:pPr>
    </w:p>
    <w:p w:rsidR="00D576E4" w:rsidRDefault="00D576E4" w:rsidP="008A0E07">
      <w:pPr>
        <w:pStyle w:val="Placeholder"/>
      </w:pPr>
      <w:r>
        <w:rPr>
          <w:rStyle w:val="charContents"/>
          <w:sz w:val="16"/>
        </w:rPr>
        <w:t xml:space="preserve">  </w:t>
      </w:r>
      <w:r>
        <w:rPr>
          <w:rStyle w:val="charPage"/>
        </w:rPr>
        <w:t xml:space="preserve">  </w:t>
      </w:r>
    </w:p>
    <w:p w:rsidR="00D576E4" w:rsidRDefault="00D576E4" w:rsidP="008A0E07">
      <w:pPr>
        <w:pStyle w:val="Placeholder"/>
      </w:pPr>
      <w:r>
        <w:rPr>
          <w:rStyle w:val="CharChapNo"/>
        </w:rPr>
        <w:t xml:space="preserve">  </w:t>
      </w:r>
      <w:r>
        <w:rPr>
          <w:rStyle w:val="CharChapText"/>
        </w:rPr>
        <w:t xml:space="preserve">  </w:t>
      </w:r>
    </w:p>
    <w:p w:rsidR="00D576E4" w:rsidRDefault="00D576E4" w:rsidP="008A0E07">
      <w:pPr>
        <w:pStyle w:val="Placeholder"/>
      </w:pPr>
      <w:r>
        <w:rPr>
          <w:rStyle w:val="CharPartNo"/>
        </w:rPr>
        <w:t xml:space="preserve">  </w:t>
      </w:r>
      <w:r>
        <w:rPr>
          <w:rStyle w:val="CharPartText"/>
        </w:rPr>
        <w:t xml:space="preserve">  </w:t>
      </w:r>
    </w:p>
    <w:p w:rsidR="00D576E4" w:rsidRDefault="00D576E4" w:rsidP="008A0E07">
      <w:pPr>
        <w:pStyle w:val="Placeholder"/>
      </w:pPr>
      <w:r>
        <w:rPr>
          <w:rStyle w:val="CharDivNo"/>
        </w:rPr>
        <w:t xml:space="preserve">  </w:t>
      </w:r>
      <w:r>
        <w:rPr>
          <w:rStyle w:val="CharDivText"/>
        </w:rPr>
        <w:t xml:space="preserve">  </w:t>
      </w:r>
    </w:p>
    <w:p w:rsidR="00D576E4" w:rsidRPr="00CA74E4" w:rsidRDefault="00D576E4" w:rsidP="008A0E07">
      <w:pPr>
        <w:pStyle w:val="PageBreak"/>
      </w:pPr>
      <w:r w:rsidRPr="00CA74E4">
        <w:br w:type="page"/>
      </w:r>
    </w:p>
    <w:p w:rsidR="001E3DE2" w:rsidRPr="00751B2A" w:rsidRDefault="001E3DE2">
      <w:pPr>
        <w:pStyle w:val="AH2Part"/>
      </w:pPr>
      <w:bookmarkStart w:id="8" w:name="_Toc339016475"/>
      <w:r w:rsidRPr="00751B2A">
        <w:rPr>
          <w:rStyle w:val="CharPartNo"/>
        </w:rPr>
        <w:lastRenderedPageBreak/>
        <w:t>Part 1</w:t>
      </w:r>
      <w:r>
        <w:tab/>
      </w:r>
      <w:r w:rsidRPr="00751B2A">
        <w:rPr>
          <w:rStyle w:val="CharPartText"/>
        </w:rPr>
        <w:t>Preliminary</w:t>
      </w:r>
      <w:bookmarkEnd w:id="8"/>
    </w:p>
    <w:p w:rsidR="001E3DE2" w:rsidRDefault="001E3DE2">
      <w:pPr>
        <w:pStyle w:val="AH5Sec"/>
      </w:pPr>
      <w:bookmarkStart w:id="9" w:name="_Toc339016476"/>
      <w:r w:rsidRPr="00751B2A">
        <w:rPr>
          <w:rStyle w:val="CharSectNo"/>
        </w:rPr>
        <w:t>1</w:t>
      </w:r>
      <w:r>
        <w:tab/>
        <w:t>Name of Act</w:t>
      </w:r>
      <w:bookmarkEnd w:id="9"/>
    </w:p>
    <w:p w:rsidR="001E3DE2" w:rsidRDefault="001E3DE2">
      <w:pPr>
        <w:pStyle w:val="Amainreturn"/>
      </w:pPr>
      <w:r>
        <w:t xml:space="preserve">This Act is the </w:t>
      </w:r>
      <w:r>
        <w:rPr>
          <w:rStyle w:val="charItals"/>
        </w:rPr>
        <w:t>Pest Plants and Animals Act 2005</w:t>
      </w:r>
      <w:r>
        <w:t>.</w:t>
      </w:r>
    </w:p>
    <w:p w:rsidR="001E3DE2" w:rsidRDefault="001E3DE2">
      <w:pPr>
        <w:pStyle w:val="AH5Sec"/>
      </w:pPr>
      <w:bookmarkStart w:id="10" w:name="_Toc339016477"/>
      <w:r w:rsidRPr="00751B2A">
        <w:rPr>
          <w:rStyle w:val="CharSectNo"/>
        </w:rPr>
        <w:t>3</w:t>
      </w:r>
      <w:r>
        <w:tab/>
        <w:t>Objects</w:t>
      </w:r>
      <w:bookmarkEnd w:id="10"/>
    </w:p>
    <w:p w:rsidR="001E3DE2" w:rsidRDefault="001E3DE2">
      <w:pPr>
        <w:pStyle w:val="Amainreturn"/>
      </w:pPr>
      <w:r>
        <w:t>The main objects of this Act are—</w:t>
      </w:r>
    </w:p>
    <w:p w:rsidR="001E3DE2" w:rsidRDefault="001E3DE2">
      <w:pPr>
        <w:pStyle w:val="Apara"/>
      </w:pPr>
      <w:r>
        <w:tab/>
        <w:t>(a)</w:t>
      </w:r>
      <w:r>
        <w:tab/>
        <w:t>to protect the ACT’s land and aquatic resources from threats from pest plants and animals; and</w:t>
      </w:r>
    </w:p>
    <w:p w:rsidR="001E3DE2" w:rsidRDefault="001E3DE2">
      <w:pPr>
        <w:pStyle w:val="Apara"/>
      </w:pPr>
      <w:r>
        <w:tab/>
        <w:t>(b)</w:t>
      </w:r>
      <w:r>
        <w:tab/>
        <w:t>to promote a strategic and sustainable approach to pest management; and</w:t>
      </w:r>
    </w:p>
    <w:p w:rsidR="001E3DE2" w:rsidRDefault="001E3DE2">
      <w:pPr>
        <w:pStyle w:val="Apara"/>
      </w:pPr>
      <w:r>
        <w:tab/>
        <w:t>(c)</w:t>
      </w:r>
      <w:r>
        <w:tab/>
        <w:t>to identify pest plants and animals; and</w:t>
      </w:r>
    </w:p>
    <w:p w:rsidR="001E3DE2" w:rsidRDefault="001E3DE2">
      <w:pPr>
        <w:pStyle w:val="Apara"/>
      </w:pPr>
      <w:r>
        <w:tab/>
        <w:t>(d)</w:t>
      </w:r>
      <w:r>
        <w:tab/>
        <w:t>to manage pest plants and animals.</w:t>
      </w:r>
    </w:p>
    <w:p w:rsidR="001E3DE2" w:rsidRDefault="001E3DE2">
      <w:pPr>
        <w:pStyle w:val="AH5Sec"/>
      </w:pPr>
      <w:bookmarkStart w:id="11" w:name="_Toc339016478"/>
      <w:r w:rsidRPr="00751B2A">
        <w:rPr>
          <w:rStyle w:val="CharSectNo"/>
        </w:rPr>
        <w:t>4</w:t>
      </w:r>
      <w:r>
        <w:tab/>
        <w:t>Dictionary</w:t>
      </w:r>
      <w:bookmarkEnd w:id="11"/>
    </w:p>
    <w:p w:rsidR="001E3DE2" w:rsidRDefault="001E3DE2">
      <w:pPr>
        <w:pStyle w:val="Amainreturn"/>
        <w:keepNext/>
      </w:pPr>
      <w:r>
        <w:t>The dictionary at the end of this Act is part of this Act.</w:t>
      </w:r>
    </w:p>
    <w:p w:rsidR="001E3DE2" w:rsidRDefault="001E3DE2">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rsidR="001E3DE2" w:rsidRDefault="001E3DE2">
      <w:pPr>
        <w:pStyle w:val="aNoteTextss"/>
        <w:keepNext/>
      </w:pPr>
      <w:r>
        <w:t>For example, the signpost definition ‘</w:t>
      </w:r>
      <w:r>
        <w:rPr>
          <w:rStyle w:val="charBoldItals"/>
        </w:rPr>
        <w:t>pest management direction</w:t>
      </w:r>
      <w:r>
        <w:t>—see section 25.’ means that the term ‘pest management direction’ is defined in that section.</w:t>
      </w:r>
    </w:p>
    <w:p w:rsidR="001E3DE2" w:rsidRDefault="001E3DE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C4441E" w:rsidRPr="00C4441E">
          <w:rPr>
            <w:rStyle w:val="charCitHyperlinkAbbrev"/>
          </w:rPr>
          <w:t>Legislation Act</w:t>
        </w:r>
      </w:hyperlink>
      <w:r>
        <w:t>, s 155 and s 156 (1)).</w:t>
      </w:r>
    </w:p>
    <w:p w:rsidR="001E3DE2" w:rsidRDefault="001E3DE2">
      <w:pPr>
        <w:pStyle w:val="AH5Sec"/>
      </w:pPr>
      <w:bookmarkStart w:id="12" w:name="_Toc339016479"/>
      <w:r w:rsidRPr="00751B2A">
        <w:rPr>
          <w:rStyle w:val="CharSectNo"/>
        </w:rPr>
        <w:t>5</w:t>
      </w:r>
      <w:r>
        <w:tab/>
        <w:t>Notes</w:t>
      </w:r>
      <w:bookmarkEnd w:id="12"/>
    </w:p>
    <w:p w:rsidR="001E3DE2" w:rsidRDefault="001E3DE2">
      <w:pPr>
        <w:pStyle w:val="Amainreturn"/>
        <w:keepNext/>
      </w:pPr>
      <w:r>
        <w:t>A note included in this Act is explanatory and is not part of this Act.</w:t>
      </w:r>
    </w:p>
    <w:p w:rsidR="001E3DE2" w:rsidRDefault="001E3DE2">
      <w:pPr>
        <w:pStyle w:val="aNote"/>
      </w:pPr>
      <w:r>
        <w:rPr>
          <w:rStyle w:val="charItals"/>
        </w:rPr>
        <w:t>Note</w:t>
      </w:r>
      <w:r>
        <w:rPr>
          <w:rStyle w:val="charItals"/>
        </w:rPr>
        <w:tab/>
      </w:r>
      <w:r>
        <w:t xml:space="preserve">See the </w:t>
      </w:r>
      <w:hyperlink r:id="rId28" w:tooltip="A2001-14" w:history="1">
        <w:r w:rsidR="00C4441E" w:rsidRPr="00C4441E">
          <w:rPr>
            <w:rStyle w:val="charCitHyperlinkAbbrev"/>
          </w:rPr>
          <w:t>Legislation Act</w:t>
        </w:r>
      </w:hyperlink>
      <w:r>
        <w:t>, s 127 (1), (4) and (5) for the legal status of notes.</w:t>
      </w:r>
    </w:p>
    <w:p w:rsidR="001E3DE2" w:rsidRDefault="001E3DE2">
      <w:pPr>
        <w:pStyle w:val="AH5Sec"/>
      </w:pPr>
      <w:bookmarkStart w:id="13" w:name="_Toc339016480"/>
      <w:r w:rsidRPr="00751B2A">
        <w:rPr>
          <w:rStyle w:val="CharSectNo"/>
        </w:rPr>
        <w:lastRenderedPageBreak/>
        <w:t>6</w:t>
      </w:r>
      <w:r>
        <w:tab/>
        <w:t>Offences against Act—application of Criminal Code etc</w:t>
      </w:r>
      <w:bookmarkEnd w:id="13"/>
    </w:p>
    <w:p w:rsidR="001E3DE2" w:rsidRDefault="001E3DE2">
      <w:pPr>
        <w:pStyle w:val="Amainreturn"/>
        <w:keepNext/>
      </w:pPr>
      <w:r>
        <w:t>Other legislation applies in relation to offences against this Act.</w:t>
      </w:r>
    </w:p>
    <w:p w:rsidR="001E3DE2" w:rsidRDefault="001E3DE2">
      <w:pPr>
        <w:pStyle w:val="aNote"/>
      </w:pPr>
      <w:r>
        <w:rPr>
          <w:rStyle w:val="charItals"/>
        </w:rPr>
        <w:t>Note 1</w:t>
      </w:r>
      <w:r>
        <w:tab/>
      </w:r>
      <w:r>
        <w:rPr>
          <w:rStyle w:val="charItals"/>
        </w:rPr>
        <w:t>Criminal Code</w:t>
      </w:r>
    </w:p>
    <w:p w:rsidR="001E3DE2" w:rsidRDefault="001E3DE2">
      <w:pPr>
        <w:pStyle w:val="aNoteTextss"/>
      </w:pPr>
      <w:r>
        <w:t xml:space="preserve">The </w:t>
      </w:r>
      <w:hyperlink r:id="rId29" w:tooltip="A2002-51" w:history="1">
        <w:r w:rsidR="00C4441E" w:rsidRPr="00C4441E">
          <w:rPr>
            <w:rStyle w:val="charCitHyperlinkAbbrev"/>
          </w:rPr>
          <w:t>Criminal Code</w:t>
        </w:r>
      </w:hyperlink>
      <w:r>
        <w:t>, ch 2 applies to all offences against this Act (see Code, pt 2.1).</w:t>
      </w:r>
    </w:p>
    <w:p w:rsidR="001E3DE2" w:rsidRDefault="001E3DE2">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1E3DE2" w:rsidRDefault="001E3DE2">
      <w:pPr>
        <w:pStyle w:val="aNote"/>
        <w:rPr>
          <w:rStyle w:val="charItals"/>
        </w:rPr>
      </w:pPr>
      <w:r>
        <w:rPr>
          <w:rStyle w:val="charItals"/>
        </w:rPr>
        <w:t>Note 2</w:t>
      </w:r>
      <w:r>
        <w:rPr>
          <w:rStyle w:val="charItals"/>
        </w:rPr>
        <w:tab/>
        <w:t>Penalty units</w:t>
      </w:r>
    </w:p>
    <w:p w:rsidR="001E3DE2" w:rsidRDefault="001E3DE2">
      <w:pPr>
        <w:pStyle w:val="aNoteTextss"/>
      </w:pPr>
      <w:r>
        <w:t xml:space="preserve">The </w:t>
      </w:r>
      <w:hyperlink r:id="rId30" w:tooltip="A2001-14" w:history="1">
        <w:r w:rsidR="00C4441E" w:rsidRPr="00C4441E">
          <w:rPr>
            <w:rStyle w:val="charCitHyperlinkAbbrev"/>
          </w:rPr>
          <w:t>Legislation Act</w:t>
        </w:r>
      </w:hyperlink>
      <w:r>
        <w:t>, s 133 deals with the meaning of offence penalties that are expressed in penalty units.</w:t>
      </w:r>
    </w:p>
    <w:p w:rsidR="001E3DE2" w:rsidRDefault="001E3DE2">
      <w:pPr>
        <w:pStyle w:val="PageBreak"/>
      </w:pPr>
      <w:r>
        <w:br w:type="page"/>
      </w:r>
    </w:p>
    <w:p w:rsidR="001E3DE2" w:rsidRPr="00751B2A" w:rsidRDefault="001E3DE2">
      <w:pPr>
        <w:pStyle w:val="AH2Part"/>
      </w:pPr>
      <w:bookmarkStart w:id="14" w:name="_Toc339016481"/>
      <w:r w:rsidRPr="00751B2A">
        <w:rPr>
          <w:rStyle w:val="CharPartNo"/>
        </w:rPr>
        <w:lastRenderedPageBreak/>
        <w:t>Part 2</w:t>
      </w:r>
      <w:r>
        <w:tab/>
      </w:r>
      <w:r w:rsidRPr="00751B2A">
        <w:rPr>
          <w:rStyle w:val="CharPartText"/>
        </w:rPr>
        <w:t>Pest plants</w:t>
      </w:r>
      <w:bookmarkEnd w:id="14"/>
    </w:p>
    <w:p w:rsidR="001E3DE2" w:rsidRDefault="001E3DE2">
      <w:pPr>
        <w:pStyle w:val="AH5Sec"/>
      </w:pPr>
      <w:bookmarkStart w:id="15" w:name="_Toc339016482"/>
      <w:r w:rsidRPr="00751B2A">
        <w:rPr>
          <w:rStyle w:val="CharSectNo"/>
        </w:rPr>
        <w:t>7</w:t>
      </w:r>
      <w:r>
        <w:tab/>
        <w:t>Declaration of pest plant</w:t>
      </w:r>
      <w:bookmarkEnd w:id="15"/>
    </w:p>
    <w:p w:rsidR="001E3DE2" w:rsidRDefault="001E3DE2">
      <w:pPr>
        <w:pStyle w:val="Amain"/>
        <w:keepNext/>
      </w:pPr>
      <w:r>
        <w:tab/>
        <w:t>(1)</w:t>
      </w:r>
      <w:r>
        <w:tab/>
        <w:t>The Minister may declare a plant to be a pest plant.</w:t>
      </w:r>
    </w:p>
    <w:p w:rsidR="001E3DE2" w:rsidRDefault="001E3DE2">
      <w:pPr>
        <w:pStyle w:val="aNote"/>
      </w:pPr>
      <w:r>
        <w:rPr>
          <w:rStyle w:val="charItals"/>
        </w:rPr>
        <w:t>Note</w:t>
      </w:r>
      <w:r>
        <w:rPr>
          <w:rStyle w:val="charItals"/>
        </w:rPr>
        <w:tab/>
      </w:r>
      <w:r>
        <w:t xml:space="preserve">A power to make a statutory instrument includes power to make different provision in relation to different matters or different classes of matters (see </w:t>
      </w:r>
      <w:hyperlink r:id="rId31" w:tooltip="A2001-14" w:history="1">
        <w:r w:rsidR="00C4441E" w:rsidRPr="00C4441E">
          <w:rPr>
            <w:rStyle w:val="charCitHyperlinkAbbrev"/>
          </w:rPr>
          <w:t>Legislation Act</w:t>
        </w:r>
      </w:hyperlink>
      <w:r>
        <w:t>, s 48)</w:t>
      </w:r>
      <w:r w:rsidR="00365A1A">
        <w:t>.</w:t>
      </w:r>
    </w:p>
    <w:p w:rsidR="001E3DE2" w:rsidRDefault="001E3DE2">
      <w:pPr>
        <w:pStyle w:val="Amain"/>
      </w:pPr>
      <w:r>
        <w:tab/>
        <w:t>(2)</w:t>
      </w:r>
      <w:r>
        <w:tab/>
        <w:t>Without limiting subsection (1), a declaration may declare—</w:t>
      </w:r>
    </w:p>
    <w:p w:rsidR="001E3DE2" w:rsidRDefault="001E3DE2">
      <w:pPr>
        <w:pStyle w:val="Apara"/>
      </w:pPr>
      <w:r>
        <w:tab/>
        <w:t>(a)</w:t>
      </w:r>
      <w:r>
        <w:tab/>
        <w:t xml:space="preserve">that a plant is a pest plant whose presence must be notified to the </w:t>
      </w:r>
      <w:r w:rsidR="00D51126">
        <w:t>director</w:t>
      </w:r>
      <w:r w:rsidR="00D51126">
        <w:noBreakHyphen/>
        <w:t>general</w:t>
      </w:r>
      <w:r>
        <w:t xml:space="preserve"> (a </w:t>
      </w:r>
      <w:r>
        <w:rPr>
          <w:rStyle w:val="charBoldItals"/>
        </w:rPr>
        <w:t>notifiable pest plant</w:t>
      </w:r>
      <w:r>
        <w:t>); or</w:t>
      </w:r>
    </w:p>
    <w:p w:rsidR="001E3DE2" w:rsidRDefault="001E3DE2">
      <w:pPr>
        <w:pStyle w:val="Apara"/>
      </w:pPr>
      <w:r>
        <w:tab/>
        <w:t>(b)</w:t>
      </w:r>
      <w:r>
        <w:tab/>
        <w:t>that a plant is a pest plant that must be suppressed; or</w:t>
      </w:r>
    </w:p>
    <w:p w:rsidR="001E3DE2" w:rsidRDefault="001E3DE2">
      <w:pPr>
        <w:pStyle w:val="Apara"/>
      </w:pPr>
      <w:r>
        <w:tab/>
        <w:t>(c)</w:t>
      </w:r>
      <w:r>
        <w:tab/>
        <w:t>that a plant is a pest plant that must be contained; or</w:t>
      </w:r>
    </w:p>
    <w:p w:rsidR="001E3DE2" w:rsidRDefault="001E3DE2">
      <w:pPr>
        <w:pStyle w:val="Apara"/>
      </w:pPr>
      <w:r>
        <w:tab/>
        <w:t>(d)</w:t>
      </w:r>
      <w:r>
        <w:tab/>
        <w:t>that a plant is a pest plant whose propagation and supply is prohibited (a </w:t>
      </w:r>
      <w:r>
        <w:rPr>
          <w:rStyle w:val="charBoldItals"/>
        </w:rPr>
        <w:t>prohibited pest plant</w:t>
      </w:r>
      <w:r>
        <w:t>).</w:t>
      </w:r>
    </w:p>
    <w:p w:rsidR="001E3DE2" w:rsidRDefault="001E3DE2">
      <w:pPr>
        <w:pStyle w:val="Amain"/>
      </w:pPr>
      <w:r>
        <w:tab/>
        <w:t>(3)</w:t>
      </w:r>
      <w:r>
        <w:tab/>
        <w:t>A declaration is a disallowable instrument.</w:t>
      </w:r>
    </w:p>
    <w:p w:rsidR="001E3DE2" w:rsidRDefault="001E3DE2">
      <w:pPr>
        <w:pStyle w:val="aNote"/>
      </w:pPr>
      <w:r>
        <w:rPr>
          <w:rStyle w:val="charItals"/>
        </w:rPr>
        <w:t xml:space="preserve">Note </w:t>
      </w:r>
      <w:r>
        <w:rPr>
          <w:rStyle w:val="charItals"/>
        </w:rPr>
        <w:tab/>
      </w:r>
      <w:r>
        <w:t xml:space="preserve">A disallowable instrument must be notified, and presented to the Legislative Assembly, under the </w:t>
      </w:r>
      <w:hyperlink r:id="rId32" w:tooltip="A2001-14" w:history="1">
        <w:r w:rsidR="00C4441E" w:rsidRPr="00C4441E">
          <w:rPr>
            <w:rStyle w:val="charCitHyperlinkAbbrev"/>
          </w:rPr>
          <w:t>Legislation Act</w:t>
        </w:r>
      </w:hyperlink>
      <w:r>
        <w:t>.</w:t>
      </w:r>
    </w:p>
    <w:p w:rsidR="001E3DE2" w:rsidRDefault="001E3DE2">
      <w:pPr>
        <w:pStyle w:val="AH5Sec"/>
      </w:pPr>
      <w:bookmarkStart w:id="16" w:name="_Toc339016483"/>
      <w:r w:rsidRPr="00751B2A">
        <w:rPr>
          <w:rStyle w:val="CharSectNo"/>
        </w:rPr>
        <w:t>8</w:t>
      </w:r>
      <w:r>
        <w:tab/>
        <w:t>Pest plant management plan</w:t>
      </w:r>
      <w:bookmarkEnd w:id="16"/>
    </w:p>
    <w:p w:rsidR="001E3DE2" w:rsidRDefault="001E3DE2">
      <w:pPr>
        <w:pStyle w:val="Amain"/>
      </w:pPr>
      <w:r>
        <w:tab/>
        <w:t>(1)</w:t>
      </w:r>
      <w:r>
        <w:tab/>
        <w:t xml:space="preserve">The Minister may prepare a plan (a </w:t>
      </w:r>
      <w:r>
        <w:rPr>
          <w:rStyle w:val="charBoldItals"/>
        </w:rPr>
        <w:t>pest plant management plan</w:t>
      </w:r>
      <w:r>
        <w:t>) for the management of a pest plant.</w:t>
      </w:r>
    </w:p>
    <w:p w:rsidR="001E3DE2" w:rsidRDefault="001E3DE2">
      <w:pPr>
        <w:pStyle w:val="Amain"/>
        <w:keepNext/>
      </w:pPr>
      <w:r>
        <w:tab/>
        <w:t>(2)</w:t>
      </w:r>
      <w:r>
        <w:tab/>
        <w:t>Without limiting subsection (1), a pest plant management plan may outline requirements for the following, having regard to the potential threat and the practicality of control measures:</w:t>
      </w:r>
    </w:p>
    <w:p w:rsidR="001E3DE2" w:rsidRDefault="001E3DE2">
      <w:pPr>
        <w:pStyle w:val="Apara"/>
      </w:pPr>
      <w:r>
        <w:tab/>
        <w:t>(a)</w:t>
      </w:r>
      <w:r>
        <w:tab/>
        <w:t>the suppression or destruction of a pest plant of a particular kind if that is achievable with current knowledge, techniques and resources;</w:t>
      </w:r>
    </w:p>
    <w:p w:rsidR="001E3DE2" w:rsidRDefault="001E3DE2">
      <w:pPr>
        <w:pStyle w:val="Apara"/>
        <w:keepNext/>
      </w:pPr>
      <w:r>
        <w:tab/>
        <w:t>(b)</w:t>
      </w:r>
      <w:r>
        <w:tab/>
        <w:t>the containment of a pest plant if its complete suppression or destruction is impractical.</w:t>
      </w:r>
    </w:p>
    <w:p w:rsidR="001E3DE2" w:rsidRDefault="001E3DE2">
      <w:pPr>
        <w:pStyle w:val="aNote"/>
      </w:pPr>
      <w:r>
        <w:rPr>
          <w:rStyle w:val="charItals"/>
        </w:rPr>
        <w:t>Note</w:t>
      </w:r>
      <w:r>
        <w:tab/>
        <w:t xml:space="preserve">A power to make a statutory instrument includes power to make different provision in relation to different matters or different classes of matters (see </w:t>
      </w:r>
      <w:hyperlink r:id="rId33" w:tooltip="A2001-14" w:history="1">
        <w:r w:rsidR="00C4441E" w:rsidRPr="00C4441E">
          <w:rPr>
            <w:rStyle w:val="charCitHyperlinkAbbrev"/>
          </w:rPr>
          <w:t>Legislation Act</w:t>
        </w:r>
      </w:hyperlink>
      <w:r>
        <w:t>, s 48).</w:t>
      </w:r>
    </w:p>
    <w:p w:rsidR="001E3DE2" w:rsidRDefault="001E3DE2">
      <w:pPr>
        <w:pStyle w:val="Amain"/>
        <w:keepNext/>
      </w:pPr>
      <w:r>
        <w:tab/>
        <w:t>(3)</w:t>
      </w:r>
      <w:r>
        <w:tab/>
        <w:t>A pest plant management plan is a notifiable instrument.</w:t>
      </w:r>
    </w:p>
    <w:p w:rsidR="001E3DE2" w:rsidRDefault="001E3DE2">
      <w:pPr>
        <w:pStyle w:val="aNote"/>
      </w:pPr>
      <w:r>
        <w:rPr>
          <w:rStyle w:val="charItals"/>
        </w:rPr>
        <w:t>Note</w:t>
      </w:r>
      <w:r>
        <w:rPr>
          <w:rStyle w:val="charItals"/>
        </w:rPr>
        <w:tab/>
      </w:r>
      <w:r>
        <w:t xml:space="preserve">A notifiable instrument must be notified under the </w:t>
      </w:r>
      <w:hyperlink r:id="rId34" w:tooltip="A2001-14" w:history="1">
        <w:r w:rsidR="00C4441E" w:rsidRPr="00C4441E">
          <w:rPr>
            <w:rStyle w:val="charCitHyperlinkAbbrev"/>
          </w:rPr>
          <w:t>Legislation Act</w:t>
        </w:r>
      </w:hyperlink>
      <w:r>
        <w:t>.</w:t>
      </w:r>
    </w:p>
    <w:p w:rsidR="001E3DE2" w:rsidRDefault="001E3DE2">
      <w:pPr>
        <w:pStyle w:val="AH5Sec"/>
      </w:pPr>
      <w:bookmarkStart w:id="17" w:name="_Toc339016484"/>
      <w:r w:rsidRPr="00751B2A">
        <w:rPr>
          <w:rStyle w:val="CharSectNo"/>
        </w:rPr>
        <w:t>9</w:t>
      </w:r>
      <w:r>
        <w:tab/>
        <w:t>Notification of notifiable pest plant</w:t>
      </w:r>
      <w:bookmarkEnd w:id="17"/>
    </w:p>
    <w:p w:rsidR="001E3DE2" w:rsidRDefault="001E3DE2">
      <w:pPr>
        <w:pStyle w:val="Amainreturn"/>
      </w:pPr>
      <w:r>
        <w:t>A person commits an offence if—</w:t>
      </w:r>
    </w:p>
    <w:p w:rsidR="001E3DE2" w:rsidRDefault="001E3DE2">
      <w:pPr>
        <w:pStyle w:val="Apara"/>
      </w:pPr>
      <w:r>
        <w:tab/>
        <w:t>(a)</w:t>
      </w:r>
      <w:r>
        <w:tab/>
        <w:t>the person is the occupier of premises; and</w:t>
      </w:r>
    </w:p>
    <w:p w:rsidR="001E3DE2" w:rsidRDefault="001E3DE2">
      <w:pPr>
        <w:pStyle w:val="Apara"/>
      </w:pPr>
      <w:r>
        <w:tab/>
        <w:t>(b)</w:t>
      </w:r>
      <w:r>
        <w:tab/>
        <w:t>there is a notifiable pest plant at the premises; and</w:t>
      </w:r>
    </w:p>
    <w:p w:rsidR="001E3DE2" w:rsidRDefault="001E3DE2">
      <w:pPr>
        <w:pStyle w:val="Apara"/>
      </w:pPr>
      <w:r>
        <w:tab/>
        <w:t>(c)</w:t>
      </w:r>
      <w:r>
        <w:tab/>
        <w:t>the person is reckless about whether the pest plant is at the premises; and</w:t>
      </w:r>
    </w:p>
    <w:p w:rsidR="001E3DE2" w:rsidRDefault="001E3DE2">
      <w:pPr>
        <w:pStyle w:val="Apara"/>
      </w:pPr>
      <w:r>
        <w:tab/>
        <w:t>(d)</w:t>
      </w:r>
      <w:r>
        <w:tab/>
        <w:t xml:space="preserve">the person does not give the </w:t>
      </w:r>
      <w:r w:rsidR="00D51126">
        <w:t>director</w:t>
      </w:r>
      <w:r w:rsidR="00D51126">
        <w:noBreakHyphen/>
        <w:t>general</w:t>
      </w:r>
      <w:r>
        <w:t xml:space="preserve"> written notice about the presence of the pest plant within 2 working days</w:t>
      </w:r>
      <w:r>
        <w:rPr>
          <w:b/>
        </w:rPr>
        <w:t xml:space="preserve"> </w:t>
      </w:r>
      <w:r>
        <w:t xml:space="preserve">after the day the person becomes aware that there is a substantial risk of the presence of the pest plant at the premises. </w:t>
      </w:r>
    </w:p>
    <w:p w:rsidR="001E3DE2" w:rsidRDefault="001E3DE2">
      <w:pPr>
        <w:pStyle w:val="Penalty"/>
      </w:pPr>
      <w:r>
        <w:t>Maximum penalty:  20 penalty units.</w:t>
      </w:r>
    </w:p>
    <w:p w:rsidR="001E3DE2" w:rsidRDefault="001E3DE2">
      <w:pPr>
        <w:pStyle w:val="AH5Sec"/>
      </w:pPr>
      <w:bookmarkStart w:id="18" w:name="_Toc339016485"/>
      <w:r w:rsidRPr="00751B2A">
        <w:rPr>
          <w:rStyle w:val="CharSectNo"/>
        </w:rPr>
        <w:t>10</w:t>
      </w:r>
      <w:r>
        <w:tab/>
        <w:t>Propagation of prohibited pest plant</w:t>
      </w:r>
      <w:bookmarkEnd w:id="18"/>
    </w:p>
    <w:p w:rsidR="001E3DE2" w:rsidRDefault="001E3DE2">
      <w:pPr>
        <w:pStyle w:val="Amain"/>
      </w:pPr>
      <w:r>
        <w:tab/>
        <w:t>(1)</w:t>
      </w:r>
      <w:r>
        <w:tab/>
        <w:t>A person commits an offence if—</w:t>
      </w:r>
    </w:p>
    <w:p w:rsidR="001E3DE2" w:rsidRDefault="001E3DE2">
      <w:pPr>
        <w:pStyle w:val="Apara"/>
      </w:pPr>
      <w:r>
        <w:tab/>
        <w:t>(a)</w:t>
      </w:r>
      <w:r>
        <w:tab/>
        <w:t>the person propagates a plant; and</w:t>
      </w:r>
    </w:p>
    <w:p w:rsidR="001E3DE2" w:rsidRDefault="001E3DE2">
      <w:pPr>
        <w:pStyle w:val="Apara"/>
      </w:pPr>
      <w:r>
        <w:tab/>
        <w:t>(b)</w:t>
      </w:r>
      <w:r>
        <w:tab/>
        <w:t>the plant is a prohibited pest plant; and</w:t>
      </w:r>
    </w:p>
    <w:p w:rsidR="001E3DE2" w:rsidRDefault="001E3DE2" w:rsidP="00365A1A">
      <w:pPr>
        <w:pStyle w:val="Apara"/>
        <w:keepNext/>
      </w:pPr>
      <w:r>
        <w:tab/>
        <w:t>(c)</w:t>
      </w:r>
      <w:r>
        <w:tab/>
        <w:t>the person is reckless about whether the plant is a prohibited pest plant.</w:t>
      </w:r>
    </w:p>
    <w:p w:rsidR="001E3DE2" w:rsidRDefault="001E3DE2" w:rsidP="00365A1A">
      <w:pPr>
        <w:pStyle w:val="Penalty"/>
      </w:pPr>
      <w:r>
        <w:t>Maximum penalty:  50 penalty units.</w:t>
      </w:r>
    </w:p>
    <w:p w:rsidR="001E3DE2" w:rsidRDefault="001E3DE2" w:rsidP="00365A1A">
      <w:pPr>
        <w:pStyle w:val="Amain"/>
        <w:keepNext/>
      </w:pPr>
      <w:r>
        <w:tab/>
        <w:t>(2)</w:t>
      </w:r>
      <w:r>
        <w:tab/>
        <w:t>This section does not apply if the propagation is done—</w:t>
      </w:r>
    </w:p>
    <w:p w:rsidR="001E3DE2" w:rsidRDefault="001E3DE2">
      <w:pPr>
        <w:pStyle w:val="Apara"/>
      </w:pPr>
      <w:r>
        <w:tab/>
        <w:t>(a)</w:t>
      </w:r>
      <w:r>
        <w:tab/>
        <w:t>by an entity prescribed by regulation; or</w:t>
      </w:r>
    </w:p>
    <w:p w:rsidR="001E3DE2" w:rsidRDefault="001E3DE2">
      <w:pPr>
        <w:pStyle w:val="Apara"/>
      </w:pPr>
      <w:r>
        <w:tab/>
        <w:t>(b)</w:t>
      </w:r>
      <w:r>
        <w:tab/>
        <w:t>under a permit.</w:t>
      </w:r>
    </w:p>
    <w:p w:rsidR="001E3DE2" w:rsidRDefault="001E3DE2">
      <w:pPr>
        <w:pStyle w:val="AH5Sec"/>
      </w:pPr>
      <w:bookmarkStart w:id="19" w:name="_Toc339016486"/>
      <w:r w:rsidRPr="00751B2A">
        <w:rPr>
          <w:rStyle w:val="CharSectNo"/>
        </w:rPr>
        <w:t>10A</w:t>
      </w:r>
      <w:r>
        <w:tab/>
        <w:t>Reckless importation of prohibited pest plant etc</w:t>
      </w:r>
      <w:bookmarkEnd w:id="19"/>
    </w:p>
    <w:p w:rsidR="001E3DE2" w:rsidRDefault="001E3DE2">
      <w:pPr>
        <w:pStyle w:val="Amain"/>
      </w:pPr>
      <w:r>
        <w:tab/>
        <w:t>(1)</w:t>
      </w:r>
      <w:r>
        <w:tab/>
        <w:t>A person commits an offence if—</w:t>
      </w:r>
    </w:p>
    <w:p w:rsidR="001E3DE2" w:rsidRDefault="001E3DE2">
      <w:pPr>
        <w:pStyle w:val="Apara"/>
      </w:pPr>
      <w:r>
        <w:tab/>
        <w:t>(a)</w:t>
      </w:r>
      <w:r>
        <w:tab/>
        <w:t>the person imports something into the ACT; and</w:t>
      </w:r>
    </w:p>
    <w:p w:rsidR="001E3DE2" w:rsidRDefault="001E3DE2">
      <w:pPr>
        <w:pStyle w:val="Apara"/>
      </w:pPr>
      <w:r>
        <w:tab/>
        <w:t>(b)</w:t>
      </w:r>
      <w:r>
        <w:tab/>
        <w:t>the thing imported is—</w:t>
      </w:r>
    </w:p>
    <w:p w:rsidR="001E3DE2" w:rsidRDefault="001E3DE2">
      <w:pPr>
        <w:pStyle w:val="Asubpara"/>
      </w:pPr>
      <w:r>
        <w:tab/>
        <w:t>(i)</w:t>
      </w:r>
      <w:r>
        <w:tab/>
        <w:t>a prohibited pest plant; or</w:t>
      </w:r>
    </w:p>
    <w:p w:rsidR="001E3DE2" w:rsidRDefault="001E3DE2">
      <w:pPr>
        <w:pStyle w:val="Asubpara"/>
      </w:pPr>
      <w:r>
        <w:tab/>
        <w:t>(ii)</w:t>
      </w:r>
      <w:r>
        <w:tab/>
        <w:t>contaminated by a prohibited pest plant; and</w:t>
      </w:r>
    </w:p>
    <w:p w:rsidR="001E3DE2" w:rsidRDefault="001E3DE2">
      <w:pPr>
        <w:pStyle w:val="Apara"/>
      </w:pPr>
      <w:r>
        <w:tab/>
        <w:t>(c)</w:t>
      </w:r>
      <w:r>
        <w:tab/>
        <w:t>the person is reckless about whether the thing imported is—</w:t>
      </w:r>
    </w:p>
    <w:p w:rsidR="001E3DE2" w:rsidRDefault="001E3DE2">
      <w:pPr>
        <w:pStyle w:val="Asubpara"/>
      </w:pPr>
      <w:r>
        <w:tab/>
        <w:t>(i)</w:t>
      </w:r>
      <w:r>
        <w:tab/>
        <w:t>a prohibited pest plant; or</w:t>
      </w:r>
    </w:p>
    <w:p w:rsidR="001E3DE2" w:rsidRDefault="001E3DE2">
      <w:pPr>
        <w:pStyle w:val="Asubpara"/>
      </w:pPr>
      <w:r>
        <w:tab/>
        <w:t>(ii)</w:t>
      </w:r>
      <w:r>
        <w:tab/>
        <w:t>contaminated by a prohibited pest plant; and</w:t>
      </w:r>
    </w:p>
    <w:p w:rsidR="001E3DE2" w:rsidRDefault="001E3DE2">
      <w:pPr>
        <w:pStyle w:val="Apara"/>
      </w:pPr>
      <w:r>
        <w:tab/>
        <w:t>(d)</w:t>
      </w:r>
      <w:r>
        <w:tab/>
      </w:r>
      <w:r w:rsidR="00F427F3">
        <w:t xml:space="preserve">the person </w:t>
      </w:r>
      <w:r>
        <w:t>is reckless about whether the importation would result or would be likely to result in the spread of prohibited pest plants of that kind.</w:t>
      </w:r>
    </w:p>
    <w:p w:rsidR="001E3DE2" w:rsidRDefault="001E3DE2">
      <w:pPr>
        <w:pStyle w:val="Penalty"/>
      </w:pPr>
      <w:r>
        <w:t>Maximum penalty:  50 penalty units.</w:t>
      </w:r>
    </w:p>
    <w:p w:rsidR="001E3DE2" w:rsidRDefault="001E3DE2">
      <w:pPr>
        <w:pStyle w:val="Amain"/>
      </w:pPr>
      <w:r>
        <w:tab/>
        <w:t>(2)</w:t>
      </w:r>
      <w:r>
        <w:tab/>
        <w:t>This section does not apply if the importation is—</w:t>
      </w:r>
    </w:p>
    <w:p w:rsidR="001E3DE2" w:rsidRDefault="001E3DE2">
      <w:pPr>
        <w:pStyle w:val="Apara"/>
      </w:pPr>
      <w:r>
        <w:tab/>
        <w:t>(a)</w:t>
      </w:r>
      <w:r>
        <w:tab/>
        <w:t>by an entity prescribed by regulation; or</w:t>
      </w:r>
    </w:p>
    <w:p w:rsidR="001E3DE2" w:rsidRDefault="001E3DE2">
      <w:pPr>
        <w:pStyle w:val="Apara"/>
      </w:pPr>
      <w:r>
        <w:tab/>
        <w:t>(b)</w:t>
      </w:r>
      <w:r>
        <w:tab/>
        <w:t>under a permit.</w:t>
      </w:r>
    </w:p>
    <w:p w:rsidR="001E3DE2" w:rsidRDefault="001E3DE2">
      <w:pPr>
        <w:pStyle w:val="AH5Sec"/>
      </w:pPr>
      <w:bookmarkStart w:id="20" w:name="_Toc339016487"/>
      <w:r w:rsidRPr="00751B2A">
        <w:rPr>
          <w:rStyle w:val="CharSectNo"/>
        </w:rPr>
        <w:t>11</w:t>
      </w:r>
      <w:r>
        <w:tab/>
        <w:t>Commercial supply of prohibited pest plant</w:t>
      </w:r>
      <w:bookmarkEnd w:id="20"/>
    </w:p>
    <w:p w:rsidR="001E3DE2" w:rsidRDefault="001E3DE2" w:rsidP="00382810">
      <w:pPr>
        <w:pStyle w:val="Amain"/>
        <w:keepNext/>
      </w:pPr>
      <w:r>
        <w:tab/>
        <w:t>(1)</w:t>
      </w:r>
      <w:r>
        <w:tab/>
        <w:t>A person commits an offence if—</w:t>
      </w:r>
    </w:p>
    <w:p w:rsidR="001E3DE2" w:rsidRDefault="001E3DE2" w:rsidP="00382810">
      <w:pPr>
        <w:pStyle w:val="Apara"/>
        <w:keepNext/>
      </w:pPr>
      <w:r>
        <w:tab/>
        <w:t>(a)</w:t>
      </w:r>
      <w:r>
        <w:tab/>
        <w:t>the person, in the conduct of a business supplying plants, supplies a plant to someone else; and</w:t>
      </w:r>
    </w:p>
    <w:p w:rsidR="001E3DE2" w:rsidRDefault="001E3DE2" w:rsidP="00365A1A">
      <w:pPr>
        <w:pStyle w:val="Apara"/>
        <w:keepNext/>
      </w:pPr>
      <w:r>
        <w:tab/>
        <w:t>(b)</w:t>
      </w:r>
      <w:r>
        <w:tab/>
        <w:t>the plant supplied is a prohibited pest plant.</w:t>
      </w:r>
    </w:p>
    <w:p w:rsidR="001E3DE2" w:rsidRDefault="001E3DE2">
      <w:pPr>
        <w:pStyle w:val="Penalty"/>
      </w:pPr>
      <w:r>
        <w:t>Maximum penalty:  50 penalty units.</w:t>
      </w:r>
    </w:p>
    <w:p w:rsidR="001E3DE2" w:rsidRDefault="001E3DE2">
      <w:pPr>
        <w:pStyle w:val="Amain"/>
      </w:pPr>
      <w:r>
        <w:tab/>
        <w:t>(2)</w:t>
      </w:r>
      <w:r>
        <w:tab/>
        <w:t>An offence against this section is a strict liability offence.</w:t>
      </w:r>
    </w:p>
    <w:p w:rsidR="001E3DE2" w:rsidRDefault="001E3DE2">
      <w:pPr>
        <w:pStyle w:val="Amain"/>
      </w:pPr>
      <w:r>
        <w:tab/>
        <w:t>(3)</w:t>
      </w:r>
      <w:r>
        <w:tab/>
        <w:t>This section does not apply if the supply is—</w:t>
      </w:r>
    </w:p>
    <w:p w:rsidR="001E3DE2" w:rsidRPr="00C4441E" w:rsidRDefault="001E3DE2">
      <w:pPr>
        <w:pStyle w:val="Apara"/>
      </w:pPr>
      <w:r>
        <w:tab/>
        <w:t>(a)</w:t>
      </w:r>
      <w:r>
        <w:tab/>
        <w:t>to an entity prescribed by regulation; or</w:t>
      </w:r>
    </w:p>
    <w:p w:rsidR="001E3DE2" w:rsidRPr="00C4441E" w:rsidRDefault="001E3DE2">
      <w:pPr>
        <w:pStyle w:val="Apara"/>
      </w:pPr>
      <w:r>
        <w:tab/>
        <w:t>(b)</w:t>
      </w:r>
      <w:r>
        <w:tab/>
        <w:t xml:space="preserve">under a permit. </w:t>
      </w:r>
    </w:p>
    <w:p w:rsidR="001E3DE2" w:rsidRDefault="001E3DE2">
      <w:pPr>
        <w:pStyle w:val="AH5Sec"/>
      </w:pPr>
      <w:bookmarkStart w:id="21" w:name="_Toc339016488"/>
      <w:r w:rsidRPr="00751B2A">
        <w:rPr>
          <w:rStyle w:val="CharSectNo"/>
        </w:rPr>
        <w:t>12</w:t>
      </w:r>
      <w:r>
        <w:tab/>
        <w:t>Reckless supply of prohibited pest plant etc</w:t>
      </w:r>
      <w:bookmarkEnd w:id="21"/>
    </w:p>
    <w:p w:rsidR="001E3DE2" w:rsidRDefault="001E3DE2">
      <w:pPr>
        <w:pStyle w:val="Amainreturn"/>
      </w:pPr>
      <w:r>
        <w:t>A person commits an offence if—</w:t>
      </w:r>
    </w:p>
    <w:p w:rsidR="001E3DE2" w:rsidRDefault="001E3DE2">
      <w:pPr>
        <w:pStyle w:val="Apara"/>
      </w:pPr>
      <w:r>
        <w:tab/>
        <w:t>(a)</w:t>
      </w:r>
      <w:r>
        <w:tab/>
        <w:t>the person supplies something to someone else; and</w:t>
      </w:r>
    </w:p>
    <w:p w:rsidR="001E3DE2" w:rsidRDefault="001E3DE2">
      <w:pPr>
        <w:pStyle w:val="Apara"/>
      </w:pPr>
      <w:r>
        <w:tab/>
        <w:t>(b)</w:t>
      </w:r>
      <w:r>
        <w:tab/>
        <w:t>the thing supplied is—</w:t>
      </w:r>
    </w:p>
    <w:p w:rsidR="001E3DE2" w:rsidRDefault="001E3DE2">
      <w:pPr>
        <w:pStyle w:val="Asubpara"/>
      </w:pPr>
      <w:r>
        <w:tab/>
        <w:t>(i)</w:t>
      </w:r>
      <w:r>
        <w:tab/>
        <w:t>a prohibited pest plant; or</w:t>
      </w:r>
    </w:p>
    <w:p w:rsidR="001E3DE2" w:rsidRDefault="001E3DE2">
      <w:pPr>
        <w:pStyle w:val="Asubpara"/>
      </w:pPr>
      <w:r>
        <w:tab/>
        <w:t>(ii)</w:t>
      </w:r>
      <w:r>
        <w:tab/>
        <w:t>contaminated by a prohibited pest plant; and</w:t>
      </w:r>
    </w:p>
    <w:p w:rsidR="001E3DE2" w:rsidRDefault="001E3DE2">
      <w:pPr>
        <w:pStyle w:val="Apara"/>
      </w:pPr>
      <w:r>
        <w:tab/>
        <w:t>(c)</w:t>
      </w:r>
      <w:r>
        <w:tab/>
        <w:t>the person is reckless about whether the thing supplied is—</w:t>
      </w:r>
    </w:p>
    <w:p w:rsidR="001E3DE2" w:rsidRDefault="001E3DE2">
      <w:pPr>
        <w:pStyle w:val="Asubpara"/>
      </w:pPr>
      <w:r>
        <w:tab/>
        <w:t>(i)</w:t>
      </w:r>
      <w:r>
        <w:tab/>
        <w:t>a prohibited pest plant; or</w:t>
      </w:r>
    </w:p>
    <w:p w:rsidR="001E3DE2" w:rsidRDefault="001E3DE2">
      <w:pPr>
        <w:pStyle w:val="Asubpara"/>
      </w:pPr>
      <w:r>
        <w:tab/>
        <w:t>(ii)</w:t>
      </w:r>
      <w:r>
        <w:tab/>
        <w:t>contaminated by a prohibited pest plant; and</w:t>
      </w:r>
    </w:p>
    <w:p w:rsidR="001E3DE2" w:rsidRDefault="001E3DE2">
      <w:pPr>
        <w:pStyle w:val="Apara"/>
        <w:keepNext/>
      </w:pPr>
      <w:r>
        <w:tab/>
        <w:t>(d)</w:t>
      </w:r>
      <w:r>
        <w:tab/>
        <w:t>is reckless about whether the supply would result or would be likely to result in the spread of prohibited pest plants of that kind.</w:t>
      </w:r>
    </w:p>
    <w:p w:rsidR="001E3DE2" w:rsidRDefault="001E3DE2">
      <w:pPr>
        <w:pStyle w:val="Amainreturn"/>
        <w:keepNext/>
      </w:pPr>
      <w:r>
        <w:t>Maximum penalty:  50 penalty units.</w:t>
      </w:r>
    </w:p>
    <w:p w:rsidR="001E3DE2" w:rsidRDefault="001E3DE2">
      <w:pPr>
        <w:pStyle w:val="aExamHdgss"/>
      </w:pPr>
      <w:r>
        <w:t>Example of thing contaminated by a prohibited pest plant</w:t>
      </w:r>
    </w:p>
    <w:p w:rsidR="001E3DE2" w:rsidRDefault="001E3DE2">
      <w:pPr>
        <w:pStyle w:val="aExamss"/>
        <w:keepNext/>
      </w:pPr>
      <w:r>
        <w:t>an agricultural, horticultural or aquacultural product that contains a prohibited pest plant</w:t>
      </w:r>
    </w:p>
    <w:p w:rsidR="001E3DE2" w:rsidRDefault="001E3DE2">
      <w:pPr>
        <w:pStyle w:val="aNote"/>
      </w:pPr>
      <w:r>
        <w:rPr>
          <w:rStyle w:val="charItals"/>
        </w:rPr>
        <w:t>Note</w:t>
      </w:r>
      <w:r>
        <w:tab/>
        <w:t xml:space="preserve">An example is part of the Act, is not exhaustive and may extend, but does not limit, the meaning of the provision in which it appears (see </w:t>
      </w:r>
      <w:hyperlink r:id="rId35" w:tooltip="A2001-14" w:history="1">
        <w:r w:rsidR="00C4441E" w:rsidRPr="00C4441E">
          <w:rPr>
            <w:rStyle w:val="charCitHyperlinkAbbrev"/>
          </w:rPr>
          <w:t>Legislation Act</w:t>
        </w:r>
      </w:hyperlink>
      <w:r>
        <w:t>, s 126 and s 132).</w:t>
      </w:r>
    </w:p>
    <w:p w:rsidR="001E3DE2" w:rsidRDefault="001E3DE2">
      <w:pPr>
        <w:pStyle w:val="AH5Sec"/>
      </w:pPr>
      <w:bookmarkStart w:id="22" w:name="_Toc339016489"/>
      <w:r w:rsidRPr="00751B2A">
        <w:rPr>
          <w:rStyle w:val="CharSectNo"/>
        </w:rPr>
        <w:t>13</w:t>
      </w:r>
      <w:r>
        <w:tab/>
        <w:t>Reckless use of vehicle or machinery</w:t>
      </w:r>
      <w:bookmarkEnd w:id="22"/>
    </w:p>
    <w:p w:rsidR="001E3DE2" w:rsidRDefault="001E3DE2">
      <w:pPr>
        <w:pStyle w:val="Amainreturn"/>
      </w:pPr>
      <w:r>
        <w:t>A person commits an offence if—</w:t>
      </w:r>
    </w:p>
    <w:p w:rsidR="001E3DE2" w:rsidRDefault="001E3DE2">
      <w:pPr>
        <w:pStyle w:val="Apara"/>
      </w:pPr>
      <w:r>
        <w:tab/>
        <w:t>(a)</w:t>
      </w:r>
      <w:r>
        <w:tab/>
        <w:t>the person uses a vehicle or machinery; and</w:t>
      </w:r>
    </w:p>
    <w:p w:rsidR="001E3DE2" w:rsidRDefault="001E3DE2">
      <w:pPr>
        <w:pStyle w:val="Apara"/>
      </w:pPr>
      <w:r>
        <w:tab/>
        <w:t>(b)</w:t>
      </w:r>
      <w:r>
        <w:tab/>
        <w:t>a prohibited pest plant, or something contaminated by a prohibited pest plant, is in or on the vehicle or machinery; and</w:t>
      </w:r>
    </w:p>
    <w:p w:rsidR="001E3DE2" w:rsidRDefault="001E3DE2">
      <w:pPr>
        <w:pStyle w:val="Apara"/>
      </w:pPr>
      <w:r>
        <w:tab/>
        <w:t>(c)</w:t>
      </w:r>
      <w:r>
        <w:tab/>
        <w:t xml:space="preserve">the person is reckless about whether a prohibited pest plant or something contaminated by a prohibited pest plant is in or on the vehicle or machinery; and </w:t>
      </w:r>
    </w:p>
    <w:p w:rsidR="001E3DE2" w:rsidRDefault="001E3DE2">
      <w:pPr>
        <w:pStyle w:val="Apara"/>
        <w:keepNext/>
      </w:pPr>
      <w:r>
        <w:tab/>
        <w:t>(d)</w:t>
      </w:r>
      <w:r>
        <w:tab/>
        <w:t>the person is reckless about whether the use of the vehicle or machinery would result or would be likely to result in the spread of prohibited pest plants of that kind.</w:t>
      </w:r>
    </w:p>
    <w:p w:rsidR="001E3DE2" w:rsidRDefault="001E3DE2" w:rsidP="00365A1A">
      <w:pPr>
        <w:pStyle w:val="Penalty"/>
      </w:pPr>
      <w:r>
        <w:t>Maximum penalty:  50 penalty units</w:t>
      </w:r>
    </w:p>
    <w:p w:rsidR="001E3DE2" w:rsidRDefault="001E3DE2">
      <w:pPr>
        <w:pStyle w:val="AH5Sec"/>
      </w:pPr>
      <w:bookmarkStart w:id="23" w:name="_Toc339016490"/>
      <w:r w:rsidRPr="00751B2A">
        <w:rPr>
          <w:rStyle w:val="CharSectNo"/>
        </w:rPr>
        <w:t>14</w:t>
      </w:r>
      <w:r>
        <w:tab/>
        <w:t>Permits relating to prohibited pest plants</w:t>
      </w:r>
      <w:bookmarkEnd w:id="23"/>
    </w:p>
    <w:p w:rsidR="001E3DE2" w:rsidRDefault="001E3DE2">
      <w:pPr>
        <w:pStyle w:val="Amain"/>
      </w:pPr>
      <w:r>
        <w:tab/>
        <w:t>(1)</w:t>
      </w:r>
      <w:r>
        <w:tab/>
        <w:t xml:space="preserve">A person may apply, in writing, to the </w:t>
      </w:r>
      <w:r w:rsidR="00D51126">
        <w:t>director</w:t>
      </w:r>
      <w:r w:rsidR="00D51126">
        <w:noBreakHyphen/>
        <w:t>general</w:t>
      </w:r>
      <w:r>
        <w:t xml:space="preserve"> for a permit to propagate, import into the ACT or supply something that is a prohibited pest plant.</w:t>
      </w:r>
    </w:p>
    <w:p w:rsidR="001E3DE2" w:rsidRDefault="001E3DE2" w:rsidP="00382810">
      <w:pPr>
        <w:pStyle w:val="Amain"/>
        <w:keepLines/>
      </w:pPr>
      <w:r>
        <w:tab/>
        <w:t>(2)</w:t>
      </w:r>
      <w:r>
        <w:tab/>
        <w:t xml:space="preserve">The </w:t>
      </w:r>
      <w:r w:rsidR="00D51126">
        <w:t>director</w:t>
      </w:r>
      <w:r w:rsidR="00D51126">
        <w:noBreakHyphen/>
        <w:t>general</w:t>
      </w:r>
      <w:r>
        <w:t xml:space="preserve"> may issue a written permit for the propagation, importation or supply of the thing if satisfied that the propagation, importation or supply would not result in the spread of prohibited pest plants of that kind in a way that would endanger the environment or agriculture.</w:t>
      </w:r>
    </w:p>
    <w:p w:rsidR="001E3DE2" w:rsidRDefault="001E3DE2">
      <w:pPr>
        <w:pStyle w:val="Amain"/>
      </w:pPr>
      <w:r>
        <w:tab/>
        <w:t>(3)</w:t>
      </w:r>
      <w:r>
        <w:tab/>
        <w:t xml:space="preserve">A permit is subject to any conditions stated in the permit by the </w:t>
      </w:r>
      <w:r w:rsidR="00D51126">
        <w:t>director</w:t>
      </w:r>
      <w:r w:rsidR="00D51126">
        <w:noBreakHyphen/>
        <w:t>general</w:t>
      </w:r>
      <w:r>
        <w:t>.</w:t>
      </w:r>
    </w:p>
    <w:p w:rsidR="001E3DE2" w:rsidRDefault="001E3DE2">
      <w:pPr>
        <w:pStyle w:val="aNote"/>
        <w:keepNext/>
      </w:pPr>
      <w:r>
        <w:rPr>
          <w:rStyle w:val="charItals"/>
        </w:rPr>
        <w:t>Note 1</w:t>
      </w:r>
      <w:r>
        <w:tab/>
        <w:t>If a form is approved under s 52 for this provision, the form must be used.</w:t>
      </w:r>
    </w:p>
    <w:p w:rsidR="001E3DE2" w:rsidRDefault="001E3DE2">
      <w:pPr>
        <w:pStyle w:val="aNote"/>
      </w:pPr>
      <w:r>
        <w:rPr>
          <w:rStyle w:val="charItals"/>
        </w:rPr>
        <w:t>Note 2</w:t>
      </w:r>
      <w:r>
        <w:tab/>
        <w:t>A fee may be determined under s 51 for this provision.</w:t>
      </w:r>
    </w:p>
    <w:p w:rsidR="001E3DE2" w:rsidRDefault="001E3DE2">
      <w:pPr>
        <w:pStyle w:val="AH5Sec"/>
      </w:pPr>
      <w:bookmarkStart w:id="24" w:name="_Toc339016491"/>
      <w:r w:rsidRPr="00751B2A">
        <w:rPr>
          <w:rStyle w:val="CharSectNo"/>
        </w:rPr>
        <w:t>15</w:t>
      </w:r>
      <w:r>
        <w:tab/>
        <w:t>Reckless disposal of prohibited pest plant etc</w:t>
      </w:r>
      <w:bookmarkEnd w:id="24"/>
    </w:p>
    <w:p w:rsidR="001E3DE2" w:rsidRDefault="001E3DE2">
      <w:pPr>
        <w:pStyle w:val="Amainreturn"/>
      </w:pPr>
      <w:r>
        <w:t>A person commits an offence if the person—</w:t>
      </w:r>
    </w:p>
    <w:p w:rsidR="001E3DE2" w:rsidRDefault="001E3DE2">
      <w:pPr>
        <w:pStyle w:val="Apara"/>
      </w:pPr>
      <w:r>
        <w:tab/>
        <w:t>(a)</w:t>
      </w:r>
      <w:r>
        <w:tab/>
        <w:t>disposes of something that is—</w:t>
      </w:r>
    </w:p>
    <w:p w:rsidR="001E3DE2" w:rsidRDefault="001E3DE2">
      <w:pPr>
        <w:pStyle w:val="Asubpara"/>
      </w:pPr>
      <w:r>
        <w:tab/>
        <w:t>(i)</w:t>
      </w:r>
      <w:r>
        <w:tab/>
        <w:t>a prohibited pest plant; or</w:t>
      </w:r>
    </w:p>
    <w:p w:rsidR="001E3DE2" w:rsidRDefault="001E3DE2">
      <w:pPr>
        <w:pStyle w:val="Asubpara"/>
      </w:pPr>
      <w:r>
        <w:tab/>
        <w:t>(ii)</w:t>
      </w:r>
      <w:r>
        <w:tab/>
        <w:t>contaminated by a prohibited pest plant; and</w:t>
      </w:r>
    </w:p>
    <w:p w:rsidR="001E3DE2" w:rsidRDefault="001E3DE2">
      <w:pPr>
        <w:pStyle w:val="Apara"/>
      </w:pPr>
      <w:r>
        <w:tab/>
        <w:t>(b)</w:t>
      </w:r>
      <w:r>
        <w:tab/>
        <w:t>is reckless about whether the thing is—</w:t>
      </w:r>
    </w:p>
    <w:p w:rsidR="001E3DE2" w:rsidRDefault="001E3DE2">
      <w:pPr>
        <w:pStyle w:val="Asubpara"/>
      </w:pPr>
      <w:r>
        <w:tab/>
        <w:t>(i)</w:t>
      </w:r>
      <w:r>
        <w:tab/>
        <w:t>a prohibited pest plant; or</w:t>
      </w:r>
    </w:p>
    <w:p w:rsidR="001E3DE2" w:rsidRDefault="001E3DE2">
      <w:pPr>
        <w:pStyle w:val="Asubpara"/>
      </w:pPr>
      <w:r>
        <w:tab/>
        <w:t>(ii)</w:t>
      </w:r>
      <w:r>
        <w:tab/>
        <w:t>contaminated by a prohibited pest plant; and</w:t>
      </w:r>
    </w:p>
    <w:p w:rsidR="001E3DE2" w:rsidRDefault="001E3DE2">
      <w:pPr>
        <w:pStyle w:val="Apara"/>
      </w:pPr>
      <w:r>
        <w:tab/>
        <w:t>(c)</w:t>
      </w:r>
      <w:r>
        <w:tab/>
        <w:t>is reckless about whether the disposal would result or be likely to result in the spread of prohibited pest plants of that kind.</w:t>
      </w:r>
    </w:p>
    <w:p w:rsidR="001E3DE2" w:rsidRDefault="001E3DE2">
      <w:pPr>
        <w:pStyle w:val="Penalty"/>
      </w:pPr>
      <w:r>
        <w:t>Maximum penalty:  50 penalty units.</w:t>
      </w:r>
    </w:p>
    <w:p w:rsidR="001E3DE2" w:rsidRDefault="001E3DE2">
      <w:pPr>
        <w:pStyle w:val="PageBreak"/>
      </w:pPr>
      <w:r>
        <w:br w:type="page"/>
      </w:r>
    </w:p>
    <w:p w:rsidR="001E3DE2" w:rsidRPr="00751B2A" w:rsidRDefault="001E3DE2">
      <w:pPr>
        <w:pStyle w:val="AH2Part"/>
      </w:pPr>
      <w:bookmarkStart w:id="25" w:name="_Toc339016492"/>
      <w:r w:rsidRPr="00751B2A">
        <w:rPr>
          <w:rStyle w:val="CharPartNo"/>
        </w:rPr>
        <w:t>Part 3</w:t>
      </w:r>
      <w:r>
        <w:tab/>
      </w:r>
      <w:r w:rsidRPr="00751B2A">
        <w:rPr>
          <w:rStyle w:val="CharPartText"/>
        </w:rPr>
        <w:t>Pest animals</w:t>
      </w:r>
      <w:bookmarkEnd w:id="25"/>
    </w:p>
    <w:p w:rsidR="001E3DE2" w:rsidRDefault="001E3DE2">
      <w:pPr>
        <w:pStyle w:val="AH5Sec"/>
      </w:pPr>
      <w:bookmarkStart w:id="26" w:name="_Toc339016493"/>
      <w:r w:rsidRPr="00751B2A">
        <w:rPr>
          <w:rStyle w:val="CharSectNo"/>
        </w:rPr>
        <w:t>16</w:t>
      </w:r>
      <w:r>
        <w:tab/>
        <w:t>Declaration of pest animal</w:t>
      </w:r>
      <w:bookmarkEnd w:id="26"/>
    </w:p>
    <w:p w:rsidR="001E3DE2" w:rsidRDefault="001E3DE2">
      <w:pPr>
        <w:pStyle w:val="Amain"/>
        <w:keepNext/>
      </w:pPr>
      <w:r>
        <w:tab/>
        <w:t>(1)</w:t>
      </w:r>
      <w:r>
        <w:tab/>
        <w:t>The Minister may declare an animal to be a pest animal.</w:t>
      </w:r>
    </w:p>
    <w:p w:rsidR="001E3DE2" w:rsidRDefault="001E3DE2">
      <w:pPr>
        <w:pStyle w:val="aNote"/>
      </w:pPr>
      <w:r>
        <w:rPr>
          <w:rStyle w:val="charItals"/>
        </w:rPr>
        <w:t>Note</w:t>
      </w:r>
      <w:r>
        <w:rPr>
          <w:rStyle w:val="charItals"/>
        </w:rPr>
        <w:tab/>
      </w:r>
      <w:r>
        <w:t xml:space="preserve">A power to make a statutory instrument includes power to make different provision in relation to different matters or different classes of matters (see </w:t>
      </w:r>
      <w:hyperlink r:id="rId36" w:tooltip="A2001-14" w:history="1">
        <w:r w:rsidR="00C4441E" w:rsidRPr="00C4441E">
          <w:rPr>
            <w:rStyle w:val="charCitHyperlinkAbbrev"/>
          </w:rPr>
          <w:t>Legislation Act</w:t>
        </w:r>
      </w:hyperlink>
      <w:r>
        <w:t>, s 48)</w:t>
      </w:r>
      <w:r w:rsidR="00365A1A">
        <w:t>.</w:t>
      </w:r>
    </w:p>
    <w:p w:rsidR="001E3DE2" w:rsidRDefault="001E3DE2">
      <w:pPr>
        <w:pStyle w:val="Amain"/>
      </w:pPr>
      <w:r>
        <w:tab/>
        <w:t>(2)</w:t>
      </w:r>
      <w:r>
        <w:tab/>
        <w:t>Without limiting subsection (1), a declaration may declare—</w:t>
      </w:r>
    </w:p>
    <w:p w:rsidR="001E3DE2" w:rsidRDefault="001E3DE2">
      <w:pPr>
        <w:pStyle w:val="Apara"/>
      </w:pPr>
      <w:r>
        <w:tab/>
        <w:t>(a)</w:t>
      </w:r>
      <w:r>
        <w:tab/>
        <w:t xml:space="preserve">that an animal is a pest animal whose presence must be notified to the </w:t>
      </w:r>
      <w:r w:rsidR="00D51126">
        <w:t>director</w:t>
      </w:r>
      <w:r w:rsidR="00D51126">
        <w:noBreakHyphen/>
        <w:t>general</w:t>
      </w:r>
      <w:r>
        <w:t xml:space="preserve"> (a </w:t>
      </w:r>
      <w:r>
        <w:rPr>
          <w:rStyle w:val="charBoldItals"/>
        </w:rPr>
        <w:t>notifiable pest animal</w:t>
      </w:r>
      <w:r>
        <w:t>); or</w:t>
      </w:r>
    </w:p>
    <w:p w:rsidR="001E3DE2" w:rsidRDefault="001E3DE2">
      <w:pPr>
        <w:pStyle w:val="Apara"/>
      </w:pPr>
      <w:r>
        <w:tab/>
        <w:t>(b)</w:t>
      </w:r>
      <w:r>
        <w:tab/>
        <w:t xml:space="preserve">that an animal is a pest animal whose supply or keeping is prohibited (a </w:t>
      </w:r>
      <w:r>
        <w:rPr>
          <w:rStyle w:val="charBoldItals"/>
        </w:rPr>
        <w:t>prohibited pest animal</w:t>
      </w:r>
      <w:r>
        <w:t>).</w:t>
      </w:r>
    </w:p>
    <w:p w:rsidR="001E3DE2" w:rsidRDefault="001E3DE2">
      <w:pPr>
        <w:pStyle w:val="Amain"/>
        <w:keepNext/>
      </w:pPr>
      <w:r>
        <w:tab/>
        <w:t>(3)</w:t>
      </w:r>
      <w:r>
        <w:tab/>
        <w:t>A declaration is a disallowable instrument.</w:t>
      </w:r>
    </w:p>
    <w:p w:rsidR="001E3DE2" w:rsidRDefault="001E3DE2">
      <w:pPr>
        <w:pStyle w:val="aNote"/>
      </w:pPr>
      <w:r>
        <w:rPr>
          <w:rStyle w:val="charItals"/>
        </w:rPr>
        <w:t>Note</w:t>
      </w:r>
      <w:r>
        <w:rPr>
          <w:rStyle w:val="charItals"/>
        </w:rPr>
        <w:tab/>
      </w:r>
      <w:r>
        <w:t xml:space="preserve">A disallowable instrument must be notified, and presented to the Legislative Assembly, under the </w:t>
      </w:r>
      <w:hyperlink r:id="rId37" w:tooltip="A2001-14" w:history="1">
        <w:r w:rsidR="00C4441E" w:rsidRPr="00C4441E">
          <w:rPr>
            <w:rStyle w:val="charCitHyperlinkAbbrev"/>
          </w:rPr>
          <w:t>Legislation Act</w:t>
        </w:r>
      </w:hyperlink>
      <w:r>
        <w:t>.</w:t>
      </w:r>
    </w:p>
    <w:p w:rsidR="001E3DE2" w:rsidRDefault="001E3DE2">
      <w:pPr>
        <w:pStyle w:val="AH5Sec"/>
      </w:pPr>
      <w:bookmarkStart w:id="27" w:name="_Toc339016494"/>
      <w:r w:rsidRPr="00751B2A">
        <w:rPr>
          <w:rStyle w:val="CharSectNo"/>
        </w:rPr>
        <w:t>17</w:t>
      </w:r>
      <w:r>
        <w:tab/>
        <w:t>Pest animal management plan</w:t>
      </w:r>
      <w:bookmarkEnd w:id="27"/>
    </w:p>
    <w:p w:rsidR="001E3DE2" w:rsidRDefault="001E3DE2">
      <w:pPr>
        <w:pStyle w:val="Amain"/>
      </w:pPr>
      <w:r>
        <w:tab/>
        <w:t>(1)</w:t>
      </w:r>
      <w:r>
        <w:tab/>
        <w:t xml:space="preserve">The Minister may prepare a plan (a </w:t>
      </w:r>
      <w:r>
        <w:rPr>
          <w:rStyle w:val="charBoldItals"/>
        </w:rPr>
        <w:t>pest animal management plan</w:t>
      </w:r>
      <w:r>
        <w:t>) for the management of a pest animal.</w:t>
      </w:r>
    </w:p>
    <w:p w:rsidR="001E3DE2" w:rsidRDefault="001E3DE2">
      <w:pPr>
        <w:pStyle w:val="Amain"/>
        <w:keepNext/>
      </w:pPr>
      <w:r>
        <w:tab/>
        <w:t>(2)</w:t>
      </w:r>
      <w:r>
        <w:tab/>
        <w:t>Without limiting subsection (1), a pest animal management plan may outline requirements for the following, having regard to the potential threat and the practicality of control measures:</w:t>
      </w:r>
    </w:p>
    <w:p w:rsidR="001E3DE2" w:rsidRDefault="001E3DE2">
      <w:pPr>
        <w:pStyle w:val="Apara"/>
      </w:pPr>
      <w:r>
        <w:tab/>
        <w:t>(a)</w:t>
      </w:r>
      <w:r>
        <w:tab/>
        <w:t>managing the environmental and agricultural impact of a pest animal in a cost effective way if its eradication is impractical;</w:t>
      </w:r>
    </w:p>
    <w:p w:rsidR="001E3DE2" w:rsidRDefault="001E3DE2">
      <w:pPr>
        <w:pStyle w:val="Apara"/>
        <w:keepNext/>
      </w:pPr>
      <w:r>
        <w:tab/>
        <w:t>(b)</w:t>
      </w:r>
      <w:r>
        <w:tab/>
        <w:t>controlling potential sources of invasion through trade, transport and escape from urban areas.</w:t>
      </w:r>
    </w:p>
    <w:p w:rsidR="001E3DE2" w:rsidRDefault="001E3DE2">
      <w:pPr>
        <w:pStyle w:val="aNote"/>
      </w:pPr>
      <w:r>
        <w:rPr>
          <w:rStyle w:val="charItals"/>
        </w:rPr>
        <w:t>Note</w:t>
      </w:r>
      <w:r>
        <w:tab/>
        <w:t xml:space="preserve">A power to make a statutory instrument includes power to make different provision in relation to different matters or different classes of matters (see </w:t>
      </w:r>
      <w:hyperlink r:id="rId38" w:tooltip="A2001-14" w:history="1">
        <w:r w:rsidR="00C4441E" w:rsidRPr="00C4441E">
          <w:rPr>
            <w:rStyle w:val="charCitHyperlinkAbbrev"/>
          </w:rPr>
          <w:t>Legislation Act</w:t>
        </w:r>
      </w:hyperlink>
      <w:r>
        <w:t>, s 48).</w:t>
      </w:r>
    </w:p>
    <w:p w:rsidR="001E3DE2" w:rsidRDefault="001E3DE2">
      <w:pPr>
        <w:pStyle w:val="Amain"/>
      </w:pPr>
      <w:r>
        <w:tab/>
        <w:t>(3)</w:t>
      </w:r>
      <w:r>
        <w:tab/>
        <w:t xml:space="preserve">The plan must be consistent with any code of practice under the </w:t>
      </w:r>
      <w:hyperlink r:id="rId39" w:tooltip="A1992-45" w:history="1">
        <w:r w:rsidR="00C4441E" w:rsidRPr="00C4441E">
          <w:rPr>
            <w:rStyle w:val="charCitHyperlinkItal"/>
          </w:rPr>
          <w:t>Animal Welfare Act 1992</w:t>
        </w:r>
      </w:hyperlink>
      <w:r>
        <w:t xml:space="preserve"> that applies to the pest animal.</w:t>
      </w:r>
    </w:p>
    <w:p w:rsidR="001E3DE2" w:rsidRDefault="001E3DE2">
      <w:pPr>
        <w:pStyle w:val="Amain"/>
        <w:keepNext/>
      </w:pPr>
      <w:r>
        <w:tab/>
        <w:t>(4)</w:t>
      </w:r>
      <w:r>
        <w:tab/>
        <w:t>A pest animal management plan is a notifiable instrument.</w:t>
      </w:r>
    </w:p>
    <w:p w:rsidR="001E3DE2" w:rsidRDefault="001E3DE2">
      <w:pPr>
        <w:pStyle w:val="aNote"/>
      </w:pPr>
      <w:r>
        <w:rPr>
          <w:rStyle w:val="charItals"/>
        </w:rPr>
        <w:t>Note</w:t>
      </w:r>
      <w:r>
        <w:rPr>
          <w:rStyle w:val="charItals"/>
        </w:rPr>
        <w:tab/>
      </w:r>
      <w:r>
        <w:t xml:space="preserve">A notifiable instrument must be notified under the </w:t>
      </w:r>
      <w:hyperlink r:id="rId40" w:tooltip="A2001-14" w:history="1">
        <w:r w:rsidR="00C4441E" w:rsidRPr="00C4441E">
          <w:rPr>
            <w:rStyle w:val="charCitHyperlinkAbbrev"/>
          </w:rPr>
          <w:t>Legislation Act</w:t>
        </w:r>
      </w:hyperlink>
      <w:r>
        <w:t>.</w:t>
      </w:r>
    </w:p>
    <w:p w:rsidR="001E3DE2" w:rsidRDefault="001E3DE2">
      <w:pPr>
        <w:pStyle w:val="AH5Sec"/>
      </w:pPr>
      <w:bookmarkStart w:id="28" w:name="_Toc339016495"/>
      <w:r w:rsidRPr="00751B2A">
        <w:rPr>
          <w:rStyle w:val="CharSectNo"/>
        </w:rPr>
        <w:t>18</w:t>
      </w:r>
      <w:r>
        <w:tab/>
        <w:t>Notification of notifiable pest animal</w:t>
      </w:r>
      <w:bookmarkEnd w:id="28"/>
    </w:p>
    <w:p w:rsidR="001E3DE2" w:rsidRDefault="001E3DE2">
      <w:pPr>
        <w:pStyle w:val="Amainreturn"/>
      </w:pPr>
      <w:r>
        <w:t>A person commits an offence if—</w:t>
      </w:r>
    </w:p>
    <w:p w:rsidR="001E3DE2" w:rsidRDefault="001E3DE2">
      <w:pPr>
        <w:pStyle w:val="Apara"/>
      </w:pPr>
      <w:r>
        <w:tab/>
        <w:t>(a)</w:t>
      </w:r>
      <w:r>
        <w:tab/>
        <w:t>the person is the occupier of premises; and</w:t>
      </w:r>
    </w:p>
    <w:p w:rsidR="001E3DE2" w:rsidRDefault="001E3DE2">
      <w:pPr>
        <w:pStyle w:val="Apara"/>
      </w:pPr>
      <w:r>
        <w:tab/>
        <w:t>(b)</w:t>
      </w:r>
      <w:r>
        <w:tab/>
        <w:t>there is a notifiable pest animal at the premises; and</w:t>
      </w:r>
    </w:p>
    <w:p w:rsidR="001E3DE2" w:rsidRDefault="001E3DE2">
      <w:pPr>
        <w:pStyle w:val="Apara"/>
      </w:pPr>
      <w:r>
        <w:tab/>
        <w:t>(c)</w:t>
      </w:r>
      <w:r>
        <w:tab/>
        <w:t>the person is reckless about whether a pest animal is at the premises; and</w:t>
      </w:r>
    </w:p>
    <w:p w:rsidR="001E3DE2" w:rsidRDefault="001E3DE2">
      <w:pPr>
        <w:pStyle w:val="Apara"/>
        <w:keepNext/>
      </w:pPr>
      <w:r>
        <w:tab/>
        <w:t>(d)</w:t>
      </w:r>
      <w:r>
        <w:tab/>
        <w:t xml:space="preserve">the person does not give the </w:t>
      </w:r>
      <w:r w:rsidR="00D51126">
        <w:t>director</w:t>
      </w:r>
      <w:r w:rsidR="00D51126">
        <w:noBreakHyphen/>
        <w:t>general</w:t>
      </w:r>
      <w:r>
        <w:t xml:space="preserve"> written notice about the presence of the pest animal within 2 working days after the day the person becomes aware that there is a substantial risk of the presence of the pest animal at the premises. </w:t>
      </w:r>
    </w:p>
    <w:p w:rsidR="001E3DE2" w:rsidRDefault="001E3DE2">
      <w:pPr>
        <w:pStyle w:val="Penalty"/>
      </w:pPr>
      <w:r>
        <w:t>Maximum penalty:  20 penalty units.</w:t>
      </w:r>
    </w:p>
    <w:p w:rsidR="001E3DE2" w:rsidRDefault="001E3DE2">
      <w:pPr>
        <w:pStyle w:val="AH5Sec"/>
      </w:pPr>
      <w:bookmarkStart w:id="29" w:name="_Toc339016496"/>
      <w:r w:rsidRPr="00751B2A">
        <w:rPr>
          <w:rStyle w:val="CharSectNo"/>
        </w:rPr>
        <w:t>19</w:t>
      </w:r>
      <w:r>
        <w:tab/>
        <w:t>Commercial supply of prohibited pest animal</w:t>
      </w:r>
      <w:bookmarkEnd w:id="29"/>
    </w:p>
    <w:p w:rsidR="001E3DE2" w:rsidRDefault="001E3DE2">
      <w:pPr>
        <w:pStyle w:val="Amain"/>
      </w:pPr>
      <w:r>
        <w:tab/>
        <w:t>(1)</w:t>
      </w:r>
      <w:r>
        <w:tab/>
        <w:t>A person commits an offence if—</w:t>
      </w:r>
    </w:p>
    <w:p w:rsidR="001E3DE2" w:rsidRDefault="001E3DE2">
      <w:pPr>
        <w:pStyle w:val="Apara"/>
      </w:pPr>
      <w:r>
        <w:tab/>
        <w:t>(a)</w:t>
      </w:r>
      <w:r>
        <w:tab/>
        <w:t>the person, in the conduct of a business supplying animals, supplies an animal to someone else; and</w:t>
      </w:r>
    </w:p>
    <w:p w:rsidR="001E3DE2" w:rsidRDefault="001E3DE2">
      <w:pPr>
        <w:pStyle w:val="Apara"/>
        <w:keepNext/>
      </w:pPr>
      <w:r>
        <w:tab/>
        <w:t>(b)</w:t>
      </w:r>
      <w:r>
        <w:tab/>
        <w:t>the animal supplied is a prohibited pest animal.</w:t>
      </w:r>
    </w:p>
    <w:p w:rsidR="001E3DE2" w:rsidRDefault="001E3DE2">
      <w:pPr>
        <w:pStyle w:val="Penalty"/>
      </w:pPr>
      <w:r>
        <w:t>Maximum penalty:  50 penalty units.</w:t>
      </w:r>
    </w:p>
    <w:p w:rsidR="001E3DE2" w:rsidRDefault="001E3DE2">
      <w:pPr>
        <w:pStyle w:val="Amain"/>
      </w:pPr>
      <w:r>
        <w:tab/>
        <w:t>(2)</w:t>
      </w:r>
      <w:r>
        <w:tab/>
        <w:t>An offence against this section is a strict liability offence.</w:t>
      </w:r>
    </w:p>
    <w:p w:rsidR="001E3DE2" w:rsidRDefault="001E3DE2">
      <w:pPr>
        <w:pStyle w:val="Amain"/>
      </w:pPr>
      <w:r>
        <w:tab/>
        <w:t>(3)</w:t>
      </w:r>
      <w:r>
        <w:tab/>
        <w:t>This section does not apply if the supply is—</w:t>
      </w:r>
    </w:p>
    <w:p w:rsidR="001E3DE2" w:rsidRPr="00C4441E" w:rsidRDefault="001E3DE2">
      <w:pPr>
        <w:pStyle w:val="Apara"/>
      </w:pPr>
      <w:r>
        <w:tab/>
        <w:t>(a)</w:t>
      </w:r>
      <w:r>
        <w:tab/>
        <w:t>to an entity prescribed by regulation; or</w:t>
      </w:r>
    </w:p>
    <w:p w:rsidR="001E3DE2" w:rsidRPr="00C4441E" w:rsidRDefault="001E3DE2">
      <w:pPr>
        <w:pStyle w:val="Apara"/>
      </w:pPr>
      <w:r>
        <w:tab/>
        <w:t>(b)</w:t>
      </w:r>
      <w:r>
        <w:tab/>
        <w:t xml:space="preserve">under a permit. </w:t>
      </w:r>
    </w:p>
    <w:p w:rsidR="001E3DE2" w:rsidRDefault="001E3DE2">
      <w:pPr>
        <w:pStyle w:val="AH5Sec"/>
      </w:pPr>
      <w:bookmarkStart w:id="30" w:name="_Toc339016497"/>
      <w:r w:rsidRPr="00751B2A">
        <w:rPr>
          <w:rStyle w:val="CharSectNo"/>
        </w:rPr>
        <w:t>20</w:t>
      </w:r>
      <w:r>
        <w:tab/>
        <w:t>Reckless supply of prohibited pest animal etc</w:t>
      </w:r>
      <w:bookmarkEnd w:id="30"/>
    </w:p>
    <w:p w:rsidR="001E3DE2" w:rsidRDefault="001E3DE2">
      <w:pPr>
        <w:pStyle w:val="Amainreturn"/>
      </w:pPr>
      <w:r>
        <w:t>A person commits an offence if—</w:t>
      </w:r>
    </w:p>
    <w:p w:rsidR="001E3DE2" w:rsidRDefault="001E3DE2">
      <w:pPr>
        <w:pStyle w:val="Apara"/>
      </w:pPr>
      <w:r>
        <w:tab/>
        <w:t>(a)</w:t>
      </w:r>
      <w:r>
        <w:tab/>
        <w:t>the person supplies something to someone else; and</w:t>
      </w:r>
    </w:p>
    <w:p w:rsidR="001E3DE2" w:rsidRDefault="001E3DE2">
      <w:pPr>
        <w:pStyle w:val="Apara"/>
      </w:pPr>
      <w:r>
        <w:tab/>
        <w:t>(b)</w:t>
      </w:r>
      <w:r>
        <w:tab/>
        <w:t>the thing supplied is—</w:t>
      </w:r>
    </w:p>
    <w:p w:rsidR="001E3DE2" w:rsidRDefault="001E3DE2">
      <w:pPr>
        <w:pStyle w:val="Asubpara"/>
      </w:pPr>
      <w:r>
        <w:tab/>
        <w:t>(i)</w:t>
      </w:r>
      <w:r>
        <w:tab/>
        <w:t>a prohibited pest animal; or</w:t>
      </w:r>
    </w:p>
    <w:p w:rsidR="001E3DE2" w:rsidRDefault="001E3DE2">
      <w:pPr>
        <w:pStyle w:val="Asubpara"/>
      </w:pPr>
      <w:r>
        <w:tab/>
        <w:t>(ii)</w:t>
      </w:r>
      <w:r>
        <w:tab/>
        <w:t>contaminated by a prohibited pest animal; and</w:t>
      </w:r>
    </w:p>
    <w:p w:rsidR="001E3DE2" w:rsidRDefault="001E3DE2">
      <w:pPr>
        <w:pStyle w:val="Apara"/>
      </w:pPr>
      <w:r>
        <w:tab/>
        <w:t>(c)</w:t>
      </w:r>
      <w:r>
        <w:tab/>
        <w:t>the person is reckless about whether the thing supplied is—</w:t>
      </w:r>
    </w:p>
    <w:p w:rsidR="001E3DE2" w:rsidRDefault="001E3DE2">
      <w:pPr>
        <w:pStyle w:val="Asubpara"/>
      </w:pPr>
      <w:r>
        <w:tab/>
        <w:t>(i)</w:t>
      </w:r>
      <w:r>
        <w:tab/>
        <w:t>a prohibited pest animal; or</w:t>
      </w:r>
    </w:p>
    <w:p w:rsidR="001E3DE2" w:rsidRDefault="001E3DE2">
      <w:pPr>
        <w:pStyle w:val="Asubpara"/>
      </w:pPr>
      <w:r>
        <w:tab/>
        <w:t>(ii)</w:t>
      </w:r>
      <w:r>
        <w:tab/>
        <w:t>contaminated by a prohibited pest animal; and</w:t>
      </w:r>
    </w:p>
    <w:p w:rsidR="001E3DE2" w:rsidRDefault="001E3DE2">
      <w:pPr>
        <w:pStyle w:val="Apara"/>
      </w:pPr>
      <w:r>
        <w:tab/>
        <w:t>(d)</w:t>
      </w:r>
      <w:r>
        <w:tab/>
        <w:t>is reckless about whether the supply would result or would be likely to result in the spread of prohibited pest animals of that kind.</w:t>
      </w:r>
    </w:p>
    <w:p w:rsidR="001E3DE2" w:rsidRDefault="001E3DE2">
      <w:pPr>
        <w:pStyle w:val="Penalty"/>
      </w:pPr>
      <w:r>
        <w:t>Maximum penalty:  50 penalty units.</w:t>
      </w:r>
    </w:p>
    <w:p w:rsidR="001E3DE2" w:rsidRDefault="001E3DE2">
      <w:pPr>
        <w:pStyle w:val="aExamHdgss"/>
      </w:pPr>
      <w:r>
        <w:t>Example of thing contaminated by a prohibited pest animal</w:t>
      </w:r>
    </w:p>
    <w:p w:rsidR="001E3DE2" w:rsidRDefault="001E3DE2">
      <w:pPr>
        <w:pStyle w:val="aExamss"/>
        <w:keepNext/>
      </w:pPr>
      <w:r>
        <w:t>an agricultural, horticultural or aquacultural product that contains a prohibited pest animal</w:t>
      </w:r>
    </w:p>
    <w:p w:rsidR="001E3DE2" w:rsidRDefault="001E3DE2">
      <w:pPr>
        <w:pStyle w:val="aNote"/>
      </w:pPr>
      <w:r>
        <w:rPr>
          <w:rStyle w:val="charItals"/>
        </w:rPr>
        <w:t>Note</w:t>
      </w:r>
      <w:r>
        <w:tab/>
        <w:t xml:space="preserve">An example is part of the Act, is not exhaustive and may extend, but does not limit, the meaning of the provision in which it appears (see </w:t>
      </w:r>
      <w:hyperlink r:id="rId41" w:tooltip="A2001-14" w:history="1">
        <w:r w:rsidR="00C4441E" w:rsidRPr="00C4441E">
          <w:rPr>
            <w:rStyle w:val="charCitHyperlinkAbbrev"/>
          </w:rPr>
          <w:t>Legislation Act</w:t>
        </w:r>
      </w:hyperlink>
      <w:r>
        <w:t>, s 126 and s 132).</w:t>
      </w:r>
    </w:p>
    <w:p w:rsidR="001E3DE2" w:rsidRDefault="001E3DE2">
      <w:pPr>
        <w:pStyle w:val="AH5Sec"/>
      </w:pPr>
      <w:bookmarkStart w:id="31" w:name="_Toc339016498"/>
      <w:r w:rsidRPr="00751B2A">
        <w:rPr>
          <w:rStyle w:val="CharSectNo"/>
        </w:rPr>
        <w:t>21</w:t>
      </w:r>
      <w:r>
        <w:tab/>
        <w:t>Reckless use of vehicle or machinery</w:t>
      </w:r>
      <w:bookmarkEnd w:id="31"/>
    </w:p>
    <w:p w:rsidR="001E3DE2" w:rsidRDefault="001E3DE2">
      <w:pPr>
        <w:pStyle w:val="Amain"/>
      </w:pPr>
      <w:r>
        <w:tab/>
        <w:t>(1)</w:t>
      </w:r>
      <w:r>
        <w:tab/>
        <w:t>A person commits an offence if—</w:t>
      </w:r>
    </w:p>
    <w:p w:rsidR="001E3DE2" w:rsidRDefault="001E3DE2">
      <w:pPr>
        <w:pStyle w:val="Apara"/>
      </w:pPr>
      <w:r>
        <w:tab/>
        <w:t>(a)</w:t>
      </w:r>
      <w:r>
        <w:tab/>
        <w:t>the person uses a vehicle or machinery; and</w:t>
      </w:r>
    </w:p>
    <w:p w:rsidR="001E3DE2" w:rsidRDefault="001E3DE2">
      <w:pPr>
        <w:pStyle w:val="Apara"/>
      </w:pPr>
      <w:r>
        <w:tab/>
        <w:t>(b)</w:t>
      </w:r>
      <w:r>
        <w:tab/>
        <w:t>a prohibited pest animal, or something contaminated by a prohibited pest animal, is in or on the vehicle or machinery; and</w:t>
      </w:r>
    </w:p>
    <w:p w:rsidR="001E3DE2" w:rsidRDefault="001E3DE2">
      <w:pPr>
        <w:pStyle w:val="Apara"/>
      </w:pPr>
      <w:r>
        <w:tab/>
        <w:t>(c)</w:t>
      </w:r>
      <w:r>
        <w:tab/>
        <w:t xml:space="preserve">the person is reckless about whether a prohibited pest animal or something contaminated by a prohibited pest animal is in or on the vehicle or machinery; and </w:t>
      </w:r>
    </w:p>
    <w:p w:rsidR="001E3DE2" w:rsidRDefault="001E3DE2">
      <w:pPr>
        <w:pStyle w:val="Apara"/>
        <w:keepNext/>
      </w:pPr>
      <w:r>
        <w:tab/>
        <w:t>(d)</w:t>
      </w:r>
      <w:r>
        <w:tab/>
        <w:t>the person is reckless about whether the use of the vehicle or machinery would result or would be likely to result in the spread of prohibited pest animals of that kind.</w:t>
      </w:r>
    </w:p>
    <w:p w:rsidR="001E3DE2" w:rsidRDefault="001E3DE2" w:rsidP="00365A1A">
      <w:pPr>
        <w:pStyle w:val="Penalty"/>
      </w:pPr>
      <w:r>
        <w:t>Maximum penalty:  50 penalty units</w:t>
      </w:r>
    </w:p>
    <w:p w:rsidR="001E3DE2" w:rsidRDefault="001E3DE2">
      <w:pPr>
        <w:pStyle w:val="AH5Sec"/>
      </w:pPr>
      <w:bookmarkStart w:id="32" w:name="_Toc339016499"/>
      <w:r w:rsidRPr="00751B2A">
        <w:rPr>
          <w:rStyle w:val="CharSectNo"/>
        </w:rPr>
        <w:t>22</w:t>
      </w:r>
      <w:r>
        <w:tab/>
        <w:t>Keeping prohibited pest animal</w:t>
      </w:r>
      <w:bookmarkEnd w:id="32"/>
    </w:p>
    <w:p w:rsidR="001E3DE2" w:rsidRDefault="001E3DE2">
      <w:pPr>
        <w:pStyle w:val="Amain"/>
      </w:pPr>
      <w:r>
        <w:tab/>
        <w:t>(1)</w:t>
      </w:r>
      <w:r>
        <w:tab/>
        <w:t>A person commits an offence if—</w:t>
      </w:r>
    </w:p>
    <w:p w:rsidR="001E3DE2" w:rsidRDefault="001E3DE2">
      <w:pPr>
        <w:pStyle w:val="Apara"/>
      </w:pPr>
      <w:r>
        <w:tab/>
        <w:t>(a)</w:t>
      </w:r>
      <w:r>
        <w:tab/>
        <w:t>the person keeps an animal; and</w:t>
      </w:r>
    </w:p>
    <w:p w:rsidR="001E3DE2" w:rsidRDefault="001E3DE2">
      <w:pPr>
        <w:pStyle w:val="Apara"/>
      </w:pPr>
      <w:r>
        <w:tab/>
        <w:t>(b)</w:t>
      </w:r>
      <w:r>
        <w:tab/>
        <w:t>the animal is a prohibited pest animal; and</w:t>
      </w:r>
    </w:p>
    <w:p w:rsidR="001E3DE2" w:rsidRDefault="001E3DE2">
      <w:pPr>
        <w:pStyle w:val="Apara"/>
      </w:pPr>
      <w:r>
        <w:tab/>
        <w:t>(c)</w:t>
      </w:r>
      <w:r>
        <w:tab/>
        <w:t>the person is reckless about whether the animal is a prohibited pest animal; and</w:t>
      </w:r>
    </w:p>
    <w:p w:rsidR="001E3DE2" w:rsidRDefault="001E3DE2">
      <w:pPr>
        <w:pStyle w:val="Apara"/>
      </w:pPr>
      <w:r>
        <w:tab/>
        <w:t>(d)</w:t>
      </w:r>
      <w:r>
        <w:tab/>
        <w:t>the person is reckless about whether keeping the animal would result or would be likely to result in the spread of prohibited pest animals of that kind.</w:t>
      </w:r>
    </w:p>
    <w:p w:rsidR="001E3DE2" w:rsidRDefault="001E3DE2">
      <w:pPr>
        <w:pStyle w:val="Penalty"/>
      </w:pPr>
      <w:r>
        <w:t>Maximum penalty:  50 penalty units.</w:t>
      </w:r>
    </w:p>
    <w:p w:rsidR="001E3DE2" w:rsidRDefault="001E3DE2">
      <w:pPr>
        <w:pStyle w:val="AH5Sec"/>
      </w:pPr>
      <w:bookmarkStart w:id="33" w:name="_Toc339016500"/>
      <w:r w:rsidRPr="00751B2A">
        <w:rPr>
          <w:rStyle w:val="CharSectNo"/>
        </w:rPr>
        <w:t>23</w:t>
      </w:r>
      <w:r>
        <w:tab/>
        <w:t>Permit to supply prohibited pest animal</w:t>
      </w:r>
      <w:bookmarkEnd w:id="33"/>
    </w:p>
    <w:p w:rsidR="001E3DE2" w:rsidRDefault="001E3DE2" w:rsidP="00382810">
      <w:pPr>
        <w:pStyle w:val="Amain"/>
        <w:keepNext/>
      </w:pPr>
      <w:r>
        <w:tab/>
        <w:t>(1)</w:t>
      </w:r>
      <w:r>
        <w:tab/>
        <w:t xml:space="preserve">A person may apply, in writing, to the </w:t>
      </w:r>
      <w:r w:rsidR="00D51126">
        <w:t>director</w:t>
      </w:r>
      <w:r w:rsidR="00D51126">
        <w:noBreakHyphen/>
        <w:t>general</w:t>
      </w:r>
      <w:r>
        <w:t xml:space="preserve"> for a permit to supply something that is a prohibited pest animal.</w:t>
      </w:r>
    </w:p>
    <w:p w:rsidR="001E3DE2" w:rsidRDefault="001E3DE2">
      <w:pPr>
        <w:pStyle w:val="Amain"/>
      </w:pPr>
      <w:r>
        <w:tab/>
        <w:t>(2)</w:t>
      </w:r>
      <w:r>
        <w:tab/>
        <w:t xml:space="preserve">The </w:t>
      </w:r>
      <w:r w:rsidR="00D51126">
        <w:t>director</w:t>
      </w:r>
      <w:r w:rsidR="00D51126">
        <w:noBreakHyphen/>
        <w:t>general</w:t>
      </w:r>
      <w:r>
        <w:t xml:space="preserve"> may issue a written permit for the supply of the thing if satisfied that the supply would not result in the spread of prohibited pest animals of that kind in a way that would endanger the environment or agriculture.</w:t>
      </w:r>
    </w:p>
    <w:p w:rsidR="001E3DE2" w:rsidRDefault="001E3DE2">
      <w:pPr>
        <w:pStyle w:val="Amain"/>
        <w:keepNext/>
      </w:pPr>
      <w:r>
        <w:tab/>
        <w:t>(3)</w:t>
      </w:r>
      <w:r>
        <w:tab/>
        <w:t xml:space="preserve">A permit is subject to any conditions stated in the permit by the </w:t>
      </w:r>
      <w:r w:rsidR="00D51126">
        <w:t>director</w:t>
      </w:r>
      <w:r w:rsidR="00D51126">
        <w:noBreakHyphen/>
        <w:t>general</w:t>
      </w:r>
      <w:r>
        <w:t>.</w:t>
      </w:r>
    </w:p>
    <w:p w:rsidR="001E3DE2" w:rsidRDefault="001E3DE2">
      <w:pPr>
        <w:pStyle w:val="aNote"/>
        <w:keepNext/>
      </w:pPr>
      <w:r>
        <w:rPr>
          <w:rStyle w:val="charItals"/>
        </w:rPr>
        <w:t>Note 1</w:t>
      </w:r>
      <w:r>
        <w:tab/>
        <w:t>If a form is approved under s 52</w:t>
      </w:r>
      <w:r>
        <w:rPr>
          <w:color w:val="FF0000"/>
        </w:rPr>
        <w:t xml:space="preserve"> </w:t>
      </w:r>
      <w:r>
        <w:t>for this provision, the form must be used.</w:t>
      </w:r>
    </w:p>
    <w:p w:rsidR="001E3DE2" w:rsidRDefault="001E3DE2">
      <w:pPr>
        <w:pStyle w:val="aNote"/>
      </w:pPr>
      <w:r>
        <w:rPr>
          <w:rStyle w:val="charItals"/>
        </w:rPr>
        <w:t>Note 2</w:t>
      </w:r>
      <w:r>
        <w:tab/>
        <w:t>A fee may be determined under s 51 for this provision.</w:t>
      </w:r>
    </w:p>
    <w:p w:rsidR="001E3DE2" w:rsidRDefault="001E3DE2">
      <w:pPr>
        <w:pStyle w:val="AH5Sec"/>
      </w:pPr>
      <w:bookmarkStart w:id="34" w:name="_Toc339016501"/>
      <w:r w:rsidRPr="00751B2A">
        <w:rPr>
          <w:rStyle w:val="CharSectNo"/>
        </w:rPr>
        <w:t>24</w:t>
      </w:r>
      <w:r>
        <w:tab/>
        <w:t>Reckless disposal of prohibited pest animal etc</w:t>
      </w:r>
      <w:bookmarkEnd w:id="34"/>
    </w:p>
    <w:p w:rsidR="001E3DE2" w:rsidRDefault="001E3DE2">
      <w:pPr>
        <w:pStyle w:val="Amainreturn"/>
      </w:pPr>
      <w:r>
        <w:t>A person commits an offence if the person—</w:t>
      </w:r>
    </w:p>
    <w:p w:rsidR="001E3DE2" w:rsidRDefault="001E3DE2">
      <w:pPr>
        <w:pStyle w:val="Apara"/>
      </w:pPr>
      <w:r>
        <w:tab/>
        <w:t>(a)</w:t>
      </w:r>
      <w:r>
        <w:tab/>
        <w:t>disposes of something that is—</w:t>
      </w:r>
    </w:p>
    <w:p w:rsidR="001E3DE2" w:rsidRDefault="001E3DE2">
      <w:pPr>
        <w:pStyle w:val="Asubpara"/>
      </w:pPr>
      <w:r>
        <w:tab/>
        <w:t>(i)</w:t>
      </w:r>
      <w:r>
        <w:tab/>
        <w:t>a prohibited pest animal; or</w:t>
      </w:r>
    </w:p>
    <w:p w:rsidR="001E3DE2" w:rsidRDefault="001E3DE2">
      <w:pPr>
        <w:pStyle w:val="Asubpara"/>
      </w:pPr>
      <w:r>
        <w:tab/>
        <w:t>(ii)</w:t>
      </w:r>
      <w:r>
        <w:tab/>
        <w:t>contaminated by a prohibited pest animal; and</w:t>
      </w:r>
    </w:p>
    <w:p w:rsidR="001E3DE2" w:rsidRDefault="001E3DE2">
      <w:pPr>
        <w:pStyle w:val="Apara"/>
      </w:pPr>
      <w:r>
        <w:tab/>
        <w:t>(b)</w:t>
      </w:r>
      <w:r>
        <w:tab/>
        <w:t>is reckless about whether the thing is—</w:t>
      </w:r>
    </w:p>
    <w:p w:rsidR="001E3DE2" w:rsidRDefault="001E3DE2">
      <w:pPr>
        <w:pStyle w:val="Asubpara"/>
      </w:pPr>
      <w:r>
        <w:tab/>
        <w:t>(i)</w:t>
      </w:r>
      <w:r>
        <w:tab/>
        <w:t>a prohibited pest animal; or</w:t>
      </w:r>
    </w:p>
    <w:p w:rsidR="001E3DE2" w:rsidRDefault="001E3DE2">
      <w:pPr>
        <w:pStyle w:val="Asubpara"/>
      </w:pPr>
      <w:r>
        <w:tab/>
        <w:t>(ii)</w:t>
      </w:r>
      <w:r>
        <w:tab/>
        <w:t>contaminated by a prohibited pest animal; and</w:t>
      </w:r>
    </w:p>
    <w:p w:rsidR="001E3DE2" w:rsidRDefault="001E3DE2">
      <w:pPr>
        <w:pStyle w:val="Apara"/>
        <w:keepNext/>
      </w:pPr>
      <w:r>
        <w:tab/>
        <w:t>(c)</w:t>
      </w:r>
      <w:r>
        <w:tab/>
        <w:t>is reckless about whether the disposal would result or be likely to result in the spread of prohibited pest animals of that kind.</w:t>
      </w:r>
    </w:p>
    <w:p w:rsidR="001E3DE2" w:rsidRDefault="001E3DE2">
      <w:pPr>
        <w:pStyle w:val="Penalty"/>
      </w:pPr>
      <w:r>
        <w:t>Maximum penalty:  50 penalty units.</w:t>
      </w:r>
    </w:p>
    <w:p w:rsidR="001E3DE2" w:rsidRDefault="001E3DE2">
      <w:pPr>
        <w:pStyle w:val="PageBreak"/>
      </w:pPr>
      <w:r>
        <w:br w:type="page"/>
      </w:r>
    </w:p>
    <w:p w:rsidR="001E3DE2" w:rsidRPr="00751B2A" w:rsidRDefault="001E3DE2">
      <w:pPr>
        <w:pStyle w:val="AH2Part"/>
      </w:pPr>
      <w:bookmarkStart w:id="35" w:name="_Toc339016502"/>
      <w:r w:rsidRPr="00751B2A">
        <w:rPr>
          <w:rStyle w:val="CharPartNo"/>
        </w:rPr>
        <w:t>Part 4</w:t>
      </w:r>
      <w:r>
        <w:rPr>
          <w:rStyle w:val="CharPartText"/>
          <w:color w:val="000000"/>
        </w:rPr>
        <w:tab/>
      </w:r>
      <w:r w:rsidRPr="00751B2A">
        <w:rPr>
          <w:rStyle w:val="CharPartText"/>
          <w:color w:val="000000"/>
        </w:rPr>
        <w:t>Pest management directions</w:t>
      </w:r>
      <w:bookmarkEnd w:id="35"/>
    </w:p>
    <w:p w:rsidR="001E3DE2" w:rsidRDefault="001E3DE2">
      <w:pPr>
        <w:pStyle w:val="AH5Sec"/>
      </w:pPr>
      <w:bookmarkStart w:id="36" w:name="_Toc339016503"/>
      <w:r w:rsidRPr="00751B2A">
        <w:rPr>
          <w:rStyle w:val="CharSectNo"/>
        </w:rPr>
        <w:t>25</w:t>
      </w:r>
      <w:r>
        <w:tab/>
      </w:r>
      <w:r>
        <w:rPr>
          <w:color w:val="000000"/>
        </w:rPr>
        <w:t xml:space="preserve">Pest management direction by </w:t>
      </w:r>
      <w:r w:rsidR="00D51126">
        <w:rPr>
          <w:color w:val="000000"/>
        </w:rPr>
        <w:t>director</w:t>
      </w:r>
      <w:r w:rsidR="00D51126">
        <w:rPr>
          <w:color w:val="000000"/>
        </w:rPr>
        <w:noBreakHyphen/>
        <w:t>general</w:t>
      </w:r>
      <w:bookmarkEnd w:id="36"/>
    </w:p>
    <w:p w:rsidR="001E3DE2" w:rsidRDefault="001E3DE2">
      <w:pPr>
        <w:pStyle w:val="Amain"/>
      </w:pPr>
      <w:r>
        <w:tab/>
        <w:t>(1)</w:t>
      </w:r>
      <w:r>
        <w:tab/>
        <w:t xml:space="preserve">The </w:t>
      </w:r>
      <w:r w:rsidR="00D51126">
        <w:t>director</w:t>
      </w:r>
      <w:r w:rsidR="00D51126">
        <w:noBreakHyphen/>
        <w:t>general</w:t>
      </w:r>
      <w:r>
        <w:t xml:space="preserve"> may give the occupier of premises a written direction (a </w:t>
      </w:r>
      <w:r>
        <w:rPr>
          <w:rStyle w:val="charBoldItals"/>
        </w:rPr>
        <w:t>pest management direction</w:t>
      </w:r>
      <w:r>
        <w:t xml:space="preserve">) to do or not do something in relation to a pest plant or pest animal at the premises. </w:t>
      </w:r>
    </w:p>
    <w:p w:rsidR="001E3DE2" w:rsidRDefault="001E3DE2">
      <w:pPr>
        <w:pStyle w:val="aExamHdgss"/>
      </w:pPr>
      <w:r>
        <w:t>Examples of pest management directions</w:t>
      </w:r>
    </w:p>
    <w:p w:rsidR="001E3DE2" w:rsidRDefault="001E3DE2">
      <w:pPr>
        <w:pStyle w:val="aExamINumss"/>
      </w:pPr>
      <w:r>
        <w:t>1</w:t>
      </w:r>
      <w:r>
        <w:tab/>
        <w:t>to use chemicals or other means for managing or eradicating a pest plant</w:t>
      </w:r>
    </w:p>
    <w:p w:rsidR="001E3DE2" w:rsidRDefault="001E3DE2">
      <w:pPr>
        <w:pStyle w:val="aExamINumss"/>
        <w:keepNext/>
      </w:pPr>
      <w:r>
        <w:t>2</w:t>
      </w:r>
      <w:r>
        <w:tab/>
        <w:t xml:space="preserve">to take stated measures to reduce the presence of a pest animal </w:t>
      </w:r>
    </w:p>
    <w:p w:rsidR="001E3DE2" w:rsidRDefault="001E3DE2">
      <w:pPr>
        <w:pStyle w:val="aNote"/>
        <w:keepNext/>
      </w:pPr>
      <w:r>
        <w:rPr>
          <w:rStyle w:val="charItals"/>
        </w:rPr>
        <w:t>Note 1</w:t>
      </w:r>
      <w:r>
        <w:rPr>
          <w:rStyle w:val="charItals"/>
        </w:rPr>
        <w:tab/>
      </w:r>
      <w:r>
        <w:t xml:space="preserve">The power to make a statutory instrument (including a heritage direction) includes power to amend or repeal the instrument (see </w:t>
      </w:r>
      <w:hyperlink r:id="rId42" w:tooltip="A2001-14" w:history="1">
        <w:r w:rsidR="00C4441E" w:rsidRPr="00C4441E">
          <w:rPr>
            <w:rStyle w:val="charCitHyperlinkAbbrev"/>
          </w:rPr>
          <w:t>Legislation Act</w:t>
        </w:r>
      </w:hyperlink>
      <w:r>
        <w:t>, s 46)</w:t>
      </w:r>
    </w:p>
    <w:p w:rsidR="001E3DE2" w:rsidRDefault="001E3DE2">
      <w:pPr>
        <w:pStyle w:val="aNote"/>
      </w:pPr>
      <w:r>
        <w:rPr>
          <w:rStyle w:val="charItals"/>
        </w:rPr>
        <w:t>Note 2</w:t>
      </w:r>
      <w:r>
        <w:tab/>
        <w:t xml:space="preserve">An example is part of the Act, is not exhaustive and may extend, but does not limit, the meaning of the provision in which it appears (see </w:t>
      </w:r>
      <w:hyperlink r:id="rId43" w:tooltip="A2001-14" w:history="1">
        <w:r w:rsidR="00C4441E" w:rsidRPr="00C4441E">
          <w:rPr>
            <w:rStyle w:val="charCitHyperlinkAbbrev"/>
          </w:rPr>
          <w:t>Legislation Act</w:t>
        </w:r>
      </w:hyperlink>
      <w:r>
        <w:t>, s 126 and s 132).</w:t>
      </w:r>
    </w:p>
    <w:p w:rsidR="001E3DE2" w:rsidRDefault="001E3DE2">
      <w:pPr>
        <w:pStyle w:val="Amain"/>
      </w:pPr>
      <w:r>
        <w:tab/>
        <w:t>(2)</w:t>
      </w:r>
      <w:r>
        <w:tab/>
        <w:t>The direction must state a reasonable time within which the person must comply with the direction.</w:t>
      </w:r>
    </w:p>
    <w:p w:rsidR="001E3DE2" w:rsidRDefault="001E3DE2">
      <w:pPr>
        <w:pStyle w:val="Amain"/>
      </w:pPr>
      <w:r>
        <w:tab/>
        <w:t>(3)</w:t>
      </w:r>
      <w:r>
        <w:tab/>
        <w:t xml:space="preserve">The </w:t>
      </w:r>
      <w:r w:rsidR="00D51126">
        <w:t>director</w:t>
      </w:r>
      <w:r w:rsidR="00D51126">
        <w:noBreakHyphen/>
        <w:t>general</w:t>
      </w:r>
      <w:r>
        <w:t xml:space="preserve"> may give the direction only if the </w:t>
      </w:r>
      <w:r w:rsidR="00D51126">
        <w:t>director</w:t>
      </w:r>
      <w:r w:rsidR="00D51126">
        <w:noBreakHyphen/>
        <w:t>general</w:t>
      </w:r>
      <w:r>
        <w:t xml:space="preserve"> believes, on reasonable grounds, that—</w:t>
      </w:r>
    </w:p>
    <w:p w:rsidR="001E3DE2" w:rsidRDefault="001E3DE2">
      <w:pPr>
        <w:pStyle w:val="Apara"/>
      </w:pPr>
      <w:r>
        <w:tab/>
        <w:t>(a)</w:t>
      </w:r>
      <w:r>
        <w:tab/>
        <w:t>the pest plant or pest animal is, or may be, present at the premises; and</w:t>
      </w:r>
    </w:p>
    <w:p w:rsidR="001E3DE2" w:rsidRDefault="001E3DE2">
      <w:pPr>
        <w:pStyle w:val="Apara"/>
      </w:pPr>
      <w:r>
        <w:tab/>
        <w:t>(b)</w:t>
      </w:r>
      <w:r>
        <w:tab/>
        <w:t>the occupier of the premises has not complied with the pest management plan for the pest plant or pest animal.</w:t>
      </w:r>
    </w:p>
    <w:p w:rsidR="001E3DE2" w:rsidRDefault="001E3DE2">
      <w:pPr>
        <w:pStyle w:val="Amain"/>
      </w:pPr>
      <w:r>
        <w:tab/>
        <w:t>(4)</w:t>
      </w:r>
      <w:r>
        <w:tab/>
        <w:t xml:space="preserve">The direction must be consistent with the pest management plan for the pest plant or pest animal. </w:t>
      </w:r>
    </w:p>
    <w:p w:rsidR="001E3DE2" w:rsidRDefault="001E3DE2">
      <w:pPr>
        <w:pStyle w:val="AH5Sec"/>
        <w:rPr>
          <w:color w:val="000000"/>
        </w:rPr>
      </w:pPr>
      <w:bookmarkStart w:id="37" w:name="_Toc339016504"/>
      <w:r w:rsidRPr="00751B2A">
        <w:rPr>
          <w:rStyle w:val="CharSectNo"/>
        </w:rPr>
        <w:t>26</w:t>
      </w:r>
      <w:r>
        <w:rPr>
          <w:color w:val="000000"/>
        </w:rPr>
        <w:tab/>
        <w:t>Service of pest management direction</w:t>
      </w:r>
      <w:bookmarkEnd w:id="37"/>
    </w:p>
    <w:p w:rsidR="001E3DE2" w:rsidRDefault="001E3DE2">
      <w:pPr>
        <w:pStyle w:val="Amainreturn"/>
        <w:keepNext/>
      </w:pPr>
      <w:r>
        <w:t>A pest management direction may be given to the occupier of premises by leaving it, secured conspicuously, at the premises.</w:t>
      </w:r>
    </w:p>
    <w:p w:rsidR="001E3DE2" w:rsidRDefault="001E3DE2">
      <w:pPr>
        <w:pStyle w:val="aNote"/>
        <w:keepNext/>
      </w:pPr>
      <w:r>
        <w:rPr>
          <w:rStyle w:val="charItals"/>
        </w:rPr>
        <w:t>Note 1</w:t>
      </w:r>
      <w:r>
        <w:rPr>
          <w:rStyle w:val="charItals"/>
        </w:rPr>
        <w:tab/>
      </w:r>
      <w:r>
        <w:t xml:space="preserve">For how directions may be served generally, see the </w:t>
      </w:r>
      <w:hyperlink r:id="rId44" w:tooltip="A2001-14" w:history="1">
        <w:r w:rsidR="00C4441E" w:rsidRPr="00C4441E">
          <w:rPr>
            <w:rStyle w:val="charCitHyperlinkAbbrev"/>
          </w:rPr>
          <w:t>Legislation Act</w:t>
        </w:r>
      </w:hyperlink>
      <w:r>
        <w:t>, pt 19.5.</w:t>
      </w:r>
    </w:p>
    <w:p w:rsidR="001E3DE2" w:rsidRDefault="001E3DE2" w:rsidP="00365A1A">
      <w:pPr>
        <w:pStyle w:val="aNote"/>
      </w:pPr>
      <w:r>
        <w:rPr>
          <w:rStyle w:val="charItals"/>
        </w:rPr>
        <w:t>Note 2</w:t>
      </w:r>
      <w:r>
        <w:rPr>
          <w:rStyle w:val="charItals"/>
        </w:rPr>
        <w:tab/>
      </w:r>
      <w:r>
        <w:rPr>
          <w:rStyle w:val="charBoldItals"/>
        </w:rPr>
        <w:t>At</w:t>
      </w:r>
      <w:r>
        <w:t xml:space="preserve"> premises includes in or on the premises (see dict).</w:t>
      </w:r>
    </w:p>
    <w:p w:rsidR="001E3DE2" w:rsidRDefault="001E3DE2">
      <w:pPr>
        <w:pStyle w:val="AH5Sec"/>
        <w:rPr>
          <w:color w:val="000000"/>
        </w:rPr>
      </w:pPr>
      <w:bookmarkStart w:id="38" w:name="_Toc339016505"/>
      <w:r w:rsidRPr="00751B2A">
        <w:rPr>
          <w:rStyle w:val="CharSectNo"/>
        </w:rPr>
        <w:t>27</w:t>
      </w:r>
      <w:r>
        <w:rPr>
          <w:color w:val="000000"/>
        </w:rPr>
        <w:tab/>
        <w:t>Contravention of pest management direction—offence</w:t>
      </w:r>
      <w:bookmarkEnd w:id="38"/>
    </w:p>
    <w:p w:rsidR="001E3DE2" w:rsidRDefault="001E3DE2" w:rsidP="00365A1A">
      <w:pPr>
        <w:pStyle w:val="Amainreturn"/>
        <w:keepNext/>
      </w:pPr>
      <w:r>
        <w:t>A person commits an offence if the person engages in conduct that contravenes a requirement of a pest management direction.</w:t>
      </w:r>
    </w:p>
    <w:p w:rsidR="001E3DE2" w:rsidRDefault="001E3DE2">
      <w:pPr>
        <w:pStyle w:val="Penalty"/>
      </w:pPr>
      <w:r>
        <w:t>Maximum penalty:  50 penalty units.</w:t>
      </w:r>
    </w:p>
    <w:p w:rsidR="001E3DE2" w:rsidRDefault="001E3DE2">
      <w:pPr>
        <w:pStyle w:val="AH5Sec"/>
        <w:rPr>
          <w:color w:val="000000"/>
        </w:rPr>
      </w:pPr>
      <w:bookmarkStart w:id="39" w:name="_Toc339016506"/>
      <w:r w:rsidRPr="00751B2A">
        <w:rPr>
          <w:rStyle w:val="CharSectNo"/>
        </w:rPr>
        <w:t>28</w:t>
      </w:r>
      <w:r>
        <w:rPr>
          <w:color w:val="000000"/>
        </w:rPr>
        <w:tab/>
        <w:t>Contravention of pest management direction—action by authorised person</w:t>
      </w:r>
      <w:bookmarkEnd w:id="39"/>
    </w:p>
    <w:p w:rsidR="001E3DE2" w:rsidRDefault="001E3DE2">
      <w:pPr>
        <w:pStyle w:val="Amain"/>
      </w:pPr>
      <w:r>
        <w:tab/>
        <w:t>(1)</w:t>
      </w:r>
      <w:r>
        <w:tab/>
        <w:t xml:space="preserve">This section applies if a person (the </w:t>
      </w:r>
      <w:r>
        <w:rPr>
          <w:rStyle w:val="charBoldItals"/>
        </w:rPr>
        <w:t>occupier</w:t>
      </w:r>
      <w:r>
        <w:t>) does not comply with a pest management direction requiring the occupier to do something.</w:t>
      </w:r>
    </w:p>
    <w:p w:rsidR="001E3DE2" w:rsidRDefault="001E3DE2">
      <w:pPr>
        <w:pStyle w:val="Amain"/>
      </w:pPr>
      <w:r>
        <w:tab/>
        <w:t>(2)</w:t>
      </w:r>
      <w:r>
        <w:tab/>
        <w:t>An authorised person may, with any reasonable and necessary assistance and force, enter premises to which the direction relates and do anything the occupier was required to do under the direction that was not done.</w:t>
      </w:r>
    </w:p>
    <w:p w:rsidR="001E3DE2" w:rsidRDefault="001E3DE2">
      <w:pPr>
        <w:pStyle w:val="Amain"/>
      </w:pPr>
      <w:r>
        <w:tab/>
        <w:t>(3)</w:t>
      </w:r>
      <w:r>
        <w:tab/>
        <w:t>The reasonable cost incurred by the Territory in doing anything under subsection (2) is a debt owing to the Territory by the occupier.</w:t>
      </w:r>
    </w:p>
    <w:p w:rsidR="001E3DE2" w:rsidRDefault="001E3DE2">
      <w:pPr>
        <w:pStyle w:val="Amain"/>
      </w:pPr>
      <w:r>
        <w:tab/>
        <w:t>(4)</w:t>
      </w:r>
      <w:r>
        <w:tab/>
        <w:t xml:space="preserve">The </w:t>
      </w:r>
      <w:r w:rsidR="00D51126">
        <w:t>director</w:t>
      </w:r>
      <w:r w:rsidR="00D51126">
        <w:noBreakHyphen/>
        <w:t>general</w:t>
      </w:r>
      <w:r>
        <w:t xml:space="preserve"> must endeavour to give the occupier of premises written notice of any action proposed to be taken under subsection (2) at least 2 working days before the day the action is to begin.</w:t>
      </w:r>
    </w:p>
    <w:p w:rsidR="001E3DE2" w:rsidRDefault="001E3DE2">
      <w:pPr>
        <w:pStyle w:val="Amain"/>
        <w:keepNext/>
      </w:pPr>
      <w:r>
        <w:tab/>
        <w:t>(5)</w:t>
      </w:r>
      <w:r>
        <w:tab/>
        <w:t>The notice must include the following:</w:t>
      </w:r>
    </w:p>
    <w:p w:rsidR="001E3DE2" w:rsidRDefault="001E3DE2">
      <w:pPr>
        <w:pStyle w:val="Apara"/>
      </w:pPr>
      <w:r>
        <w:tab/>
        <w:t>(a)</w:t>
      </w:r>
      <w:r>
        <w:tab/>
        <w:t xml:space="preserve">a statement about the operation of this section; </w:t>
      </w:r>
    </w:p>
    <w:p w:rsidR="001E3DE2" w:rsidRDefault="001E3DE2">
      <w:pPr>
        <w:pStyle w:val="Apara"/>
      </w:pPr>
      <w:r>
        <w:tab/>
        <w:t>(b)</w:t>
      </w:r>
      <w:r>
        <w:tab/>
        <w:t>the purpose and nature of the proposed action;</w:t>
      </w:r>
    </w:p>
    <w:p w:rsidR="001E3DE2" w:rsidRDefault="001E3DE2">
      <w:pPr>
        <w:pStyle w:val="Apara"/>
      </w:pPr>
      <w:r>
        <w:tab/>
        <w:t>(c)</w:t>
      </w:r>
      <w:r>
        <w:tab/>
        <w:t>the parts of the premises likely to be affected;</w:t>
      </w:r>
    </w:p>
    <w:p w:rsidR="001E3DE2" w:rsidRDefault="001E3DE2">
      <w:pPr>
        <w:pStyle w:val="Apara"/>
      </w:pPr>
      <w:r>
        <w:tab/>
        <w:t>(d)</w:t>
      </w:r>
      <w:r>
        <w:tab/>
        <w:t>the times when the action is proposed to be taken;</w:t>
      </w:r>
    </w:p>
    <w:p w:rsidR="001E3DE2" w:rsidRDefault="001E3DE2">
      <w:pPr>
        <w:pStyle w:val="Apara"/>
      </w:pPr>
      <w:r>
        <w:tab/>
        <w:t>(e)</w:t>
      </w:r>
      <w:r>
        <w:tab/>
        <w:t>a statement about the obligations of an authorised person and the Territory under subsection (7).</w:t>
      </w:r>
    </w:p>
    <w:p w:rsidR="001E3DE2" w:rsidRDefault="001E3DE2">
      <w:pPr>
        <w:pStyle w:val="Amain"/>
      </w:pPr>
      <w:r>
        <w:tab/>
        <w:t>(6)</w:t>
      </w:r>
      <w:r>
        <w:tab/>
        <w:t>The occupier may waive the right to all or part of the minimum period of notice under subsection (4).</w:t>
      </w:r>
    </w:p>
    <w:p w:rsidR="001E3DE2" w:rsidRDefault="001E3DE2">
      <w:pPr>
        <w:pStyle w:val="Amain"/>
      </w:pPr>
      <w:r>
        <w:tab/>
        <w:t>(7)</w:t>
      </w:r>
      <w:r>
        <w:tab/>
        <w:t>Section 47 (Damage etc to be minimised) and section 48 (Compensation for exercise of enforcement powers) apply to action taken under subsection (2) as if—</w:t>
      </w:r>
    </w:p>
    <w:p w:rsidR="001E3DE2" w:rsidRDefault="001E3DE2">
      <w:pPr>
        <w:pStyle w:val="Apara"/>
      </w:pPr>
      <w:r>
        <w:tab/>
        <w:t>(a)</w:t>
      </w:r>
      <w:r>
        <w:tab/>
        <w:t>it were action taken by an authorised person in the exercise of a function under part 5 (Enforcement); and</w:t>
      </w:r>
    </w:p>
    <w:p w:rsidR="001E3DE2" w:rsidRDefault="001E3DE2">
      <w:pPr>
        <w:pStyle w:val="Apara"/>
      </w:pPr>
      <w:r>
        <w:tab/>
        <w:t>(b)</w:t>
      </w:r>
      <w:r>
        <w:tab/>
        <w:t>all other necessary changes, and any changes prescribed by regulation, were made.</w:t>
      </w:r>
    </w:p>
    <w:p w:rsidR="001E3DE2" w:rsidRDefault="001E3DE2">
      <w:pPr>
        <w:pStyle w:val="PageBreak"/>
      </w:pPr>
      <w:r>
        <w:br w:type="page"/>
      </w:r>
    </w:p>
    <w:p w:rsidR="001E3DE2" w:rsidRPr="00751B2A" w:rsidRDefault="001E3DE2">
      <w:pPr>
        <w:pStyle w:val="AH2Part"/>
      </w:pPr>
      <w:bookmarkStart w:id="40" w:name="_Toc339016507"/>
      <w:r w:rsidRPr="00751B2A">
        <w:rPr>
          <w:rStyle w:val="CharPartNo"/>
        </w:rPr>
        <w:t>Part 5</w:t>
      </w:r>
      <w:r>
        <w:rPr>
          <w:rStyle w:val="CharPartText"/>
        </w:rPr>
        <w:tab/>
      </w:r>
      <w:r w:rsidRPr="00751B2A">
        <w:rPr>
          <w:rStyle w:val="CharPartText"/>
        </w:rPr>
        <w:t>Enforcement</w:t>
      </w:r>
      <w:bookmarkEnd w:id="40"/>
    </w:p>
    <w:p w:rsidR="001E3DE2" w:rsidRPr="00751B2A" w:rsidRDefault="001E3DE2">
      <w:pPr>
        <w:pStyle w:val="AH3Div"/>
      </w:pPr>
      <w:bookmarkStart w:id="41" w:name="_Toc339016508"/>
      <w:r w:rsidRPr="00751B2A">
        <w:rPr>
          <w:rStyle w:val="CharDivNo"/>
        </w:rPr>
        <w:t>Division 5.1</w:t>
      </w:r>
      <w:r>
        <w:tab/>
      </w:r>
      <w:r w:rsidRPr="00751B2A">
        <w:rPr>
          <w:rStyle w:val="CharDivText"/>
        </w:rPr>
        <w:t>General</w:t>
      </w:r>
      <w:bookmarkEnd w:id="41"/>
    </w:p>
    <w:p w:rsidR="001E3DE2" w:rsidRDefault="001E3DE2">
      <w:pPr>
        <w:pStyle w:val="AH5Sec"/>
      </w:pPr>
      <w:bookmarkStart w:id="42" w:name="_Toc339016509"/>
      <w:r w:rsidRPr="00751B2A">
        <w:rPr>
          <w:rStyle w:val="CharSectNo"/>
        </w:rPr>
        <w:t>29</w:t>
      </w:r>
      <w:r>
        <w:tab/>
        <w:t>Definitions for pt 5</w:t>
      </w:r>
      <w:bookmarkEnd w:id="42"/>
    </w:p>
    <w:p w:rsidR="001E3DE2" w:rsidRDefault="001E3DE2">
      <w:pPr>
        <w:pStyle w:val="Amainreturn"/>
        <w:keepNext/>
      </w:pPr>
      <w:r>
        <w:t>In this part:</w:t>
      </w:r>
    </w:p>
    <w:p w:rsidR="001E3DE2" w:rsidRDefault="001E3DE2">
      <w:pPr>
        <w:pStyle w:val="aDef"/>
        <w:keepNext/>
      </w:pPr>
      <w:r>
        <w:rPr>
          <w:rStyle w:val="charBoldItals"/>
        </w:rPr>
        <w:t>connected</w:t>
      </w:r>
      <w:r>
        <w:t xml:space="preserve">—a thing is </w:t>
      </w:r>
      <w:r>
        <w:rPr>
          <w:rStyle w:val="charBoldItals"/>
        </w:rPr>
        <w:t>connected</w:t>
      </w:r>
      <w:r>
        <w:t xml:space="preserve"> with an offence if—</w:t>
      </w:r>
    </w:p>
    <w:p w:rsidR="001E3DE2" w:rsidRDefault="001E3DE2">
      <w:pPr>
        <w:pStyle w:val="aDefpara"/>
      </w:pPr>
      <w:r>
        <w:tab/>
        <w:t>(a)</w:t>
      </w:r>
      <w:r>
        <w:tab/>
        <w:t>the offence has been committed in relation to it; or</w:t>
      </w:r>
    </w:p>
    <w:p w:rsidR="001E3DE2" w:rsidRDefault="001E3DE2">
      <w:pPr>
        <w:pStyle w:val="aDefpara"/>
      </w:pPr>
      <w:r>
        <w:tab/>
        <w:t>(b)</w:t>
      </w:r>
      <w:r>
        <w:tab/>
        <w:t>it will provide evidence of the commission of the offence; or</w:t>
      </w:r>
    </w:p>
    <w:p w:rsidR="001E3DE2" w:rsidRDefault="001E3DE2">
      <w:pPr>
        <w:pStyle w:val="aDefpara"/>
      </w:pPr>
      <w:r>
        <w:tab/>
        <w:t>(c)</w:t>
      </w:r>
      <w:r>
        <w:tab/>
        <w:t>it was used, is being used, or is intended to be used, to commit the offence.</w:t>
      </w:r>
    </w:p>
    <w:p w:rsidR="001E3DE2" w:rsidRDefault="001E3DE2">
      <w:pPr>
        <w:pStyle w:val="aDef"/>
        <w:keepNext/>
      </w:pPr>
      <w:r>
        <w:rPr>
          <w:rStyle w:val="charBoldItals"/>
        </w:rPr>
        <w:t>occupier</w:t>
      </w:r>
      <w:r>
        <w:t>, of premises includes—</w:t>
      </w:r>
    </w:p>
    <w:p w:rsidR="001E3DE2" w:rsidRDefault="001E3DE2">
      <w:pPr>
        <w:pStyle w:val="aDefpara"/>
      </w:pPr>
      <w:r>
        <w:tab/>
        <w:t>(d)</w:t>
      </w:r>
      <w:r>
        <w:tab/>
        <w:t>a person believed, on reasonable grounds, to be an occupier of the premises; and</w:t>
      </w:r>
    </w:p>
    <w:p w:rsidR="001E3DE2" w:rsidRDefault="001E3DE2">
      <w:pPr>
        <w:pStyle w:val="aDefpara"/>
      </w:pPr>
      <w:r>
        <w:tab/>
        <w:t>(e)</w:t>
      </w:r>
      <w:r>
        <w:tab/>
        <w:t>a person apparently in charge of the premises.</w:t>
      </w:r>
    </w:p>
    <w:p w:rsidR="001E3DE2" w:rsidRDefault="001E3DE2">
      <w:pPr>
        <w:pStyle w:val="aDef"/>
      </w:pPr>
      <w:r>
        <w:rPr>
          <w:rStyle w:val="charBoldItals"/>
        </w:rPr>
        <w:t>offence</w:t>
      </w:r>
      <w:r>
        <w:t xml:space="preserve"> includes an offence that there are reasonable grounds for believing has been, is being, or will be, committed.</w:t>
      </w:r>
    </w:p>
    <w:p w:rsidR="001E3DE2" w:rsidRPr="00751B2A" w:rsidRDefault="001E3DE2">
      <w:pPr>
        <w:pStyle w:val="AH3Div"/>
      </w:pPr>
      <w:bookmarkStart w:id="43" w:name="_Toc339016510"/>
      <w:r w:rsidRPr="00751B2A">
        <w:rPr>
          <w:rStyle w:val="CharDivNo"/>
        </w:rPr>
        <w:t>Division 5.2</w:t>
      </w:r>
      <w:r>
        <w:tab/>
      </w:r>
      <w:r w:rsidRPr="00751B2A">
        <w:rPr>
          <w:rStyle w:val="CharDivText"/>
        </w:rPr>
        <w:t>Authorised people</w:t>
      </w:r>
      <w:bookmarkEnd w:id="43"/>
    </w:p>
    <w:p w:rsidR="001E3DE2" w:rsidRDefault="001E3DE2">
      <w:pPr>
        <w:pStyle w:val="AH5Sec"/>
      </w:pPr>
      <w:bookmarkStart w:id="44" w:name="_Toc339016511"/>
      <w:r w:rsidRPr="00751B2A">
        <w:rPr>
          <w:rStyle w:val="CharSectNo"/>
        </w:rPr>
        <w:t>30</w:t>
      </w:r>
      <w:r>
        <w:tab/>
        <w:t>Appointment of authorised people</w:t>
      </w:r>
      <w:bookmarkEnd w:id="44"/>
    </w:p>
    <w:p w:rsidR="001E3DE2" w:rsidRDefault="001E3DE2">
      <w:pPr>
        <w:pStyle w:val="Amainreturn"/>
        <w:keepNext/>
      </w:pPr>
      <w:r>
        <w:t xml:space="preserve">The </w:t>
      </w:r>
      <w:r w:rsidR="00D51126">
        <w:t>director</w:t>
      </w:r>
      <w:r w:rsidR="00D51126">
        <w:noBreakHyphen/>
        <w:t>general</w:t>
      </w:r>
      <w:r>
        <w:t xml:space="preserve"> may appoint a public servant to be an authorised person for this Act. </w:t>
      </w:r>
    </w:p>
    <w:p w:rsidR="001E3DE2" w:rsidRDefault="001E3DE2">
      <w:pPr>
        <w:pStyle w:val="aNote"/>
        <w:keepNext/>
      </w:pPr>
      <w:r>
        <w:rPr>
          <w:rStyle w:val="charItals"/>
        </w:rPr>
        <w:t>Note 1</w:t>
      </w:r>
      <w:r>
        <w:rPr>
          <w:rStyle w:val="charItals"/>
        </w:rPr>
        <w:tab/>
      </w:r>
      <w:r>
        <w:t xml:space="preserve">For the making of appointments (including acting appointments), see the </w:t>
      </w:r>
      <w:hyperlink r:id="rId45" w:tooltip="A2001-14" w:history="1">
        <w:r w:rsidR="00C4441E" w:rsidRPr="00C4441E">
          <w:rPr>
            <w:rStyle w:val="charCitHyperlinkAbbrev"/>
          </w:rPr>
          <w:t>Legislation Act</w:t>
        </w:r>
      </w:hyperlink>
      <w:r>
        <w:t xml:space="preserve">, pt 19.3.  </w:t>
      </w:r>
    </w:p>
    <w:p w:rsidR="001E3DE2" w:rsidRDefault="001E3DE2">
      <w:pPr>
        <w:pStyle w:val="aNote"/>
      </w:pPr>
      <w:r>
        <w:rPr>
          <w:rStyle w:val="charItals"/>
        </w:rPr>
        <w:t>Note 2</w:t>
      </w:r>
      <w:r>
        <w:tab/>
        <w:t xml:space="preserve">In particular, a person may be appointed for a particular provision of a law (see </w:t>
      </w:r>
      <w:hyperlink r:id="rId46" w:tooltip="A2001-14" w:history="1">
        <w:r w:rsidR="00C4441E" w:rsidRPr="00C4441E">
          <w:rPr>
            <w:rStyle w:val="charCitHyperlinkAbbrev"/>
          </w:rPr>
          <w:t>Legislation Act</w:t>
        </w:r>
      </w:hyperlink>
      <w:r>
        <w:t>, s 7 (3)) and an appointment may be made by naming a person or nominating the occupant of a position (see s 207).</w:t>
      </w:r>
    </w:p>
    <w:p w:rsidR="001E3DE2" w:rsidRDefault="001E3DE2">
      <w:pPr>
        <w:pStyle w:val="AH5Sec"/>
      </w:pPr>
      <w:bookmarkStart w:id="45" w:name="_Toc339016512"/>
      <w:r w:rsidRPr="00751B2A">
        <w:rPr>
          <w:rStyle w:val="CharSectNo"/>
        </w:rPr>
        <w:t>31</w:t>
      </w:r>
      <w:r>
        <w:tab/>
        <w:t>Identity cards</w:t>
      </w:r>
      <w:bookmarkEnd w:id="45"/>
    </w:p>
    <w:p w:rsidR="001E3DE2" w:rsidRDefault="001E3DE2">
      <w:pPr>
        <w:pStyle w:val="Amain"/>
      </w:pPr>
      <w:r>
        <w:tab/>
        <w:t>(1)</w:t>
      </w:r>
      <w:r>
        <w:tab/>
        <w:t xml:space="preserve">The </w:t>
      </w:r>
      <w:r w:rsidR="00D51126">
        <w:t>director</w:t>
      </w:r>
      <w:r w:rsidR="00D51126">
        <w:noBreakHyphen/>
        <w:t>general</w:t>
      </w:r>
      <w:r>
        <w:t xml:space="preserve"> must give an authorised person an identity card stating the person’s name and that the person is an authorised person.</w:t>
      </w:r>
    </w:p>
    <w:p w:rsidR="001E3DE2" w:rsidRDefault="001E3DE2">
      <w:pPr>
        <w:pStyle w:val="Amain"/>
      </w:pPr>
      <w:r>
        <w:tab/>
        <w:t>(2)</w:t>
      </w:r>
      <w:r>
        <w:tab/>
        <w:t>The identity card must show—</w:t>
      </w:r>
    </w:p>
    <w:p w:rsidR="001E3DE2" w:rsidRDefault="001E3DE2">
      <w:pPr>
        <w:pStyle w:val="Apara"/>
      </w:pPr>
      <w:r>
        <w:tab/>
        <w:t>(a)</w:t>
      </w:r>
      <w:r>
        <w:tab/>
        <w:t>a recent photograph of the person; and</w:t>
      </w:r>
    </w:p>
    <w:p w:rsidR="001E3DE2" w:rsidRDefault="001E3DE2">
      <w:pPr>
        <w:pStyle w:val="Apara"/>
      </w:pPr>
      <w:r>
        <w:tab/>
        <w:t>(b)</w:t>
      </w:r>
      <w:r>
        <w:tab/>
        <w:t>the card’s date of issue and expiry; and</w:t>
      </w:r>
    </w:p>
    <w:p w:rsidR="001E3DE2" w:rsidRDefault="001E3DE2">
      <w:pPr>
        <w:pStyle w:val="Apara"/>
      </w:pPr>
      <w:r>
        <w:tab/>
        <w:t>(c)</w:t>
      </w:r>
      <w:r>
        <w:tab/>
        <w:t>anything else prescribed by regulation.</w:t>
      </w:r>
    </w:p>
    <w:p w:rsidR="001E3DE2" w:rsidRDefault="001E3DE2">
      <w:pPr>
        <w:pStyle w:val="Amain"/>
      </w:pPr>
      <w:r>
        <w:tab/>
        <w:t>(3)</w:t>
      </w:r>
      <w:r>
        <w:tab/>
        <w:t>A person commits an offence if—</w:t>
      </w:r>
    </w:p>
    <w:p w:rsidR="001E3DE2" w:rsidRDefault="001E3DE2">
      <w:pPr>
        <w:pStyle w:val="Apara"/>
      </w:pPr>
      <w:r>
        <w:tab/>
        <w:t>(a)</w:t>
      </w:r>
      <w:r>
        <w:tab/>
        <w:t>the person stops being an authorised person; and</w:t>
      </w:r>
    </w:p>
    <w:p w:rsidR="001E3DE2" w:rsidRDefault="001E3DE2">
      <w:pPr>
        <w:pStyle w:val="Apara"/>
      </w:pPr>
      <w:r>
        <w:tab/>
        <w:t>(b)</w:t>
      </w:r>
      <w:r>
        <w:tab/>
        <w:t xml:space="preserve">the person does not return the person’s identity card to the </w:t>
      </w:r>
      <w:r w:rsidR="00D51126">
        <w:t>director</w:t>
      </w:r>
      <w:r w:rsidR="00D51126">
        <w:noBreakHyphen/>
        <w:t>general</w:t>
      </w:r>
      <w:r>
        <w:t xml:space="preserve"> as soon as practicable, but no later than 7 days after the day the person stops being an authorised person.</w:t>
      </w:r>
    </w:p>
    <w:p w:rsidR="001E3DE2" w:rsidRDefault="001E3DE2">
      <w:pPr>
        <w:pStyle w:val="Penalty"/>
      </w:pPr>
      <w:r>
        <w:t>Maximum penalty:  1 penalty unit.</w:t>
      </w:r>
    </w:p>
    <w:p w:rsidR="001E3DE2" w:rsidRDefault="001E3DE2">
      <w:pPr>
        <w:pStyle w:val="Amain"/>
      </w:pPr>
      <w:r>
        <w:tab/>
        <w:t>(4)</w:t>
      </w:r>
      <w:r>
        <w:tab/>
        <w:t>An offence against this section is a strict liability offence.</w:t>
      </w:r>
    </w:p>
    <w:p w:rsidR="001E3DE2" w:rsidRPr="00751B2A" w:rsidRDefault="001E3DE2">
      <w:pPr>
        <w:pStyle w:val="AH3Div"/>
      </w:pPr>
      <w:bookmarkStart w:id="46" w:name="_Toc339016513"/>
      <w:r w:rsidRPr="00751B2A">
        <w:rPr>
          <w:rStyle w:val="CharDivNo"/>
        </w:rPr>
        <w:t>Division 5.3</w:t>
      </w:r>
      <w:r>
        <w:tab/>
      </w:r>
      <w:r w:rsidRPr="00751B2A">
        <w:rPr>
          <w:rStyle w:val="CharDivText"/>
        </w:rPr>
        <w:t>Powers of authorised people</w:t>
      </w:r>
      <w:bookmarkEnd w:id="46"/>
    </w:p>
    <w:p w:rsidR="001E3DE2" w:rsidRDefault="001E3DE2">
      <w:pPr>
        <w:pStyle w:val="AH5Sec"/>
      </w:pPr>
      <w:bookmarkStart w:id="47" w:name="_Toc339016514"/>
      <w:r w:rsidRPr="00751B2A">
        <w:rPr>
          <w:rStyle w:val="CharSectNo"/>
        </w:rPr>
        <w:t>32</w:t>
      </w:r>
      <w:r>
        <w:tab/>
        <w:t>Power to enter premises</w:t>
      </w:r>
      <w:bookmarkEnd w:id="47"/>
    </w:p>
    <w:p w:rsidR="001E3DE2" w:rsidRDefault="001E3DE2">
      <w:pPr>
        <w:pStyle w:val="Amain"/>
      </w:pPr>
      <w:r>
        <w:tab/>
        <w:t>(1)</w:t>
      </w:r>
      <w:r>
        <w:tab/>
        <w:t>For this Act, an authorised person may—</w:t>
      </w:r>
    </w:p>
    <w:p w:rsidR="001E3DE2" w:rsidRDefault="001E3DE2">
      <w:pPr>
        <w:pStyle w:val="Apara"/>
        <w:keepNext/>
      </w:pPr>
      <w:r>
        <w:tab/>
        <w:t>(a)</w:t>
      </w:r>
      <w:r>
        <w:tab/>
        <w:t>at any reasonable time, enter premises if the authorised person suspects, on reasonable grounds, that any of the following may be at the premises:</w:t>
      </w:r>
    </w:p>
    <w:p w:rsidR="001E3DE2" w:rsidRDefault="001E3DE2">
      <w:pPr>
        <w:pStyle w:val="Asubpara"/>
      </w:pPr>
      <w:r>
        <w:tab/>
        <w:t>(i)</w:t>
      </w:r>
      <w:r>
        <w:tab/>
        <w:t>a notifiable pest plant;</w:t>
      </w:r>
    </w:p>
    <w:p w:rsidR="001E3DE2" w:rsidRDefault="001E3DE2">
      <w:pPr>
        <w:pStyle w:val="Asubpara"/>
      </w:pPr>
      <w:r>
        <w:tab/>
        <w:t>(ii)</w:t>
      </w:r>
      <w:r>
        <w:tab/>
        <w:t>a prohibited pest plant or something contaminated by a prohibited pest plant;</w:t>
      </w:r>
    </w:p>
    <w:p w:rsidR="001E3DE2" w:rsidRDefault="001E3DE2">
      <w:pPr>
        <w:pStyle w:val="Asubpara"/>
      </w:pPr>
      <w:r>
        <w:tab/>
        <w:t>(iii)</w:t>
      </w:r>
      <w:r>
        <w:tab/>
        <w:t>a notifiable pest animal;</w:t>
      </w:r>
    </w:p>
    <w:p w:rsidR="001E3DE2" w:rsidRDefault="001E3DE2">
      <w:pPr>
        <w:pStyle w:val="Asubpara"/>
      </w:pPr>
      <w:r>
        <w:tab/>
        <w:t>(iv)</w:t>
      </w:r>
      <w:r>
        <w:tab/>
        <w:t>a prohibited pest animal or something contaminated by a prohibited pest animal; or</w:t>
      </w:r>
    </w:p>
    <w:p w:rsidR="001E3DE2" w:rsidRDefault="001E3DE2">
      <w:pPr>
        <w:pStyle w:val="Apara"/>
      </w:pPr>
      <w:r>
        <w:tab/>
        <w:t>(b)</w:t>
      </w:r>
      <w:r>
        <w:tab/>
        <w:t>at any reasonable time, enter premises that the public is entitled to use or that are open to the public (whether or not on payment of money); or</w:t>
      </w:r>
    </w:p>
    <w:p w:rsidR="001E3DE2" w:rsidRDefault="001E3DE2">
      <w:pPr>
        <w:pStyle w:val="Apara"/>
      </w:pPr>
      <w:r>
        <w:tab/>
        <w:t>(c)</w:t>
      </w:r>
      <w:r>
        <w:tab/>
        <w:t>at any time, enter premises with the occupier’s consent; or</w:t>
      </w:r>
    </w:p>
    <w:p w:rsidR="001E3DE2" w:rsidRDefault="001E3DE2">
      <w:pPr>
        <w:pStyle w:val="Apara"/>
      </w:pPr>
      <w:r>
        <w:tab/>
        <w:t>(d)</w:t>
      </w:r>
      <w:r>
        <w:tab/>
        <w:t>enter premises in accordance with a search warrant.</w:t>
      </w:r>
    </w:p>
    <w:p w:rsidR="001E3DE2" w:rsidRDefault="001E3DE2">
      <w:pPr>
        <w:pStyle w:val="Amain"/>
      </w:pPr>
      <w:r>
        <w:tab/>
        <w:t>(2)</w:t>
      </w:r>
      <w:r>
        <w:tab/>
        <w:t>However, subsection (1) (a) and (b) does not authorise entry into a part of premises that is being used only for residential purposes.</w:t>
      </w:r>
    </w:p>
    <w:p w:rsidR="001E3DE2" w:rsidRDefault="001E3DE2">
      <w:pPr>
        <w:pStyle w:val="Amain"/>
      </w:pPr>
      <w:r>
        <w:tab/>
        <w:t>(3)</w:t>
      </w:r>
      <w:r>
        <w:tab/>
        <w:t>An authorised person may, without the consent of the occupier of premises, enter land around the premises to ask for consent to enter the premises.</w:t>
      </w:r>
    </w:p>
    <w:p w:rsidR="001E3DE2" w:rsidRDefault="001E3DE2">
      <w:pPr>
        <w:pStyle w:val="Amain"/>
      </w:pPr>
      <w:r>
        <w:tab/>
        <w:t>(4)</w:t>
      </w:r>
      <w:r>
        <w:tab/>
        <w:t>To remove any doubt, an authorised person may enter premises under subsection (1) without payment of an entry fee or other charge.</w:t>
      </w:r>
    </w:p>
    <w:p w:rsidR="001E3DE2" w:rsidRDefault="001E3DE2">
      <w:pPr>
        <w:pStyle w:val="Amain"/>
        <w:keepNext/>
      </w:pPr>
      <w:r>
        <w:tab/>
        <w:t>(5)</w:t>
      </w:r>
      <w:r>
        <w:tab/>
        <w:t>In this section:</w:t>
      </w:r>
    </w:p>
    <w:p w:rsidR="001E3DE2" w:rsidRDefault="001E3DE2">
      <w:pPr>
        <w:pStyle w:val="aDef"/>
        <w:keepNext/>
      </w:pPr>
      <w:r>
        <w:rPr>
          <w:rStyle w:val="charBoldItals"/>
        </w:rPr>
        <w:t>at any reasonable time</w:t>
      </w:r>
      <w:r>
        <w:t xml:space="preserve"> includes at any time—</w:t>
      </w:r>
    </w:p>
    <w:p w:rsidR="001E3DE2" w:rsidRDefault="001E3DE2">
      <w:pPr>
        <w:pStyle w:val="aDefpara"/>
      </w:pPr>
      <w:r>
        <w:tab/>
        <w:t>(f)</w:t>
      </w:r>
      <w:r>
        <w:tab/>
        <w:t>for subsection (1) (a)—during normal business hours; and</w:t>
      </w:r>
    </w:p>
    <w:p w:rsidR="001E3DE2" w:rsidRDefault="001E3DE2">
      <w:pPr>
        <w:pStyle w:val="aDefpara"/>
      </w:pPr>
      <w:r>
        <w:tab/>
        <w:t>(g)</w:t>
      </w:r>
      <w:r>
        <w:tab/>
        <w:t>for subsection (1) (b)—when the public is entitled to use the premises, or when the premises are open to or used by the public (whether or not on payment of money).</w:t>
      </w:r>
    </w:p>
    <w:p w:rsidR="001E3DE2" w:rsidRPr="00C4441E" w:rsidRDefault="001E3DE2">
      <w:pPr>
        <w:pStyle w:val="AH5Sec"/>
        <w:rPr>
          <w:rStyle w:val="charItals"/>
        </w:rPr>
      </w:pPr>
      <w:bookmarkStart w:id="48" w:name="_Toc339016515"/>
      <w:r w:rsidRPr="00751B2A">
        <w:rPr>
          <w:rStyle w:val="CharSectNo"/>
        </w:rPr>
        <w:t>33</w:t>
      </w:r>
      <w:r>
        <w:tab/>
        <w:t>Production of identity card</w:t>
      </w:r>
      <w:bookmarkEnd w:id="48"/>
    </w:p>
    <w:p w:rsidR="001E3DE2" w:rsidRDefault="001E3DE2">
      <w:pPr>
        <w:pStyle w:val="Amainreturn"/>
      </w:pPr>
      <w:r>
        <w:t>An authorised person must not remain at premises entered under this part if the authorised person does not produce his or her identity card when asked by the occupier.</w:t>
      </w:r>
    </w:p>
    <w:p w:rsidR="001E3DE2" w:rsidRDefault="001E3DE2">
      <w:pPr>
        <w:pStyle w:val="AH5Sec"/>
      </w:pPr>
      <w:bookmarkStart w:id="49" w:name="_Toc339016516"/>
      <w:r w:rsidRPr="00751B2A">
        <w:rPr>
          <w:rStyle w:val="CharSectNo"/>
        </w:rPr>
        <w:t>34</w:t>
      </w:r>
      <w:r>
        <w:tab/>
        <w:t>Consent to entry</w:t>
      </w:r>
      <w:bookmarkEnd w:id="49"/>
    </w:p>
    <w:p w:rsidR="001E3DE2" w:rsidRDefault="001E3DE2">
      <w:pPr>
        <w:pStyle w:val="Amain"/>
      </w:pPr>
      <w:r>
        <w:tab/>
        <w:t>(1)</w:t>
      </w:r>
      <w:r>
        <w:tab/>
        <w:t>When seeking the consent of an occupier of premises to enter premises under section 32 (1) (c), an authorised person must—</w:t>
      </w:r>
    </w:p>
    <w:p w:rsidR="001E3DE2" w:rsidRDefault="001E3DE2">
      <w:pPr>
        <w:pStyle w:val="Apara"/>
      </w:pPr>
      <w:r>
        <w:tab/>
        <w:t>(a)</w:t>
      </w:r>
      <w:r>
        <w:tab/>
        <w:t>produce his or her identity card; and</w:t>
      </w:r>
    </w:p>
    <w:p w:rsidR="001E3DE2" w:rsidRDefault="001E3DE2">
      <w:pPr>
        <w:pStyle w:val="Apara"/>
      </w:pPr>
      <w:r>
        <w:tab/>
        <w:t>(b)</w:t>
      </w:r>
      <w:r>
        <w:tab/>
        <w:t>tell the occupier—</w:t>
      </w:r>
    </w:p>
    <w:p w:rsidR="001E3DE2" w:rsidRDefault="001E3DE2">
      <w:pPr>
        <w:pStyle w:val="Asubpara"/>
      </w:pPr>
      <w:r>
        <w:tab/>
        <w:t>(i)</w:t>
      </w:r>
      <w:r>
        <w:tab/>
        <w:t>the purpose of the entry; and</w:t>
      </w:r>
    </w:p>
    <w:p w:rsidR="001E3DE2" w:rsidRDefault="001E3DE2">
      <w:pPr>
        <w:pStyle w:val="Asubpara"/>
      </w:pPr>
      <w:r>
        <w:tab/>
        <w:t>(ii)</w:t>
      </w:r>
      <w:r>
        <w:tab/>
        <w:t>that anything found and seized under this part may be used in evidence in court; and</w:t>
      </w:r>
    </w:p>
    <w:p w:rsidR="001E3DE2" w:rsidRDefault="001E3DE2">
      <w:pPr>
        <w:pStyle w:val="Asubpara"/>
      </w:pPr>
      <w:r>
        <w:tab/>
        <w:t>(iii)</w:t>
      </w:r>
      <w:r>
        <w:tab/>
        <w:t>that consent may be refused.</w:t>
      </w:r>
    </w:p>
    <w:p w:rsidR="001E3DE2" w:rsidRDefault="001E3DE2">
      <w:pPr>
        <w:pStyle w:val="Amain"/>
      </w:pPr>
      <w:r>
        <w:tab/>
        <w:t>(2)</w:t>
      </w:r>
      <w:r>
        <w:tab/>
        <w:t xml:space="preserve">If the occupier consents, the authorised person must ask the occupier to sign a written acknowledgment (an </w:t>
      </w:r>
      <w:r>
        <w:rPr>
          <w:rStyle w:val="charBoldItals"/>
        </w:rPr>
        <w:t>acknowledgment of consent</w:t>
      </w:r>
      <w:r>
        <w:t>)—</w:t>
      </w:r>
    </w:p>
    <w:p w:rsidR="001E3DE2" w:rsidRDefault="001E3DE2">
      <w:pPr>
        <w:pStyle w:val="Apara"/>
      </w:pPr>
      <w:r>
        <w:tab/>
        <w:t>(a)</w:t>
      </w:r>
      <w:r>
        <w:tab/>
        <w:t>that the occupier was told—</w:t>
      </w:r>
    </w:p>
    <w:p w:rsidR="001E3DE2" w:rsidRDefault="001E3DE2">
      <w:pPr>
        <w:pStyle w:val="Asubpara"/>
      </w:pPr>
      <w:r>
        <w:tab/>
        <w:t>(i)</w:t>
      </w:r>
      <w:r>
        <w:tab/>
        <w:t>the purpose of the entry; and</w:t>
      </w:r>
    </w:p>
    <w:p w:rsidR="001E3DE2" w:rsidRDefault="001E3DE2">
      <w:pPr>
        <w:pStyle w:val="Asubpara"/>
      </w:pPr>
      <w:r>
        <w:tab/>
        <w:t>(ii)</w:t>
      </w:r>
      <w:r>
        <w:tab/>
        <w:t>that anything found and seized under this part may be used in evidence in court; and</w:t>
      </w:r>
    </w:p>
    <w:p w:rsidR="001E3DE2" w:rsidRDefault="001E3DE2">
      <w:pPr>
        <w:pStyle w:val="Asubpara"/>
      </w:pPr>
      <w:r>
        <w:tab/>
        <w:t>(iii)</w:t>
      </w:r>
      <w:r>
        <w:tab/>
        <w:t>that consent may be refused; and</w:t>
      </w:r>
    </w:p>
    <w:p w:rsidR="001E3DE2" w:rsidRDefault="001E3DE2">
      <w:pPr>
        <w:pStyle w:val="Apara"/>
      </w:pPr>
      <w:r>
        <w:tab/>
        <w:t>(b)</w:t>
      </w:r>
      <w:r>
        <w:tab/>
        <w:t>that the occupier consented to the entry; and</w:t>
      </w:r>
    </w:p>
    <w:p w:rsidR="001E3DE2" w:rsidRDefault="001E3DE2">
      <w:pPr>
        <w:pStyle w:val="Apara"/>
      </w:pPr>
      <w:r>
        <w:tab/>
        <w:t>(c)</w:t>
      </w:r>
      <w:r>
        <w:tab/>
        <w:t>stating the time and date when consent was given.</w:t>
      </w:r>
    </w:p>
    <w:p w:rsidR="001E3DE2" w:rsidRDefault="001E3DE2">
      <w:pPr>
        <w:pStyle w:val="Amain"/>
      </w:pPr>
      <w:r>
        <w:tab/>
        <w:t>(3)</w:t>
      </w:r>
      <w:r>
        <w:tab/>
        <w:t>If the occupier signs an acknowledgment of consent, the authorised person must immediately give a copy to the occupier.</w:t>
      </w:r>
    </w:p>
    <w:p w:rsidR="001E3DE2" w:rsidRDefault="001E3DE2">
      <w:pPr>
        <w:pStyle w:val="Amain"/>
      </w:pPr>
      <w:r>
        <w:tab/>
        <w:t>(4)</w:t>
      </w:r>
      <w:r>
        <w:tab/>
        <w:t>A court must find that the occupier did not consent to entry to the premises by the authorised person under this part if—</w:t>
      </w:r>
    </w:p>
    <w:p w:rsidR="001E3DE2" w:rsidRDefault="001E3DE2">
      <w:pPr>
        <w:pStyle w:val="Apara"/>
      </w:pPr>
      <w:r>
        <w:tab/>
        <w:t>(a)</w:t>
      </w:r>
      <w:r>
        <w:tab/>
        <w:t>the question arises in a proceeding in the court whether the occupier consented to the entry; and</w:t>
      </w:r>
    </w:p>
    <w:p w:rsidR="001E3DE2" w:rsidRDefault="001E3DE2">
      <w:pPr>
        <w:pStyle w:val="Apara"/>
      </w:pPr>
      <w:r>
        <w:tab/>
        <w:t>(b)</w:t>
      </w:r>
      <w:r>
        <w:tab/>
        <w:t>an acknowledgment of consent for the entry is not produced in evidence; and</w:t>
      </w:r>
    </w:p>
    <w:p w:rsidR="001E3DE2" w:rsidRDefault="001E3DE2">
      <w:pPr>
        <w:pStyle w:val="Apara"/>
      </w:pPr>
      <w:r>
        <w:tab/>
        <w:t>(c)</w:t>
      </w:r>
      <w:r>
        <w:tab/>
        <w:t>it is not proved that the occupier consented to the entry.</w:t>
      </w:r>
    </w:p>
    <w:p w:rsidR="001E3DE2" w:rsidRDefault="001E3DE2">
      <w:pPr>
        <w:pStyle w:val="AH5Sec"/>
      </w:pPr>
      <w:bookmarkStart w:id="50" w:name="_Toc339016517"/>
      <w:r w:rsidRPr="00751B2A">
        <w:rPr>
          <w:rStyle w:val="CharSectNo"/>
        </w:rPr>
        <w:t>35</w:t>
      </w:r>
      <w:r>
        <w:tab/>
        <w:t>General powers on entry to premises</w:t>
      </w:r>
      <w:bookmarkEnd w:id="50"/>
    </w:p>
    <w:p w:rsidR="001E3DE2" w:rsidRDefault="001E3DE2">
      <w:pPr>
        <w:pStyle w:val="Amain"/>
        <w:keepNext/>
      </w:pPr>
      <w:r>
        <w:tab/>
        <w:t>(1)</w:t>
      </w:r>
      <w:r>
        <w:tab/>
        <w:t>An authorised person who enters premises under this part may, for this Act, do 1 or more of the following in relation to the premises or anything at the premises:</w:t>
      </w:r>
    </w:p>
    <w:p w:rsidR="001E3DE2" w:rsidRDefault="001E3DE2">
      <w:pPr>
        <w:pStyle w:val="Apara"/>
      </w:pPr>
      <w:r>
        <w:tab/>
        <w:t>(a)</w:t>
      </w:r>
      <w:r>
        <w:tab/>
        <w:t>inspect or examine;</w:t>
      </w:r>
    </w:p>
    <w:p w:rsidR="001E3DE2" w:rsidRDefault="001E3DE2">
      <w:pPr>
        <w:pStyle w:val="Apara"/>
      </w:pPr>
      <w:r>
        <w:tab/>
        <w:t>(b)</w:t>
      </w:r>
      <w:r>
        <w:tab/>
        <w:t>take measurements or conduct tests;</w:t>
      </w:r>
    </w:p>
    <w:p w:rsidR="001E3DE2" w:rsidRDefault="001E3DE2">
      <w:pPr>
        <w:pStyle w:val="Apara"/>
      </w:pPr>
      <w:r>
        <w:tab/>
        <w:t>(c)</w:t>
      </w:r>
      <w:r>
        <w:tab/>
        <w:t>take samples;</w:t>
      </w:r>
    </w:p>
    <w:p w:rsidR="001E3DE2" w:rsidRDefault="001E3DE2">
      <w:pPr>
        <w:pStyle w:val="Apara"/>
      </w:pPr>
      <w:r>
        <w:tab/>
        <w:t>(d)</w:t>
      </w:r>
      <w:r>
        <w:tab/>
        <w:t>take photographs, films, or audio, video, or other recordings;</w:t>
      </w:r>
    </w:p>
    <w:p w:rsidR="001E3DE2" w:rsidRDefault="001E3DE2">
      <w:pPr>
        <w:pStyle w:val="Apara"/>
      </w:pPr>
      <w:r>
        <w:tab/>
        <w:t>(e)</w:t>
      </w:r>
      <w:r>
        <w:tab/>
        <w:t>seize a thing if the authorised person believes, on reasonable grounds, that the thing is—</w:t>
      </w:r>
    </w:p>
    <w:p w:rsidR="001E3DE2" w:rsidRDefault="001E3DE2">
      <w:pPr>
        <w:pStyle w:val="Asubpara"/>
      </w:pPr>
      <w:r>
        <w:tab/>
        <w:t>(i)</w:t>
      </w:r>
      <w:r>
        <w:tab/>
        <w:t>a notifiable pest plant; or</w:t>
      </w:r>
    </w:p>
    <w:p w:rsidR="001E3DE2" w:rsidRDefault="001E3DE2">
      <w:pPr>
        <w:pStyle w:val="Asubpara"/>
      </w:pPr>
      <w:r>
        <w:tab/>
        <w:t>(ii)</w:t>
      </w:r>
      <w:r>
        <w:tab/>
        <w:t>a prohibited pest plant or something contaminated by a prohibited pest plant; or</w:t>
      </w:r>
    </w:p>
    <w:p w:rsidR="001E3DE2" w:rsidRDefault="001E3DE2">
      <w:pPr>
        <w:pStyle w:val="Asubpara"/>
      </w:pPr>
      <w:r>
        <w:tab/>
        <w:t>(iii)</w:t>
      </w:r>
      <w:r>
        <w:tab/>
        <w:t>a notifiable pest animal; or</w:t>
      </w:r>
    </w:p>
    <w:p w:rsidR="001E3DE2" w:rsidRDefault="001E3DE2">
      <w:pPr>
        <w:pStyle w:val="Asubpara"/>
      </w:pPr>
      <w:r>
        <w:tab/>
        <w:t>(iv)</w:t>
      </w:r>
      <w:r>
        <w:tab/>
        <w:t>a prohibited pest animal or something contaminated by a prohibited pest animal;</w:t>
      </w:r>
    </w:p>
    <w:p w:rsidR="001E3DE2" w:rsidRDefault="001E3DE2">
      <w:pPr>
        <w:pStyle w:val="Apara"/>
        <w:keepNext/>
      </w:pPr>
      <w:r>
        <w:tab/>
        <w:t>(f)</w:t>
      </w:r>
      <w:r>
        <w:tab/>
        <w:t>require the occupier, or anyone at the premises, to give the authorised person reasonable help to exercise a power under this part.</w:t>
      </w:r>
    </w:p>
    <w:p w:rsidR="001E3DE2" w:rsidRDefault="001E3DE2">
      <w:pPr>
        <w:pStyle w:val="aNote"/>
      </w:pPr>
      <w:r>
        <w:rPr>
          <w:rStyle w:val="charItals"/>
        </w:rPr>
        <w:t>Note</w:t>
      </w:r>
      <w:r>
        <w:rPr>
          <w:rStyle w:val="charItals"/>
        </w:rPr>
        <w:tab/>
      </w:r>
      <w:r>
        <w:t xml:space="preserve">The </w:t>
      </w:r>
      <w:hyperlink r:id="rId47" w:tooltip="A2001-14" w:history="1">
        <w:r w:rsidR="00C4441E" w:rsidRPr="00C4441E">
          <w:rPr>
            <w:rStyle w:val="charCitHyperlinkAbbrev"/>
          </w:rPr>
          <w:t>Legislation Act</w:t>
        </w:r>
      </w:hyperlink>
      <w:r>
        <w:t>, s 170 and s 171 deal with the application of the privilege against self incrimination and client legal privilege.</w:t>
      </w:r>
    </w:p>
    <w:p w:rsidR="001E3DE2" w:rsidRDefault="001E3DE2">
      <w:pPr>
        <w:pStyle w:val="Amain"/>
        <w:keepNext/>
      </w:pPr>
      <w:r>
        <w:tab/>
        <w:t>(2)</w:t>
      </w:r>
      <w:r>
        <w:tab/>
        <w:t>A person must take all reasonable steps to comply with a requirement made of the person under subsection (1) (f).</w:t>
      </w:r>
    </w:p>
    <w:p w:rsidR="001E3DE2" w:rsidRDefault="001E3DE2">
      <w:pPr>
        <w:pStyle w:val="Penalty"/>
      </w:pPr>
      <w:r>
        <w:t>Maximum penalty: 50 penalty units.</w:t>
      </w:r>
    </w:p>
    <w:p w:rsidR="001E3DE2" w:rsidRDefault="001E3DE2">
      <w:pPr>
        <w:pStyle w:val="AH5Sec"/>
      </w:pPr>
      <w:bookmarkStart w:id="51" w:name="_Toc339016518"/>
      <w:r w:rsidRPr="00751B2A">
        <w:rPr>
          <w:rStyle w:val="CharSectNo"/>
        </w:rPr>
        <w:t>36</w:t>
      </w:r>
      <w:r>
        <w:tab/>
        <w:t>Power to require name and address</w:t>
      </w:r>
      <w:bookmarkEnd w:id="51"/>
    </w:p>
    <w:p w:rsidR="001E3DE2" w:rsidRDefault="001E3DE2">
      <w:pPr>
        <w:pStyle w:val="Amain"/>
        <w:keepNext/>
      </w:pPr>
      <w:r>
        <w:tab/>
        <w:t>(1)</w:t>
      </w:r>
      <w:r>
        <w:tab/>
        <w:t>An authorised person may require a person to state the person’s name and home address if the authorised person believes, on reasonable grounds, that the person is committing or has just committed an offence against this Act.</w:t>
      </w:r>
    </w:p>
    <w:p w:rsidR="001E3DE2" w:rsidRDefault="001E3DE2">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48" w:tooltip="A2001-14" w:history="1">
        <w:r w:rsidR="00C4441E" w:rsidRPr="00C4441E">
          <w:rPr>
            <w:rStyle w:val="charCitHyperlinkAbbrev"/>
          </w:rPr>
          <w:t>Legislation Act</w:t>
        </w:r>
      </w:hyperlink>
      <w:r>
        <w:t>, s 104).</w:t>
      </w:r>
    </w:p>
    <w:p w:rsidR="001E3DE2" w:rsidRDefault="001E3DE2">
      <w:pPr>
        <w:pStyle w:val="Amain"/>
      </w:pPr>
      <w:r>
        <w:tab/>
        <w:t>(2)</w:t>
      </w:r>
      <w:r>
        <w:tab/>
        <w:t>The authorised person must tell the person the reason for the requirement and, as soon as practicable, record the reason.</w:t>
      </w:r>
    </w:p>
    <w:p w:rsidR="001E3DE2" w:rsidRDefault="001E3DE2">
      <w:pPr>
        <w:pStyle w:val="Amain"/>
      </w:pPr>
      <w:r>
        <w:tab/>
        <w:t>(3)</w:t>
      </w:r>
      <w:r>
        <w:tab/>
        <w:t>The person may ask the authorised person to produce his or her identity card for inspection by the person.</w:t>
      </w:r>
    </w:p>
    <w:p w:rsidR="001E3DE2" w:rsidRDefault="001E3DE2">
      <w:pPr>
        <w:pStyle w:val="Amain"/>
      </w:pPr>
      <w:r>
        <w:tab/>
        <w:t>(4)</w:t>
      </w:r>
      <w:r>
        <w:tab/>
        <w:t>A person must comply with a requirement made of the person under subsection (1) if the authorised person—</w:t>
      </w:r>
    </w:p>
    <w:p w:rsidR="001E3DE2" w:rsidRDefault="001E3DE2">
      <w:pPr>
        <w:pStyle w:val="Apara"/>
      </w:pPr>
      <w:r>
        <w:tab/>
        <w:t>(a)</w:t>
      </w:r>
      <w:r>
        <w:tab/>
        <w:t>tells the person the reason for the requirement; and</w:t>
      </w:r>
    </w:p>
    <w:p w:rsidR="001E3DE2" w:rsidRDefault="001E3DE2" w:rsidP="00350D1E">
      <w:pPr>
        <w:pStyle w:val="Apara"/>
        <w:keepNext/>
      </w:pPr>
      <w:r>
        <w:tab/>
        <w:t>(b)</w:t>
      </w:r>
      <w:r>
        <w:tab/>
        <w:t>complies with any request made</w:t>
      </w:r>
      <w:r w:rsidR="00350D1E">
        <w:t xml:space="preserve"> by the person under subsection </w:t>
      </w:r>
      <w:r>
        <w:t>(3).</w:t>
      </w:r>
    </w:p>
    <w:p w:rsidR="001E3DE2" w:rsidRDefault="001E3DE2">
      <w:pPr>
        <w:pStyle w:val="Penalty"/>
      </w:pPr>
      <w:r>
        <w:t>Maximum penalty:  10 penalty units.</w:t>
      </w:r>
    </w:p>
    <w:p w:rsidR="001E3DE2" w:rsidRDefault="001E3DE2">
      <w:pPr>
        <w:pStyle w:val="Amain"/>
      </w:pPr>
      <w:r>
        <w:tab/>
        <w:t>(5)</w:t>
      </w:r>
      <w:r>
        <w:tab/>
        <w:t>An offence against this section is a strict liability offence.</w:t>
      </w:r>
    </w:p>
    <w:p w:rsidR="001E3DE2" w:rsidRDefault="001E3DE2">
      <w:pPr>
        <w:pStyle w:val="AH5Sec"/>
      </w:pPr>
      <w:bookmarkStart w:id="52" w:name="_Toc339016519"/>
      <w:r w:rsidRPr="00751B2A">
        <w:rPr>
          <w:rStyle w:val="CharSectNo"/>
        </w:rPr>
        <w:t>37</w:t>
      </w:r>
      <w:r>
        <w:tab/>
        <w:t>Power to seize things</w:t>
      </w:r>
      <w:bookmarkEnd w:id="52"/>
    </w:p>
    <w:p w:rsidR="001E3DE2" w:rsidRDefault="001E3DE2">
      <w:pPr>
        <w:pStyle w:val="Amain"/>
      </w:pPr>
      <w:r>
        <w:tab/>
        <w:t>(1)</w:t>
      </w:r>
      <w:r>
        <w:tab/>
        <w:t>An authorised person who enters premises under this part with the occupier’s consent may seize anything at the premises if—</w:t>
      </w:r>
    </w:p>
    <w:p w:rsidR="001E3DE2" w:rsidRDefault="001E3DE2">
      <w:pPr>
        <w:pStyle w:val="Apara"/>
      </w:pPr>
      <w:r>
        <w:tab/>
        <w:t>(a)</w:t>
      </w:r>
      <w:r>
        <w:tab/>
        <w:t>the authorised person is satisfied, on reasonable grounds, that the thing is connected with an offence against this Act; and</w:t>
      </w:r>
    </w:p>
    <w:p w:rsidR="001E3DE2" w:rsidRDefault="001E3DE2">
      <w:pPr>
        <w:pStyle w:val="Apara"/>
      </w:pPr>
      <w:r>
        <w:tab/>
        <w:t>(b)</w:t>
      </w:r>
      <w:r>
        <w:tab/>
        <w:t>seizure of the thing is consistent with the purpose of the entry told to the occupier when seeking the occupier’s consent.</w:t>
      </w:r>
    </w:p>
    <w:p w:rsidR="001E3DE2" w:rsidRDefault="001E3DE2">
      <w:pPr>
        <w:pStyle w:val="Amain"/>
      </w:pPr>
      <w:r>
        <w:tab/>
        <w:t>(2)</w:t>
      </w:r>
      <w:r>
        <w:tab/>
        <w:t>An authorised person who enters premises under a warrant under this part may seize anything at the premises that the authorised person is authorised to seize under the warrant.</w:t>
      </w:r>
    </w:p>
    <w:p w:rsidR="001E3DE2" w:rsidRDefault="001E3DE2">
      <w:pPr>
        <w:pStyle w:val="Amain"/>
      </w:pPr>
      <w:r>
        <w:tab/>
        <w:t>(3)</w:t>
      </w:r>
      <w:r>
        <w:tab/>
        <w:t>An authorised person who enters premises under this part (whether with the occupier’s consent, under a warrant or otherwise) may seize anything at the premises if satisfied, on reasonable grounds, that—</w:t>
      </w:r>
    </w:p>
    <w:p w:rsidR="001E3DE2" w:rsidRDefault="001E3DE2">
      <w:pPr>
        <w:pStyle w:val="Apara"/>
      </w:pPr>
      <w:r>
        <w:tab/>
        <w:t>(a)</w:t>
      </w:r>
      <w:r>
        <w:tab/>
        <w:t>the thing is connected with an offence against this Act; and</w:t>
      </w:r>
    </w:p>
    <w:p w:rsidR="001E3DE2" w:rsidRDefault="001E3DE2">
      <w:pPr>
        <w:pStyle w:val="Apara"/>
      </w:pPr>
      <w:r>
        <w:tab/>
        <w:t>(b)</w:t>
      </w:r>
      <w:r>
        <w:tab/>
        <w:t>the seizure is necessary to prevent the thing from being—</w:t>
      </w:r>
    </w:p>
    <w:p w:rsidR="001E3DE2" w:rsidRDefault="001E3DE2">
      <w:pPr>
        <w:pStyle w:val="Asubpara"/>
      </w:pPr>
      <w:r>
        <w:tab/>
        <w:t>(i)</w:t>
      </w:r>
      <w:r>
        <w:tab/>
        <w:t>concealed, lost or destroyed; or</w:t>
      </w:r>
    </w:p>
    <w:p w:rsidR="001E3DE2" w:rsidRDefault="001E3DE2">
      <w:pPr>
        <w:pStyle w:val="Asubpara"/>
      </w:pPr>
      <w:r>
        <w:tab/>
        <w:t>(ii)</w:t>
      </w:r>
      <w:r>
        <w:tab/>
        <w:t>used to commit, continue or repeat the offence.</w:t>
      </w:r>
    </w:p>
    <w:p w:rsidR="001E3DE2" w:rsidRDefault="001E3DE2">
      <w:pPr>
        <w:pStyle w:val="Amain"/>
      </w:pPr>
      <w:r>
        <w:tab/>
        <w:t>(4)</w:t>
      </w:r>
      <w:r>
        <w:tab/>
        <w:t>Having seized a thing, an authorised person may—</w:t>
      </w:r>
    </w:p>
    <w:p w:rsidR="001E3DE2" w:rsidRDefault="001E3DE2">
      <w:pPr>
        <w:pStyle w:val="Apara"/>
      </w:pPr>
      <w:r>
        <w:tab/>
        <w:t>(a)</w:t>
      </w:r>
      <w:r>
        <w:tab/>
        <w:t>remove the thing from the pr</w:t>
      </w:r>
      <w:r w:rsidR="00382810">
        <w:t>emises where it was seized (the </w:t>
      </w:r>
      <w:r>
        <w:rPr>
          <w:rStyle w:val="charBoldItals"/>
        </w:rPr>
        <w:t>place of seizure</w:t>
      </w:r>
      <w:r>
        <w:t>) to another place; or</w:t>
      </w:r>
    </w:p>
    <w:p w:rsidR="001E3DE2" w:rsidRDefault="001E3DE2">
      <w:pPr>
        <w:pStyle w:val="Apara"/>
      </w:pPr>
      <w:r>
        <w:tab/>
        <w:t>(b)</w:t>
      </w:r>
      <w:r>
        <w:tab/>
        <w:t>leave the thing at the place of seizure but restrict access to it.</w:t>
      </w:r>
    </w:p>
    <w:p w:rsidR="001E3DE2" w:rsidRDefault="001E3DE2">
      <w:pPr>
        <w:pStyle w:val="Amain"/>
      </w:pPr>
      <w:r>
        <w:tab/>
        <w:t>(5)</w:t>
      </w:r>
      <w:r>
        <w:tab/>
        <w:t>A person commits an offence if—</w:t>
      </w:r>
    </w:p>
    <w:p w:rsidR="001E3DE2" w:rsidRDefault="001E3DE2">
      <w:pPr>
        <w:pStyle w:val="Apara"/>
      </w:pPr>
      <w:r>
        <w:tab/>
        <w:t>(a)</w:t>
      </w:r>
      <w:r>
        <w:tab/>
        <w:t>the person interferes with a seized thing, or anything containing a seized thing, to which access has been restricted under subsection (4); and</w:t>
      </w:r>
    </w:p>
    <w:p w:rsidR="001E3DE2" w:rsidRDefault="001E3DE2">
      <w:pPr>
        <w:pStyle w:val="Apara"/>
        <w:keepNext/>
      </w:pPr>
      <w:r>
        <w:tab/>
        <w:t>(b)</w:t>
      </w:r>
      <w:r>
        <w:tab/>
        <w:t>the person does not have an authorised person’s approval to interfere with the thing.</w:t>
      </w:r>
    </w:p>
    <w:p w:rsidR="001E3DE2" w:rsidRDefault="001E3DE2" w:rsidP="00365A1A">
      <w:pPr>
        <w:pStyle w:val="Penalty"/>
      </w:pPr>
      <w:r>
        <w:t>Maximum penalty:  50 penalty units.</w:t>
      </w:r>
    </w:p>
    <w:p w:rsidR="001E3DE2" w:rsidRDefault="001E3DE2">
      <w:pPr>
        <w:pStyle w:val="Amain"/>
      </w:pPr>
      <w:r>
        <w:tab/>
        <w:t>(6)</w:t>
      </w:r>
      <w:r>
        <w:tab/>
        <w:t>An offence against this section is a strict liability offence.</w:t>
      </w:r>
    </w:p>
    <w:p w:rsidR="001E3DE2" w:rsidRPr="00751B2A" w:rsidRDefault="001E3DE2">
      <w:pPr>
        <w:pStyle w:val="AH3Div"/>
      </w:pPr>
      <w:bookmarkStart w:id="53" w:name="_Toc339016520"/>
      <w:r w:rsidRPr="00751B2A">
        <w:rPr>
          <w:rStyle w:val="CharDivNo"/>
        </w:rPr>
        <w:t>Division 5.4</w:t>
      </w:r>
      <w:r>
        <w:tab/>
      </w:r>
      <w:r w:rsidRPr="00751B2A">
        <w:rPr>
          <w:rStyle w:val="CharDivText"/>
        </w:rPr>
        <w:t>Search warrants</w:t>
      </w:r>
      <w:bookmarkEnd w:id="53"/>
    </w:p>
    <w:p w:rsidR="001E3DE2" w:rsidRDefault="001E3DE2">
      <w:pPr>
        <w:pStyle w:val="AH5Sec"/>
      </w:pPr>
      <w:bookmarkStart w:id="54" w:name="_Toc339016521"/>
      <w:r w:rsidRPr="00751B2A">
        <w:rPr>
          <w:rStyle w:val="CharSectNo"/>
        </w:rPr>
        <w:t>38</w:t>
      </w:r>
      <w:r>
        <w:tab/>
        <w:t>Warrants generally</w:t>
      </w:r>
      <w:bookmarkEnd w:id="54"/>
    </w:p>
    <w:p w:rsidR="001E3DE2" w:rsidRDefault="001E3DE2">
      <w:pPr>
        <w:pStyle w:val="Amain"/>
      </w:pPr>
      <w:r>
        <w:tab/>
        <w:t>(1)</w:t>
      </w:r>
      <w:r>
        <w:tab/>
        <w:t>An authorised person may apply to a magistrate for a warrant to enter premises.</w:t>
      </w:r>
    </w:p>
    <w:p w:rsidR="001E3DE2" w:rsidRDefault="001E3DE2">
      <w:pPr>
        <w:pStyle w:val="Amain"/>
      </w:pPr>
      <w:r>
        <w:tab/>
        <w:t>(2)</w:t>
      </w:r>
      <w:r>
        <w:tab/>
        <w:t>The application must be sworn and state the grounds on which the warrant is sought.</w:t>
      </w:r>
    </w:p>
    <w:p w:rsidR="001E3DE2" w:rsidRDefault="001E3DE2">
      <w:pPr>
        <w:pStyle w:val="Amain"/>
      </w:pPr>
      <w:r>
        <w:tab/>
        <w:t>(3)</w:t>
      </w:r>
      <w:r>
        <w:tab/>
        <w:t>The magistrate may refuse to consider the application until the authorised person gives the magistrate all the information the magistrate requires about the application in the way the magistrate requires.</w:t>
      </w:r>
    </w:p>
    <w:p w:rsidR="001E3DE2" w:rsidRDefault="001E3DE2">
      <w:pPr>
        <w:pStyle w:val="Amain"/>
      </w:pPr>
      <w:r>
        <w:tab/>
        <w:t>(4)</w:t>
      </w:r>
      <w:r>
        <w:tab/>
        <w:t>The magistrate may issue a warrant only if satisfied there are reasonable grounds for suspecting—</w:t>
      </w:r>
    </w:p>
    <w:p w:rsidR="001E3DE2" w:rsidRDefault="001E3DE2">
      <w:pPr>
        <w:pStyle w:val="Apara"/>
      </w:pPr>
      <w:r>
        <w:tab/>
        <w:t>(a)</w:t>
      </w:r>
      <w:r>
        <w:tab/>
        <w:t>there is a particular thing or activity connected with an offence against this Act; and</w:t>
      </w:r>
    </w:p>
    <w:p w:rsidR="001E3DE2" w:rsidRDefault="001E3DE2">
      <w:pPr>
        <w:pStyle w:val="Apara"/>
      </w:pPr>
      <w:r>
        <w:tab/>
        <w:t>(b)</w:t>
      </w:r>
      <w:r>
        <w:tab/>
        <w:t>the thing or activity—</w:t>
      </w:r>
    </w:p>
    <w:p w:rsidR="001E3DE2" w:rsidRDefault="001E3DE2">
      <w:pPr>
        <w:pStyle w:val="Asubpara"/>
      </w:pPr>
      <w:r>
        <w:tab/>
        <w:t>(i)</w:t>
      </w:r>
      <w:r>
        <w:tab/>
        <w:t xml:space="preserve">is, or is being engaged in, at the premises; or </w:t>
      </w:r>
    </w:p>
    <w:p w:rsidR="001E3DE2" w:rsidRDefault="001E3DE2">
      <w:pPr>
        <w:pStyle w:val="Asubpara"/>
      </w:pPr>
      <w:r>
        <w:tab/>
        <w:t>(ii)</w:t>
      </w:r>
      <w:r>
        <w:tab/>
        <w:t>may be, or may be engaged in, at the premises within the next 14 days.</w:t>
      </w:r>
    </w:p>
    <w:p w:rsidR="001E3DE2" w:rsidRDefault="001E3DE2">
      <w:pPr>
        <w:pStyle w:val="Amain"/>
      </w:pPr>
      <w:r>
        <w:tab/>
        <w:t>(5)</w:t>
      </w:r>
      <w:r>
        <w:tab/>
        <w:t>The warrant must state—</w:t>
      </w:r>
    </w:p>
    <w:p w:rsidR="001E3DE2" w:rsidRDefault="001E3DE2">
      <w:pPr>
        <w:pStyle w:val="Apara"/>
      </w:pPr>
      <w:r>
        <w:tab/>
        <w:t>(a)</w:t>
      </w:r>
      <w:r>
        <w:tab/>
        <w:t>that an authorised person may, with any necessary assistance and force, enter the premises and exercise the authorised person’s powers under this part; and</w:t>
      </w:r>
    </w:p>
    <w:p w:rsidR="001E3DE2" w:rsidRDefault="001E3DE2">
      <w:pPr>
        <w:pStyle w:val="Apara"/>
      </w:pPr>
      <w:r>
        <w:tab/>
        <w:t>(b)</w:t>
      </w:r>
      <w:r>
        <w:tab/>
        <w:t>the offence for which the warrant is issued; and</w:t>
      </w:r>
    </w:p>
    <w:p w:rsidR="001E3DE2" w:rsidRDefault="001E3DE2">
      <w:pPr>
        <w:pStyle w:val="Apara"/>
      </w:pPr>
      <w:r>
        <w:tab/>
        <w:t>(c)</w:t>
      </w:r>
      <w:r>
        <w:tab/>
        <w:t>the things that may be seized under the warrant; and</w:t>
      </w:r>
    </w:p>
    <w:p w:rsidR="001E3DE2" w:rsidRDefault="001E3DE2">
      <w:pPr>
        <w:pStyle w:val="Apara"/>
      </w:pPr>
      <w:r>
        <w:tab/>
        <w:t>(d)</w:t>
      </w:r>
      <w:r>
        <w:tab/>
        <w:t>the hours when the premises may be entered; and</w:t>
      </w:r>
    </w:p>
    <w:p w:rsidR="001E3DE2" w:rsidRDefault="001E3DE2">
      <w:pPr>
        <w:pStyle w:val="Apara"/>
      </w:pPr>
      <w:r>
        <w:tab/>
        <w:t>(e)</w:t>
      </w:r>
      <w:r>
        <w:tab/>
        <w:t>the date, within 14 days after the day of the warrant’s issue, the warrant ends.</w:t>
      </w:r>
    </w:p>
    <w:p w:rsidR="001E3DE2" w:rsidRDefault="001E3DE2">
      <w:pPr>
        <w:pStyle w:val="AH5Sec"/>
      </w:pPr>
      <w:bookmarkStart w:id="55" w:name="_Toc339016522"/>
      <w:r w:rsidRPr="00751B2A">
        <w:rPr>
          <w:rStyle w:val="CharSectNo"/>
        </w:rPr>
        <w:t>39</w:t>
      </w:r>
      <w:r>
        <w:tab/>
        <w:t>Warrants—application made other than in person</w:t>
      </w:r>
      <w:bookmarkEnd w:id="55"/>
    </w:p>
    <w:p w:rsidR="001E3DE2" w:rsidRDefault="001E3DE2">
      <w:pPr>
        <w:pStyle w:val="Amain"/>
      </w:pPr>
      <w:r>
        <w:tab/>
        <w:t>(1)</w:t>
      </w:r>
      <w:r>
        <w:tab/>
        <w:t>An authorised person may apply for a warrant by phone, fax, radio or other form of communication if the authorised person considers it necessary because of—</w:t>
      </w:r>
    </w:p>
    <w:p w:rsidR="001E3DE2" w:rsidRDefault="001E3DE2">
      <w:pPr>
        <w:pStyle w:val="Apara"/>
      </w:pPr>
      <w:r>
        <w:tab/>
        <w:t>(a)</w:t>
      </w:r>
      <w:r>
        <w:tab/>
        <w:t>urgent circumstances; or</w:t>
      </w:r>
    </w:p>
    <w:p w:rsidR="001E3DE2" w:rsidRDefault="001E3DE2">
      <w:pPr>
        <w:pStyle w:val="Apara"/>
      </w:pPr>
      <w:r>
        <w:tab/>
        <w:t>(b)</w:t>
      </w:r>
      <w:r>
        <w:tab/>
        <w:t>other special circumstances.</w:t>
      </w:r>
    </w:p>
    <w:p w:rsidR="001E3DE2" w:rsidRDefault="001E3DE2">
      <w:pPr>
        <w:pStyle w:val="Amain"/>
      </w:pPr>
      <w:r>
        <w:tab/>
        <w:t>(2)</w:t>
      </w:r>
      <w:r>
        <w:tab/>
        <w:t>Before applying for the warrant, the authorised person must prepare an application stating the grounds on which the warrant is sought.</w:t>
      </w:r>
    </w:p>
    <w:p w:rsidR="001E3DE2" w:rsidRDefault="001E3DE2">
      <w:pPr>
        <w:pStyle w:val="Amain"/>
      </w:pPr>
      <w:r>
        <w:tab/>
        <w:t>(3)</w:t>
      </w:r>
      <w:r>
        <w:tab/>
        <w:t>The authorised person may apply for the warrant before the application is sworn.</w:t>
      </w:r>
    </w:p>
    <w:p w:rsidR="001E3DE2" w:rsidRDefault="001E3DE2">
      <w:pPr>
        <w:pStyle w:val="Amain"/>
      </w:pPr>
      <w:r>
        <w:tab/>
        <w:t>(4)</w:t>
      </w:r>
      <w:r>
        <w:tab/>
        <w:t>After issuing the warrant, the magistrate must immediately fax a copy to the authorised person if it is practicable to do so.</w:t>
      </w:r>
    </w:p>
    <w:p w:rsidR="001E3DE2" w:rsidRDefault="001E3DE2">
      <w:pPr>
        <w:pStyle w:val="Amain"/>
      </w:pPr>
      <w:r>
        <w:tab/>
        <w:t>(5)</w:t>
      </w:r>
      <w:r>
        <w:tab/>
        <w:t>If it is not practicable to fax a copy to the authorised person—</w:t>
      </w:r>
    </w:p>
    <w:p w:rsidR="001E3DE2" w:rsidRDefault="001E3DE2">
      <w:pPr>
        <w:pStyle w:val="Apara"/>
      </w:pPr>
      <w:r>
        <w:tab/>
        <w:t>(a)</w:t>
      </w:r>
      <w:r>
        <w:tab/>
        <w:t>the magistrate must—</w:t>
      </w:r>
    </w:p>
    <w:p w:rsidR="001E3DE2" w:rsidRDefault="001E3DE2">
      <w:pPr>
        <w:pStyle w:val="Asubpara"/>
      </w:pPr>
      <w:r>
        <w:tab/>
        <w:t>(i)</w:t>
      </w:r>
      <w:r>
        <w:tab/>
        <w:t>tell the authorised person the terms of the warrant; and</w:t>
      </w:r>
    </w:p>
    <w:p w:rsidR="001E3DE2" w:rsidRDefault="001E3DE2">
      <w:pPr>
        <w:pStyle w:val="Asubpara"/>
      </w:pPr>
      <w:r>
        <w:tab/>
        <w:t>(ii)</w:t>
      </w:r>
      <w:r>
        <w:tab/>
        <w:t>tell the authorised person the date and time the warrant was issued; and</w:t>
      </w:r>
    </w:p>
    <w:p w:rsidR="001E3DE2" w:rsidRDefault="001E3DE2">
      <w:pPr>
        <w:pStyle w:val="Apara"/>
      </w:pPr>
      <w:r>
        <w:tab/>
        <w:t>(b)</w:t>
      </w:r>
      <w:r>
        <w:tab/>
        <w:t xml:space="preserve">the authorised person must complete a form of warrant </w:t>
      </w:r>
      <w:r w:rsidR="00382810">
        <w:t>(the </w:t>
      </w:r>
      <w:r>
        <w:rPr>
          <w:rStyle w:val="charBoldItals"/>
        </w:rPr>
        <w:t>warrant form</w:t>
      </w:r>
      <w:r>
        <w:t>) and write on it—</w:t>
      </w:r>
    </w:p>
    <w:p w:rsidR="001E3DE2" w:rsidRDefault="001E3DE2">
      <w:pPr>
        <w:pStyle w:val="Asubpara"/>
      </w:pPr>
      <w:r>
        <w:tab/>
        <w:t>(i)</w:t>
      </w:r>
      <w:r>
        <w:tab/>
        <w:t>the magistrate’s name; and</w:t>
      </w:r>
    </w:p>
    <w:p w:rsidR="001E3DE2" w:rsidRDefault="001E3DE2">
      <w:pPr>
        <w:pStyle w:val="Asubpara"/>
      </w:pPr>
      <w:r>
        <w:tab/>
        <w:t>(ii)</w:t>
      </w:r>
      <w:r>
        <w:tab/>
        <w:t>the date and time the magistrate issued the warrant; and</w:t>
      </w:r>
    </w:p>
    <w:p w:rsidR="001E3DE2" w:rsidRDefault="001E3DE2">
      <w:pPr>
        <w:pStyle w:val="Asubpara"/>
      </w:pPr>
      <w:r>
        <w:tab/>
        <w:t>(iii)</w:t>
      </w:r>
      <w:r>
        <w:tab/>
        <w:t>the warrant’s terms.</w:t>
      </w:r>
    </w:p>
    <w:p w:rsidR="001E3DE2" w:rsidRDefault="001E3DE2">
      <w:pPr>
        <w:pStyle w:val="Amain"/>
      </w:pPr>
      <w:r>
        <w:tab/>
        <w:t>(6)</w:t>
      </w:r>
      <w:r>
        <w:tab/>
        <w:t>The faxed copy of the warrant, or the warrant form properly completed by the authorised person, authorises the entry and the exercise of the authorised person’s powers under this part.</w:t>
      </w:r>
    </w:p>
    <w:p w:rsidR="001E3DE2" w:rsidRDefault="001E3DE2">
      <w:pPr>
        <w:pStyle w:val="Amain"/>
      </w:pPr>
      <w:r>
        <w:tab/>
        <w:t>(7)</w:t>
      </w:r>
      <w:r>
        <w:tab/>
        <w:t>The authorised person must, at the first reasonable opportunity, send to the magistrate—</w:t>
      </w:r>
    </w:p>
    <w:p w:rsidR="001E3DE2" w:rsidRDefault="001E3DE2">
      <w:pPr>
        <w:pStyle w:val="Apara"/>
      </w:pPr>
      <w:r>
        <w:tab/>
        <w:t>(a)</w:t>
      </w:r>
      <w:r>
        <w:tab/>
        <w:t>the sworn application; and</w:t>
      </w:r>
    </w:p>
    <w:p w:rsidR="001E3DE2" w:rsidRDefault="001E3DE2">
      <w:pPr>
        <w:pStyle w:val="Apara"/>
      </w:pPr>
      <w:r>
        <w:tab/>
        <w:t>(b)</w:t>
      </w:r>
      <w:r>
        <w:tab/>
        <w:t>if the authorised person completed a warrant form—the completed warrant form.</w:t>
      </w:r>
    </w:p>
    <w:p w:rsidR="001E3DE2" w:rsidRDefault="001E3DE2">
      <w:pPr>
        <w:pStyle w:val="Amain"/>
      </w:pPr>
      <w:r>
        <w:tab/>
        <w:t>(8)</w:t>
      </w:r>
      <w:r>
        <w:tab/>
        <w:t>On receiving the documents, the magistrate must attach them to the warrant.</w:t>
      </w:r>
    </w:p>
    <w:p w:rsidR="001E3DE2" w:rsidRDefault="001E3DE2">
      <w:pPr>
        <w:pStyle w:val="Amain"/>
      </w:pPr>
      <w:r>
        <w:tab/>
        <w:t>(9)</w:t>
      </w:r>
      <w:r>
        <w:tab/>
        <w:t>A court must find that a power exercised by the authorised person was not authorised by a warrant under this section if—</w:t>
      </w:r>
    </w:p>
    <w:p w:rsidR="001E3DE2" w:rsidRDefault="001E3DE2">
      <w:pPr>
        <w:pStyle w:val="Apara"/>
      </w:pPr>
      <w:r>
        <w:tab/>
        <w:t>(a)</w:t>
      </w:r>
      <w:r>
        <w:tab/>
        <w:t>the question arises in a proceeding in the court whether the exercise of power was authorised by a warrant; and</w:t>
      </w:r>
    </w:p>
    <w:p w:rsidR="001E3DE2" w:rsidRDefault="001E3DE2">
      <w:pPr>
        <w:pStyle w:val="Apara"/>
      </w:pPr>
      <w:r>
        <w:tab/>
        <w:t>(b)</w:t>
      </w:r>
      <w:r>
        <w:tab/>
        <w:t>the warrant is not produced in evidence; and</w:t>
      </w:r>
    </w:p>
    <w:p w:rsidR="001E3DE2" w:rsidRDefault="001E3DE2">
      <w:pPr>
        <w:pStyle w:val="Apara"/>
      </w:pPr>
      <w:r>
        <w:tab/>
        <w:t>(c)</w:t>
      </w:r>
      <w:r>
        <w:tab/>
        <w:t>it is not proved that the exercise of power was authorised by a warrant under this section.</w:t>
      </w:r>
    </w:p>
    <w:p w:rsidR="001E3DE2" w:rsidRDefault="001E3DE2">
      <w:pPr>
        <w:pStyle w:val="AH5Sec"/>
      </w:pPr>
      <w:bookmarkStart w:id="56" w:name="_Toc339016523"/>
      <w:r w:rsidRPr="00751B2A">
        <w:rPr>
          <w:rStyle w:val="CharSectNo"/>
        </w:rPr>
        <w:t>40</w:t>
      </w:r>
      <w:r>
        <w:tab/>
        <w:t>Search warrants—announcement before entry</w:t>
      </w:r>
      <w:bookmarkEnd w:id="56"/>
    </w:p>
    <w:p w:rsidR="001E3DE2" w:rsidRDefault="001E3DE2">
      <w:pPr>
        <w:pStyle w:val="Amain"/>
      </w:pPr>
      <w:r>
        <w:tab/>
        <w:t>(1)</w:t>
      </w:r>
      <w:r>
        <w:tab/>
        <w:t>An authorised person must, before anyone enters premises under a search warrant—</w:t>
      </w:r>
    </w:p>
    <w:p w:rsidR="001E3DE2" w:rsidRDefault="001E3DE2">
      <w:pPr>
        <w:pStyle w:val="Apara"/>
      </w:pPr>
      <w:r>
        <w:tab/>
        <w:t>(a)</w:t>
      </w:r>
      <w:r>
        <w:tab/>
        <w:t>announce that the authorised person is authorised to enter the premises; and</w:t>
      </w:r>
    </w:p>
    <w:p w:rsidR="001E3DE2" w:rsidRDefault="001E3DE2">
      <w:pPr>
        <w:pStyle w:val="Apara"/>
      </w:pPr>
      <w:r>
        <w:tab/>
        <w:t>(b)</w:t>
      </w:r>
      <w:r>
        <w:tab/>
        <w:t>give anyone at the premises an opportunity to allow entry to the premises; and</w:t>
      </w:r>
    </w:p>
    <w:p w:rsidR="001E3DE2" w:rsidRDefault="001E3DE2">
      <w:pPr>
        <w:pStyle w:val="Apara"/>
      </w:pPr>
      <w:r>
        <w:tab/>
        <w:t>(c)</w:t>
      </w:r>
      <w:r>
        <w:tab/>
        <w:t>if the occupier of the premises, or someone else who apparently represents the occupier, is present at the premises—identify himself or herself to the person.</w:t>
      </w:r>
    </w:p>
    <w:p w:rsidR="001E3DE2" w:rsidRDefault="001E3DE2">
      <w:pPr>
        <w:pStyle w:val="Amain"/>
      </w:pPr>
      <w:r>
        <w:tab/>
        <w:t>(2)</w:t>
      </w:r>
      <w:r>
        <w:tab/>
        <w:t>The authorised person is not required to comply with subsection (1) if the authorised person believes, on reasonable grounds, that immediate entry to the premises is required to ensure—</w:t>
      </w:r>
    </w:p>
    <w:p w:rsidR="001E3DE2" w:rsidRDefault="001E3DE2">
      <w:pPr>
        <w:pStyle w:val="Apara"/>
      </w:pPr>
      <w:r>
        <w:tab/>
        <w:t>(a)</w:t>
      </w:r>
      <w:r>
        <w:tab/>
        <w:t>the safety of anyone (including the authorised person or any person assisting); or</w:t>
      </w:r>
    </w:p>
    <w:p w:rsidR="001E3DE2" w:rsidRDefault="001E3DE2">
      <w:pPr>
        <w:pStyle w:val="Apara"/>
      </w:pPr>
      <w:r>
        <w:tab/>
        <w:t>(b)</w:t>
      </w:r>
      <w:r>
        <w:tab/>
        <w:t>that the effective execution of the warrant is not frustrated.</w:t>
      </w:r>
    </w:p>
    <w:p w:rsidR="001E3DE2" w:rsidRDefault="001E3DE2">
      <w:pPr>
        <w:pStyle w:val="AH5Sec"/>
      </w:pPr>
      <w:bookmarkStart w:id="57" w:name="_Toc339016524"/>
      <w:r w:rsidRPr="00751B2A">
        <w:rPr>
          <w:rStyle w:val="CharSectNo"/>
        </w:rPr>
        <w:t>41</w:t>
      </w:r>
      <w:r>
        <w:tab/>
        <w:t>Details of search warrant to be given to occupier etc</w:t>
      </w:r>
      <w:bookmarkEnd w:id="57"/>
    </w:p>
    <w:p w:rsidR="001E3DE2" w:rsidRDefault="001E3DE2">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rsidR="001E3DE2" w:rsidRDefault="001E3DE2">
      <w:pPr>
        <w:pStyle w:val="Apara"/>
      </w:pPr>
      <w:r>
        <w:tab/>
        <w:t>(a)</w:t>
      </w:r>
      <w:r>
        <w:tab/>
        <w:t>a copy of the warrant; and</w:t>
      </w:r>
    </w:p>
    <w:p w:rsidR="001E3DE2" w:rsidRDefault="001E3DE2">
      <w:pPr>
        <w:pStyle w:val="Apara"/>
      </w:pPr>
      <w:r>
        <w:tab/>
        <w:t>(b)</w:t>
      </w:r>
      <w:r>
        <w:tab/>
        <w:t>a document setting out the rights and obligations of the person.</w:t>
      </w:r>
    </w:p>
    <w:p w:rsidR="001E3DE2" w:rsidRDefault="001E3DE2">
      <w:pPr>
        <w:pStyle w:val="AH5Sec"/>
      </w:pPr>
      <w:bookmarkStart w:id="58" w:name="_Toc339016525"/>
      <w:r w:rsidRPr="00751B2A">
        <w:rPr>
          <w:rStyle w:val="CharSectNo"/>
        </w:rPr>
        <w:t>42</w:t>
      </w:r>
      <w:r>
        <w:tab/>
        <w:t>Occupier entitled to be present during search etc</w:t>
      </w:r>
      <w:bookmarkEnd w:id="58"/>
    </w:p>
    <w:p w:rsidR="001E3DE2" w:rsidRDefault="001E3DE2">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rsidR="001E3DE2" w:rsidRDefault="001E3DE2">
      <w:pPr>
        <w:pStyle w:val="Amain"/>
      </w:pPr>
      <w:r>
        <w:tab/>
        <w:t>(2)</w:t>
      </w:r>
      <w:r>
        <w:tab/>
        <w:t>However, the person is not entitled to observe the search if—</w:t>
      </w:r>
    </w:p>
    <w:p w:rsidR="001E3DE2" w:rsidRDefault="001E3DE2">
      <w:pPr>
        <w:pStyle w:val="Apara"/>
      </w:pPr>
      <w:r>
        <w:tab/>
        <w:t>(a)</w:t>
      </w:r>
      <w:r>
        <w:tab/>
        <w:t>to do so would impede the search; or</w:t>
      </w:r>
    </w:p>
    <w:p w:rsidR="001E3DE2" w:rsidRDefault="001E3DE2">
      <w:pPr>
        <w:pStyle w:val="Apara"/>
      </w:pPr>
      <w:r>
        <w:tab/>
        <w:t>(b)</w:t>
      </w:r>
      <w:r>
        <w:tab/>
        <w:t>the person is under arrest, and allowing the person to observe the search being conducted would interfere with the objectives of the search.</w:t>
      </w:r>
    </w:p>
    <w:p w:rsidR="001E3DE2" w:rsidRDefault="001E3DE2">
      <w:pPr>
        <w:pStyle w:val="Amain"/>
      </w:pPr>
      <w:r>
        <w:tab/>
        <w:t>(3)</w:t>
      </w:r>
      <w:r>
        <w:tab/>
        <w:t>This section does not prevent 2 or more areas of the premises being searched at the same time.</w:t>
      </w:r>
    </w:p>
    <w:p w:rsidR="001E3DE2" w:rsidRPr="00751B2A" w:rsidRDefault="001E3DE2">
      <w:pPr>
        <w:pStyle w:val="AH3Div"/>
      </w:pPr>
      <w:bookmarkStart w:id="59" w:name="_Toc339016526"/>
      <w:r w:rsidRPr="00751B2A">
        <w:rPr>
          <w:rStyle w:val="CharDivNo"/>
        </w:rPr>
        <w:t>Division 5.5</w:t>
      </w:r>
      <w:r>
        <w:tab/>
      </w:r>
      <w:r w:rsidRPr="00751B2A">
        <w:rPr>
          <w:rStyle w:val="CharDivText"/>
        </w:rPr>
        <w:t>Return and forfeiture of things seized</w:t>
      </w:r>
      <w:bookmarkEnd w:id="59"/>
    </w:p>
    <w:p w:rsidR="001E3DE2" w:rsidRDefault="001E3DE2">
      <w:pPr>
        <w:pStyle w:val="AH5Sec"/>
      </w:pPr>
      <w:bookmarkStart w:id="60" w:name="_Toc339016527"/>
      <w:r w:rsidRPr="00751B2A">
        <w:rPr>
          <w:rStyle w:val="CharSectNo"/>
        </w:rPr>
        <w:t>43</w:t>
      </w:r>
      <w:r>
        <w:tab/>
        <w:t>Receipt for things seized</w:t>
      </w:r>
      <w:bookmarkEnd w:id="60"/>
    </w:p>
    <w:p w:rsidR="001E3DE2" w:rsidRDefault="001E3DE2">
      <w:pPr>
        <w:pStyle w:val="Amain"/>
      </w:pPr>
      <w:r>
        <w:tab/>
        <w:t>(1)</w:t>
      </w:r>
      <w:r>
        <w:tab/>
        <w:t>As soon as practicable after an authorised person seizes a thing under this part, the authorised person must give a receipt for it to the person from whom it was seized.</w:t>
      </w:r>
    </w:p>
    <w:p w:rsidR="001E3DE2" w:rsidRDefault="001E3DE2">
      <w:pPr>
        <w:pStyle w:val="Amain"/>
      </w:pPr>
      <w:r>
        <w:tab/>
        <w:t>(2)</w:t>
      </w:r>
      <w:r>
        <w:tab/>
        <w:t>If, for any reason, it is not practicable to comply with subsection (1), the authorised person must leave the receipt, secured conspicuously, at the place of seizure under section 37 (Power to seize things).</w:t>
      </w:r>
    </w:p>
    <w:p w:rsidR="001E3DE2" w:rsidRDefault="001E3DE2">
      <w:pPr>
        <w:pStyle w:val="Amain"/>
        <w:keepNext/>
      </w:pPr>
      <w:r>
        <w:tab/>
        <w:t>(3)</w:t>
      </w:r>
      <w:r>
        <w:tab/>
        <w:t>A receipt under this section must include the following:</w:t>
      </w:r>
    </w:p>
    <w:p w:rsidR="001E3DE2" w:rsidRDefault="001E3DE2">
      <w:pPr>
        <w:pStyle w:val="Apara"/>
      </w:pPr>
      <w:r>
        <w:tab/>
        <w:t>(a)</w:t>
      </w:r>
      <w:r>
        <w:tab/>
        <w:t>a description of the thing seized;</w:t>
      </w:r>
    </w:p>
    <w:p w:rsidR="001E3DE2" w:rsidRDefault="001E3DE2">
      <w:pPr>
        <w:pStyle w:val="Apara"/>
      </w:pPr>
      <w:r>
        <w:tab/>
        <w:t>(b)</w:t>
      </w:r>
      <w:r>
        <w:tab/>
        <w:t>an explanation of why the thing was seized;</w:t>
      </w:r>
    </w:p>
    <w:p w:rsidR="001E3DE2" w:rsidRDefault="001E3DE2">
      <w:pPr>
        <w:pStyle w:val="Apara"/>
      </w:pPr>
      <w:r>
        <w:tab/>
        <w:t>(c)</w:t>
      </w:r>
      <w:r>
        <w:tab/>
        <w:t>the authorised person’s name, and how to contact the authorised person;</w:t>
      </w:r>
    </w:p>
    <w:p w:rsidR="001E3DE2" w:rsidRDefault="001E3DE2">
      <w:pPr>
        <w:pStyle w:val="Apara"/>
      </w:pPr>
      <w:r>
        <w:tab/>
        <w:t>(d)</w:t>
      </w:r>
      <w:r>
        <w:tab/>
        <w:t>if the thing is moved from the premises where it is seized—where the thing is to be taken.</w:t>
      </w:r>
    </w:p>
    <w:p w:rsidR="001E3DE2" w:rsidRDefault="001E3DE2">
      <w:pPr>
        <w:pStyle w:val="AH5Sec"/>
      </w:pPr>
      <w:bookmarkStart w:id="61" w:name="_Toc339016528"/>
      <w:r w:rsidRPr="00751B2A">
        <w:rPr>
          <w:rStyle w:val="CharSectNo"/>
        </w:rPr>
        <w:t>44</w:t>
      </w:r>
      <w:r>
        <w:tab/>
        <w:t>Moving things to another place for examination or processing under search warrant</w:t>
      </w:r>
      <w:bookmarkEnd w:id="61"/>
    </w:p>
    <w:p w:rsidR="001E3DE2" w:rsidRDefault="001E3DE2">
      <w:pPr>
        <w:pStyle w:val="Amain"/>
      </w:pPr>
      <w:r>
        <w:tab/>
        <w:t>(1)</w:t>
      </w:r>
      <w:r>
        <w:tab/>
        <w:t>A thing found at premises entered under a search warrant may be moved to another place for examination or processing to decide whether it may be seized under the warrant if—</w:t>
      </w:r>
    </w:p>
    <w:p w:rsidR="001E3DE2" w:rsidRDefault="001E3DE2">
      <w:pPr>
        <w:pStyle w:val="Apara"/>
        <w:keepNext/>
      </w:pPr>
      <w:r>
        <w:tab/>
        <w:t>(a)</w:t>
      </w:r>
      <w:r>
        <w:tab/>
        <w:t>both of the following apply:</w:t>
      </w:r>
    </w:p>
    <w:p w:rsidR="001E3DE2" w:rsidRDefault="001E3DE2">
      <w:pPr>
        <w:pStyle w:val="Asubpara"/>
      </w:pPr>
      <w:r>
        <w:tab/>
        <w:t>(i)</w:t>
      </w:r>
      <w:r>
        <w:tab/>
        <w:t>there are reasonable grounds for believing that the thing is or contains something to which the warrant relates;</w:t>
      </w:r>
    </w:p>
    <w:p w:rsidR="001E3DE2" w:rsidRDefault="001E3DE2">
      <w:pPr>
        <w:pStyle w:val="Asubpara"/>
      </w:pPr>
      <w:r>
        <w:tab/>
        <w:t>(ii)</w:t>
      </w:r>
      <w:r>
        <w:tab/>
        <w:t>it is significantly more practicable to do so having regard to the timeliness and cost of examining or processing the thing at another place and the availability of expert assistance; or</w:t>
      </w:r>
    </w:p>
    <w:p w:rsidR="001E3DE2" w:rsidRDefault="001E3DE2">
      <w:pPr>
        <w:pStyle w:val="Apara"/>
      </w:pPr>
      <w:r>
        <w:tab/>
        <w:t>(b)</w:t>
      </w:r>
      <w:r>
        <w:tab/>
        <w:t>the occupier of the premises agrees in writing.</w:t>
      </w:r>
    </w:p>
    <w:p w:rsidR="001E3DE2" w:rsidRDefault="001E3DE2">
      <w:pPr>
        <w:pStyle w:val="Amain"/>
      </w:pPr>
      <w:r>
        <w:tab/>
        <w:t>(2)</w:t>
      </w:r>
      <w:r>
        <w:tab/>
        <w:t>The thing may be moved to another place for examination or processing for no longer than 72 hours.</w:t>
      </w:r>
    </w:p>
    <w:p w:rsidR="001E3DE2" w:rsidRDefault="001E3DE2">
      <w:pPr>
        <w:pStyle w:val="Amain"/>
      </w:pPr>
      <w:r>
        <w:tab/>
        <w:t>(3)</w:t>
      </w:r>
      <w:r>
        <w:tab/>
        <w:t>An authorised person may apply to a magistrate for an extension of time if the authorised person believes, on reasonable grounds, that the thing cannot be examined or processed within 72 hours.</w:t>
      </w:r>
    </w:p>
    <w:p w:rsidR="001E3DE2" w:rsidRDefault="001E3DE2">
      <w:pPr>
        <w:pStyle w:val="Amain"/>
      </w:pPr>
      <w:r>
        <w:tab/>
        <w:t>(4)</w:t>
      </w:r>
      <w:r>
        <w:tab/>
        <w:t>The authorised person must give notice of the application to the occupier of the premises, and the occupier is entitled to be heard on the application.</w:t>
      </w:r>
    </w:p>
    <w:p w:rsidR="001E3DE2" w:rsidRDefault="001E3DE2">
      <w:pPr>
        <w:pStyle w:val="Amain"/>
      </w:pPr>
      <w:r>
        <w:tab/>
        <w:t>(5)</w:t>
      </w:r>
      <w:r>
        <w:tab/>
        <w:t>If a thing is moved to another place under this section, the authorised person must, if practicable—</w:t>
      </w:r>
    </w:p>
    <w:p w:rsidR="001E3DE2" w:rsidRDefault="001E3DE2">
      <w:pPr>
        <w:pStyle w:val="Apara"/>
      </w:pPr>
      <w:r>
        <w:tab/>
        <w:t>(a)</w:t>
      </w:r>
      <w:r>
        <w:tab/>
        <w:t>tell the occupier of the premises the address of the place where, and time when, the examination or processing will be carried out; and</w:t>
      </w:r>
    </w:p>
    <w:p w:rsidR="001E3DE2" w:rsidRDefault="001E3DE2">
      <w:pPr>
        <w:pStyle w:val="Apara"/>
      </w:pPr>
      <w:r>
        <w:tab/>
        <w:t>(b)</w:t>
      </w:r>
      <w:r>
        <w:tab/>
        <w:t>allow the occupier or the occupier’s representative to be present during the examination or processing.</w:t>
      </w:r>
    </w:p>
    <w:p w:rsidR="001E3DE2" w:rsidRDefault="001E3DE2">
      <w:pPr>
        <w:pStyle w:val="Amain"/>
      </w:pPr>
      <w:r>
        <w:tab/>
        <w:t>(6)</w:t>
      </w:r>
      <w:r>
        <w:tab/>
        <w:t xml:space="preserve">The provisions of this </w:t>
      </w:r>
      <w:r>
        <w:rPr>
          <w:color w:val="000000"/>
        </w:rPr>
        <w:t>part</w:t>
      </w:r>
      <w:r>
        <w:t xml:space="preserve"> relating to the issue of search warrants apply, with any necessary changes, to the giving of an extension under this section.</w:t>
      </w:r>
    </w:p>
    <w:p w:rsidR="001E3DE2" w:rsidRDefault="001E3DE2">
      <w:pPr>
        <w:pStyle w:val="AH5Sec"/>
      </w:pPr>
      <w:bookmarkStart w:id="62" w:name="_Toc339016529"/>
      <w:r w:rsidRPr="00751B2A">
        <w:rPr>
          <w:rStyle w:val="CharSectNo"/>
        </w:rPr>
        <w:t>45</w:t>
      </w:r>
      <w:r>
        <w:tab/>
        <w:t>Access to things seized</w:t>
      </w:r>
      <w:bookmarkEnd w:id="62"/>
    </w:p>
    <w:p w:rsidR="001E3DE2" w:rsidRDefault="001E3DE2">
      <w:pPr>
        <w:pStyle w:val="Amainreturn"/>
      </w:pPr>
      <w:r>
        <w:t>A person who would, apart from the seizure, be entitled to inspect a thing seized under this part may—</w:t>
      </w:r>
    </w:p>
    <w:p w:rsidR="001E3DE2" w:rsidRDefault="001E3DE2">
      <w:pPr>
        <w:pStyle w:val="Apara"/>
      </w:pPr>
      <w:r>
        <w:tab/>
        <w:t>(a)</w:t>
      </w:r>
      <w:r>
        <w:tab/>
        <w:t>inspect it; and</w:t>
      </w:r>
    </w:p>
    <w:p w:rsidR="001E3DE2" w:rsidRDefault="001E3DE2">
      <w:pPr>
        <w:pStyle w:val="Apara"/>
      </w:pPr>
      <w:r>
        <w:tab/>
        <w:t>(b)</w:t>
      </w:r>
      <w:r>
        <w:tab/>
        <w:t>if it is a document—take extracts from it or make copies of it.</w:t>
      </w:r>
    </w:p>
    <w:p w:rsidR="001E3DE2" w:rsidRDefault="001E3DE2">
      <w:pPr>
        <w:pStyle w:val="AH5Sec"/>
      </w:pPr>
      <w:bookmarkStart w:id="63" w:name="_Toc339016530"/>
      <w:r w:rsidRPr="00751B2A">
        <w:rPr>
          <w:rStyle w:val="CharSectNo"/>
        </w:rPr>
        <w:t>46</w:t>
      </w:r>
      <w:r>
        <w:tab/>
        <w:t>Return of things seized</w:t>
      </w:r>
      <w:bookmarkEnd w:id="63"/>
    </w:p>
    <w:p w:rsidR="001E3DE2" w:rsidRDefault="001E3DE2">
      <w:pPr>
        <w:pStyle w:val="Amain"/>
      </w:pPr>
      <w:r>
        <w:tab/>
        <w:t>(1)</w:t>
      </w:r>
      <w:r>
        <w:tab/>
        <w:t>A thing seized under this part must be returned to its owner, or reasonable compensation must be paid by the Territory to the owner for the loss of the thing, if—</w:t>
      </w:r>
    </w:p>
    <w:p w:rsidR="001E3DE2" w:rsidRDefault="001E3DE2">
      <w:pPr>
        <w:pStyle w:val="Apara"/>
      </w:pPr>
      <w:r>
        <w:tab/>
        <w:t>(a)</w:t>
      </w:r>
      <w:r>
        <w:tab/>
        <w:t>an infringement notice for an offence relating to the thing is not served on the owner within 90 days after the day of the seizure and—</w:t>
      </w:r>
    </w:p>
    <w:p w:rsidR="001E3DE2" w:rsidRDefault="001E3DE2">
      <w:pPr>
        <w:pStyle w:val="Asubpara"/>
      </w:pPr>
      <w:r>
        <w:tab/>
        <w:t>(i)</w:t>
      </w:r>
      <w:r>
        <w:tab/>
        <w:t>a prosecution for an offence relating to the thing is not begun within the 90-day period; or</w:t>
      </w:r>
    </w:p>
    <w:p w:rsidR="001E3DE2" w:rsidRDefault="001E3DE2">
      <w:pPr>
        <w:pStyle w:val="Asubpara"/>
      </w:pPr>
      <w:r>
        <w:tab/>
        <w:t>(ii)</w:t>
      </w:r>
      <w:r>
        <w:tab/>
        <w:t>a prosecution for an offence relating to the thing is begun within the 90-day period but the court does not find the offence proved; or</w:t>
      </w:r>
    </w:p>
    <w:p w:rsidR="001E3DE2" w:rsidRDefault="001E3DE2">
      <w:pPr>
        <w:pStyle w:val="Apara"/>
      </w:pPr>
      <w:r>
        <w:tab/>
        <w:t>(b)</w:t>
      </w:r>
      <w:r>
        <w:tab/>
        <w:t>an infringement notice for an offence relating to the thing is served on the owner within 90 days after the day of the seizure, the infringement notice is withdrawn and—</w:t>
      </w:r>
    </w:p>
    <w:p w:rsidR="001E3DE2" w:rsidRDefault="001E3DE2">
      <w:pPr>
        <w:pStyle w:val="Asubpara"/>
      </w:pPr>
      <w:r>
        <w:tab/>
        <w:t>(i)</w:t>
      </w:r>
      <w:r>
        <w:tab/>
        <w:t>a prosecution for an offence relating to the thing is not begun within the 90-day period; or</w:t>
      </w:r>
    </w:p>
    <w:p w:rsidR="001E3DE2" w:rsidRDefault="001E3DE2">
      <w:pPr>
        <w:pStyle w:val="Asubpara"/>
      </w:pPr>
      <w:r>
        <w:tab/>
        <w:t>(ii)</w:t>
      </w:r>
      <w:r>
        <w:tab/>
        <w:t>a prosecution for an offence relating to the thing is begun within the 90-day period but the court does not find the offence proved; or</w:t>
      </w:r>
    </w:p>
    <w:p w:rsidR="001E3DE2" w:rsidRDefault="001E3DE2">
      <w:pPr>
        <w:pStyle w:val="Apara"/>
      </w:pPr>
      <w:r>
        <w:tab/>
        <w:t>(c)</w:t>
      </w:r>
      <w:r>
        <w:tab/>
        <w:t xml:space="preserve">an infringement notice for an offence relating to the thing is served on the owner and not withdrawn within 90 days after the day of the seizure, liability for the offence is disputed in accordance with the </w:t>
      </w:r>
      <w:hyperlink r:id="rId49" w:tooltip="A1930-21" w:history="1">
        <w:r w:rsidR="00C4441E" w:rsidRPr="00C4441E">
          <w:rPr>
            <w:rStyle w:val="charCitHyperlinkItal"/>
          </w:rPr>
          <w:t>Magistrates Court Act 1930</w:t>
        </w:r>
      </w:hyperlink>
      <w:r>
        <w:t>, section 132 (Disputing liability for infringement notice offence) and—</w:t>
      </w:r>
    </w:p>
    <w:p w:rsidR="001E3DE2" w:rsidRDefault="001E3DE2">
      <w:pPr>
        <w:pStyle w:val="Asubpara"/>
      </w:pPr>
      <w:r>
        <w:tab/>
        <w:t>(i)</w:t>
      </w:r>
      <w:r>
        <w:tab/>
        <w:t>an information is not laid in the Magistrates Court against the person for the offence within 60 days after the day notice is given under section 132 that liability is disputed; or</w:t>
      </w:r>
    </w:p>
    <w:p w:rsidR="001E3DE2" w:rsidRDefault="001E3DE2">
      <w:pPr>
        <w:pStyle w:val="Asubpara"/>
      </w:pPr>
      <w:r>
        <w:tab/>
        <w:t>(ii)</w:t>
      </w:r>
      <w:r>
        <w:tab/>
        <w:t>an information is laid in the Magistrates Court against the person for the offence within the 60-day period, but the Magistrates Court does not find the offence proved.</w:t>
      </w:r>
    </w:p>
    <w:p w:rsidR="001E3DE2" w:rsidRDefault="001E3DE2">
      <w:pPr>
        <w:pStyle w:val="Amain"/>
      </w:pPr>
      <w:r>
        <w:tab/>
        <w:t>(2)</w:t>
      </w:r>
      <w:r>
        <w:tab/>
        <w:t>If anything seized under this part is not required to be returned or reasonable compensation is not required to be paid under subsection (1), the thing—</w:t>
      </w:r>
    </w:p>
    <w:p w:rsidR="001E3DE2" w:rsidRDefault="001E3DE2">
      <w:pPr>
        <w:pStyle w:val="Apara"/>
      </w:pPr>
      <w:r>
        <w:tab/>
        <w:t>(a)</w:t>
      </w:r>
      <w:r>
        <w:tab/>
        <w:t>is forfeited to the Territory; and</w:t>
      </w:r>
    </w:p>
    <w:p w:rsidR="001E3DE2" w:rsidRDefault="001E3DE2">
      <w:pPr>
        <w:pStyle w:val="Apara"/>
      </w:pPr>
      <w:r>
        <w:tab/>
        <w:t>(b)</w:t>
      </w:r>
      <w:r>
        <w:tab/>
        <w:t xml:space="preserve">may be sold, destroyed or otherwise disposed of as the </w:t>
      </w:r>
      <w:r w:rsidR="00D51126">
        <w:t>director</w:t>
      </w:r>
      <w:r w:rsidR="00D51126">
        <w:noBreakHyphen/>
        <w:t>general</w:t>
      </w:r>
      <w:r>
        <w:t xml:space="preserve"> directs.</w:t>
      </w:r>
    </w:p>
    <w:p w:rsidR="001E3DE2" w:rsidRDefault="001E3DE2">
      <w:pPr>
        <w:pStyle w:val="Amain"/>
        <w:keepNext/>
      </w:pPr>
      <w:r>
        <w:tab/>
        <w:t>(3)</w:t>
      </w:r>
      <w:r>
        <w:tab/>
        <w:t>This section does not apply to any of the following seized under this part:</w:t>
      </w:r>
    </w:p>
    <w:p w:rsidR="001E3DE2" w:rsidRDefault="001E3DE2">
      <w:pPr>
        <w:pStyle w:val="Apara"/>
      </w:pPr>
      <w:r>
        <w:tab/>
        <w:t>(a)</w:t>
      </w:r>
      <w:r>
        <w:tab/>
        <w:t>a notifiable pest plant;</w:t>
      </w:r>
    </w:p>
    <w:p w:rsidR="001E3DE2" w:rsidRDefault="001E3DE2">
      <w:pPr>
        <w:pStyle w:val="Apara"/>
      </w:pPr>
      <w:r>
        <w:tab/>
        <w:t>(b)</w:t>
      </w:r>
      <w:r>
        <w:tab/>
        <w:t>a prohibited pest plant or something contaminated by a prohibited pest plant;</w:t>
      </w:r>
    </w:p>
    <w:p w:rsidR="001E3DE2" w:rsidRDefault="001E3DE2">
      <w:pPr>
        <w:pStyle w:val="Apara"/>
      </w:pPr>
      <w:r>
        <w:tab/>
        <w:t>(c)</w:t>
      </w:r>
      <w:r>
        <w:tab/>
        <w:t>a notifiable pest animal;</w:t>
      </w:r>
    </w:p>
    <w:p w:rsidR="001E3DE2" w:rsidRDefault="001E3DE2">
      <w:pPr>
        <w:pStyle w:val="Apara"/>
      </w:pPr>
      <w:r>
        <w:tab/>
        <w:t>(d)</w:t>
      </w:r>
      <w:r>
        <w:tab/>
        <w:t>a prohibited pest animal or something contaminated by a prohibited pest animal.</w:t>
      </w:r>
    </w:p>
    <w:p w:rsidR="001E3DE2" w:rsidRPr="00751B2A" w:rsidRDefault="001E3DE2">
      <w:pPr>
        <w:pStyle w:val="AH3Div"/>
      </w:pPr>
      <w:bookmarkStart w:id="64" w:name="_Toc339016531"/>
      <w:r w:rsidRPr="00751B2A">
        <w:rPr>
          <w:rStyle w:val="CharDivNo"/>
        </w:rPr>
        <w:t>Division 5.6</w:t>
      </w:r>
      <w:r>
        <w:tab/>
      </w:r>
      <w:r w:rsidRPr="00751B2A">
        <w:rPr>
          <w:rStyle w:val="CharDivText"/>
        </w:rPr>
        <w:t>Miscellaneous</w:t>
      </w:r>
      <w:bookmarkEnd w:id="64"/>
    </w:p>
    <w:p w:rsidR="001E3DE2" w:rsidRDefault="001E3DE2">
      <w:pPr>
        <w:pStyle w:val="AH5Sec"/>
      </w:pPr>
      <w:bookmarkStart w:id="65" w:name="_Toc339016532"/>
      <w:r w:rsidRPr="00751B2A">
        <w:rPr>
          <w:rStyle w:val="CharSectNo"/>
        </w:rPr>
        <w:t>47</w:t>
      </w:r>
      <w:r>
        <w:tab/>
        <w:t>Damage etc to be minimised</w:t>
      </w:r>
      <w:bookmarkEnd w:id="65"/>
    </w:p>
    <w:p w:rsidR="001E3DE2" w:rsidRDefault="001E3DE2">
      <w:pPr>
        <w:pStyle w:val="Amain"/>
      </w:pPr>
      <w:r>
        <w:tab/>
        <w:t>(1)</w:t>
      </w:r>
      <w:r>
        <w:tab/>
        <w:t>In the exercise, or purported exercise, of a function under this part, an authorised person must take all reasonable steps to ensure that the authorised person, and any person assisting the authorised person, causes as little inconvenience, detriment and damage as practicable.</w:t>
      </w:r>
    </w:p>
    <w:p w:rsidR="001E3DE2" w:rsidRDefault="001E3DE2" w:rsidP="00365A1A">
      <w:pPr>
        <w:pStyle w:val="Amain"/>
        <w:keepLines/>
      </w:pPr>
      <w:r>
        <w:tab/>
        <w:t>(2)</w:t>
      </w:r>
      <w:r>
        <w:tab/>
        <w:t>If an authorised person, or a person assisting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rsidR="001E3DE2" w:rsidRDefault="001E3DE2">
      <w:pPr>
        <w:pStyle w:val="Amain"/>
      </w:pPr>
      <w:r>
        <w:tab/>
        <w:t>(3)</w:t>
      </w:r>
      <w:r>
        <w:tab/>
        <w:t>If the damage happens at premises entered under this part in the absence of the occupier, the notice may be given by leaving it, secured conspicuously, at the premises.</w:t>
      </w:r>
    </w:p>
    <w:p w:rsidR="001E3DE2" w:rsidRDefault="001E3DE2">
      <w:pPr>
        <w:pStyle w:val="AH5Sec"/>
      </w:pPr>
      <w:bookmarkStart w:id="66" w:name="_Toc339016533"/>
      <w:r w:rsidRPr="00751B2A">
        <w:rPr>
          <w:rStyle w:val="CharSectNo"/>
        </w:rPr>
        <w:t>48</w:t>
      </w:r>
      <w:r>
        <w:tab/>
        <w:t>Compensation for exercise of enforcement powers</w:t>
      </w:r>
      <w:bookmarkEnd w:id="66"/>
    </w:p>
    <w:p w:rsidR="001E3DE2" w:rsidRDefault="001E3DE2">
      <w:pPr>
        <w:pStyle w:val="Amain"/>
      </w:pPr>
      <w:r>
        <w:tab/>
        <w:t>(1)</w:t>
      </w:r>
      <w:r>
        <w:tab/>
        <w:t>A person may claim compensation from the Territory if the person suffers loss or expense because of the exercise, or purported exercise, of a function under this part by an authorised person or a person assisting an authorised person.</w:t>
      </w:r>
    </w:p>
    <w:p w:rsidR="001E3DE2" w:rsidRDefault="001E3DE2">
      <w:pPr>
        <w:pStyle w:val="Amain"/>
      </w:pPr>
      <w:r>
        <w:tab/>
        <w:t>(2)</w:t>
      </w:r>
      <w:r>
        <w:tab/>
        <w:t>Compensation may be claimed and ordered in a proceeding for—</w:t>
      </w:r>
    </w:p>
    <w:p w:rsidR="001E3DE2" w:rsidRDefault="001E3DE2">
      <w:pPr>
        <w:pStyle w:val="Apara"/>
      </w:pPr>
      <w:r>
        <w:tab/>
        <w:t>(a)</w:t>
      </w:r>
      <w:r>
        <w:tab/>
        <w:t>compensation brought in a court of competent jurisdiction; or</w:t>
      </w:r>
    </w:p>
    <w:p w:rsidR="001E3DE2" w:rsidRDefault="001E3DE2">
      <w:pPr>
        <w:pStyle w:val="Apara"/>
      </w:pPr>
      <w:r>
        <w:tab/>
        <w:t>(b)</w:t>
      </w:r>
      <w:r>
        <w:tab/>
        <w:t>an offence against this Act brought against the person making the claim for compensation.</w:t>
      </w:r>
    </w:p>
    <w:p w:rsidR="001E3DE2" w:rsidRDefault="001E3DE2">
      <w:pPr>
        <w:pStyle w:val="Amain"/>
      </w:pPr>
      <w:r>
        <w:tab/>
        <w:t>(3)</w:t>
      </w:r>
      <w:r>
        <w:tab/>
        <w:t>A court may order the payment of reasonable compensation for the loss or expense only if it is satisfied it is just to make the order in the circumstances of the particular case.</w:t>
      </w:r>
    </w:p>
    <w:p w:rsidR="001E3DE2" w:rsidRDefault="001E3DE2">
      <w:pPr>
        <w:pStyle w:val="Amain"/>
      </w:pPr>
      <w:r>
        <w:tab/>
        <w:t>(4)</w:t>
      </w:r>
      <w:r>
        <w:tab/>
        <w:t>A regulation may prescribe matters that may, must or must not be taken into account by the court in considering whether it is just to make the order.</w:t>
      </w:r>
    </w:p>
    <w:p w:rsidR="001E3DE2" w:rsidRDefault="001E3DE2">
      <w:pPr>
        <w:pStyle w:val="PageBreak"/>
      </w:pPr>
      <w:r>
        <w:br w:type="page"/>
      </w:r>
    </w:p>
    <w:p w:rsidR="00A22654" w:rsidRPr="00751B2A" w:rsidRDefault="00A22654" w:rsidP="00A22654">
      <w:pPr>
        <w:pStyle w:val="AH2Part"/>
      </w:pPr>
      <w:bookmarkStart w:id="67" w:name="_Toc339016534"/>
      <w:r w:rsidRPr="00751B2A">
        <w:rPr>
          <w:rStyle w:val="CharPartNo"/>
        </w:rPr>
        <w:t>Part 6</w:t>
      </w:r>
      <w:r>
        <w:tab/>
      </w:r>
      <w:r w:rsidRPr="00751B2A">
        <w:rPr>
          <w:rStyle w:val="CharPartText"/>
        </w:rPr>
        <w:t>Notification and review of decisions</w:t>
      </w:r>
      <w:bookmarkEnd w:id="67"/>
    </w:p>
    <w:p w:rsidR="00A22654" w:rsidRDefault="00A22654">
      <w:pPr>
        <w:pStyle w:val="Placeholder"/>
      </w:pPr>
      <w:r>
        <w:rPr>
          <w:rStyle w:val="CharDivNo"/>
        </w:rPr>
        <w:t xml:space="preserve">  </w:t>
      </w:r>
      <w:r>
        <w:rPr>
          <w:rStyle w:val="CharDivText"/>
        </w:rPr>
        <w:t xml:space="preserve">  </w:t>
      </w:r>
    </w:p>
    <w:p w:rsidR="00A22654" w:rsidRDefault="00A22654" w:rsidP="00A22654">
      <w:pPr>
        <w:pStyle w:val="AH5Sec"/>
      </w:pPr>
      <w:bookmarkStart w:id="68" w:name="_Toc339016535"/>
      <w:r w:rsidRPr="00751B2A">
        <w:rPr>
          <w:rStyle w:val="CharSectNo"/>
        </w:rPr>
        <w:t>49</w:t>
      </w:r>
      <w:r>
        <w:tab/>
        <w:t xml:space="preserve">Meaning of </w:t>
      </w:r>
      <w:r>
        <w:rPr>
          <w:rStyle w:val="charItals"/>
        </w:rPr>
        <w:t>reviewable decision—</w:t>
      </w:r>
      <w:r w:rsidRPr="00C4441E">
        <w:t>pt 6</w:t>
      </w:r>
      <w:bookmarkEnd w:id="68"/>
    </w:p>
    <w:p w:rsidR="00A22654" w:rsidRDefault="00A22654" w:rsidP="00A22654">
      <w:pPr>
        <w:pStyle w:val="Amainreturn"/>
        <w:keepNext/>
      </w:pPr>
      <w:r>
        <w:t>In this part:</w:t>
      </w:r>
    </w:p>
    <w:p w:rsidR="00A22654" w:rsidRDefault="00A22654" w:rsidP="00A22654">
      <w:pPr>
        <w:pStyle w:val="aDef"/>
      </w:pPr>
      <w:r>
        <w:rPr>
          <w:rStyle w:val="charBoldItals"/>
        </w:rPr>
        <w:t>reviewable decision</w:t>
      </w:r>
      <w:r>
        <w:t xml:space="preserve"> means a decision mentioned in schedule 1, column 3 under a provision of this Act mentioned in column 2 in relation to the decision.</w:t>
      </w:r>
    </w:p>
    <w:p w:rsidR="00A22654" w:rsidRDefault="00A22654" w:rsidP="00A22654">
      <w:pPr>
        <w:pStyle w:val="AH5Sec"/>
      </w:pPr>
      <w:bookmarkStart w:id="69" w:name="_Toc339016536"/>
      <w:r w:rsidRPr="00751B2A">
        <w:rPr>
          <w:rStyle w:val="CharSectNo"/>
        </w:rPr>
        <w:t>50</w:t>
      </w:r>
      <w:r>
        <w:tab/>
        <w:t>Reviewable decision notices</w:t>
      </w:r>
      <w:bookmarkEnd w:id="69"/>
    </w:p>
    <w:p w:rsidR="00A22654" w:rsidRDefault="00A22654" w:rsidP="00A22654">
      <w:pPr>
        <w:pStyle w:val="Amainreturn"/>
        <w:keepNext/>
      </w:pPr>
      <w:r>
        <w:t>If a person makes a reviewable decision, the person must give a reviewable decision notice to each entity mentioned in schedule 1, column 4 in relation to the decision.</w:t>
      </w:r>
    </w:p>
    <w:p w:rsidR="00A22654" w:rsidRDefault="00A22654" w:rsidP="00A22654">
      <w:pPr>
        <w:pStyle w:val="aNote"/>
      </w:pPr>
      <w:r w:rsidRPr="00C4441E">
        <w:rPr>
          <w:rStyle w:val="charItals"/>
        </w:rPr>
        <w:t>Note 1</w:t>
      </w:r>
      <w:r w:rsidRPr="00C4441E">
        <w:rPr>
          <w:rStyle w:val="charItals"/>
        </w:rPr>
        <w:tab/>
      </w:r>
      <w:r>
        <w:t xml:space="preserve">The person must also take reasonable steps to give a reviewable decision notice to any other person whose interests are affected by the decision (see </w:t>
      </w:r>
      <w:hyperlink r:id="rId50" w:tooltip="A2008-35" w:history="1">
        <w:r w:rsidR="00C4441E" w:rsidRPr="00C4441E">
          <w:rPr>
            <w:rStyle w:val="charCitHyperlinkItal"/>
          </w:rPr>
          <w:t>ACT Civil and Administrative Tribunal Act 2008</w:t>
        </w:r>
      </w:hyperlink>
      <w:r>
        <w:t xml:space="preserve">, s 67A). </w:t>
      </w:r>
    </w:p>
    <w:p w:rsidR="00A22654" w:rsidRDefault="00A22654" w:rsidP="00A22654">
      <w:pPr>
        <w:pStyle w:val="aNote"/>
      </w:pPr>
      <w:r w:rsidRPr="00C4441E">
        <w:rPr>
          <w:rStyle w:val="charItals"/>
        </w:rPr>
        <w:t>Note 2</w:t>
      </w:r>
      <w:r w:rsidRPr="00C4441E">
        <w:rPr>
          <w:rStyle w:val="charItals"/>
        </w:rPr>
        <w:tab/>
      </w:r>
      <w:r>
        <w:t xml:space="preserve">The requirements for reviewable decision notices are prescribed under the </w:t>
      </w:r>
      <w:hyperlink r:id="rId51" w:tooltip="A2008-35" w:history="1">
        <w:r w:rsidR="00C4441E" w:rsidRPr="00C4441E">
          <w:rPr>
            <w:rStyle w:val="charCitHyperlinkItal"/>
          </w:rPr>
          <w:t>ACT Civil and Administrative Tribunal Act 2008</w:t>
        </w:r>
      </w:hyperlink>
      <w:r>
        <w:t>.</w:t>
      </w:r>
    </w:p>
    <w:p w:rsidR="00A22654" w:rsidRDefault="00A22654" w:rsidP="00A22654">
      <w:pPr>
        <w:pStyle w:val="AH5Sec"/>
      </w:pPr>
      <w:bookmarkStart w:id="70" w:name="_Toc339016537"/>
      <w:r w:rsidRPr="00751B2A">
        <w:rPr>
          <w:rStyle w:val="CharSectNo"/>
        </w:rPr>
        <w:t>50A</w:t>
      </w:r>
      <w:r>
        <w:tab/>
        <w:t>Applications for review</w:t>
      </w:r>
      <w:bookmarkEnd w:id="70"/>
    </w:p>
    <w:p w:rsidR="00A22654" w:rsidRDefault="00A22654" w:rsidP="00E30177">
      <w:pPr>
        <w:pStyle w:val="Amainreturn"/>
      </w:pPr>
      <w:r>
        <w:t>The following people may apply to the ACAT for review of a reviewable decision:</w:t>
      </w:r>
    </w:p>
    <w:p w:rsidR="00A22654" w:rsidRDefault="00A22654" w:rsidP="00A22654">
      <w:pPr>
        <w:pStyle w:val="Apara"/>
      </w:pPr>
      <w:r>
        <w:tab/>
        <w:t>(a)</w:t>
      </w:r>
      <w:r>
        <w:tab/>
        <w:t>an entity mentioned in schedule 1, column 4 in relation to the decision;</w:t>
      </w:r>
    </w:p>
    <w:p w:rsidR="00A22654" w:rsidRDefault="00A22654" w:rsidP="00E30177">
      <w:pPr>
        <w:pStyle w:val="Apara"/>
        <w:keepNext/>
      </w:pPr>
      <w:r>
        <w:tab/>
        <w:t>(b)</w:t>
      </w:r>
      <w:r>
        <w:tab/>
        <w:t>any other person whose interests are affected by the decision.</w:t>
      </w:r>
    </w:p>
    <w:p w:rsidR="00A22654" w:rsidRDefault="00A22654" w:rsidP="00A22654">
      <w:pPr>
        <w:pStyle w:val="aNote"/>
      </w:pPr>
      <w:r w:rsidRPr="00C4441E">
        <w:rPr>
          <w:rStyle w:val="charItals"/>
        </w:rPr>
        <w:t>Note</w:t>
      </w:r>
      <w:r w:rsidRPr="00C4441E">
        <w:rPr>
          <w:rStyle w:val="charItals"/>
        </w:rPr>
        <w:tab/>
      </w:r>
      <w:r>
        <w:t xml:space="preserve">If a form is approved under the </w:t>
      </w:r>
      <w:hyperlink r:id="rId52" w:tooltip="A2008-35" w:history="1">
        <w:r w:rsidR="00C4441E" w:rsidRPr="00C4441E">
          <w:rPr>
            <w:rStyle w:val="charCitHyperlinkItal"/>
          </w:rPr>
          <w:t>ACT Civil and Administrative Tribunal Act 2008</w:t>
        </w:r>
      </w:hyperlink>
      <w:r>
        <w:t xml:space="preserve"> for the application, the form must be used.</w:t>
      </w:r>
    </w:p>
    <w:p w:rsidR="001E3DE2" w:rsidRDefault="001E3DE2">
      <w:pPr>
        <w:pStyle w:val="PageBreak"/>
      </w:pPr>
      <w:r>
        <w:br w:type="page"/>
      </w:r>
    </w:p>
    <w:p w:rsidR="001E3DE2" w:rsidRPr="00751B2A" w:rsidRDefault="001E3DE2">
      <w:pPr>
        <w:pStyle w:val="AH2Part"/>
      </w:pPr>
      <w:bookmarkStart w:id="71" w:name="_Toc339016538"/>
      <w:r w:rsidRPr="00751B2A">
        <w:rPr>
          <w:rStyle w:val="CharPartNo"/>
        </w:rPr>
        <w:t>Part 7</w:t>
      </w:r>
      <w:r>
        <w:rPr>
          <w:rStyle w:val="CharPartText"/>
        </w:rPr>
        <w:tab/>
      </w:r>
      <w:r w:rsidRPr="00751B2A">
        <w:rPr>
          <w:rStyle w:val="CharPartText"/>
        </w:rPr>
        <w:t>Miscellaneous</w:t>
      </w:r>
      <w:bookmarkEnd w:id="71"/>
    </w:p>
    <w:p w:rsidR="001E3DE2" w:rsidRDefault="001E3DE2">
      <w:pPr>
        <w:pStyle w:val="AH5Sec"/>
      </w:pPr>
      <w:bookmarkStart w:id="72" w:name="_Toc339016539"/>
      <w:r w:rsidRPr="00751B2A">
        <w:rPr>
          <w:rStyle w:val="CharSectNo"/>
        </w:rPr>
        <w:t>51</w:t>
      </w:r>
      <w:r>
        <w:tab/>
        <w:t>Determination of fees</w:t>
      </w:r>
      <w:bookmarkEnd w:id="72"/>
    </w:p>
    <w:p w:rsidR="001E3DE2" w:rsidRDefault="001E3DE2">
      <w:pPr>
        <w:pStyle w:val="Amain"/>
        <w:keepNext/>
      </w:pPr>
      <w:r>
        <w:tab/>
        <w:t>(1)</w:t>
      </w:r>
      <w:r>
        <w:tab/>
      </w:r>
      <w:r>
        <w:rPr>
          <w:lang w:val="en-US"/>
        </w:rPr>
        <w:t>The Minister may determine fees for this Act.</w:t>
      </w:r>
    </w:p>
    <w:p w:rsidR="001E3DE2" w:rsidRDefault="001E3DE2">
      <w:pPr>
        <w:pStyle w:val="aNote"/>
      </w:pPr>
      <w:r>
        <w:rPr>
          <w:rStyle w:val="charItals"/>
        </w:rPr>
        <w:t>Note</w:t>
      </w:r>
      <w:r>
        <w:tab/>
        <w:t xml:space="preserve">The </w:t>
      </w:r>
      <w:hyperlink r:id="rId53" w:tooltip="A2001-14" w:history="1">
        <w:r w:rsidR="00C4441E" w:rsidRPr="00C4441E">
          <w:rPr>
            <w:rStyle w:val="charCitHyperlinkAbbrev"/>
          </w:rPr>
          <w:t>Legislation Act</w:t>
        </w:r>
      </w:hyperlink>
      <w:r>
        <w:t xml:space="preserve"> contains provisions about the making of determinations and regulations relating to fees (see pt 6.3)</w:t>
      </w:r>
    </w:p>
    <w:p w:rsidR="001E3DE2" w:rsidRDefault="001E3DE2">
      <w:pPr>
        <w:pStyle w:val="Amain"/>
        <w:keepNext/>
      </w:pPr>
      <w:r>
        <w:tab/>
        <w:t>(2)</w:t>
      </w:r>
      <w:r>
        <w:tab/>
      </w:r>
      <w:r>
        <w:rPr>
          <w:lang w:val="en-US"/>
        </w:rPr>
        <w:t>A determination is a disallowable instrument.</w:t>
      </w:r>
    </w:p>
    <w:p w:rsidR="001E3DE2" w:rsidRDefault="001E3DE2">
      <w:pPr>
        <w:pStyle w:val="aNote"/>
      </w:pPr>
      <w:r>
        <w:rPr>
          <w:rStyle w:val="charItals"/>
        </w:rPr>
        <w:t>Note</w:t>
      </w:r>
      <w:r>
        <w:rPr>
          <w:rStyle w:val="charItals"/>
        </w:rPr>
        <w:tab/>
      </w:r>
      <w:r>
        <w:t xml:space="preserve">A disallowable instrument must be notified, and presented to the Legislative Assembly, under the </w:t>
      </w:r>
      <w:hyperlink r:id="rId54" w:tooltip="A2001-14" w:history="1">
        <w:r w:rsidR="00C4441E" w:rsidRPr="00C4441E">
          <w:rPr>
            <w:rStyle w:val="charCitHyperlinkAbbrev"/>
          </w:rPr>
          <w:t>Legislation Act</w:t>
        </w:r>
      </w:hyperlink>
      <w:r>
        <w:t>.</w:t>
      </w:r>
    </w:p>
    <w:p w:rsidR="001E3DE2" w:rsidRDefault="001E3DE2">
      <w:pPr>
        <w:pStyle w:val="AH5Sec"/>
      </w:pPr>
      <w:bookmarkStart w:id="73" w:name="_Toc339016540"/>
      <w:r w:rsidRPr="00751B2A">
        <w:rPr>
          <w:rStyle w:val="CharSectNo"/>
        </w:rPr>
        <w:t>52</w:t>
      </w:r>
      <w:r>
        <w:tab/>
        <w:t>Approved forms</w:t>
      </w:r>
      <w:bookmarkEnd w:id="73"/>
    </w:p>
    <w:p w:rsidR="001E3DE2" w:rsidRDefault="001E3DE2">
      <w:pPr>
        <w:pStyle w:val="Amain"/>
      </w:pPr>
      <w:r>
        <w:tab/>
        <w:t>(1)</w:t>
      </w:r>
      <w:r>
        <w:tab/>
        <w:t>The Minister may approve forms for this Act.</w:t>
      </w:r>
    </w:p>
    <w:p w:rsidR="001E3DE2" w:rsidRDefault="001E3DE2">
      <w:pPr>
        <w:pStyle w:val="Amain"/>
        <w:keepNext/>
      </w:pPr>
      <w:r>
        <w:tab/>
        <w:t>(2)</w:t>
      </w:r>
      <w:r>
        <w:tab/>
        <w:t>If the Minister approves a form for a particular purpose, the approved form must be used for that purpose.</w:t>
      </w:r>
    </w:p>
    <w:p w:rsidR="001E3DE2" w:rsidRDefault="001E3DE2">
      <w:pPr>
        <w:pStyle w:val="aNote"/>
      </w:pPr>
      <w:r>
        <w:rPr>
          <w:rStyle w:val="charItals"/>
        </w:rPr>
        <w:t>Note</w:t>
      </w:r>
      <w:r>
        <w:tab/>
        <w:t xml:space="preserve">For other provisions about forms, see the </w:t>
      </w:r>
      <w:hyperlink r:id="rId55" w:tooltip="A2001-14" w:history="1">
        <w:r w:rsidR="00C4441E" w:rsidRPr="00C4441E">
          <w:rPr>
            <w:rStyle w:val="charCitHyperlinkAbbrev"/>
          </w:rPr>
          <w:t>Legislation Act</w:t>
        </w:r>
      </w:hyperlink>
      <w:r>
        <w:t>, s 255.</w:t>
      </w:r>
    </w:p>
    <w:p w:rsidR="001E3DE2" w:rsidRDefault="001E3DE2">
      <w:pPr>
        <w:pStyle w:val="Amain"/>
        <w:keepNext/>
      </w:pPr>
      <w:r>
        <w:tab/>
        <w:t>(3)</w:t>
      </w:r>
      <w:r>
        <w:tab/>
        <w:t>An approved form is a notifiable instrument.</w:t>
      </w:r>
    </w:p>
    <w:p w:rsidR="001E3DE2" w:rsidRDefault="001E3DE2">
      <w:pPr>
        <w:pStyle w:val="aNote"/>
      </w:pPr>
      <w:r>
        <w:rPr>
          <w:rStyle w:val="charItals"/>
        </w:rPr>
        <w:t xml:space="preserve">Note </w:t>
      </w:r>
      <w:r>
        <w:rPr>
          <w:rStyle w:val="charItals"/>
        </w:rPr>
        <w:tab/>
      </w:r>
      <w:r>
        <w:t xml:space="preserve">A notifiable instrument must be notified under the </w:t>
      </w:r>
      <w:hyperlink r:id="rId56" w:tooltip="A2001-14" w:history="1">
        <w:r w:rsidR="00C4441E" w:rsidRPr="00C4441E">
          <w:rPr>
            <w:rStyle w:val="charCitHyperlinkAbbrev"/>
          </w:rPr>
          <w:t>Legislation Act</w:t>
        </w:r>
      </w:hyperlink>
      <w:r>
        <w:t>.</w:t>
      </w:r>
    </w:p>
    <w:p w:rsidR="001E3DE2" w:rsidRDefault="001E3DE2">
      <w:pPr>
        <w:pStyle w:val="AH5Sec"/>
      </w:pPr>
      <w:bookmarkStart w:id="74" w:name="_Toc339016541"/>
      <w:r w:rsidRPr="00751B2A">
        <w:rPr>
          <w:rStyle w:val="CharSectNo"/>
        </w:rPr>
        <w:t>53</w:t>
      </w:r>
      <w:r>
        <w:tab/>
        <w:t>Regulation-making power</w:t>
      </w:r>
      <w:bookmarkEnd w:id="74"/>
    </w:p>
    <w:p w:rsidR="001E3DE2" w:rsidRDefault="001E3DE2">
      <w:pPr>
        <w:pStyle w:val="Amain"/>
        <w:keepNext/>
      </w:pPr>
      <w:r>
        <w:tab/>
        <w:t>(1)</w:t>
      </w:r>
      <w:r>
        <w:tab/>
        <w:t>The Executive may make regulations for this Act.</w:t>
      </w:r>
    </w:p>
    <w:p w:rsidR="001E3DE2" w:rsidRDefault="001E3DE2">
      <w:pPr>
        <w:pStyle w:val="aNote"/>
      </w:pPr>
      <w:r>
        <w:rPr>
          <w:rStyle w:val="charItals"/>
        </w:rPr>
        <w:t>Note</w:t>
      </w:r>
      <w:r>
        <w:tab/>
        <w:t xml:space="preserve">A regulation must be notified, and presented to the Legislative Assembly, under the </w:t>
      </w:r>
      <w:hyperlink r:id="rId57" w:tooltip="A2001-14" w:history="1">
        <w:r w:rsidR="00C4441E" w:rsidRPr="00C4441E">
          <w:rPr>
            <w:rStyle w:val="charCitHyperlinkAbbrev"/>
          </w:rPr>
          <w:t>Legislation Act</w:t>
        </w:r>
      </w:hyperlink>
      <w:r>
        <w:t>.</w:t>
      </w:r>
    </w:p>
    <w:p w:rsidR="001E3DE2" w:rsidRDefault="001E3DE2">
      <w:pPr>
        <w:pStyle w:val="Amain"/>
      </w:pPr>
      <w:r>
        <w:tab/>
        <w:t>(2)</w:t>
      </w:r>
      <w:r>
        <w:tab/>
        <w:t>A regulation may create offences and fix maximum penalties of not more than 10 penalty units for the offences.</w:t>
      </w:r>
    </w:p>
    <w:p w:rsidR="00E30177" w:rsidRDefault="00E30177">
      <w:pPr>
        <w:pStyle w:val="02Text"/>
        <w:sectPr w:rsidR="00E30177">
          <w:headerReference w:type="even" r:id="rId58"/>
          <w:headerReference w:type="default" r:id="rId59"/>
          <w:footerReference w:type="even" r:id="rId60"/>
          <w:footerReference w:type="default" r:id="rId61"/>
          <w:footerReference w:type="first" r:id="rId62"/>
          <w:pgSz w:w="11907" w:h="16839" w:code="9"/>
          <w:pgMar w:top="3880" w:right="1900" w:bottom="3100" w:left="2300" w:header="2280" w:footer="1760" w:gutter="0"/>
          <w:pgNumType w:start="1"/>
          <w:cols w:space="720"/>
          <w:titlePg/>
          <w:docGrid w:linePitch="254"/>
        </w:sectPr>
      </w:pPr>
    </w:p>
    <w:p w:rsidR="00A22654" w:rsidRDefault="00A22654" w:rsidP="00A22654">
      <w:pPr>
        <w:pStyle w:val="PageBreak"/>
      </w:pPr>
      <w:r>
        <w:br w:type="page"/>
      </w:r>
    </w:p>
    <w:p w:rsidR="00A22654" w:rsidRPr="00751B2A" w:rsidRDefault="00A22654" w:rsidP="00A22654">
      <w:pPr>
        <w:pStyle w:val="Sched-heading"/>
      </w:pPr>
      <w:bookmarkStart w:id="75" w:name="_Toc339016542"/>
      <w:r w:rsidRPr="00751B2A">
        <w:rPr>
          <w:rStyle w:val="CharChapNo"/>
        </w:rPr>
        <w:t>Schedule 1</w:t>
      </w:r>
      <w:r>
        <w:tab/>
      </w:r>
      <w:r w:rsidRPr="00751B2A">
        <w:rPr>
          <w:rStyle w:val="CharChapText"/>
        </w:rPr>
        <w:t>Reviewable decisions</w:t>
      </w:r>
      <w:bookmarkEnd w:id="75"/>
    </w:p>
    <w:p w:rsidR="00365A1A" w:rsidRDefault="00365A1A">
      <w:pPr>
        <w:pStyle w:val="Placeholder"/>
      </w:pPr>
      <w:r>
        <w:rPr>
          <w:rStyle w:val="CharPartNo"/>
        </w:rPr>
        <w:t xml:space="preserve">  </w:t>
      </w:r>
      <w:r>
        <w:rPr>
          <w:rStyle w:val="CharPartText"/>
        </w:rPr>
        <w:t xml:space="preserve">  </w:t>
      </w:r>
    </w:p>
    <w:p w:rsidR="00A22654" w:rsidRDefault="00A22654" w:rsidP="00A22654">
      <w:pPr>
        <w:pStyle w:val="ref"/>
      </w:pPr>
      <w:r>
        <w:t>(see pt 6)</w:t>
      </w:r>
    </w:p>
    <w:p w:rsidR="00A22654" w:rsidRDefault="00A22654" w:rsidP="00A22654">
      <w:pPr>
        <w:pStyle w:val="Amainreturn"/>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97"/>
        <w:gridCol w:w="1213"/>
        <w:gridCol w:w="2268"/>
        <w:gridCol w:w="2882"/>
      </w:tblGrid>
      <w:tr w:rsidR="00A22654" w:rsidTr="00382810">
        <w:trPr>
          <w:tblHeader/>
        </w:trPr>
        <w:tc>
          <w:tcPr>
            <w:tcW w:w="1197" w:type="dxa"/>
            <w:tcBorders>
              <w:bottom w:val="single" w:sz="4" w:space="0" w:color="auto"/>
            </w:tcBorders>
          </w:tcPr>
          <w:p w:rsidR="00A22654" w:rsidRDefault="00A22654" w:rsidP="00365A1A">
            <w:pPr>
              <w:pStyle w:val="TableColHd"/>
            </w:pPr>
            <w:r>
              <w:t>column 1</w:t>
            </w:r>
            <w:r>
              <w:br/>
              <w:t>item</w:t>
            </w:r>
          </w:p>
        </w:tc>
        <w:tc>
          <w:tcPr>
            <w:tcW w:w="1213" w:type="dxa"/>
            <w:tcBorders>
              <w:bottom w:val="single" w:sz="4" w:space="0" w:color="auto"/>
            </w:tcBorders>
          </w:tcPr>
          <w:p w:rsidR="00A22654" w:rsidRDefault="00A22654" w:rsidP="00365A1A">
            <w:pPr>
              <w:pStyle w:val="TableColHd"/>
            </w:pPr>
            <w:r>
              <w:t>column 2</w:t>
            </w:r>
            <w:r>
              <w:br/>
              <w:t>section</w:t>
            </w:r>
          </w:p>
        </w:tc>
        <w:tc>
          <w:tcPr>
            <w:tcW w:w="2268" w:type="dxa"/>
            <w:tcBorders>
              <w:bottom w:val="single" w:sz="4" w:space="0" w:color="auto"/>
            </w:tcBorders>
          </w:tcPr>
          <w:p w:rsidR="00A22654" w:rsidRDefault="00A22654" w:rsidP="00365A1A">
            <w:pPr>
              <w:pStyle w:val="TableColHd"/>
            </w:pPr>
            <w:r>
              <w:t>column 3</w:t>
            </w:r>
            <w:r>
              <w:br/>
              <w:t>decision</w:t>
            </w:r>
          </w:p>
        </w:tc>
        <w:tc>
          <w:tcPr>
            <w:tcW w:w="2882" w:type="dxa"/>
            <w:tcBorders>
              <w:bottom w:val="single" w:sz="4" w:space="0" w:color="auto"/>
            </w:tcBorders>
          </w:tcPr>
          <w:p w:rsidR="00A22654" w:rsidRDefault="00A22654" w:rsidP="00365A1A">
            <w:pPr>
              <w:pStyle w:val="TableColHd"/>
            </w:pPr>
            <w:r>
              <w:t>column 4</w:t>
            </w:r>
            <w:r>
              <w:br/>
              <w:t>entity</w:t>
            </w:r>
          </w:p>
        </w:tc>
      </w:tr>
      <w:tr w:rsidR="00A22654" w:rsidTr="00382810">
        <w:tc>
          <w:tcPr>
            <w:tcW w:w="1197" w:type="dxa"/>
            <w:tcBorders>
              <w:top w:val="single" w:sz="4" w:space="0" w:color="auto"/>
            </w:tcBorders>
          </w:tcPr>
          <w:p w:rsidR="00A22654" w:rsidRDefault="00A22654" w:rsidP="00382810">
            <w:pPr>
              <w:pStyle w:val="TableText10"/>
            </w:pPr>
            <w:r>
              <w:t>1</w:t>
            </w:r>
          </w:p>
        </w:tc>
        <w:tc>
          <w:tcPr>
            <w:tcW w:w="1213" w:type="dxa"/>
            <w:tcBorders>
              <w:top w:val="single" w:sz="4" w:space="0" w:color="auto"/>
            </w:tcBorders>
          </w:tcPr>
          <w:p w:rsidR="00A22654" w:rsidRDefault="00A22654" w:rsidP="00382810">
            <w:pPr>
              <w:pStyle w:val="TableText10"/>
            </w:pPr>
            <w:r>
              <w:t>14</w:t>
            </w:r>
          </w:p>
        </w:tc>
        <w:tc>
          <w:tcPr>
            <w:tcW w:w="2268" w:type="dxa"/>
            <w:tcBorders>
              <w:top w:val="single" w:sz="4" w:space="0" w:color="auto"/>
            </w:tcBorders>
          </w:tcPr>
          <w:p w:rsidR="00A22654" w:rsidRDefault="00A22654" w:rsidP="00382810">
            <w:pPr>
              <w:pStyle w:val="TableText10"/>
            </w:pPr>
            <w:r>
              <w:t>refuse to issue permit</w:t>
            </w:r>
          </w:p>
        </w:tc>
        <w:tc>
          <w:tcPr>
            <w:tcW w:w="2882" w:type="dxa"/>
            <w:tcBorders>
              <w:top w:val="single" w:sz="4" w:space="0" w:color="auto"/>
            </w:tcBorders>
          </w:tcPr>
          <w:p w:rsidR="00A22654" w:rsidRDefault="00A22654" w:rsidP="00382810">
            <w:pPr>
              <w:pStyle w:val="TableText10"/>
            </w:pPr>
            <w:r>
              <w:t>applicant for permit</w:t>
            </w:r>
          </w:p>
        </w:tc>
      </w:tr>
      <w:tr w:rsidR="00A22654" w:rsidTr="00382810">
        <w:tc>
          <w:tcPr>
            <w:tcW w:w="1197" w:type="dxa"/>
          </w:tcPr>
          <w:p w:rsidR="00A22654" w:rsidRDefault="00A22654" w:rsidP="00382810">
            <w:pPr>
              <w:pStyle w:val="TableText10"/>
            </w:pPr>
            <w:r>
              <w:t>2</w:t>
            </w:r>
          </w:p>
        </w:tc>
        <w:tc>
          <w:tcPr>
            <w:tcW w:w="1213" w:type="dxa"/>
          </w:tcPr>
          <w:p w:rsidR="00A22654" w:rsidRDefault="00A22654" w:rsidP="00382810">
            <w:pPr>
              <w:pStyle w:val="TableText10"/>
            </w:pPr>
            <w:r>
              <w:t>14</w:t>
            </w:r>
          </w:p>
        </w:tc>
        <w:tc>
          <w:tcPr>
            <w:tcW w:w="2268" w:type="dxa"/>
          </w:tcPr>
          <w:p w:rsidR="00A22654" w:rsidRDefault="00A22654" w:rsidP="00382810">
            <w:pPr>
              <w:pStyle w:val="TableText10"/>
            </w:pPr>
            <w:r>
              <w:t>issue  permit subject to condition</w:t>
            </w:r>
          </w:p>
        </w:tc>
        <w:tc>
          <w:tcPr>
            <w:tcW w:w="2882" w:type="dxa"/>
          </w:tcPr>
          <w:p w:rsidR="00A22654" w:rsidRDefault="00A22654" w:rsidP="00382810">
            <w:pPr>
              <w:pStyle w:val="TableText10"/>
            </w:pPr>
            <w:r>
              <w:t>applicant for permit</w:t>
            </w:r>
          </w:p>
        </w:tc>
      </w:tr>
      <w:tr w:rsidR="00A22654" w:rsidTr="00382810">
        <w:tc>
          <w:tcPr>
            <w:tcW w:w="1197" w:type="dxa"/>
          </w:tcPr>
          <w:p w:rsidR="00A22654" w:rsidRDefault="00A22654" w:rsidP="00382810">
            <w:pPr>
              <w:pStyle w:val="TableText10"/>
            </w:pPr>
            <w:r>
              <w:t>3</w:t>
            </w:r>
          </w:p>
        </w:tc>
        <w:tc>
          <w:tcPr>
            <w:tcW w:w="1213" w:type="dxa"/>
          </w:tcPr>
          <w:p w:rsidR="00A22654" w:rsidRDefault="00A22654" w:rsidP="00382810">
            <w:pPr>
              <w:pStyle w:val="TableText10"/>
            </w:pPr>
            <w:r>
              <w:t>23</w:t>
            </w:r>
          </w:p>
        </w:tc>
        <w:tc>
          <w:tcPr>
            <w:tcW w:w="2268" w:type="dxa"/>
          </w:tcPr>
          <w:p w:rsidR="00A22654" w:rsidRDefault="00A22654" w:rsidP="00382810">
            <w:pPr>
              <w:pStyle w:val="TableText10"/>
            </w:pPr>
            <w:r>
              <w:t>refuse to issue permit</w:t>
            </w:r>
          </w:p>
        </w:tc>
        <w:tc>
          <w:tcPr>
            <w:tcW w:w="2882" w:type="dxa"/>
          </w:tcPr>
          <w:p w:rsidR="00A22654" w:rsidRDefault="00A22654" w:rsidP="00382810">
            <w:pPr>
              <w:pStyle w:val="TableText10"/>
            </w:pPr>
            <w:r>
              <w:t>applicant for permit</w:t>
            </w:r>
          </w:p>
          <w:p w:rsidR="00A22654" w:rsidRDefault="00A22654" w:rsidP="00382810">
            <w:pPr>
              <w:pStyle w:val="TableText10"/>
            </w:pPr>
          </w:p>
        </w:tc>
      </w:tr>
      <w:tr w:rsidR="00A22654" w:rsidTr="00382810">
        <w:tc>
          <w:tcPr>
            <w:tcW w:w="1197" w:type="dxa"/>
          </w:tcPr>
          <w:p w:rsidR="00A22654" w:rsidRDefault="00A22654" w:rsidP="00382810">
            <w:pPr>
              <w:pStyle w:val="TableText10"/>
            </w:pPr>
            <w:r>
              <w:t>4</w:t>
            </w:r>
          </w:p>
        </w:tc>
        <w:tc>
          <w:tcPr>
            <w:tcW w:w="1213" w:type="dxa"/>
          </w:tcPr>
          <w:p w:rsidR="00A22654" w:rsidRDefault="00A22654" w:rsidP="00382810">
            <w:pPr>
              <w:pStyle w:val="TableText10"/>
            </w:pPr>
            <w:r>
              <w:t>23</w:t>
            </w:r>
          </w:p>
        </w:tc>
        <w:tc>
          <w:tcPr>
            <w:tcW w:w="2268" w:type="dxa"/>
          </w:tcPr>
          <w:p w:rsidR="00A22654" w:rsidRDefault="00A22654" w:rsidP="00382810">
            <w:pPr>
              <w:pStyle w:val="TableText10"/>
            </w:pPr>
            <w:r>
              <w:t>issue  permit subject to condition</w:t>
            </w:r>
          </w:p>
        </w:tc>
        <w:tc>
          <w:tcPr>
            <w:tcW w:w="2882" w:type="dxa"/>
          </w:tcPr>
          <w:p w:rsidR="00A22654" w:rsidRDefault="00A22654" w:rsidP="00382810">
            <w:pPr>
              <w:pStyle w:val="TableText10"/>
            </w:pPr>
            <w:r>
              <w:t>applicant for permit</w:t>
            </w:r>
          </w:p>
        </w:tc>
      </w:tr>
      <w:tr w:rsidR="00A22654" w:rsidTr="00382810">
        <w:tc>
          <w:tcPr>
            <w:tcW w:w="1197" w:type="dxa"/>
          </w:tcPr>
          <w:p w:rsidR="00A22654" w:rsidRDefault="00A22654" w:rsidP="00382810">
            <w:pPr>
              <w:pStyle w:val="TableText10"/>
            </w:pPr>
            <w:r>
              <w:t>5</w:t>
            </w:r>
          </w:p>
        </w:tc>
        <w:tc>
          <w:tcPr>
            <w:tcW w:w="1213" w:type="dxa"/>
          </w:tcPr>
          <w:p w:rsidR="00A22654" w:rsidRDefault="00A22654" w:rsidP="00382810">
            <w:pPr>
              <w:pStyle w:val="TableText10"/>
            </w:pPr>
            <w:r>
              <w:t>25</w:t>
            </w:r>
          </w:p>
        </w:tc>
        <w:tc>
          <w:tcPr>
            <w:tcW w:w="2268" w:type="dxa"/>
          </w:tcPr>
          <w:p w:rsidR="00A22654" w:rsidRDefault="00A22654" w:rsidP="00382810">
            <w:pPr>
              <w:pStyle w:val="TableText10"/>
            </w:pPr>
            <w:r>
              <w:t>give pest management direction</w:t>
            </w:r>
          </w:p>
        </w:tc>
        <w:tc>
          <w:tcPr>
            <w:tcW w:w="2882" w:type="dxa"/>
          </w:tcPr>
          <w:p w:rsidR="00A22654" w:rsidRDefault="00A22654" w:rsidP="00382810">
            <w:pPr>
              <w:pStyle w:val="TableText10"/>
            </w:pPr>
            <w:r>
              <w:t>person to whom direction given</w:t>
            </w:r>
          </w:p>
        </w:tc>
      </w:tr>
    </w:tbl>
    <w:p w:rsidR="00A22654" w:rsidRDefault="00A22654" w:rsidP="00A22654"/>
    <w:p w:rsidR="00A22654" w:rsidRDefault="00A22654">
      <w:pPr>
        <w:pStyle w:val="03Schedule"/>
        <w:sectPr w:rsidR="00A22654">
          <w:headerReference w:type="even" r:id="rId63"/>
          <w:headerReference w:type="default" r:id="rId64"/>
          <w:footerReference w:type="even" r:id="rId65"/>
          <w:footerReference w:type="default" r:id="rId66"/>
          <w:type w:val="continuous"/>
          <w:pgSz w:w="11907" w:h="16839" w:code="9"/>
          <w:pgMar w:top="3880" w:right="1900" w:bottom="3100" w:left="2300" w:header="2280" w:footer="1760" w:gutter="0"/>
          <w:cols w:space="720"/>
        </w:sectPr>
      </w:pPr>
    </w:p>
    <w:p w:rsidR="001E3DE2" w:rsidRDefault="001E3DE2">
      <w:pPr>
        <w:pStyle w:val="PageBreak"/>
      </w:pPr>
      <w:r>
        <w:br w:type="page"/>
      </w:r>
    </w:p>
    <w:p w:rsidR="001E3DE2" w:rsidRDefault="001E3DE2">
      <w:pPr>
        <w:pStyle w:val="Dict-Heading"/>
      </w:pPr>
      <w:bookmarkStart w:id="76" w:name="_Toc339016543"/>
      <w:r>
        <w:t>Dictionary</w:t>
      </w:r>
      <w:bookmarkEnd w:id="76"/>
    </w:p>
    <w:p w:rsidR="001E3DE2" w:rsidRDefault="001E3DE2">
      <w:pPr>
        <w:pStyle w:val="ref"/>
        <w:keepNext/>
      </w:pPr>
      <w:r>
        <w:t>(see s 4)</w:t>
      </w:r>
    </w:p>
    <w:p w:rsidR="001E3DE2" w:rsidRDefault="001E3DE2">
      <w:pPr>
        <w:pStyle w:val="aNote"/>
      </w:pPr>
      <w:r w:rsidRPr="00C4441E">
        <w:rPr>
          <w:rStyle w:val="charItals"/>
        </w:rPr>
        <w:t>Note 1</w:t>
      </w:r>
      <w:r w:rsidRPr="00C4441E">
        <w:rPr>
          <w:rStyle w:val="charItals"/>
        </w:rPr>
        <w:tab/>
      </w:r>
      <w:r>
        <w:t xml:space="preserve">The </w:t>
      </w:r>
      <w:hyperlink r:id="rId67" w:tooltip="A2001-14" w:history="1">
        <w:r w:rsidR="00C4441E" w:rsidRPr="00C4441E">
          <w:rPr>
            <w:rStyle w:val="charCitHyperlinkAbbrev"/>
          </w:rPr>
          <w:t>Legislation Act</w:t>
        </w:r>
      </w:hyperlink>
      <w:r>
        <w:t xml:space="preserve"> contains definitions and other provisions relevant to this Act.</w:t>
      </w:r>
    </w:p>
    <w:p w:rsidR="001E3DE2" w:rsidRDefault="001E3DE2">
      <w:pPr>
        <w:pStyle w:val="aNote"/>
        <w:keepNext/>
      </w:pPr>
      <w:r w:rsidRPr="00C4441E">
        <w:rPr>
          <w:rStyle w:val="charItals"/>
        </w:rPr>
        <w:t>Note 2</w:t>
      </w:r>
      <w:r w:rsidRPr="00C4441E">
        <w:rPr>
          <w:rStyle w:val="charItals"/>
        </w:rPr>
        <w:tab/>
      </w:r>
      <w:r>
        <w:t xml:space="preserve">For example, the </w:t>
      </w:r>
      <w:hyperlink r:id="rId68" w:tooltip="A2001-14" w:history="1">
        <w:r w:rsidR="00C4441E" w:rsidRPr="00C4441E">
          <w:rPr>
            <w:rStyle w:val="charCitHyperlinkAbbrev"/>
          </w:rPr>
          <w:t>Legislation Act</w:t>
        </w:r>
      </w:hyperlink>
      <w:r>
        <w:t>, dict, pt 1, defines the following terms:</w:t>
      </w:r>
    </w:p>
    <w:p w:rsidR="00A22654" w:rsidRDefault="001E3DE2" w:rsidP="00C62A01">
      <w:pPr>
        <w:pStyle w:val="aNoteBulletss"/>
        <w:rPr>
          <w:rFonts w:ascii="Symbol" w:hAnsi="Symbol"/>
        </w:rPr>
      </w:pPr>
      <w:r>
        <w:rPr>
          <w:rFonts w:ascii="Symbol" w:hAnsi="Symbol"/>
        </w:rPr>
        <w:t></w:t>
      </w:r>
      <w:r>
        <w:rPr>
          <w:rFonts w:ascii="Symbol" w:hAnsi="Symbol"/>
        </w:rPr>
        <w:tab/>
      </w:r>
      <w:r w:rsidR="00A22654">
        <w:t>ACAT</w:t>
      </w:r>
    </w:p>
    <w:p w:rsidR="001E3DE2" w:rsidRDefault="00A22654" w:rsidP="00C62A01">
      <w:pPr>
        <w:pStyle w:val="aNoteBulletss"/>
      </w:pPr>
      <w:r>
        <w:rPr>
          <w:rFonts w:ascii="Symbol" w:hAnsi="Symbol"/>
        </w:rPr>
        <w:t></w:t>
      </w:r>
      <w:r>
        <w:rPr>
          <w:rFonts w:ascii="Symbol" w:hAnsi="Symbol"/>
        </w:rPr>
        <w:tab/>
      </w:r>
      <w:r w:rsidR="00D51126">
        <w:t>director</w:t>
      </w:r>
      <w:r w:rsidR="00D51126">
        <w:noBreakHyphen/>
        <w:t>general</w:t>
      </w:r>
      <w:r w:rsidR="00D51126" w:rsidRPr="00D57A5C">
        <w:t xml:space="preserve"> (see s 163)</w:t>
      </w:r>
    </w:p>
    <w:p w:rsidR="001E3DE2" w:rsidRDefault="001E3DE2" w:rsidP="00C62A01">
      <w:pPr>
        <w:pStyle w:val="aNoteBulletss"/>
      </w:pPr>
      <w:r>
        <w:rPr>
          <w:rFonts w:ascii="Symbol" w:hAnsi="Symbol"/>
        </w:rPr>
        <w:t></w:t>
      </w:r>
      <w:r>
        <w:rPr>
          <w:rFonts w:ascii="Symbol" w:hAnsi="Symbol"/>
        </w:rPr>
        <w:tab/>
      </w:r>
      <w:r>
        <w:t>Executive</w:t>
      </w:r>
    </w:p>
    <w:p w:rsidR="00C62A01" w:rsidRPr="0076515F" w:rsidRDefault="00C62A01" w:rsidP="00C62A01">
      <w:pPr>
        <w:pStyle w:val="aNoteBulletss"/>
        <w:tabs>
          <w:tab w:val="left" w:pos="2300"/>
        </w:tabs>
      </w:pPr>
      <w:r w:rsidRPr="0076515F">
        <w:rPr>
          <w:rFonts w:ascii="Symbol" w:hAnsi="Symbol"/>
        </w:rPr>
        <w:t></w:t>
      </w:r>
      <w:r w:rsidRPr="0076515F">
        <w:rPr>
          <w:rFonts w:ascii="Symbol" w:hAnsi="Symbol"/>
        </w:rPr>
        <w:tab/>
      </w:r>
      <w:r w:rsidRPr="0076515F">
        <w:t>home address</w:t>
      </w:r>
    </w:p>
    <w:p w:rsidR="001E3DE2" w:rsidRDefault="001E3DE2" w:rsidP="00C62A01">
      <w:pPr>
        <w:pStyle w:val="aNoteBulletss"/>
      </w:pPr>
      <w:r>
        <w:rPr>
          <w:rFonts w:ascii="Symbol" w:hAnsi="Symbol"/>
        </w:rPr>
        <w:t></w:t>
      </w:r>
      <w:r>
        <w:rPr>
          <w:rFonts w:ascii="Symbol" w:hAnsi="Symbol"/>
        </w:rPr>
        <w:tab/>
      </w:r>
      <w:r>
        <w:t>in relation to</w:t>
      </w:r>
    </w:p>
    <w:p w:rsidR="001E3DE2" w:rsidRDefault="001E3DE2" w:rsidP="00C62A01">
      <w:pPr>
        <w:pStyle w:val="aNoteBulletss"/>
      </w:pPr>
      <w:r>
        <w:rPr>
          <w:rFonts w:ascii="Symbol" w:hAnsi="Symbol"/>
        </w:rPr>
        <w:t></w:t>
      </w:r>
      <w:r>
        <w:rPr>
          <w:rFonts w:ascii="Symbol" w:hAnsi="Symbol"/>
        </w:rPr>
        <w:tab/>
      </w:r>
      <w:r>
        <w:t>Minister (see s 162)</w:t>
      </w:r>
    </w:p>
    <w:p w:rsidR="001E3DE2" w:rsidRDefault="001E3DE2" w:rsidP="00C62A01">
      <w:pPr>
        <w:pStyle w:val="aNoteBulletss"/>
      </w:pPr>
      <w:r>
        <w:rPr>
          <w:rFonts w:ascii="Symbol" w:hAnsi="Symbol"/>
        </w:rPr>
        <w:t></w:t>
      </w:r>
      <w:r>
        <w:rPr>
          <w:rFonts w:ascii="Symbol" w:hAnsi="Symbol"/>
        </w:rPr>
        <w:tab/>
      </w:r>
      <w:r w:rsidR="009E5E0F">
        <w:t>public servant</w:t>
      </w:r>
    </w:p>
    <w:p w:rsidR="00A22654" w:rsidRDefault="00A22654" w:rsidP="00C62A01">
      <w:pPr>
        <w:pStyle w:val="aNoteBulletss"/>
      </w:pPr>
      <w:r>
        <w:rPr>
          <w:rFonts w:ascii="Symbol" w:hAnsi="Symbol"/>
        </w:rPr>
        <w:t></w:t>
      </w:r>
      <w:r>
        <w:rPr>
          <w:rFonts w:ascii="Symbol" w:hAnsi="Symbol"/>
        </w:rPr>
        <w:tab/>
      </w:r>
      <w:r>
        <w:t>reviewable decision notice</w:t>
      </w:r>
      <w:r w:rsidR="009E5E0F">
        <w:t>.</w:t>
      </w:r>
    </w:p>
    <w:p w:rsidR="001E3DE2" w:rsidRDefault="001E3DE2">
      <w:pPr>
        <w:pStyle w:val="aDef"/>
        <w:keepNext/>
      </w:pPr>
      <w:r>
        <w:rPr>
          <w:rStyle w:val="charBoldItals"/>
        </w:rPr>
        <w:t xml:space="preserve">animal </w:t>
      </w:r>
      <w:r>
        <w:t>includes—</w:t>
      </w:r>
    </w:p>
    <w:p w:rsidR="001E3DE2" w:rsidRDefault="001E3DE2">
      <w:pPr>
        <w:pStyle w:val="aDefpara"/>
      </w:pPr>
      <w:r>
        <w:tab/>
        <w:t>(a)</w:t>
      </w:r>
      <w:r>
        <w:tab/>
        <w:t>a vertebrate and an invertebrate; and</w:t>
      </w:r>
    </w:p>
    <w:p w:rsidR="001E3DE2" w:rsidRDefault="001E3DE2">
      <w:pPr>
        <w:pStyle w:val="aDefpara"/>
      </w:pPr>
      <w:r>
        <w:tab/>
        <w:t>(b)</w:t>
      </w:r>
      <w:r>
        <w:tab/>
        <w:t>an egg, embryo, ovum or sperm, or other product, of an animal from which another animal could be produced;</w:t>
      </w:r>
    </w:p>
    <w:p w:rsidR="001E3DE2" w:rsidRDefault="001E3DE2">
      <w:pPr>
        <w:pStyle w:val="Amainreturn"/>
      </w:pPr>
      <w:r>
        <w:t>but does not include a human being.</w:t>
      </w:r>
    </w:p>
    <w:p w:rsidR="001E3DE2" w:rsidRDefault="001E3DE2">
      <w:pPr>
        <w:pStyle w:val="aDef"/>
      </w:pPr>
      <w:r>
        <w:rPr>
          <w:rStyle w:val="charBoldItals"/>
        </w:rPr>
        <w:t>at</w:t>
      </w:r>
      <w:r>
        <w:t xml:space="preserve"> premises includes in or on the premises.</w:t>
      </w:r>
    </w:p>
    <w:p w:rsidR="001E3DE2" w:rsidRDefault="001E3DE2">
      <w:pPr>
        <w:pStyle w:val="aDef"/>
      </w:pPr>
      <w:r>
        <w:rPr>
          <w:rStyle w:val="charBoldItals"/>
        </w:rPr>
        <w:t>authorised person</w:t>
      </w:r>
      <w:r>
        <w:t xml:space="preserve"> means an authorised person under section 30.</w:t>
      </w:r>
    </w:p>
    <w:p w:rsidR="001E3DE2" w:rsidRDefault="001E3DE2">
      <w:pPr>
        <w:pStyle w:val="aDef"/>
      </w:pPr>
      <w:r>
        <w:rPr>
          <w:rStyle w:val="charBoldItals"/>
        </w:rPr>
        <w:t>connected</w:t>
      </w:r>
      <w:r>
        <w:t>, for part 5 (Enforcement)—see section 29.</w:t>
      </w:r>
    </w:p>
    <w:p w:rsidR="001E3DE2" w:rsidRDefault="001E3DE2">
      <w:pPr>
        <w:pStyle w:val="aDef"/>
      </w:pPr>
      <w:r>
        <w:rPr>
          <w:rStyle w:val="charBoldItals"/>
        </w:rPr>
        <w:t>notifiable pest animal</w:t>
      </w:r>
      <w:r>
        <w:t>—see section 16.</w:t>
      </w:r>
    </w:p>
    <w:p w:rsidR="001E3DE2" w:rsidRDefault="001E3DE2">
      <w:pPr>
        <w:pStyle w:val="aDef"/>
      </w:pPr>
      <w:r>
        <w:rPr>
          <w:rStyle w:val="charBoldItals"/>
        </w:rPr>
        <w:t>notifiable pest plant—</w:t>
      </w:r>
      <w:r>
        <w:t>see section 7.</w:t>
      </w:r>
    </w:p>
    <w:p w:rsidR="001E3DE2" w:rsidRDefault="001E3DE2">
      <w:pPr>
        <w:pStyle w:val="aDef"/>
      </w:pPr>
      <w:r>
        <w:rPr>
          <w:rStyle w:val="charBoldItals"/>
        </w:rPr>
        <w:t>occupier</w:t>
      </w:r>
      <w:r>
        <w:t>, of premises, for part 5 (Enforcement)—see section 29.</w:t>
      </w:r>
    </w:p>
    <w:p w:rsidR="001E3DE2" w:rsidRDefault="001E3DE2">
      <w:pPr>
        <w:pStyle w:val="aDef"/>
      </w:pPr>
      <w:r>
        <w:rPr>
          <w:rStyle w:val="charBoldItals"/>
        </w:rPr>
        <w:t>offence</w:t>
      </w:r>
      <w:r>
        <w:t>, for part 5 (Enforcement)—see section 29.</w:t>
      </w:r>
    </w:p>
    <w:p w:rsidR="001E3DE2" w:rsidRDefault="001E3DE2">
      <w:pPr>
        <w:pStyle w:val="aDef"/>
      </w:pPr>
      <w:r>
        <w:rPr>
          <w:rStyle w:val="charBoldItals"/>
        </w:rPr>
        <w:t>permit</w:t>
      </w:r>
      <w:r>
        <w:t xml:space="preserve"> means a permit issued under section 14 or section 23.</w:t>
      </w:r>
    </w:p>
    <w:p w:rsidR="001E3DE2" w:rsidRDefault="001E3DE2">
      <w:pPr>
        <w:pStyle w:val="aDef"/>
      </w:pPr>
      <w:r>
        <w:rPr>
          <w:rStyle w:val="charBoldItals"/>
        </w:rPr>
        <w:t>pest animal</w:t>
      </w:r>
      <w:r>
        <w:t xml:space="preserve"> means an animal declared to be a pest animal under section 16.</w:t>
      </w:r>
    </w:p>
    <w:p w:rsidR="001E3DE2" w:rsidRDefault="001E3DE2">
      <w:pPr>
        <w:pStyle w:val="aDef"/>
      </w:pPr>
      <w:r>
        <w:rPr>
          <w:rStyle w:val="charBoldItals"/>
        </w:rPr>
        <w:t>pest animal management plan—</w:t>
      </w:r>
      <w:r>
        <w:t>see section 17.</w:t>
      </w:r>
    </w:p>
    <w:p w:rsidR="001E3DE2" w:rsidRDefault="001E3DE2">
      <w:pPr>
        <w:pStyle w:val="aDef"/>
      </w:pPr>
      <w:r>
        <w:rPr>
          <w:rStyle w:val="charBoldItals"/>
        </w:rPr>
        <w:t>pest management direction</w:t>
      </w:r>
      <w:r>
        <w:t>—see section 25.</w:t>
      </w:r>
    </w:p>
    <w:p w:rsidR="001E3DE2" w:rsidRDefault="001E3DE2">
      <w:pPr>
        <w:pStyle w:val="aDef"/>
      </w:pPr>
      <w:r>
        <w:rPr>
          <w:rStyle w:val="charBoldItals"/>
        </w:rPr>
        <w:t>pest plant</w:t>
      </w:r>
      <w:r>
        <w:t xml:space="preserve"> means a plant declared to be a pest plant under section 7.</w:t>
      </w:r>
    </w:p>
    <w:p w:rsidR="001E3DE2" w:rsidRDefault="001E3DE2">
      <w:pPr>
        <w:pStyle w:val="aDef"/>
      </w:pPr>
      <w:r>
        <w:rPr>
          <w:rStyle w:val="charBoldItals"/>
        </w:rPr>
        <w:t>pest plant management plan—</w:t>
      </w:r>
      <w:r>
        <w:t>see section 8.</w:t>
      </w:r>
    </w:p>
    <w:p w:rsidR="001E3DE2" w:rsidRDefault="001E3DE2">
      <w:pPr>
        <w:pStyle w:val="aDef"/>
      </w:pPr>
      <w:r>
        <w:rPr>
          <w:rStyle w:val="charBoldItals"/>
        </w:rPr>
        <w:t>plant</w:t>
      </w:r>
      <w:r>
        <w:t xml:space="preserve"> includes part of a plant.</w:t>
      </w:r>
    </w:p>
    <w:p w:rsidR="001E3DE2" w:rsidRDefault="001E3DE2">
      <w:pPr>
        <w:pStyle w:val="aDef"/>
        <w:keepNext/>
      </w:pPr>
      <w:r>
        <w:rPr>
          <w:rStyle w:val="charBoldItals"/>
        </w:rPr>
        <w:t>premises</w:t>
      </w:r>
      <w:r>
        <w:t xml:space="preserve"> includes land or a structure or vehicle and any part of an area of land or a structure or vehicle.</w:t>
      </w:r>
    </w:p>
    <w:p w:rsidR="001E3DE2" w:rsidRDefault="001E3DE2">
      <w:pPr>
        <w:pStyle w:val="aDef"/>
      </w:pPr>
      <w:r>
        <w:rPr>
          <w:rStyle w:val="charBoldItals"/>
        </w:rPr>
        <w:t>prohibited pest animal</w:t>
      </w:r>
      <w:r>
        <w:t>—see section 16.</w:t>
      </w:r>
    </w:p>
    <w:p w:rsidR="001E3DE2" w:rsidRDefault="001E3DE2">
      <w:pPr>
        <w:pStyle w:val="aDef"/>
      </w:pPr>
      <w:r>
        <w:rPr>
          <w:rStyle w:val="charBoldItals"/>
        </w:rPr>
        <w:t>prohibited pest plant</w:t>
      </w:r>
      <w:r>
        <w:rPr>
          <w:b/>
        </w:rPr>
        <w:t>—</w:t>
      </w:r>
      <w:r>
        <w:t>see section 7.</w:t>
      </w:r>
    </w:p>
    <w:p w:rsidR="001E3DE2" w:rsidRDefault="001E3DE2">
      <w:pPr>
        <w:pStyle w:val="aDef"/>
      </w:pPr>
      <w:r>
        <w:rPr>
          <w:rStyle w:val="charBoldItals"/>
        </w:rPr>
        <w:t>propagate</w:t>
      </w:r>
      <w:r>
        <w:t xml:space="preserve"> a plant includes plant the plant.</w:t>
      </w:r>
    </w:p>
    <w:p w:rsidR="001E3DE2" w:rsidRDefault="001E3DE2">
      <w:pPr>
        <w:pStyle w:val="aExamHdgss"/>
      </w:pPr>
      <w:r>
        <w:t>Examples of propagating a plant</w:t>
      </w:r>
    </w:p>
    <w:p w:rsidR="001E3DE2" w:rsidRDefault="001E3DE2">
      <w:pPr>
        <w:pStyle w:val="aExamINumss"/>
      </w:pPr>
      <w:r>
        <w:t>1</w:t>
      </w:r>
      <w:r>
        <w:tab/>
        <w:t>planting a seed, seedling or cutting</w:t>
      </w:r>
    </w:p>
    <w:p w:rsidR="001E3DE2" w:rsidRDefault="001E3DE2">
      <w:pPr>
        <w:pStyle w:val="aExamINumss"/>
      </w:pPr>
      <w:r>
        <w:t>2</w:t>
      </w:r>
      <w:r>
        <w:tab/>
        <w:t>grafting a plant</w:t>
      </w:r>
    </w:p>
    <w:p w:rsidR="001E3DE2" w:rsidRDefault="001E3DE2">
      <w:pPr>
        <w:pStyle w:val="aExamINumss"/>
        <w:keepNext/>
      </w:pPr>
      <w:r>
        <w:t>3</w:t>
      </w:r>
      <w:r>
        <w:tab/>
        <w:t>propagating a plant using hydroponics</w:t>
      </w:r>
    </w:p>
    <w:p w:rsidR="001E3DE2" w:rsidRDefault="001E3DE2">
      <w:pPr>
        <w:pStyle w:val="aNote"/>
      </w:pPr>
      <w:r>
        <w:rPr>
          <w:rStyle w:val="charItals"/>
        </w:rPr>
        <w:t>Note</w:t>
      </w:r>
      <w:r>
        <w:tab/>
        <w:t xml:space="preserve">An example is part of the Act, is not exhaustive and may extend, but does not limit, the meaning of the provision in which it appears (see </w:t>
      </w:r>
      <w:hyperlink r:id="rId69" w:tooltip="A2001-14" w:history="1">
        <w:r w:rsidR="00C4441E" w:rsidRPr="00C4441E">
          <w:rPr>
            <w:rStyle w:val="charCitHyperlinkAbbrev"/>
          </w:rPr>
          <w:t>Legislation Act</w:t>
        </w:r>
      </w:hyperlink>
      <w:r>
        <w:t>, s 126 and s 132).</w:t>
      </w:r>
    </w:p>
    <w:p w:rsidR="00A22654" w:rsidRDefault="00A22654" w:rsidP="00A22654">
      <w:pPr>
        <w:pStyle w:val="aDef"/>
      </w:pPr>
      <w:r w:rsidRPr="00C4441E">
        <w:rPr>
          <w:rStyle w:val="charBoldItals"/>
        </w:rPr>
        <w:t>reviewable decision</w:t>
      </w:r>
      <w:r>
        <w:t>, for part 6 (Notification and review of decisions)—see section 49.</w:t>
      </w:r>
    </w:p>
    <w:p w:rsidR="001E3DE2" w:rsidRDefault="001E3DE2">
      <w:pPr>
        <w:pStyle w:val="aDef"/>
        <w:keepNext/>
      </w:pPr>
      <w:r>
        <w:rPr>
          <w:rStyle w:val="charBoldItals"/>
        </w:rPr>
        <w:t>sell</w:t>
      </w:r>
      <w:r>
        <w:t xml:space="preserve"> includes—</w:t>
      </w:r>
    </w:p>
    <w:p w:rsidR="001E3DE2" w:rsidRDefault="001E3DE2">
      <w:pPr>
        <w:pStyle w:val="aDefpara"/>
      </w:pPr>
      <w:r>
        <w:tab/>
        <w:t>(a)</w:t>
      </w:r>
      <w:r>
        <w:tab/>
        <w:t>barter and agree to sell; and</w:t>
      </w:r>
    </w:p>
    <w:p w:rsidR="001E3DE2" w:rsidRDefault="001E3DE2">
      <w:pPr>
        <w:pStyle w:val="aDefpara"/>
      </w:pPr>
      <w:r>
        <w:tab/>
        <w:t>(b)</w:t>
      </w:r>
      <w:r>
        <w:tab/>
        <w:t>display for sale; and</w:t>
      </w:r>
    </w:p>
    <w:p w:rsidR="001E3DE2" w:rsidRDefault="001E3DE2">
      <w:pPr>
        <w:pStyle w:val="aDefpara"/>
      </w:pPr>
      <w:r>
        <w:tab/>
        <w:t>(c)</w:t>
      </w:r>
      <w:r>
        <w:tab/>
        <w:t>have in possession for sale.</w:t>
      </w:r>
    </w:p>
    <w:p w:rsidR="001E3DE2" w:rsidRDefault="001E3DE2">
      <w:pPr>
        <w:pStyle w:val="aDef"/>
        <w:keepNext/>
      </w:pPr>
      <w:r>
        <w:rPr>
          <w:rStyle w:val="charBoldItals"/>
        </w:rPr>
        <w:t>supply</w:t>
      </w:r>
      <w:r>
        <w:t xml:space="preserve"> includes—</w:t>
      </w:r>
    </w:p>
    <w:p w:rsidR="001E3DE2" w:rsidRDefault="001E3DE2" w:rsidP="00C357D9">
      <w:pPr>
        <w:pStyle w:val="aDefpara"/>
        <w:keepNext/>
      </w:pPr>
      <w:r>
        <w:tab/>
        <w:t>(a)</w:t>
      </w:r>
      <w:r>
        <w:tab/>
        <w:t>sell; and</w:t>
      </w:r>
    </w:p>
    <w:p w:rsidR="001E3DE2" w:rsidRDefault="001E3DE2">
      <w:pPr>
        <w:pStyle w:val="aDefpara"/>
      </w:pPr>
      <w:r>
        <w:tab/>
        <w:t>(b)</w:t>
      </w:r>
      <w:r>
        <w:tab/>
        <w:t>agree to supply; and</w:t>
      </w:r>
    </w:p>
    <w:p w:rsidR="001E3DE2" w:rsidRDefault="001E3DE2">
      <w:pPr>
        <w:pStyle w:val="aDefpara"/>
        <w:keepNext/>
      </w:pPr>
      <w:r>
        <w:tab/>
        <w:t>(c)</w:t>
      </w:r>
      <w:r>
        <w:tab/>
        <w:t>dispose of by way of raffle, lottery or other game of chance; and</w:t>
      </w:r>
    </w:p>
    <w:p w:rsidR="001E3DE2" w:rsidRDefault="001E3DE2">
      <w:pPr>
        <w:pStyle w:val="aDefpara"/>
      </w:pPr>
      <w:r>
        <w:tab/>
        <w:t>(d)</w:t>
      </w:r>
      <w:r>
        <w:tab/>
        <w:t>offer as a prize or reward.</w:t>
      </w:r>
    </w:p>
    <w:p w:rsidR="001E3DE2" w:rsidRDefault="001E3DE2">
      <w:pPr>
        <w:pStyle w:val="aDef"/>
        <w:keepNext/>
      </w:pPr>
      <w:r>
        <w:rPr>
          <w:rStyle w:val="charBoldItals"/>
        </w:rPr>
        <w:t>vehicle</w:t>
      </w:r>
      <w:r>
        <w:t>—</w:t>
      </w:r>
    </w:p>
    <w:p w:rsidR="001E3DE2" w:rsidRDefault="001E3DE2">
      <w:pPr>
        <w:pStyle w:val="aDefpara"/>
      </w:pPr>
      <w:r>
        <w:tab/>
        <w:t>(a)</w:t>
      </w:r>
      <w:r>
        <w:tab/>
        <w:t xml:space="preserve">see the </w:t>
      </w:r>
      <w:hyperlink r:id="rId70" w:tooltip="A1999-77" w:history="1">
        <w:r w:rsidR="00C4441E" w:rsidRPr="00C4441E">
          <w:rPr>
            <w:rStyle w:val="charCitHyperlinkItal"/>
          </w:rPr>
          <w:t>Road Transport (General) Act 1999</w:t>
        </w:r>
      </w:hyperlink>
      <w:r>
        <w:t>, dictionary; and</w:t>
      </w:r>
    </w:p>
    <w:p w:rsidR="001E3DE2" w:rsidRDefault="001E3DE2">
      <w:pPr>
        <w:pStyle w:val="aDefpara"/>
        <w:rPr>
          <w:color w:val="000000"/>
        </w:rPr>
      </w:pPr>
      <w:r>
        <w:rPr>
          <w:color w:val="000000"/>
        </w:rPr>
        <w:tab/>
        <w:t>(b)</w:t>
      </w:r>
      <w:r>
        <w:rPr>
          <w:color w:val="000000"/>
        </w:rPr>
        <w:tab/>
        <w:t>includes a boat, hovercraft, raft, pontoon and anything else that can carry people or goods through on or over water.</w:t>
      </w:r>
    </w:p>
    <w:p w:rsidR="001E3DE2" w:rsidRDefault="001E3DE2">
      <w:pPr>
        <w:pStyle w:val="04Dictionary"/>
        <w:sectPr w:rsidR="001E3DE2">
          <w:headerReference w:type="even" r:id="rId71"/>
          <w:headerReference w:type="default" r:id="rId72"/>
          <w:footerReference w:type="even" r:id="rId73"/>
          <w:footerReference w:type="default" r:id="rId74"/>
          <w:type w:val="continuous"/>
          <w:pgSz w:w="11907" w:h="16839" w:code="9"/>
          <w:pgMar w:top="3000" w:right="1900" w:bottom="2500" w:left="2300" w:header="2480" w:footer="2100" w:gutter="0"/>
          <w:cols w:space="720"/>
        </w:sectPr>
      </w:pPr>
    </w:p>
    <w:p w:rsidR="00D51126" w:rsidRDefault="00D51126">
      <w:pPr>
        <w:pStyle w:val="Endnote1"/>
      </w:pPr>
      <w:bookmarkStart w:id="77" w:name="_Toc339016544"/>
      <w:r>
        <w:t>Endnotes</w:t>
      </w:r>
      <w:bookmarkEnd w:id="77"/>
    </w:p>
    <w:p w:rsidR="00D51126" w:rsidRPr="00751B2A" w:rsidRDefault="00D51126">
      <w:pPr>
        <w:pStyle w:val="Endnote20"/>
      </w:pPr>
      <w:bookmarkStart w:id="78" w:name="_Toc339016545"/>
      <w:r w:rsidRPr="00751B2A">
        <w:rPr>
          <w:rStyle w:val="charTableNo"/>
        </w:rPr>
        <w:t>1</w:t>
      </w:r>
      <w:r>
        <w:tab/>
      </w:r>
      <w:r w:rsidRPr="00751B2A">
        <w:rPr>
          <w:rStyle w:val="charTableText"/>
        </w:rPr>
        <w:t>About the endnotes</w:t>
      </w:r>
      <w:bookmarkEnd w:id="78"/>
    </w:p>
    <w:p w:rsidR="00D51126" w:rsidRDefault="00D51126">
      <w:pPr>
        <w:pStyle w:val="EndNoteTextPub"/>
      </w:pPr>
      <w:r>
        <w:t>Amending and modifying laws are annotated in the legislation history and the amendment history.  Current modifications are not included in the republished law but are set out in the endnotes.</w:t>
      </w:r>
    </w:p>
    <w:p w:rsidR="00D51126" w:rsidRDefault="00D51126">
      <w:pPr>
        <w:pStyle w:val="EndNoteTextPub"/>
      </w:pPr>
      <w:r>
        <w:t xml:space="preserve">Not all editorial amendments made under the </w:t>
      </w:r>
      <w:hyperlink r:id="rId75" w:tooltip="A2001-14" w:history="1">
        <w:r w:rsidR="00C4441E" w:rsidRPr="00C4441E">
          <w:rPr>
            <w:rStyle w:val="charCitHyperlinkItal"/>
          </w:rPr>
          <w:t>Legislation Act 2001</w:t>
        </w:r>
      </w:hyperlink>
      <w:r>
        <w:t>, part 11.3 are annotated in the amendment history.  Full details of any amendments can be obtained from the Parliamentary Counsel’s Office.</w:t>
      </w:r>
    </w:p>
    <w:p w:rsidR="00D51126" w:rsidRDefault="00D51126">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D51126" w:rsidRDefault="00D51126">
      <w:pPr>
        <w:pStyle w:val="EndNoteTextPub"/>
      </w:pPr>
      <w:r>
        <w:t xml:space="preserve">If all the provisions of the law have been renumbered, a table of renumbered provisions gives details of previous and current numbering.  </w:t>
      </w:r>
    </w:p>
    <w:p w:rsidR="00D51126" w:rsidRDefault="00D51126">
      <w:pPr>
        <w:pStyle w:val="EndNoteTextPub"/>
      </w:pPr>
      <w:r>
        <w:t>The endnotes also include a table of earlier republications.</w:t>
      </w:r>
    </w:p>
    <w:p w:rsidR="00D51126" w:rsidRPr="00751B2A" w:rsidRDefault="00D51126">
      <w:pPr>
        <w:pStyle w:val="Endnote20"/>
      </w:pPr>
      <w:bookmarkStart w:id="79" w:name="_Toc339016546"/>
      <w:r w:rsidRPr="00751B2A">
        <w:rPr>
          <w:rStyle w:val="charTableNo"/>
        </w:rPr>
        <w:t>2</w:t>
      </w:r>
      <w:r>
        <w:tab/>
      </w:r>
      <w:r w:rsidRPr="00751B2A">
        <w:rPr>
          <w:rStyle w:val="charTableText"/>
        </w:rPr>
        <w:t>Abbreviation key</w:t>
      </w:r>
      <w:bookmarkEnd w:id="79"/>
    </w:p>
    <w:p w:rsidR="00D51126" w:rsidRDefault="00D51126">
      <w:pPr>
        <w:rPr>
          <w:sz w:val="4"/>
        </w:rPr>
      </w:pPr>
    </w:p>
    <w:tbl>
      <w:tblPr>
        <w:tblW w:w="7372" w:type="dxa"/>
        <w:tblInd w:w="1100" w:type="dxa"/>
        <w:tblLayout w:type="fixed"/>
        <w:tblLook w:val="0000" w:firstRow="0" w:lastRow="0" w:firstColumn="0" w:lastColumn="0" w:noHBand="0" w:noVBand="0"/>
      </w:tblPr>
      <w:tblGrid>
        <w:gridCol w:w="3720"/>
        <w:gridCol w:w="3652"/>
      </w:tblGrid>
      <w:tr w:rsidR="00D51126" w:rsidTr="008D2F47">
        <w:tc>
          <w:tcPr>
            <w:tcW w:w="3720" w:type="dxa"/>
          </w:tcPr>
          <w:p w:rsidR="00D51126" w:rsidRDefault="00D51126">
            <w:pPr>
              <w:pStyle w:val="EndnotesAbbrev"/>
            </w:pPr>
            <w:r>
              <w:t>A = Act</w:t>
            </w:r>
          </w:p>
        </w:tc>
        <w:tc>
          <w:tcPr>
            <w:tcW w:w="3652" w:type="dxa"/>
          </w:tcPr>
          <w:p w:rsidR="00D51126" w:rsidRDefault="00D51126" w:rsidP="008D2F47">
            <w:pPr>
              <w:pStyle w:val="EndnotesAbbrev"/>
            </w:pPr>
            <w:r>
              <w:t>NI = Notifiable instrument</w:t>
            </w:r>
          </w:p>
        </w:tc>
      </w:tr>
      <w:tr w:rsidR="00D51126" w:rsidTr="008D2F47">
        <w:tc>
          <w:tcPr>
            <w:tcW w:w="3720" w:type="dxa"/>
          </w:tcPr>
          <w:p w:rsidR="00D51126" w:rsidRDefault="00D51126" w:rsidP="008D2F47">
            <w:pPr>
              <w:pStyle w:val="EndnotesAbbrev"/>
            </w:pPr>
            <w:r>
              <w:t>AF = Approved form</w:t>
            </w:r>
          </w:p>
        </w:tc>
        <w:tc>
          <w:tcPr>
            <w:tcW w:w="3652" w:type="dxa"/>
          </w:tcPr>
          <w:p w:rsidR="00D51126" w:rsidRDefault="00D51126" w:rsidP="008D2F47">
            <w:pPr>
              <w:pStyle w:val="EndnotesAbbrev"/>
            </w:pPr>
            <w:r>
              <w:t>o = order</w:t>
            </w:r>
          </w:p>
        </w:tc>
      </w:tr>
      <w:tr w:rsidR="00D51126" w:rsidTr="008D2F47">
        <w:tc>
          <w:tcPr>
            <w:tcW w:w="3720" w:type="dxa"/>
          </w:tcPr>
          <w:p w:rsidR="00D51126" w:rsidRDefault="00D51126">
            <w:pPr>
              <w:pStyle w:val="EndnotesAbbrev"/>
            </w:pPr>
            <w:r>
              <w:t>am = amended</w:t>
            </w:r>
          </w:p>
        </w:tc>
        <w:tc>
          <w:tcPr>
            <w:tcW w:w="3652" w:type="dxa"/>
          </w:tcPr>
          <w:p w:rsidR="00D51126" w:rsidRDefault="00D51126" w:rsidP="008D2F47">
            <w:pPr>
              <w:pStyle w:val="EndnotesAbbrev"/>
            </w:pPr>
            <w:r>
              <w:t>om = omitted/repealed</w:t>
            </w:r>
          </w:p>
        </w:tc>
      </w:tr>
      <w:tr w:rsidR="00D51126" w:rsidTr="008D2F47">
        <w:tc>
          <w:tcPr>
            <w:tcW w:w="3720" w:type="dxa"/>
          </w:tcPr>
          <w:p w:rsidR="00D51126" w:rsidRDefault="00D51126">
            <w:pPr>
              <w:pStyle w:val="EndnotesAbbrev"/>
            </w:pPr>
            <w:r>
              <w:t>amdt = amendment</w:t>
            </w:r>
          </w:p>
        </w:tc>
        <w:tc>
          <w:tcPr>
            <w:tcW w:w="3652" w:type="dxa"/>
          </w:tcPr>
          <w:p w:rsidR="00D51126" w:rsidRDefault="00D51126" w:rsidP="008D2F47">
            <w:pPr>
              <w:pStyle w:val="EndnotesAbbrev"/>
            </w:pPr>
            <w:r>
              <w:t>ord = ordinance</w:t>
            </w:r>
          </w:p>
        </w:tc>
      </w:tr>
      <w:tr w:rsidR="00D51126" w:rsidTr="008D2F47">
        <w:tc>
          <w:tcPr>
            <w:tcW w:w="3720" w:type="dxa"/>
          </w:tcPr>
          <w:p w:rsidR="00D51126" w:rsidRDefault="00D51126">
            <w:pPr>
              <w:pStyle w:val="EndnotesAbbrev"/>
            </w:pPr>
            <w:r>
              <w:t>AR = Assembly resolution</w:t>
            </w:r>
          </w:p>
        </w:tc>
        <w:tc>
          <w:tcPr>
            <w:tcW w:w="3652" w:type="dxa"/>
          </w:tcPr>
          <w:p w:rsidR="00D51126" w:rsidRDefault="00D51126" w:rsidP="008D2F47">
            <w:pPr>
              <w:pStyle w:val="EndnotesAbbrev"/>
            </w:pPr>
            <w:r>
              <w:t>orig = original</w:t>
            </w:r>
          </w:p>
        </w:tc>
      </w:tr>
      <w:tr w:rsidR="00D51126" w:rsidTr="008D2F47">
        <w:tc>
          <w:tcPr>
            <w:tcW w:w="3720" w:type="dxa"/>
          </w:tcPr>
          <w:p w:rsidR="00D51126" w:rsidRDefault="00D51126">
            <w:pPr>
              <w:pStyle w:val="EndnotesAbbrev"/>
            </w:pPr>
            <w:r>
              <w:t>ch = chapter</w:t>
            </w:r>
          </w:p>
        </w:tc>
        <w:tc>
          <w:tcPr>
            <w:tcW w:w="3652" w:type="dxa"/>
          </w:tcPr>
          <w:p w:rsidR="00D51126" w:rsidRDefault="00D51126" w:rsidP="008D2F47">
            <w:pPr>
              <w:pStyle w:val="EndnotesAbbrev"/>
            </w:pPr>
            <w:r>
              <w:t>par = paragraph/subparagraph</w:t>
            </w:r>
          </w:p>
        </w:tc>
      </w:tr>
      <w:tr w:rsidR="00D51126" w:rsidTr="008D2F47">
        <w:tc>
          <w:tcPr>
            <w:tcW w:w="3720" w:type="dxa"/>
          </w:tcPr>
          <w:p w:rsidR="00D51126" w:rsidRDefault="00D51126">
            <w:pPr>
              <w:pStyle w:val="EndnotesAbbrev"/>
            </w:pPr>
            <w:r>
              <w:t>CN = Commencement notice</w:t>
            </w:r>
          </w:p>
        </w:tc>
        <w:tc>
          <w:tcPr>
            <w:tcW w:w="3652" w:type="dxa"/>
          </w:tcPr>
          <w:p w:rsidR="00D51126" w:rsidRDefault="00D51126" w:rsidP="008D2F47">
            <w:pPr>
              <w:pStyle w:val="EndnotesAbbrev"/>
            </w:pPr>
            <w:r>
              <w:t>pres = present</w:t>
            </w:r>
          </w:p>
        </w:tc>
      </w:tr>
      <w:tr w:rsidR="00D51126" w:rsidTr="008D2F47">
        <w:tc>
          <w:tcPr>
            <w:tcW w:w="3720" w:type="dxa"/>
          </w:tcPr>
          <w:p w:rsidR="00D51126" w:rsidRDefault="00D51126">
            <w:pPr>
              <w:pStyle w:val="EndnotesAbbrev"/>
            </w:pPr>
            <w:r>
              <w:t>def = definition</w:t>
            </w:r>
          </w:p>
        </w:tc>
        <w:tc>
          <w:tcPr>
            <w:tcW w:w="3652" w:type="dxa"/>
          </w:tcPr>
          <w:p w:rsidR="00D51126" w:rsidRDefault="00D51126" w:rsidP="008D2F47">
            <w:pPr>
              <w:pStyle w:val="EndnotesAbbrev"/>
            </w:pPr>
            <w:r>
              <w:t>prev = previous</w:t>
            </w:r>
          </w:p>
        </w:tc>
      </w:tr>
      <w:tr w:rsidR="00D51126" w:rsidTr="008D2F47">
        <w:tc>
          <w:tcPr>
            <w:tcW w:w="3720" w:type="dxa"/>
          </w:tcPr>
          <w:p w:rsidR="00D51126" w:rsidRDefault="00D51126">
            <w:pPr>
              <w:pStyle w:val="EndnotesAbbrev"/>
            </w:pPr>
            <w:r>
              <w:t>DI = Disallowable instrument</w:t>
            </w:r>
          </w:p>
        </w:tc>
        <w:tc>
          <w:tcPr>
            <w:tcW w:w="3652" w:type="dxa"/>
          </w:tcPr>
          <w:p w:rsidR="00D51126" w:rsidRDefault="00D51126" w:rsidP="008D2F47">
            <w:pPr>
              <w:pStyle w:val="EndnotesAbbrev"/>
            </w:pPr>
            <w:r>
              <w:t>(prev...) = previously</w:t>
            </w:r>
          </w:p>
        </w:tc>
      </w:tr>
      <w:tr w:rsidR="00D51126" w:rsidTr="008D2F47">
        <w:tc>
          <w:tcPr>
            <w:tcW w:w="3720" w:type="dxa"/>
          </w:tcPr>
          <w:p w:rsidR="00D51126" w:rsidRDefault="00D51126">
            <w:pPr>
              <w:pStyle w:val="EndnotesAbbrev"/>
            </w:pPr>
            <w:r>
              <w:t>dict = dictionary</w:t>
            </w:r>
          </w:p>
        </w:tc>
        <w:tc>
          <w:tcPr>
            <w:tcW w:w="3652" w:type="dxa"/>
          </w:tcPr>
          <w:p w:rsidR="00D51126" w:rsidRDefault="00D51126" w:rsidP="008D2F47">
            <w:pPr>
              <w:pStyle w:val="EndnotesAbbrev"/>
            </w:pPr>
            <w:r>
              <w:t>pt = part</w:t>
            </w:r>
          </w:p>
        </w:tc>
      </w:tr>
      <w:tr w:rsidR="00D51126" w:rsidTr="008D2F47">
        <w:tc>
          <w:tcPr>
            <w:tcW w:w="3720" w:type="dxa"/>
          </w:tcPr>
          <w:p w:rsidR="00D51126" w:rsidRDefault="00D51126">
            <w:pPr>
              <w:pStyle w:val="EndnotesAbbrev"/>
            </w:pPr>
            <w:r>
              <w:t xml:space="preserve">disallowed = disallowed by the Legislative </w:t>
            </w:r>
          </w:p>
        </w:tc>
        <w:tc>
          <w:tcPr>
            <w:tcW w:w="3652" w:type="dxa"/>
          </w:tcPr>
          <w:p w:rsidR="00D51126" w:rsidRDefault="00D51126" w:rsidP="008D2F47">
            <w:pPr>
              <w:pStyle w:val="EndnotesAbbrev"/>
            </w:pPr>
            <w:r>
              <w:t>r = rule/subrule</w:t>
            </w:r>
          </w:p>
        </w:tc>
      </w:tr>
      <w:tr w:rsidR="00D51126" w:rsidTr="008D2F47">
        <w:tc>
          <w:tcPr>
            <w:tcW w:w="3720" w:type="dxa"/>
          </w:tcPr>
          <w:p w:rsidR="00D51126" w:rsidRDefault="00D51126">
            <w:pPr>
              <w:pStyle w:val="EndnotesAbbrev"/>
              <w:ind w:left="972"/>
            </w:pPr>
            <w:r>
              <w:t>Assembly</w:t>
            </w:r>
          </w:p>
        </w:tc>
        <w:tc>
          <w:tcPr>
            <w:tcW w:w="3652" w:type="dxa"/>
          </w:tcPr>
          <w:p w:rsidR="00D51126" w:rsidRDefault="00D51126" w:rsidP="008D2F47">
            <w:pPr>
              <w:pStyle w:val="EndnotesAbbrev"/>
            </w:pPr>
            <w:r>
              <w:t>reloc = relocated</w:t>
            </w:r>
          </w:p>
        </w:tc>
      </w:tr>
      <w:tr w:rsidR="00D51126" w:rsidTr="008D2F47">
        <w:tc>
          <w:tcPr>
            <w:tcW w:w="3720" w:type="dxa"/>
          </w:tcPr>
          <w:p w:rsidR="00D51126" w:rsidRDefault="00D51126">
            <w:pPr>
              <w:pStyle w:val="EndnotesAbbrev"/>
            </w:pPr>
            <w:r>
              <w:t>div = division</w:t>
            </w:r>
          </w:p>
        </w:tc>
        <w:tc>
          <w:tcPr>
            <w:tcW w:w="3652" w:type="dxa"/>
          </w:tcPr>
          <w:p w:rsidR="00D51126" w:rsidRDefault="00D51126" w:rsidP="008D2F47">
            <w:pPr>
              <w:pStyle w:val="EndnotesAbbrev"/>
            </w:pPr>
            <w:r>
              <w:t>renum = renumbered</w:t>
            </w:r>
          </w:p>
        </w:tc>
      </w:tr>
      <w:tr w:rsidR="00D51126" w:rsidTr="008D2F47">
        <w:tc>
          <w:tcPr>
            <w:tcW w:w="3720" w:type="dxa"/>
          </w:tcPr>
          <w:p w:rsidR="00D51126" w:rsidRDefault="00D51126">
            <w:pPr>
              <w:pStyle w:val="EndnotesAbbrev"/>
            </w:pPr>
            <w:r>
              <w:t>exp = expires/expired</w:t>
            </w:r>
          </w:p>
        </w:tc>
        <w:tc>
          <w:tcPr>
            <w:tcW w:w="3652" w:type="dxa"/>
          </w:tcPr>
          <w:p w:rsidR="00D51126" w:rsidRDefault="00D51126" w:rsidP="008D2F47">
            <w:pPr>
              <w:pStyle w:val="EndnotesAbbrev"/>
            </w:pPr>
            <w:r>
              <w:t>R[X] = Republication No</w:t>
            </w:r>
          </w:p>
        </w:tc>
      </w:tr>
      <w:tr w:rsidR="00D51126" w:rsidTr="008D2F47">
        <w:tc>
          <w:tcPr>
            <w:tcW w:w="3720" w:type="dxa"/>
          </w:tcPr>
          <w:p w:rsidR="00D51126" w:rsidRDefault="00D51126">
            <w:pPr>
              <w:pStyle w:val="EndnotesAbbrev"/>
            </w:pPr>
            <w:r>
              <w:t>Gaz = gazette</w:t>
            </w:r>
          </w:p>
        </w:tc>
        <w:tc>
          <w:tcPr>
            <w:tcW w:w="3652" w:type="dxa"/>
          </w:tcPr>
          <w:p w:rsidR="00D51126" w:rsidRDefault="00D51126" w:rsidP="008D2F47">
            <w:pPr>
              <w:pStyle w:val="EndnotesAbbrev"/>
            </w:pPr>
            <w:r>
              <w:t>RI = reissue</w:t>
            </w:r>
          </w:p>
        </w:tc>
      </w:tr>
      <w:tr w:rsidR="00D51126" w:rsidTr="008D2F47">
        <w:tc>
          <w:tcPr>
            <w:tcW w:w="3720" w:type="dxa"/>
          </w:tcPr>
          <w:p w:rsidR="00D51126" w:rsidRDefault="00D51126">
            <w:pPr>
              <w:pStyle w:val="EndnotesAbbrev"/>
            </w:pPr>
            <w:r>
              <w:t>hdg = heading</w:t>
            </w:r>
          </w:p>
        </w:tc>
        <w:tc>
          <w:tcPr>
            <w:tcW w:w="3652" w:type="dxa"/>
          </w:tcPr>
          <w:p w:rsidR="00D51126" w:rsidRDefault="00D51126" w:rsidP="008D2F47">
            <w:pPr>
              <w:pStyle w:val="EndnotesAbbrev"/>
            </w:pPr>
            <w:r>
              <w:t>s = section/subsection</w:t>
            </w:r>
          </w:p>
        </w:tc>
      </w:tr>
      <w:tr w:rsidR="00D51126" w:rsidTr="008D2F47">
        <w:tc>
          <w:tcPr>
            <w:tcW w:w="3720" w:type="dxa"/>
          </w:tcPr>
          <w:p w:rsidR="00D51126" w:rsidRDefault="00D51126">
            <w:pPr>
              <w:pStyle w:val="EndnotesAbbrev"/>
            </w:pPr>
            <w:r>
              <w:t>IA = Interpretation Act 1967</w:t>
            </w:r>
          </w:p>
        </w:tc>
        <w:tc>
          <w:tcPr>
            <w:tcW w:w="3652" w:type="dxa"/>
          </w:tcPr>
          <w:p w:rsidR="00D51126" w:rsidRDefault="00D51126" w:rsidP="008D2F47">
            <w:pPr>
              <w:pStyle w:val="EndnotesAbbrev"/>
            </w:pPr>
            <w:r>
              <w:t>sch = schedule</w:t>
            </w:r>
          </w:p>
        </w:tc>
      </w:tr>
      <w:tr w:rsidR="00D51126" w:rsidTr="008D2F47">
        <w:tc>
          <w:tcPr>
            <w:tcW w:w="3720" w:type="dxa"/>
          </w:tcPr>
          <w:p w:rsidR="00D51126" w:rsidRDefault="00D51126">
            <w:pPr>
              <w:pStyle w:val="EndnotesAbbrev"/>
            </w:pPr>
            <w:r>
              <w:t>ins = inserted/added</w:t>
            </w:r>
          </w:p>
        </w:tc>
        <w:tc>
          <w:tcPr>
            <w:tcW w:w="3652" w:type="dxa"/>
          </w:tcPr>
          <w:p w:rsidR="00D51126" w:rsidRDefault="00D51126" w:rsidP="008D2F47">
            <w:pPr>
              <w:pStyle w:val="EndnotesAbbrev"/>
            </w:pPr>
            <w:r>
              <w:t>sdiv = subdivision</w:t>
            </w:r>
          </w:p>
        </w:tc>
      </w:tr>
      <w:tr w:rsidR="00D51126" w:rsidTr="008D2F47">
        <w:tc>
          <w:tcPr>
            <w:tcW w:w="3720" w:type="dxa"/>
          </w:tcPr>
          <w:p w:rsidR="00D51126" w:rsidRDefault="00D51126">
            <w:pPr>
              <w:pStyle w:val="EndnotesAbbrev"/>
            </w:pPr>
            <w:r>
              <w:t>LA = Legislation Act 2001</w:t>
            </w:r>
          </w:p>
        </w:tc>
        <w:tc>
          <w:tcPr>
            <w:tcW w:w="3652" w:type="dxa"/>
          </w:tcPr>
          <w:p w:rsidR="00D51126" w:rsidRDefault="00D51126" w:rsidP="008D2F47">
            <w:pPr>
              <w:pStyle w:val="EndnotesAbbrev"/>
            </w:pPr>
            <w:r>
              <w:t>SL = Subordinate law</w:t>
            </w:r>
          </w:p>
        </w:tc>
      </w:tr>
      <w:tr w:rsidR="00D51126" w:rsidTr="008D2F47">
        <w:tc>
          <w:tcPr>
            <w:tcW w:w="3720" w:type="dxa"/>
          </w:tcPr>
          <w:p w:rsidR="00D51126" w:rsidRDefault="00D51126">
            <w:pPr>
              <w:pStyle w:val="EndnotesAbbrev"/>
            </w:pPr>
            <w:r>
              <w:t>LR = legislation register</w:t>
            </w:r>
          </w:p>
        </w:tc>
        <w:tc>
          <w:tcPr>
            <w:tcW w:w="3652" w:type="dxa"/>
          </w:tcPr>
          <w:p w:rsidR="00D51126" w:rsidRDefault="00D51126" w:rsidP="008D2F47">
            <w:pPr>
              <w:pStyle w:val="EndnotesAbbrev"/>
            </w:pPr>
            <w:r>
              <w:t>sub = substituted</w:t>
            </w:r>
          </w:p>
        </w:tc>
      </w:tr>
      <w:tr w:rsidR="00D51126" w:rsidTr="008D2F47">
        <w:tc>
          <w:tcPr>
            <w:tcW w:w="3720" w:type="dxa"/>
          </w:tcPr>
          <w:p w:rsidR="00D51126" w:rsidRDefault="00D51126">
            <w:pPr>
              <w:pStyle w:val="EndnotesAbbrev"/>
            </w:pPr>
            <w:r>
              <w:t>LRA = Legislation (Republication) Act 1996</w:t>
            </w:r>
          </w:p>
        </w:tc>
        <w:tc>
          <w:tcPr>
            <w:tcW w:w="3652" w:type="dxa"/>
          </w:tcPr>
          <w:p w:rsidR="00D51126" w:rsidRDefault="00D51126" w:rsidP="008D2F47">
            <w:pPr>
              <w:pStyle w:val="EndnotesAbbrev"/>
            </w:pPr>
            <w:r w:rsidRPr="00C4441E">
              <w:rPr>
                <w:rStyle w:val="charUnderline"/>
              </w:rPr>
              <w:t>underlining</w:t>
            </w:r>
            <w:r>
              <w:t xml:space="preserve"> = whole or part not commenced</w:t>
            </w:r>
          </w:p>
        </w:tc>
      </w:tr>
      <w:tr w:rsidR="00D51126" w:rsidTr="008D2F47">
        <w:tc>
          <w:tcPr>
            <w:tcW w:w="3720" w:type="dxa"/>
          </w:tcPr>
          <w:p w:rsidR="00D51126" w:rsidRDefault="00D51126">
            <w:pPr>
              <w:pStyle w:val="EndnotesAbbrev"/>
            </w:pPr>
            <w:r>
              <w:t>mod = modified/modification</w:t>
            </w:r>
          </w:p>
        </w:tc>
        <w:tc>
          <w:tcPr>
            <w:tcW w:w="3652" w:type="dxa"/>
          </w:tcPr>
          <w:p w:rsidR="00D51126" w:rsidRDefault="00D51126" w:rsidP="008D2F47">
            <w:pPr>
              <w:pStyle w:val="EndnotesAbbrev"/>
              <w:ind w:left="1073"/>
            </w:pPr>
            <w:r>
              <w:t>or to be expired</w:t>
            </w:r>
          </w:p>
        </w:tc>
      </w:tr>
    </w:tbl>
    <w:p w:rsidR="001E3DE2" w:rsidRPr="00751B2A" w:rsidRDefault="001E3DE2">
      <w:pPr>
        <w:pStyle w:val="Endnote20"/>
      </w:pPr>
      <w:bookmarkStart w:id="80" w:name="_Toc339016547"/>
      <w:r w:rsidRPr="00751B2A">
        <w:rPr>
          <w:rStyle w:val="charTableNo"/>
        </w:rPr>
        <w:t>3</w:t>
      </w:r>
      <w:r>
        <w:tab/>
      </w:r>
      <w:r w:rsidRPr="00751B2A">
        <w:rPr>
          <w:rStyle w:val="charTableText"/>
        </w:rPr>
        <w:t>Legislation history</w:t>
      </w:r>
      <w:bookmarkEnd w:id="80"/>
    </w:p>
    <w:p w:rsidR="001E3DE2" w:rsidRDefault="001E3DE2">
      <w:pPr>
        <w:pStyle w:val="NewAct"/>
      </w:pPr>
      <w:r>
        <w:t>Pest Plants and Animals Act 2005</w:t>
      </w:r>
      <w:r w:rsidRPr="007E79C3">
        <w:t xml:space="preserve"> </w:t>
      </w:r>
      <w:r w:rsidR="00C4441E" w:rsidRPr="007E79C3">
        <w:t>A2005</w:t>
      </w:r>
      <w:r w:rsidR="00C4441E" w:rsidRPr="007E79C3">
        <w:noBreakHyphen/>
        <w:t>21</w:t>
      </w:r>
    </w:p>
    <w:p w:rsidR="001E3DE2" w:rsidRDefault="001E3DE2">
      <w:pPr>
        <w:pStyle w:val="Actdetails"/>
      </w:pPr>
      <w:r>
        <w:t>notified LR 12 May 2005</w:t>
      </w:r>
      <w:r>
        <w:br/>
        <w:t>s 1, s 2 commenced 12 May 2005 (LA s 75 (1))</w:t>
      </w:r>
      <w:r>
        <w:br/>
      </w:r>
      <w:r w:rsidRPr="00C4441E">
        <w:t xml:space="preserve">sch 1 pt 1.4 commenced 29 March 2006 (LA s 79A and </w:t>
      </w:r>
      <w:hyperlink r:id="rId76" w:tooltip="Tree Protection Act 2005" w:history="1">
        <w:r w:rsidR="00C4441E" w:rsidRPr="00C4441E">
          <w:rPr>
            <w:rStyle w:val="charCitHyperlinkAbbrev"/>
          </w:rPr>
          <w:t>A2005</w:t>
        </w:r>
        <w:r w:rsidR="00C4441E" w:rsidRPr="00C4441E">
          <w:rPr>
            <w:rStyle w:val="charCitHyperlinkAbbrev"/>
          </w:rPr>
          <w:noBreakHyphen/>
          <w:t>51</w:t>
        </w:r>
      </w:hyperlink>
      <w:r w:rsidRPr="00C4441E">
        <w:t>)</w:t>
      </w:r>
      <w:r>
        <w:br/>
        <w:t>remainder commenced 12 November 2005 (s 2 and LA s 79)</w:t>
      </w:r>
    </w:p>
    <w:p w:rsidR="001E3DE2" w:rsidRDefault="001E3DE2">
      <w:pPr>
        <w:pStyle w:val="Asamby"/>
      </w:pPr>
      <w:r>
        <w:t>as amended by</w:t>
      </w:r>
    </w:p>
    <w:p w:rsidR="001E3DE2" w:rsidRDefault="00AF5F1E">
      <w:pPr>
        <w:pStyle w:val="NewAct"/>
      </w:pPr>
      <w:hyperlink r:id="rId77" w:tooltip="A2006-18" w:history="1">
        <w:r w:rsidR="00C4441E" w:rsidRPr="00C4441E">
          <w:rPr>
            <w:rStyle w:val="charCitHyperlinkAbbrev"/>
          </w:rPr>
          <w:t>Pest Plants and Animals Amendment Act 2006</w:t>
        </w:r>
      </w:hyperlink>
      <w:r w:rsidR="001E3DE2">
        <w:t xml:space="preserve"> A2006-18</w:t>
      </w:r>
    </w:p>
    <w:p w:rsidR="001E3DE2" w:rsidRDefault="001E3DE2">
      <w:pPr>
        <w:pStyle w:val="Actdetails"/>
      </w:pPr>
      <w:r>
        <w:t>notified LR 10 May 2006</w:t>
      </w:r>
    </w:p>
    <w:p w:rsidR="001E3DE2" w:rsidRDefault="001E3DE2">
      <w:pPr>
        <w:pStyle w:val="Actdetails"/>
      </w:pPr>
      <w:r>
        <w:t>s 1, s 2 commenced 10 May 2006 (LA s 75 (1))</w:t>
      </w:r>
    </w:p>
    <w:p w:rsidR="001E3DE2" w:rsidRDefault="001E3DE2">
      <w:pPr>
        <w:pStyle w:val="Actdetails"/>
      </w:pPr>
      <w:r>
        <w:t>remainder commenced 11 May 2006 (s 2)</w:t>
      </w:r>
    </w:p>
    <w:p w:rsidR="001E3DE2" w:rsidRDefault="00AF5F1E">
      <w:pPr>
        <w:pStyle w:val="NewAct"/>
      </w:pPr>
      <w:hyperlink r:id="rId78" w:tooltip="A2006-42" w:history="1">
        <w:r w:rsidR="00C4441E" w:rsidRPr="00C4441E">
          <w:rPr>
            <w:rStyle w:val="charCitHyperlinkAbbrev"/>
          </w:rPr>
          <w:t>Statute Law Amendment Act 2006</w:t>
        </w:r>
      </w:hyperlink>
      <w:r w:rsidR="001E3DE2">
        <w:t xml:space="preserve"> A2006-42 amdt 3.152</w:t>
      </w:r>
    </w:p>
    <w:p w:rsidR="001E3DE2" w:rsidRPr="00C4441E" w:rsidRDefault="001E3DE2">
      <w:pPr>
        <w:pStyle w:val="Actdetails"/>
      </w:pPr>
      <w:r>
        <w:t>notified LR 26 October 2006</w:t>
      </w:r>
      <w:r>
        <w:br/>
        <w:t>s 1, s 2 taken to have commenced 12 November 2005 (LA s 75 (2))</w:t>
      </w:r>
      <w:r>
        <w:br/>
        <w:t xml:space="preserve">amdt 3.152 commenced </w:t>
      </w:r>
      <w:r w:rsidRPr="00C4441E">
        <w:t>16 November 2006 (s 2 (1))</w:t>
      </w:r>
    </w:p>
    <w:p w:rsidR="00A22654" w:rsidRDefault="00AF5F1E" w:rsidP="00A22654">
      <w:pPr>
        <w:pStyle w:val="NewAct"/>
      </w:pPr>
      <w:hyperlink r:id="rId79" w:tooltip="A2008-37" w:history="1">
        <w:r w:rsidR="00C4441E" w:rsidRPr="00C4441E">
          <w:rPr>
            <w:rStyle w:val="charCitHyperlinkAbbrev"/>
          </w:rPr>
          <w:t>ACT Civil and Administrative Tribunal Legislation Amendment Act 2008 (No 2)</w:t>
        </w:r>
      </w:hyperlink>
      <w:r w:rsidR="00A22654">
        <w:t xml:space="preserve"> A2008-37 sch 1 pt 1.81</w:t>
      </w:r>
    </w:p>
    <w:p w:rsidR="00A22654" w:rsidRDefault="00A22654" w:rsidP="00382810">
      <w:pPr>
        <w:pStyle w:val="Actdetails"/>
      </w:pPr>
      <w:r>
        <w:t>notified LR 4 September 2008</w:t>
      </w:r>
    </w:p>
    <w:p w:rsidR="00A22654" w:rsidRDefault="00A22654" w:rsidP="00382810">
      <w:pPr>
        <w:pStyle w:val="Actdetails"/>
      </w:pPr>
      <w:r>
        <w:t>s 1, s 2 commenced 4 September 2008 (LA s 75 (1))</w:t>
      </w:r>
    </w:p>
    <w:p w:rsidR="00A22654" w:rsidRDefault="00A22654" w:rsidP="00382810">
      <w:pPr>
        <w:pStyle w:val="Actdetails"/>
      </w:pPr>
      <w:r>
        <w:t xml:space="preserve">sch 1 pt 1.81 commenced 2 February 2009 (s 2 (1) and see </w:t>
      </w:r>
      <w:hyperlink r:id="rId80" w:tooltip="A2008-35" w:history="1">
        <w:r w:rsidR="00C4441E" w:rsidRPr="00C4441E">
          <w:rPr>
            <w:rStyle w:val="charCitHyperlinkAbbrev"/>
          </w:rPr>
          <w:t>ACT Civil and Administrative Tribunal Act 2008</w:t>
        </w:r>
      </w:hyperlink>
      <w:r>
        <w:t xml:space="preserve"> A2008-35, s 2 (1) and </w:t>
      </w:r>
      <w:hyperlink r:id="rId81" w:tooltip="CN2009-2" w:history="1">
        <w:r w:rsidR="00C4441E" w:rsidRPr="00C4441E">
          <w:rPr>
            <w:rStyle w:val="charCitHyperlinkAbbrev"/>
          </w:rPr>
          <w:t>CN2009-2</w:t>
        </w:r>
      </w:hyperlink>
      <w:r>
        <w:t>)</w:t>
      </w:r>
    </w:p>
    <w:p w:rsidR="00C62A01" w:rsidRPr="00574BD0" w:rsidRDefault="00AF5F1E" w:rsidP="00C62A01">
      <w:pPr>
        <w:pStyle w:val="NewAct"/>
      </w:pPr>
      <w:hyperlink r:id="rId82" w:tooltip="A2009-49" w:history="1">
        <w:r w:rsidR="00C4441E" w:rsidRPr="00C4441E">
          <w:rPr>
            <w:rStyle w:val="charCitHyperlinkAbbrev"/>
          </w:rPr>
          <w:t>Statute Law Amendment Act 2009 (No 2)</w:t>
        </w:r>
      </w:hyperlink>
      <w:r w:rsidR="00C62A01" w:rsidRPr="00574BD0">
        <w:t> A2009-</w:t>
      </w:r>
      <w:r w:rsidR="00C62A01">
        <w:t>49 sch 3 pt 3.55</w:t>
      </w:r>
    </w:p>
    <w:p w:rsidR="00C62A01" w:rsidRPr="00DB3D5E" w:rsidRDefault="00C62A01" w:rsidP="00C62A01">
      <w:pPr>
        <w:pStyle w:val="Actdetails"/>
      </w:pPr>
      <w:r>
        <w:t>notified LR 26</w:t>
      </w:r>
      <w:r w:rsidRPr="00DB3D5E">
        <w:t xml:space="preserve"> </w:t>
      </w:r>
      <w:r>
        <w:t>November</w:t>
      </w:r>
      <w:r w:rsidRPr="00DB3D5E">
        <w:t xml:space="preserve"> 2009</w:t>
      </w:r>
    </w:p>
    <w:p w:rsidR="00C62A01" w:rsidRDefault="00C62A01" w:rsidP="00C62A01">
      <w:pPr>
        <w:pStyle w:val="Actdetails"/>
      </w:pPr>
      <w:r>
        <w:t>s 1, s 2 commenced 26 November 2009 (LA s 75 (1))</w:t>
      </w:r>
    </w:p>
    <w:p w:rsidR="00C62A01" w:rsidRPr="00BF40E8" w:rsidRDefault="00C62A01" w:rsidP="00C62A01">
      <w:pPr>
        <w:pStyle w:val="Actdetails"/>
      </w:pPr>
      <w:r>
        <w:t>sch 3 pt 3.55 commenced 17</w:t>
      </w:r>
      <w:r w:rsidRPr="00BF40E8">
        <w:t xml:space="preserve"> </w:t>
      </w:r>
      <w:r>
        <w:t>December 2009 (s 2)</w:t>
      </w:r>
    </w:p>
    <w:p w:rsidR="00671A7D" w:rsidRDefault="00AF5F1E" w:rsidP="00671A7D">
      <w:pPr>
        <w:pStyle w:val="NewAct"/>
      </w:pPr>
      <w:hyperlink r:id="rId83" w:tooltip="A2011-22" w:history="1">
        <w:r w:rsidR="00C4441E" w:rsidRPr="00C4441E">
          <w:rPr>
            <w:rStyle w:val="charCitHyperlinkAbbrev"/>
          </w:rPr>
          <w:t>Administrative (One ACT Public Service Miscellaneous Amendments) Act 2011</w:t>
        </w:r>
      </w:hyperlink>
      <w:r w:rsidR="00671A7D">
        <w:t xml:space="preserve"> A2011-22 sch 1 pt 1.119</w:t>
      </w:r>
    </w:p>
    <w:p w:rsidR="00671A7D" w:rsidRDefault="00671A7D" w:rsidP="00671A7D">
      <w:pPr>
        <w:pStyle w:val="Actdetails"/>
        <w:keepNext/>
      </w:pPr>
      <w:r>
        <w:t>notified LR 30 June 2011</w:t>
      </w:r>
    </w:p>
    <w:p w:rsidR="00671A7D" w:rsidRDefault="00671A7D" w:rsidP="00671A7D">
      <w:pPr>
        <w:pStyle w:val="Actdetails"/>
        <w:keepNext/>
      </w:pPr>
      <w:r>
        <w:t>s 1, s 2 commenced 30 June 2011 (LA s 75 (1))</w:t>
      </w:r>
    </w:p>
    <w:p w:rsidR="00671A7D" w:rsidRPr="00CB0D40" w:rsidRDefault="00671A7D" w:rsidP="00671A7D">
      <w:pPr>
        <w:pStyle w:val="Actdetails"/>
      </w:pPr>
      <w:r>
        <w:t>sch 1 pt 1.119</w:t>
      </w:r>
      <w:r w:rsidRPr="00CB0D40">
        <w:t xml:space="preserve"> commenced </w:t>
      </w:r>
      <w:r>
        <w:t>1 July 2011 (s 2 (1</w:t>
      </w:r>
      <w:r w:rsidRPr="00CB0D40">
        <w:t>)</w:t>
      </w:r>
      <w:r>
        <w:t>)</w:t>
      </w:r>
    </w:p>
    <w:p w:rsidR="00671A7D" w:rsidRDefault="00671A7D" w:rsidP="00671A7D">
      <w:pPr>
        <w:pStyle w:val="PageBreak"/>
      </w:pPr>
      <w:r>
        <w:br w:type="page"/>
      </w:r>
    </w:p>
    <w:p w:rsidR="001E3DE2" w:rsidRPr="00751B2A" w:rsidRDefault="001E3DE2" w:rsidP="00671A7D">
      <w:pPr>
        <w:pStyle w:val="Endnote20"/>
      </w:pPr>
      <w:bookmarkStart w:id="81" w:name="_Toc339016548"/>
      <w:r w:rsidRPr="00751B2A">
        <w:rPr>
          <w:rStyle w:val="charTableNo"/>
        </w:rPr>
        <w:t>4</w:t>
      </w:r>
      <w:r>
        <w:tab/>
      </w:r>
      <w:r w:rsidRPr="00751B2A">
        <w:rPr>
          <w:rStyle w:val="charTableText"/>
        </w:rPr>
        <w:t>Amendment history</w:t>
      </w:r>
      <w:bookmarkEnd w:id="81"/>
    </w:p>
    <w:p w:rsidR="001E3DE2" w:rsidRDefault="001E3DE2">
      <w:pPr>
        <w:pStyle w:val="AmdtsEntryHd"/>
        <w:rPr>
          <w:noProof/>
          <w:szCs w:val="24"/>
        </w:rPr>
      </w:pPr>
      <w:r>
        <w:rPr>
          <w:noProof/>
          <w:szCs w:val="24"/>
        </w:rPr>
        <w:t>Commencement</w:t>
      </w:r>
    </w:p>
    <w:p w:rsidR="001E3DE2" w:rsidRDefault="001E3DE2">
      <w:pPr>
        <w:pStyle w:val="AmdtsEntries"/>
      </w:pPr>
      <w:r>
        <w:t>s 2</w:t>
      </w:r>
      <w:r>
        <w:tab/>
        <w:t>om LA s 89 (4)</w:t>
      </w:r>
    </w:p>
    <w:p w:rsidR="001E3DE2" w:rsidRDefault="001E3DE2">
      <w:pPr>
        <w:pStyle w:val="AmdtsEntryHd"/>
      </w:pPr>
      <w:r>
        <w:t>Declaration of pest plant</w:t>
      </w:r>
    </w:p>
    <w:p w:rsidR="001E3DE2" w:rsidRDefault="001E3DE2" w:rsidP="00382810">
      <w:pPr>
        <w:pStyle w:val="AmdtsEntries"/>
        <w:keepNext/>
      </w:pPr>
      <w:r>
        <w:t>s 7</w:t>
      </w:r>
      <w:r>
        <w:tab/>
        <w:t xml:space="preserve">am </w:t>
      </w:r>
      <w:hyperlink r:id="rId84" w:tooltip="Statute Law Amendment Act 2006" w:history="1">
        <w:r w:rsidR="00C4441E" w:rsidRPr="00C4441E">
          <w:rPr>
            <w:rStyle w:val="charCitHyperlinkAbbrev"/>
          </w:rPr>
          <w:t>A2006</w:t>
        </w:r>
        <w:r w:rsidR="00C4441E" w:rsidRPr="00C4441E">
          <w:rPr>
            <w:rStyle w:val="charCitHyperlinkAbbrev"/>
          </w:rPr>
          <w:noBreakHyphen/>
          <w:t>42</w:t>
        </w:r>
      </w:hyperlink>
      <w:r>
        <w:t xml:space="preserve"> amdt 3.152</w:t>
      </w:r>
      <w:r w:rsidR="00073C28">
        <w:t xml:space="preserve">; </w:t>
      </w:r>
      <w:hyperlink r:id="rId85"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rsidR="00073C28">
        <w:t xml:space="preserve"> amdt </w:t>
      </w:r>
      <w:r w:rsidR="00535537">
        <w:t>1.348</w:t>
      </w:r>
    </w:p>
    <w:p w:rsidR="00073C28" w:rsidRDefault="008A0E07" w:rsidP="00073C28">
      <w:pPr>
        <w:pStyle w:val="AmdtsEntryHd"/>
      </w:pPr>
      <w:r>
        <w:t>Notification of notifiable pest plant</w:t>
      </w:r>
    </w:p>
    <w:p w:rsidR="00073C28" w:rsidRPr="00073C28" w:rsidRDefault="00073C28" w:rsidP="00073C28">
      <w:pPr>
        <w:pStyle w:val="AmdtsEntries"/>
      </w:pPr>
      <w:r>
        <w:t>s 9</w:t>
      </w:r>
      <w:r>
        <w:tab/>
        <w:t xml:space="preserve">am </w:t>
      </w:r>
      <w:hyperlink r:id="rId86"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rsidR="001E3DE2" w:rsidRDefault="001E3DE2" w:rsidP="00382810">
      <w:pPr>
        <w:pStyle w:val="AmdtsEntryHd"/>
      </w:pPr>
      <w:r>
        <w:t>Reckless importation of prohibited pest plant etc</w:t>
      </w:r>
    </w:p>
    <w:p w:rsidR="001E3DE2" w:rsidRDefault="001E3DE2" w:rsidP="00382810">
      <w:pPr>
        <w:pStyle w:val="AmdtsEntries"/>
        <w:keepNext/>
      </w:pPr>
      <w:r>
        <w:t>s 10A</w:t>
      </w:r>
      <w:r>
        <w:tab/>
        <w:t xml:space="preserve">ins </w:t>
      </w:r>
      <w:hyperlink r:id="rId87" w:tooltip="Pest Plants and Animals Amendment Act 2006" w:history="1">
        <w:r w:rsidR="00C4441E" w:rsidRPr="00C4441E">
          <w:rPr>
            <w:rStyle w:val="charCitHyperlinkAbbrev"/>
          </w:rPr>
          <w:t>A2006</w:t>
        </w:r>
        <w:r w:rsidR="00C4441E" w:rsidRPr="00C4441E">
          <w:rPr>
            <w:rStyle w:val="charCitHyperlinkAbbrev"/>
          </w:rPr>
          <w:noBreakHyphen/>
          <w:t>18</w:t>
        </w:r>
      </w:hyperlink>
      <w:r>
        <w:t xml:space="preserve"> s 4</w:t>
      </w:r>
    </w:p>
    <w:p w:rsidR="001E3DE2" w:rsidRDefault="001E3DE2">
      <w:pPr>
        <w:pStyle w:val="AmdtsEntryHd"/>
      </w:pPr>
      <w:r>
        <w:t>Permits relating to prohibited pest plants</w:t>
      </w:r>
    </w:p>
    <w:p w:rsidR="001E3DE2" w:rsidRDefault="001E3DE2">
      <w:pPr>
        <w:pStyle w:val="AmdtsEntries"/>
      </w:pPr>
      <w:r>
        <w:t>s 14</w:t>
      </w:r>
      <w:r>
        <w:tab/>
        <w:t xml:space="preserve">sub </w:t>
      </w:r>
      <w:hyperlink r:id="rId88" w:tooltip="Pest Plants and Animals Amendment Act 2006" w:history="1">
        <w:r w:rsidR="00C4441E" w:rsidRPr="00C4441E">
          <w:rPr>
            <w:rStyle w:val="charCitHyperlinkAbbrev"/>
          </w:rPr>
          <w:t>A2006</w:t>
        </w:r>
        <w:r w:rsidR="00C4441E" w:rsidRPr="00C4441E">
          <w:rPr>
            <w:rStyle w:val="charCitHyperlinkAbbrev"/>
          </w:rPr>
          <w:noBreakHyphen/>
          <w:t>18</w:t>
        </w:r>
      </w:hyperlink>
      <w:r>
        <w:t xml:space="preserve"> s 5</w:t>
      </w:r>
    </w:p>
    <w:p w:rsidR="00073C28" w:rsidRDefault="00073C28">
      <w:pPr>
        <w:pStyle w:val="AmdtsEntries"/>
      </w:pPr>
      <w:r>
        <w:tab/>
        <w:t xml:space="preserve">am </w:t>
      </w:r>
      <w:hyperlink r:id="rId89"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rsidR="001E3DE2" w:rsidRDefault="001E3DE2">
      <w:pPr>
        <w:pStyle w:val="AmdtsEntryHd"/>
      </w:pPr>
      <w:r>
        <w:t>Declaration of pest animal</w:t>
      </w:r>
    </w:p>
    <w:p w:rsidR="001E3DE2" w:rsidRDefault="001E3DE2">
      <w:pPr>
        <w:pStyle w:val="AmdtsEntries"/>
      </w:pPr>
      <w:r>
        <w:t>s 16</w:t>
      </w:r>
      <w:r>
        <w:tab/>
        <w:t xml:space="preserve">am </w:t>
      </w:r>
      <w:hyperlink r:id="rId90" w:tooltip="Statute Law Amendment Act 2006" w:history="1">
        <w:r w:rsidR="00C4441E" w:rsidRPr="00C4441E">
          <w:rPr>
            <w:rStyle w:val="charCitHyperlinkAbbrev"/>
          </w:rPr>
          <w:t>A2006</w:t>
        </w:r>
        <w:r w:rsidR="00C4441E" w:rsidRPr="00C4441E">
          <w:rPr>
            <w:rStyle w:val="charCitHyperlinkAbbrev"/>
          </w:rPr>
          <w:noBreakHyphen/>
          <w:t>42</w:t>
        </w:r>
      </w:hyperlink>
      <w:r>
        <w:t xml:space="preserve"> amdt 3.152</w:t>
      </w:r>
      <w:r w:rsidR="00073C28">
        <w:t xml:space="preserve">; </w:t>
      </w:r>
      <w:hyperlink r:id="rId91"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rsidR="00073C28">
        <w:t xml:space="preserve"> amdt </w:t>
      </w:r>
      <w:r w:rsidR="00535537">
        <w:t>1.348</w:t>
      </w:r>
    </w:p>
    <w:p w:rsidR="00073C28" w:rsidRDefault="008A0E07" w:rsidP="00073C28">
      <w:pPr>
        <w:pStyle w:val="AmdtsEntryHd"/>
      </w:pPr>
      <w:r>
        <w:t>Notification of notifiable pest animal</w:t>
      </w:r>
    </w:p>
    <w:p w:rsidR="00073C28" w:rsidRPr="00073C28" w:rsidRDefault="00073C28" w:rsidP="00073C28">
      <w:pPr>
        <w:pStyle w:val="AmdtsEntries"/>
      </w:pPr>
      <w:r>
        <w:t>s 18</w:t>
      </w:r>
      <w:r>
        <w:tab/>
        <w:t xml:space="preserve">am </w:t>
      </w:r>
      <w:hyperlink r:id="rId92"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rsidR="00073C28" w:rsidRDefault="008A0E07" w:rsidP="00073C28">
      <w:pPr>
        <w:pStyle w:val="AmdtsEntryHd"/>
      </w:pPr>
      <w:r>
        <w:t>Permit to supply prohibited pest animal</w:t>
      </w:r>
    </w:p>
    <w:p w:rsidR="00073C28" w:rsidRPr="00073C28" w:rsidRDefault="00073C28" w:rsidP="00073C28">
      <w:pPr>
        <w:pStyle w:val="AmdtsEntries"/>
      </w:pPr>
      <w:r>
        <w:t>s 23</w:t>
      </w:r>
      <w:r>
        <w:tab/>
        <w:t xml:space="preserve">am </w:t>
      </w:r>
      <w:hyperlink r:id="rId93"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rsidR="00073C28" w:rsidRDefault="008A0E07" w:rsidP="00073C28">
      <w:pPr>
        <w:pStyle w:val="AmdtsEntryHd"/>
      </w:pPr>
      <w:r w:rsidRPr="00AA53B9">
        <w:t xml:space="preserve">Pest management direction by </w:t>
      </w:r>
      <w:r w:rsidR="00BA27C6">
        <w:t>director</w:t>
      </w:r>
      <w:r w:rsidR="00BA27C6">
        <w:noBreakHyphen/>
        <w:t>general</w:t>
      </w:r>
    </w:p>
    <w:p w:rsidR="009769C2" w:rsidRPr="00073C28" w:rsidRDefault="009769C2" w:rsidP="009769C2">
      <w:pPr>
        <w:pStyle w:val="AmdtsEntries"/>
      </w:pPr>
      <w:r>
        <w:t>s 25 hdg</w:t>
      </w:r>
      <w:r>
        <w:tab/>
        <w:t xml:space="preserve">am </w:t>
      </w:r>
      <w:hyperlink r:id="rId94"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rsidR="00073C28" w:rsidRPr="00073C28" w:rsidRDefault="00073C28" w:rsidP="00073C28">
      <w:pPr>
        <w:pStyle w:val="AmdtsEntries"/>
      </w:pPr>
      <w:r>
        <w:t>s 25</w:t>
      </w:r>
      <w:r>
        <w:tab/>
        <w:t xml:space="preserve">am </w:t>
      </w:r>
      <w:hyperlink r:id="rId95"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rsidR="00073C28" w:rsidRDefault="008A0E07" w:rsidP="00073C28">
      <w:pPr>
        <w:pStyle w:val="AmdtsEntryHd"/>
      </w:pPr>
      <w:r w:rsidRPr="00AA53B9">
        <w:t>Contravention of pest management direction—action by authorised person</w:t>
      </w:r>
    </w:p>
    <w:p w:rsidR="00073C28" w:rsidRPr="00073C28" w:rsidRDefault="00073C28" w:rsidP="00073C28">
      <w:pPr>
        <w:pStyle w:val="AmdtsEntries"/>
      </w:pPr>
      <w:r>
        <w:t>s 28</w:t>
      </w:r>
      <w:r>
        <w:tab/>
        <w:t xml:space="preserve">am </w:t>
      </w:r>
      <w:hyperlink r:id="rId96"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rsidR="00073C28" w:rsidRDefault="008A0E07" w:rsidP="00073C28">
      <w:pPr>
        <w:pStyle w:val="AmdtsEntryHd"/>
      </w:pPr>
      <w:r>
        <w:t>Appointment of authorised people</w:t>
      </w:r>
    </w:p>
    <w:p w:rsidR="00073C28" w:rsidRPr="00073C28" w:rsidRDefault="00073C28" w:rsidP="00073C28">
      <w:pPr>
        <w:pStyle w:val="AmdtsEntries"/>
      </w:pPr>
      <w:r>
        <w:t>s 30</w:t>
      </w:r>
      <w:r>
        <w:tab/>
        <w:t xml:space="preserve">am </w:t>
      </w:r>
      <w:hyperlink r:id="rId97"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rsidR="00073C28" w:rsidRDefault="008A0E07" w:rsidP="00073C28">
      <w:pPr>
        <w:pStyle w:val="AmdtsEntryHd"/>
      </w:pPr>
      <w:r>
        <w:t>Identity cards</w:t>
      </w:r>
    </w:p>
    <w:p w:rsidR="00073C28" w:rsidRPr="00073C28" w:rsidRDefault="00073C28" w:rsidP="00073C28">
      <w:pPr>
        <w:pStyle w:val="AmdtsEntries"/>
      </w:pPr>
      <w:r>
        <w:t>s 31</w:t>
      </w:r>
      <w:r>
        <w:tab/>
        <w:t xml:space="preserve">am </w:t>
      </w:r>
      <w:hyperlink r:id="rId98"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rsidR="00C62A01" w:rsidRDefault="00C62A01">
      <w:pPr>
        <w:pStyle w:val="AmdtsEntryHd"/>
      </w:pPr>
      <w:r>
        <w:t>Power to require name and address</w:t>
      </w:r>
    </w:p>
    <w:p w:rsidR="00C62A01" w:rsidRPr="00C62A01" w:rsidRDefault="00C62A01" w:rsidP="00C62A01">
      <w:pPr>
        <w:pStyle w:val="AmdtsEntries"/>
      </w:pPr>
      <w:r>
        <w:t>s 36</w:t>
      </w:r>
      <w:r>
        <w:tab/>
        <w:t xml:space="preserve">am </w:t>
      </w:r>
      <w:hyperlink r:id="rId99" w:tooltip="Statute Law Amendment Act 2009 (No 2)" w:history="1">
        <w:r w:rsidR="00C4441E" w:rsidRPr="00C4441E">
          <w:rPr>
            <w:rStyle w:val="charCitHyperlinkAbbrev"/>
          </w:rPr>
          <w:t>A2009</w:t>
        </w:r>
        <w:r w:rsidR="00C4441E" w:rsidRPr="00C4441E">
          <w:rPr>
            <w:rStyle w:val="charCitHyperlinkAbbrev"/>
          </w:rPr>
          <w:noBreakHyphen/>
          <w:t>49</w:t>
        </w:r>
      </w:hyperlink>
      <w:r>
        <w:t xml:space="preserve"> amdt 3.129</w:t>
      </w:r>
    </w:p>
    <w:p w:rsidR="008A0E07" w:rsidRDefault="00730CA0" w:rsidP="008A0E07">
      <w:pPr>
        <w:pStyle w:val="AmdtsEntryHd"/>
      </w:pPr>
      <w:r>
        <w:t>Return of things seized</w:t>
      </w:r>
    </w:p>
    <w:p w:rsidR="008A0E07" w:rsidRPr="00073C28" w:rsidRDefault="008A0E07" w:rsidP="008A0E07">
      <w:pPr>
        <w:pStyle w:val="AmdtsEntries"/>
      </w:pPr>
      <w:r>
        <w:t>s 46</w:t>
      </w:r>
      <w:r>
        <w:tab/>
        <w:t xml:space="preserve">am </w:t>
      </w:r>
      <w:hyperlink r:id="rId100"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t xml:space="preserve"> amdt </w:t>
      </w:r>
      <w:r w:rsidR="00535537">
        <w:t>1.348</w:t>
      </w:r>
    </w:p>
    <w:p w:rsidR="00A22654" w:rsidRDefault="00A22654">
      <w:pPr>
        <w:pStyle w:val="AmdtsEntryHd"/>
      </w:pPr>
      <w:r>
        <w:t>Notification and review of decisions</w:t>
      </w:r>
    </w:p>
    <w:p w:rsidR="00A22654" w:rsidRPr="00A22654" w:rsidRDefault="00A22654" w:rsidP="00A22654">
      <w:pPr>
        <w:pStyle w:val="AmdtsEntries"/>
      </w:pPr>
      <w:r>
        <w:t>pt 6 hdg</w:t>
      </w:r>
      <w:r>
        <w:tab/>
        <w:t xml:space="preserve">sub </w:t>
      </w:r>
      <w:hyperlink r:id="rId101"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1.349</w:t>
      </w:r>
    </w:p>
    <w:p w:rsidR="001E3DE2" w:rsidRDefault="00A22654">
      <w:pPr>
        <w:pStyle w:val="AmdtsEntryHd"/>
      </w:pPr>
      <w:r>
        <w:t xml:space="preserve">Meaning of </w:t>
      </w:r>
      <w:r>
        <w:rPr>
          <w:rStyle w:val="charItals"/>
        </w:rPr>
        <w:t>reviewable decision—</w:t>
      </w:r>
      <w:r w:rsidRPr="00C4441E">
        <w:t>pt 6</w:t>
      </w:r>
    </w:p>
    <w:p w:rsidR="001E3DE2" w:rsidRDefault="001E3DE2">
      <w:pPr>
        <w:pStyle w:val="AmdtsEntries"/>
      </w:pPr>
      <w:r>
        <w:t>s 49</w:t>
      </w:r>
      <w:r>
        <w:tab/>
        <w:t xml:space="preserve">am </w:t>
      </w:r>
      <w:hyperlink r:id="rId102" w:tooltip="Pest Plants and Animals Amendment Act 2006" w:history="1">
        <w:r w:rsidR="00C4441E" w:rsidRPr="00C4441E">
          <w:rPr>
            <w:rStyle w:val="charCitHyperlinkAbbrev"/>
          </w:rPr>
          <w:t>A2006</w:t>
        </w:r>
        <w:r w:rsidR="00C4441E" w:rsidRPr="00C4441E">
          <w:rPr>
            <w:rStyle w:val="charCitHyperlinkAbbrev"/>
          </w:rPr>
          <w:noBreakHyphen/>
          <w:t>18</w:t>
        </w:r>
      </w:hyperlink>
      <w:r>
        <w:t xml:space="preserve"> s 6</w:t>
      </w:r>
    </w:p>
    <w:p w:rsidR="00A22654" w:rsidRDefault="00A22654">
      <w:pPr>
        <w:pStyle w:val="AmdtsEntries"/>
      </w:pPr>
      <w:r>
        <w:tab/>
        <w:t xml:space="preserve">sub </w:t>
      </w:r>
      <w:hyperlink r:id="rId103"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1.349</w:t>
      </w:r>
    </w:p>
    <w:p w:rsidR="00A22654" w:rsidRDefault="00A22654">
      <w:pPr>
        <w:pStyle w:val="AmdtsEntryHd"/>
      </w:pPr>
      <w:r>
        <w:t>Reviewable decision notices</w:t>
      </w:r>
    </w:p>
    <w:p w:rsidR="00A22654" w:rsidRPr="00A22654" w:rsidRDefault="00A22654" w:rsidP="00A22654">
      <w:pPr>
        <w:pStyle w:val="AmdtsEntries"/>
      </w:pPr>
      <w:r>
        <w:t>s 50</w:t>
      </w:r>
      <w:r>
        <w:tab/>
        <w:t xml:space="preserve">sub </w:t>
      </w:r>
      <w:hyperlink r:id="rId104"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1.349</w:t>
      </w:r>
    </w:p>
    <w:p w:rsidR="00A22654" w:rsidRDefault="00A22654">
      <w:pPr>
        <w:pStyle w:val="AmdtsEntryHd"/>
      </w:pPr>
      <w:r>
        <w:t>Applications for review</w:t>
      </w:r>
    </w:p>
    <w:p w:rsidR="00A22654" w:rsidRPr="00A22654" w:rsidRDefault="00A22654" w:rsidP="00A22654">
      <w:pPr>
        <w:pStyle w:val="AmdtsEntries"/>
      </w:pPr>
      <w:r>
        <w:t>s 50A</w:t>
      </w:r>
      <w:r>
        <w:tab/>
        <w:t xml:space="preserve">ins </w:t>
      </w:r>
      <w:hyperlink r:id="rId105"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1.349</w:t>
      </w:r>
    </w:p>
    <w:p w:rsidR="001E3DE2" w:rsidRDefault="001E3DE2">
      <w:pPr>
        <w:pStyle w:val="AmdtsEntryHd"/>
      </w:pPr>
      <w:r>
        <w:t>Determination of fees</w:t>
      </w:r>
    </w:p>
    <w:p w:rsidR="001E3DE2" w:rsidRDefault="001E3DE2">
      <w:pPr>
        <w:pStyle w:val="AmdtsEntries"/>
      </w:pPr>
      <w:r>
        <w:t>s 51</w:t>
      </w:r>
      <w:r>
        <w:tab/>
        <w:t xml:space="preserve">am </w:t>
      </w:r>
      <w:hyperlink r:id="rId106" w:tooltip="Statute Law Amendment Act 2006" w:history="1">
        <w:r w:rsidR="00C4441E" w:rsidRPr="00C4441E">
          <w:rPr>
            <w:rStyle w:val="charCitHyperlinkAbbrev"/>
          </w:rPr>
          <w:t>A2006</w:t>
        </w:r>
        <w:r w:rsidR="00C4441E" w:rsidRPr="00C4441E">
          <w:rPr>
            <w:rStyle w:val="charCitHyperlinkAbbrev"/>
          </w:rPr>
          <w:noBreakHyphen/>
          <w:t>42</w:t>
        </w:r>
      </w:hyperlink>
      <w:r>
        <w:t xml:space="preserve"> amdt 3.152</w:t>
      </w:r>
    </w:p>
    <w:p w:rsidR="001E3DE2" w:rsidRDefault="001E3DE2">
      <w:pPr>
        <w:pStyle w:val="AmdtsEntryHd"/>
      </w:pPr>
      <w:r>
        <w:t>Approved forms</w:t>
      </w:r>
    </w:p>
    <w:p w:rsidR="001E3DE2" w:rsidRDefault="001E3DE2">
      <w:pPr>
        <w:pStyle w:val="AmdtsEntries"/>
      </w:pPr>
      <w:r>
        <w:t>s 52</w:t>
      </w:r>
      <w:r>
        <w:tab/>
        <w:t xml:space="preserve">am </w:t>
      </w:r>
      <w:hyperlink r:id="rId107" w:tooltip="Statute Law Amendment Act 2006" w:history="1">
        <w:r w:rsidR="00C4441E" w:rsidRPr="00C4441E">
          <w:rPr>
            <w:rStyle w:val="charCitHyperlinkAbbrev"/>
          </w:rPr>
          <w:t>A2006</w:t>
        </w:r>
        <w:r w:rsidR="00C4441E" w:rsidRPr="00C4441E">
          <w:rPr>
            <w:rStyle w:val="charCitHyperlinkAbbrev"/>
          </w:rPr>
          <w:noBreakHyphen/>
          <w:t>42</w:t>
        </w:r>
      </w:hyperlink>
      <w:r>
        <w:t xml:space="preserve"> amdt 3.152</w:t>
      </w:r>
    </w:p>
    <w:p w:rsidR="001E3DE2" w:rsidRDefault="001E3DE2">
      <w:pPr>
        <w:pStyle w:val="AmdtsEntryHd"/>
      </w:pPr>
      <w:r>
        <w:rPr>
          <w:szCs w:val="24"/>
        </w:rPr>
        <w:t>Review of Act</w:t>
      </w:r>
    </w:p>
    <w:p w:rsidR="001E3DE2" w:rsidRPr="00290A53" w:rsidRDefault="001E3DE2">
      <w:pPr>
        <w:pStyle w:val="AmdtsEntries"/>
      </w:pPr>
      <w:r>
        <w:t>s 54</w:t>
      </w:r>
      <w:r>
        <w:tab/>
      </w:r>
      <w:r w:rsidRPr="00290A53">
        <w:t>exp 12 November 2012 (s 54 (3))</w:t>
      </w:r>
    </w:p>
    <w:p w:rsidR="001E3DE2" w:rsidRDefault="001E3DE2">
      <w:pPr>
        <w:pStyle w:val="AmdtsEntryHd"/>
      </w:pPr>
      <w:r>
        <w:rPr>
          <w:noProof/>
        </w:rPr>
        <w:t>Transitional</w:t>
      </w:r>
    </w:p>
    <w:p w:rsidR="001E3DE2" w:rsidRDefault="001E3DE2">
      <w:pPr>
        <w:pStyle w:val="AmdtsEntries"/>
      </w:pPr>
      <w:r>
        <w:t>pt 8 hdg</w:t>
      </w:r>
      <w:r>
        <w:tab/>
        <w:t>exp 12 November 2007 (s 56)</w:t>
      </w:r>
    </w:p>
    <w:p w:rsidR="001E3DE2" w:rsidRDefault="001E3DE2">
      <w:pPr>
        <w:pStyle w:val="AmdtsEntryHd"/>
        <w:rPr>
          <w:szCs w:val="24"/>
        </w:rPr>
      </w:pPr>
      <w:r>
        <w:rPr>
          <w:szCs w:val="24"/>
        </w:rPr>
        <w:t>Transitional regulations</w:t>
      </w:r>
    </w:p>
    <w:p w:rsidR="001E3DE2" w:rsidRDefault="001E3DE2">
      <w:pPr>
        <w:pStyle w:val="AmdtsEntries"/>
      </w:pPr>
      <w:r>
        <w:t>s 55</w:t>
      </w:r>
      <w:r>
        <w:tab/>
        <w:t>exp 12 November 2007 (s 56)</w:t>
      </w:r>
    </w:p>
    <w:p w:rsidR="001E3DE2" w:rsidRDefault="001E3DE2">
      <w:pPr>
        <w:pStyle w:val="AmdtsEntryHd"/>
        <w:rPr>
          <w:szCs w:val="24"/>
        </w:rPr>
      </w:pPr>
      <w:r>
        <w:rPr>
          <w:szCs w:val="24"/>
        </w:rPr>
        <w:t>Expiry of pt 8</w:t>
      </w:r>
    </w:p>
    <w:p w:rsidR="001E3DE2" w:rsidRDefault="001E3DE2">
      <w:pPr>
        <w:pStyle w:val="AmdtsEntries"/>
      </w:pPr>
      <w:r>
        <w:t>s 56</w:t>
      </w:r>
      <w:r>
        <w:tab/>
        <w:t>exp 12 November 2007 (s 56)</w:t>
      </w:r>
    </w:p>
    <w:p w:rsidR="001E3DE2" w:rsidRDefault="001E3DE2">
      <w:pPr>
        <w:pStyle w:val="AmdtsEntryHd"/>
        <w:rPr>
          <w:noProof/>
        </w:rPr>
      </w:pPr>
      <w:r>
        <w:rPr>
          <w:noProof/>
        </w:rPr>
        <w:t>Consequential amendments</w:t>
      </w:r>
    </w:p>
    <w:p w:rsidR="001E3DE2" w:rsidRDefault="001E3DE2">
      <w:pPr>
        <w:pStyle w:val="AmdtsEntries"/>
      </w:pPr>
      <w:r>
        <w:t>pt 9 hdg</w:t>
      </w:r>
      <w:r>
        <w:tab/>
        <w:t>om LA s 89 (3)</w:t>
      </w:r>
    </w:p>
    <w:p w:rsidR="001E3DE2" w:rsidRDefault="001E3DE2">
      <w:pPr>
        <w:pStyle w:val="AmdtsEntryHd"/>
        <w:rPr>
          <w:noProof/>
          <w:szCs w:val="24"/>
        </w:rPr>
      </w:pPr>
      <w:r>
        <w:rPr>
          <w:noProof/>
          <w:szCs w:val="24"/>
        </w:rPr>
        <w:t>Legislation amended—sch 1</w:t>
      </w:r>
    </w:p>
    <w:p w:rsidR="001E3DE2" w:rsidRDefault="001E3DE2">
      <w:pPr>
        <w:pStyle w:val="AmdtsEntries"/>
      </w:pPr>
      <w:r>
        <w:t>s 57</w:t>
      </w:r>
      <w:r>
        <w:tab/>
        <w:t>om LA s 89 (3)</w:t>
      </w:r>
    </w:p>
    <w:p w:rsidR="001E3DE2" w:rsidRDefault="00A22654">
      <w:pPr>
        <w:pStyle w:val="AmdtsEntryHd"/>
      </w:pPr>
      <w:r>
        <w:t>Reviewable decisions</w:t>
      </w:r>
    </w:p>
    <w:p w:rsidR="001E3DE2" w:rsidRDefault="001E3DE2" w:rsidP="00382810">
      <w:pPr>
        <w:pStyle w:val="AmdtsEntries"/>
        <w:keepNext/>
      </w:pPr>
      <w:r>
        <w:t>sch 1</w:t>
      </w:r>
      <w:r>
        <w:tab/>
        <w:t>om LA s 89 (3)</w:t>
      </w:r>
    </w:p>
    <w:p w:rsidR="00A22654" w:rsidRDefault="00A22654">
      <w:pPr>
        <w:pStyle w:val="AmdtsEntries"/>
      </w:pPr>
      <w:r>
        <w:tab/>
        <w:t xml:space="preserve">ins </w:t>
      </w:r>
      <w:hyperlink r:id="rId108"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1.350</w:t>
      </w:r>
    </w:p>
    <w:p w:rsidR="001E3DE2" w:rsidRDefault="001E3DE2">
      <w:pPr>
        <w:pStyle w:val="AmdtsEntryHd"/>
      </w:pPr>
      <w:r>
        <w:t>Dictionary</w:t>
      </w:r>
    </w:p>
    <w:p w:rsidR="00A22654" w:rsidRDefault="001E3DE2">
      <w:pPr>
        <w:pStyle w:val="AmdtsEntries"/>
      </w:pPr>
      <w:r>
        <w:t>dict</w:t>
      </w:r>
      <w:r w:rsidR="00A22654">
        <w:tab/>
        <w:t xml:space="preserve">am </w:t>
      </w:r>
      <w:hyperlink r:id="rId109"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rsidR="00A22654">
        <w:t xml:space="preserve"> amdt 1.351</w:t>
      </w:r>
      <w:r w:rsidR="00C62A01">
        <w:t xml:space="preserve">; </w:t>
      </w:r>
      <w:hyperlink r:id="rId110" w:tooltip="Statute Law Amendment Act 2009 (No 2)" w:history="1">
        <w:r w:rsidR="00C4441E" w:rsidRPr="00C4441E">
          <w:rPr>
            <w:rStyle w:val="charCitHyperlinkAbbrev"/>
          </w:rPr>
          <w:t>A2009</w:t>
        </w:r>
        <w:r w:rsidR="00C4441E" w:rsidRPr="00C4441E">
          <w:rPr>
            <w:rStyle w:val="charCitHyperlinkAbbrev"/>
          </w:rPr>
          <w:noBreakHyphen/>
          <w:t>49</w:t>
        </w:r>
      </w:hyperlink>
      <w:r w:rsidR="00C62A01">
        <w:t xml:space="preserve"> amdt 3.130</w:t>
      </w:r>
      <w:r w:rsidR="00073C28">
        <w:t xml:space="preserve">; </w:t>
      </w:r>
      <w:hyperlink r:id="rId111"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r w:rsidR="00073C28">
        <w:t xml:space="preserve"> amdt </w:t>
      </w:r>
      <w:r w:rsidR="00535537">
        <w:t>1.349</w:t>
      </w:r>
    </w:p>
    <w:p w:rsidR="001E3DE2" w:rsidRDefault="001E3DE2">
      <w:pPr>
        <w:pStyle w:val="AmdtsEntries"/>
      </w:pPr>
      <w:r>
        <w:tab/>
        <w:t xml:space="preserve">def </w:t>
      </w:r>
      <w:r w:rsidRPr="00C4441E">
        <w:rPr>
          <w:rStyle w:val="charBoldItals"/>
        </w:rPr>
        <w:t xml:space="preserve">propagate </w:t>
      </w:r>
      <w:r>
        <w:t xml:space="preserve">ins </w:t>
      </w:r>
      <w:hyperlink r:id="rId112" w:tooltip="Pest Plants and Animals Amendment Act 2006" w:history="1">
        <w:r w:rsidR="00C4441E" w:rsidRPr="00C4441E">
          <w:rPr>
            <w:rStyle w:val="charCitHyperlinkAbbrev"/>
          </w:rPr>
          <w:t>A2006</w:t>
        </w:r>
        <w:r w:rsidR="00C4441E" w:rsidRPr="00C4441E">
          <w:rPr>
            <w:rStyle w:val="charCitHyperlinkAbbrev"/>
          </w:rPr>
          <w:noBreakHyphen/>
          <w:t>18</w:t>
        </w:r>
      </w:hyperlink>
      <w:r>
        <w:t xml:space="preserve"> s 7</w:t>
      </w:r>
    </w:p>
    <w:p w:rsidR="00A22654" w:rsidRPr="00A22654" w:rsidRDefault="00A22654">
      <w:pPr>
        <w:pStyle w:val="AmdtsEntries"/>
      </w:pPr>
      <w:r>
        <w:tab/>
        <w:t xml:space="preserve">def </w:t>
      </w:r>
      <w:r w:rsidRPr="00C4441E">
        <w:rPr>
          <w:rStyle w:val="charBoldItals"/>
        </w:rPr>
        <w:t>reviewable decision</w:t>
      </w:r>
      <w:r>
        <w:t xml:space="preserve"> sub </w:t>
      </w:r>
      <w:hyperlink r:id="rId113"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r>
        <w:t xml:space="preserve"> amdt 1.352</w:t>
      </w:r>
    </w:p>
    <w:p w:rsidR="001E3DE2" w:rsidRPr="00751B2A" w:rsidRDefault="001E3DE2">
      <w:pPr>
        <w:pStyle w:val="Endnote20"/>
      </w:pPr>
      <w:bookmarkStart w:id="82" w:name="_Toc339016549"/>
      <w:r w:rsidRPr="00751B2A">
        <w:rPr>
          <w:rStyle w:val="charTableNo"/>
        </w:rPr>
        <w:t>5</w:t>
      </w:r>
      <w:r>
        <w:tab/>
      </w:r>
      <w:r w:rsidRPr="00751B2A">
        <w:rPr>
          <w:rStyle w:val="charTableText"/>
        </w:rPr>
        <w:t>Earlier republications</w:t>
      </w:r>
      <w:bookmarkEnd w:id="82"/>
    </w:p>
    <w:p w:rsidR="001E3DE2" w:rsidRDefault="001E3DE2">
      <w:pPr>
        <w:pStyle w:val="EndNoteTextPub"/>
        <w:keepNext/>
      </w:pPr>
      <w:r>
        <w:t xml:space="preserve">Some earlier republications were not numbered. The number in column 1 refers to the publication order.  </w:t>
      </w:r>
    </w:p>
    <w:p w:rsidR="001E3DE2" w:rsidRDefault="001E3DE2">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E3DE2" w:rsidRDefault="001E3DE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E3DE2">
        <w:trPr>
          <w:tblHeader/>
        </w:trPr>
        <w:tc>
          <w:tcPr>
            <w:tcW w:w="1576" w:type="dxa"/>
            <w:tcBorders>
              <w:bottom w:val="single" w:sz="4" w:space="0" w:color="auto"/>
            </w:tcBorders>
          </w:tcPr>
          <w:p w:rsidR="001E3DE2" w:rsidRDefault="001E3DE2">
            <w:pPr>
              <w:pStyle w:val="EarlierRepubHdg"/>
            </w:pPr>
            <w:r>
              <w:t>Republication No and date</w:t>
            </w:r>
          </w:p>
        </w:tc>
        <w:tc>
          <w:tcPr>
            <w:tcW w:w="1681" w:type="dxa"/>
            <w:tcBorders>
              <w:bottom w:val="single" w:sz="4" w:space="0" w:color="auto"/>
            </w:tcBorders>
          </w:tcPr>
          <w:p w:rsidR="001E3DE2" w:rsidRDefault="001E3DE2">
            <w:pPr>
              <w:pStyle w:val="EarlierRepubHdg"/>
            </w:pPr>
            <w:r>
              <w:t>Effective</w:t>
            </w:r>
          </w:p>
        </w:tc>
        <w:tc>
          <w:tcPr>
            <w:tcW w:w="1783" w:type="dxa"/>
            <w:tcBorders>
              <w:bottom w:val="single" w:sz="4" w:space="0" w:color="auto"/>
            </w:tcBorders>
          </w:tcPr>
          <w:p w:rsidR="001E3DE2" w:rsidRDefault="001E3DE2">
            <w:pPr>
              <w:pStyle w:val="EarlierRepubHdg"/>
            </w:pPr>
            <w:r>
              <w:t>Last amendment made by</w:t>
            </w:r>
          </w:p>
        </w:tc>
        <w:tc>
          <w:tcPr>
            <w:tcW w:w="1783" w:type="dxa"/>
            <w:tcBorders>
              <w:bottom w:val="single" w:sz="4" w:space="0" w:color="auto"/>
            </w:tcBorders>
          </w:tcPr>
          <w:p w:rsidR="001E3DE2" w:rsidRDefault="001E3DE2">
            <w:pPr>
              <w:pStyle w:val="EarlierRepubHdg"/>
            </w:pPr>
            <w:r>
              <w:t>Republication for</w:t>
            </w:r>
          </w:p>
        </w:tc>
      </w:tr>
      <w:tr w:rsidR="001E3DE2">
        <w:trPr>
          <w:cantSplit/>
        </w:trPr>
        <w:tc>
          <w:tcPr>
            <w:tcW w:w="1576" w:type="dxa"/>
            <w:tcBorders>
              <w:top w:val="single" w:sz="4" w:space="0" w:color="auto"/>
              <w:bottom w:val="single" w:sz="4" w:space="0" w:color="auto"/>
            </w:tcBorders>
          </w:tcPr>
          <w:p w:rsidR="001E3DE2" w:rsidRDefault="001E3DE2">
            <w:pPr>
              <w:pStyle w:val="EarlierRepubEntries"/>
            </w:pPr>
            <w:r>
              <w:t>R1 (RI)</w:t>
            </w:r>
            <w:r>
              <w:br/>
              <w:t>28 Mar 2006</w:t>
            </w:r>
          </w:p>
        </w:tc>
        <w:tc>
          <w:tcPr>
            <w:tcW w:w="1681" w:type="dxa"/>
            <w:tcBorders>
              <w:top w:val="single" w:sz="4" w:space="0" w:color="auto"/>
              <w:bottom w:val="single" w:sz="4" w:space="0" w:color="auto"/>
            </w:tcBorders>
          </w:tcPr>
          <w:p w:rsidR="001E3DE2" w:rsidRDefault="001E3DE2">
            <w:pPr>
              <w:pStyle w:val="EarlierRepubEntries"/>
            </w:pPr>
            <w:r>
              <w:t>12 Nov 2005–</w:t>
            </w:r>
            <w:r>
              <w:br/>
              <w:t>28 Mar 2006</w:t>
            </w:r>
          </w:p>
        </w:tc>
        <w:tc>
          <w:tcPr>
            <w:tcW w:w="1783" w:type="dxa"/>
            <w:tcBorders>
              <w:top w:val="single" w:sz="4" w:space="0" w:color="auto"/>
              <w:bottom w:val="single" w:sz="4" w:space="0" w:color="auto"/>
            </w:tcBorders>
          </w:tcPr>
          <w:p w:rsidR="001E3DE2" w:rsidRDefault="001E3DE2">
            <w:pPr>
              <w:pStyle w:val="EarlierRepubEntries"/>
            </w:pPr>
            <w:r>
              <w:t>not amended</w:t>
            </w:r>
          </w:p>
        </w:tc>
        <w:tc>
          <w:tcPr>
            <w:tcW w:w="1783" w:type="dxa"/>
            <w:tcBorders>
              <w:top w:val="single" w:sz="4" w:space="0" w:color="auto"/>
              <w:bottom w:val="single" w:sz="4" w:space="0" w:color="auto"/>
            </w:tcBorders>
          </w:tcPr>
          <w:p w:rsidR="001E3DE2" w:rsidRDefault="001E3DE2">
            <w:pPr>
              <w:pStyle w:val="EarlierRepubEntries"/>
            </w:pPr>
            <w:r>
              <w:t>new Act</w:t>
            </w:r>
            <w:r>
              <w:br/>
              <w:t>reissue for republication correction</w:t>
            </w:r>
          </w:p>
        </w:tc>
      </w:tr>
      <w:tr w:rsidR="001E3DE2">
        <w:trPr>
          <w:cantSplit/>
        </w:trPr>
        <w:tc>
          <w:tcPr>
            <w:tcW w:w="1576" w:type="dxa"/>
            <w:tcBorders>
              <w:top w:val="single" w:sz="4" w:space="0" w:color="auto"/>
              <w:bottom w:val="single" w:sz="4" w:space="0" w:color="auto"/>
            </w:tcBorders>
          </w:tcPr>
          <w:p w:rsidR="001E3DE2" w:rsidRDefault="001E3DE2">
            <w:pPr>
              <w:pStyle w:val="EarlierRepubEntries"/>
            </w:pPr>
            <w:r>
              <w:t>R2</w:t>
            </w:r>
            <w:r>
              <w:br/>
              <w:t>29 Mar 2006</w:t>
            </w:r>
          </w:p>
        </w:tc>
        <w:tc>
          <w:tcPr>
            <w:tcW w:w="1681" w:type="dxa"/>
            <w:tcBorders>
              <w:top w:val="single" w:sz="4" w:space="0" w:color="auto"/>
              <w:bottom w:val="single" w:sz="4" w:space="0" w:color="auto"/>
            </w:tcBorders>
          </w:tcPr>
          <w:p w:rsidR="001E3DE2" w:rsidRDefault="001E3DE2">
            <w:pPr>
              <w:pStyle w:val="EarlierRepubEntries"/>
            </w:pPr>
            <w:r>
              <w:t>29 Mar 2006–</w:t>
            </w:r>
            <w:r>
              <w:br/>
              <w:t>10 May 2006</w:t>
            </w:r>
          </w:p>
        </w:tc>
        <w:tc>
          <w:tcPr>
            <w:tcW w:w="1783" w:type="dxa"/>
            <w:tcBorders>
              <w:top w:val="single" w:sz="4" w:space="0" w:color="auto"/>
              <w:bottom w:val="single" w:sz="4" w:space="0" w:color="auto"/>
            </w:tcBorders>
          </w:tcPr>
          <w:p w:rsidR="001E3DE2" w:rsidRDefault="001E3DE2">
            <w:pPr>
              <w:pStyle w:val="EarlierRepubEntries"/>
            </w:pPr>
            <w:r>
              <w:t>not amended</w:t>
            </w:r>
          </w:p>
        </w:tc>
        <w:tc>
          <w:tcPr>
            <w:tcW w:w="1783" w:type="dxa"/>
            <w:tcBorders>
              <w:top w:val="single" w:sz="4" w:space="0" w:color="auto"/>
              <w:bottom w:val="single" w:sz="4" w:space="0" w:color="auto"/>
            </w:tcBorders>
          </w:tcPr>
          <w:p w:rsidR="001E3DE2" w:rsidRDefault="001E3DE2">
            <w:pPr>
              <w:pStyle w:val="EarlierRepubEntries"/>
            </w:pPr>
            <w:r>
              <w:t>commenced provisions</w:t>
            </w:r>
          </w:p>
        </w:tc>
      </w:tr>
      <w:tr w:rsidR="001E3DE2">
        <w:trPr>
          <w:cantSplit/>
        </w:trPr>
        <w:tc>
          <w:tcPr>
            <w:tcW w:w="1576" w:type="dxa"/>
            <w:tcBorders>
              <w:top w:val="single" w:sz="4" w:space="0" w:color="auto"/>
              <w:bottom w:val="single" w:sz="4" w:space="0" w:color="auto"/>
            </w:tcBorders>
          </w:tcPr>
          <w:p w:rsidR="001E3DE2" w:rsidRDefault="001E3DE2">
            <w:pPr>
              <w:pStyle w:val="EarlierRepubEntries"/>
            </w:pPr>
            <w:r>
              <w:t>R3</w:t>
            </w:r>
            <w:r>
              <w:br/>
              <w:t>11 May 2006</w:t>
            </w:r>
          </w:p>
        </w:tc>
        <w:tc>
          <w:tcPr>
            <w:tcW w:w="1681" w:type="dxa"/>
            <w:tcBorders>
              <w:top w:val="single" w:sz="4" w:space="0" w:color="auto"/>
              <w:bottom w:val="single" w:sz="4" w:space="0" w:color="auto"/>
            </w:tcBorders>
          </w:tcPr>
          <w:p w:rsidR="001E3DE2" w:rsidRDefault="001E3DE2">
            <w:pPr>
              <w:pStyle w:val="EarlierRepubEntries"/>
            </w:pPr>
            <w:r>
              <w:t>11 May 2006–</w:t>
            </w:r>
            <w:r>
              <w:br/>
              <w:t>15 Nov 2006</w:t>
            </w:r>
          </w:p>
        </w:tc>
        <w:tc>
          <w:tcPr>
            <w:tcW w:w="1783" w:type="dxa"/>
            <w:tcBorders>
              <w:top w:val="single" w:sz="4" w:space="0" w:color="auto"/>
              <w:bottom w:val="single" w:sz="4" w:space="0" w:color="auto"/>
            </w:tcBorders>
          </w:tcPr>
          <w:p w:rsidR="001E3DE2" w:rsidRDefault="00AF5F1E">
            <w:pPr>
              <w:pStyle w:val="EarlierRepubEntries"/>
            </w:pPr>
            <w:hyperlink r:id="rId114" w:tooltip="Pest Plants and Animals Amendment Act 2006" w:history="1">
              <w:r w:rsidR="00C4441E" w:rsidRPr="00C4441E">
                <w:rPr>
                  <w:rStyle w:val="charCitHyperlinkAbbrev"/>
                </w:rPr>
                <w:t>A2006</w:t>
              </w:r>
              <w:r w:rsidR="00C4441E" w:rsidRPr="00C4441E">
                <w:rPr>
                  <w:rStyle w:val="charCitHyperlinkAbbrev"/>
                </w:rPr>
                <w:noBreakHyphen/>
                <w:t>18</w:t>
              </w:r>
            </w:hyperlink>
          </w:p>
        </w:tc>
        <w:tc>
          <w:tcPr>
            <w:tcW w:w="1783" w:type="dxa"/>
            <w:tcBorders>
              <w:top w:val="single" w:sz="4" w:space="0" w:color="auto"/>
              <w:bottom w:val="single" w:sz="4" w:space="0" w:color="auto"/>
            </w:tcBorders>
          </w:tcPr>
          <w:p w:rsidR="001E3DE2" w:rsidRDefault="001E3DE2">
            <w:pPr>
              <w:pStyle w:val="EarlierRepubEntries"/>
            </w:pPr>
            <w:r>
              <w:t xml:space="preserve">amendments by </w:t>
            </w:r>
            <w:hyperlink r:id="rId115" w:tooltip="Pest Plants and Animals Amendment Act 2006" w:history="1">
              <w:r w:rsidR="00C4441E" w:rsidRPr="00C4441E">
                <w:rPr>
                  <w:rStyle w:val="charCitHyperlinkAbbrev"/>
                </w:rPr>
                <w:t>A2006</w:t>
              </w:r>
              <w:r w:rsidR="00C4441E" w:rsidRPr="00C4441E">
                <w:rPr>
                  <w:rStyle w:val="charCitHyperlinkAbbrev"/>
                </w:rPr>
                <w:noBreakHyphen/>
                <w:t>18</w:t>
              </w:r>
            </w:hyperlink>
          </w:p>
        </w:tc>
      </w:tr>
      <w:tr w:rsidR="001E3DE2">
        <w:trPr>
          <w:cantSplit/>
        </w:trPr>
        <w:tc>
          <w:tcPr>
            <w:tcW w:w="1576" w:type="dxa"/>
            <w:tcBorders>
              <w:top w:val="single" w:sz="4" w:space="0" w:color="auto"/>
              <w:bottom w:val="single" w:sz="4" w:space="0" w:color="auto"/>
            </w:tcBorders>
          </w:tcPr>
          <w:p w:rsidR="001E3DE2" w:rsidRDefault="001E3DE2">
            <w:pPr>
              <w:pStyle w:val="EarlierRepubEntries"/>
            </w:pPr>
            <w:r>
              <w:t>R4</w:t>
            </w:r>
            <w:r>
              <w:br/>
              <w:t>16 Nov 2006</w:t>
            </w:r>
          </w:p>
        </w:tc>
        <w:tc>
          <w:tcPr>
            <w:tcW w:w="1681" w:type="dxa"/>
            <w:tcBorders>
              <w:top w:val="single" w:sz="4" w:space="0" w:color="auto"/>
              <w:bottom w:val="single" w:sz="4" w:space="0" w:color="auto"/>
            </w:tcBorders>
          </w:tcPr>
          <w:p w:rsidR="001E3DE2" w:rsidRDefault="001E3DE2">
            <w:pPr>
              <w:pStyle w:val="EarlierRepubEntries"/>
            </w:pPr>
            <w:r>
              <w:t>16 Nov 2006–</w:t>
            </w:r>
            <w:r>
              <w:br/>
              <w:t>12 Nov 2007</w:t>
            </w:r>
          </w:p>
        </w:tc>
        <w:tc>
          <w:tcPr>
            <w:tcW w:w="1783" w:type="dxa"/>
            <w:tcBorders>
              <w:top w:val="single" w:sz="4" w:space="0" w:color="auto"/>
              <w:bottom w:val="single" w:sz="4" w:space="0" w:color="auto"/>
            </w:tcBorders>
          </w:tcPr>
          <w:p w:rsidR="001E3DE2" w:rsidRDefault="00AF5F1E">
            <w:pPr>
              <w:pStyle w:val="EarlierRepubEntries"/>
            </w:pPr>
            <w:hyperlink r:id="rId116" w:tooltip="Statute Law Amendment Act 2006" w:history="1">
              <w:r w:rsidR="00C4441E" w:rsidRPr="00C4441E">
                <w:rPr>
                  <w:rStyle w:val="charCitHyperlinkAbbrev"/>
                </w:rPr>
                <w:t>A2006</w:t>
              </w:r>
              <w:r w:rsidR="00C4441E" w:rsidRPr="00C4441E">
                <w:rPr>
                  <w:rStyle w:val="charCitHyperlinkAbbrev"/>
                </w:rPr>
                <w:noBreakHyphen/>
                <w:t>42</w:t>
              </w:r>
            </w:hyperlink>
          </w:p>
        </w:tc>
        <w:tc>
          <w:tcPr>
            <w:tcW w:w="1783" w:type="dxa"/>
            <w:tcBorders>
              <w:top w:val="single" w:sz="4" w:space="0" w:color="auto"/>
              <w:bottom w:val="single" w:sz="4" w:space="0" w:color="auto"/>
            </w:tcBorders>
          </w:tcPr>
          <w:p w:rsidR="001E3DE2" w:rsidRDefault="001E3DE2">
            <w:pPr>
              <w:pStyle w:val="EarlierRepubEntries"/>
            </w:pPr>
            <w:r>
              <w:t xml:space="preserve">amendments by </w:t>
            </w:r>
            <w:hyperlink r:id="rId117" w:tooltip="Statute Law Amendment Act 2006" w:history="1">
              <w:r w:rsidR="00C4441E" w:rsidRPr="00C4441E">
                <w:rPr>
                  <w:rStyle w:val="charCitHyperlinkAbbrev"/>
                </w:rPr>
                <w:t>A2006</w:t>
              </w:r>
              <w:r w:rsidR="00C4441E" w:rsidRPr="00C4441E">
                <w:rPr>
                  <w:rStyle w:val="charCitHyperlinkAbbrev"/>
                </w:rPr>
                <w:noBreakHyphen/>
                <w:t>42</w:t>
              </w:r>
            </w:hyperlink>
          </w:p>
        </w:tc>
      </w:tr>
      <w:tr w:rsidR="00A22654">
        <w:trPr>
          <w:cantSplit/>
        </w:trPr>
        <w:tc>
          <w:tcPr>
            <w:tcW w:w="1576" w:type="dxa"/>
            <w:tcBorders>
              <w:top w:val="single" w:sz="4" w:space="0" w:color="auto"/>
              <w:bottom w:val="single" w:sz="4" w:space="0" w:color="auto"/>
            </w:tcBorders>
          </w:tcPr>
          <w:p w:rsidR="00A22654" w:rsidRDefault="00A22654">
            <w:pPr>
              <w:pStyle w:val="EarlierRepubEntries"/>
            </w:pPr>
            <w:r>
              <w:t>R5</w:t>
            </w:r>
            <w:r>
              <w:br/>
              <w:t>13 Nov 2008</w:t>
            </w:r>
          </w:p>
        </w:tc>
        <w:tc>
          <w:tcPr>
            <w:tcW w:w="1681" w:type="dxa"/>
            <w:tcBorders>
              <w:top w:val="single" w:sz="4" w:space="0" w:color="auto"/>
              <w:bottom w:val="single" w:sz="4" w:space="0" w:color="auto"/>
            </w:tcBorders>
          </w:tcPr>
          <w:p w:rsidR="00A22654" w:rsidRDefault="00A22654">
            <w:pPr>
              <w:pStyle w:val="EarlierRepubEntries"/>
            </w:pPr>
            <w:r>
              <w:t>13 Nov 2008–</w:t>
            </w:r>
            <w:r>
              <w:br/>
              <w:t>1 Feb 2009</w:t>
            </w:r>
          </w:p>
        </w:tc>
        <w:tc>
          <w:tcPr>
            <w:tcW w:w="1783" w:type="dxa"/>
            <w:tcBorders>
              <w:top w:val="single" w:sz="4" w:space="0" w:color="auto"/>
              <w:bottom w:val="single" w:sz="4" w:space="0" w:color="auto"/>
            </w:tcBorders>
          </w:tcPr>
          <w:p w:rsidR="00A22654" w:rsidRDefault="00AF5F1E">
            <w:pPr>
              <w:pStyle w:val="EarlierRepubEntries"/>
            </w:pPr>
            <w:hyperlink r:id="rId118" w:tooltip="Statute Law Amendment Act 2006" w:history="1">
              <w:r w:rsidR="00C4441E" w:rsidRPr="00C4441E">
                <w:rPr>
                  <w:rStyle w:val="charCitHyperlinkAbbrev"/>
                </w:rPr>
                <w:t>A2006</w:t>
              </w:r>
              <w:r w:rsidR="00C4441E" w:rsidRPr="00C4441E">
                <w:rPr>
                  <w:rStyle w:val="charCitHyperlinkAbbrev"/>
                </w:rPr>
                <w:noBreakHyphen/>
                <w:t>42</w:t>
              </w:r>
            </w:hyperlink>
          </w:p>
        </w:tc>
        <w:tc>
          <w:tcPr>
            <w:tcW w:w="1783" w:type="dxa"/>
            <w:tcBorders>
              <w:top w:val="single" w:sz="4" w:space="0" w:color="auto"/>
              <w:bottom w:val="single" w:sz="4" w:space="0" w:color="auto"/>
            </w:tcBorders>
          </w:tcPr>
          <w:p w:rsidR="00A22654" w:rsidRDefault="00365A1A">
            <w:pPr>
              <w:pStyle w:val="EarlierRepubEntries"/>
            </w:pPr>
            <w:r>
              <w:t>commenced expiry</w:t>
            </w:r>
          </w:p>
        </w:tc>
      </w:tr>
      <w:tr w:rsidR="00C62A01">
        <w:trPr>
          <w:cantSplit/>
        </w:trPr>
        <w:tc>
          <w:tcPr>
            <w:tcW w:w="1576" w:type="dxa"/>
            <w:tcBorders>
              <w:top w:val="single" w:sz="4" w:space="0" w:color="auto"/>
              <w:bottom w:val="single" w:sz="4" w:space="0" w:color="auto"/>
            </w:tcBorders>
          </w:tcPr>
          <w:p w:rsidR="00C62A01" w:rsidRDefault="00C62A01">
            <w:pPr>
              <w:pStyle w:val="EarlierRepubEntries"/>
            </w:pPr>
            <w:r>
              <w:t>R6</w:t>
            </w:r>
            <w:r>
              <w:br/>
              <w:t>2 Feb 2009</w:t>
            </w:r>
          </w:p>
        </w:tc>
        <w:tc>
          <w:tcPr>
            <w:tcW w:w="1681" w:type="dxa"/>
            <w:tcBorders>
              <w:top w:val="single" w:sz="4" w:space="0" w:color="auto"/>
              <w:bottom w:val="single" w:sz="4" w:space="0" w:color="auto"/>
            </w:tcBorders>
          </w:tcPr>
          <w:p w:rsidR="00C62A01" w:rsidRDefault="00C62A01">
            <w:pPr>
              <w:pStyle w:val="EarlierRepubEntries"/>
            </w:pPr>
            <w:r>
              <w:t>2 Feb 2009–</w:t>
            </w:r>
            <w:r>
              <w:br/>
              <w:t>16 Dec 2009</w:t>
            </w:r>
          </w:p>
        </w:tc>
        <w:tc>
          <w:tcPr>
            <w:tcW w:w="1783" w:type="dxa"/>
            <w:tcBorders>
              <w:top w:val="single" w:sz="4" w:space="0" w:color="auto"/>
              <w:bottom w:val="single" w:sz="4" w:space="0" w:color="auto"/>
            </w:tcBorders>
          </w:tcPr>
          <w:p w:rsidR="00C62A01" w:rsidRDefault="00AF5F1E">
            <w:pPr>
              <w:pStyle w:val="EarlierRepubEntries"/>
            </w:pPr>
            <w:hyperlink r:id="rId119"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p>
        </w:tc>
        <w:tc>
          <w:tcPr>
            <w:tcW w:w="1783" w:type="dxa"/>
            <w:tcBorders>
              <w:top w:val="single" w:sz="4" w:space="0" w:color="auto"/>
              <w:bottom w:val="single" w:sz="4" w:space="0" w:color="auto"/>
            </w:tcBorders>
          </w:tcPr>
          <w:p w:rsidR="00C62A01" w:rsidRDefault="00C62A01">
            <w:pPr>
              <w:pStyle w:val="EarlierRepubEntries"/>
            </w:pPr>
            <w:r>
              <w:t xml:space="preserve">amendments by </w:t>
            </w:r>
            <w:hyperlink r:id="rId120" w:tooltip="ACT Civil and Administrative Tribunal Legislation Amendment Act 2008 (No 2)" w:history="1">
              <w:r w:rsidR="00C4441E" w:rsidRPr="00C4441E">
                <w:rPr>
                  <w:rStyle w:val="charCitHyperlinkAbbrev"/>
                </w:rPr>
                <w:t>A2008</w:t>
              </w:r>
              <w:r w:rsidR="00C4441E" w:rsidRPr="00C4441E">
                <w:rPr>
                  <w:rStyle w:val="charCitHyperlinkAbbrev"/>
                </w:rPr>
                <w:noBreakHyphen/>
                <w:t>37</w:t>
              </w:r>
            </w:hyperlink>
          </w:p>
        </w:tc>
      </w:tr>
      <w:tr w:rsidR="00D576E4">
        <w:trPr>
          <w:cantSplit/>
        </w:trPr>
        <w:tc>
          <w:tcPr>
            <w:tcW w:w="1576" w:type="dxa"/>
            <w:tcBorders>
              <w:top w:val="single" w:sz="4" w:space="0" w:color="auto"/>
              <w:bottom w:val="single" w:sz="4" w:space="0" w:color="auto"/>
            </w:tcBorders>
          </w:tcPr>
          <w:p w:rsidR="00D576E4" w:rsidRDefault="00D576E4">
            <w:pPr>
              <w:pStyle w:val="EarlierRepubEntries"/>
            </w:pPr>
            <w:r>
              <w:t>R7</w:t>
            </w:r>
            <w:r>
              <w:br/>
              <w:t>17 Dec 2009</w:t>
            </w:r>
          </w:p>
        </w:tc>
        <w:tc>
          <w:tcPr>
            <w:tcW w:w="1681" w:type="dxa"/>
            <w:tcBorders>
              <w:top w:val="single" w:sz="4" w:space="0" w:color="auto"/>
              <w:bottom w:val="single" w:sz="4" w:space="0" w:color="auto"/>
            </w:tcBorders>
          </w:tcPr>
          <w:p w:rsidR="00D576E4" w:rsidRDefault="00D576E4">
            <w:pPr>
              <w:pStyle w:val="EarlierRepubEntries"/>
            </w:pPr>
            <w:r>
              <w:t>17 Dec 2009–</w:t>
            </w:r>
            <w:r>
              <w:br/>
              <w:t>30 June 2011</w:t>
            </w:r>
          </w:p>
        </w:tc>
        <w:tc>
          <w:tcPr>
            <w:tcW w:w="1783" w:type="dxa"/>
            <w:tcBorders>
              <w:top w:val="single" w:sz="4" w:space="0" w:color="auto"/>
              <w:bottom w:val="single" w:sz="4" w:space="0" w:color="auto"/>
            </w:tcBorders>
          </w:tcPr>
          <w:p w:rsidR="00D576E4" w:rsidRDefault="00AF5F1E">
            <w:pPr>
              <w:pStyle w:val="EarlierRepubEntries"/>
            </w:pPr>
            <w:hyperlink r:id="rId121" w:tooltip="Statute Law Amendment Act 2009 (No 2)" w:history="1">
              <w:r w:rsidR="00C4441E" w:rsidRPr="00C4441E">
                <w:rPr>
                  <w:rStyle w:val="charCitHyperlinkAbbrev"/>
                </w:rPr>
                <w:t>A2009</w:t>
              </w:r>
              <w:r w:rsidR="00C4441E" w:rsidRPr="00C4441E">
                <w:rPr>
                  <w:rStyle w:val="charCitHyperlinkAbbrev"/>
                </w:rPr>
                <w:noBreakHyphen/>
                <w:t>49</w:t>
              </w:r>
            </w:hyperlink>
          </w:p>
        </w:tc>
        <w:tc>
          <w:tcPr>
            <w:tcW w:w="1783" w:type="dxa"/>
            <w:tcBorders>
              <w:top w:val="single" w:sz="4" w:space="0" w:color="auto"/>
              <w:bottom w:val="single" w:sz="4" w:space="0" w:color="auto"/>
            </w:tcBorders>
          </w:tcPr>
          <w:p w:rsidR="00D576E4" w:rsidRDefault="00D576E4">
            <w:pPr>
              <w:pStyle w:val="EarlierRepubEntries"/>
            </w:pPr>
            <w:r>
              <w:t xml:space="preserve">amendments by </w:t>
            </w:r>
            <w:hyperlink r:id="rId122" w:tooltip="Statute Law Amendment Act 2009 (No 2)" w:history="1">
              <w:r w:rsidR="00C4441E" w:rsidRPr="00C4441E">
                <w:rPr>
                  <w:rStyle w:val="charCitHyperlinkAbbrev"/>
                </w:rPr>
                <w:t>A2009</w:t>
              </w:r>
              <w:r w:rsidR="00C4441E" w:rsidRPr="00C4441E">
                <w:rPr>
                  <w:rStyle w:val="charCitHyperlinkAbbrev"/>
                </w:rPr>
                <w:noBreakHyphen/>
                <w:t>49</w:t>
              </w:r>
            </w:hyperlink>
          </w:p>
        </w:tc>
      </w:tr>
      <w:tr w:rsidR="00290A53">
        <w:trPr>
          <w:cantSplit/>
        </w:trPr>
        <w:tc>
          <w:tcPr>
            <w:tcW w:w="1576" w:type="dxa"/>
            <w:tcBorders>
              <w:top w:val="single" w:sz="4" w:space="0" w:color="auto"/>
              <w:bottom w:val="single" w:sz="4" w:space="0" w:color="auto"/>
            </w:tcBorders>
          </w:tcPr>
          <w:p w:rsidR="00290A53" w:rsidRDefault="00290A53">
            <w:pPr>
              <w:pStyle w:val="EarlierRepubEntries"/>
            </w:pPr>
            <w:r>
              <w:t>R8</w:t>
            </w:r>
            <w:r>
              <w:br/>
              <w:t>1 July 2011</w:t>
            </w:r>
          </w:p>
        </w:tc>
        <w:tc>
          <w:tcPr>
            <w:tcW w:w="1681" w:type="dxa"/>
            <w:tcBorders>
              <w:top w:val="single" w:sz="4" w:space="0" w:color="auto"/>
              <w:bottom w:val="single" w:sz="4" w:space="0" w:color="auto"/>
            </w:tcBorders>
          </w:tcPr>
          <w:p w:rsidR="00290A53" w:rsidRDefault="00290A53">
            <w:pPr>
              <w:pStyle w:val="EarlierRepubEntries"/>
            </w:pPr>
            <w:r>
              <w:t>1 July 2011–</w:t>
            </w:r>
            <w:r>
              <w:br/>
            </w:r>
            <w:r w:rsidR="0090641A">
              <w:t>12 Nov 2012</w:t>
            </w:r>
          </w:p>
        </w:tc>
        <w:tc>
          <w:tcPr>
            <w:tcW w:w="1783" w:type="dxa"/>
            <w:tcBorders>
              <w:top w:val="single" w:sz="4" w:space="0" w:color="auto"/>
              <w:bottom w:val="single" w:sz="4" w:space="0" w:color="auto"/>
            </w:tcBorders>
          </w:tcPr>
          <w:p w:rsidR="00290A53" w:rsidRDefault="00AF5F1E">
            <w:pPr>
              <w:pStyle w:val="EarlierRepubEntries"/>
            </w:pPr>
            <w:hyperlink r:id="rId123"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p>
        </w:tc>
        <w:tc>
          <w:tcPr>
            <w:tcW w:w="1783" w:type="dxa"/>
            <w:tcBorders>
              <w:top w:val="single" w:sz="4" w:space="0" w:color="auto"/>
              <w:bottom w:val="single" w:sz="4" w:space="0" w:color="auto"/>
            </w:tcBorders>
          </w:tcPr>
          <w:p w:rsidR="00290A53" w:rsidRDefault="0090641A">
            <w:pPr>
              <w:pStyle w:val="EarlierRepubEntries"/>
            </w:pPr>
            <w:r>
              <w:t xml:space="preserve">amendments by </w:t>
            </w:r>
            <w:hyperlink r:id="rId124" w:tooltip="Administrative (One ACT Public Service Miscellaneous Amendments) Act 2011" w:history="1">
              <w:r w:rsidR="00C4441E" w:rsidRPr="00C4441E">
                <w:rPr>
                  <w:rStyle w:val="charCitHyperlinkAbbrev"/>
                </w:rPr>
                <w:t>A2011</w:t>
              </w:r>
              <w:r w:rsidR="00C4441E" w:rsidRPr="00C4441E">
                <w:rPr>
                  <w:rStyle w:val="charCitHyperlinkAbbrev"/>
                </w:rPr>
                <w:noBreakHyphen/>
                <w:t>22</w:t>
              </w:r>
            </w:hyperlink>
          </w:p>
        </w:tc>
      </w:tr>
    </w:tbl>
    <w:p w:rsidR="001E3DE2" w:rsidRDefault="001E3DE2">
      <w:pPr>
        <w:pStyle w:val="05EndNote"/>
        <w:sectPr w:rsidR="001E3DE2">
          <w:headerReference w:type="even" r:id="rId125"/>
          <w:headerReference w:type="default" r:id="rId126"/>
          <w:footerReference w:type="even" r:id="rId127"/>
          <w:footerReference w:type="default" r:id="rId128"/>
          <w:pgSz w:w="11907" w:h="16839" w:code="9"/>
          <w:pgMar w:top="3000" w:right="1900" w:bottom="2500" w:left="2300" w:header="2480" w:footer="2100" w:gutter="0"/>
          <w:cols w:space="720"/>
          <w:docGrid w:linePitch="254"/>
        </w:sectPr>
      </w:pPr>
    </w:p>
    <w:p w:rsidR="00382810" w:rsidRDefault="00382810">
      <w:pPr>
        <w:rPr>
          <w:color w:val="000000"/>
          <w:sz w:val="22"/>
        </w:rPr>
      </w:pPr>
    </w:p>
    <w:p w:rsidR="00382810" w:rsidRDefault="00382810">
      <w:pPr>
        <w:rPr>
          <w:color w:val="000000"/>
          <w:sz w:val="22"/>
        </w:rPr>
      </w:pPr>
    </w:p>
    <w:p w:rsidR="00382810" w:rsidRDefault="00382810">
      <w:pPr>
        <w:rPr>
          <w:color w:val="000000"/>
          <w:sz w:val="22"/>
        </w:rPr>
      </w:pPr>
    </w:p>
    <w:p w:rsidR="00382810" w:rsidRDefault="00382810">
      <w:pPr>
        <w:rPr>
          <w:color w:val="000000"/>
          <w:sz w:val="22"/>
        </w:rPr>
      </w:pPr>
    </w:p>
    <w:p w:rsidR="001E3DE2" w:rsidRDefault="001E3DE2">
      <w:pPr>
        <w:rPr>
          <w:color w:val="000000"/>
          <w:sz w:val="22"/>
        </w:rPr>
      </w:pPr>
      <w:r>
        <w:rPr>
          <w:color w:val="000000"/>
          <w:sz w:val="22"/>
        </w:rPr>
        <w:t xml:space="preserve">©  Australian Capital Territory </w:t>
      </w:r>
      <w:r w:rsidR="0090641A">
        <w:rPr>
          <w:noProof/>
          <w:color w:val="000000"/>
          <w:sz w:val="22"/>
        </w:rPr>
        <w:t>2012</w:t>
      </w:r>
    </w:p>
    <w:p w:rsidR="001E3DE2" w:rsidRDefault="001E3DE2"/>
    <w:p w:rsidR="001E3DE2" w:rsidRDefault="001E3DE2">
      <w:pPr>
        <w:pStyle w:val="06Copyright"/>
        <w:sectPr w:rsidR="001E3DE2">
          <w:headerReference w:type="even" r:id="rId129"/>
          <w:headerReference w:type="default" r:id="rId130"/>
          <w:footerReference w:type="even" r:id="rId131"/>
          <w:footerReference w:type="default" r:id="rId132"/>
          <w:headerReference w:type="first" r:id="rId133"/>
          <w:footerReference w:type="first" r:id="rId134"/>
          <w:type w:val="continuous"/>
          <w:pgSz w:w="11907" w:h="16839" w:code="9"/>
          <w:pgMar w:top="3000" w:right="1900" w:bottom="2500" w:left="2300" w:header="2480" w:footer="2100" w:gutter="0"/>
          <w:pgNumType w:fmt="lowerRoman"/>
          <w:cols w:space="720"/>
          <w:titlePg/>
          <w:docGrid w:linePitch="254"/>
        </w:sectPr>
      </w:pPr>
    </w:p>
    <w:p w:rsidR="001E3DE2" w:rsidRDefault="001E3DE2"/>
    <w:sectPr w:rsidR="001E3DE2" w:rsidSect="00997019">
      <w:headerReference w:type="first" r:id="rId135"/>
      <w:footerReference w:type="first" r:id="rId136"/>
      <w:type w:val="continuous"/>
      <w:pgSz w:w="11907" w:h="16839" w:code="9"/>
      <w:pgMar w:top="3000" w:right="1900" w:bottom="2500" w:left="2300" w:header="2480" w:footer="21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C3" w:rsidRDefault="007E79C3">
      <w:r>
        <w:separator/>
      </w:r>
    </w:p>
  </w:endnote>
  <w:endnote w:type="continuationSeparator" w:id="0">
    <w:p w:rsidR="007E79C3" w:rsidRDefault="007E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Pr="00C41362" w:rsidRDefault="003C1EEA" w:rsidP="00C41362">
    <w:pPr>
      <w:pStyle w:val="Footer"/>
      <w:jc w:val="center"/>
      <w:rPr>
        <w:rFonts w:cs="Arial"/>
        <w:sz w:val="14"/>
      </w:rPr>
    </w:pPr>
    <w:r w:rsidRPr="00C41362">
      <w:rPr>
        <w:rFonts w:cs="Arial"/>
        <w:sz w:val="14"/>
      </w:rPr>
      <w:fldChar w:fldCharType="begin"/>
    </w:r>
    <w:r w:rsidR="007E79C3" w:rsidRPr="00C41362">
      <w:rPr>
        <w:rFonts w:cs="Arial"/>
        <w:sz w:val="14"/>
      </w:rPr>
      <w:instrText xml:space="preserve"> DOCPROPERTY "Status" </w:instrText>
    </w:r>
    <w:r w:rsidRPr="00C41362">
      <w:rPr>
        <w:rFonts w:cs="Arial"/>
        <w:sz w:val="14"/>
      </w:rPr>
      <w:fldChar w:fldCharType="separate"/>
    </w:r>
    <w:r w:rsidR="00370587" w:rsidRPr="00C41362">
      <w:rPr>
        <w:rFonts w:cs="Arial"/>
        <w:sz w:val="14"/>
      </w:rPr>
      <w:t xml:space="preserve"> </w:t>
    </w:r>
    <w:r w:rsidRPr="00C41362">
      <w:rPr>
        <w:rFonts w:cs="Arial"/>
        <w:sz w:val="14"/>
      </w:rPr>
      <w:fldChar w:fldCharType="end"/>
    </w:r>
    <w:r w:rsidR="00C41362" w:rsidRPr="00C41362">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79C3">
      <w:tc>
        <w:tcPr>
          <w:tcW w:w="847" w:type="pct"/>
        </w:tcPr>
        <w:p w:rsidR="007E79C3" w:rsidRDefault="007E79C3">
          <w:pPr>
            <w:pStyle w:val="Footer"/>
          </w:pPr>
          <w:r>
            <w:t xml:space="preserve">page </w:t>
          </w:r>
          <w:r w:rsidR="003C1EEA">
            <w:rPr>
              <w:rStyle w:val="PageNumber"/>
            </w:rPr>
            <w:fldChar w:fldCharType="begin"/>
          </w:r>
          <w:r>
            <w:rPr>
              <w:rStyle w:val="PageNumber"/>
            </w:rPr>
            <w:instrText xml:space="preserve"> PAGE </w:instrText>
          </w:r>
          <w:r w:rsidR="003C1EEA">
            <w:rPr>
              <w:rStyle w:val="PageNumber"/>
            </w:rPr>
            <w:fldChar w:fldCharType="separate"/>
          </w:r>
          <w:r w:rsidR="008812A7">
            <w:rPr>
              <w:rStyle w:val="PageNumber"/>
              <w:noProof/>
            </w:rPr>
            <w:t>36</w:t>
          </w:r>
          <w:r w:rsidR="003C1EEA">
            <w:rPr>
              <w:rStyle w:val="PageNumber"/>
            </w:rPr>
            <w:fldChar w:fldCharType="end"/>
          </w:r>
        </w:p>
      </w:tc>
      <w:tc>
        <w:tcPr>
          <w:tcW w:w="3092" w:type="pct"/>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*\charformat </w:instrText>
          </w:r>
          <w:r>
            <w:fldChar w:fldCharType="separate"/>
          </w:r>
          <w:r w:rsidR="00370587">
            <w:t xml:space="preserve">Effective:  </w:t>
          </w:r>
          <w:r>
            <w:fldChar w:fldCharType="end"/>
          </w:r>
          <w:r>
            <w:fldChar w:fldCharType="begin"/>
          </w:r>
          <w:r>
            <w:instrText xml:space="preserve"> DOCPROPERTY "StartDt"  *\charformat </w:instrText>
          </w:r>
          <w:r>
            <w:fldChar w:fldCharType="separate"/>
          </w:r>
          <w:r w:rsidR="00370587">
            <w:t>13/11/12</w:t>
          </w:r>
          <w:r>
            <w:fldChar w:fldCharType="end"/>
          </w:r>
          <w:r>
            <w:fldChar w:fldCharType="begin"/>
          </w:r>
          <w:r>
            <w:instrText xml:space="preserve"> DOCPROPERTY "EndDt"  *\charformat </w:instrText>
          </w:r>
          <w:r>
            <w:fldChar w:fldCharType="separate"/>
          </w:r>
          <w:r w:rsidR="00370587">
            <w:t>-22/10/18</w:t>
          </w:r>
          <w:r>
            <w:fldChar w:fldCharType="end"/>
          </w:r>
        </w:p>
      </w:tc>
      <w:tc>
        <w:tcPr>
          <w:tcW w:w="1061" w:type="pct"/>
        </w:tcPr>
        <w:p w:rsidR="007E79C3" w:rsidRDefault="00AF5F1E">
          <w:pPr>
            <w:pStyle w:val="Footer"/>
            <w:jc w:val="right"/>
          </w:pPr>
          <w:r>
            <w:fldChar w:fldCharType="begin"/>
          </w:r>
          <w:r>
            <w:instrText xml:space="preserve"> DOCPROPERTY "Category"  *\charformat  </w:instrText>
          </w:r>
          <w:r>
            <w:fldChar w:fldCharType="separate"/>
          </w:r>
          <w:r w:rsidR="00370587">
            <w:t>R9</w:t>
          </w:r>
          <w:r>
            <w:fldChar w:fldCharType="end"/>
          </w:r>
          <w:r w:rsidR="007E79C3">
            <w:br/>
          </w:r>
          <w:r>
            <w:fldChar w:fldCharType="begin"/>
          </w:r>
          <w:r>
            <w:instrText xml:space="preserve"> DOCPROPERTY "RepubDt"  *\charformat  </w:instrText>
          </w:r>
          <w:r>
            <w:fldChar w:fldCharType="separate"/>
          </w:r>
          <w:r w:rsidR="00370587">
            <w:t>13/11/12</w:t>
          </w:r>
          <w: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7E79C3">
      <w:tc>
        <w:tcPr>
          <w:tcW w:w="1061" w:type="pct"/>
        </w:tcPr>
        <w:p w:rsidR="007E79C3" w:rsidRDefault="00AF5F1E">
          <w:pPr>
            <w:pStyle w:val="Footer"/>
          </w:pPr>
          <w:r>
            <w:fldChar w:fldCharType="begin"/>
          </w:r>
          <w:r>
            <w:instrText xml:space="preserve"> DOCPROPERTY "Category"  *\charformat  </w:instrText>
          </w:r>
          <w:r>
            <w:fldChar w:fldCharType="separate"/>
          </w:r>
          <w:r w:rsidR="00370587">
            <w:t>R9</w:t>
          </w:r>
          <w:r>
            <w:fldChar w:fldCharType="end"/>
          </w:r>
          <w:r w:rsidR="007E79C3">
            <w:br/>
          </w:r>
          <w:r>
            <w:fldChar w:fldCharType="begin"/>
          </w:r>
          <w:r>
            <w:instrText xml:space="preserve"> DOCPROPERTY "RepubDt"  *\charformat  </w:instrText>
          </w:r>
          <w:r>
            <w:fldChar w:fldCharType="separate"/>
          </w:r>
          <w:r w:rsidR="00370587">
            <w:t>13/11/12</w:t>
          </w:r>
          <w:r>
            <w:fldChar w:fldCharType="end"/>
          </w:r>
        </w:p>
      </w:tc>
      <w:tc>
        <w:tcPr>
          <w:tcW w:w="3092" w:type="pct"/>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*\charformat </w:instrText>
          </w:r>
          <w:r>
            <w:fldChar w:fldCharType="separate"/>
          </w:r>
          <w:r w:rsidR="00370587">
            <w:t xml:space="preserve">Effective:  </w:t>
          </w:r>
          <w:r>
            <w:fldChar w:fldCharType="end"/>
          </w:r>
          <w:r>
            <w:fldChar w:fldCharType="begin"/>
          </w:r>
          <w:r>
            <w:instrText xml:space="preserve"> DOCPROPERTY "StartDt"  *\charformat </w:instrText>
          </w:r>
          <w:r>
            <w:fldChar w:fldCharType="separate"/>
          </w:r>
          <w:r w:rsidR="00370587">
            <w:t>13/11/12</w:t>
          </w:r>
          <w:r>
            <w:fldChar w:fldCharType="end"/>
          </w:r>
          <w:r>
            <w:fldChar w:fldCharType="begin"/>
          </w:r>
          <w:r>
            <w:instrText xml:space="preserve"> DOCPROPERTY "EndDt"  *\charformat </w:instrText>
          </w:r>
          <w:r>
            <w:fldChar w:fldCharType="separate"/>
          </w:r>
          <w:r w:rsidR="00370587">
            <w:t>-22/10/18</w:t>
          </w:r>
          <w:r>
            <w:fldChar w:fldCharType="end"/>
          </w:r>
        </w:p>
      </w:tc>
      <w:tc>
        <w:tcPr>
          <w:tcW w:w="847" w:type="pct"/>
        </w:tcPr>
        <w:p w:rsidR="007E79C3" w:rsidRDefault="007E79C3">
          <w:pPr>
            <w:pStyle w:val="Footer"/>
            <w:jc w:val="right"/>
          </w:pPr>
          <w:r>
            <w:t xml:space="preserve">page </w:t>
          </w:r>
          <w:r w:rsidR="003C1EEA">
            <w:rPr>
              <w:rStyle w:val="PageNumber"/>
            </w:rPr>
            <w:fldChar w:fldCharType="begin"/>
          </w:r>
          <w:r>
            <w:rPr>
              <w:rStyle w:val="PageNumber"/>
            </w:rPr>
            <w:instrText xml:space="preserve"> PAGE </w:instrText>
          </w:r>
          <w:r w:rsidR="003C1EEA">
            <w:rPr>
              <w:rStyle w:val="PageNumber"/>
            </w:rPr>
            <w:fldChar w:fldCharType="separate"/>
          </w:r>
          <w:r w:rsidR="00370587">
            <w:rPr>
              <w:rStyle w:val="PageNumber"/>
              <w:noProof/>
            </w:rPr>
            <w:t>36</w:t>
          </w:r>
          <w:r w:rsidR="003C1EEA">
            <w:rPr>
              <w:rStyle w:val="PageNumber"/>
            </w:rP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0" w:type="auto"/>
      <w:tblBorders>
        <w:top w:val="single" w:sz="6" w:space="0" w:color="auto"/>
      </w:tblBorders>
      <w:tblLayout w:type="fixed"/>
      <w:tblLook w:val="0000" w:firstRow="0" w:lastRow="0" w:firstColumn="0" w:lastColumn="0" w:noHBand="0" w:noVBand="0"/>
    </w:tblPr>
    <w:tblGrid>
      <w:gridCol w:w="1342"/>
      <w:gridCol w:w="4900"/>
      <w:gridCol w:w="1681"/>
    </w:tblGrid>
    <w:tr w:rsidR="007E79C3">
      <w:tc>
        <w:tcPr>
          <w:tcW w:w="1342" w:type="dxa"/>
          <w:tcBorders>
            <w:top w:val="single" w:sz="6" w:space="0" w:color="auto"/>
            <w:left w:val="nil"/>
            <w:bottom w:val="nil"/>
            <w:right w:val="nil"/>
          </w:tcBorders>
        </w:tcPr>
        <w:p w:rsidR="007E79C3" w:rsidRDefault="007E79C3">
          <w:pPr>
            <w:pStyle w:val="Footer"/>
          </w:pPr>
          <w:r>
            <w:t xml:space="preserve">page </w:t>
          </w:r>
          <w:r w:rsidR="003C1EEA">
            <w:rPr>
              <w:rStyle w:val="PageNumber"/>
            </w:rPr>
            <w:fldChar w:fldCharType="begin"/>
          </w:r>
          <w:r>
            <w:rPr>
              <w:rStyle w:val="PageNumber"/>
            </w:rPr>
            <w:instrText xml:space="preserve"> PAGE </w:instrText>
          </w:r>
          <w:r w:rsidR="003C1EEA">
            <w:rPr>
              <w:rStyle w:val="PageNumber"/>
            </w:rPr>
            <w:fldChar w:fldCharType="separate"/>
          </w:r>
          <w:r w:rsidR="008812A7">
            <w:rPr>
              <w:rStyle w:val="PageNumber"/>
              <w:noProof/>
            </w:rPr>
            <w:t>38</w:t>
          </w:r>
          <w:r w:rsidR="003C1EEA">
            <w:rPr>
              <w:rStyle w:val="PageNumber"/>
            </w:rPr>
            <w:fldChar w:fldCharType="end"/>
          </w:r>
        </w:p>
      </w:tc>
      <w:tc>
        <w:tcPr>
          <w:tcW w:w="4900" w:type="dxa"/>
          <w:tcBorders>
            <w:top w:val="single" w:sz="6" w:space="0" w:color="auto"/>
            <w:left w:val="nil"/>
            <w:bottom w:val="nil"/>
            <w:right w:val="nil"/>
          </w:tcBorders>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*\charformat </w:instrText>
          </w:r>
          <w:r>
            <w:fldChar w:fldCharType="separate"/>
          </w:r>
          <w:r w:rsidR="00370587">
            <w:t xml:space="preserve">Effective:  </w:t>
          </w:r>
          <w:r>
            <w:fldChar w:fldCharType="end"/>
          </w:r>
          <w:r>
            <w:fldChar w:fldCharType="begin"/>
          </w:r>
          <w:r>
            <w:instrText xml:space="preserve"> DOCPROPERTY "StartDt"  *\charformat </w:instrText>
          </w:r>
          <w:r>
            <w:fldChar w:fldCharType="separate"/>
          </w:r>
          <w:r w:rsidR="00370587">
            <w:t>13/11/12</w:t>
          </w:r>
          <w:r>
            <w:fldChar w:fldCharType="end"/>
          </w:r>
          <w:r>
            <w:fldChar w:fldCharType="begin"/>
          </w:r>
          <w:r>
            <w:instrText xml:space="preserve"> DOCPROPERTY "EndDt"  *\charformat </w:instrText>
          </w:r>
          <w:r>
            <w:fldChar w:fldCharType="separate"/>
          </w:r>
          <w:r w:rsidR="00370587">
            <w:t>-22/10/18</w:t>
          </w:r>
          <w:r>
            <w:fldChar w:fldCharType="end"/>
          </w:r>
        </w:p>
      </w:tc>
      <w:tc>
        <w:tcPr>
          <w:tcW w:w="1681" w:type="dxa"/>
          <w:tcBorders>
            <w:top w:val="single" w:sz="6" w:space="0" w:color="auto"/>
            <w:left w:val="nil"/>
            <w:bottom w:val="nil"/>
            <w:right w:val="nil"/>
          </w:tcBorders>
        </w:tcPr>
        <w:p w:rsidR="007E79C3" w:rsidRDefault="00AF5F1E">
          <w:pPr>
            <w:pStyle w:val="Footer"/>
            <w:jc w:val="right"/>
          </w:pPr>
          <w:r>
            <w:fldChar w:fldCharType="begin"/>
          </w:r>
          <w:r>
            <w:instrText xml:space="preserve"> DOCPROPERTY "Category"  *\charformat  </w:instrText>
          </w:r>
          <w:r>
            <w:fldChar w:fldCharType="separate"/>
          </w:r>
          <w:r w:rsidR="00370587">
            <w:t>R9</w:t>
          </w:r>
          <w:r>
            <w:fldChar w:fldCharType="end"/>
          </w:r>
          <w:r w:rsidR="007E79C3">
            <w:br/>
          </w:r>
          <w:r>
            <w:fldChar w:fldCharType="begin"/>
          </w:r>
          <w:r>
            <w:instrText xml:space="preserve"> DOCPROPERTY "RepubDt"  *\charformat  </w:instrText>
          </w:r>
          <w:r>
            <w:fldChar w:fldCharType="separate"/>
          </w:r>
          <w:r w:rsidR="00370587">
            <w:t>13/11/12</w:t>
          </w:r>
          <w: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0" w:type="auto"/>
      <w:tblBorders>
        <w:top w:val="single" w:sz="6" w:space="0" w:color="auto"/>
      </w:tblBorders>
      <w:tblLayout w:type="fixed"/>
      <w:tblLook w:val="0000" w:firstRow="0" w:lastRow="0" w:firstColumn="0" w:lastColumn="0" w:noHBand="0" w:noVBand="0"/>
    </w:tblPr>
    <w:tblGrid>
      <w:gridCol w:w="1681"/>
      <w:gridCol w:w="4900"/>
      <w:gridCol w:w="1342"/>
    </w:tblGrid>
    <w:tr w:rsidR="007E79C3">
      <w:tc>
        <w:tcPr>
          <w:tcW w:w="1681" w:type="dxa"/>
          <w:tcBorders>
            <w:top w:val="single" w:sz="6" w:space="0" w:color="auto"/>
            <w:left w:val="nil"/>
            <w:bottom w:val="nil"/>
            <w:right w:val="nil"/>
          </w:tcBorders>
        </w:tcPr>
        <w:p w:rsidR="007E79C3" w:rsidRDefault="00AF5F1E">
          <w:pPr>
            <w:pStyle w:val="Footer"/>
          </w:pPr>
          <w:r>
            <w:fldChar w:fldCharType="begin"/>
          </w:r>
          <w:r>
            <w:instrText xml:space="preserve"> DOCPROPERTY "Category"  *\charformat  </w:instrText>
          </w:r>
          <w:r>
            <w:fldChar w:fldCharType="separate"/>
          </w:r>
          <w:r w:rsidR="00370587">
            <w:t>R9</w:t>
          </w:r>
          <w:r>
            <w:fldChar w:fldCharType="end"/>
          </w:r>
          <w:r w:rsidR="007E79C3">
            <w:br/>
          </w:r>
          <w:r>
            <w:fldChar w:fldCharType="begin"/>
          </w:r>
          <w:r>
            <w:instrText xml:space="preserve"> DOCPROPERTY "RepubDt"  *\charformat  </w:instrText>
          </w:r>
          <w:r>
            <w:fldChar w:fldCharType="separate"/>
          </w:r>
          <w:r w:rsidR="00370587">
            <w:t>13/11/12</w:t>
          </w:r>
          <w:r>
            <w:fldChar w:fldCharType="end"/>
          </w:r>
        </w:p>
      </w:tc>
      <w:tc>
        <w:tcPr>
          <w:tcW w:w="4900" w:type="dxa"/>
          <w:tcBorders>
            <w:top w:val="single" w:sz="6" w:space="0" w:color="auto"/>
            <w:left w:val="nil"/>
            <w:bottom w:val="nil"/>
            <w:right w:val="nil"/>
          </w:tcBorders>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*\charformat </w:instrText>
          </w:r>
          <w:r>
            <w:fldChar w:fldCharType="separate"/>
          </w:r>
          <w:r w:rsidR="00370587">
            <w:t xml:space="preserve">Effective:  </w:t>
          </w:r>
          <w:r>
            <w:fldChar w:fldCharType="end"/>
          </w:r>
          <w:r>
            <w:fldChar w:fldCharType="begin"/>
          </w:r>
          <w:r>
            <w:instrText xml:space="preserve"> DOCPROPERTY "StartDt"  *\charformat </w:instrText>
          </w:r>
          <w:r>
            <w:fldChar w:fldCharType="separate"/>
          </w:r>
          <w:r w:rsidR="00370587">
            <w:t>13/11/12</w:t>
          </w:r>
          <w:r>
            <w:fldChar w:fldCharType="end"/>
          </w:r>
          <w:r>
            <w:fldChar w:fldCharType="begin"/>
          </w:r>
          <w:r>
            <w:instrText xml:space="preserve"> DOCPROPERTY "EndDt"  *\charformat </w:instrText>
          </w:r>
          <w:r>
            <w:fldChar w:fldCharType="separate"/>
          </w:r>
          <w:r w:rsidR="00370587">
            <w:t>-22/10/18</w:t>
          </w:r>
          <w:r>
            <w:fldChar w:fldCharType="end"/>
          </w:r>
        </w:p>
      </w:tc>
      <w:tc>
        <w:tcPr>
          <w:tcW w:w="1342" w:type="dxa"/>
          <w:tcBorders>
            <w:top w:val="single" w:sz="6" w:space="0" w:color="auto"/>
            <w:left w:val="nil"/>
            <w:bottom w:val="nil"/>
            <w:right w:val="nil"/>
          </w:tcBorders>
        </w:tcPr>
        <w:p w:rsidR="007E79C3" w:rsidRDefault="007E79C3">
          <w:pPr>
            <w:pStyle w:val="Footer"/>
            <w:jc w:val="right"/>
          </w:pPr>
          <w:r>
            <w:t xml:space="preserve">page </w:t>
          </w:r>
          <w:r w:rsidR="003C1EEA">
            <w:rPr>
              <w:rStyle w:val="PageNumber"/>
            </w:rPr>
            <w:fldChar w:fldCharType="begin"/>
          </w:r>
          <w:r>
            <w:rPr>
              <w:rStyle w:val="PageNumber"/>
            </w:rPr>
            <w:instrText xml:space="preserve"> PAGE </w:instrText>
          </w:r>
          <w:r w:rsidR="003C1EEA">
            <w:rPr>
              <w:rStyle w:val="PageNumber"/>
            </w:rPr>
            <w:fldChar w:fldCharType="separate"/>
          </w:r>
          <w:r w:rsidR="008812A7">
            <w:rPr>
              <w:rStyle w:val="PageNumber"/>
              <w:noProof/>
            </w:rPr>
            <w:t>39</w:t>
          </w:r>
          <w:r w:rsidR="003C1EEA">
            <w:rPr>
              <w:rStyle w:val="PageNumber"/>
            </w:rP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79C3">
      <w:tc>
        <w:tcPr>
          <w:tcW w:w="847" w:type="pct"/>
        </w:tcPr>
        <w:p w:rsidR="007E79C3" w:rsidRDefault="007E79C3">
          <w:pPr>
            <w:pStyle w:val="Footer"/>
          </w:pPr>
          <w:r>
            <w:t xml:space="preserve">page </w:t>
          </w:r>
          <w:r w:rsidR="003C1EEA">
            <w:rPr>
              <w:rStyle w:val="PageNumber"/>
            </w:rPr>
            <w:fldChar w:fldCharType="begin"/>
          </w:r>
          <w:r>
            <w:rPr>
              <w:rStyle w:val="PageNumber"/>
            </w:rPr>
            <w:instrText xml:space="preserve"> PAGE </w:instrText>
          </w:r>
          <w:r w:rsidR="003C1EEA">
            <w:rPr>
              <w:rStyle w:val="PageNumber"/>
            </w:rPr>
            <w:fldChar w:fldCharType="separate"/>
          </w:r>
          <w:r w:rsidR="008812A7">
            <w:rPr>
              <w:rStyle w:val="PageNumber"/>
              <w:noProof/>
            </w:rPr>
            <w:t>44</w:t>
          </w:r>
          <w:r w:rsidR="003C1EEA">
            <w:rPr>
              <w:rStyle w:val="PageNumber"/>
            </w:rPr>
            <w:fldChar w:fldCharType="end"/>
          </w:r>
        </w:p>
      </w:tc>
      <w:tc>
        <w:tcPr>
          <w:tcW w:w="3092" w:type="pct"/>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*\charformat </w:instrText>
          </w:r>
          <w:r>
            <w:fldChar w:fldCharType="separate"/>
          </w:r>
          <w:r w:rsidR="00370587">
            <w:t xml:space="preserve">Effective:  </w:t>
          </w:r>
          <w:r>
            <w:fldChar w:fldCharType="end"/>
          </w:r>
          <w:r>
            <w:fldChar w:fldCharType="begin"/>
          </w:r>
          <w:r>
            <w:instrText xml:space="preserve"> DOCPROPERTY "StartDt"  *\charformat </w:instrText>
          </w:r>
          <w:r>
            <w:fldChar w:fldCharType="separate"/>
          </w:r>
          <w:r w:rsidR="00370587">
            <w:t>13/11/12</w:t>
          </w:r>
          <w:r>
            <w:fldChar w:fldCharType="end"/>
          </w:r>
          <w:r>
            <w:fldChar w:fldCharType="begin"/>
          </w:r>
          <w:r>
            <w:instrText xml:space="preserve"> DOCPROPERTY "EndDt"  *\charformat </w:instrText>
          </w:r>
          <w:r>
            <w:fldChar w:fldCharType="separate"/>
          </w:r>
          <w:r w:rsidR="00370587">
            <w:t>-22/10/18</w:t>
          </w:r>
          <w:r>
            <w:fldChar w:fldCharType="end"/>
          </w:r>
        </w:p>
      </w:tc>
      <w:tc>
        <w:tcPr>
          <w:tcW w:w="1061" w:type="pct"/>
        </w:tcPr>
        <w:p w:rsidR="007E79C3" w:rsidRDefault="00AF5F1E">
          <w:pPr>
            <w:pStyle w:val="Footer"/>
            <w:jc w:val="right"/>
          </w:pPr>
          <w:r>
            <w:fldChar w:fldCharType="begin"/>
          </w:r>
          <w:r>
            <w:instrText xml:space="preserve"> DOCPROPERTY "Category"  *\charformat  </w:instrText>
          </w:r>
          <w:r>
            <w:fldChar w:fldCharType="separate"/>
          </w:r>
          <w:r w:rsidR="00370587">
            <w:t>R9</w:t>
          </w:r>
          <w:r>
            <w:fldChar w:fldCharType="end"/>
          </w:r>
          <w:r w:rsidR="007E79C3">
            <w:br/>
          </w:r>
          <w:r>
            <w:fldChar w:fldCharType="begin"/>
          </w:r>
          <w:r>
            <w:instrText xml:space="preserve"> DOCPROPERTY "RepubDt"  *\charformat  </w:instrText>
          </w:r>
          <w:r>
            <w:fldChar w:fldCharType="separate"/>
          </w:r>
          <w:r w:rsidR="00370587">
            <w:t>13/11/12</w:t>
          </w:r>
          <w: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w:instrText>
    </w:r>
    <w:r w:rsidRPr="00C41362">
      <w:rPr>
        <w:rFonts w:cs="Arial"/>
      </w:rPr>
      <w:instrText xml:space="preserve">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79C3">
      <w:tc>
        <w:tcPr>
          <w:tcW w:w="1061" w:type="pct"/>
        </w:tcPr>
        <w:p w:rsidR="007E79C3" w:rsidRDefault="00AF5F1E">
          <w:pPr>
            <w:pStyle w:val="Footer"/>
          </w:pPr>
          <w:r>
            <w:fldChar w:fldCharType="begin"/>
          </w:r>
          <w:r>
            <w:instrText xml:space="preserve"> DOCPROPERTY "Category"  *\charformat  </w:instrText>
          </w:r>
          <w:r>
            <w:fldChar w:fldCharType="separate"/>
          </w:r>
          <w:r w:rsidR="00370587">
            <w:t>R9</w:t>
          </w:r>
          <w:r>
            <w:fldChar w:fldCharType="end"/>
          </w:r>
          <w:r w:rsidR="007E79C3">
            <w:br/>
          </w:r>
          <w:r>
            <w:fldChar w:fldCharType="begin"/>
          </w:r>
          <w:r>
            <w:instrText xml:space="preserve"> DOCPROPERTY "RepubDt"  *\charformat  </w:instrText>
          </w:r>
          <w:r>
            <w:fldChar w:fldCharType="separate"/>
          </w:r>
          <w:r w:rsidR="00370587">
            <w:t>13/11/12</w:t>
          </w:r>
          <w:r>
            <w:fldChar w:fldCharType="end"/>
          </w:r>
        </w:p>
      </w:tc>
      <w:tc>
        <w:tcPr>
          <w:tcW w:w="3092" w:type="pct"/>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*\charformat </w:instrText>
          </w:r>
          <w:r>
            <w:fldChar w:fldCharType="separate"/>
          </w:r>
          <w:r w:rsidR="00370587">
            <w:t xml:space="preserve">Effective:  </w:t>
          </w:r>
          <w:r>
            <w:fldChar w:fldCharType="end"/>
          </w:r>
          <w:r>
            <w:fldChar w:fldCharType="begin"/>
          </w:r>
          <w:r>
            <w:instrText xml:space="preserve"> DOCPROPERTY "StartDt"  *\charformat </w:instrText>
          </w:r>
          <w:r>
            <w:fldChar w:fldCharType="separate"/>
          </w:r>
          <w:r w:rsidR="00370587">
            <w:t>13/11/12</w:t>
          </w:r>
          <w:r>
            <w:fldChar w:fldCharType="end"/>
          </w:r>
          <w:r>
            <w:fldChar w:fldCharType="begin"/>
          </w:r>
          <w:r>
            <w:instrText xml:space="preserve"> DOCPROPERTY "EndDt"  *\charformat </w:instrText>
          </w:r>
          <w:r>
            <w:fldChar w:fldCharType="separate"/>
          </w:r>
          <w:r w:rsidR="00370587">
            <w:t>-22/10/18</w:t>
          </w:r>
          <w:r>
            <w:fldChar w:fldCharType="end"/>
          </w:r>
        </w:p>
      </w:tc>
      <w:tc>
        <w:tcPr>
          <w:tcW w:w="847" w:type="pct"/>
        </w:tcPr>
        <w:p w:rsidR="007E79C3" w:rsidRDefault="007E79C3">
          <w:pPr>
            <w:pStyle w:val="Footer"/>
            <w:jc w:val="right"/>
          </w:pPr>
          <w:r>
            <w:t xml:space="preserve">page </w:t>
          </w:r>
          <w:r w:rsidR="003C1EEA">
            <w:rPr>
              <w:rStyle w:val="PageNumber"/>
            </w:rPr>
            <w:fldChar w:fldCharType="begin"/>
          </w:r>
          <w:r>
            <w:rPr>
              <w:rStyle w:val="PageNumber"/>
            </w:rPr>
            <w:instrText xml:space="preserve"> PAGE </w:instrText>
          </w:r>
          <w:r w:rsidR="003C1EEA">
            <w:rPr>
              <w:rStyle w:val="PageNumber"/>
            </w:rPr>
            <w:fldChar w:fldCharType="separate"/>
          </w:r>
          <w:r w:rsidR="008812A7">
            <w:rPr>
              <w:rStyle w:val="PageNumber"/>
              <w:noProof/>
            </w:rPr>
            <w:t>43</w:t>
          </w:r>
          <w:r w:rsidR="003C1EEA">
            <w:rPr>
              <w:rStyle w:val="PageNumber"/>
            </w:rP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Pr="00C41362" w:rsidRDefault="00C41362" w:rsidP="00C41362">
    <w:pPr>
      <w:pStyle w:val="Footer"/>
      <w:jc w:val="center"/>
      <w:rPr>
        <w:rFonts w:cs="Arial"/>
        <w:sz w:val="14"/>
      </w:rPr>
    </w:pPr>
    <w:r w:rsidRPr="00C41362">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Pr="00C41362" w:rsidRDefault="003C1EEA" w:rsidP="00C41362">
    <w:pPr>
      <w:pStyle w:val="Footer"/>
      <w:jc w:val="center"/>
      <w:rPr>
        <w:rFonts w:cs="Arial"/>
        <w:sz w:val="14"/>
      </w:rPr>
    </w:pPr>
    <w:r w:rsidRPr="00C41362">
      <w:rPr>
        <w:rFonts w:cs="Arial"/>
        <w:sz w:val="14"/>
      </w:rPr>
      <w:fldChar w:fldCharType="begin"/>
    </w:r>
    <w:r w:rsidR="007E79C3" w:rsidRPr="00C41362">
      <w:rPr>
        <w:rFonts w:cs="Arial"/>
        <w:sz w:val="14"/>
      </w:rPr>
      <w:instrText xml:space="preserve"> COMMENTS  \* MERGEFORMAT </w:instrText>
    </w:r>
    <w:r w:rsidRPr="00C41362">
      <w:rPr>
        <w:rFonts w:cs="Arial"/>
        <w:sz w:val="14"/>
      </w:rPr>
      <w:fldChar w:fldCharType="end"/>
    </w:r>
    <w:r w:rsidR="00C41362" w:rsidRPr="00C41362">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Pr="00C41362" w:rsidRDefault="00C41362" w:rsidP="00C41362">
    <w:pPr>
      <w:pStyle w:val="Footer"/>
      <w:jc w:val="center"/>
      <w:rPr>
        <w:rFonts w:cs="Arial"/>
        <w:sz w:val="14"/>
      </w:rPr>
    </w:pPr>
    <w:r w:rsidRPr="00C41362">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pStyle w:val="Footer"/>
      <w:jc w:val="center"/>
      <w:rPr>
        <w:sz w:val="14"/>
      </w:rPr>
    </w:pPr>
    <w:r>
      <w:rPr>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Pr="00C41362" w:rsidRDefault="003C1EEA" w:rsidP="00C41362">
    <w:pPr>
      <w:pStyle w:val="Footer"/>
      <w:jc w:val="center"/>
      <w:rPr>
        <w:rFonts w:cs="Arial"/>
        <w:sz w:val="14"/>
      </w:rPr>
    </w:pPr>
    <w:r w:rsidRPr="00C41362">
      <w:rPr>
        <w:rFonts w:cs="Arial"/>
        <w:sz w:val="14"/>
      </w:rPr>
      <w:fldChar w:fldCharType="begin"/>
    </w:r>
    <w:r w:rsidR="007E79C3" w:rsidRPr="00C41362">
      <w:rPr>
        <w:rFonts w:cs="Arial"/>
        <w:sz w:val="14"/>
      </w:rPr>
      <w:instrText xml:space="preserve"> DOCPROPERTY "Status" </w:instrText>
    </w:r>
    <w:r w:rsidRPr="00C41362">
      <w:rPr>
        <w:rFonts w:cs="Arial"/>
        <w:sz w:val="14"/>
      </w:rPr>
      <w:fldChar w:fldCharType="separate"/>
    </w:r>
    <w:r w:rsidR="00370587" w:rsidRPr="00C41362">
      <w:rPr>
        <w:rFonts w:cs="Arial"/>
        <w:sz w:val="14"/>
      </w:rPr>
      <w:t xml:space="preserve"> </w:t>
    </w:r>
    <w:r w:rsidRPr="00C41362">
      <w:rPr>
        <w:rFonts w:cs="Arial"/>
        <w:sz w:val="14"/>
      </w:rPr>
      <w:fldChar w:fldCharType="end"/>
    </w:r>
    <w:r w:rsidRPr="00C41362">
      <w:rPr>
        <w:rFonts w:cs="Arial"/>
        <w:sz w:val="14"/>
      </w:rPr>
      <w:fldChar w:fldCharType="begin"/>
    </w:r>
    <w:r w:rsidR="007E79C3" w:rsidRPr="00C41362">
      <w:rPr>
        <w:rFonts w:cs="Arial"/>
        <w:sz w:val="14"/>
      </w:rPr>
      <w:instrText xml:space="preserve"> COMMENTS  \* MERGEFORMAT </w:instrText>
    </w:r>
    <w:r w:rsidRPr="00C41362">
      <w:rPr>
        <w:rFonts w:cs="Arial"/>
        <w:sz w:val="14"/>
      </w:rPr>
      <w:fldChar w:fldCharType="end"/>
    </w:r>
    <w:r w:rsidR="00C41362" w:rsidRPr="00C41362">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87" w:rsidRPr="00C41362" w:rsidRDefault="00C41362" w:rsidP="00C41362">
    <w:pPr>
      <w:pStyle w:val="Footer"/>
      <w:jc w:val="center"/>
      <w:rPr>
        <w:rFonts w:cs="Arial"/>
        <w:sz w:val="14"/>
      </w:rPr>
    </w:pPr>
    <w:r w:rsidRPr="00C41362">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79C3">
      <w:tc>
        <w:tcPr>
          <w:tcW w:w="846" w:type="pct"/>
        </w:tcPr>
        <w:p w:rsidR="007E79C3" w:rsidRDefault="007E79C3">
          <w:pPr>
            <w:pStyle w:val="Footer"/>
          </w:pPr>
          <w:r>
            <w:t xml:space="preserve">contents </w:t>
          </w:r>
          <w:r w:rsidR="003C1EEA">
            <w:rPr>
              <w:rStyle w:val="PageNumber"/>
            </w:rPr>
            <w:fldChar w:fldCharType="begin"/>
          </w:r>
          <w:r>
            <w:rPr>
              <w:rStyle w:val="PageNumber"/>
            </w:rPr>
            <w:instrText xml:space="preserve"> PAGE </w:instrText>
          </w:r>
          <w:r w:rsidR="003C1EEA">
            <w:rPr>
              <w:rStyle w:val="PageNumber"/>
            </w:rPr>
            <w:fldChar w:fldCharType="separate"/>
          </w:r>
          <w:r w:rsidR="00C41362">
            <w:rPr>
              <w:rStyle w:val="PageNumber"/>
              <w:noProof/>
            </w:rPr>
            <w:t>2</w:t>
          </w:r>
          <w:r w:rsidR="003C1EEA">
            <w:rPr>
              <w:rStyle w:val="PageNumber"/>
            </w:rPr>
            <w:fldChar w:fldCharType="end"/>
          </w:r>
        </w:p>
      </w:tc>
      <w:tc>
        <w:tcPr>
          <w:tcW w:w="3093" w:type="pct"/>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w:instrText>
          </w:r>
          <w:r>
            <w:fldChar w:fldCharType="separate"/>
          </w:r>
          <w:r w:rsidR="00370587">
            <w:t xml:space="preserve">Effective:  </w:t>
          </w:r>
          <w:r>
            <w:fldChar w:fldCharType="end"/>
          </w:r>
          <w:r>
            <w:fldChar w:fldCharType="begin"/>
          </w:r>
          <w:r>
            <w:instrText xml:space="preserve"> DOCPROPERTY "StartDt"   </w:instrText>
          </w:r>
          <w:r>
            <w:fldChar w:fldCharType="separate"/>
          </w:r>
          <w:r w:rsidR="00370587">
            <w:t>13/11/12</w:t>
          </w:r>
          <w:r>
            <w:fldChar w:fldCharType="end"/>
          </w:r>
          <w:r>
            <w:fldChar w:fldCharType="begin"/>
          </w:r>
          <w:r>
            <w:instrText xml:space="preserve"> DOCPROPERTY "EndDt"  </w:instrText>
          </w:r>
          <w:r>
            <w:fldChar w:fldCharType="separate"/>
          </w:r>
          <w:r w:rsidR="00370587">
            <w:t>-22/10/18</w:t>
          </w:r>
          <w:r>
            <w:fldChar w:fldCharType="end"/>
          </w:r>
        </w:p>
      </w:tc>
      <w:tc>
        <w:tcPr>
          <w:tcW w:w="1061" w:type="pct"/>
        </w:tcPr>
        <w:p w:rsidR="007E79C3" w:rsidRDefault="00AF5F1E">
          <w:pPr>
            <w:pStyle w:val="Footer"/>
            <w:jc w:val="right"/>
          </w:pPr>
          <w:r>
            <w:fldChar w:fldCharType="begin"/>
          </w:r>
          <w:r>
            <w:instrText xml:space="preserve"> DOCPROPERTY "Category"  </w:instrText>
          </w:r>
          <w:r>
            <w:fldChar w:fldCharType="separate"/>
          </w:r>
          <w:r w:rsidR="00370587">
            <w:t>R9</w:t>
          </w:r>
          <w:r>
            <w:fldChar w:fldCharType="end"/>
          </w:r>
          <w:r w:rsidR="007E79C3">
            <w:br/>
          </w:r>
          <w:r>
            <w:fldChar w:fldCharType="begin"/>
          </w:r>
          <w:r>
            <w:instrText xml:space="preserve"> DOCPROPERTY "RepubDt"  </w:instrText>
          </w:r>
          <w:r>
            <w:fldChar w:fldCharType="separate"/>
          </w:r>
          <w:r w:rsidR="00370587">
            <w:t>13/11/12</w:t>
          </w:r>
          <w: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79C3">
      <w:tc>
        <w:tcPr>
          <w:tcW w:w="1061" w:type="pct"/>
        </w:tcPr>
        <w:p w:rsidR="007E79C3" w:rsidRDefault="00AF5F1E">
          <w:pPr>
            <w:pStyle w:val="Footer"/>
          </w:pPr>
          <w:r>
            <w:fldChar w:fldCharType="begin"/>
          </w:r>
          <w:r>
            <w:instrText xml:space="preserve"> DOCPROPERTY "Category"  </w:instrText>
          </w:r>
          <w:r>
            <w:fldChar w:fldCharType="separate"/>
          </w:r>
          <w:r w:rsidR="00370587">
            <w:t>R9</w:t>
          </w:r>
          <w:r>
            <w:fldChar w:fldCharType="end"/>
          </w:r>
          <w:r w:rsidR="007E79C3">
            <w:br/>
          </w:r>
          <w:r>
            <w:fldChar w:fldCharType="begin"/>
          </w:r>
          <w:r>
            <w:instrText xml:space="preserve"> DOCPROPERTY "RepubDt"  </w:instrText>
          </w:r>
          <w:r>
            <w:fldChar w:fldCharType="separate"/>
          </w:r>
          <w:r w:rsidR="00370587">
            <w:t>13/11/12</w:t>
          </w:r>
          <w:r>
            <w:fldChar w:fldCharType="end"/>
          </w:r>
        </w:p>
      </w:tc>
      <w:tc>
        <w:tcPr>
          <w:tcW w:w="3093" w:type="pct"/>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w:instrText>
          </w:r>
          <w:r>
            <w:fldChar w:fldCharType="separate"/>
          </w:r>
          <w:r w:rsidR="00370587">
            <w:t xml:space="preserve">Effective:  </w:t>
          </w:r>
          <w:r>
            <w:fldChar w:fldCharType="end"/>
          </w:r>
          <w:r>
            <w:fldChar w:fldCharType="begin"/>
          </w:r>
          <w:r>
            <w:instrText xml:space="preserve"> DOCPROPERTY "StartDt"  </w:instrText>
          </w:r>
          <w:r>
            <w:fldChar w:fldCharType="separate"/>
          </w:r>
          <w:r w:rsidR="00370587">
            <w:t>13/11/12</w:t>
          </w:r>
          <w:r>
            <w:fldChar w:fldCharType="end"/>
          </w:r>
          <w:r>
            <w:fldChar w:fldCharType="begin"/>
          </w:r>
          <w:r>
            <w:instrText xml:space="preserve"> DOCPROPERTY "EndDt"  </w:instrText>
          </w:r>
          <w:r>
            <w:fldChar w:fldCharType="separate"/>
          </w:r>
          <w:r w:rsidR="00370587">
            <w:t>-22/10/18</w:t>
          </w:r>
          <w:r>
            <w:fldChar w:fldCharType="end"/>
          </w:r>
        </w:p>
      </w:tc>
      <w:tc>
        <w:tcPr>
          <w:tcW w:w="846" w:type="pct"/>
        </w:tcPr>
        <w:p w:rsidR="007E79C3" w:rsidRDefault="007E79C3">
          <w:pPr>
            <w:pStyle w:val="Footer"/>
            <w:jc w:val="right"/>
          </w:pPr>
          <w:r>
            <w:t xml:space="preserve">contents </w:t>
          </w:r>
          <w:r w:rsidR="003C1EEA">
            <w:rPr>
              <w:rStyle w:val="PageNumber"/>
            </w:rPr>
            <w:fldChar w:fldCharType="begin"/>
          </w:r>
          <w:r>
            <w:rPr>
              <w:rStyle w:val="PageNumber"/>
            </w:rPr>
            <w:instrText xml:space="preserve"> PAGE </w:instrText>
          </w:r>
          <w:r w:rsidR="003C1EEA">
            <w:rPr>
              <w:rStyle w:val="PageNumber"/>
            </w:rPr>
            <w:fldChar w:fldCharType="separate"/>
          </w:r>
          <w:r w:rsidR="00C41362">
            <w:rPr>
              <w:rStyle w:val="PageNumber"/>
              <w:noProof/>
            </w:rPr>
            <w:t>3</w:t>
          </w:r>
          <w:r w:rsidR="003C1EEA">
            <w:rPr>
              <w:rStyle w:val="PageNumber"/>
            </w:rP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79C3">
      <w:tc>
        <w:tcPr>
          <w:tcW w:w="1061" w:type="pct"/>
        </w:tcPr>
        <w:p w:rsidR="007E79C3" w:rsidRDefault="00AF5F1E">
          <w:pPr>
            <w:pStyle w:val="Footer"/>
          </w:pPr>
          <w:r>
            <w:fldChar w:fldCharType="begin"/>
          </w:r>
          <w:r>
            <w:instrText xml:space="preserve"> DOCPROPERTY "Category"  </w:instrText>
          </w:r>
          <w:r>
            <w:fldChar w:fldCharType="separate"/>
          </w:r>
          <w:r w:rsidR="00370587">
            <w:t>R9</w:t>
          </w:r>
          <w:r>
            <w:fldChar w:fldCharType="end"/>
          </w:r>
          <w:r w:rsidR="007E79C3">
            <w:br/>
          </w:r>
          <w:r>
            <w:fldChar w:fldCharType="begin"/>
          </w:r>
          <w:r>
            <w:instrText xml:space="preserve"> DOCPROPERTY "RepubDt"  </w:instrText>
          </w:r>
          <w:r>
            <w:fldChar w:fldCharType="separate"/>
          </w:r>
          <w:r w:rsidR="00370587">
            <w:t>13/11/12</w:t>
          </w:r>
          <w:r>
            <w:fldChar w:fldCharType="end"/>
          </w:r>
        </w:p>
      </w:tc>
      <w:tc>
        <w:tcPr>
          <w:tcW w:w="3093" w:type="pct"/>
        </w:tcPr>
        <w:p w:rsidR="007E79C3" w:rsidRDefault="00AF5F1E">
          <w:pPr>
            <w:pStyle w:val="Footer"/>
            <w:jc w:val="center"/>
          </w:pPr>
          <w:r>
            <w:fldChar w:fldCharType="begin"/>
          </w:r>
          <w:r>
            <w:instrText xml:space="preserve"> REF Citation *</w:instrText>
          </w:r>
          <w:r>
            <w:instrText xml:space="preserve">\charformat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w:instrText>
          </w:r>
          <w:r>
            <w:fldChar w:fldCharType="separate"/>
          </w:r>
          <w:r w:rsidR="00370587">
            <w:t xml:space="preserve">Effective:  </w:t>
          </w:r>
          <w:r>
            <w:fldChar w:fldCharType="end"/>
          </w:r>
          <w:r>
            <w:fldChar w:fldCharType="begin"/>
          </w:r>
          <w:r>
            <w:instrText xml:space="preserve"> DOCPROPERTY "StartDt"   </w:instrText>
          </w:r>
          <w:r>
            <w:fldChar w:fldCharType="separate"/>
          </w:r>
          <w:r w:rsidR="00370587">
            <w:t>13/11/12</w:t>
          </w:r>
          <w:r>
            <w:fldChar w:fldCharType="end"/>
          </w:r>
          <w:r>
            <w:fldChar w:fldCharType="begin"/>
          </w:r>
          <w:r>
            <w:instrText xml:space="preserve"> DOCPROPERTY "EndDt"  </w:instrText>
          </w:r>
          <w:r>
            <w:fldChar w:fldCharType="separate"/>
          </w:r>
          <w:r w:rsidR="00370587">
            <w:t>-22/10/18</w:t>
          </w:r>
          <w:r>
            <w:fldChar w:fldCharType="end"/>
          </w:r>
        </w:p>
      </w:tc>
      <w:tc>
        <w:tcPr>
          <w:tcW w:w="846" w:type="pct"/>
        </w:tcPr>
        <w:p w:rsidR="007E79C3" w:rsidRDefault="007E79C3">
          <w:pPr>
            <w:pStyle w:val="Footer"/>
            <w:jc w:val="right"/>
          </w:pPr>
          <w:r>
            <w:t xml:space="preserve">contents </w:t>
          </w:r>
          <w:r w:rsidR="003C1EEA">
            <w:rPr>
              <w:rStyle w:val="PageNumber"/>
            </w:rPr>
            <w:fldChar w:fldCharType="begin"/>
          </w:r>
          <w:r>
            <w:rPr>
              <w:rStyle w:val="PageNumber"/>
            </w:rPr>
            <w:instrText xml:space="preserve"> PAGE </w:instrText>
          </w:r>
          <w:r w:rsidR="003C1EEA">
            <w:rPr>
              <w:rStyle w:val="PageNumber"/>
            </w:rPr>
            <w:fldChar w:fldCharType="separate"/>
          </w:r>
          <w:r w:rsidR="00C41362">
            <w:rPr>
              <w:rStyle w:val="PageNumber"/>
              <w:noProof/>
            </w:rPr>
            <w:t>1</w:t>
          </w:r>
          <w:r w:rsidR="003C1EEA">
            <w:rPr>
              <w:rStyle w:val="PageNumber"/>
            </w:rP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79C3">
      <w:tc>
        <w:tcPr>
          <w:tcW w:w="847" w:type="pct"/>
        </w:tcPr>
        <w:p w:rsidR="007E79C3" w:rsidRDefault="007E79C3">
          <w:pPr>
            <w:pStyle w:val="Footer"/>
          </w:pPr>
          <w:r>
            <w:t xml:space="preserve">page </w:t>
          </w:r>
          <w:r w:rsidR="003C1EEA">
            <w:rPr>
              <w:rStyle w:val="PageNumber"/>
            </w:rPr>
            <w:fldChar w:fldCharType="begin"/>
          </w:r>
          <w:r>
            <w:rPr>
              <w:rStyle w:val="PageNumber"/>
            </w:rPr>
            <w:instrText xml:space="preserve"> PAGE </w:instrText>
          </w:r>
          <w:r w:rsidR="003C1EEA">
            <w:rPr>
              <w:rStyle w:val="PageNumber"/>
            </w:rPr>
            <w:fldChar w:fldCharType="separate"/>
          </w:r>
          <w:r w:rsidR="00C41362">
            <w:rPr>
              <w:rStyle w:val="PageNumber"/>
              <w:noProof/>
            </w:rPr>
            <w:t>2</w:t>
          </w:r>
          <w:r w:rsidR="003C1EEA">
            <w:rPr>
              <w:rStyle w:val="PageNumber"/>
            </w:rPr>
            <w:fldChar w:fldCharType="end"/>
          </w:r>
        </w:p>
      </w:tc>
      <w:tc>
        <w:tcPr>
          <w:tcW w:w="3092" w:type="pct"/>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*\charformat </w:instrText>
          </w:r>
          <w:r>
            <w:fldChar w:fldCharType="separate"/>
          </w:r>
          <w:r w:rsidR="00370587">
            <w:t xml:space="preserve">Effective:  </w:t>
          </w:r>
          <w:r>
            <w:fldChar w:fldCharType="end"/>
          </w:r>
          <w:r>
            <w:fldChar w:fldCharType="begin"/>
          </w:r>
          <w:r>
            <w:instrText xml:space="preserve"> DOCPROPERTY "StartDt"  *\charformat </w:instrText>
          </w:r>
          <w:r>
            <w:fldChar w:fldCharType="separate"/>
          </w:r>
          <w:r w:rsidR="00370587">
            <w:t>13/11/12</w:t>
          </w:r>
          <w:r>
            <w:fldChar w:fldCharType="end"/>
          </w:r>
          <w:r>
            <w:fldChar w:fldCharType="begin"/>
          </w:r>
          <w:r>
            <w:instrText xml:space="preserve"> DOCPROPERTY "EndDt"  *\charformat </w:instrText>
          </w:r>
          <w:r>
            <w:fldChar w:fldCharType="separate"/>
          </w:r>
          <w:r w:rsidR="00370587">
            <w:t>-22/10/18</w:t>
          </w:r>
          <w:r>
            <w:fldChar w:fldCharType="end"/>
          </w:r>
        </w:p>
      </w:tc>
      <w:tc>
        <w:tcPr>
          <w:tcW w:w="1061" w:type="pct"/>
        </w:tcPr>
        <w:p w:rsidR="007E79C3" w:rsidRDefault="00AF5F1E">
          <w:pPr>
            <w:pStyle w:val="Footer"/>
            <w:jc w:val="right"/>
          </w:pPr>
          <w:r>
            <w:fldChar w:fldCharType="begin"/>
          </w:r>
          <w:r>
            <w:instrText xml:space="preserve"> DOCPROPERTY "Category"  *\charformat  </w:instrText>
          </w:r>
          <w:r>
            <w:fldChar w:fldCharType="separate"/>
          </w:r>
          <w:r w:rsidR="00370587">
            <w:t>R9</w:t>
          </w:r>
          <w:r>
            <w:fldChar w:fldCharType="end"/>
          </w:r>
          <w:r w:rsidR="007E79C3">
            <w:br/>
          </w:r>
          <w:r>
            <w:fldChar w:fldCharType="begin"/>
          </w:r>
          <w:r>
            <w:instrText xml:space="preserve"> DOCPROPERTY "RepubDt"  *\charformat  </w:instrText>
          </w:r>
          <w:r>
            <w:fldChar w:fldCharType="separate"/>
          </w:r>
          <w:r w:rsidR="00370587">
            <w:t>13/11/12</w:t>
          </w:r>
          <w: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79C3">
      <w:tc>
        <w:tcPr>
          <w:tcW w:w="1061" w:type="pct"/>
        </w:tcPr>
        <w:p w:rsidR="007E79C3" w:rsidRDefault="00AF5F1E">
          <w:pPr>
            <w:pStyle w:val="Footer"/>
          </w:pPr>
          <w:r>
            <w:fldChar w:fldCharType="begin"/>
          </w:r>
          <w:r>
            <w:instrText xml:space="preserve"> DOCPROPERTY "Category"  *\charformat  </w:instrText>
          </w:r>
          <w:r>
            <w:fldChar w:fldCharType="separate"/>
          </w:r>
          <w:r w:rsidR="00370587">
            <w:t>R9</w:t>
          </w:r>
          <w:r>
            <w:fldChar w:fldCharType="end"/>
          </w:r>
          <w:r w:rsidR="007E79C3">
            <w:br/>
          </w:r>
          <w:r>
            <w:fldChar w:fldCharType="begin"/>
          </w:r>
          <w:r>
            <w:instrText xml:space="preserve"> DOCPROPERTY "RepubDt"  *\charformat  </w:instrText>
          </w:r>
          <w:r>
            <w:fldChar w:fldCharType="separate"/>
          </w:r>
          <w:r w:rsidR="00370587">
            <w:t>13/11/12</w:t>
          </w:r>
          <w:r>
            <w:fldChar w:fldCharType="end"/>
          </w:r>
        </w:p>
      </w:tc>
      <w:tc>
        <w:tcPr>
          <w:tcW w:w="3092" w:type="pct"/>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*\charformat </w:instrText>
          </w:r>
          <w:r>
            <w:fldChar w:fldCharType="separate"/>
          </w:r>
          <w:r w:rsidR="00370587">
            <w:t xml:space="preserve">Effective:  </w:t>
          </w:r>
          <w:r>
            <w:fldChar w:fldCharType="end"/>
          </w:r>
          <w:r>
            <w:fldChar w:fldCharType="begin"/>
          </w:r>
          <w:r>
            <w:instrText xml:space="preserve"> DOCPROPERTY "StartDt"  *\charformat </w:instrText>
          </w:r>
          <w:r>
            <w:fldChar w:fldCharType="separate"/>
          </w:r>
          <w:r w:rsidR="00370587">
            <w:t>13/11/12</w:t>
          </w:r>
          <w:r>
            <w:fldChar w:fldCharType="end"/>
          </w:r>
          <w:r>
            <w:fldChar w:fldCharType="begin"/>
          </w:r>
          <w:r>
            <w:instrText xml:space="preserve"> D</w:instrText>
          </w:r>
          <w:r>
            <w:instrText xml:space="preserve">OCPROPERTY "EndDt"  *\charformat </w:instrText>
          </w:r>
          <w:r>
            <w:fldChar w:fldCharType="separate"/>
          </w:r>
          <w:r w:rsidR="00370587">
            <w:t>-22/10/18</w:t>
          </w:r>
          <w:r>
            <w:fldChar w:fldCharType="end"/>
          </w:r>
        </w:p>
      </w:tc>
      <w:tc>
        <w:tcPr>
          <w:tcW w:w="847" w:type="pct"/>
        </w:tcPr>
        <w:p w:rsidR="007E79C3" w:rsidRDefault="007E79C3">
          <w:pPr>
            <w:pStyle w:val="Footer"/>
            <w:jc w:val="right"/>
          </w:pPr>
          <w:r>
            <w:t xml:space="preserve">page </w:t>
          </w:r>
          <w:r w:rsidR="003C1EEA">
            <w:rPr>
              <w:rStyle w:val="PageNumber"/>
            </w:rPr>
            <w:fldChar w:fldCharType="begin"/>
          </w:r>
          <w:r>
            <w:rPr>
              <w:rStyle w:val="PageNumber"/>
            </w:rPr>
            <w:instrText xml:space="preserve"> PAGE </w:instrText>
          </w:r>
          <w:r w:rsidR="003C1EEA">
            <w:rPr>
              <w:rStyle w:val="PageNumber"/>
            </w:rPr>
            <w:fldChar w:fldCharType="separate"/>
          </w:r>
          <w:r w:rsidR="00C41362">
            <w:rPr>
              <w:rStyle w:val="PageNumber"/>
              <w:noProof/>
            </w:rPr>
            <w:t>3</w:t>
          </w:r>
          <w:r w:rsidR="003C1EEA">
            <w:rPr>
              <w:rStyle w:val="PageNumber"/>
            </w:rP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79C3">
      <w:tc>
        <w:tcPr>
          <w:tcW w:w="1061" w:type="pct"/>
        </w:tcPr>
        <w:p w:rsidR="007E79C3" w:rsidRDefault="00AF5F1E">
          <w:pPr>
            <w:pStyle w:val="Footer"/>
          </w:pPr>
          <w:r>
            <w:fldChar w:fldCharType="begin"/>
          </w:r>
          <w:r>
            <w:instrText xml:space="preserve"> DOCPROPERTY "Category"  *\charformat  </w:instrText>
          </w:r>
          <w:r>
            <w:fldChar w:fldCharType="separate"/>
          </w:r>
          <w:r w:rsidR="00370587">
            <w:t>R9</w:t>
          </w:r>
          <w:r>
            <w:fldChar w:fldCharType="end"/>
          </w:r>
          <w:r w:rsidR="007E79C3">
            <w:br/>
          </w:r>
          <w:r>
            <w:fldChar w:fldCharType="begin"/>
          </w:r>
          <w:r>
            <w:instrText xml:space="preserve"> DOCPROPERTY "RepubDt"  *\charformat  </w:instrText>
          </w:r>
          <w:r>
            <w:fldChar w:fldCharType="separate"/>
          </w:r>
          <w:r w:rsidR="00370587">
            <w:t>13/11/12</w:t>
          </w:r>
          <w:r>
            <w:fldChar w:fldCharType="end"/>
          </w:r>
        </w:p>
      </w:tc>
      <w:tc>
        <w:tcPr>
          <w:tcW w:w="3092" w:type="pct"/>
        </w:tcPr>
        <w:p w:rsidR="007E79C3" w:rsidRDefault="00AF5F1E">
          <w:pPr>
            <w:pStyle w:val="Footer"/>
            <w:jc w:val="center"/>
          </w:pPr>
          <w:r>
            <w:fldChar w:fldCharType="begin"/>
          </w:r>
          <w:r>
            <w:instrText xml:space="preserve"> REF Citation *\charformat </w:instrText>
          </w:r>
          <w:r>
            <w:fldChar w:fldCharType="separate"/>
          </w:r>
          <w:r w:rsidR="00370587">
            <w:t>Pest Plants and Animals Act 2005</w:t>
          </w:r>
          <w:r>
            <w:fldChar w:fldCharType="end"/>
          </w:r>
        </w:p>
        <w:p w:rsidR="007E79C3" w:rsidRDefault="00AF5F1E">
          <w:pPr>
            <w:pStyle w:val="FooterInfoCentre"/>
          </w:pPr>
          <w:r>
            <w:fldChar w:fldCharType="begin"/>
          </w:r>
          <w:r>
            <w:instrText xml:space="preserve"> DOCPROPERTY "Eff"  *\charformat </w:instrText>
          </w:r>
          <w:r>
            <w:fldChar w:fldCharType="separate"/>
          </w:r>
          <w:r w:rsidR="00370587">
            <w:t xml:space="preserve">Effective:  </w:t>
          </w:r>
          <w:r>
            <w:fldChar w:fldCharType="end"/>
          </w:r>
          <w:r>
            <w:fldChar w:fldCharType="begin"/>
          </w:r>
          <w:r>
            <w:instrText xml:space="preserve"> DOCPROPERTY "StartDt"  *\charformat </w:instrText>
          </w:r>
          <w:r>
            <w:fldChar w:fldCharType="separate"/>
          </w:r>
          <w:r w:rsidR="00370587">
            <w:t>13/11/12</w:t>
          </w:r>
          <w:r>
            <w:fldChar w:fldCharType="end"/>
          </w:r>
          <w:r>
            <w:fldChar w:fldCharType="begin"/>
          </w:r>
          <w:r>
            <w:instrText xml:space="preserve"> DOCPROPERTY "EndDt"  *\charformat </w:instrText>
          </w:r>
          <w:r>
            <w:fldChar w:fldCharType="separate"/>
          </w:r>
          <w:r w:rsidR="00370587">
            <w:t>-22/10/18</w:t>
          </w:r>
          <w:r>
            <w:fldChar w:fldCharType="end"/>
          </w:r>
        </w:p>
      </w:tc>
      <w:tc>
        <w:tcPr>
          <w:tcW w:w="847" w:type="pct"/>
        </w:tcPr>
        <w:p w:rsidR="007E79C3" w:rsidRDefault="007E79C3">
          <w:pPr>
            <w:pStyle w:val="Footer"/>
            <w:jc w:val="right"/>
          </w:pPr>
          <w:r>
            <w:t xml:space="preserve">page </w:t>
          </w:r>
          <w:r w:rsidR="003C1EEA">
            <w:rPr>
              <w:rStyle w:val="PageNumber"/>
            </w:rPr>
            <w:fldChar w:fldCharType="begin"/>
          </w:r>
          <w:r>
            <w:rPr>
              <w:rStyle w:val="PageNumber"/>
            </w:rPr>
            <w:instrText xml:space="preserve"> PAGE </w:instrText>
          </w:r>
          <w:r w:rsidR="003C1EEA">
            <w:rPr>
              <w:rStyle w:val="PageNumber"/>
            </w:rPr>
            <w:fldChar w:fldCharType="separate"/>
          </w:r>
          <w:r w:rsidR="00C41362">
            <w:rPr>
              <w:rStyle w:val="PageNumber"/>
              <w:noProof/>
            </w:rPr>
            <w:t>1</w:t>
          </w:r>
          <w:r w:rsidR="003C1EEA">
            <w:rPr>
              <w:rStyle w:val="PageNumber"/>
            </w:rPr>
            <w:fldChar w:fldCharType="end"/>
          </w:r>
        </w:p>
      </w:tc>
    </w:tr>
  </w:tbl>
  <w:p w:rsidR="007E79C3" w:rsidRPr="00C41362" w:rsidRDefault="00AF5F1E" w:rsidP="00C41362">
    <w:pPr>
      <w:pStyle w:val="Status"/>
      <w:rPr>
        <w:rFonts w:cs="Arial"/>
      </w:rPr>
    </w:pPr>
    <w:r w:rsidRPr="00C41362">
      <w:rPr>
        <w:rFonts w:cs="Arial"/>
      </w:rPr>
      <w:fldChar w:fldCharType="begin"/>
    </w:r>
    <w:r w:rsidRPr="00C41362">
      <w:rPr>
        <w:rFonts w:cs="Arial"/>
      </w:rPr>
      <w:instrText xml:space="preserve"> DOCPROPERTY "Status" </w:instrText>
    </w:r>
    <w:r w:rsidRPr="00C41362">
      <w:rPr>
        <w:rFonts w:cs="Arial"/>
      </w:rPr>
      <w:fldChar w:fldCharType="separate"/>
    </w:r>
    <w:r w:rsidR="00370587" w:rsidRPr="00C41362">
      <w:rPr>
        <w:rFonts w:cs="Arial"/>
      </w:rPr>
      <w:t xml:space="preserve"> </w:t>
    </w:r>
    <w:r w:rsidRPr="00C41362">
      <w:rPr>
        <w:rFonts w:cs="Arial"/>
      </w:rPr>
      <w:fldChar w:fldCharType="end"/>
    </w:r>
    <w:r w:rsidR="00C41362" w:rsidRPr="00C41362">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C3" w:rsidRDefault="007E79C3">
      <w:r>
        <w:separator/>
      </w:r>
    </w:p>
  </w:footnote>
  <w:footnote w:type="continuationSeparator" w:id="0">
    <w:p w:rsidR="007E79C3" w:rsidRDefault="007E7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87" w:rsidRDefault="0037058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340"/>
      <w:gridCol w:w="6583"/>
    </w:tblGrid>
    <w:tr w:rsidR="007E79C3">
      <w:trPr>
        <w:jc w:val="center"/>
      </w:trPr>
      <w:tc>
        <w:tcPr>
          <w:tcW w:w="1340" w:type="dxa"/>
          <w:tcBorders>
            <w:top w:val="nil"/>
            <w:left w:val="nil"/>
            <w:bottom w:val="nil"/>
            <w:right w:val="nil"/>
          </w:tcBorders>
        </w:tcPr>
        <w:p w:rsidR="007E79C3" w:rsidRDefault="007E79C3">
          <w:pPr>
            <w:pStyle w:val="HeaderEven"/>
          </w:pPr>
        </w:p>
      </w:tc>
      <w:tc>
        <w:tcPr>
          <w:tcW w:w="6583" w:type="dxa"/>
          <w:tcBorders>
            <w:top w:val="nil"/>
            <w:left w:val="nil"/>
            <w:bottom w:val="nil"/>
            <w:right w:val="nil"/>
          </w:tcBorders>
        </w:tcPr>
        <w:p w:rsidR="007E79C3" w:rsidRDefault="007E79C3">
          <w:pPr>
            <w:pStyle w:val="HeaderEven"/>
          </w:pPr>
        </w:p>
      </w:tc>
    </w:tr>
    <w:tr w:rsidR="007E79C3">
      <w:trPr>
        <w:jc w:val="center"/>
      </w:trPr>
      <w:tc>
        <w:tcPr>
          <w:tcW w:w="7923" w:type="dxa"/>
          <w:gridSpan w:val="2"/>
          <w:tcBorders>
            <w:top w:val="nil"/>
            <w:left w:val="nil"/>
            <w:bottom w:val="single" w:sz="6" w:space="0" w:color="auto"/>
            <w:right w:val="nil"/>
          </w:tcBorders>
        </w:tcPr>
        <w:p w:rsidR="007E79C3" w:rsidRDefault="007E79C3">
          <w:pPr>
            <w:pStyle w:val="HeaderEven6"/>
          </w:pPr>
          <w:r>
            <w:t>Dictionary</w:t>
          </w:r>
        </w:p>
      </w:tc>
    </w:tr>
  </w:tbl>
  <w:p w:rsidR="007E79C3" w:rsidRDefault="007E79C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583"/>
      <w:gridCol w:w="1340"/>
    </w:tblGrid>
    <w:tr w:rsidR="007E79C3">
      <w:trPr>
        <w:jc w:val="center"/>
      </w:trPr>
      <w:tc>
        <w:tcPr>
          <w:tcW w:w="6583" w:type="dxa"/>
          <w:tcBorders>
            <w:top w:val="nil"/>
            <w:left w:val="nil"/>
            <w:bottom w:val="nil"/>
            <w:right w:val="nil"/>
          </w:tcBorders>
        </w:tcPr>
        <w:p w:rsidR="007E79C3" w:rsidRDefault="007E79C3">
          <w:pPr>
            <w:pStyle w:val="HeaderOdd"/>
          </w:pPr>
        </w:p>
      </w:tc>
      <w:tc>
        <w:tcPr>
          <w:tcW w:w="1340" w:type="dxa"/>
          <w:tcBorders>
            <w:top w:val="nil"/>
            <w:left w:val="nil"/>
            <w:bottom w:val="nil"/>
            <w:right w:val="nil"/>
          </w:tcBorders>
        </w:tcPr>
        <w:p w:rsidR="007E79C3" w:rsidRDefault="007E79C3">
          <w:pPr>
            <w:pStyle w:val="HeaderOdd"/>
          </w:pPr>
        </w:p>
      </w:tc>
    </w:tr>
    <w:tr w:rsidR="007E79C3">
      <w:trPr>
        <w:jc w:val="center"/>
      </w:trPr>
      <w:tc>
        <w:tcPr>
          <w:tcW w:w="7923" w:type="dxa"/>
          <w:gridSpan w:val="2"/>
          <w:tcBorders>
            <w:top w:val="nil"/>
            <w:left w:val="nil"/>
            <w:bottom w:val="single" w:sz="6" w:space="0" w:color="auto"/>
            <w:right w:val="nil"/>
          </w:tcBorders>
        </w:tcPr>
        <w:p w:rsidR="007E79C3" w:rsidRDefault="007E79C3">
          <w:pPr>
            <w:pStyle w:val="HeaderOdd6"/>
          </w:pPr>
          <w:r>
            <w:t>Dictionary</w:t>
          </w:r>
        </w:p>
      </w:tc>
    </w:tr>
  </w:tbl>
  <w:p w:rsidR="007E79C3" w:rsidRDefault="007E79C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7E79C3">
      <w:trPr>
        <w:jc w:val="center"/>
      </w:trPr>
      <w:tc>
        <w:tcPr>
          <w:tcW w:w="1234" w:type="dxa"/>
          <w:gridSpan w:val="2"/>
        </w:tcPr>
        <w:p w:rsidR="007E79C3" w:rsidRDefault="007E79C3">
          <w:pPr>
            <w:pStyle w:val="HeaderEven"/>
            <w:rPr>
              <w:b/>
            </w:rPr>
          </w:pPr>
          <w:r>
            <w:rPr>
              <w:b/>
            </w:rPr>
            <w:t>Endnotes</w:t>
          </w:r>
        </w:p>
      </w:tc>
      <w:tc>
        <w:tcPr>
          <w:tcW w:w="6062" w:type="dxa"/>
        </w:tcPr>
        <w:p w:rsidR="007E79C3" w:rsidRDefault="007E79C3">
          <w:pPr>
            <w:pStyle w:val="HeaderEven"/>
          </w:pPr>
        </w:p>
      </w:tc>
    </w:tr>
    <w:tr w:rsidR="007E79C3">
      <w:trPr>
        <w:cantSplit/>
        <w:jc w:val="center"/>
      </w:trPr>
      <w:tc>
        <w:tcPr>
          <w:tcW w:w="7296" w:type="dxa"/>
          <w:gridSpan w:val="3"/>
        </w:tcPr>
        <w:p w:rsidR="007E79C3" w:rsidRDefault="007E79C3">
          <w:pPr>
            <w:pStyle w:val="HeaderEven"/>
          </w:pPr>
        </w:p>
      </w:tc>
    </w:tr>
    <w:tr w:rsidR="007E79C3">
      <w:trPr>
        <w:cantSplit/>
        <w:jc w:val="center"/>
      </w:trPr>
      <w:tc>
        <w:tcPr>
          <w:tcW w:w="700" w:type="dxa"/>
          <w:tcBorders>
            <w:bottom w:val="single" w:sz="4" w:space="0" w:color="auto"/>
          </w:tcBorders>
        </w:tcPr>
        <w:p w:rsidR="007E79C3" w:rsidRDefault="00AF5F1E">
          <w:pPr>
            <w:pStyle w:val="HeaderEven6"/>
          </w:pPr>
          <w:r>
            <w:rPr>
              <w:noProof/>
            </w:rPr>
            <w:fldChar w:fldCharType="begin"/>
          </w:r>
          <w:r>
            <w:rPr>
              <w:noProof/>
            </w:rPr>
            <w:instrText xml:space="preserve"> STYLEREF charTableNo \*charformat </w:instrText>
          </w:r>
          <w:r>
            <w:rPr>
              <w:noProof/>
            </w:rPr>
            <w:fldChar w:fldCharType="separate"/>
          </w:r>
          <w:r w:rsidR="008812A7">
            <w:rPr>
              <w:noProof/>
            </w:rPr>
            <w:t>5</w:t>
          </w:r>
          <w:r>
            <w:rPr>
              <w:noProof/>
            </w:rPr>
            <w:fldChar w:fldCharType="end"/>
          </w:r>
        </w:p>
      </w:tc>
      <w:tc>
        <w:tcPr>
          <w:tcW w:w="6600" w:type="dxa"/>
          <w:gridSpan w:val="2"/>
          <w:tcBorders>
            <w:bottom w:val="single" w:sz="4" w:space="0" w:color="auto"/>
          </w:tcBorders>
        </w:tcPr>
        <w:p w:rsidR="007E79C3" w:rsidRDefault="00AF5F1E">
          <w:pPr>
            <w:pStyle w:val="HeaderEven6"/>
          </w:pPr>
          <w:r>
            <w:rPr>
              <w:noProof/>
            </w:rPr>
            <w:fldChar w:fldCharType="begin"/>
          </w:r>
          <w:r>
            <w:rPr>
              <w:noProof/>
            </w:rPr>
            <w:instrText xml:space="preserve"> STYLEREF charTableText \*charformat </w:instrText>
          </w:r>
          <w:r>
            <w:rPr>
              <w:noProof/>
            </w:rPr>
            <w:fldChar w:fldCharType="separate"/>
          </w:r>
          <w:r w:rsidR="008812A7">
            <w:rPr>
              <w:noProof/>
            </w:rPr>
            <w:t>Earlier republications</w:t>
          </w:r>
          <w:r>
            <w:rPr>
              <w:noProof/>
            </w:rPr>
            <w:fldChar w:fldCharType="end"/>
          </w:r>
        </w:p>
      </w:tc>
    </w:tr>
  </w:tbl>
  <w:p w:rsidR="007E79C3" w:rsidRDefault="007E79C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7E79C3">
      <w:trPr>
        <w:jc w:val="center"/>
      </w:trPr>
      <w:tc>
        <w:tcPr>
          <w:tcW w:w="5741" w:type="dxa"/>
        </w:tcPr>
        <w:p w:rsidR="007E79C3" w:rsidRDefault="007E79C3">
          <w:pPr>
            <w:pStyle w:val="HeaderEven"/>
            <w:jc w:val="right"/>
          </w:pPr>
        </w:p>
      </w:tc>
      <w:tc>
        <w:tcPr>
          <w:tcW w:w="1560" w:type="dxa"/>
          <w:gridSpan w:val="2"/>
        </w:tcPr>
        <w:p w:rsidR="007E79C3" w:rsidRDefault="007E79C3">
          <w:pPr>
            <w:pStyle w:val="HeaderEven"/>
            <w:jc w:val="right"/>
            <w:rPr>
              <w:b/>
            </w:rPr>
          </w:pPr>
          <w:r>
            <w:rPr>
              <w:b/>
            </w:rPr>
            <w:t>Endnotes</w:t>
          </w:r>
        </w:p>
      </w:tc>
    </w:tr>
    <w:tr w:rsidR="007E79C3">
      <w:trPr>
        <w:jc w:val="center"/>
      </w:trPr>
      <w:tc>
        <w:tcPr>
          <w:tcW w:w="7301" w:type="dxa"/>
          <w:gridSpan w:val="3"/>
        </w:tcPr>
        <w:p w:rsidR="007E79C3" w:rsidRDefault="007E79C3">
          <w:pPr>
            <w:pStyle w:val="HeaderEven"/>
            <w:jc w:val="right"/>
            <w:rPr>
              <w:b/>
            </w:rPr>
          </w:pPr>
        </w:p>
      </w:tc>
    </w:tr>
    <w:tr w:rsidR="007E79C3">
      <w:trPr>
        <w:jc w:val="center"/>
      </w:trPr>
      <w:tc>
        <w:tcPr>
          <w:tcW w:w="6600" w:type="dxa"/>
          <w:gridSpan w:val="2"/>
          <w:tcBorders>
            <w:bottom w:val="single" w:sz="4" w:space="0" w:color="auto"/>
          </w:tcBorders>
        </w:tcPr>
        <w:p w:rsidR="007E79C3" w:rsidRDefault="00AF5F1E">
          <w:pPr>
            <w:pStyle w:val="HeaderOdd6"/>
          </w:pPr>
          <w:r>
            <w:rPr>
              <w:noProof/>
            </w:rPr>
            <w:fldChar w:fldCharType="begin"/>
          </w:r>
          <w:r>
            <w:rPr>
              <w:noProof/>
            </w:rPr>
            <w:instrText xml:space="preserve"> STYLEREF charTableText \*charformat </w:instrText>
          </w:r>
          <w:r>
            <w:rPr>
              <w:noProof/>
            </w:rPr>
            <w:fldChar w:fldCharType="separate"/>
          </w:r>
          <w:r w:rsidR="008812A7">
            <w:rPr>
              <w:noProof/>
            </w:rPr>
            <w:t>Earlier republications</w:t>
          </w:r>
          <w:r>
            <w:rPr>
              <w:noProof/>
            </w:rPr>
            <w:fldChar w:fldCharType="end"/>
          </w:r>
        </w:p>
      </w:tc>
      <w:tc>
        <w:tcPr>
          <w:tcW w:w="700" w:type="dxa"/>
          <w:tcBorders>
            <w:bottom w:val="single" w:sz="4" w:space="0" w:color="auto"/>
          </w:tcBorders>
        </w:tcPr>
        <w:p w:rsidR="007E79C3" w:rsidRDefault="00AF5F1E">
          <w:pPr>
            <w:pStyle w:val="HeaderOdd6"/>
          </w:pPr>
          <w:r>
            <w:rPr>
              <w:noProof/>
            </w:rPr>
            <w:fldChar w:fldCharType="begin"/>
          </w:r>
          <w:r>
            <w:rPr>
              <w:noProof/>
            </w:rPr>
            <w:instrText xml:space="preserve"> STYLEREF charTableNo \*charformat </w:instrText>
          </w:r>
          <w:r>
            <w:rPr>
              <w:noProof/>
            </w:rPr>
            <w:fldChar w:fldCharType="separate"/>
          </w:r>
          <w:r w:rsidR="008812A7">
            <w:rPr>
              <w:noProof/>
            </w:rPr>
            <w:t>5</w:t>
          </w:r>
          <w:r>
            <w:rPr>
              <w:noProof/>
            </w:rPr>
            <w:fldChar w:fldCharType="end"/>
          </w:r>
        </w:p>
      </w:tc>
    </w:tr>
  </w:tbl>
  <w:p w:rsidR="007E79C3" w:rsidRDefault="007E79C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3" w:rsidRDefault="007E79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87" w:rsidRDefault="003705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87" w:rsidRDefault="003705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E79C3">
      <w:tc>
        <w:tcPr>
          <w:tcW w:w="900" w:type="pct"/>
        </w:tcPr>
        <w:p w:rsidR="007E79C3" w:rsidRDefault="007E79C3">
          <w:pPr>
            <w:pStyle w:val="HeaderEven"/>
          </w:pPr>
        </w:p>
      </w:tc>
      <w:tc>
        <w:tcPr>
          <w:tcW w:w="4100" w:type="pct"/>
        </w:tcPr>
        <w:p w:rsidR="007E79C3" w:rsidRDefault="007E79C3">
          <w:pPr>
            <w:pStyle w:val="HeaderEven"/>
          </w:pPr>
        </w:p>
      </w:tc>
    </w:tr>
    <w:tr w:rsidR="007E79C3">
      <w:tc>
        <w:tcPr>
          <w:tcW w:w="4100" w:type="pct"/>
          <w:gridSpan w:val="2"/>
          <w:tcBorders>
            <w:bottom w:val="single" w:sz="4" w:space="0" w:color="auto"/>
          </w:tcBorders>
        </w:tcPr>
        <w:p w:rsidR="007E79C3" w:rsidRDefault="00AF5F1E">
          <w:pPr>
            <w:pStyle w:val="HeaderEven6"/>
          </w:pPr>
          <w:r>
            <w:rPr>
              <w:noProof/>
            </w:rPr>
            <w:fldChar w:fldCharType="begin"/>
          </w:r>
          <w:r>
            <w:rPr>
              <w:noProof/>
            </w:rPr>
            <w:instrText xml:space="preserve"> STYLEREF charContents \* MERGEFORMAT </w:instrText>
          </w:r>
          <w:r>
            <w:rPr>
              <w:noProof/>
            </w:rPr>
            <w:fldChar w:fldCharType="separate"/>
          </w:r>
          <w:r w:rsidR="00C41362">
            <w:rPr>
              <w:noProof/>
            </w:rPr>
            <w:t>Contents</w:t>
          </w:r>
          <w:r>
            <w:rPr>
              <w:noProof/>
            </w:rPr>
            <w:fldChar w:fldCharType="end"/>
          </w:r>
        </w:p>
      </w:tc>
    </w:tr>
  </w:tbl>
  <w:p w:rsidR="007E79C3" w:rsidRDefault="007E79C3">
    <w:pPr>
      <w:pStyle w:val="N-9pt"/>
    </w:pPr>
    <w:r>
      <w:tab/>
    </w:r>
    <w:r w:rsidR="00AF5F1E">
      <w:rPr>
        <w:noProof/>
      </w:rPr>
      <w:fldChar w:fldCharType="begin"/>
    </w:r>
    <w:r w:rsidR="00AF5F1E">
      <w:rPr>
        <w:noProof/>
      </w:rPr>
      <w:instrText xml:space="preserve"> STYLEREF charPage \* MERGEFORMAT </w:instrText>
    </w:r>
    <w:r w:rsidR="00AF5F1E">
      <w:rPr>
        <w:noProof/>
      </w:rPr>
      <w:fldChar w:fldCharType="separate"/>
    </w:r>
    <w:r w:rsidR="00C41362">
      <w:rPr>
        <w:noProof/>
      </w:rPr>
      <w:t>Page</w:t>
    </w:r>
    <w:r w:rsidR="00AF5F1E">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E79C3">
      <w:tc>
        <w:tcPr>
          <w:tcW w:w="4100" w:type="pct"/>
        </w:tcPr>
        <w:p w:rsidR="007E79C3" w:rsidRDefault="007E79C3">
          <w:pPr>
            <w:pStyle w:val="HeaderOdd"/>
          </w:pPr>
        </w:p>
      </w:tc>
      <w:tc>
        <w:tcPr>
          <w:tcW w:w="900" w:type="pct"/>
        </w:tcPr>
        <w:p w:rsidR="007E79C3" w:rsidRDefault="007E79C3">
          <w:pPr>
            <w:pStyle w:val="HeaderOdd"/>
          </w:pPr>
        </w:p>
      </w:tc>
    </w:tr>
    <w:tr w:rsidR="007E79C3">
      <w:tc>
        <w:tcPr>
          <w:tcW w:w="900" w:type="pct"/>
          <w:gridSpan w:val="2"/>
          <w:tcBorders>
            <w:bottom w:val="single" w:sz="4" w:space="0" w:color="auto"/>
          </w:tcBorders>
        </w:tcPr>
        <w:p w:rsidR="007E79C3" w:rsidRDefault="00AF5F1E">
          <w:pPr>
            <w:pStyle w:val="HeaderOdd6"/>
          </w:pPr>
          <w:r>
            <w:rPr>
              <w:noProof/>
            </w:rPr>
            <w:fldChar w:fldCharType="begin"/>
          </w:r>
          <w:r>
            <w:rPr>
              <w:noProof/>
            </w:rPr>
            <w:instrText xml:space="preserve"> STYLEREF charContents \* MERGEFORMAT </w:instrText>
          </w:r>
          <w:r>
            <w:rPr>
              <w:noProof/>
            </w:rPr>
            <w:fldChar w:fldCharType="separate"/>
          </w:r>
          <w:r w:rsidR="00C41362">
            <w:rPr>
              <w:noProof/>
            </w:rPr>
            <w:t>Contents</w:t>
          </w:r>
          <w:r>
            <w:rPr>
              <w:noProof/>
            </w:rPr>
            <w:fldChar w:fldCharType="end"/>
          </w:r>
        </w:p>
      </w:tc>
    </w:tr>
  </w:tbl>
  <w:p w:rsidR="007E79C3" w:rsidRDefault="007E79C3">
    <w:pPr>
      <w:pStyle w:val="N-9pt"/>
    </w:pPr>
    <w:r>
      <w:tab/>
    </w:r>
    <w:r w:rsidR="00AF5F1E">
      <w:rPr>
        <w:noProof/>
      </w:rPr>
      <w:fldChar w:fldCharType="begin"/>
    </w:r>
    <w:r w:rsidR="00AF5F1E">
      <w:rPr>
        <w:noProof/>
      </w:rPr>
      <w:instrText xml:space="preserve"> STYLEREF charPage \* MERGEFORMAT </w:instrText>
    </w:r>
    <w:r w:rsidR="00AF5F1E">
      <w:rPr>
        <w:noProof/>
      </w:rPr>
      <w:fldChar w:fldCharType="separate"/>
    </w:r>
    <w:r w:rsidR="00C41362">
      <w:rPr>
        <w:noProof/>
      </w:rPr>
      <w:t>Page</w:t>
    </w:r>
    <w:r w:rsidR="00AF5F1E">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E79C3">
      <w:tc>
        <w:tcPr>
          <w:tcW w:w="900" w:type="pct"/>
        </w:tcPr>
        <w:p w:rsidR="007E79C3" w:rsidRDefault="003C1EEA">
          <w:pPr>
            <w:pStyle w:val="HeaderEven"/>
            <w:rPr>
              <w:b/>
            </w:rPr>
          </w:pPr>
          <w:r>
            <w:rPr>
              <w:b/>
            </w:rPr>
            <w:fldChar w:fldCharType="begin"/>
          </w:r>
          <w:r w:rsidR="007E79C3">
            <w:rPr>
              <w:b/>
            </w:rPr>
            <w:instrText xml:space="preserve"> STYLEREF CharPartNo \*charformat </w:instrText>
          </w:r>
          <w:r>
            <w:rPr>
              <w:b/>
            </w:rPr>
            <w:fldChar w:fldCharType="separate"/>
          </w:r>
          <w:r w:rsidR="00C41362">
            <w:rPr>
              <w:b/>
              <w:noProof/>
            </w:rPr>
            <w:t>Part 1</w:t>
          </w:r>
          <w:r>
            <w:rPr>
              <w:b/>
            </w:rPr>
            <w:fldChar w:fldCharType="end"/>
          </w:r>
        </w:p>
      </w:tc>
      <w:tc>
        <w:tcPr>
          <w:tcW w:w="4100" w:type="pct"/>
        </w:tcPr>
        <w:p w:rsidR="007E79C3" w:rsidRDefault="00AF5F1E">
          <w:pPr>
            <w:pStyle w:val="HeaderEven"/>
          </w:pPr>
          <w:r>
            <w:rPr>
              <w:noProof/>
            </w:rPr>
            <w:fldChar w:fldCharType="begin"/>
          </w:r>
          <w:r>
            <w:rPr>
              <w:noProof/>
            </w:rPr>
            <w:instrText xml:space="preserve"> STYLEREF CharPartText \*charformat </w:instrText>
          </w:r>
          <w:r>
            <w:rPr>
              <w:noProof/>
            </w:rPr>
            <w:fldChar w:fldCharType="separate"/>
          </w:r>
          <w:r w:rsidR="00C41362">
            <w:rPr>
              <w:noProof/>
            </w:rPr>
            <w:t>Preliminary</w:t>
          </w:r>
          <w:r>
            <w:rPr>
              <w:noProof/>
            </w:rPr>
            <w:fldChar w:fldCharType="end"/>
          </w:r>
        </w:p>
      </w:tc>
    </w:tr>
    <w:tr w:rsidR="007E79C3">
      <w:tc>
        <w:tcPr>
          <w:tcW w:w="900" w:type="pct"/>
        </w:tcPr>
        <w:p w:rsidR="007E79C3" w:rsidRDefault="003C1EEA">
          <w:pPr>
            <w:pStyle w:val="HeaderEven"/>
            <w:rPr>
              <w:b/>
            </w:rPr>
          </w:pPr>
          <w:r>
            <w:rPr>
              <w:b/>
            </w:rPr>
            <w:fldChar w:fldCharType="begin"/>
          </w:r>
          <w:r w:rsidR="007E79C3">
            <w:rPr>
              <w:b/>
            </w:rPr>
            <w:instrText xml:space="preserve"> STYLEREF CharDivNo \*charformat </w:instrText>
          </w:r>
          <w:r>
            <w:rPr>
              <w:b/>
            </w:rPr>
            <w:fldChar w:fldCharType="end"/>
          </w:r>
        </w:p>
      </w:tc>
      <w:tc>
        <w:tcPr>
          <w:tcW w:w="4100" w:type="pct"/>
        </w:tcPr>
        <w:p w:rsidR="007E79C3" w:rsidRDefault="003C1EEA">
          <w:pPr>
            <w:pStyle w:val="HeaderEven"/>
          </w:pPr>
          <w:r>
            <w:fldChar w:fldCharType="begin"/>
          </w:r>
          <w:r w:rsidR="007E79C3">
            <w:instrText xml:space="preserve"> STYLEREF CharDivText \*charformat </w:instrText>
          </w:r>
          <w:r>
            <w:fldChar w:fldCharType="end"/>
          </w:r>
        </w:p>
      </w:tc>
    </w:tr>
    <w:tr w:rsidR="007E79C3">
      <w:trPr>
        <w:cantSplit/>
      </w:trPr>
      <w:tc>
        <w:tcPr>
          <w:tcW w:w="4997" w:type="pct"/>
          <w:gridSpan w:val="2"/>
          <w:tcBorders>
            <w:bottom w:val="single" w:sz="4" w:space="0" w:color="auto"/>
          </w:tcBorders>
        </w:tcPr>
        <w:p w:rsidR="007E79C3" w:rsidRDefault="00AF5F1E">
          <w:pPr>
            <w:pStyle w:val="HeaderEven6"/>
          </w:pPr>
          <w:r>
            <w:fldChar w:fldCharType="begin"/>
          </w:r>
          <w:r>
            <w:instrText xml:space="preserve"> DOCPRO</w:instrText>
          </w:r>
          <w:r>
            <w:instrText xml:space="preserve">PERTY "Company"  \* MERGEFORMAT </w:instrText>
          </w:r>
          <w:r>
            <w:fldChar w:fldCharType="separate"/>
          </w:r>
          <w:r w:rsidR="00370587">
            <w:t>Section</w:t>
          </w:r>
          <w:r>
            <w:fldChar w:fldCharType="end"/>
          </w:r>
          <w:r w:rsidR="007E79C3">
            <w:t xml:space="preserve"> </w:t>
          </w:r>
          <w:r>
            <w:rPr>
              <w:noProof/>
            </w:rPr>
            <w:fldChar w:fldCharType="begin"/>
          </w:r>
          <w:r>
            <w:rPr>
              <w:noProof/>
            </w:rPr>
            <w:instrText xml:space="preserve"> STYLEREF CharSectNo \*charformat </w:instrText>
          </w:r>
          <w:r>
            <w:rPr>
              <w:noProof/>
            </w:rPr>
            <w:fldChar w:fldCharType="separate"/>
          </w:r>
          <w:r w:rsidR="00C41362">
            <w:rPr>
              <w:noProof/>
            </w:rPr>
            <w:t>1</w:t>
          </w:r>
          <w:r>
            <w:rPr>
              <w:noProof/>
            </w:rPr>
            <w:fldChar w:fldCharType="end"/>
          </w:r>
        </w:p>
      </w:tc>
    </w:tr>
  </w:tbl>
  <w:p w:rsidR="007E79C3" w:rsidRDefault="007E79C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E79C3">
      <w:tc>
        <w:tcPr>
          <w:tcW w:w="4100" w:type="pct"/>
        </w:tcPr>
        <w:p w:rsidR="007E79C3" w:rsidRDefault="00AF5F1E">
          <w:pPr>
            <w:pStyle w:val="HeaderEven"/>
            <w:jc w:val="right"/>
          </w:pPr>
          <w:r>
            <w:rPr>
              <w:noProof/>
            </w:rPr>
            <w:fldChar w:fldCharType="begin"/>
          </w:r>
          <w:r>
            <w:rPr>
              <w:noProof/>
            </w:rPr>
            <w:instrText xml:space="preserve"> STYLEREF CharPartText \*charformat </w:instrText>
          </w:r>
          <w:r>
            <w:rPr>
              <w:noProof/>
            </w:rPr>
            <w:fldChar w:fldCharType="separate"/>
          </w:r>
          <w:r w:rsidR="00C41362">
            <w:rPr>
              <w:noProof/>
            </w:rPr>
            <w:t>Preliminary</w:t>
          </w:r>
          <w:r>
            <w:rPr>
              <w:noProof/>
            </w:rPr>
            <w:fldChar w:fldCharType="end"/>
          </w:r>
        </w:p>
      </w:tc>
      <w:tc>
        <w:tcPr>
          <w:tcW w:w="900" w:type="pct"/>
        </w:tcPr>
        <w:p w:rsidR="007E79C3" w:rsidRDefault="003C1EEA">
          <w:pPr>
            <w:pStyle w:val="HeaderEven"/>
            <w:jc w:val="right"/>
            <w:rPr>
              <w:b/>
            </w:rPr>
          </w:pPr>
          <w:r>
            <w:rPr>
              <w:b/>
            </w:rPr>
            <w:fldChar w:fldCharType="begin"/>
          </w:r>
          <w:r w:rsidR="007E79C3">
            <w:rPr>
              <w:b/>
            </w:rPr>
            <w:instrText xml:space="preserve"> STYLEREF CharPartNo \*charformat </w:instrText>
          </w:r>
          <w:r>
            <w:rPr>
              <w:b/>
            </w:rPr>
            <w:fldChar w:fldCharType="separate"/>
          </w:r>
          <w:r w:rsidR="00C41362">
            <w:rPr>
              <w:b/>
              <w:noProof/>
            </w:rPr>
            <w:t>Part 1</w:t>
          </w:r>
          <w:r>
            <w:rPr>
              <w:b/>
            </w:rPr>
            <w:fldChar w:fldCharType="end"/>
          </w:r>
        </w:p>
      </w:tc>
    </w:tr>
    <w:tr w:rsidR="007E79C3">
      <w:tc>
        <w:tcPr>
          <w:tcW w:w="4100" w:type="pct"/>
        </w:tcPr>
        <w:p w:rsidR="007E79C3" w:rsidRDefault="003C1EEA">
          <w:pPr>
            <w:pStyle w:val="HeaderEven"/>
            <w:jc w:val="right"/>
          </w:pPr>
          <w:r>
            <w:fldChar w:fldCharType="begin"/>
          </w:r>
          <w:r w:rsidR="007E79C3">
            <w:instrText xml:space="preserve"> STYLEREF CharDivText \*charformat </w:instrText>
          </w:r>
          <w:r>
            <w:fldChar w:fldCharType="end"/>
          </w:r>
        </w:p>
      </w:tc>
      <w:tc>
        <w:tcPr>
          <w:tcW w:w="900" w:type="pct"/>
        </w:tcPr>
        <w:p w:rsidR="007E79C3" w:rsidRDefault="003C1EEA">
          <w:pPr>
            <w:pStyle w:val="HeaderEven"/>
            <w:jc w:val="right"/>
            <w:rPr>
              <w:b/>
            </w:rPr>
          </w:pPr>
          <w:r>
            <w:rPr>
              <w:b/>
            </w:rPr>
            <w:fldChar w:fldCharType="begin"/>
          </w:r>
          <w:r w:rsidR="007E79C3">
            <w:rPr>
              <w:b/>
            </w:rPr>
            <w:instrText xml:space="preserve"> STYLEREF CharDivNo \*charformat </w:instrText>
          </w:r>
          <w:r>
            <w:rPr>
              <w:b/>
            </w:rPr>
            <w:fldChar w:fldCharType="end"/>
          </w:r>
        </w:p>
      </w:tc>
    </w:tr>
    <w:tr w:rsidR="007E79C3">
      <w:trPr>
        <w:cantSplit/>
      </w:trPr>
      <w:tc>
        <w:tcPr>
          <w:tcW w:w="5000" w:type="pct"/>
          <w:gridSpan w:val="2"/>
          <w:tcBorders>
            <w:bottom w:val="single" w:sz="4" w:space="0" w:color="auto"/>
          </w:tcBorders>
        </w:tcPr>
        <w:p w:rsidR="007E79C3" w:rsidRDefault="00AF5F1E">
          <w:pPr>
            <w:pStyle w:val="HeaderOdd6"/>
          </w:pPr>
          <w:r>
            <w:fldChar w:fldCharType="begin"/>
          </w:r>
          <w:r>
            <w:instrText xml:space="preserve"> DOCPROPERTY "Company"  \* MERGEFORMAT </w:instrText>
          </w:r>
          <w:r>
            <w:fldChar w:fldCharType="separate"/>
          </w:r>
          <w:r w:rsidR="00370587">
            <w:t>Section</w:t>
          </w:r>
          <w:r>
            <w:fldChar w:fldCharType="end"/>
          </w:r>
          <w:r w:rsidR="007E79C3">
            <w:t xml:space="preserve"> </w:t>
          </w:r>
          <w:r>
            <w:rPr>
              <w:noProof/>
            </w:rPr>
            <w:fldChar w:fldCharType="begin"/>
          </w:r>
          <w:r>
            <w:rPr>
              <w:noProof/>
            </w:rPr>
            <w:instrText xml:space="preserve"> STYLEREF CharSectNo \*charformat </w:instrText>
          </w:r>
          <w:r>
            <w:rPr>
              <w:noProof/>
            </w:rPr>
            <w:fldChar w:fldCharType="separate"/>
          </w:r>
          <w:r w:rsidR="00C41362">
            <w:rPr>
              <w:noProof/>
            </w:rPr>
            <w:t>6</w:t>
          </w:r>
          <w:r>
            <w:rPr>
              <w:noProof/>
            </w:rPr>
            <w:fldChar w:fldCharType="end"/>
          </w:r>
        </w:p>
      </w:tc>
    </w:tr>
  </w:tbl>
  <w:p w:rsidR="007E79C3" w:rsidRDefault="007E79C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E79C3">
      <w:trPr>
        <w:jc w:val="center"/>
      </w:trPr>
      <w:tc>
        <w:tcPr>
          <w:tcW w:w="1560" w:type="dxa"/>
        </w:tcPr>
        <w:p w:rsidR="007E79C3" w:rsidRDefault="003C1EEA">
          <w:pPr>
            <w:pStyle w:val="HeaderEven"/>
            <w:rPr>
              <w:b/>
            </w:rPr>
          </w:pPr>
          <w:r>
            <w:rPr>
              <w:b/>
            </w:rPr>
            <w:fldChar w:fldCharType="begin"/>
          </w:r>
          <w:r w:rsidR="007E79C3">
            <w:rPr>
              <w:b/>
            </w:rPr>
            <w:instrText xml:space="preserve"> STYLEREF CharChapNo \*charformat </w:instrText>
          </w:r>
          <w:r>
            <w:rPr>
              <w:b/>
            </w:rPr>
            <w:fldChar w:fldCharType="separate"/>
          </w:r>
          <w:r w:rsidR="008812A7">
            <w:rPr>
              <w:b/>
              <w:noProof/>
            </w:rPr>
            <w:t>Schedule 1</w:t>
          </w:r>
          <w:r>
            <w:rPr>
              <w:b/>
            </w:rPr>
            <w:fldChar w:fldCharType="end"/>
          </w:r>
        </w:p>
      </w:tc>
      <w:tc>
        <w:tcPr>
          <w:tcW w:w="5741" w:type="dxa"/>
        </w:tcPr>
        <w:p w:rsidR="007E79C3" w:rsidRDefault="00AF5F1E">
          <w:pPr>
            <w:pStyle w:val="HeaderEven"/>
          </w:pPr>
          <w:r>
            <w:rPr>
              <w:noProof/>
            </w:rPr>
            <w:fldChar w:fldCharType="begin"/>
          </w:r>
          <w:r>
            <w:rPr>
              <w:noProof/>
            </w:rPr>
            <w:instrText xml:space="preserve"> STYLEREF CharChapText \*charformat </w:instrText>
          </w:r>
          <w:r>
            <w:rPr>
              <w:noProof/>
            </w:rPr>
            <w:fldChar w:fldCharType="separate"/>
          </w:r>
          <w:r w:rsidR="008812A7">
            <w:rPr>
              <w:noProof/>
            </w:rPr>
            <w:t>Reviewable decisions</w:t>
          </w:r>
          <w:r>
            <w:rPr>
              <w:noProof/>
            </w:rPr>
            <w:fldChar w:fldCharType="end"/>
          </w:r>
        </w:p>
      </w:tc>
    </w:tr>
    <w:tr w:rsidR="007E79C3">
      <w:trPr>
        <w:jc w:val="center"/>
      </w:trPr>
      <w:tc>
        <w:tcPr>
          <w:tcW w:w="1560" w:type="dxa"/>
        </w:tcPr>
        <w:p w:rsidR="007E79C3" w:rsidRDefault="003C1EEA">
          <w:pPr>
            <w:pStyle w:val="HeaderEven"/>
            <w:rPr>
              <w:b/>
            </w:rPr>
          </w:pPr>
          <w:r>
            <w:rPr>
              <w:b/>
            </w:rPr>
            <w:fldChar w:fldCharType="begin"/>
          </w:r>
          <w:r w:rsidR="007E79C3">
            <w:rPr>
              <w:b/>
            </w:rPr>
            <w:instrText xml:space="preserve"> STYLEREF CharPartNo \*charformat </w:instrText>
          </w:r>
          <w:r>
            <w:rPr>
              <w:b/>
            </w:rPr>
            <w:fldChar w:fldCharType="end"/>
          </w:r>
        </w:p>
      </w:tc>
      <w:tc>
        <w:tcPr>
          <w:tcW w:w="5741" w:type="dxa"/>
        </w:tcPr>
        <w:p w:rsidR="007E79C3" w:rsidRDefault="003C1EEA">
          <w:pPr>
            <w:pStyle w:val="HeaderEven"/>
          </w:pPr>
          <w:r>
            <w:fldChar w:fldCharType="begin"/>
          </w:r>
          <w:r w:rsidR="007E79C3">
            <w:instrText xml:space="preserve"> STYLEREF CharPartText \*charformat </w:instrText>
          </w:r>
          <w:r>
            <w:fldChar w:fldCharType="end"/>
          </w:r>
        </w:p>
      </w:tc>
    </w:tr>
    <w:tr w:rsidR="007E79C3">
      <w:trPr>
        <w:jc w:val="center"/>
      </w:trPr>
      <w:tc>
        <w:tcPr>
          <w:tcW w:w="7296" w:type="dxa"/>
          <w:gridSpan w:val="2"/>
          <w:tcBorders>
            <w:bottom w:val="single" w:sz="4" w:space="0" w:color="auto"/>
          </w:tcBorders>
        </w:tcPr>
        <w:p w:rsidR="007E79C3" w:rsidRDefault="007E79C3">
          <w:pPr>
            <w:pStyle w:val="HeaderEven6"/>
          </w:pPr>
        </w:p>
      </w:tc>
    </w:tr>
  </w:tbl>
  <w:p w:rsidR="007E79C3" w:rsidRDefault="007E79C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E79C3">
      <w:trPr>
        <w:jc w:val="center"/>
      </w:trPr>
      <w:tc>
        <w:tcPr>
          <w:tcW w:w="5741" w:type="dxa"/>
        </w:tcPr>
        <w:p w:rsidR="007E79C3" w:rsidRDefault="003C1EEA">
          <w:pPr>
            <w:pStyle w:val="HeaderEven"/>
            <w:jc w:val="right"/>
          </w:pPr>
          <w:r>
            <w:fldChar w:fldCharType="begin"/>
          </w:r>
          <w:r w:rsidR="007E79C3">
            <w:instrText xml:space="preserve"> STYLEREF CharChapText \*charformat </w:instrText>
          </w:r>
          <w:r>
            <w:fldChar w:fldCharType="end"/>
          </w:r>
        </w:p>
      </w:tc>
      <w:tc>
        <w:tcPr>
          <w:tcW w:w="1560" w:type="dxa"/>
        </w:tcPr>
        <w:p w:rsidR="007E79C3" w:rsidRDefault="003C1EEA">
          <w:pPr>
            <w:pStyle w:val="HeaderEven"/>
            <w:jc w:val="right"/>
            <w:rPr>
              <w:b/>
            </w:rPr>
          </w:pPr>
          <w:r>
            <w:rPr>
              <w:b/>
            </w:rPr>
            <w:fldChar w:fldCharType="begin"/>
          </w:r>
          <w:r w:rsidR="007E79C3">
            <w:rPr>
              <w:b/>
            </w:rPr>
            <w:instrText xml:space="preserve"> STYLEREF CharChapNo \*charformat </w:instrText>
          </w:r>
          <w:r>
            <w:rPr>
              <w:b/>
            </w:rPr>
            <w:fldChar w:fldCharType="end"/>
          </w:r>
        </w:p>
      </w:tc>
    </w:tr>
    <w:tr w:rsidR="007E79C3">
      <w:trPr>
        <w:jc w:val="center"/>
      </w:trPr>
      <w:tc>
        <w:tcPr>
          <w:tcW w:w="5741" w:type="dxa"/>
        </w:tcPr>
        <w:p w:rsidR="007E79C3" w:rsidRDefault="00AF5F1E">
          <w:pPr>
            <w:pStyle w:val="HeaderEven"/>
            <w:jc w:val="right"/>
          </w:pPr>
          <w:r>
            <w:rPr>
              <w:noProof/>
            </w:rPr>
            <w:fldChar w:fldCharType="begin"/>
          </w:r>
          <w:r>
            <w:rPr>
              <w:noProof/>
            </w:rPr>
            <w:instrText xml:space="preserve"> STYLEREF CharPartText \*charformat </w:instrText>
          </w:r>
          <w:r>
            <w:rPr>
              <w:noProof/>
            </w:rPr>
            <w:fldChar w:fldCharType="separate"/>
          </w:r>
          <w:r w:rsidR="00370587">
            <w:rPr>
              <w:noProof/>
            </w:rPr>
            <w:t>Miscellaneous</w:t>
          </w:r>
          <w:r>
            <w:rPr>
              <w:noProof/>
            </w:rPr>
            <w:fldChar w:fldCharType="end"/>
          </w:r>
        </w:p>
      </w:tc>
      <w:tc>
        <w:tcPr>
          <w:tcW w:w="1560" w:type="dxa"/>
        </w:tcPr>
        <w:p w:rsidR="007E79C3" w:rsidRDefault="003C1EEA">
          <w:pPr>
            <w:pStyle w:val="HeaderEven"/>
            <w:jc w:val="right"/>
            <w:rPr>
              <w:b/>
            </w:rPr>
          </w:pPr>
          <w:r>
            <w:rPr>
              <w:b/>
            </w:rPr>
            <w:fldChar w:fldCharType="begin"/>
          </w:r>
          <w:r w:rsidR="007E79C3">
            <w:rPr>
              <w:b/>
            </w:rPr>
            <w:instrText xml:space="preserve"> STYLEREF CharPartNo \*charformat </w:instrText>
          </w:r>
          <w:r>
            <w:rPr>
              <w:b/>
            </w:rPr>
            <w:fldChar w:fldCharType="separate"/>
          </w:r>
          <w:r w:rsidR="00370587">
            <w:rPr>
              <w:b/>
              <w:noProof/>
            </w:rPr>
            <w:t>Part 7</w:t>
          </w:r>
          <w:r>
            <w:rPr>
              <w:b/>
            </w:rPr>
            <w:fldChar w:fldCharType="end"/>
          </w:r>
        </w:p>
      </w:tc>
    </w:tr>
    <w:tr w:rsidR="007E79C3">
      <w:trPr>
        <w:jc w:val="center"/>
      </w:trPr>
      <w:tc>
        <w:tcPr>
          <w:tcW w:w="7296" w:type="dxa"/>
          <w:gridSpan w:val="2"/>
          <w:tcBorders>
            <w:bottom w:val="single" w:sz="4" w:space="0" w:color="auto"/>
          </w:tcBorders>
        </w:tcPr>
        <w:p w:rsidR="007E79C3" w:rsidRDefault="007E79C3">
          <w:pPr>
            <w:pStyle w:val="HeaderOdd6"/>
          </w:pPr>
        </w:p>
      </w:tc>
    </w:tr>
  </w:tbl>
  <w:p w:rsidR="007E79C3" w:rsidRDefault="007E7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24A817E"/>
    <w:lvl w:ilvl="0">
      <w:numFmt w:val="none"/>
      <w:lvlText w:val=""/>
      <w:lvlJc w:val="left"/>
    </w:lvl>
    <w:lvl w:ilvl="1">
      <w:numFmt w:val="none"/>
      <w:lvlText w:val=""/>
      <w:lvlJc w:val="left"/>
    </w:lvl>
    <w:lvl w:ilvl="2">
      <w:start w:val="1"/>
      <w:numFmt w:val="none"/>
      <w:suff w:val="nothing"/>
      <w:lvlText w:val=""/>
      <w:lvlJc w:val="left"/>
    </w:lvl>
    <w:lvl w:ilvl="3">
      <w:numFmt w:val="none"/>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13"/>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E2"/>
    <w:rsid w:val="00073C28"/>
    <w:rsid w:val="00077085"/>
    <w:rsid w:val="00187040"/>
    <w:rsid w:val="001E3DE2"/>
    <w:rsid w:val="00223D41"/>
    <w:rsid w:val="0024484D"/>
    <w:rsid w:val="002673E7"/>
    <w:rsid w:val="00270308"/>
    <w:rsid w:val="002877F3"/>
    <w:rsid w:val="00290A53"/>
    <w:rsid w:val="002935CF"/>
    <w:rsid w:val="002957C5"/>
    <w:rsid w:val="002E7269"/>
    <w:rsid w:val="00350D1E"/>
    <w:rsid w:val="00365A1A"/>
    <w:rsid w:val="00370587"/>
    <w:rsid w:val="00382810"/>
    <w:rsid w:val="0038631D"/>
    <w:rsid w:val="003C1EEA"/>
    <w:rsid w:val="00472D9F"/>
    <w:rsid w:val="00535537"/>
    <w:rsid w:val="00543095"/>
    <w:rsid w:val="00585C19"/>
    <w:rsid w:val="005B780B"/>
    <w:rsid w:val="00661633"/>
    <w:rsid w:val="00671A7D"/>
    <w:rsid w:val="00730CA0"/>
    <w:rsid w:val="00751B2A"/>
    <w:rsid w:val="007869DF"/>
    <w:rsid w:val="007C61C5"/>
    <w:rsid w:val="007E79C3"/>
    <w:rsid w:val="008812A7"/>
    <w:rsid w:val="008A0E07"/>
    <w:rsid w:val="008D2F47"/>
    <w:rsid w:val="0090641A"/>
    <w:rsid w:val="009455C3"/>
    <w:rsid w:val="00960043"/>
    <w:rsid w:val="009769C2"/>
    <w:rsid w:val="009800BC"/>
    <w:rsid w:val="00997019"/>
    <w:rsid w:val="009D4D14"/>
    <w:rsid w:val="009E5E0F"/>
    <w:rsid w:val="00A22654"/>
    <w:rsid w:val="00A95049"/>
    <w:rsid w:val="00AF5F1E"/>
    <w:rsid w:val="00B21A56"/>
    <w:rsid w:val="00B72751"/>
    <w:rsid w:val="00BA27C6"/>
    <w:rsid w:val="00BC51FA"/>
    <w:rsid w:val="00BD4F01"/>
    <w:rsid w:val="00BE4A27"/>
    <w:rsid w:val="00C357D9"/>
    <w:rsid w:val="00C41362"/>
    <w:rsid w:val="00C4441E"/>
    <w:rsid w:val="00C62A01"/>
    <w:rsid w:val="00D51126"/>
    <w:rsid w:val="00D576E4"/>
    <w:rsid w:val="00DD6E52"/>
    <w:rsid w:val="00DF73AD"/>
    <w:rsid w:val="00E30177"/>
    <w:rsid w:val="00EB237C"/>
    <w:rsid w:val="00F427F3"/>
    <w:rsid w:val="00F50FF1"/>
    <w:rsid w:val="00F57293"/>
    <w:rsid w:val="00F7297D"/>
    <w:rsid w:val="00F87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CD423F-A4BB-4553-ACD8-95AF2A1E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41E"/>
    <w:rPr>
      <w:sz w:val="24"/>
      <w:lang w:eastAsia="en-US"/>
    </w:rPr>
  </w:style>
  <w:style w:type="paragraph" w:styleId="Heading1">
    <w:name w:val="heading 1"/>
    <w:basedOn w:val="Normal"/>
    <w:next w:val="Normal"/>
    <w:qFormat/>
    <w:rsid w:val="00C4441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4441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4441E"/>
    <w:pPr>
      <w:keepNext/>
      <w:spacing w:before="140"/>
      <w:outlineLvl w:val="2"/>
    </w:pPr>
    <w:rPr>
      <w:b/>
    </w:rPr>
  </w:style>
  <w:style w:type="paragraph" w:styleId="Heading4">
    <w:name w:val="heading 4"/>
    <w:basedOn w:val="Normal"/>
    <w:next w:val="Normal"/>
    <w:qFormat/>
    <w:rsid w:val="00C4441E"/>
    <w:pPr>
      <w:keepNext/>
      <w:spacing w:before="240" w:after="60"/>
      <w:outlineLvl w:val="3"/>
    </w:pPr>
    <w:rPr>
      <w:rFonts w:ascii="Arial" w:hAnsi="Arial"/>
      <w:b/>
      <w:bCs/>
      <w:sz w:val="22"/>
      <w:szCs w:val="28"/>
    </w:rPr>
  </w:style>
  <w:style w:type="paragraph" w:styleId="Heading5">
    <w:name w:val="heading 5"/>
    <w:basedOn w:val="Normal"/>
    <w:next w:val="Normal"/>
    <w:qFormat/>
    <w:rsid w:val="00997019"/>
    <w:pPr>
      <w:numPr>
        <w:ilvl w:val="4"/>
        <w:numId w:val="1"/>
      </w:numPr>
      <w:spacing w:before="240" w:after="60"/>
      <w:outlineLvl w:val="4"/>
    </w:pPr>
    <w:rPr>
      <w:sz w:val="22"/>
    </w:rPr>
  </w:style>
  <w:style w:type="paragraph" w:styleId="Heading6">
    <w:name w:val="heading 6"/>
    <w:basedOn w:val="Normal"/>
    <w:next w:val="Normal"/>
    <w:qFormat/>
    <w:rsid w:val="00997019"/>
    <w:pPr>
      <w:numPr>
        <w:ilvl w:val="5"/>
        <w:numId w:val="1"/>
      </w:numPr>
      <w:spacing w:before="240" w:after="60"/>
      <w:outlineLvl w:val="5"/>
    </w:pPr>
    <w:rPr>
      <w:i/>
      <w:sz w:val="22"/>
    </w:rPr>
  </w:style>
  <w:style w:type="paragraph" w:styleId="Heading7">
    <w:name w:val="heading 7"/>
    <w:basedOn w:val="Normal"/>
    <w:next w:val="Normal"/>
    <w:qFormat/>
    <w:rsid w:val="00997019"/>
    <w:pPr>
      <w:numPr>
        <w:ilvl w:val="6"/>
        <w:numId w:val="1"/>
      </w:numPr>
      <w:spacing w:before="240" w:after="60"/>
      <w:outlineLvl w:val="6"/>
    </w:pPr>
    <w:rPr>
      <w:rFonts w:ascii="Arial" w:hAnsi="Arial"/>
      <w:sz w:val="20"/>
    </w:rPr>
  </w:style>
  <w:style w:type="paragraph" w:styleId="Heading8">
    <w:name w:val="heading 8"/>
    <w:basedOn w:val="Normal"/>
    <w:next w:val="Normal"/>
    <w:qFormat/>
    <w:rsid w:val="00997019"/>
    <w:pPr>
      <w:numPr>
        <w:ilvl w:val="7"/>
        <w:numId w:val="1"/>
      </w:numPr>
      <w:spacing w:before="240" w:after="60"/>
      <w:outlineLvl w:val="7"/>
    </w:pPr>
    <w:rPr>
      <w:rFonts w:ascii="Arial" w:hAnsi="Arial"/>
      <w:i/>
      <w:sz w:val="20"/>
    </w:rPr>
  </w:style>
  <w:style w:type="paragraph" w:styleId="Heading9">
    <w:name w:val="heading 9"/>
    <w:basedOn w:val="Normal"/>
    <w:next w:val="Normal"/>
    <w:qFormat/>
    <w:rsid w:val="0099701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4441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4441E"/>
  </w:style>
  <w:style w:type="paragraph" w:customStyle="1" w:styleId="00ClientCover">
    <w:name w:val="00ClientCover"/>
    <w:basedOn w:val="Normal"/>
    <w:rsid w:val="00C4441E"/>
  </w:style>
  <w:style w:type="paragraph" w:customStyle="1" w:styleId="02Text">
    <w:name w:val="02Text"/>
    <w:basedOn w:val="Normal"/>
    <w:rsid w:val="00C4441E"/>
  </w:style>
  <w:style w:type="paragraph" w:customStyle="1" w:styleId="BillBasic">
    <w:name w:val="BillBasic"/>
    <w:rsid w:val="00C4441E"/>
    <w:pPr>
      <w:spacing w:before="140"/>
      <w:jc w:val="both"/>
    </w:pPr>
    <w:rPr>
      <w:sz w:val="24"/>
      <w:lang w:eastAsia="en-US"/>
    </w:rPr>
  </w:style>
  <w:style w:type="paragraph" w:styleId="Header">
    <w:name w:val="header"/>
    <w:basedOn w:val="Normal"/>
    <w:rsid w:val="00C4441E"/>
    <w:pPr>
      <w:tabs>
        <w:tab w:val="center" w:pos="4153"/>
        <w:tab w:val="right" w:pos="8306"/>
      </w:tabs>
    </w:pPr>
  </w:style>
  <w:style w:type="paragraph" w:styleId="Footer">
    <w:name w:val="footer"/>
    <w:basedOn w:val="Normal"/>
    <w:link w:val="FooterChar"/>
    <w:rsid w:val="00C4441E"/>
    <w:pPr>
      <w:spacing w:before="120" w:line="240" w:lineRule="exact"/>
    </w:pPr>
    <w:rPr>
      <w:rFonts w:ascii="Arial" w:hAnsi="Arial"/>
      <w:sz w:val="18"/>
    </w:rPr>
  </w:style>
  <w:style w:type="paragraph" w:customStyle="1" w:styleId="Billname">
    <w:name w:val="Billname"/>
    <w:basedOn w:val="Normal"/>
    <w:rsid w:val="00C4441E"/>
    <w:pPr>
      <w:spacing w:before="1220"/>
    </w:pPr>
    <w:rPr>
      <w:rFonts w:ascii="Arial" w:hAnsi="Arial"/>
      <w:b/>
      <w:sz w:val="40"/>
    </w:rPr>
  </w:style>
  <w:style w:type="paragraph" w:customStyle="1" w:styleId="BillBasicHeading">
    <w:name w:val="BillBasicHeading"/>
    <w:basedOn w:val="BillBasic"/>
    <w:rsid w:val="00C4441E"/>
    <w:pPr>
      <w:keepNext/>
      <w:tabs>
        <w:tab w:val="left" w:pos="2600"/>
      </w:tabs>
      <w:jc w:val="left"/>
    </w:pPr>
    <w:rPr>
      <w:rFonts w:ascii="Arial" w:hAnsi="Arial"/>
      <w:b/>
    </w:rPr>
  </w:style>
  <w:style w:type="paragraph" w:customStyle="1" w:styleId="EnactingWordsRules">
    <w:name w:val="EnactingWordsRules"/>
    <w:basedOn w:val="EnactingWords"/>
    <w:rsid w:val="00C4441E"/>
    <w:pPr>
      <w:spacing w:before="240"/>
    </w:pPr>
  </w:style>
  <w:style w:type="paragraph" w:customStyle="1" w:styleId="EnactingWords">
    <w:name w:val="EnactingWords"/>
    <w:basedOn w:val="BillBasic"/>
    <w:rsid w:val="00C4441E"/>
    <w:pPr>
      <w:spacing w:before="120"/>
    </w:pPr>
  </w:style>
  <w:style w:type="paragraph" w:customStyle="1" w:styleId="BillCrest">
    <w:name w:val="Bill Crest"/>
    <w:basedOn w:val="Normal"/>
    <w:next w:val="Normal"/>
    <w:rsid w:val="00C4441E"/>
    <w:pPr>
      <w:tabs>
        <w:tab w:val="center" w:pos="3160"/>
      </w:tabs>
      <w:spacing w:after="60"/>
    </w:pPr>
    <w:rPr>
      <w:sz w:val="216"/>
    </w:rPr>
  </w:style>
  <w:style w:type="paragraph" w:customStyle="1" w:styleId="Amain">
    <w:name w:val="A main"/>
    <w:basedOn w:val="BillBasic"/>
    <w:rsid w:val="00C4441E"/>
    <w:pPr>
      <w:tabs>
        <w:tab w:val="right" w:pos="900"/>
        <w:tab w:val="left" w:pos="1100"/>
      </w:tabs>
      <w:ind w:left="1100" w:hanging="1100"/>
      <w:outlineLvl w:val="5"/>
    </w:pPr>
  </w:style>
  <w:style w:type="paragraph" w:customStyle="1" w:styleId="Amainreturn">
    <w:name w:val="A main return"/>
    <w:basedOn w:val="BillBasic"/>
    <w:rsid w:val="00C4441E"/>
    <w:pPr>
      <w:ind w:left="1100"/>
    </w:pPr>
  </w:style>
  <w:style w:type="paragraph" w:customStyle="1" w:styleId="Apara">
    <w:name w:val="A para"/>
    <w:basedOn w:val="BillBasic"/>
    <w:rsid w:val="00C4441E"/>
    <w:pPr>
      <w:tabs>
        <w:tab w:val="right" w:pos="1400"/>
        <w:tab w:val="left" w:pos="1600"/>
      </w:tabs>
      <w:ind w:left="1600" w:hanging="1600"/>
      <w:outlineLvl w:val="6"/>
    </w:pPr>
  </w:style>
  <w:style w:type="paragraph" w:customStyle="1" w:styleId="Asubpara">
    <w:name w:val="A subpara"/>
    <w:basedOn w:val="BillBasic"/>
    <w:rsid w:val="00C4441E"/>
    <w:pPr>
      <w:tabs>
        <w:tab w:val="right" w:pos="1900"/>
        <w:tab w:val="left" w:pos="2100"/>
      </w:tabs>
      <w:ind w:left="2100" w:hanging="2100"/>
      <w:outlineLvl w:val="7"/>
    </w:pPr>
  </w:style>
  <w:style w:type="paragraph" w:customStyle="1" w:styleId="Asubsubpara">
    <w:name w:val="A subsubpara"/>
    <w:basedOn w:val="BillBasic"/>
    <w:rsid w:val="00C4441E"/>
    <w:pPr>
      <w:tabs>
        <w:tab w:val="right" w:pos="2400"/>
        <w:tab w:val="left" w:pos="2600"/>
      </w:tabs>
      <w:ind w:left="2600" w:hanging="2600"/>
      <w:outlineLvl w:val="8"/>
    </w:pPr>
  </w:style>
  <w:style w:type="paragraph" w:customStyle="1" w:styleId="aDef">
    <w:name w:val="aDef"/>
    <w:basedOn w:val="BillBasic"/>
    <w:rsid w:val="00C4441E"/>
    <w:pPr>
      <w:ind w:left="1100"/>
    </w:pPr>
  </w:style>
  <w:style w:type="paragraph" w:customStyle="1" w:styleId="aExamHead">
    <w:name w:val="aExam Head"/>
    <w:basedOn w:val="BillBasicHeading"/>
    <w:next w:val="aExam"/>
    <w:rsid w:val="00C4441E"/>
    <w:pPr>
      <w:tabs>
        <w:tab w:val="clear" w:pos="2600"/>
      </w:tabs>
      <w:ind w:left="1100"/>
    </w:pPr>
    <w:rPr>
      <w:sz w:val="18"/>
    </w:rPr>
  </w:style>
  <w:style w:type="paragraph" w:customStyle="1" w:styleId="aExam">
    <w:name w:val="aExam"/>
    <w:basedOn w:val="aNote"/>
    <w:rsid w:val="00C4441E"/>
    <w:pPr>
      <w:spacing w:before="60"/>
      <w:ind w:left="1100" w:firstLine="0"/>
    </w:pPr>
  </w:style>
  <w:style w:type="paragraph" w:customStyle="1" w:styleId="aNote">
    <w:name w:val="aNote"/>
    <w:basedOn w:val="BillBasic"/>
    <w:rsid w:val="00C4441E"/>
    <w:pPr>
      <w:ind w:left="1900" w:hanging="800"/>
    </w:pPr>
    <w:rPr>
      <w:sz w:val="20"/>
    </w:rPr>
  </w:style>
  <w:style w:type="paragraph" w:customStyle="1" w:styleId="HeaderEven">
    <w:name w:val="HeaderEven"/>
    <w:basedOn w:val="Normal"/>
    <w:rsid w:val="00C4441E"/>
    <w:rPr>
      <w:rFonts w:ascii="Arial" w:hAnsi="Arial"/>
      <w:sz w:val="18"/>
    </w:rPr>
  </w:style>
  <w:style w:type="paragraph" w:customStyle="1" w:styleId="HeaderEven6">
    <w:name w:val="HeaderEven6"/>
    <w:basedOn w:val="HeaderEven"/>
    <w:rsid w:val="00C4441E"/>
    <w:pPr>
      <w:spacing w:before="120" w:after="60"/>
    </w:pPr>
  </w:style>
  <w:style w:type="paragraph" w:customStyle="1" w:styleId="HeaderOdd6">
    <w:name w:val="HeaderOdd6"/>
    <w:basedOn w:val="HeaderEven6"/>
    <w:rsid w:val="00C4441E"/>
    <w:pPr>
      <w:jc w:val="right"/>
    </w:pPr>
  </w:style>
  <w:style w:type="paragraph" w:customStyle="1" w:styleId="HeaderOdd">
    <w:name w:val="HeaderOdd"/>
    <w:basedOn w:val="HeaderEven"/>
    <w:rsid w:val="00C4441E"/>
    <w:pPr>
      <w:jc w:val="right"/>
    </w:pPr>
  </w:style>
  <w:style w:type="paragraph" w:customStyle="1" w:styleId="BillNo">
    <w:name w:val="BillNo"/>
    <w:basedOn w:val="BillBasicHeading"/>
    <w:rsid w:val="00C4441E"/>
    <w:pPr>
      <w:keepNext w:val="0"/>
      <w:spacing w:before="240"/>
      <w:jc w:val="both"/>
    </w:pPr>
  </w:style>
  <w:style w:type="paragraph" w:customStyle="1" w:styleId="N-TOCheading">
    <w:name w:val="N-TOCheading"/>
    <w:basedOn w:val="BillBasicHeading"/>
    <w:next w:val="N-9pt"/>
    <w:rsid w:val="00C4441E"/>
    <w:pPr>
      <w:pBdr>
        <w:bottom w:val="single" w:sz="4" w:space="1" w:color="auto"/>
      </w:pBdr>
      <w:spacing w:before="800"/>
    </w:pPr>
    <w:rPr>
      <w:sz w:val="32"/>
    </w:rPr>
  </w:style>
  <w:style w:type="paragraph" w:customStyle="1" w:styleId="N-9pt">
    <w:name w:val="N-9pt"/>
    <w:basedOn w:val="BillBasic"/>
    <w:next w:val="BillBasic"/>
    <w:rsid w:val="00C4441E"/>
    <w:pPr>
      <w:keepNext/>
      <w:tabs>
        <w:tab w:val="right" w:pos="7707"/>
      </w:tabs>
      <w:spacing w:before="120"/>
    </w:pPr>
    <w:rPr>
      <w:rFonts w:ascii="Arial" w:hAnsi="Arial"/>
      <w:sz w:val="18"/>
    </w:rPr>
  </w:style>
  <w:style w:type="paragraph" w:customStyle="1" w:styleId="N-14pt">
    <w:name w:val="N-14pt"/>
    <w:basedOn w:val="BillBasic"/>
    <w:rsid w:val="00C4441E"/>
    <w:pPr>
      <w:spacing w:before="0"/>
    </w:pPr>
    <w:rPr>
      <w:b/>
      <w:sz w:val="28"/>
    </w:rPr>
  </w:style>
  <w:style w:type="paragraph" w:customStyle="1" w:styleId="N-16pt">
    <w:name w:val="N-16pt"/>
    <w:basedOn w:val="BillBasic"/>
    <w:rsid w:val="00C4441E"/>
    <w:pPr>
      <w:spacing w:before="800"/>
    </w:pPr>
    <w:rPr>
      <w:b/>
      <w:sz w:val="32"/>
    </w:rPr>
  </w:style>
  <w:style w:type="paragraph" w:customStyle="1" w:styleId="N-line3">
    <w:name w:val="N-line3"/>
    <w:basedOn w:val="BillBasic"/>
    <w:next w:val="BillBasic"/>
    <w:rsid w:val="00C4441E"/>
    <w:pPr>
      <w:pBdr>
        <w:bottom w:val="single" w:sz="12" w:space="1" w:color="auto"/>
      </w:pBdr>
      <w:spacing w:before="60"/>
    </w:pPr>
  </w:style>
  <w:style w:type="paragraph" w:customStyle="1" w:styleId="Comment">
    <w:name w:val="Comment"/>
    <w:basedOn w:val="BillBasic"/>
    <w:rsid w:val="00C4441E"/>
    <w:pPr>
      <w:tabs>
        <w:tab w:val="left" w:pos="1800"/>
      </w:tabs>
      <w:ind w:left="1300"/>
      <w:jc w:val="left"/>
    </w:pPr>
    <w:rPr>
      <w:b/>
      <w:sz w:val="18"/>
    </w:rPr>
  </w:style>
  <w:style w:type="paragraph" w:customStyle="1" w:styleId="FooterInfo">
    <w:name w:val="FooterInfo"/>
    <w:basedOn w:val="Normal"/>
    <w:rsid w:val="00C4441E"/>
    <w:pPr>
      <w:tabs>
        <w:tab w:val="right" w:pos="7707"/>
      </w:tabs>
    </w:pPr>
    <w:rPr>
      <w:rFonts w:ascii="Arial" w:hAnsi="Arial"/>
      <w:sz w:val="18"/>
    </w:rPr>
  </w:style>
  <w:style w:type="paragraph" w:customStyle="1" w:styleId="AH1Chapter">
    <w:name w:val="A H1 Chapter"/>
    <w:basedOn w:val="BillBasicHeading"/>
    <w:next w:val="AH2Part"/>
    <w:rsid w:val="00C4441E"/>
    <w:pPr>
      <w:spacing w:before="320"/>
      <w:ind w:left="2600" w:hanging="2600"/>
      <w:outlineLvl w:val="0"/>
    </w:pPr>
    <w:rPr>
      <w:sz w:val="34"/>
    </w:rPr>
  </w:style>
  <w:style w:type="paragraph" w:customStyle="1" w:styleId="AH2Part">
    <w:name w:val="A H2 Part"/>
    <w:basedOn w:val="BillBasicHeading"/>
    <w:next w:val="AH3Div"/>
    <w:rsid w:val="00C4441E"/>
    <w:pPr>
      <w:spacing w:before="380"/>
      <w:ind w:left="2600" w:hanging="2600"/>
      <w:outlineLvl w:val="1"/>
    </w:pPr>
    <w:rPr>
      <w:sz w:val="32"/>
    </w:rPr>
  </w:style>
  <w:style w:type="paragraph" w:customStyle="1" w:styleId="AH3Div">
    <w:name w:val="A H3 Div"/>
    <w:basedOn w:val="BillBasicHeading"/>
    <w:next w:val="AH5Sec"/>
    <w:rsid w:val="00C4441E"/>
    <w:pPr>
      <w:spacing w:before="240"/>
      <w:ind w:left="2600" w:hanging="2600"/>
      <w:outlineLvl w:val="2"/>
    </w:pPr>
    <w:rPr>
      <w:sz w:val="28"/>
    </w:rPr>
  </w:style>
  <w:style w:type="paragraph" w:customStyle="1" w:styleId="AH5Sec">
    <w:name w:val="A H5 Sec"/>
    <w:basedOn w:val="BillBasicHeading"/>
    <w:next w:val="Amain"/>
    <w:rsid w:val="00C4441E"/>
    <w:pPr>
      <w:tabs>
        <w:tab w:val="clear" w:pos="2600"/>
        <w:tab w:val="left" w:pos="1100"/>
      </w:tabs>
      <w:spacing w:before="240"/>
      <w:ind w:left="1100" w:hanging="1100"/>
      <w:outlineLvl w:val="4"/>
    </w:pPr>
  </w:style>
  <w:style w:type="paragraph" w:customStyle="1" w:styleId="direction">
    <w:name w:val="direction"/>
    <w:basedOn w:val="BillBasic"/>
    <w:next w:val="Amainreturn"/>
    <w:rsid w:val="00C4441E"/>
    <w:pPr>
      <w:ind w:left="1100"/>
    </w:pPr>
    <w:rPr>
      <w:i/>
    </w:rPr>
  </w:style>
  <w:style w:type="paragraph" w:customStyle="1" w:styleId="AH4SubDiv">
    <w:name w:val="A H4 SubDiv"/>
    <w:basedOn w:val="BillBasicHeading"/>
    <w:next w:val="AH5Sec"/>
    <w:rsid w:val="00C4441E"/>
    <w:pPr>
      <w:spacing w:before="240"/>
      <w:ind w:left="2600" w:hanging="2600"/>
      <w:outlineLvl w:val="3"/>
    </w:pPr>
    <w:rPr>
      <w:sz w:val="26"/>
    </w:rPr>
  </w:style>
  <w:style w:type="paragraph" w:customStyle="1" w:styleId="Sched-heading">
    <w:name w:val="Sched-heading"/>
    <w:basedOn w:val="BillBasicHeading"/>
    <w:next w:val="ref"/>
    <w:rsid w:val="00C4441E"/>
    <w:pPr>
      <w:spacing w:before="380"/>
      <w:ind w:left="2600" w:hanging="2600"/>
      <w:outlineLvl w:val="0"/>
    </w:pPr>
    <w:rPr>
      <w:sz w:val="34"/>
    </w:rPr>
  </w:style>
  <w:style w:type="paragraph" w:customStyle="1" w:styleId="ref">
    <w:name w:val="ref"/>
    <w:basedOn w:val="BillBasic"/>
    <w:next w:val="Normal"/>
    <w:rsid w:val="00C4441E"/>
    <w:pPr>
      <w:spacing w:before="60"/>
    </w:pPr>
    <w:rPr>
      <w:sz w:val="18"/>
    </w:rPr>
  </w:style>
  <w:style w:type="paragraph" w:customStyle="1" w:styleId="Sched-Part">
    <w:name w:val="Sched-Part"/>
    <w:basedOn w:val="BillBasicHeading"/>
    <w:next w:val="Sched-Form"/>
    <w:rsid w:val="00C4441E"/>
    <w:pPr>
      <w:spacing w:before="380"/>
      <w:ind w:left="2600" w:hanging="2600"/>
      <w:outlineLvl w:val="1"/>
    </w:pPr>
    <w:rPr>
      <w:sz w:val="32"/>
    </w:rPr>
  </w:style>
  <w:style w:type="paragraph" w:customStyle="1" w:styleId="ShadedSchClause">
    <w:name w:val="Shaded Sch Clause"/>
    <w:basedOn w:val="Schclauseheading"/>
    <w:next w:val="direction"/>
    <w:rsid w:val="00C4441E"/>
    <w:pPr>
      <w:shd w:val="pct25" w:color="auto" w:fill="auto"/>
      <w:outlineLvl w:val="3"/>
    </w:pPr>
  </w:style>
  <w:style w:type="paragraph" w:customStyle="1" w:styleId="Sched-Form">
    <w:name w:val="Sched-Form"/>
    <w:basedOn w:val="BillBasicHeading"/>
    <w:next w:val="Schclauseheading"/>
    <w:rsid w:val="00C4441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4441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4441E"/>
    <w:pPr>
      <w:spacing w:before="320"/>
      <w:ind w:left="2600" w:hanging="2600"/>
      <w:jc w:val="both"/>
      <w:outlineLvl w:val="0"/>
    </w:pPr>
    <w:rPr>
      <w:sz w:val="34"/>
    </w:rPr>
  </w:style>
  <w:style w:type="paragraph" w:styleId="TOC7">
    <w:name w:val="toc 7"/>
    <w:basedOn w:val="TOC2"/>
    <w:next w:val="Normal"/>
    <w:autoRedefine/>
    <w:rsid w:val="00C4441E"/>
    <w:pPr>
      <w:keepNext w:val="0"/>
      <w:spacing w:before="120"/>
    </w:pPr>
    <w:rPr>
      <w:sz w:val="20"/>
    </w:rPr>
  </w:style>
  <w:style w:type="paragraph" w:styleId="TOC2">
    <w:name w:val="toc 2"/>
    <w:basedOn w:val="Normal"/>
    <w:next w:val="Normal"/>
    <w:autoRedefine/>
    <w:rsid w:val="00C4441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4441E"/>
    <w:pPr>
      <w:keepNext/>
      <w:tabs>
        <w:tab w:val="left" w:pos="400"/>
      </w:tabs>
      <w:spacing w:before="0"/>
      <w:jc w:val="left"/>
    </w:pPr>
    <w:rPr>
      <w:rFonts w:ascii="Arial" w:hAnsi="Arial"/>
      <w:b/>
      <w:sz w:val="28"/>
    </w:rPr>
  </w:style>
  <w:style w:type="paragraph" w:customStyle="1" w:styleId="EndNote2">
    <w:name w:val="EndNote2"/>
    <w:basedOn w:val="BillBasic"/>
    <w:rsid w:val="00997019"/>
    <w:pPr>
      <w:keepNext/>
      <w:tabs>
        <w:tab w:val="left" w:pos="240"/>
      </w:tabs>
      <w:spacing w:before="160" w:after="80"/>
      <w:jc w:val="left"/>
    </w:pPr>
    <w:rPr>
      <w:b/>
      <w:sz w:val="18"/>
    </w:rPr>
  </w:style>
  <w:style w:type="paragraph" w:customStyle="1" w:styleId="IH1Chap">
    <w:name w:val="I H1 Chap"/>
    <w:basedOn w:val="BillBasicHeading"/>
    <w:next w:val="Normal"/>
    <w:rsid w:val="00C4441E"/>
    <w:pPr>
      <w:spacing w:before="320"/>
      <w:ind w:left="2600" w:hanging="2600"/>
    </w:pPr>
    <w:rPr>
      <w:sz w:val="34"/>
    </w:rPr>
  </w:style>
  <w:style w:type="paragraph" w:customStyle="1" w:styleId="IH2Part">
    <w:name w:val="I H2 Part"/>
    <w:basedOn w:val="BillBasicHeading"/>
    <w:next w:val="Normal"/>
    <w:rsid w:val="00C4441E"/>
    <w:pPr>
      <w:spacing w:before="380"/>
      <w:ind w:left="2600" w:hanging="2600"/>
    </w:pPr>
    <w:rPr>
      <w:sz w:val="32"/>
    </w:rPr>
  </w:style>
  <w:style w:type="paragraph" w:customStyle="1" w:styleId="IH3Div">
    <w:name w:val="I H3 Div"/>
    <w:basedOn w:val="BillBasicHeading"/>
    <w:next w:val="Normal"/>
    <w:rsid w:val="00C4441E"/>
    <w:pPr>
      <w:spacing w:before="240"/>
      <w:ind w:left="2600" w:hanging="2600"/>
    </w:pPr>
    <w:rPr>
      <w:sz w:val="28"/>
    </w:rPr>
  </w:style>
  <w:style w:type="paragraph" w:customStyle="1" w:styleId="IH5Sec">
    <w:name w:val="I H5 Sec"/>
    <w:basedOn w:val="BillBasicHeading"/>
    <w:next w:val="Normal"/>
    <w:rsid w:val="00C4441E"/>
    <w:pPr>
      <w:tabs>
        <w:tab w:val="clear" w:pos="2600"/>
        <w:tab w:val="left" w:pos="1100"/>
      </w:tabs>
      <w:spacing w:before="240"/>
      <w:ind w:left="1100" w:hanging="1100"/>
    </w:pPr>
  </w:style>
  <w:style w:type="paragraph" w:customStyle="1" w:styleId="IH4SubDiv">
    <w:name w:val="I H4 SubDiv"/>
    <w:basedOn w:val="BillBasicHeading"/>
    <w:next w:val="Normal"/>
    <w:rsid w:val="00C4441E"/>
    <w:pPr>
      <w:spacing w:before="240"/>
      <w:ind w:left="2600" w:hanging="2600"/>
      <w:jc w:val="both"/>
    </w:pPr>
    <w:rPr>
      <w:sz w:val="26"/>
    </w:rPr>
  </w:style>
  <w:style w:type="character" w:styleId="LineNumber">
    <w:name w:val="line number"/>
    <w:basedOn w:val="DefaultParagraphFont"/>
    <w:rsid w:val="00C4441E"/>
    <w:rPr>
      <w:rFonts w:ascii="Arial" w:hAnsi="Arial"/>
      <w:sz w:val="16"/>
    </w:rPr>
  </w:style>
  <w:style w:type="paragraph" w:customStyle="1" w:styleId="PageBreak">
    <w:name w:val="PageBreak"/>
    <w:basedOn w:val="Normal"/>
    <w:rsid w:val="00C4441E"/>
    <w:rPr>
      <w:sz w:val="4"/>
    </w:rPr>
  </w:style>
  <w:style w:type="paragraph" w:customStyle="1" w:styleId="04Dictionary">
    <w:name w:val="04Dictionary"/>
    <w:basedOn w:val="Normal"/>
    <w:rsid w:val="00C4441E"/>
  </w:style>
  <w:style w:type="paragraph" w:customStyle="1" w:styleId="N-line1">
    <w:name w:val="N-line1"/>
    <w:basedOn w:val="BillBasic"/>
    <w:rsid w:val="00C4441E"/>
    <w:pPr>
      <w:pBdr>
        <w:bottom w:val="single" w:sz="4" w:space="0" w:color="auto"/>
      </w:pBdr>
      <w:spacing w:before="100"/>
      <w:ind w:left="2980" w:right="3020"/>
      <w:jc w:val="center"/>
    </w:pPr>
  </w:style>
  <w:style w:type="paragraph" w:customStyle="1" w:styleId="N-line2">
    <w:name w:val="N-line2"/>
    <w:basedOn w:val="Normal"/>
    <w:rsid w:val="00C4441E"/>
    <w:pPr>
      <w:pBdr>
        <w:bottom w:val="single" w:sz="8" w:space="0" w:color="auto"/>
      </w:pBdr>
    </w:pPr>
  </w:style>
  <w:style w:type="paragraph" w:customStyle="1" w:styleId="EndNote">
    <w:name w:val="EndNote"/>
    <w:basedOn w:val="BillBasicHeading"/>
    <w:rsid w:val="00C4441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4441E"/>
    <w:pPr>
      <w:tabs>
        <w:tab w:val="left" w:pos="700"/>
      </w:tabs>
      <w:spacing w:before="160"/>
      <w:ind w:left="700" w:hanging="700"/>
    </w:pPr>
    <w:rPr>
      <w:rFonts w:ascii="Arial (W1)" w:hAnsi="Arial (W1)"/>
    </w:rPr>
  </w:style>
  <w:style w:type="paragraph" w:customStyle="1" w:styleId="PenaltyHeading">
    <w:name w:val="PenaltyHeading"/>
    <w:basedOn w:val="Normal"/>
    <w:rsid w:val="00C4441E"/>
    <w:pPr>
      <w:tabs>
        <w:tab w:val="left" w:pos="1100"/>
      </w:tabs>
      <w:spacing w:before="120"/>
      <w:ind w:left="1100" w:hanging="1100"/>
    </w:pPr>
    <w:rPr>
      <w:rFonts w:ascii="Arial" w:hAnsi="Arial"/>
      <w:b/>
      <w:sz w:val="20"/>
    </w:rPr>
  </w:style>
  <w:style w:type="paragraph" w:customStyle="1" w:styleId="05EndNote">
    <w:name w:val="05EndNote"/>
    <w:basedOn w:val="Normal"/>
    <w:rsid w:val="00C4441E"/>
  </w:style>
  <w:style w:type="paragraph" w:customStyle="1" w:styleId="03Schedule">
    <w:name w:val="03Schedule"/>
    <w:basedOn w:val="Normal"/>
    <w:rsid w:val="00C4441E"/>
  </w:style>
  <w:style w:type="paragraph" w:customStyle="1" w:styleId="ISched-heading">
    <w:name w:val="I Sched-heading"/>
    <w:basedOn w:val="BillBasicHeading"/>
    <w:next w:val="Normal"/>
    <w:rsid w:val="00C4441E"/>
    <w:pPr>
      <w:spacing w:before="320"/>
      <w:ind w:left="2600" w:hanging="2600"/>
    </w:pPr>
    <w:rPr>
      <w:sz w:val="34"/>
    </w:rPr>
  </w:style>
  <w:style w:type="paragraph" w:customStyle="1" w:styleId="ISched-Part">
    <w:name w:val="I Sched-Part"/>
    <w:basedOn w:val="BillBasicHeading"/>
    <w:rsid w:val="00C4441E"/>
    <w:pPr>
      <w:spacing w:before="380"/>
      <w:ind w:left="2600" w:hanging="2600"/>
    </w:pPr>
    <w:rPr>
      <w:sz w:val="32"/>
    </w:rPr>
  </w:style>
  <w:style w:type="paragraph" w:customStyle="1" w:styleId="ISched-form">
    <w:name w:val="I Sched-form"/>
    <w:basedOn w:val="BillBasicHeading"/>
    <w:rsid w:val="00C4441E"/>
    <w:pPr>
      <w:tabs>
        <w:tab w:val="right" w:pos="7200"/>
      </w:tabs>
      <w:spacing w:before="240"/>
      <w:ind w:left="2600" w:hanging="2600"/>
    </w:pPr>
    <w:rPr>
      <w:sz w:val="28"/>
    </w:rPr>
  </w:style>
  <w:style w:type="paragraph" w:customStyle="1" w:styleId="ISchclauseheading">
    <w:name w:val="I Sch clause heading"/>
    <w:basedOn w:val="BillBasic"/>
    <w:rsid w:val="00C4441E"/>
    <w:pPr>
      <w:keepNext/>
      <w:tabs>
        <w:tab w:val="left" w:pos="1100"/>
      </w:tabs>
      <w:spacing w:before="240"/>
      <w:ind w:left="1100" w:hanging="1100"/>
      <w:jc w:val="left"/>
    </w:pPr>
    <w:rPr>
      <w:rFonts w:ascii="Arial" w:hAnsi="Arial"/>
      <w:b/>
    </w:rPr>
  </w:style>
  <w:style w:type="paragraph" w:customStyle="1" w:styleId="IMain">
    <w:name w:val="I Main"/>
    <w:basedOn w:val="Amain"/>
    <w:rsid w:val="00C4441E"/>
  </w:style>
  <w:style w:type="paragraph" w:customStyle="1" w:styleId="Ipara">
    <w:name w:val="I para"/>
    <w:basedOn w:val="Apara"/>
    <w:rsid w:val="00C4441E"/>
    <w:pPr>
      <w:outlineLvl w:val="9"/>
    </w:pPr>
  </w:style>
  <w:style w:type="paragraph" w:customStyle="1" w:styleId="Isubpara">
    <w:name w:val="I subpara"/>
    <w:basedOn w:val="Asubpara"/>
    <w:rsid w:val="00C4441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4441E"/>
    <w:pPr>
      <w:tabs>
        <w:tab w:val="clear" w:pos="2400"/>
        <w:tab w:val="clear" w:pos="2600"/>
        <w:tab w:val="right" w:pos="2460"/>
        <w:tab w:val="left" w:pos="2660"/>
      </w:tabs>
      <w:ind w:left="2660" w:hanging="2660"/>
    </w:pPr>
  </w:style>
  <w:style w:type="character" w:customStyle="1" w:styleId="CharSectNo">
    <w:name w:val="CharSectNo"/>
    <w:basedOn w:val="DefaultParagraphFont"/>
    <w:rsid w:val="00C4441E"/>
  </w:style>
  <w:style w:type="character" w:customStyle="1" w:styleId="CharDivNo">
    <w:name w:val="CharDivNo"/>
    <w:basedOn w:val="DefaultParagraphFont"/>
    <w:rsid w:val="00C4441E"/>
  </w:style>
  <w:style w:type="character" w:customStyle="1" w:styleId="CharDivText">
    <w:name w:val="CharDivText"/>
    <w:basedOn w:val="DefaultParagraphFont"/>
    <w:rsid w:val="00C4441E"/>
  </w:style>
  <w:style w:type="character" w:customStyle="1" w:styleId="CharPartNo">
    <w:name w:val="CharPartNo"/>
    <w:basedOn w:val="DefaultParagraphFont"/>
    <w:rsid w:val="00C4441E"/>
  </w:style>
  <w:style w:type="paragraph" w:customStyle="1" w:styleId="Placeholder">
    <w:name w:val="Placeholder"/>
    <w:basedOn w:val="Normal"/>
    <w:rsid w:val="00C4441E"/>
    <w:rPr>
      <w:sz w:val="10"/>
    </w:rPr>
  </w:style>
  <w:style w:type="paragraph" w:styleId="PlainText">
    <w:name w:val="Plain Text"/>
    <w:basedOn w:val="Normal"/>
    <w:rsid w:val="00C4441E"/>
    <w:rPr>
      <w:rFonts w:ascii="Courier New" w:hAnsi="Courier New"/>
      <w:sz w:val="20"/>
    </w:rPr>
  </w:style>
  <w:style w:type="character" w:customStyle="1" w:styleId="CharChapNo">
    <w:name w:val="CharChapNo"/>
    <w:basedOn w:val="DefaultParagraphFont"/>
    <w:rsid w:val="00C4441E"/>
  </w:style>
  <w:style w:type="character" w:customStyle="1" w:styleId="CharChapText">
    <w:name w:val="CharChapText"/>
    <w:basedOn w:val="DefaultParagraphFont"/>
    <w:rsid w:val="00C4441E"/>
  </w:style>
  <w:style w:type="character" w:customStyle="1" w:styleId="CharPartText">
    <w:name w:val="CharPartText"/>
    <w:basedOn w:val="DefaultParagraphFont"/>
    <w:rsid w:val="00C4441E"/>
  </w:style>
  <w:style w:type="paragraph" w:styleId="TOC1">
    <w:name w:val="toc 1"/>
    <w:basedOn w:val="Normal"/>
    <w:next w:val="Normal"/>
    <w:autoRedefine/>
    <w:rsid w:val="00C4441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C4441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4441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C4441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C4441E"/>
  </w:style>
  <w:style w:type="paragraph" w:styleId="Title">
    <w:name w:val="Title"/>
    <w:basedOn w:val="Normal"/>
    <w:qFormat/>
    <w:rsid w:val="00997019"/>
    <w:pPr>
      <w:spacing w:before="240" w:after="60"/>
      <w:jc w:val="center"/>
    </w:pPr>
    <w:rPr>
      <w:rFonts w:ascii="Arial" w:hAnsi="Arial"/>
      <w:b/>
      <w:kern w:val="28"/>
      <w:sz w:val="32"/>
    </w:rPr>
  </w:style>
  <w:style w:type="paragraph" w:styleId="Signature">
    <w:name w:val="Signature"/>
    <w:basedOn w:val="Normal"/>
    <w:rsid w:val="00C4441E"/>
    <w:pPr>
      <w:ind w:left="4252"/>
    </w:pPr>
  </w:style>
  <w:style w:type="paragraph" w:customStyle="1" w:styleId="ActNo">
    <w:name w:val="ActNo"/>
    <w:basedOn w:val="BillBasicHeading"/>
    <w:rsid w:val="00C4441E"/>
    <w:pPr>
      <w:keepNext w:val="0"/>
      <w:tabs>
        <w:tab w:val="clear" w:pos="2600"/>
      </w:tabs>
      <w:spacing w:before="220"/>
    </w:pPr>
  </w:style>
  <w:style w:type="paragraph" w:customStyle="1" w:styleId="aParaNote">
    <w:name w:val="aParaNote"/>
    <w:basedOn w:val="BillBasic"/>
    <w:rsid w:val="00C4441E"/>
    <w:pPr>
      <w:ind w:left="2840" w:hanging="1240"/>
    </w:pPr>
    <w:rPr>
      <w:sz w:val="20"/>
    </w:rPr>
  </w:style>
  <w:style w:type="paragraph" w:customStyle="1" w:styleId="aExamNum">
    <w:name w:val="aExamNum"/>
    <w:basedOn w:val="aExam"/>
    <w:rsid w:val="00C4441E"/>
    <w:pPr>
      <w:ind w:left="1500" w:hanging="400"/>
    </w:pPr>
  </w:style>
  <w:style w:type="paragraph" w:customStyle="1" w:styleId="LongTitle">
    <w:name w:val="LongTitle"/>
    <w:basedOn w:val="BillBasic"/>
    <w:rsid w:val="00C4441E"/>
    <w:pPr>
      <w:spacing w:before="300"/>
    </w:pPr>
  </w:style>
  <w:style w:type="paragraph" w:customStyle="1" w:styleId="Minister">
    <w:name w:val="Minister"/>
    <w:basedOn w:val="BillBasic"/>
    <w:rsid w:val="00C4441E"/>
    <w:pPr>
      <w:spacing w:before="640"/>
      <w:jc w:val="right"/>
    </w:pPr>
    <w:rPr>
      <w:caps/>
    </w:rPr>
  </w:style>
  <w:style w:type="paragraph" w:customStyle="1" w:styleId="DateLine">
    <w:name w:val="DateLine"/>
    <w:basedOn w:val="BillBasic"/>
    <w:rsid w:val="00C4441E"/>
    <w:pPr>
      <w:tabs>
        <w:tab w:val="left" w:pos="4320"/>
      </w:tabs>
    </w:pPr>
  </w:style>
  <w:style w:type="paragraph" w:customStyle="1" w:styleId="madeunder">
    <w:name w:val="made under"/>
    <w:basedOn w:val="BillBasic"/>
    <w:rsid w:val="00C4441E"/>
    <w:pPr>
      <w:spacing w:before="240"/>
    </w:pPr>
  </w:style>
  <w:style w:type="paragraph" w:customStyle="1" w:styleId="EndNoteSubHeading">
    <w:name w:val="EndNoteSubHeading"/>
    <w:basedOn w:val="Normal"/>
    <w:next w:val="EndNoteText"/>
    <w:rsid w:val="00997019"/>
    <w:pPr>
      <w:keepNext/>
      <w:tabs>
        <w:tab w:val="left" w:pos="700"/>
      </w:tabs>
      <w:spacing w:before="120"/>
      <w:ind w:left="700" w:hanging="700"/>
    </w:pPr>
    <w:rPr>
      <w:rFonts w:ascii="Arial" w:hAnsi="Arial"/>
      <w:b/>
      <w:sz w:val="20"/>
    </w:rPr>
  </w:style>
  <w:style w:type="paragraph" w:customStyle="1" w:styleId="EndNoteText">
    <w:name w:val="EndNoteText"/>
    <w:basedOn w:val="BillBasic"/>
    <w:rsid w:val="00C4441E"/>
    <w:pPr>
      <w:tabs>
        <w:tab w:val="left" w:pos="700"/>
        <w:tab w:val="right" w:pos="6160"/>
      </w:tabs>
      <w:spacing w:before="80"/>
      <w:ind w:left="700" w:hanging="700"/>
    </w:pPr>
    <w:rPr>
      <w:sz w:val="20"/>
    </w:rPr>
  </w:style>
  <w:style w:type="paragraph" w:customStyle="1" w:styleId="BillBasicItalics">
    <w:name w:val="BillBasicItalics"/>
    <w:basedOn w:val="BillBasic"/>
    <w:rsid w:val="00C4441E"/>
    <w:rPr>
      <w:i/>
    </w:rPr>
  </w:style>
  <w:style w:type="paragraph" w:customStyle="1" w:styleId="00SigningPage">
    <w:name w:val="00SigningPage"/>
    <w:basedOn w:val="Normal"/>
    <w:rsid w:val="00C4441E"/>
  </w:style>
  <w:style w:type="paragraph" w:customStyle="1" w:styleId="Aparareturn">
    <w:name w:val="A para return"/>
    <w:basedOn w:val="BillBasic"/>
    <w:rsid w:val="00C4441E"/>
    <w:pPr>
      <w:ind w:left="1600"/>
    </w:pPr>
  </w:style>
  <w:style w:type="paragraph" w:customStyle="1" w:styleId="Asubparareturn">
    <w:name w:val="A subpara return"/>
    <w:basedOn w:val="BillBasic"/>
    <w:rsid w:val="00C4441E"/>
    <w:pPr>
      <w:ind w:left="2100"/>
    </w:pPr>
  </w:style>
  <w:style w:type="paragraph" w:customStyle="1" w:styleId="CommentNum">
    <w:name w:val="CommentNum"/>
    <w:basedOn w:val="Comment"/>
    <w:rsid w:val="00C4441E"/>
    <w:pPr>
      <w:ind w:left="1800" w:hanging="1800"/>
    </w:pPr>
  </w:style>
  <w:style w:type="paragraph" w:styleId="TOC8">
    <w:name w:val="toc 8"/>
    <w:basedOn w:val="TOC3"/>
    <w:next w:val="Normal"/>
    <w:autoRedefine/>
    <w:rsid w:val="00C4441E"/>
    <w:pPr>
      <w:keepNext w:val="0"/>
      <w:spacing w:before="120"/>
    </w:pPr>
  </w:style>
  <w:style w:type="paragraph" w:customStyle="1" w:styleId="Judges">
    <w:name w:val="Judges"/>
    <w:basedOn w:val="Minister"/>
    <w:rsid w:val="00C4441E"/>
    <w:pPr>
      <w:spacing w:before="180"/>
    </w:pPr>
  </w:style>
  <w:style w:type="paragraph" w:customStyle="1" w:styleId="BillFor">
    <w:name w:val="BillFor"/>
    <w:basedOn w:val="BillBasicHeading"/>
    <w:rsid w:val="00C4441E"/>
    <w:pPr>
      <w:keepNext w:val="0"/>
      <w:spacing w:before="320"/>
      <w:jc w:val="both"/>
    </w:pPr>
    <w:rPr>
      <w:sz w:val="28"/>
    </w:rPr>
  </w:style>
  <w:style w:type="paragraph" w:customStyle="1" w:styleId="draft">
    <w:name w:val="draft"/>
    <w:basedOn w:val="Normal"/>
    <w:rsid w:val="00C4441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4441E"/>
    <w:pPr>
      <w:spacing w:line="260" w:lineRule="atLeast"/>
      <w:jc w:val="center"/>
    </w:pPr>
  </w:style>
  <w:style w:type="paragraph" w:customStyle="1" w:styleId="Amainbullet">
    <w:name w:val="A main bullet"/>
    <w:basedOn w:val="BillBasic"/>
    <w:rsid w:val="00C4441E"/>
    <w:pPr>
      <w:spacing w:before="60"/>
      <w:ind w:left="1500" w:hanging="400"/>
    </w:pPr>
  </w:style>
  <w:style w:type="paragraph" w:customStyle="1" w:styleId="Aparabullet">
    <w:name w:val="A para bullet"/>
    <w:basedOn w:val="BillBasic"/>
    <w:rsid w:val="00C4441E"/>
    <w:pPr>
      <w:spacing w:before="60"/>
      <w:ind w:left="2000" w:hanging="400"/>
    </w:pPr>
  </w:style>
  <w:style w:type="paragraph" w:customStyle="1" w:styleId="Asubparabullet">
    <w:name w:val="A subpara bullet"/>
    <w:basedOn w:val="BillBasic"/>
    <w:rsid w:val="00C4441E"/>
    <w:pPr>
      <w:spacing w:before="60"/>
      <w:ind w:left="2540" w:hanging="400"/>
    </w:pPr>
  </w:style>
  <w:style w:type="paragraph" w:customStyle="1" w:styleId="aDefpara">
    <w:name w:val="aDef para"/>
    <w:basedOn w:val="Apara"/>
    <w:rsid w:val="00C4441E"/>
  </w:style>
  <w:style w:type="paragraph" w:customStyle="1" w:styleId="aDefsubpara">
    <w:name w:val="aDef subpara"/>
    <w:basedOn w:val="Asubpara"/>
    <w:rsid w:val="00C4441E"/>
  </w:style>
  <w:style w:type="paragraph" w:customStyle="1" w:styleId="Idefpara">
    <w:name w:val="I def para"/>
    <w:basedOn w:val="Ipara"/>
    <w:rsid w:val="00C4441E"/>
  </w:style>
  <w:style w:type="paragraph" w:customStyle="1" w:styleId="Idefsubpara">
    <w:name w:val="I def subpara"/>
    <w:basedOn w:val="Isubpara"/>
    <w:rsid w:val="00C4441E"/>
  </w:style>
  <w:style w:type="paragraph" w:customStyle="1" w:styleId="Notified">
    <w:name w:val="Notified"/>
    <w:basedOn w:val="BillBasic"/>
    <w:rsid w:val="00C4441E"/>
    <w:pPr>
      <w:spacing w:before="360"/>
      <w:jc w:val="right"/>
    </w:pPr>
    <w:rPr>
      <w:i/>
    </w:rPr>
  </w:style>
  <w:style w:type="paragraph" w:customStyle="1" w:styleId="03ScheduleLandscape">
    <w:name w:val="03ScheduleLandscape"/>
    <w:basedOn w:val="Normal"/>
    <w:rsid w:val="00C4441E"/>
  </w:style>
  <w:style w:type="paragraph" w:customStyle="1" w:styleId="IDict-Heading">
    <w:name w:val="I Dict-Heading"/>
    <w:basedOn w:val="BillBasicHeading"/>
    <w:rsid w:val="00C4441E"/>
    <w:pPr>
      <w:spacing w:before="320"/>
      <w:ind w:left="2600" w:hanging="2600"/>
      <w:jc w:val="both"/>
    </w:pPr>
    <w:rPr>
      <w:sz w:val="34"/>
    </w:rPr>
  </w:style>
  <w:style w:type="paragraph" w:customStyle="1" w:styleId="02TextLandscape">
    <w:name w:val="02TextLandscape"/>
    <w:basedOn w:val="Normal"/>
    <w:rsid w:val="00C4441E"/>
  </w:style>
  <w:style w:type="paragraph" w:styleId="Salutation">
    <w:name w:val="Salutation"/>
    <w:basedOn w:val="Normal"/>
    <w:next w:val="Normal"/>
    <w:rsid w:val="00997019"/>
  </w:style>
  <w:style w:type="paragraph" w:customStyle="1" w:styleId="aNoteBullet">
    <w:name w:val="aNoteBullet"/>
    <w:basedOn w:val="aNote"/>
    <w:rsid w:val="00C4441E"/>
    <w:pPr>
      <w:tabs>
        <w:tab w:val="left" w:pos="2200"/>
      </w:tabs>
      <w:spacing w:before="60"/>
      <w:ind w:left="2600" w:hanging="700"/>
    </w:pPr>
  </w:style>
  <w:style w:type="paragraph" w:customStyle="1" w:styleId="aNotess">
    <w:name w:val="aNotess"/>
    <w:basedOn w:val="BillBasic"/>
    <w:rsid w:val="00997019"/>
    <w:pPr>
      <w:ind w:left="1900" w:hanging="800"/>
    </w:pPr>
    <w:rPr>
      <w:sz w:val="20"/>
    </w:rPr>
  </w:style>
  <w:style w:type="paragraph" w:customStyle="1" w:styleId="aParaNoteBullet">
    <w:name w:val="aParaNoteBullet"/>
    <w:basedOn w:val="aParaNote"/>
    <w:rsid w:val="00C4441E"/>
    <w:pPr>
      <w:tabs>
        <w:tab w:val="left" w:pos="2700"/>
      </w:tabs>
      <w:spacing w:before="60"/>
      <w:ind w:left="3100" w:hanging="700"/>
    </w:pPr>
  </w:style>
  <w:style w:type="paragraph" w:customStyle="1" w:styleId="aNotepar">
    <w:name w:val="aNotepar"/>
    <w:basedOn w:val="BillBasic"/>
    <w:next w:val="Normal"/>
    <w:rsid w:val="00C4441E"/>
    <w:pPr>
      <w:ind w:left="2400" w:hanging="800"/>
    </w:pPr>
    <w:rPr>
      <w:sz w:val="20"/>
    </w:rPr>
  </w:style>
  <w:style w:type="paragraph" w:customStyle="1" w:styleId="aNoteTextpar">
    <w:name w:val="aNoteTextpar"/>
    <w:basedOn w:val="aNotepar"/>
    <w:rsid w:val="00C4441E"/>
    <w:pPr>
      <w:spacing w:before="60"/>
      <w:ind w:firstLine="0"/>
    </w:pPr>
  </w:style>
  <w:style w:type="paragraph" w:customStyle="1" w:styleId="MinisterWord">
    <w:name w:val="MinisterWord"/>
    <w:basedOn w:val="Normal"/>
    <w:rsid w:val="00C4441E"/>
    <w:pPr>
      <w:spacing w:before="60"/>
      <w:jc w:val="right"/>
    </w:pPr>
  </w:style>
  <w:style w:type="paragraph" w:customStyle="1" w:styleId="aExamPara">
    <w:name w:val="aExamPara"/>
    <w:basedOn w:val="aExam"/>
    <w:rsid w:val="00C4441E"/>
    <w:pPr>
      <w:tabs>
        <w:tab w:val="right" w:pos="1720"/>
        <w:tab w:val="left" w:pos="2000"/>
        <w:tab w:val="left" w:pos="2300"/>
      </w:tabs>
      <w:ind w:left="2400" w:hanging="1300"/>
    </w:pPr>
  </w:style>
  <w:style w:type="paragraph" w:customStyle="1" w:styleId="aExamNumText">
    <w:name w:val="aExamNumText"/>
    <w:basedOn w:val="aExam"/>
    <w:rsid w:val="00C4441E"/>
    <w:pPr>
      <w:ind w:left="1500"/>
    </w:pPr>
  </w:style>
  <w:style w:type="paragraph" w:customStyle="1" w:styleId="aExamBullet">
    <w:name w:val="aExamBullet"/>
    <w:basedOn w:val="aExam"/>
    <w:rsid w:val="00C4441E"/>
    <w:pPr>
      <w:tabs>
        <w:tab w:val="left" w:pos="1500"/>
        <w:tab w:val="left" w:pos="2300"/>
      </w:tabs>
      <w:ind w:left="1900" w:hanging="800"/>
    </w:pPr>
  </w:style>
  <w:style w:type="paragraph" w:customStyle="1" w:styleId="aNotePara">
    <w:name w:val="aNotePara"/>
    <w:basedOn w:val="aNote"/>
    <w:rsid w:val="00C4441E"/>
    <w:pPr>
      <w:tabs>
        <w:tab w:val="right" w:pos="2140"/>
        <w:tab w:val="left" w:pos="2400"/>
      </w:tabs>
      <w:spacing w:before="60"/>
      <w:ind w:left="2400" w:hanging="1300"/>
    </w:pPr>
  </w:style>
  <w:style w:type="paragraph" w:customStyle="1" w:styleId="aExplanHeading">
    <w:name w:val="aExplanHeading"/>
    <w:basedOn w:val="BillBasicHeading"/>
    <w:next w:val="Normal"/>
    <w:rsid w:val="00C4441E"/>
    <w:rPr>
      <w:rFonts w:ascii="Arial (W1)" w:hAnsi="Arial (W1)"/>
      <w:sz w:val="18"/>
    </w:rPr>
  </w:style>
  <w:style w:type="paragraph" w:customStyle="1" w:styleId="aExplanText">
    <w:name w:val="aExplanText"/>
    <w:basedOn w:val="BillBasic"/>
    <w:rsid w:val="00C4441E"/>
    <w:rPr>
      <w:sz w:val="20"/>
    </w:rPr>
  </w:style>
  <w:style w:type="paragraph" w:customStyle="1" w:styleId="aParaNotePara">
    <w:name w:val="aParaNotePara"/>
    <w:basedOn w:val="aNotePara"/>
    <w:rsid w:val="00C4441E"/>
    <w:pPr>
      <w:tabs>
        <w:tab w:val="clear" w:pos="2140"/>
        <w:tab w:val="clear" w:pos="2400"/>
        <w:tab w:val="right" w:pos="2644"/>
      </w:tabs>
      <w:ind w:left="3320" w:hanging="1720"/>
    </w:pPr>
  </w:style>
  <w:style w:type="character" w:customStyle="1" w:styleId="charBold">
    <w:name w:val="charBold"/>
    <w:basedOn w:val="DefaultParagraphFont"/>
    <w:rsid w:val="00C4441E"/>
    <w:rPr>
      <w:b/>
    </w:rPr>
  </w:style>
  <w:style w:type="character" w:customStyle="1" w:styleId="charBoldItals">
    <w:name w:val="charBoldItals"/>
    <w:basedOn w:val="DefaultParagraphFont"/>
    <w:rsid w:val="00C4441E"/>
    <w:rPr>
      <w:b/>
      <w:i/>
    </w:rPr>
  </w:style>
  <w:style w:type="character" w:customStyle="1" w:styleId="charItals">
    <w:name w:val="charItals"/>
    <w:basedOn w:val="DefaultParagraphFont"/>
    <w:rsid w:val="00C4441E"/>
    <w:rPr>
      <w:i/>
    </w:rPr>
  </w:style>
  <w:style w:type="character" w:customStyle="1" w:styleId="charUnderline">
    <w:name w:val="charUnderline"/>
    <w:basedOn w:val="DefaultParagraphFont"/>
    <w:rsid w:val="00C4441E"/>
    <w:rPr>
      <w:u w:val="single"/>
    </w:rPr>
  </w:style>
  <w:style w:type="paragraph" w:customStyle="1" w:styleId="TableHd">
    <w:name w:val="TableHd"/>
    <w:basedOn w:val="Normal"/>
    <w:rsid w:val="00C4441E"/>
    <w:pPr>
      <w:keepNext/>
      <w:spacing w:before="300"/>
      <w:ind w:left="1200" w:hanging="1200"/>
    </w:pPr>
    <w:rPr>
      <w:rFonts w:ascii="Arial" w:hAnsi="Arial"/>
      <w:b/>
      <w:sz w:val="20"/>
    </w:rPr>
  </w:style>
  <w:style w:type="paragraph" w:customStyle="1" w:styleId="TableColHd">
    <w:name w:val="TableColHd"/>
    <w:basedOn w:val="Normal"/>
    <w:rsid w:val="00C4441E"/>
    <w:pPr>
      <w:keepNext/>
      <w:spacing w:after="60"/>
    </w:pPr>
    <w:rPr>
      <w:rFonts w:ascii="Arial" w:hAnsi="Arial"/>
      <w:b/>
      <w:sz w:val="18"/>
    </w:rPr>
  </w:style>
  <w:style w:type="paragraph" w:customStyle="1" w:styleId="PenaltyPara">
    <w:name w:val="PenaltyPara"/>
    <w:basedOn w:val="Normal"/>
    <w:rsid w:val="00C4441E"/>
    <w:pPr>
      <w:tabs>
        <w:tab w:val="right" w:pos="1360"/>
      </w:tabs>
      <w:spacing w:before="60"/>
      <w:ind w:left="1600" w:hanging="1600"/>
      <w:jc w:val="both"/>
    </w:pPr>
  </w:style>
  <w:style w:type="paragraph" w:customStyle="1" w:styleId="tablepara">
    <w:name w:val="table para"/>
    <w:basedOn w:val="Normal"/>
    <w:rsid w:val="00C4441E"/>
    <w:pPr>
      <w:tabs>
        <w:tab w:val="right" w:pos="800"/>
        <w:tab w:val="left" w:pos="1100"/>
      </w:tabs>
      <w:spacing w:before="80" w:after="60"/>
      <w:ind w:left="1100" w:hanging="1100"/>
    </w:pPr>
  </w:style>
  <w:style w:type="paragraph" w:customStyle="1" w:styleId="tablesubpara">
    <w:name w:val="table subpara"/>
    <w:basedOn w:val="Normal"/>
    <w:rsid w:val="00C4441E"/>
    <w:pPr>
      <w:tabs>
        <w:tab w:val="right" w:pos="1500"/>
        <w:tab w:val="left" w:pos="1800"/>
      </w:tabs>
      <w:spacing w:before="80" w:after="60"/>
      <w:ind w:left="1800" w:hanging="1800"/>
    </w:pPr>
  </w:style>
  <w:style w:type="paragraph" w:customStyle="1" w:styleId="TableText">
    <w:name w:val="TableText"/>
    <w:basedOn w:val="Normal"/>
    <w:rsid w:val="00C4441E"/>
    <w:pPr>
      <w:spacing w:before="60" w:after="60"/>
    </w:pPr>
  </w:style>
  <w:style w:type="paragraph" w:customStyle="1" w:styleId="IshadedH5Sec">
    <w:name w:val="I shaded H5 Sec"/>
    <w:basedOn w:val="AH5Sec"/>
    <w:rsid w:val="00C4441E"/>
    <w:pPr>
      <w:shd w:val="pct25" w:color="auto" w:fill="auto"/>
      <w:outlineLvl w:val="9"/>
    </w:pPr>
  </w:style>
  <w:style w:type="paragraph" w:customStyle="1" w:styleId="IshadedSchClause">
    <w:name w:val="I shaded Sch Clause"/>
    <w:basedOn w:val="IshadedH5Sec"/>
    <w:rsid w:val="00C4441E"/>
  </w:style>
  <w:style w:type="paragraph" w:customStyle="1" w:styleId="Penalty">
    <w:name w:val="Penalty"/>
    <w:basedOn w:val="Amainreturn"/>
    <w:rsid w:val="00C4441E"/>
  </w:style>
  <w:style w:type="paragraph" w:customStyle="1" w:styleId="aNoteText">
    <w:name w:val="aNoteText"/>
    <w:basedOn w:val="aNote"/>
    <w:rsid w:val="00C4441E"/>
    <w:pPr>
      <w:spacing w:before="60"/>
      <w:ind w:firstLine="0"/>
    </w:pPr>
  </w:style>
  <w:style w:type="paragraph" w:customStyle="1" w:styleId="aExamINum">
    <w:name w:val="aExamINum"/>
    <w:basedOn w:val="aExam"/>
    <w:rsid w:val="00997019"/>
    <w:pPr>
      <w:tabs>
        <w:tab w:val="left" w:pos="1500"/>
      </w:tabs>
      <w:ind w:left="1500" w:hanging="400"/>
    </w:pPr>
  </w:style>
  <w:style w:type="paragraph" w:customStyle="1" w:styleId="AExamIPara">
    <w:name w:val="AExamIPara"/>
    <w:basedOn w:val="aExam"/>
    <w:rsid w:val="00C4441E"/>
    <w:pPr>
      <w:tabs>
        <w:tab w:val="right" w:pos="1720"/>
        <w:tab w:val="left" w:pos="2000"/>
      </w:tabs>
      <w:ind w:left="2000" w:hanging="900"/>
    </w:pPr>
  </w:style>
  <w:style w:type="paragraph" w:customStyle="1" w:styleId="AH3sec">
    <w:name w:val="A H3 sec"/>
    <w:basedOn w:val="Normal"/>
    <w:next w:val="Amain"/>
    <w:rsid w:val="00997019"/>
    <w:pPr>
      <w:keepNext/>
      <w:keepLines/>
      <w:pBdr>
        <w:top w:val="single" w:sz="6" w:space="1" w:color="auto"/>
      </w:pBdr>
      <w:tabs>
        <w:tab w:val="left" w:pos="360"/>
      </w:tabs>
      <w:spacing w:before="180" w:after="60"/>
    </w:pPr>
    <w:rPr>
      <w:rFonts w:ascii="Arial" w:hAnsi="Arial"/>
      <w:b/>
      <w:sz w:val="22"/>
    </w:rPr>
  </w:style>
  <w:style w:type="paragraph" w:customStyle="1" w:styleId="aExamHdgss">
    <w:name w:val="aExamHdgss"/>
    <w:basedOn w:val="BillBasicHeading"/>
    <w:next w:val="Normal"/>
    <w:rsid w:val="00C4441E"/>
    <w:pPr>
      <w:tabs>
        <w:tab w:val="clear" w:pos="2600"/>
      </w:tabs>
      <w:ind w:left="1100"/>
    </w:pPr>
    <w:rPr>
      <w:sz w:val="18"/>
    </w:rPr>
  </w:style>
  <w:style w:type="paragraph" w:customStyle="1" w:styleId="aExamss">
    <w:name w:val="aExamss"/>
    <w:basedOn w:val="aNote"/>
    <w:rsid w:val="00C4441E"/>
    <w:pPr>
      <w:spacing w:before="60"/>
      <w:ind w:left="1100" w:firstLine="0"/>
    </w:pPr>
  </w:style>
  <w:style w:type="paragraph" w:customStyle="1" w:styleId="aExamHdgpar">
    <w:name w:val="aExamHdgpar"/>
    <w:basedOn w:val="aExamHdgss"/>
    <w:next w:val="Normal"/>
    <w:rsid w:val="00C4441E"/>
    <w:pPr>
      <w:ind w:left="1600"/>
    </w:pPr>
  </w:style>
  <w:style w:type="paragraph" w:customStyle="1" w:styleId="aExampar">
    <w:name w:val="aExampar"/>
    <w:basedOn w:val="aExamss"/>
    <w:rsid w:val="00C4441E"/>
    <w:pPr>
      <w:ind w:left="1600"/>
    </w:pPr>
  </w:style>
  <w:style w:type="paragraph" w:customStyle="1" w:styleId="aExamINumss">
    <w:name w:val="aExamINumss"/>
    <w:basedOn w:val="aExamss"/>
    <w:rsid w:val="00C4441E"/>
    <w:pPr>
      <w:tabs>
        <w:tab w:val="left" w:pos="1500"/>
      </w:tabs>
      <w:ind w:left="1500" w:hanging="400"/>
    </w:pPr>
  </w:style>
  <w:style w:type="paragraph" w:customStyle="1" w:styleId="aExamINumpar">
    <w:name w:val="aExamINumpar"/>
    <w:basedOn w:val="aExampar"/>
    <w:rsid w:val="00C4441E"/>
    <w:pPr>
      <w:tabs>
        <w:tab w:val="left" w:pos="2000"/>
      </w:tabs>
      <w:ind w:left="2000" w:hanging="400"/>
    </w:pPr>
  </w:style>
  <w:style w:type="paragraph" w:customStyle="1" w:styleId="aExamNumTextss">
    <w:name w:val="aExamNumTextss"/>
    <w:basedOn w:val="aExamss"/>
    <w:rsid w:val="00C4441E"/>
    <w:pPr>
      <w:ind w:left="1500"/>
    </w:pPr>
  </w:style>
  <w:style w:type="paragraph" w:customStyle="1" w:styleId="aExamNumTextpar">
    <w:name w:val="aExamNumTextpar"/>
    <w:basedOn w:val="aExampar"/>
    <w:rsid w:val="00997019"/>
    <w:pPr>
      <w:ind w:left="2000"/>
    </w:pPr>
  </w:style>
  <w:style w:type="paragraph" w:customStyle="1" w:styleId="aExamBulletss">
    <w:name w:val="aExamBulletss"/>
    <w:basedOn w:val="aExamss"/>
    <w:rsid w:val="00C4441E"/>
    <w:pPr>
      <w:ind w:left="1500" w:hanging="400"/>
    </w:pPr>
  </w:style>
  <w:style w:type="paragraph" w:customStyle="1" w:styleId="aExamBulletpar">
    <w:name w:val="aExamBulletpar"/>
    <w:basedOn w:val="aExampar"/>
    <w:rsid w:val="00C4441E"/>
    <w:pPr>
      <w:ind w:left="2000" w:hanging="400"/>
    </w:pPr>
  </w:style>
  <w:style w:type="paragraph" w:customStyle="1" w:styleId="aExamHdgsubpar">
    <w:name w:val="aExamHdgsubpar"/>
    <w:basedOn w:val="aExamHdgss"/>
    <w:next w:val="Normal"/>
    <w:rsid w:val="00C4441E"/>
    <w:pPr>
      <w:ind w:left="2140"/>
    </w:pPr>
  </w:style>
  <w:style w:type="paragraph" w:customStyle="1" w:styleId="aExamsubpar">
    <w:name w:val="aExamsubpar"/>
    <w:basedOn w:val="aExamss"/>
    <w:rsid w:val="00C4441E"/>
    <w:pPr>
      <w:ind w:left="2140"/>
    </w:pPr>
  </w:style>
  <w:style w:type="paragraph" w:customStyle="1" w:styleId="aExamNumsubpar">
    <w:name w:val="aExamNumsubpar"/>
    <w:basedOn w:val="aExamsubpar"/>
    <w:rsid w:val="00997019"/>
    <w:pPr>
      <w:tabs>
        <w:tab w:val="left" w:pos="2540"/>
      </w:tabs>
      <w:ind w:left="2540" w:hanging="400"/>
    </w:pPr>
  </w:style>
  <w:style w:type="paragraph" w:customStyle="1" w:styleId="aExamNumTextsubpar">
    <w:name w:val="aExamNumTextsubpar"/>
    <w:basedOn w:val="aExampar"/>
    <w:rsid w:val="00997019"/>
    <w:pPr>
      <w:ind w:left="2540"/>
    </w:pPr>
  </w:style>
  <w:style w:type="paragraph" w:customStyle="1" w:styleId="aExamBulletsubpar">
    <w:name w:val="aExamBulletsubpar"/>
    <w:basedOn w:val="aExamsubpar"/>
    <w:rsid w:val="00997019"/>
    <w:pPr>
      <w:tabs>
        <w:tab w:val="left" w:pos="2540"/>
      </w:tabs>
      <w:ind w:left="2540" w:hanging="400"/>
    </w:pPr>
  </w:style>
  <w:style w:type="paragraph" w:customStyle="1" w:styleId="aNoteTextss">
    <w:name w:val="aNoteTextss"/>
    <w:basedOn w:val="Normal"/>
    <w:rsid w:val="00C4441E"/>
    <w:pPr>
      <w:spacing w:before="60"/>
      <w:ind w:left="1900"/>
      <w:jc w:val="both"/>
    </w:pPr>
    <w:rPr>
      <w:sz w:val="20"/>
    </w:rPr>
  </w:style>
  <w:style w:type="paragraph" w:customStyle="1" w:styleId="aNoteParass">
    <w:name w:val="aNoteParass"/>
    <w:basedOn w:val="Normal"/>
    <w:rsid w:val="00C4441E"/>
    <w:pPr>
      <w:tabs>
        <w:tab w:val="right" w:pos="2140"/>
        <w:tab w:val="left" w:pos="2400"/>
      </w:tabs>
      <w:spacing w:before="60"/>
      <w:ind w:left="2400" w:hanging="1300"/>
      <w:jc w:val="both"/>
    </w:pPr>
    <w:rPr>
      <w:sz w:val="20"/>
    </w:rPr>
  </w:style>
  <w:style w:type="paragraph" w:customStyle="1" w:styleId="aNoteParapar">
    <w:name w:val="aNoteParapar"/>
    <w:basedOn w:val="aNotepar"/>
    <w:rsid w:val="00C4441E"/>
    <w:pPr>
      <w:tabs>
        <w:tab w:val="right" w:pos="2640"/>
      </w:tabs>
      <w:spacing w:before="60"/>
      <w:ind w:left="2920" w:hanging="1320"/>
    </w:pPr>
  </w:style>
  <w:style w:type="paragraph" w:customStyle="1" w:styleId="aNotesubpar">
    <w:name w:val="aNotesubpar"/>
    <w:basedOn w:val="BillBasic"/>
    <w:next w:val="Normal"/>
    <w:rsid w:val="00C4441E"/>
    <w:pPr>
      <w:ind w:left="2940" w:hanging="800"/>
    </w:pPr>
    <w:rPr>
      <w:sz w:val="20"/>
    </w:rPr>
  </w:style>
  <w:style w:type="paragraph" w:customStyle="1" w:styleId="aNoteTextsubpar">
    <w:name w:val="aNoteTextsubpar"/>
    <w:basedOn w:val="aNotesubpar"/>
    <w:rsid w:val="00C4441E"/>
    <w:pPr>
      <w:spacing w:before="60"/>
      <w:ind w:firstLine="0"/>
    </w:pPr>
  </w:style>
  <w:style w:type="paragraph" w:customStyle="1" w:styleId="aNoteParasubpar">
    <w:name w:val="aNoteParasubpar"/>
    <w:basedOn w:val="aNotesubpar"/>
    <w:rsid w:val="00997019"/>
    <w:pPr>
      <w:tabs>
        <w:tab w:val="right" w:pos="3180"/>
      </w:tabs>
      <w:spacing w:before="0"/>
      <w:ind w:left="3460" w:hanging="1320"/>
    </w:pPr>
  </w:style>
  <w:style w:type="paragraph" w:customStyle="1" w:styleId="aNoteBulletann">
    <w:name w:val="aNoteBulletann"/>
    <w:basedOn w:val="aNotess"/>
    <w:rsid w:val="00997019"/>
    <w:pPr>
      <w:tabs>
        <w:tab w:val="left" w:pos="2200"/>
      </w:tabs>
      <w:spacing w:before="0"/>
      <w:ind w:left="0" w:firstLine="0"/>
    </w:pPr>
  </w:style>
  <w:style w:type="paragraph" w:customStyle="1" w:styleId="aNoteBulletparann">
    <w:name w:val="aNoteBulletparann"/>
    <w:basedOn w:val="aNotepar"/>
    <w:rsid w:val="00997019"/>
    <w:pPr>
      <w:tabs>
        <w:tab w:val="left" w:pos="2700"/>
      </w:tabs>
      <w:spacing w:before="0"/>
      <w:ind w:left="0" w:firstLine="0"/>
    </w:pPr>
  </w:style>
  <w:style w:type="paragraph" w:customStyle="1" w:styleId="aNoteBulletsubpar">
    <w:name w:val="aNoteBulletsubpar"/>
    <w:basedOn w:val="aNotesubpar"/>
    <w:rsid w:val="00997019"/>
    <w:pPr>
      <w:tabs>
        <w:tab w:val="left" w:pos="3240"/>
        <w:tab w:val="left" w:pos="3300"/>
      </w:tabs>
      <w:spacing w:before="0"/>
      <w:ind w:left="3240" w:hanging="300"/>
    </w:pPr>
  </w:style>
  <w:style w:type="paragraph" w:customStyle="1" w:styleId="aNoteBulletss">
    <w:name w:val="aNoteBulletss"/>
    <w:basedOn w:val="Normal"/>
    <w:rsid w:val="00C4441E"/>
    <w:pPr>
      <w:spacing w:before="60"/>
      <w:ind w:left="2300" w:hanging="400"/>
      <w:jc w:val="both"/>
    </w:pPr>
    <w:rPr>
      <w:sz w:val="20"/>
    </w:rPr>
  </w:style>
  <w:style w:type="paragraph" w:customStyle="1" w:styleId="aNoteBulletpar">
    <w:name w:val="aNoteBulletpar"/>
    <w:basedOn w:val="aNotepar"/>
    <w:rsid w:val="00C4441E"/>
    <w:pPr>
      <w:spacing w:before="60"/>
      <w:ind w:left="2800" w:hanging="400"/>
    </w:pPr>
  </w:style>
  <w:style w:type="paragraph" w:customStyle="1" w:styleId="aExplanBullet">
    <w:name w:val="aExplanBullet"/>
    <w:basedOn w:val="Normal"/>
    <w:rsid w:val="00C4441E"/>
    <w:pPr>
      <w:spacing w:before="140"/>
      <w:ind w:left="400" w:hanging="400"/>
      <w:jc w:val="both"/>
    </w:pPr>
    <w:rPr>
      <w:snapToGrid w:val="0"/>
      <w:sz w:val="20"/>
    </w:rPr>
  </w:style>
  <w:style w:type="paragraph" w:customStyle="1" w:styleId="AuthLaw">
    <w:name w:val="AuthLaw"/>
    <w:basedOn w:val="BillBasic"/>
    <w:rsid w:val="00997019"/>
    <w:rPr>
      <w:rFonts w:ascii="Arial" w:hAnsi="Arial"/>
      <w:b/>
      <w:sz w:val="20"/>
    </w:rPr>
  </w:style>
  <w:style w:type="paragraph" w:customStyle="1" w:styleId="aExamNumpar">
    <w:name w:val="aExamNumpar"/>
    <w:basedOn w:val="aExamINumss"/>
    <w:rsid w:val="00997019"/>
    <w:pPr>
      <w:tabs>
        <w:tab w:val="clear" w:pos="1500"/>
        <w:tab w:val="left" w:pos="2000"/>
      </w:tabs>
      <w:ind w:left="2000"/>
    </w:pPr>
  </w:style>
  <w:style w:type="character" w:customStyle="1" w:styleId="charContents">
    <w:name w:val="charContents"/>
    <w:basedOn w:val="DefaultParagraphFont"/>
    <w:rsid w:val="00C4441E"/>
  </w:style>
  <w:style w:type="character" w:customStyle="1" w:styleId="charPage">
    <w:name w:val="charPage"/>
    <w:basedOn w:val="DefaultParagraphFont"/>
    <w:rsid w:val="00C4441E"/>
  </w:style>
  <w:style w:type="paragraph" w:customStyle="1" w:styleId="Letterhead">
    <w:name w:val="Letterhead"/>
    <w:rsid w:val="00997019"/>
    <w:pPr>
      <w:widowControl w:val="0"/>
      <w:overflowPunct w:val="0"/>
      <w:autoSpaceDE w:val="0"/>
      <w:autoSpaceDN w:val="0"/>
      <w:adjustRightInd w:val="0"/>
      <w:spacing w:after="180"/>
      <w:jc w:val="right"/>
      <w:textAlignment w:val="baseline"/>
    </w:pPr>
    <w:rPr>
      <w:rFonts w:ascii="Arial" w:hAnsi="Arial"/>
      <w:sz w:val="32"/>
      <w:lang w:eastAsia="en-US"/>
    </w:rPr>
  </w:style>
  <w:style w:type="character" w:styleId="PageNumber">
    <w:name w:val="page number"/>
    <w:basedOn w:val="DefaultParagraphFont"/>
    <w:rsid w:val="00C4441E"/>
  </w:style>
  <w:style w:type="paragraph" w:styleId="BodyText2">
    <w:name w:val="Body Text 2"/>
    <w:basedOn w:val="Normal"/>
    <w:rsid w:val="00997019"/>
    <w:rPr>
      <w:sz w:val="20"/>
    </w:rPr>
  </w:style>
  <w:style w:type="paragraph" w:customStyle="1" w:styleId="SchAmain">
    <w:name w:val="Sch A main"/>
    <w:basedOn w:val="Amain"/>
    <w:rsid w:val="00C4441E"/>
  </w:style>
  <w:style w:type="paragraph" w:customStyle="1" w:styleId="SchApara">
    <w:name w:val="Sch A para"/>
    <w:basedOn w:val="Apara"/>
    <w:rsid w:val="00C4441E"/>
  </w:style>
  <w:style w:type="paragraph" w:customStyle="1" w:styleId="SchAsubpara">
    <w:name w:val="Sch A subpara"/>
    <w:basedOn w:val="Asubpara"/>
    <w:rsid w:val="00C4441E"/>
  </w:style>
  <w:style w:type="paragraph" w:customStyle="1" w:styleId="SchAsubsubpara">
    <w:name w:val="Sch A subsubpara"/>
    <w:basedOn w:val="Asubsubpara"/>
    <w:rsid w:val="00C4441E"/>
  </w:style>
  <w:style w:type="paragraph" w:customStyle="1" w:styleId="Status">
    <w:name w:val="Status"/>
    <w:basedOn w:val="Normal"/>
    <w:rsid w:val="00C4441E"/>
    <w:pPr>
      <w:spacing w:before="280"/>
      <w:jc w:val="center"/>
    </w:pPr>
    <w:rPr>
      <w:rFonts w:ascii="Arial" w:hAnsi="Arial"/>
      <w:sz w:val="14"/>
    </w:rPr>
  </w:style>
  <w:style w:type="paragraph" w:customStyle="1" w:styleId="FooterInfoCentre">
    <w:name w:val="FooterInfoCentre"/>
    <w:basedOn w:val="FooterInfo"/>
    <w:rsid w:val="00C4441E"/>
    <w:pPr>
      <w:spacing w:before="60"/>
      <w:jc w:val="center"/>
    </w:pPr>
  </w:style>
  <w:style w:type="paragraph" w:customStyle="1" w:styleId="00Spine">
    <w:name w:val="00Spine"/>
    <w:basedOn w:val="Normal"/>
    <w:rsid w:val="00C4441E"/>
  </w:style>
  <w:style w:type="paragraph" w:customStyle="1" w:styleId="05Endnote0">
    <w:name w:val="05Endnote"/>
    <w:basedOn w:val="Normal"/>
    <w:rsid w:val="00C4441E"/>
  </w:style>
  <w:style w:type="paragraph" w:customStyle="1" w:styleId="06Copyright">
    <w:name w:val="06Copyright"/>
    <w:basedOn w:val="Normal"/>
    <w:rsid w:val="00C4441E"/>
  </w:style>
  <w:style w:type="paragraph" w:customStyle="1" w:styleId="RepubNo">
    <w:name w:val="RepubNo"/>
    <w:basedOn w:val="BillBasicHeading"/>
    <w:rsid w:val="00C4441E"/>
    <w:pPr>
      <w:keepNext w:val="0"/>
      <w:spacing w:before="600"/>
      <w:jc w:val="both"/>
    </w:pPr>
    <w:rPr>
      <w:sz w:val="26"/>
    </w:rPr>
  </w:style>
  <w:style w:type="paragraph" w:customStyle="1" w:styleId="EffectiveDate">
    <w:name w:val="EffectiveDate"/>
    <w:basedOn w:val="Normal"/>
    <w:rsid w:val="00C4441E"/>
    <w:pPr>
      <w:spacing w:before="120"/>
    </w:pPr>
    <w:rPr>
      <w:rFonts w:ascii="Arial" w:hAnsi="Arial"/>
      <w:b/>
      <w:sz w:val="26"/>
    </w:rPr>
  </w:style>
  <w:style w:type="paragraph" w:customStyle="1" w:styleId="CoverInForce">
    <w:name w:val="CoverInForce"/>
    <w:basedOn w:val="BillBasicHeading"/>
    <w:rsid w:val="00C4441E"/>
    <w:pPr>
      <w:keepNext w:val="0"/>
      <w:spacing w:before="400"/>
    </w:pPr>
    <w:rPr>
      <w:b w:val="0"/>
    </w:rPr>
  </w:style>
  <w:style w:type="paragraph" w:customStyle="1" w:styleId="CoverHeading">
    <w:name w:val="CoverHeading"/>
    <w:basedOn w:val="Normal"/>
    <w:rsid w:val="00C4441E"/>
    <w:rPr>
      <w:rFonts w:ascii="Arial" w:hAnsi="Arial"/>
      <w:b/>
    </w:rPr>
  </w:style>
  <w:style w:type="paragraph" w:customStyle="1" w:styleId="CoverSubHdg">
    <w:name w:val="CoverSubHdg"/>
    <w:basedOn w:val="CoverHeading"/>
    <w:rsid w:val="00C4441E"/>
    <w:pPr>
      <w:spacing w:before="120"/>
    </w:pPr>
    <w:rPr>
      <w:sz w:val="20"/>
    </w:rPr>
  </w:style>
  <w:style w:type="paragraph" w:customStyle="1" w:styleId="CoverActName">
    <w:name w:val="CoverActName"/>
    <w:basedOn w:val="BillBasicHeading"/>
    <w:rsid w:val="00C4441E"/>
    <w:pPr>
      <w:keepNext w:val="0"/>
      <w:spacing w:before="260"/>
    </w:pPr>
  </w:style>
  <w:style w:type="paragraph" w:customStyle="1" w:styleId="CoverText">
    <w:name w:val="CoverText"/>
    <w:basedOn w:val="Normal"/>
    <w:uiPriority w:val="99"/>
    <w:rsid w:val="00C4441E"/>
    <w:pPr>
      <w:spacing w:before="100"/>
      <w:jc w:val="both"/>
    </w:pPr>
    <w:rPr>
      <w:sz w:val="20"/>
    </w:rPr>
  </w:style>
  <w:style w:type="paragraph" w:customStyle="1" w:styleId="CoverTextPara">
    <w:name w:val="CoverTextPara"/>
    <w:basedOn w:val="CoverText"/>
    <w:rsid w:val="00C4441E"/>
    <w:pPr>
      <w:tabs>
        <w:tab w:val="right" w:pos="600"/>
        <w:tab w:val="left" w:pos="840"/>
      </w:tabs>
      <w:ind w:left="840" w:hanging="840"/>
    </w:pPr>
  </w:style>
  <w:style w:type="paragraph" w:customStyle="1" w:styleId="AH1ChapterSymb">
    <w:name w:val="A H1 Chapter Symb"/>
    <w:basedOn w:val="AH1Chapter"/>
    <w:next w:val="AH2Part"/>
    <w:rsid w:val="00C4441E"/>
    <w:pPr>
      <w:tabs>
        <w:tab w:val="clear" w:pos="2600"/>
        <w:tab w:val="left" w:pos="0"/>
      </w:tabs>
      <w:ind w:left="2480" w:hanging="2960"/>
    </w:pPr>
  </w:style>
  <w:style w:type="paragraph" w:customStyle="1" w:styleId="AH2PartSymb">
    <w:name w:val="A H2 Part Symb"/>
    <w:basedOn w:val="AH2Part"/>
    <w:next w:val="AH3Div"/>
    <w:rsid w:val="00C4441E"/>
    <w:pPr>
      <w:tabs>
        <w:tab w:val="clear" w:pos="2600"/>
        <w:tab w:val="left" w:pos="0"/>
      </w:tabs>
      <w:ind w:left="2480" w:hanging="2960"/>
    </w:pPr>
  </w:style>
  <w:style w:type="paragraph" w:customStyle="1" w:styleId="AH3DivSymb">
    <w:name w:val="A H3 Div Symb"/>
    <w:basedOn w:val="AH3Div"/>
    <w:next w:val="AH5Sec"/>
    <w:rsid w:val="00C4441E"/>
    <w:pPr>
      <w:tabs>
        <w:tab w:val="clear" w:pos="2600"/>
        <w:tab w:val="left" w:pos="0"/>
      </w:tabs>
      <w:ind w:left="2480" w:hanging="2960"/>
    </w:pPr>
  </w:style>
  <w:style w:type="paragraph" w:customStyle="1" w:styleId="AH4SubDivSymb">
    <w:name w:val="A H4 SubDiv Symb"/>
    <w:basedOn w:val="AH4SubDiv"/>
    <w:next w:val="AH5Sec"/>
    <w:rsid w:val="00C4441E"/>
    <w:pPr>
      <w:tabs>
        <w:tab w:val="clear" w:pos="2600"/>
        <w:tab w:val="left" w:pos="0"/>
      </w:tabs>
      <w:ind w:left="2480" w:hanging="2960"/>
    </w:pPr>
  </w:style>
  <w:style w:type="paragraph" w:customStyle="1" w:styleId="AH5SecSymb">
    <w:name w:val="A H5 Sec Symb"/>
    <w:basedOn w:val="AH5Sec"/>
    <w:next w:val="Amain"/>
    <w:rsid w:val="00C4441E"/>
    <w:pPr>
      <w:tabs>
        <w:tab w:val="clear" w:pos="1100"/>
        <w:tab w:val="left" w:pos="0"/>
      </w:tabs>
      <w:ind w:hanging="1580"/>
    </w:pPr>
  </w:style>
  <w:style w:type="paragraph" w:customStyle="1" w:styleId="AmainSymb">
    <w:name w:val="A main Symb"/>
    <w:basedOn w:val="Amain"/>
    <w:rsid w:val="00C4441E"/>
    <w:pPr>
      <w:tabs>
        <w:tab w:val="right" w:pos="480"/>
      </w:tabs>
      <w:ind w:left="1120" w:hanging="1600"/>
    </w:pPr>
  </w:style>
  <w:style w:type="paragraph" w:customStyle="1" w:styleId="AparaSymb">
    <w:name w:val="A para Symb"/>
    <w:basedOn w:val="Apara"/>
    <w:rsid w:val="00C4441E"/>
    <w:pPr>
      <w:tabs>
        <w:tab w:val="right" w:pos="0"/>
      </w:tabs>
      <w:ind w:hanging="2080"/>
    </w:pPr>
  </w:style>
  <w:style w:type="paragraph" w:customStyle="1" w:styleId="Assectheading">
    <w:name w:val="A ssect heading"/>
    <w:basedOn w:val="Amain"/>
    <w:rsid w:val="00C4441E"/>
    <w:pPr>
      <w:keepNext/>
      <w:tabs>
        <w:tab w:val="clear" w:pos="900"/>
        <w:tab w:val="clear" w:pos="1100"/>
      </w:tabs>
      <w:spacing w:before="300"/>
      <w:ind w:left="0" w:firstLine="0"/>
      <w:outlineLvl w:val="9"/>
    </w:pPr>
    <w:rPr>
      <w:i/>
    </w:rPr>
  </w:style>
  <w:style w:type="paragraph" w:customStyle="1" w:styleId="AsubparaSymb">
    <w:name w:val="A subpara Symb"/>
    <w:basedOn w:val="Asubpara"/>
    <w:rsid w:val="00C4441E"/>
    <w:pPr>
      <w:tabs>
        <w:tab w:val="left" w:pos="0"/>
      </w:tabs>
      <w:ind w:left="1620"/>
    </w:pPr>
  </w:style>
  <w:style w:type="paragraph" w:customStyle="1" w:styleId="Actdetails">
    <w:name w:val="Act details"/>
    <w:basedOn w:val="Normal"/>
    <w:rsid w:val="00C4441E"/>
    <w:pPr>
      <w:spacing w:before="20"/>
      <w:ind w:left="1400"/>
    </w:pPr>
    <w:rPr>
      <w:rFonts w:ascii="Arial" w:hAnsi="Arial"/>
      <w:sz w:val="20"/>
    </w:rPr>
  </w:style>
  <w:style w:type="paragraph" w:customStyle="1" w:styleId="AmdtEntries">
    <w:name w:val="AmdtEntries"/>
    <w:basedOn w:val="BillBasicHeading"/>
    <w:rsid w:val="00C4441E"/>
    <w:pPr>
      <w:keepNext w:val="0"/>
      <w:tabs>
        <w:tab w:val="clear" w:pos="2600"/>
      </w:tabs>
      <w:spacing w:before="0"/>
      <w:ind w:left="3200" w:hanging="2100"/>
    </w:pPr>
    <w:rPr>
      <w:sz w:val="18"/>
    </w:rPr>
  </w:style>
  <w:style w:type="paragraph" w:customStyle="1" w:styleId="AmdtEntriesDefL2">
    <w:name w:val="AmdtEntriesDefL2"/>
    <w:basedOn w:val="AmdtEntries"/>
    <w:rsid w:val="00C4441E"/>
    <w:pPr>
      <w:tabs>
        <w:tab w:val="left" w:pos="3000"/>
      </w:tabs>
      <w:ind w:left="3600" w:hanging="2500"/>
    </w:pPr>
  </w:style>
  <w:style w:type="paragraph" w:customStyle="1" w:styleId="AmdtsEntriesDefL2">
    <w:name w:val="AmdtsEntriesDefL2"/>
    <w:basedOn w:val="Normal"/>
    <w:rsid w:val="00C4441E"/>
    <w:pPr>
      <w:tabs>
        <w:tab w:val="left" w:pos="3000"/>
      </w:tabs>
      <w:ind w:left="3100" w:hanging="2000"/>
    </w:pPr>
    <w:rPr>
      <w:rFonts w:ascii="Arial" w:hAnsi="Arial"/>
      <w:sz w:val="18"/>
    </w:rPr>
  </w:style>
  <w:style w:type="paragraph" w:customStyle="1" w:styleId="AmdtsEntries">
    <w:name w:val="AmdtsEntries"/>
    <w:basedOn w:val="BillBasicHeading"/>
    <w:rsid w:val="00C4441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4441E"/>
    <w:pPr>
      <w:tabs>
        <w:tab w:val="clear" w:pos="2600"/>
      </w:tabs>
      <w:spacing w:before="120"/>
      <w:ind w:left="1100"/>
    </w:pPr>
    <w:rPr>
      <w:sz w:val="18"/>
    </w:rPr>
  </w:style>
  <w:style w:type="paragraph" w:customStyle="1" w:styleId="Asamby">
    <w:name w:val="As am by"/>
    <w:basedOn w:val="Normal"/>
    <w:next w:val="Normal"/>
    <w:rsid w:val="00C4441E"/>
    <w:pPr>
      <w:spacing w:before="240"/>
      <w:ind w:left="1100"/>
    </w:pPr>
    <w:rPr>
      <w:rFonts w:ascii="Arial" w:hAnsi="Arial"/>
      <w:sz w:val="20"/>
    </w:rPr>
  </w:style>
  <w:style w:type="character" w:customStyle="1" w:styleId="charSymb">
    <w:name w:val="charSymb"/>
    <w:basedOn w:val="DefaultParagraphFont"/>
    <w:rsid w:val="00C4441E"/>
    <w:rPr>
      <w:rFonts w:ascii="Arial" w:hAnsi="Arial"/>
      <w:sz w:val="24"/>
      <w:bdr w:val="single" w:sz="4" w:space="0" w:color="auto"/>
    </w:rPr>
  </w:style>
  <w:style w:type="character" w:customStyle="1" w:styleId="charTableNo">
    <w:name w:val="charTableNo"/>
    <w:basedOn w:val="DefaultParagraphFont"/>
    <w:rsid w:val="00C4441E"/>
  </w:style>
  <w:style w:type="character" w:customStyle="1" w:styleId="charTableText">
    <w:name w:val="charTableText"/>
    <w:basedOn w:val="DefaultParagraphFont"/>
    <w:rsid w:val="00C4441E"/>
  </w:style>
  <w:style w:type="paragraph" w:customStyle="1" w:styleId="Dict-HeadingSymb">
    <w:name w:val="Dict-Heading Symb"/>
    <w:basedOn w:val="Dict-Heading"/>
    <w:rsid w:val="00C4441E"/>
    <w:pPr>
      <w:tabs>
        <w:tab w:val="left" w:pos="0"/>
      </w:tabs>
      <w:ind w:left="2480" w:hanging="2960"/>
    </w:pPr>
  </w:style>
  <w:style w:type="paragraph" w:customStyle="1" w:styleId="EarlierRepubEntries">
    <w:name w:val="EarlierRepubEntries"/>
    <w:basedOn w:val="Normal"/>
    <w:rsid w:val="00C4441E"/>
    <w:pPr>
      <w:spacing w:before="60" w:after="60"/>
    </w:pPr>
    <w:rPr>
      <w:rFonts w:ascii="Arial" w:hAnsi="Arial"/>
      <w:sz w:val="18"/>
    </w:rPr>
  </w:style>
  <w:style w:type="paragraph" w:customStyle="1" w:styleId="EarlierRepubHdg">
    <w:name w:val="EarlierRepubHdg"/>
    <w:basedOn w:val="Normal"/>
    <w:rsid w:val="00C4441E"/>
    <w:pPr>
      <w:keepNext/>
    </w:pPr>
    <w:rPr>
      <w:rFonts w:ascii="Arial" w:hAnsi="Arial"/>
      <w:b/>
      <w:sz w:val="20"/>
    </w:rPr>
  </w:style>
  <w:style w:type="paragraph" w:customStyle="1" w:styleId="Endnote20">
    <w:name w:val="Endnote2"/>
    <w:basedOn w:val="Normal"/>
    <w:rsid w:val="00C4441E"/>
    <w:pPr>
      <w:keepNext/>
      <w:tabs>
        <w:tab w:val="left" w:pos="1100"/>
      </w:tabs>
      <w:spacing w:before="360"/>
    </w:pPr>
    <w:rPr>
      <w:rFonts w:ascii="Arial" w:hAnsi="Arial"/>
      <w:b/>
    </w:rPr>
  </w:style>
  <w:style w:type="paragraph" w:customStyle="1" w:styleId="Endnote3">
    <w:name w:val="Endnote3"/>
    <w:basedOn w:val="Normal"/>
    <w:rsid w:val="00C4441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4441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4441E"/>
    <w:pPr>
      <w:spacing w:before="60"/>
      <w:ind w:left="1100"/>
      <w:jc w:val="both"/>
    </w:pPr>
    <w:rPr>
      <w:sz w:val="20"/>
    </w:rPr>
  </w:style>
  <w:style w:type="paragraph" w:customStyle="1" w:styleId="EndNoteParas">
    <w:name w:val="EndNoteParas"/>
    <w:basedOn w:val="EndNoteTextEPS"/>
    <w:rsid w:val="00C4441E"/>
    <w:pPr>
      <w:tabs>
        <w:tab w:val="right" w:pos="1432"/>
      </w:tabs>
      <w:ind w:left="1840" w:hanging="1840"/>
    </w:pPr>
  </w:style>
  <w:style w:type="paragraph" w:customStyle="1" w:styleId="EndnotesAbbrev">
    <w:name w:val="EndnotesAbbrev"/>
    <w:basedOn w:val="Normal"/>
    <w:rsid w:val="00C4441E"/>
    <w:pPr>
      <w:spacing w:before="20"/>
    </w:pPr>
    <w:rPr>
      <w:rFonts w:ascii="Arial" w:hAnsi="Arial"/>
      <w:color w:val="000000"/>
      <w:sz w:val="16"/>
    </w:rPr>
  </w:style>
  <w:style w:type="paragraph" w:customStyle="1" w:styleId="EPSCoverTop">
    <w:name w:val="EPSCoverTop"/>
    <w:basedOn w:val="Normal"/>
    <w:rsid w:val="00C4441E"/>
    <w:pPr>
      <w:jc w:val="right"/>
    </w:pPr>
    <w:rPr>
      <w:rFonts w:ascii="Arial" w:hAnsi="Arial"/>
      <w:sz w:val="20"/>
    </w:rPr>
  </w:style>
  <w:style w:type="paragraph" w:customStyle="1" w:styleId="LegHistNote">
    <w:name w:val="LegHistNote"/>
    <w:basedOn w:val="Actdetails"/>
    <w:rsid w:val="00C4441E"/>
    <w:pPr>
      <w:spacing w:before="60"/>
      <w:ind w:left="2700" w:right="-60" w:hanging="1300"/>
    </w:pPr>
    <w:rPr>
      <w:sz w:val="18"/>
    </w:rPr>
  </w:style>
  <w:style w:type="paragraph" w:customStyle="1" w:styleId="LongTitleSymb">
    <w:name w:val="LongTitleSymb"/>
    <w:basedOn w:val="LongTitle"/>
    <w:rsid w:val="00C4441E"/>
    <w:pPr>
      <w:ind w:hanging="480"/>
    </w:pPr>
  </w:style>
  <w:style w:type="paragraph" w:styleId="MacroText">
    <w:name w:val="macro"/>
    <w:semiHidden/>
    <w:rsid w:val="00C444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C4441E"/>
    <w:pPr>
      <w:tabs>
        <w:tab w:val="left" w:pos="2600"/>
      </w:tabs>
      <w:ind w:left="2600"/>
    </w:pPr>
  </w:style>
  <w:style w:type="paragraph" w:customStyle="1" w:styleId="ModH1Chapter">
    <w:name w:val="Mod H1 Chapter"/>
    <w:basedOn w:val="IH1Chap"/>
    <w:rsid w:val="00C4441E"/>
    <w:pPr>
      <w:tabs>
        <w:tab w:val="clear" w:pos="2600"/>
        <w:tab w:val="left" w:pos="3300"/>
      </w:tabs>
      <w:ind w:left="3300"/>
    </w:pPr>
  </w:style>
  <w:style w:type="paragraph" w:customStyle="1" w:styleId="ModH2Part">
    <w:name w:val="Mod H2 Part"/>
    <w:basedOn w:val="IH2Part"/>
    <w:rsid w:val="00C4441E"/>
    <w:pPr>
      <w:tabs>
        <w:tab w:val="clear" w:pos="2600"/>
        <w:tab w:val="left" w:pos="3300"/>
      </w:tabs>
      <w:ind w:left="3300"/>
    </w:pPr>
  </w:style>
  <w:style w:type="paragraph" w:customStyle="1" w:styleId="ModH3Div">
    <w:name w:val="Mod H3 Div"/>
    <w:basedOn w:val="IH3Div"/>
    <w:rsid w:val="00C4441E"/>
    <w:pPr>
      <w:tabs>
        <w:tab w:val="clear" w:pos="2600"/>
        <w:tab w:val="left" w:pos="3300"/>
      </w:tabs>
      <w:ind w:left="3300"/>
    </w:pPr>
  </w:style>
  <w:style w:type="paragraph" w:customStyle="1" w:styleId="ModH4SubDiv">
    <w:name w:val="Mod H4 SubDiv"/>
    <w:basedOn w:val="IH4SubDiv"/>
    <w:rsid w:val="00C4441E"/>
    <w:pPr>
      <w:tabs>
        <w:tab w:val="clear" w:pos="2600"/>
        <w:tab w:val="left" w:pos="3300"/>
      </w:tabs>
      <w:ind w:left="3300"/>
    </w:pPr>
  </w:style>
  <w:style w:type="paragraph" w:customStyle="1" w:styleId="ModH5Sec">
    <w:name w:val="Mod H5 Sec"/>
    <w:basedOn w:val="IH5Sec"/>
    <w:rsid w:val="00C4441E"/>
    <w:pPr>
      <w:tabs>
        <w:tab w:val="clear" w:pos="1100"/>
        <w:tab w:val="left" w:pos="1800"/>
      </w:tabs>
      <w:ind w:left="2200"/>
    </w:pPr>
  </w:style>
  <w:style w:type="paragraph" w:customStyle="1" w:styleId="Modmain">
    <w:name w:val="Mod main"/>
    <w:basedOn w:val="Amain"/>
    <w:rsid w:val="00C4441E"/>
    <w:pPr>
      <w:tabs>
        <w:tab w:val="clear" w:pos="900"/>
        <w:tab w:val="clear" w:pos="1100"/>
        <w:tab w:val="right" w:pos="1600"/>
        <w:tab w:val="left" w:pos="1800"/>
      </w:tabs>
      <w:ind w:left="2200"/>
    </w:pPr>
  </w:style>
  <w:style w:type="paragraph" w:customStyle="1" w:styleId="Modmainreturn">
    <w:name w:val="Mod main return"/>
    <w:basedOn w:val="Amainreturn"/>
    <w:rsid w:val="00C4441E"/>
    <w:pPr>
      <w:ind w:left="1800"/>
    </w:pPr>
  </w:style>
  <w:style w:type="paragraph" w:customStyle="1" w:styleId="ModNote">
    <w:name w:val="Mod Note"/>
    <w:basedOn w:val="aNote"/>
    <w:rsid w:val="00C4441E"/>
    <w:pPr>
      <w:tabs>
        <w:tab w:val="left" w:pos="2600"/>
      </w:tabs>
      <w:ind w:left="2600"/>
    </w:pPr>
  </w:style>
  <w:style w:type="paragraph" w:customStyle="1" w:styleId="Modpara">
    <w:name w:val="Mod para"/>
    <w:basedOn w:val="BillBasic"/>
    <w:rsid w:val="00C4441E"/>
    <w:pPr>
      <w:tabs>
        <w:tab w:val="right" w:pos="2100"/>
        <w:tab w:val="left" w:pos="2300"/>
      </w:tabs>
      <w:ind w:left="2700" w:hanging="1600"/>
      <w:outlineLvl w:val="6"/>
    </w:pPr>
  </w:style>
  <w:style w:type="paragraph" w:customStyle="1" w:styleId="Modparareturn">
    <w:name w:val="Mod para return"/>
    <w:basedOn w:val="Aparareturn"/>
    <w:rsid w:val="00C4441E"/>
    <w:pPr>
      <w:ind w:left="2300"/>
    </w:pPr>
  </w:style>
  <w:style w:type="paragraph" w:customStyle="1" w:styleId="Modref">
    <w:name w:val="Mod ref"/>
    <w:basedOn w:val="ref"/>
    <w:rsid w:val="00C4441E"/>
    <w:pPr>
      <w:ind w:left="1100"/>
    </w:pPr>
  </w:style>
  <w:style w:type="paragraph" w:customStyle="1" w:styleId="Modsubpara">
    <w:name w:val="Mod subpara"/>
    <w:basedOn w:val="Asubpara"/>
    <w:rsid w:val="00C4441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C4441E"/>
    <w:pPr>
      <w:ind w:left="3040"/>
    </w:pPr>
  </w:style>
  <w:style w:type="paragraph" w:customStyle="1" w:styleId="Modsubsubpara">
    <w:name w:val="Mod subsubpara"/>
    <w:basedOn w:val="Asubsubpara"/>
    <w:rsid w:val="00C4441E"/>
    <w:pPr>
      <w:tabs>
        <w:tab w:val="clear" w:pos="2400"/>
        <w:tab w:val="clear" w:pos="2600"/>
        <w:tab w:val="right" w:pos="3160"/>
        <w:tab w:val="left" w:pos="3360"/>
      </w:tabs>
      <w:ind w:left="3760" w:hanging="2660"/>
    </w:pPr>
  </w:style>
  <w:style w:type="paragraph" w:customStyle="1" w:styleId="NewAct">
    <w:name w:val="New Act"/>
    <w:basedOn w:val="Normal"/>
    <w:next w:val="Actdetails"/>
    <w:rsid w:val="00C4441E"/>
    <w:pPr>
      <w:keepNext/>
      <w:spacing w:before="180"/>
      <w:ind w:left="1100"/>
    </w:pPr>
    <w:rPr>
      <w:rFonts w:ascii="Arial" w:hAnsi="Arial"/>
      <w:b/>
      <w:sz w:val="20"/>
    </w:rPr>
  </w:style>
  <w:style w:type="paragraph" w:customStyle="1" w:styleId="NewReg">
    <w:name w:val="New Reg"/>
    <w:basedOn w:val="NewAct"/>
    <w:next w:val="Actdetails"/>
    <w:rsid w:val="00C4441E"/>
  </w:style>
  <w:style w:type="paragraph" w:customStyle="1" w:styleId="RenumProvEntries">
    <w:name w:val="RenumProvEntries"/>
    <w:basedOn w:val="Normal"/>
    <w:rsid w:val="00C4441E"/>
    <w:pPr>
      <w:spacing w:before="60"/>
    </w:pPr>
    <w:rPr>
      <w:rFonts w:ascii="Arial" w:hAnsi="Arial"/>
      <w:sz w:val="20"/>
    </w:rPr>
  </w:style>
  <w:style w:type="paragraph" w:customStyle="1" w:styleId="RenumProvHdg">
    <w:name w:val="RenumProvHdg"/>
    <w:basedOn w:val="Normal"/>
    <w:rsid w:val="00C4441E"/>
    <w:rPr>
      <w:rFonts w:ascii="Arial" w:hAnsi="Arial"/>
      <w:b/>
      <w:sz w:val="22"/>
    </w:rPr>
  </w:style>
  <w:style w:type="paragraph" w:customStyle="1" w:styleId="RenumProvHeader">
    <w:name w:val="RenumProvHeader"/>
    <w:basedOn w:val="Normal"/>
    <w:rsid w:val="00C4441E"/>
    <w:rPr>
      <w:rFonts w:ascii="Arial" w:hAnsi="Arial"/>
      <w:b/>
      <w:sz w:val="22"/>
    </w:rPr>
  </w:style>
  <w:style w:type="paragraph" w:customStyle="1" w:styleId="RenumProvSubsectEntries">
    <w:name w:val="RenumProvSubsectEntries"/>
    <w:basedOn w:val="RenumProvEntries"/>
    <w:rsid w:val="00C4441E"/>
    <w:pPr>
      <w:ind w:left="252"/>
    </w:pPr>
  </w:style>
  <w:style w:type="paragraph" w:customStyle="1" w:styleId="RenumTableHdg">
    <w:name w:val="RenumTableHdg"/>
    <w:basedOn w:val="Normal"/>
    <w:rsid w:val="00C4441E"/>
    <w:pPr>
      <w:spacing w:before="120"/>
    </w:pPr>
    <w:rPr>
      <w:rFonts w:ascii="Arial" w:hAnsi="Arial"/>
      <w:b/>
      <w:sz w:val="20"/>
    </w:rPr>
  </w:style>
  <w:style w:type="paragraph" w:customStyle="1" w:styleId="SchclauseheadingSymb">
    <w:name w:val="Sch clause heading Symb"/>
    <w:basedOn w:val="Schclauseheading"/>
    <w:rsid w:val="00C4441E"/>
    <w:pPr>
      <w:tabs>
        <w:tab w:val="left" w:pos="0"/>
      </w:tabs>
      <w:ind w:left="980" w:hanging="1460"/>
    </w:pPr>
  </w:style>
  <w:style w:type="paragraph" w:customStyle="1" w:styleId="SchSubClause">
    <w:name w:val="Sch SubClause"/>
    <w:basedOn w:val="Schclauseheading"/>
    <w:rsid w:val="00C4441E"/>
    <w:rPr>
      <w:b w:val="0"/>
    </w:rPr>
  </w:style>
  <w:style w:type="paragraph" w:customStyle="1" w:styleId="Sched-FormSymb">
    <w:name w:val="Sched-Form Symb"/>
    <w:basedOn w:val="Sched-Form"/>
    <w:rsid w:val="00C4441E"/>
    <w:pPr>
      <w:tabs>
        <w:tab w:val="left" w:pos="0"/>
      </w:tabs>
      <w:ind w:left="2480" w:hanging="2960"/>
    </w:pPr>
  </w:style>
  <w:style w:type="paragraph" w:customStyle="1" w:styleId="Sched-Form-18Space">
    <w:name w:val="Sched-Form-18Space"/>
    <w:basedOn w:val="Normal"/>
    <w:rsid w:val="00C4441E"/>
    <w:pPr>
      <w:spacing w:before="360" w:after="60"/>
    </w:pPr>
    <w:rPr>
      <w:sz w:val="22"/>
    </w:rPr>
  </w:style>
  <w:style w:type="paragraph" w:customStyle="1" w:styleId="Sched-headingSymb">
    <w:name w:val="Sched-heading Symb"/>
    <w:basedOn w:val="Sched-heading"/>
    <w:rsid w:val="00C4441E"/>
    <w:pPr>
      <w:tabs>
        <w:tab w:val="left" w:pos="0"/>
      </w:tabs>
      <w:ind w:left="2480" w:hanging="2960"/>
    </w:pPr>
  </w:style>
  <w:style w:type="paragraph" w:customStyle="1" w:styleId="Sched-PartSymb">
    <w:name w:val="Sched-Part Symb"/>
    <w:basedOn w:val="Sched-Part"/>
    <w:rsid w:val="00C4441E"/>
    <w:pPr>
      <w:tabs>
        <w:tab w:val="left" w:pos="0"/>
      </w:tabs>
      <w:ind w:left="2480" w:hanging="2960"/>
    </w:pPr>
  </w:style>
  <w:style w:type="paragraph" w:styleId="Subtitle">
    <w:name w:val="Subtitle"/>
    <w:basedOn w:val="Normal"/>
    <w:qFormat/>
    <w:rsid w:val="00C4441E"/>
    <w:pPr>
      <w:spacing w:after="60"/>
      <w:jc w:val="center"/>
      <w:outlineLvl w:val="1"/>
    </w:pPr>
    <w:rPr>
      <w:rFonts w:ascii="Arial" w:hAnsi="Arial"/>
    </w:rPr>
  </w:style>
  <w:style w:type="paragraph" w:customStyle="1" w:styleId="TLegEntries">
    <w:name w:val="TLegEntries"/>
    <w:basedOn w:val="Normal"/>
    <w:rsid w:val="00C4441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4441E"/>
    <w:pPr>
      <w:ind w:firstLine="0"/>
    </w:pPr>
    <w:rPr>
      <w:b/>
    </w:rPr>
  </w:style>
  <w:style w:type="paragraph" w:styleId="TOC9">
    <w:name w:val="toc 9"/>
    <w:basedOn w:val="Normal"/>
    <w:next w:val="Normal"/>
    <w:autoRedefine/>
    <w:rsid w:val="00C4441E"/>
    <w:pPr>
      <w:ind w:left="1920" w:right="600"/>
    </w:pPr>
  </w:style>
  <w:style w:type="paragraph" w:customStyle="1" w:styleId="EndNoteTextPub">
    <w:name w:val="EndNoteTextPub"/>
    <w:basedOn w:val="Normal"/>
    <w:rsid w:val="00C4441E"/>
    <w:pPr>
      <w:spacing w:before="60"/>
      <w:ind w:left="1100"/>
      <w:jc w:val="both"/>
    </w:pPr>
    <w:rPr>
      <w:sz w:val="20"/>
    </w:rPr>
  </w:style>
  <w:style w:type="paragraph" w:customStyle="1" w:styleId="NewActorRegnote">
    <w:name w:val="New Act or Reg note"/>
    <w:basedOn w:val="NewAct"/>
    <w:rsid w:val="00997019"/>
    <w:pPr>
      <w:spacing w:before="60"/>
      <w:ind w:left="1320" w:hanging="720"/>
    </w:pPr>
    <w:rPr>
      <w:b w:val="0"/>
      <w:sz w:val="18"/>
    </w:rPr>
  </w:style>
  <w:style w:type="paragraph" w:customStyle="1" w:styleId="DetailsNo">
    <w:name w:val="Details No"/>
    <w:basedOn w:val="Actdetails"/>
    <w:uiPriority w:val="99"/>
    <w:rsid w:val="00C4441E"/>
    <w:pPr>
      <w:ind w:left="0"/>
    </w:pPr>
    <w:rPr>
      <w:sz w:val="18"/>
    </w:rPr>
  </w:style>
  <w:style w:type="paragraph" w:customStyle="1" w:styleId="PrincipalActdetails">
    <w:name w:val="Principal Act details"/>
    <w:basedOn w:val="Normal"/>
    <w:rsid w:val="00997019"/>
    <w:pPr>
      <w:spacing w:before="20"/>
      <w:ind w:left="600" w:right="-60"/>
    </w:pPr>
    <w:rPr>
      <w:rFonts w:ascii="Arial" w:hAnsi="Arial"/>
      <w:sz w:val="18"/>
    </w:rPr>
  </w:style>
  <w:style w:type="paragraph" w:customStyle="1" w:styleId="NewActNo">
    <w:name w:val="New Act No"/>
    <w:basedOn w:val="NewAct"/>
    <w:rsid w:val="00997019"/>
    <w:pPr>
      <w:ind w:left="0"/>
    </w:pPr>
  </w:style>
  <w:style w:type="paragraph" w:customStyle="1" w:styleId="TOCOL1">
    <w:name w:val="TOCOL 1"/>
    <w:basedOn w:val="TOC1"/>
    <w:rsid w:val="00C4441E"/>
  </w:style>
  <w:style w:type="paragraph" w:customStyle="1" w:styleId="TOCOL2">
    <w:name w:val="TOCOL 2"/>
    <w:basedOn w:val="TOC2"/>
    <w:rsid w:val="00C4441E"/>
    <w:pPr>
      <w:keepNext w:val="0"/>
    </w:pPr>
  </w:style>
  <w:style w:type="paragraph" w:customStyle="1" w:styleId="TOCOL3">
    <w:name w:val="TOCOL 3"/>
    <w:basedOn w:val="TOC3"/>
    <w:rsid w:val="00C4441E"/>
    <w:pPr>
      <w:keepNext w:val="0"/>
    </w:pPr>
  </w:style>
  <w:style w:type="paragraph" w:customStyle="1" w:styleId="TOCOL4">
    <w:name w:val="TOCOL 4"/>
    <w:basedOn w:val="TOC4"/>
    <w:rsid w:val="00C4441E"/>
    <w:pPr>
      <w:keepNext w:val="0"/>
    </w:pPr>
  </w:style>
  <w:style w:type="paragraph" w:customStyle="1" w:styleId="TOCOL5">
    <w:name w:val="TOCOL 5"/>
    <w:basedOn w:val="TOC5"/>
    <w:rsid w:val="00C4441E"/>
    <w:pPr>
      <w:tabs>
        <w:tab w:val="left" w:pos="400"/>
      </w:tabs>
    </w:pPr>
  </w:style>
  <w:style w:type="paragraph" w:customStyle="1" w:styleId="TOCOL6">
    <w:name w:val="TOCOL 6"/>
    <w:basedOn w:val="TOC6"/>
    <w:rsid w:val="00C4441E"/>
    <w:pPr>
      <w:keepNext w:val="0"/>
    </w:pPr>
  </w:style>
  <w:style w:type="paragraph" w:customStyle="1" w:styleId="TOCOL7">
    <w:name w:val="TOCOL 7"/>
    <w:basedOn w:val="TOC7"/>
    <w:rsid w:val="00C4441E"/>
  </w:style>
  <w:style w:type="paragraph" w:customStyle="1" w:styleId="TOCOL8">
    <w:name w:val="TOCOL 8"/>
    <w:basedOn w:val="TOC8"/>
    <w:rsid w:val="00C4441E"/>
  </w:style>
  <w:style w:type="paragraph" w:customStyle="1" w:styleId="TOCOL9">
    <w:name w:val="TOCOL 9"/>
    <w:basedOn w:val="TOC9"/>
    <w:rsid w:val="00C4441E"/>
    <w:pPr>
      <w:ind w:right="0"/>
    </w:pPr>
  </w:style>
  <w:style w:type="paragraph" w:customStyle="1" w:styleId="TOC10">
    <w:name w:val="TOC 10"/>
    <w:basedOn w:val="TOC5"/>
    <w:rsid w:val="00C4441E"/>
    <w:rPr>
      <w:szCs w:val="24"/>
    </w:rPr>
  </w:style>
  <w:style w:type="character" w:customStyle="1" w:styleId="charNotBold">
    <w:name w:val="charNotBold"/>
    <w:basedOn w:val="DefaultParagraphFont"/>
    <w:rsid w:val="00C4441E"/>
    <w:rPr>
      <w:rFonts w:ascii="Arial" w:hAnsi="Arial"/>
      <w:sz w:val="20"/>
    </w:rPr>
  </w:style>
  <w:style w:type="paragraph" w:customStyle="1" w:styleId="Billname1">
    <w:name w:val="Billname1"/>
    <w:basedOn w:val="Normal"/>
    <w:rsid w:val="00C4441E"/>
    <w:pPr>
      <w:tabs>
        <w:tab w:val="left" w:pos="2400"/>
      </w:tabs>
      <w:spacing w:before="1220"/>
    </w:pPr>
    <w:rPr>
      <w:rFonts w:ascii="Arial" w:hAnsi="Arial"/>
      <w:b/>
      <w:sz w:val="40"/>
    </w:rPr>
  </w:style>
  <w:style w:type="paragraph" w:customStyle="1" w:styleId="TablePara10">
    <w:name w:val="TablePara10"/>
    <w:basedOn w:val="tablepara"/>
    <w:rsid w:val="00C4441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4441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4441E"/>
    <w:rPr>
      <w:sz w:val="20"/>
    </w:rPr>
  </w:style>
  <w:style w:type="paragraph" w:styleId="BalloonText">
    <w:name w:val="Balloon Text"/>
    <w:basedOn w:val="Normal"/>
    <w:link w:val="BalloonTextChar"/>
    <w:uiPriority w:val="99"/>
    <w:unhideWhenUsed/>
    <w:rsid w:val="00C4441E"/>
    <w:rPr>
      <w:rFonts w:ascii="Tahoma" w:hAnsi="Tahoma" w:cs="Tahoma"/>
      <w:sz w:val="16"/>
      <w:szCs w:val="16"/>
    </w:rPr>
  </w:style>
  <w:style w:type="character" w:customStyle="1" w:styleId="BalloonTextChar">
    <w:name w:val="Balloon Text Char"/>
    <w:basedOn w:val="DefaultParagraphFont"/>
    <w:link w:val="BalloonText"/>
    <w:uiPriority w:val="99"/>
    <w:rsid w:val="00C4441E"/>
    <w:rPr>
      <w:rFonts w:ascii="Tahoma" w:hAnsi="Tahoma" w:cs="Tahoma"/>
      <w:sz w:val="16"/>
      <w:szCs w:val="16"/>
      <w:lang w:eastAsia="en-US"/>
    </w:rPr>
  </w:style>
  <w:style w:type="character" w:customStyle="1" w:styleId="FooterChar">
    <w:name w:val="Footer Char"/>
    <w:basedOn w:val="DefaultParagraphFont"/>
    <w:link w:val="Footer"/>
    <w:rsid w:val="00C4441E"/>
    <w:rPr>
      <w:rFonts w:ascii="Arial" w:hAnsi="Arial"/>
      <w:sz w:val="18"/>
      <w:lang w:eastAsia="en-US"/>
    </w:rPr>
  </w:style>
  <w:style w:type="paragraph" w:customStyle="1" w:styleId="ShadedSchClauseSymb">
    <w:name w:val="Shaded Sch Clause Symb"/>
    <w:basedOn w:val="ShadedSchClause"/>
    <w:rsid w:val="00C4441E"/>
    <w:pPr>
      <w:tabs>
        <w:tab w:val="left" w:pos="0"/>
      </w:tabs>
      <w:ind w:left="975" w:hanging="1457"/>
    </w:pPr>
  </w:style>
  <w:style w:type="paragraph" w:customStyle="1" w:styleId="CoverTextBullet">
    <w:name w:val="CoverTextBullet"/>
    <w:basedOn w:val="CoverText"/>
    <w:qFormat/>
    <w:rsid w:val="00C4441E"/>
    <w:pPr>
      <w:numPr>
        <w:numId w:val="3"/>
      </w:numPr>
    </w:pPr>
    <w:rPr>
      <w:color w:val="000000"/>
    </w:rPr>
  </w:style>
  <w:style w:type="paragraph" w:customStyle="1" w:styleId="01aPreamble">
    <w:name w:val="01aPreamble"/>
    <w:basedOn w:val="Normal"/>
    <w:qFormat/>
    <w:rsid w:val="00C4441E"/>
  </w:style>
  <w:style w:type="paragraph" w:customStyle="1" w:styleId="TableBullet">
    <w:name w:val="TableBullet"/>
    <w:basedOn w:val="TableText10"/>
    <w:qFormat/>
    <w:rsid w:val="00C4441E"/>
    <w:pPr>
      <w:numPr>
        <w:numId w:val="4"/>
      </w:numPr>
    </w:pPr>
  </w:style>
  <w:style w:type="paragraph" w:customStyle="1" w:styleId="TableNumbered">
    <w:name w:val="TableNumbered"/>
    <w:basedOn w:val="TableText10"/>
    <w:qFormat/>
    <w:rsid w:val="00C4441E"/>
    <w:pPr>
      <w:numPr>
        <w:numId w:val="5"/>
      </w:numPr>
    </w:pPr>
  </w:style>
  <w:style w:type="character" w:customStyle="1" w:styleId="charCitHyperlinkItal">
    <w:name w:val="charCitHyperlinkItal"/>
    <w:basedOn w:val="Hyperlink"/>
    <w:uiPriority w:val="1"/>
    <w:rsid w:val="00C4441E"/>
    <w:rPr>
      <w:i/>
      <w:color w:val="0000FF" w:themeColor="hyperlink"/>
      <w:u w:val="none"/>
    </w:rPr>
  </w:style>
  <w:style w:type="character" w:styleId="Hyperlink">
    <w:name w:val="Hyperlink"/>
    <w:basedOn w:val="DefaultParagraphFont"/>
    <w:uiPriority w:val="99"/>
    <w:unhideWhenUsed/>
    <w:rsid w:val="00C4441E"/>
    <w:rPr>
      <w:color w:val="0000FF" w:themeColor="hyperlink"/>
      <w:u w:val="single"/>
    </w:rPr>
  </w:style>
  <w:style w:type="character" w:customStyle="1" w:styleId="charCitHyperlinkAbbrev">
    <w:name w:val="charCitHyperlinkAbbrev"/>
    <w:basedOn w:val="Hyperlink"/>
    <w:uiPriority w:val="1"/>
    <w:rsid w:val="00C4441E"/>
    <w:rPr>
      <w:color w:val="0000FF" w:themeColor="hyperlink"/>
      <w:u w:val="none"/>
    </w:rPr>
  </w:style>
  <w:style w:type="character" w:customStyle="1" w:styleId="Heading3Char">
    <w:name w:val="Heading 3 Char"/>
    <w:aliases w:val="h3 Char,sec Char"/>
    <w:basedOn w:val="DefaultParagraphFont"/>
    <w:link w:val="Heading3"/>
    <w:rsid w:val="00C4441E"/>
    <w:rPr>
      <w:b/>
      <w:sz w:val="24"/>
      <w:lang w:eastAsia="en-US"/>
    </w:rPr>
  </w:style>
  <w:style w:type="paragraph" w:customStyle="1" w:styleId="FormRule">
    <w:name w:val="FormRule"/>
    <w:basedOn w:val="Normal"/>
    <w:rsid w:val="00C4441E"/>
    <w:pPr>
      <w:pBdr>
        <w:top w:val="single" w:sz="4" w:space="1" w:color="auto"/>
      </w:pBdr>
      <w:spacing w:before="160" w:after="40"/>
      <w:ind w:left="3220" w:right="3260"/>
    </w:pPr>
    <w:rPr>
      <w:sz w:val="8"/>
    </w:rPr>
  </w:style>
  <w:style w:type="paragraph" w:customStyle="1" w:styleId="OldAmdtsEntries">
    <w:name w:val="OldAmdtsEntries"/>
    <w:basedOn w:val="BillBasicHeading"/>
    <w:rsid w:val="00C4441E"/>
    <w:pPr>
      <w:tabs>
        <w:tab w:val="clear" w:pos="2600"/>
        <w:tab w:val="left" w:leader="dot" w:pos="2700"/>
      </w:tabs>
      <w:ind w:left="2700" w:hanging="2000"/>
    </w:pPr>
    <w:rPr>
      <w:sz w:val="18"/>
    </w:rPr>
  </w:style>
  <w:style w:type="paragraph" w:customStyle="1" w:styleId="OldAmdt2ndLine">
    <w:name w:val="OldAmdt2ndLine"/>
    <w:basedOn w:val="OldAmdtsEntries"/>
    <w:rsid w:val="00C4441E"/>
    <w:pPr>
      <w:tabs>
        <w:tab w:val="left" w:pos="2700"/>
      </w:tabs>
      <w:spacing w:before="0"/>
    </w:pPr>
  </w:style>
  <w:style w:type="paragraph" w:customStyle="1" w:styleId="parainpara">
    <w:name w:val="para in para"/>
    <w:rsid w:val="00C4441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4441E"/>
    <w:pPr>
      <w:spacing w:after="60"/>
      <w:ind w:left="2800"/>
    </w:pPr>
    <w:rPr>
      <w:rFonts w:ascii="ACTCrest" w:hAnsi="ACTCrest"/>
      <w:sz w:val="216"/>
    </w:rPr>
  </w:style>
  <w:style w:type="paragraph" w:customStyle="1" w:styleId="Actbullet">
    <w:name w:val="Act bullet"/>
    <w:basedOn w:val="Normal"/>
    <w:uiPriority w:val="99"/>
    <w:rsid w:val="00C4441E"/>
    <w:pPr>
      <w:numPr>
        <w:numId w:val="16"/>
      </w:numPr>
      <w:tabs>
        <w:tab w:val="left" w:pos="900"/>
      </w:tabs>
      <w:spacing w:before="20"/>
      <w:ind w:right="-60"/>
    </w:pPr>
    <w:rPr>
      <w:rFonts w:ascii="Arial" w:hAnsi="Arial"/>
      <w:sz w:val="18"/>
    </w:rPr>
  </w:style>
  <w:style w:type="paragraph" w:customStyle="1" w:styleId="AuthorisedBlock">
    <w:name w:val="AuthorisedBlock"/>
    <w:basedOn w:val="Normal"/>
    <w:rsid w:val="00C4441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4441E"/>
    <w:rPr>
      <w:b w:val="0"/>
      <w:sz w:val="32"/>
    </w:rPr>
  </w:style>
  <w:style w:type="paragraph" w:customStyle="1" w:styleId="MH1Chapter">
    <w:name w:val="M H1 Chapter"/>
    <w:basedOn w:val="AH1Chapter"/>
    <w:rsid w:val="00C4441E"/>
    <w:pPr>
      <w:tabs>
        <w:tab w:val="clear" w:pos="2600"/>
        <w:tab w:val="left" w:pos="2720"/>
      </w:tabs>
      <w:ind w:left="4000" w:hanging="3300"/>
    </w:pPr>
  </w:style>
  <w:style w:type="paragraph" w:customStyle="1" w:styleId="ApprFormHd">
    <w:name w:val="ApprFormHd"/>
    <w:basedOn w:val="Sched-heading"/>
    <w:rsid w:val="00C4441E"/>
    <w:pPr>
      <w:ind w:left="0" w:firstLine="0"/>
    </w:pPr>
  </w:style>
  <w:style w:type="paragraph" w:customStyle="1" w:styleId="Actdetailsnote">
    <w:name w:val="Act details note"/>
    <w:basedOn w:val="Actdetails"/>
    <w:uiPriority w:val="99"/>
    <w:rsid w:val="00C4441E"/>
    <w:pPr>
      <w:ind w:left="1620" w:right="-60" w:hanging="7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06-42"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63" Type="http://schemas.openxmlformats.org/officeDocument/2006/relationships/header" Target="header8.xm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6-42" TargetMode="External"/><Relationship Id="rId89" Type="http://schemas.openxmlformats.org/officeDocument/2006/relationships/hyperlink" Target="http://www.legislation.act.gov.au/a/2011-22" TargetMode="External"/><Relationship Id="rId112" Type="http://schemas.openxmlformats.org/officeDocument/2006/relationships/hyperlink" Target="http://www.legislation.act.gov.au/a/2006-18" TargetMode="External"/><Relationship Id="rId133" Type="http://schemas.openxmlformats.org/officeDocument/2006/relationships/header" Target="header16.xml"/><Relationship Id="rId138" Type="http://schemas.openxmlformats.org/officeDocument/2006/relationships/theme" Target="theme/theme1.xml"/><Relationship Id="rId16" Type="http://schemas.openxmlformats.org/officeDocument/2006/relationships/header" Target="header1.xml"/><Relationship Id="rId107" Type="http://schemas.openxmlformats.org/officeDocument/2006/relationships/hyperlink" Target="http://www.legislation.act.gov.au/a/2006-4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58" Type="http://schemas.openxmlformats.org/officeDocument/2006/relationships/header" Target="header6.xml"/><Relationship Id="rId74" Type="http://schemas.openxmlformats.org/officeDocument/2006/relationships/footer" Target="footer13.xml"/><Relationship Id="rId79" Type="http://schemas.openxmlformats.org/officeDocument/2006/relationships/hyperlink" Target="http://www.legislation.act.gov.au/a/2008-37" TargetMode="External"/><Relationship Id="rId102" Type="http://schemas.openxmlformats.org/officeDocument/2006/relationships/hyperlink" Target="http://www.legislation.act.gov.au/a/2006-18" TargetMode="External"/><Relationship Id="rId123" Type="http://schemas.openxmlformats.org/officeDocument/2006/relationships/hyperlink" Target="http://www.legislation.act.gov.au/a/2011-22" TargetMode="External"/><Relationship Id="rId128" Type="http://schemas.openxmlformats.org/officeDocument/2006/relationships/footer" Target="footer15.xml"/><Relationship Id="rId5" Type="http://schemas.openxmlformats.org/officeDocument/2006/relationships/footnotes" Target="footnotes.xml"/><Relationship Id="rId90" Type="http://schemas.openxmlformats.org/officeDocument/2006/relationships/hyperlink" Target="http://www.legislation.act.gov.au/a/2006-42" TargetMode="External"/><Relationship Id="rId95" Type="http://schemas.openxmlformats.org/officeDocument/2006/relationships/hyperlink" Target="http://www.legislation.act.gov.au/a/2011-22"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64" Type="http://schemas.openxmlformats.org/officeDocument/2006/relationships/header" Target="header9.xml"/><Relationship Id="rId69" Type="http://schemas.openxmlformats.org/officeDocument/2006/relationships/hyperlink" Target="http://www.legislation.act.gov.au/a/2001-14" TargetMode="External"/><Relationship Id="rId77" Type="http://schemas.openxmlformats.org/officeDocument/2006/relationships/hyperlink" Target="http://www.legislation.act.gov.au/a/2006-18" TargetMode="External"/><Relationship Id="rId100" Type="http://schemas.openxmlformats.org/officeDocument/2006/relationships/hyperlink" Target="http://www.legislation.act.gov.au/a/2011-22" TargetMode="External"/><Relationship Id="rId105" Type="http://schemas.openxmlformats.org/officeDocument/2006/relationships/hyperlink" Target="http://www.legislation.act.gov.au/a/2008-37" TargetMode="External"/><Relationship Id="rId113" Type="http://schemas.openxmlformats.org/officeDocument/2006/relationships/hyperlink" Target="http://www.legislation.act.gov.au/a/2008-37" TargetMode="External"/><Relationship Id="rId118" Type="http://schemas.openxmlformats.org/officeDocument/2006/relationships/hyperlink" Target="http://www.legislation.act.gov.au/a/2006-42" TargetMode="External"/><Relationship Id="rId126" Type="http://schemas.openxmlformats.org/officeDocument/2006/relationships/header" Target="header13.xml"/><Relationship Id="rId134" Type="http://schemas.openxmlformats.org/officeDocument/2006/relationships/footer" Target="footer18.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8-35" TargetMode="External"/><Relationship Id="rId72" Type="http://schemas.openxmlformats.org/officeDocument/2006/relationships/header" Target="header11.xml"/><Relationship Id="rId80" Type="http://schemas.openxmlformats.org/officeDocument/2006/relationships/hyperlink" Target="http://www.legislation.act.gov.au/a/2008-35" TargetMode="External"/><Relationship Id="rId85" Type="http://schemas.openxmlformats.org/officeDocument/2006/relationships/hyperlink" Target="http://www.legislation.act.gov.au/a/2011-22" TargetMode="External"/><Relationship Id="rId93" Type="http://schemas.openxmlformats.org/officeDocument/2006/relationships/hyperlink" Target="http://www.legislation.act.gov.au/a/2011-22" TargetMode="External"/><Relationship Id="rId98" Type="http://schemas.openxmlformats.org/officeDocument/2006/relationships/hyperlink" Target="http://www.legislation.act.gov.au/a/2011-22" TargetMode="External"/><Relationship Id="rId121" Type="http://schemas.openxmlformats.org/officeDocument/2006/relationships/hyperlink" Target="http://www.legislation.act.gov.au/a/2009-49"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header" Target="header7.xml"/><Relationship Id="rId67" Type="http://schemas.openxmlformats.org/officeDocument/2006/relationships/hyperlink" Target="http://www.legislation.act.gov.au/a/2001-14" TargetMode="External"/><Relationship Id="rId103" Type="http://schemas.openxmlformats.org/officeDocument/2006/relationships/hyperlink" Target="http://www.legislation.act.gov.au/a/2008-37" TargetMode="External"/><Relationship Id="rId108" Type="http://schemas.openxmlformats.org/officeDocument/2006/relationships/hyperlink" Target="http://www.legislation.act.gov.au/a/2008-37" TargetMode="External"/><Relationship Id="rId116" Type="http://schemas.openxmlformats.org/officeDocument/2006/relationships/hyperlink" Target="http://www.legislation.act.gov.au/a/2006-42" TargetMode="External"/><Relationship Id="rId124" Type="http://schemas.openxmlformats.org/officeDocument/2006/relationships/hyperlink" Target="http://www.legislation.act.gov.au/a/2011-22" TargetMode="External"/><Relationship Id="rId129" Type="http://schemas.openxmlformats.org/officeDocument/2006/relationships/header" Target="header14.xml"/><Relationship Id="rId137"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footer" Target="footer9.xml"/><Relationship Id="rId70" Type="http://schemas.openxmlformats.org/officeDocument/2006/relationships/hyperlink" Target="http://www.legislation.act.gov.au/a/1999-77" TargetMode="External"/><Relationship Id="rId75" Type="http://schemas.openxmlformats.org/officeDocument/2006/relationships/hyperlink" Target="http://www.legislation.act.gov.au/a/2001-14" TargetMode="External"/><Relationship Id="rId83" Type="http://schemas.openxmlformats.org/officeDocument/2006/relationships/hyperlink" Target="http://www.legislation.act.gov.au/a/2011-22" TargetMode="External"/><Relationship Id="rId88" Type="http://schemas.openxmlformats.org/officeDocument/2006/relationships/hyperlink" Target="http://www.legislation.act.gov.au/a/2006-18" TargetMode="External"/><Relationship Id="rId91" Type="http://schemas.openxmlformats.org/officeDocument/2006/relationships/hyperlink" Target="http://www.legislation.act.gov.au/a/2011-22" TargetMode="External"/><Relationship Id="rId96" Type="http://schemas.openxmlformats.org/officeDocument/2006/relationships/hyperlink" Target="http://www.legislation.act.gov.au/a/2011-22" TargetMode="External"/><Relationship Id="rId111" Type="http://schemas.openxmlformats.org/officeDocument/2006/relationships/hyperlink" Target="http://www.legislation.act.gov.au/a/2011-22" TargetMode="External"/><Relationship Id="rId132"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1930-21"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6-42" TargetMode="External"/><Relationship Id="rId114" Type="http://schemas.openxmlformats.org/officeDocument/2006/relationships/hyperlink" Target="http://www.legislation.act.gov.au/a/2006-18" TargetMode="External"/><Relationship Id="rId119" Type="http://schemas.openxmlformats.org/officeDocument/2006/relationships/hyperlink" Target="http://www.legislation.act.gov.au/a/2008-37" TargetMode="External"/><Relationship Id="rId127" Type="http://schemas.openxmlformats.org/officeDocument/2006/relationships/footer" Target="footer14.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60" Type="http://schemas.openxmlformats.org/officeDocument/2006/relationships/footer" Target="footer7.xml"/><Relationship Id="rId65" Type="http://schemas.openxmlformats.org/officeDocument/2006/relationships/footer" Target="footer10.xml"/><Relationship Id="rId73" Type="http://schemas.openxmlformats.org/officeDocument/2006/relationships/footer" Target="footer12.xml"/><Relationship Id="rId78" Type="http://schemas.openxmlformats.org/officeDocument/2006/relationships/hyperlink" Target="http://www.legislation.act.gov.au/a/2006-42" TargetMode="External"/><Relationship Id="rId81" Type="http://schemas.openxmlformats.org/officeDocument/2006/relationships/hyperlink" Target="http://www.legislation.act.gov.au/cn/2009-2/default.asp" TargetMode="External"/><Relationship Id="rId86" Type="http://schemas.openxmlformats.org/officeDocument/2006/relationships/hyperlink" Target="http://www.legislation.act.gov.au/a/2011-22" TargetMode="External"/><Relationship Id="rId94" Type="http://schemas.openxmlformats.org/officeDocument/2006/relationships/hyperlink" Target="http://www.legislation.act.gov.au/a/2011-22" TargetMode="External"/><Relationship Id="rId99" Type="http://schemas.openxmlformats.org/officeDocument/2006/relationships/hyperlink" Target="http://www.legislation.act.gov.au/a/2009-49" TargetMode="External"/><Relationship Id="rId101" Type="http://schemas.openxmlformats.org/officeDocument/2006/relationships/hyperlink" Target="http://www.legislation.act.gov.au/a/2008-37" TargetMode="External"/><Relationship Id="rId122" Type="http://schemas.openxmlformats.org/officeDocument/2006/relationships/hyperlink" Target="http://www.legislation.act.gov.au/a/2009-49" TargetMode="External"/><Relationship Id="rId130" Type="http://schemas.openxmlformats.org/officeDocument/2006/relationships/header" Target="header15.xml"/><Relationship Id="rId135"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92-45" TargetMode="External"/><Relationship Id="rId109" Type="http://schemas.openxmlformats.org/officeDocument/2006/relationships/hyperlink" Target="http://www.legislation.act.gov.au/a/2008-37"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8-35"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5-51" TargetMode="External"/><Relationship Id="rId97" Type="http://schemas.openxmlformats.org/officeDocument/2006/relationships/hyperlink" Target="http://www.legislation.act.gov.au/a/2011-22" TargetMode="External"/><Relationship Id="rId104" Type="http://schemas.openxmlformats.org/officeDocument/2006/relationships/hyperlink" Target="http://www.legislation.act.gov.au/a/2008-37" TargetMode="External"/><Relationship Id="rId120" Type="http://schemas.openxmlformats.org/officeDocument/2006/relationships/hyperlink" Target="http://www.legislation.act.gov.au/a/2008-37" TargetMode="External"/><Relationship Id="rId125" Type="http://schemas.openxmlformats.org/officeDocument/2006/relationships/header" Target="header12.xml"/><Relationship Id="rId7" Type="http://schemas.openxmlformats.org/officeDocument/2006/relationships/image" Target="media/image1.png"/><Relationship Id="rId71" Type="http://schemas.openxmlformats.org/officeDocument/2006/relationships/header" Target="header10.xml"/><Relationship Id="rId92" Type="http://schemas.openxmlformats.org/officeDocument/2006/relationships/hyperlink" Target="http://www.legislation.act.gov.au/a/2011-2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footer" Target="footer11.xml"/><Relationship Id="rId87" Type="http://schemas.openxmlformats.org/officeDocument/2006/relationships/hyperlink" Target="http://www.legislation.act.gov.au/a/2006-18" TargetMode="External"/><Relationship Id="rId110" Type="http://schemas.openxmlformats.org/officeDocument/2006/relationships/hyperlink" Target="http://www.legislation.act.gov.au/a/2009-49" TargetMode="External"/><Relationship Id="rId115" Type="http://schemas.openxmlformats.org/officeDocument/2006/relationships/hyperlink" Target="http://www.legislation.act.gov.au/a/2006-18" TargetMode="External"/><Relationship Id="rId131" Type="http://schemas.openxmlformats.org/officeDocument/2006/relationships/footer" Target="footer16.xml"/><Relationship Id="rId136" Type="http://schemas.openxmlformats.org/officeDocument/2006/relationships/footer" Target="footer19.xml"/><Relationship Id="rId61" Type="http://schemas.openxmlformats.org/officeDocument/2006/relationships/footer" Target="footer8.xml"/><Relationship Id="rId82" Type="http://schemas.openxmlformats.org/officeDocument/2006/relationships/hyperlink" Target="http://www.legislation.act.gov.au/a/2009-49" TargetMode="External"/><Relationship Id="rId1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9289</Words>
  <Characters>45105</Characters>
  <Application>Microsoft Office Word</Application>
  <DocSecurity>0</DocSecurity>
  <Lines>1290</Lines>
  <Paragraphs>848</Paragraphs>
  <ScaleCrop>false</ScaleCrop>
  <HeadingPairs>
    <vt:vector size="2" baseType="variant">
      <vt:variant>
        <vt:lpstr>Title</vt:lpstr>
      </vt:variant>
      <vt:variant>
        <vt:i4>1</vt:i4>
      </vt:variant>
    </vt:vector>
  </HeadingPairs>
  <TitlesOfParts>
    <vt:vector size="1" baseType="lpstr">
      <vt:lpstr>Pest Plants and Animals Act 2005</vt:lpstr>
    </vt:vector>
  </TitlesOfParts>
  <Manager>Section</Manager>
  <Company>Section</Company>
  <LinksUpToDate>false</LinksUpToDate>
  <CharactersWithSpaces>54018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 Plants and Animals Act 2005</dc:title>
  <dc:subject>Amendment</dc:subject>
  <dc:creator>ACT Government</dc:creator>
  <cp:keywords>R09</cp:keywords>
  <dc:description/>
  <cp:lastModifiedBy>PCODCS</cp:lastModifiedBy>
  <cp:revision>5</cp:revision>
  <cp:lastPrinted>2012-10-26T01:21:00Z</cp:lastPrinted>
  <dcterms:created xsi:type="dcterms:W3CDTF">2018-10-22T03:14:00Z</dcterms:created>
  <dcterms:modified xsi:type="dcterms:W3CDTF">2018-10-22T03:14:00Z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-22/10/18</vt:lpwstr>
  </property>
  <property fmtid="{D5CDD505-2E9C-101B-9397-08002B2CF9AE}" pid="5" name="RepubDt">
    <vt:lpwstr>13/11/12</vt:lpwstr>
  </property>
  <property fmtid="{D5CDD505-2E9C-101B-9397-08002B2CF9AE}" pid="6" name="StartDt">
    <vt:lpwstr>13/11/12</vt:lpwstr>
  </property>
  <property fmtid="{D5CDD505-2E9C-101B-9397-08002B2CF9AE}" pid="7" name="DMSID">
    <vt:lpwstr>954544</vt:lpwstr>
  </property>
  <property fmtid="{D5CDD505-2E9C-101B-9397-08002B2CF9AE}" pid="8" name="CHECKEDOUTFROMJMS">
    <vt:lpwstr/>
  </property>
  <property fmtid="{D5CDD505-2E9C-101B-9397-08002B2CF9AE}" pid="9" name="JMSREQUIREDCHECKIN">
    <vt:lpwstr/>
  </property>
</Properties>
</file>