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F0" w:rsidRDefault="003D31F0" w:rsidP="003D31F0">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31F0" w:rsidRDefault="003D31F0" w:rsidP="003D31F0">
      <w:pPr>
        <w:jc w:val="center"/>
        <w:rPr>
          <w:rFonts w:ascii="Arial" w:hAnsi="Arial"/>
        </w:rPr>
      </w:pPr>
      <w:r>
        <w:rPr>
          <w:rFonts w:ascii="Arial" w:hAnsi="Arial"/>
        </w:rPr>
        <w:t>Australian Capital Territory</w:t>
      </w:r>
    </w:p>
    <w:p w:rsidR="003D31F0" w:rsidRDefault="00D475FF" w:rsidP="003D31F0">
      <w:pPr>
        <w:pStyle w:val="Billname1"/>
      </w:pPr>
      <w:r>
        <w:fldChar w:fldCharType="begin"/>
      </w:r>
      <w:r>
        <w:instrText xml:space="preserve"> REF Citation \*charformat </w:instrText>
      </w:r>
      <w:r>
        <w:fldChar w:fldCharType="separate"/>
      </w:r>
      <w:r w:rsidR="007352E1">
        <w:t>Human Rights Commission Act 2005</w:t>
      </w:r>
      <w:r>
        <w:fldChar w:fldCharType="end"/>
      </w:r>
      <w:r w:rsidR="003D31F0">
        <w:t xml:space="preserve">    </w:t>
      </w:r>
    </w:p>
    <w:p w:rsidR="003D31F0" w:rsidRDefault="00397BC0" w:rsidP="003D31F0">
      <w:pPr>
        <w:pStyle w:val="ActNo"/>
      </w:pPr>
      <w:bookmarkStart w:id="1" w:name="LawNo"/>
      <w:r>
        <w:t>A2005-40</w:t>
      </w:r>
      <w:bookmarkEnd w:id="1"/>
    </w:p>
    <w:p w:rsidR="003D31F0" w:rsidRDefault="003D31F0" w:rsidP="003D31F0">
      <w:pPr>
        <w:pStyle w:val="RepubNo"/>
      </w:pPr>
      <w:r>
        <w:t xml:space="preserve">Republication No </w:t>
      </w:r>
      <w:bookmarkStart w:id="2" w:name="RepubNo"/>
      <w:r w:rsidR="00397BC0">
        <w:t>27</w:t>
      </w:r>
      <w:bookmarkEnd w:id="2"/>
    </w:p>
    <w:p w:rsidR="003D31F0" w:rsidRDefault="003D31F0" w:rsidP="003D31F0">
      <w:pPr>
        <w:pStyle w:val="EffectiveDate"/>
      </w:pPr>
      <w:r>
        <w:t xml:space="preserve">Effective:  </w:t>
      </w:r>
      <w:bookmarkStart w:id="3" w:name="EffectiveDate"/>
      <w:r w:rsidR="00397BC0">
        <w:t>22 November 2018</w:t>
      </w:r>
      <w:bookmarkEnd w:id="3"/>
      <w:r w:rsidR="00397BC0">
        <w:t xml:space="preserve"> – </w:t>
      </w:r>
      <w:bookmarkStart w:id="4" w:name="EndEffDate"/>
      <w:r w:rsidR="00397BC0">
        <w:t>20 December 2018</w:t>
      </w:r>
      <w:bookmarkEnd w:id="4"/>
    </w:p>
    <w:p w:rsidR="003D31F0" w:rsidRDefault="003D31F0" w:rsidP="003D31F0">
      <w:pPr>
        <w:pStyle w:val="CoverInForce"/>
      </w:pPr>
      <w:r>
        <w:t xml:space="preserve">Republication date: </w:t>
      </w:r>
      <w:bookmarkStart w:id="5" w:name="InForceDate"/>
      <w:r w:rsidR="00397BC0">
        <w:t>22 November 2018</w:t>
      </w:r>
      <w:bookmarkEnd w:id="5"/>
    </w:p>
    <w:p w:rsidR="003D31F0" w:rsidRDefault="003D31F0" w:rsidP="003D31F0">
      <w:pPr>
        <w:pStyle w:val="CoverInForce"/>
      </w:pPr>
      <w:r>
        <w:t xml:space="preserve">Last amendment made by </w:t>
      </w:r>
      <w:bookmarkStart w:id="6" w:name="LastAmdt"/>
      <w:r w:rsidRPr="003D31F0">
        <w:rPr>
          <w:rStyle w:val="charCitHyperlinkAbbrev"/>
        </w:rPr>
        <w:fldChar w:fldCharType="begin"/>
      </w:r>
      <w:r w:rsidR="00397BC0">
        <w:rPr>
          <w:rStyle w:val="charCitHyperlinkAbbrev"/>
        </w:rPr>
        <w:instrText>HYPERLINK "http://www.legislation.act.gov.au/a/2018-42/default.asp" \o "Statute Law Amendment Act 2018"</w:instrText>
      </w:r>
      <w:r w:rsidRPr="003D31F0">
        <w:rPr>
          <w:rStyle w:val="charCitHyperlinkAbbrev"/>
        </w:rPr>
        <w:fldChar w:fldCharType="separate"/>
      </w:r>
      <w:r w:rsidR="00397BC0">
        <w:rPr>
          <w:rStyle w:val="charCitHyperlinkAbbrev"/>
        </w:rPr>
        <w:t>A2018</w:t>
      </w:r>
      <w:r w:rsidR="00397BC0">
        <w:rPr>
          <w:rStyle w:val="charCitHyperlinkAbbrev"/>
        </w:rPr>
        <w:noBreakHyphen/>
        <w:t>42</w:t>
      </w:r>
      <w:r w:rsidRPr="003D31F0">
        <w:rPr>
          <w:rStyle w:val="charCitHyperlinkAbbrev"/>
        </w:rPr>
        <w:fldChar w:fldCharType="end"/>
      </w:r>
      <w:bookmarkEnd w:id="6"/>
    </w:p>
    <w:p w:rsidR="003D31F0" w:rsidRDefault="003D31F0" w:rsidP="003D31F0"/>
    <w:p w:rsidR="003D31F0" w:rsidRDefault="003D31F0" w:rsidP="003D31F0"/>
    <w:p w:rsidR="003D31F0" w:rsidRDefault="003D31F0" w:rsidP="003D31F0"/>
    <w:p w:rsidR="003D31F0" w:rsidRDefault="003D31F0" w:rsidP="003D31F0"/>
    <w:p w:rsidR="003D31F0" w:rsidRDefault="003D31F0" w:rsidP="003D31F0"/>
    <w:p w:rsidR="003D31F0" w:rsidRDefault="003D31F0" w:rsidP="003D31F0">
      <w:pPr>
        <w:spacing w:after="240"/>
        <w:rPr>
          <w:rFonts w:ascii="Arial" w:hAnsi="Arial"/>
        </w:rPr>
      </w:pPr>
    </w:p>
    <w:p w:rsidR="003D31F0" w:rsidRPr="00101B4C" w:rsidRDefault="003D31F0" w:rsidP="003D31F0">
      <w:pPr>
        <w:pStyle w:val="PageBreak"/>
      </w:pPr>
      <w:r w:rsidRPr="00101B4C">
        <w:br w:type="page"/>
      </w:r>
    </w:p>
    <w:p w:rsidR="003D31F0" w:rsidRDefault="003D31F0" w:rsidP="003D31F0">
      <w:pPr>
        <w:pStyle w:val="CoverHeading"/>
      </w:pPr>
      <w:r>
        <w:lastRenderedPageBreak/>
        <w:t>About this republication</w:t>
      </w:r>
    </w:p>
    <w:p w:rsidR="003D31F0" w:rsidRDefault="003D31F0" w:rsidP="003D31F0">
      <w:pPr>
        <w:pStyle w:val="CoverSubHdg"/>
      </w:pPr>
      <w:r>
        <w:t>The republished law</w:t>
      </w:r>
    </w:p>
    <w:p w:rsidR="003D31F0" w:rsidRDefault="003D31F0" w:rsidP="003D31F0">
      <w:pPr>
        <w:pStyle w:val="CoverText"/>
      </w:pPr>
      <w:r>
        <w:t xml:space="preserve">This is a republication of the </w:t>
      </w:r>
      <w:r w:rsidRPr="00397BC0">
        <w:rPr>
          <w:i/>
        </w:rPr>
        <w:fldChar w:fldCharType="begin"/>
      </w:r>
      <w:r w:rsidRPr="00397BC0">
        <w:rPr>
          <w:i/>
        </w:rPr>
        <w:instrText xml:space="preserve"> REF citation *\charformat  \* MERGEFORMAT </w:instrText>
      </w:r>
      <w:r w:rsidRPr="00397BC0">
        <w:rPr>
          <w:i/>
        </w:rPr>
        <w:fldChar w:fldCharType="separate"/>
      </w:r>
      <w:r w:rsidR="007352E1" w:rsidRPr="007352E1">
        <w:rPr>
          <w:i/>
        </w:rPr>
        <w:t>Human Rights Commission Act 2005</w:t>
      </w:r>
      <w:r w:rsidRPr="00397BC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D475FF">
        <w:fldChar w:fldCharType="begin"/>
      </w:r>
      <w:r w:rsidR="00D475FF">
        <w:instrText xml:space="preserve"> REF InForceDate *\charformat </w:instrText>
      </w:r>
      <w:r w:rsidR="00D475FF">
        <w:fldChar w:fldCharType="separate"/>
      </w:r>
      <w:r w:rsidR="007352E1">
        <w:t>22 November 2018</w:t>
      </w:r>
      <w:r w:rsidR="00D475FF">
        <w:fldChar w:fldCharType="end"/>
      </w:r>
      <w:r w:rsidRPr="0074598E">
        <w:rPr>
          <w:rStyle w:val="charItals"/>
        </w:rPr>
        <w:t xml:space="preserve">.  </w:t>
      </w:r>
      <w:r>
        <w:t xml:space="preserve">It also includes any commencement, amendment, repeal or expiry affecting this republished law to </w:t>
      </w:r>
      <w:r w:rsidR="00D475FF">
        <w:fldChar w:fldCharType="begin"/>
      </w:r>
      <w:r w:rsidR="00D475FF">
        <w:instrText xml:space="preserve"> REF EffectiveDate *\charformat </w:instrText>
      </w:r>
      <w:r w:rsidR="00D475FF">
        <w:fldChar w:fldCharType="separate"/>
      </w:r>
      <w:r w:rsidR="007352E1">
        <w:t>22 November 2018</w:t>
      </w:r>
      <w:r w:rsidR="00D475FF">
        <w:fldChar w:fldCharType="end"/>
      </w:r>
      <w:r>
        <w:t xml:space="preserve">.  </w:t>
      </w:r>
    </w:p>
    <w:p w:rsidR="003D31F0" w:rsidRDefault="003D31F0" w:rsidP="003D31F0">
      <w:pPr>
        <w:pStyle w:val="CoverText"/>
      </w:pPr>
      <w:r>
        <w:t xml:space="preserve">The legislation history and amendment history of the republished law are set out in endnotes 3 and 4. </w:t>
      </w:r>
    </w:p>
    <w:p w:rsidR="003D31F0" w:rsidRDefault="003D31F0" w:rsidP="003D31F0">
      <w:pPr>
        <w:pStyle w:val="CoverSubHdg"/>
      </w:pPr>
      <w:r>
        <w:t>Kinds of republications</w:t>
      </w:r>
    </w:p>
    <w:p w:rsidR="003D31F0" w:rsidRDefault="003D31F0" w:rsidP="003D31F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3D31F0" w:rsidRDefault="003D31F0" w:rsidP="003D31F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3D31F0" w:rsidRDefault="003D31F0" w:rsidP="003D31F0">
      <w:pPr>
        <w:pStyle w:val="CoverTextBullet"/>
        <w:tabs>
          <w:tab w:val="clear" w:pos="0"/>
        </w:tabs>
        <w:ind w:left="357" w:hanging="357"/>
      </w:pPr>
      <w:r>
        <w:t>unauthorised republications.</w:t>
      </w:r>
    </w:p>
    <w:p w:rsidR="003D31F0" w:rsidRDefault="003D31F0" w:rsidP="003D31F0">
      <w:pPr>
        <w:pStyle w:val="CoverText"/>
      </w:pPr>
      <w:r>
        <w:t>The status of this republication appears on the bottom of each page.</w:t>
      </w:r>
    </w:p>
    <w:p w:rsidR="003D31F0" w:rsidRDefault="003D31F0" w:rsidP="003D31F0">
      <w:pPr>
        <w:pStyle w:val="CoverSubHdg"/>
      </w:pPr>
      <w:r>
        <w:t>Editorial changes</w:t>
      </w:r>
    </w:p>
    <w:p w:rsidR="003D31F0" w:rsidRDefault="003D31F0" w:rsidP="003D31F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D31F0" w:rsidRPr="0074458F" w:rsidRDefault="003D31F0" w:rsidP="003D31F0">
      <w:pPr>
        <w:pStyle w:val="CoverText"/>
      </w:pPr>
      <w:r w:rsidRPr="0074458F">
        <w:t>This republication include</w:t>
      </w:r>
      <w:r w:rsidR="00A4136C">
        <w:t>s</w:t>
      </w:r>
      <w:r w:rsidRPr="0074458F">
        <w:t xml:space="preserve"> amendments made under part 11.3 (see endnote 1).</w:t>
      </w:r>
    </w:p>
    <w:p w:rsidR="003D31F0" w:rsidRDefault="003D31F0" w:rsidP="003D31F0">
      <w:pPr>
        <w:pStyle w:val="CoverSubHdg"/>
      </w:pPr>
      <w:r>
        <w:t>Uncommenced provisions and amendments</w:t>
      </w:r>
    </w:p>
    <w:p w:rsidR="003D31F0" w:rsidRDefault="003D31F0" w:rsidP="003D31F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3D31F0" w:rsidRDefault="003D31F0" w:rsidP="003D31F0">
      <w:pPr>
        <w:pStyle w:val="CoverSubHdg"/>
      </w:pPr>
      <w:r>
        <w:t>Modifications</w:t>
      </w:r>
    </w:p>
    <w:p w:rsidR="003D31F0" w:rsidRDefault="003D31F0" w:rsidP="003D31F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36A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3D31F0" w:rsidRDefault="003D31F0" w:rsidP="003D31F0">
      <w:pPr>
        <w:pStyle w:val="CoverSubHdg"/>
      </w:pPr>
      <w:r>
        <w:t>Penalties</w:t>
      </w:r>
    </w:p>
    <w:p w:rsidR="003D31F0" w:rsidRPr="003765DF" w:rsidRDefault="003D31F0" w:rsidP="003D31F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3D31F0" w:rsidRDefault="003D31F0" w:rsidP="003D31F0">
      <w:pPr>
        <w:pStyle w:val="00SigningPage"/>
        <w:sectPr w:rsidR="003D31F0" w:rsidSect="003D31F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3D31F0" w:rsidRDefault="003D31F0" w:rsidP="003D31F0">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31F0" w:rsidRDefault="003D31F0" w:rsidP="003D31F0">
      <w:pPr>
        <w:jc w:val="center"/>
        <w:rPr>
          <w:rFonts w:ascii="Arial" w:hAnsi="Arial"/>
        </w:rPr>
      </w:pPr>
      <w:r>
        <w:rPr>
          <w:rFonts w:ascii="Arial" w:hAnsi="Arial"/>
        </w:rPr>
        <w:t>Australian Capital Territory</w:t>
      </w:r>
    </w:p>
    <w:p w:rsidR="003D31F0" w:rsidRDefault="00D475FF" w:rsidP="003D31F0">
      <w:pPr>
        <w:pStyle w:val="Billname"/>
      </w:pPr>
      <w:r>
        <w:fldChar w:fldCharType="begin"/>
      </w:r>
      <w:r>
        <w:instrText xml:space="preserve"> REF Citation \*charformat  \* MERGEFORMAT </w:instrText>
      </w:r>
      <w:r>
        <w:fldChar w:fldCharType="separate"/>
      </w:r>
      <w:r w:rsidR="007352E1">
        <w:t>Human Rights Commission Act 2005</w:t>
      </w:r>
      <w:r>
        <w:fldChar w:fldCharType="end"/>
      </w:r>
    </w:p>
    <w:p w:rsidR="003D31F0" w:rsidRDefault="003D31F0" w:rsidP="003D31F0">
      <w:pPr>
        <w:pStyle w:val="ActNo"/>
      </w:pPr>
    </w:p>
    <w:p w:rsidR="003D31F0" w:rsidRDefault="003D31F0" w:rsidP="003D31F0">
      <w:pPr>
        <w:pStyle w:val="Placeholder"/>
      </w:pPr>
      <w:r>
        <w:rPr>
          <w:rStyle w:val="charContents"/>
          <w:sz w:val="16"/>
        </w:rPr>
        <w:t xml:space="preserve">  </w:t>
      </w:r>
      <w:r>
        <w:rPr>
          <w:rStyle w:val="charPage"/>
        </w:rPr>
        <w:t xml:space="preserve">  </w:t>
      </w:r>
    </w:p>
    <w:p w:rsidR="003D31F0" w:rsidRDefault="003D31F0" w:rsidP="003D31F0">
      <w:pPr>
        <w:pStyle w:val="N-TOCheading"/>
      </w:pPr>
      <w:r>
        <w:rPr>
          <w:rStyle w:val="charContents"/>
        </w:rPr>
        <w:t>Contents</w:t>
      </w:r>
    </w:p>
    <w:p w:rsidR="003D31F0" w:rsidRDefault="003D31F0" w:rsidP="003D31F0">
      <w:pPr>
        <w:pStyle w:val="N-9pt"/>
      </w:pPr>
      <w:r>
        <w:tab/>
      </w:r>
      <w:r>
        <w:rPr>
          <w:rStyle w:val="charPage"/>
        </w:rPr>
        <w:t>Page</w:t>
      </w:r>
    </w:p>
    <w:p w:rsidR="00A4136C" w:rsidRDefault="00A4136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968691" w:history="1">
        <w:r w:rsidRPr="003E4EF1">
          <w:t>Part 1</w:t>
        </w:r>
        <w:r>
          <w:rPr>
            <w:rFonts w:asciiTheme="minorHAnsi" w:eastAsiaTheme="minorEastAsia" w:hAnsiTheme="minorHAnsi" w:cstheme="minorBidi"/>
            <w:b w:val="0"/>
            <w:sz w:val="22"/>
            <w:szCs w:val="22"/>
            <w:lang w:eastAsia="en-AU"/>
          </w:rPr>
          <w:tab/>
        </w:r>
        <w:r w:rsidRPr="003E4EF1">
          <w:t>Preliminary</w:t>
        </w:r>
        <w:r w:rsidRPr="00A4136C">
          <w:rPr>
            <w:vanish/>
          </w:rPr>
          <w:tab/>
        </w:r>
        <w:r w:rsidRPr="00A4136C">
          <w:rPr>
            <w:vanish/>
          </w:rPr>
          <w:fldChar w:fldCharType="begin"/>
        </w:r>
        <w:r w:rsidRPr="00A4136C">
          <w:rPr>
            <w:vanish/>
          </w:rPr>
          <w:instrText xml:space="preserve"> PAGEREF _Toc529968691 \h </w:instrText>
        </w:r>
        <w:r w:rsidRPr="00A4136C">
          <w:rPr>
            <w:vanish/>
          </w:rPr>
        </w:r>
        <w:r w:rsidRPr="00A4136C">
          <w:rPr>
            <w:vanish/>
          </w:rPr>
          <w:fldChar w:fldCharType="separate"/>
        </w:r>
        <w:r w:rsidR="007352E1">
          <w:rPr>
            <w:vanish/>
          </w:rPr>
          <w:t>2</w:t>
        </w:r>
        <w:r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692" w:history="1">
        <w:r w:rsidRPr="003E4EF1">
          <w:t>1</w:t>
        </w:r>
        <w:r>
          <w:rPr>
            <w:rFonts w:asciiTheme="minorHAnsi" w:eastAsiaTheme="minorEastAsia" w:hAnsiTheme="minorHAnsi" w:cstheme="minorBidi"/>
            <w:sz w:val="22"/>
            <w:szCs w:val="22"/>
            <w:lang w:eastAsia="en-AU"/>
          </w:rPr>
          <w:tab/>
        </w:r>
        <w:r w:rsidRPr="003E4EF1">
          <w:t>Name of Act</w:t>
        </w:r>
        <w:r>
          <w:tab/>
        </w:r>
        <w:r>
          <w:fldChar w:fldCharType="begin"/>
        </w:r>
        <w:r>
          <w:instrText xml:space="preserve"> PAGEREF _Toc529968692 \h </w:instrText>
        </w:r>
        <w:r>
          <w:fldChar w:fldCharType="separate"/>
        </w:r>
        <w:r w:rsidR="007352E1">
          <w:t>2</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693" w:history="1">
        <w:r w:rsidRPr="003E4EF1">
          <w:t>3</w:t>
        </w:r>
        <w:r>
          <w:rPr>
            <w:rFonts w:asciiTheme="minorHAnsi" w:eastAsiaTheme="minorEastAsia" w:hAnsiTheme="minorHAnsi" w:cstheme="minorBidi"/>
            <w:sz w:val="22"/>
            <w:szCs w:val="22"/>
            <w:lang w:eastAsia="en-AU"/>
          </w:rPr>
          <w:tab/>
        </w:r>
        <w:r w:rsidRPr="003E4EF1">
          <w:t>Dictionary</w:t>
        </w:r>
        <w:r>
          <w:tab/>
        </w:r>
        <w:r>
          <w:fldChar w:fldCharType="begin"/>
        </w:r>
        <w:r>
          <w:instrText xml:space="preserve"> PAGEREF _Toc529968693 \h </w:instrText>
        </w:r>
        <w:r>
          <w:fldChar w:fldCharType="separate"/>
        </w:r>
        <w:r w:rsidR="007352E1">
          <w:t>2</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694" w:history="1">
        <w:r w:rsidRPr="003E4EF1">
          <w:t>4</w:t>
        </w:r>
        <w:r>
          <w:rPr>
            <w:rFonts w:asciiTheme="minorHAnsi" w:eastAsiaTheme="minorEastAsia" w:hAnsiTheme="minorHAnsi" w:cstheme="minorBidi"/>
            <w:sz w:val="22"/>
            <w:szCs w:val="22"/>
            <w:lang w:eastAsia="en-AU"/>
          </w:rPr>
          <w:tab/>
        </w:r>
        <w:r w:rsidRPr="003E4EF1">
          <w:t>Notes</w:t>
        </w:r>
        <w:r>
          <w:tab/>
        </w:r>
        <w:r>
          <w:fldChar w:fldCharType="begin"/>
        </w:r>
        <w:r>
          <w:instrText xml:space="preserve"> PAGEREF _Toc529968694 \h </w:instrText>
        </w:r>
        <w:r>
          <w:fldChar w:fldCharType="separate"/>
        </w:r>
        <w:r w:rsidR="007352E1">
          <w:t>2</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695" w:history="1">
        <w:r w:rsidRPr="003E4EF1">
          <w:t>5</w:t>
        </w:r>
        <w:r>
          <w:rPr>
            <w:rFonts w:asciiTheme="minorHAnsi" w:eastAsiaTheme="minorEastAsia" w:hAnsiTheme="minorHAnsi" w:cstheme="minorBidi"/>
            <w:sz w:val="22"/>
            <w:szCs w:val="22"/>
            <w:lang w:eastAsia="en-AU"/>
          </w:rPr>
          <w:tab/>
        </w:r>
        <w:r w:rsidRPr="003E4EF1">
          <w:t>Offences against Act—application of Criminal Code etc</w:t>
        </w:r>
        <w:r>
          <w:tab/>
        </w:r>
        <w:r>
          <w:fldChar w:fldCharType="begin"/>
        </w:r>
        <w:r>
          <w:instrText xml:space="preserve"> PAGEREF _Toc529968695 \h </w:instrText>
        </w:r>
        <w:r>
          <w:fldChar w:fldCharType="separate"/>
        </w:r>
        <w:r w:rsidR="007352E1">
          <w:t>3</w:t>
        </w:r>
        <w:r>
          <w:fldChar w:fldCharType="end"/>
        </w:r>
      </w:hyperlink>
    </w:p>
    <w:p w:rsidR="00A4136C" w:rsidRDefault="00D475FF">
      <w:pPr>
        <w:pStyle w:val="TOC2"/>
        <w:rPr>
          <w:rFonts w:asciiTheme="minorHAnsi" w:eastAsiaTheme="minorEastAsia" w:hAnsiTheme="minorHAnsi" w:cstheme="minorBidi"/>
          <w:b w:val="0"/>
          <w:sz w:val="22"/>
          <w:szCs w:val="22"/>
          <w:lang w:eastAsia="en-AU"/>
        </w:rPr>
      </w:pPr>
      <w:hyperlink w:anchor="_Toc529968696" w:history="1">
        <w:r w:rsidR="00A4136C" w:rsidRPr="003E4EF1">
          <w:t>Part 2</w:t>
        </w:r>
        <w:r w:rsidR="00A4136C">
          <w:rPr>
            <w:rFonts w:asciiTheme="minorHAnsi" w:eastAsiaTheme="minorEastAsia" w:hAnsiTheme="minorHAnsi" w:cstheme="minorBidi"/>
            <w:b w:val="0"/>
            <w:sz w:val="22"/>
            <w:szCs w:val="22"/>
            <w:lang w:eastAsia="en-AU"/>
          </w:rPr>
          <w:tab/>
        </w:r>
        <w:r w:rsidR="00A4136C" w:rsidRPr="003E4EF1">
          <w:t>Objects and important concepts</w:t>
        </w:r>
        <w:r w:rsidR="00A4136C" w:rsidRPr="00A4136C">
          <w:rPr>
            <w:vanish/>
          </w:rPr>
          <w:tab/>
        </w:r>
        <w:r w:rsidR="00A4136C" w:rsidRPr="00A4136C">
          <w:rPr>
            <w:vanish/>
          </w:rPr>
          <w:fldChar w:fldCharType="begin"/>
        </w:r>
        <w:r w:rsidR="00A4136C" w:rsidRPr="00A4136C">
          <w:rPr>
            <w:vanish/>
          </w:rPr>
          <w:instrText xml:space="preserve"> PAGEREF _Toc529968696 \h </w:instrText>
        </w:r>
        <w:r w:rsidR="00A4136C" w:rsidRPr="00A4136C">
          <w:rPr>
            <w:vanish/>
          </w:rPr>
        </w:r>
        <w:r w:rsidR="00A4136C" w:rsidRPr="00A4136C">
          <w:rPr>
            <w:vanish/>
          </w:rPr>
          <w:fldChar w:fldCharType="separate"/>
        </w:r>
        <w:r w:rsidR="007352E1">
          <w:rPr>
            <w:vanish/>
          </w:rPr>
          <w:t>4</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697" w:history="1">
        <w:r w:rsidRPr="003E4EF1">
          <w:t>6</w:t>
        </w:r>
        <w:r>
          <w:rPr>
            <w:rFonts w:asciiTheme="minorHAnsi" w:eastAsiaTheme="minorEastAsia" w:hAnsiTheme="minorHAnsi" w:cstheme="minorBidi"/>
            <w:sz w:val="22"/>
            <w:szCs w:val="22"/>
            <w:lang w:eastAsia="en-AU"/>
          </w:rPr>
          <w:tab/>
        </w:r>
        <w:r w:rsidRPr="003E4EF1">
          <w:t>Main objects of Act</w:t>
        </w:r>
        <w:r>
          <w:tab/>
        </w:r>
        <w:r>
          <w:fldChar w:fldCharType="begin"/>
        </w:r>
        <w:r>
          <w:instrText xml:space="preserve"> PAGEREF _Toc529968697 \h </w:instrText>
        </w:r>
        <w:r>
          <w:fldChar w:fldCharType="separate"/>
        </w:r>
        <w:r w:rsidR="007352E1">
          <w:t>4</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698" w:history="1">
        <w:r w:rsidRPr="003E4EF1">
          <w:t>6A</w:t>
        </w:r>
        <w:r>
          <w:rPr>
            <w:rFonts w:asciiTheme="minorHAnsi" w:eastAsiaTheme="minorEastAsia" w:hAnsiTheme="minorHAnsi" w:cstheme="minorBidi"/>
            <w:sz w:val="22"/>
            <w:szCs w:val="22"/>
            <w:lang w:eastAsia="en-AU"/>
          </w:rPr>
          <w:tab/>
        </w:r>
        <w:r w:rsidRPr="003E4EF1">
          <w:t xml:space="preserve">What is a </w:t>
        </w:r>
        <w:r w:rsidRPr="003E4EF1">
          <w:rPr>
            <w:i/>
          </w:rPr>
          <w:t>prescribed service</w:t>
        </w:r>
        <w:r w:rsidRPr="003E4EF1">
          <w:t>?</w:t>
        </w:r>
        <w:r>
          <w:tab/>
        </w:r>
        <w:r>
          <w:fldChar w:fldCharType="begin"/>
        </w:r>
        <w:r>
          <w:instrText xml:space="preserve"> PAGEREF _Toc529968698 \h </w:instrText>
        </w:r>
        <w:r>
          <w:fldChar w:fldCharType="separate"/>
        </w:r>
        <w:r w:rsidR="007352E1">
          <w:t>5</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699" w:history="1">
        <w:r w:rsidRPr="003E4EF1">
          <w:t>7</w:t>
        </w:r>
        <w:r>
          <w:rPr>
            <w:rFonts w:asciiTheme="minorHAnsi" w:eastAsiaTheme="minorEastAsia" w:hAnsiTheme="minorHAnsi" w:cstheme="minorBidi"/>
            <w:sz w:val="22"/>
            <w:szCs w:val="22"/>
            <w:lang w:eastAsia="en-AU"/>
          </w:rPr>
          <w:tab/>
        </w:r>
        <w:r w:rsidRPr="003E4EF1">
          <w:t xml:space="preserve">What is a </w:t>
        </w:r>
        <w:r w:rsidRPr="003E4EF1">
          <w:rPr>
            <w:i/>
          </w:rPr>
          <w:t>health service</w:t>
        </w:r>
        <w:r w:rsidRPr="003E4EF1">
          <w:t>?</w:t>
        </w:r>
        <w:r>
          <w:tab/>
        </w:r>
        <w:r>
          <w:fldChar w:fldCharType="begin"/>
        </w:r>
        <w:r>
          <w:instrText xml:space="preserve"> PAGEREF _Toc529968699 \h </w:instrText>
        </w:r>
        <w:r>
          <w:fldChar w:fldCharType="separate"/>
        </w:r>
        <w:r w:rsidR="007352E1">
          <w:t>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00" w:history="1">
        <w:r w:rsidRPr="003E4EF1">
          <w:t>8</w:t>
        </w:r>
        <w:r>
          <w:rPr>
            <w:rFonts w:asciiTheme="minorHAnsi" w:eastAsiaTheme="minorEastAsia" w:hAnsiTheme="minorHAnsi" w:cstheme="minorBidi"/>
            <w:sz w:val="22"/>
            <w:szCs w:val="22"/>
            <w:lang w:eastAsia="en-AU"/>
          </w:rPr>
          <w:tab/>
        </w:r>
        <w:r w:rsidRPr="003E4EF1">
          <w:rPr>
            <w:lang w:val="en-US"/>
          </w:rPr>
          <w:t xml:space="preserve">What is a </w:t>
        </w:r>
        <w:r w:rsidRPr="003E4EF1">
          <w:rPr>
            <w:i/>
          </w:rPr>
          <w:t>disability service</w:t>
        </w:r>
        <w:r w:rsidRPr="003E4EF1">
          <w:rPr>
            <w:lang w:val="en-US"/>
          </w:rPr>
          <w:t>?</w:t>
        </w:r>
        <w:r>
          <w:tab/>
        </w:r>
        <w:r>
          <w:fldChar w:fldCharType="begin"/>
        </w:r>
        <w:r>
          <w:instrText xml:space="preserve"> PAGEREF _Toc529968700 \h </w:instrText>
        </w:r>
        <w:r>
          <w:fldChar w:fldCharType="separate"/>
        </w:r>
        <w:r w:rsidR="007352E1">
          <w:t>7</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01" w:history="1">
        <w:r w:rsidRPr="003E4EF1">
          <w:t>8A</w:t>
        </w:r>
        <w:r>
          <w:rPr>
            <w:rFonts w:asciiTheme="minorHAnsi" w:eastAsiaTheme="minorEastAsia" w:hAnsiTheme="minorHAnsi" w:cstheme="minorBidi"/>
            <w:sz w:val="22"/>
            <w:szCs w:val="22"/>
            <w:lang w:eastAsia="en-AU"/>
          </w:rPr>
          <w:tab/>
        </w:r>
        <w:r w:rsidRPr="003E4EF1">
          <w:t xml:space="preserve">What is a </w:t>
        </w:r>
        <w:r w:rsidRPr="003E4EF1">
          <w:rPr>
            <w:i/>
          </w:rPr>
          <w:t>service for children and young people</w:t>
        </w:r>
        <w:r w:rsidRPr="003E4EF1">
          <w:t>?</w:t>
        </w:r>
        <w:r>
          <w:tab/>
        </w:r>
        <w:r>
          <w:fldChar w:fldCharType="begin"/>
        </w:r>
        <w:r>
          <w:instrText xml:space="preserve"> PAGEREF _Toc529968701 \h </w:instrText>
        </w:r>
        <w:r>
          <w:fldChar w:fldCharType="separate"/>
        </w:r>
        <w:r w:rsidR="007352E1">
          <w:t>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02" w:history="1">
        <w:r w:rsidRPr="003E4EF1">
          <w:t>9</w:t>
        </w:r>
        <w:r>
          <w:rPr>
            <w:rFonts w:asciiTheme="minorHAnsi" w:eastAsiaTheme="minorEastAsia" w:hAnsiTheme="minorHAnsi" w:cstheme="minorBidi"/>
            <w:sz w:val="22"/>
            <w:szCs w:val="22"/>
            <w:lang w:eastAsia="en-AU"/>
          </w:rPr>
          <w:tab/>
        </w:r>
        <w:r w:rsidRPr="003E4EF1">
          <w:rPr>
            <w:lang w:val="en-US"/>
          </w:rPr>
          <w:t xml:space="preserve">What is a </w:t>
        </w:r>
        <w:r w:rsidRPr="003E4EF1">
          <w:rPr>
            <w:i/>
          </w:rPr>
          <w:t>service for older people</w:t>
        </w:r>
        <w:r w:rsidRPr="003E4EF1">
          <w:rPr>
            <w:lang w:val="en-US"/>
          </w:rPr>
          <w:t>?</w:t>
        </w:r>
        <w:r>
          <w:tab/>
        </w:r>
        <w:r>
          <w:fldChar w:fldCharType="begin"/>
        </w:r>
        <w:r>
          <w:instrText xml:space="preserve"> PAGEREF _Toc529968702 \h </w:instrText>
        </w:r>
        <w:r>
          <w:fldChar w:fldCharType="separate"/>
        </w:r>
        <w:r w:rsidR="007352E1">
          <w:t>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03" w:history="1">
        <w:r w:rsidRPr="003E4EF1">
          <w:t>9A</w:t>
        </w:r>
        <w:r>
          <w:rPr>
            <w:rFonts w:asciiTheme="minorHAnsi" w:eastAsiaTheme="minorEastAsia" w:hAnsiTheme="minorHAnsi" w:cstheme="minorBidi"/>
            <w:sz w:val="22"/>
            <w:szCs w:val="22"/>
            <w:lang w:eastAsia="en-AU"/>
          </w:rPr>
          <w:tab/>
        </w:r>
        <w:r w:rsidRPr="003E4EF1">
          <w:rPr>
            <w:lang w:val="en-US"/>
          </w:rPr>
          <w:t xml:space="preserve">What is a </w:t>
        </w:r>
        <w:r w:rsidRPr="003E4EF1">
          <w:rPr>
            <w:i/>
          </w:rPr>
          <w:t>service for victims of crime</w:t>
        </w:r>
        <w:r w:rsidRPr="003E4EF1">
          <w:rPr>
            <w:lang w:val="en-US"/>
          </w:rPr>
          <w:t>?</w:t>
        </w:r>
        <w:r>
          <w:tab/>
        </w:r>
        <w:r>
          <w:fldChar w:fldCharType="begin"/>
        </w:r>
        <w:r>
          <w:instrText xml:space="preserve"> PAGEREF _Toc529968703 \h </w:instrText>
        </w:r>
        <w:r>
          <w:fldChar w:fldCharType="separate"/>
        </w:r>
        <w:r w:rsidR="007352E1">
          <w:t>9</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04" w:history="1">
        <w:r w:rsidRPr="003E4EF1">
          <w:t>10</w:t>
        </w:r>
        <w:r>
          <w:rPr>
            <w:rFonts w:asciiTheme="minorHAnsi" w:eastAsiaTheme="minorEastAsia" w:hAnsiTheme="minorHAnsi" w:cstheme="minorBidi"/>
            <w:sz w:val="22"/>
            <w:szCs w:val="22"/>
            <w:lang w:eastAsia="en-AU"/>
          </w:rPr>
          <w:tab/>
        </w:r>
        <w:r w:rsidRPr="003E4EF1">
          <w:t xml:space="preserve">Who is a </w:t>
        </w:r>
        <w:r w:rsidRPr="003E4EF1">
          <w:rPr>
            <w:i/>
          </w:rPr>
          <w:t>provider</w:t>
        </w:r>
        <w:r w:rsidRPr="003E4EF1">
          <w:t>?</w:t>
        </w:r>
        <w:r>
          <w:tab/>
        </w:r>
        <w:r>
          <w:fldChar w:fldCharType="begin"/>
        </w:r>
        <w:r>
          <w:instrText xml:space="preserve"> PAGEREF _Toc529968704 \h </w:instrText>
        </w:r>
        <w:r>
          <w:fldChar w:fldCharType="separate"/>
        </w:r>
        <w:r w:rsidR="007352E1">
          <w:t>9</w:t>
        </w:r>
        <w:r>
          <w:fldChar w:fldCharType="end"/>
        </w:r>
      </w:hyperlink>
    </w:p>
    <w:p w:rsidR="00A4136C" w:rsidRDefault="00D475FF">
      <w:pPr>
        <w:pStyle w:val="TOC2"/>
        <w:rPr>
          <w:rFonts w:asciiTheme="minorHAnsi" w:eastAsiaTheme="minorEastAsia" w:hAnsiTheme="minorHAnsi" w:cstheme="minorBidi"/>
          <w:b w:val="0"/>
          <w:sz w:val="22"/>
          <w:szCs w:val="22"/>
          <w:lang w:eastAsia="en-AU"/>
        </w:rPr>
      </w:pPr>
      <w:hyperlink w:anchor="_Toc529968705" w:history="1">
        <w:r w:rsidR="00A4136C" w:rsidRPr="003E4EF1">
          <w:t>Part 3</w:t>
        </w:r>
        <w:r w:rsidR="00A4136C">
          <w:rPr>
            <w:rFonts w:asciiTheme="minorHAnsi" w:eastAsiaTheme="minorEastAsia" w:hAnsiTheme="minorHAnsi" w:cstheme="minorBidi"/>
            <w:b w:val="0"/>
            <w:sz w:val="22"/>
            <w:szCs w:val="22"/>
            <w:lang w:eastAsia="en-AU"/>
          </w:rPr>
          <w:tab/>
        </w:r>
        <w:r w:rsidR="00A4136C" w:rsidRPr="003E4EF1">
          <w:t>The commission</w:t>
        </w:r>
        <w:r w:rsidR="00A4136C" w:rsidRPr="00A4136C">
          <w:rPr>
            <w:vanish/>
          </w:rPr>
          <w:tab/>
        </w:r>
        <w:r w:rsidR="00A4136C" w:rsidRPr="00A4136C">
          <w:rPr>
            <w:vanish/>
          </w:rPr>
          <w:fldChar w:fldCharType="begin"/>
        </w:r>
        <w:r w:rsidR="00A4136C" w:rsidRPr="00A4136C">
          <w:rPr>
            <w:vanish/>
          </w:rPr>
          <w:instrText xml:space="preserve"> PAGEREF _Toc529968705 \h </w:instrText>
        </w:r>
        <w:r w:rsidR="00A4136C" w:rsidRPr="00A4136C">
          <w:rPr>
            <w:vanish/>
          </w:rPr>
        </w:r>
        <w:r w:rsidR="00A4136C" w:rsidRPr="00A4136C">
          <w:rPr>
            <w:vanish/>
          </w:rPr>
          <w:fldChar w:fldCharType="separate"/>
        </w:r>
        <w:r w:rsidR="007352E1">
          <w:rPr>
            <w:vanish/>
          </w:rPr>
          <w:t>10</w:t>
        </w:r>
        <w:r w:rsidR="00A4136C" w:rsidRPr="00A4136C">
          <w:rPr>
            <w:vanish/>
          </w:rP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06" w:history="1">
        <w:r w:rsidR="00A4136C" w:rsidRPr="003E4EF1">
          <w:t>Division 3.1</w:t>
        </w:r>
        <w:r w:rsidR="00A4136C">
          <w:rPr>
            <w:rFonts w:asciiTheme="minorHAnsi" w:eastAsiaTheme="minorEastAsia" w:hAnsiTheme="minorHAnsi" w:cstheme="minorBidi"/>
            <w:b w:val="0"/>
            <w:sz w:val="22"/>
            <w:szCs w:val="22"/>
            <w:lang w:eastAsia="en-AU"/>
          </w:rPr>
          <w:tab/>
        </w:r>
        <w:r w:rsidR="00A4136C" w:rsidRPr="003E4EF1">
          <w:t>Establishment, constitution and functions of commission</w:t>
        </w:r>
        <w:r w:rsidR="00A4136C" w:rsidRPr="00A4136C">
          <w:rPr>
            <w:vanish/>
          </w:rPr>
          <w:tab/>
        </w:r>
        <w:r w:rsidR="00A4136C" w:rsidRPr="00A4136C">
          <w:rPr>
            <w:vanish/>
          </w:rPr>
          <w:fldChar w:fldCharType="begin"/>
        </w:r>
        <w:r w:rsidR="00A4136C" w:rsidRPr="00A4136C">
          <w:rPr>
            <w:vanish/>
          </w:rPr>
          <w:instrText xml:space="preserve"> PAGEREF _Toc529968706 \h </w:instrText>
        </w:r>
        <w:r w:rsidR="00A4136C" w:rsidRPr="00A4136C">
          <w:rPr>
            <w:vanish/>
          </w:rPr>
        </w:r>
        <w:r w:rsidR="00A4136C" w:rsidRPr="00A4136C">
          <w:rPr>
            <w:vanish/>
          </w:rPr>
          <w:fldChar w:fldCharType="separate"/>
        </w:r>
        <w:r w:rsidR="007352E1">
          <w:rPr>
            <w:vanish/>
          </w:rPr>
          <w:t>10</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07" w:history="1">
        <w:r w:rsidRPr="003E4EF1">
          <w:t>11</w:t>
        </w:r>
        <w:r>
          <w:rPr>
            <w:rFonts w:asciiTheme="minorHAnsi" w:eastAsiaTheme="minorEastAsia" w:hAnsiTheme="minorHAnsi" w:cstheme="minorBidi"/>
            <w:sz w:val="22"/>
            <w:szCs w:val="22"/>
            <w:lang w:eastAsia="en-AU"/>
          </w:rPr>
          <w:tab/>
        </w:r>
        <w:r w:rsidRPr="003E4EF1">
          <w:t>Establishment of commission</w:t>
        </w:r>
        <w:r>
          <w:tab/>
        </w:r>
        <w:r>
          <w:fldChar w:fldCharType="begin"/>
        </w:r>
        <w:r>
          <w:instrText xml:space="preserve"> PAGEREF _Toc529968707 \h </w:instrText>
        </w:r>
        <w:r>
          <w:fldChar w:fldCharType="separate"/>
        </w:r>
        <w:r w:rsidR="007352E1">
          <w:t>10</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08" w:history="1">
        <w:r w:rsidRPr="003E4EF1">
          <w:t>12</w:t>
        </w:r>
        <w:r>
          <w:rPr>
            <w:rFonts w:asciiTheme="minorHAnsi" w:eastAsiaTheme="minorEastAsia" w:hAnsiTheme="minorHAnsi" w:cstheme="minorBidi"/>
            <w:sz w:val="22"/>
            <w:szCs w:val="22"/>
            <w:lang w:eastAsia="en-AU"/>
          </w:rPr>
          <w:tab/>
        </w:r>
        <w:r w:rsidRPr="003E4EF1">
          <w:t>Members of commission</w:t>
        </w:r>
        <w:r>
          <w:tab/>
        </w:r>
        <w:r>
          <w:fldChar w:fldCharType="begin"/>
        </w:r>
        <w:r>
          <w:instrText xml:space="preserve"> PAGEREF _Toc529968708 \h </w:instrText>
        </w:r>
        <w:r>
          <w:fldChar w:fldCharType="separate"/>
        </w:r>
        <w:r w:rsidR="007352E1">
          <w:t>10</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09" w:history="1">
        <w:r w:rsidRPr="003E4EF1">
          <w:t>13</w:t>
        </w:r>
        <w:r>
          <w:rPr>
            <w:rFonts w:asciiTheme="minorHAnsi" w:eastAsiaTheme="minorEastAsia" w:hAnsiTheme="minorHAnsi" w:cstheme="minorBidi"/>
            <w:sz w:val="22"/>
            <w:szCs w:val="22"/>
            <w:lang w:eastAsia="en-AU"/>
          </w:rPr>
          <w:tab/>
        </w:r>
        <w:r w:rsidRPr="003E4EF1">
          <w:t>Commission’s collegiate nature to be promoted</w:t>
        </w:r>
        <w:r>
          <w:tab/>
        </w:r>
        <w:r>
          <w:fldChar w:fldCharType="begin"/>
        </w:r>
        <w:r>
          <w:instrText xml:space="preserve"> PAGEREF _Toc529968709 \h </w:instrText>
        </w:r>
        <w:r>
          <w:fldChar w:fldCharType="separate"/>
        </w:r>
        <w:r w:rsidR="007352E1">
          <w:t>10</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10" w:history="1">
        <w:r w:rsidRPr="003E4EF1">
          <w:t>14</w:t>
        </w:r>
        <w:r>
          <w:rPr>
            <w:rFonts w:asciiTheme="minorHAnsi" w:eastAsiaTheme="minorEastAsia" w:hAnsiTheme="minorHAnsi" w:cstheme="minorBidi"/>
            <w:sz w:val="22"/>
            <w:szCs w:val="22"/>
            <w:lang w:eastAsia="en-AU"/>
          </w:rPr>
          <w:tab/>
        </w:r>
        <w:r w:rsidRPr="003E4EF1">
          <w:t>Commission’s functions</w:t>
        </w:r>
        <w:r>
          <w:tab/>
        </w:r>
        <w:r>
          <w:fldChar w:fldCharType="begin"/>
        </w:r>
        <w:r>
          <w:instrText xml:space="preserve"> PAGEREF _Toc529968710 \h </w:instrText>
        </w:r>
        <w:r>
          <w:fldChar w:fldCharType="separate"/>
        </w:r>
        <w:r w:rsidR="007352E1">
          <w:t>11</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11" w:history="1">
        <w:r w:rsidRPr="003E4EF1">
          <w:t>15</w:t>
        </w:r>
        <w:r>
          <w:rPr>
            <w:rFonts w:asciiTheme="minorHAnsi" w:eastAsiaTheme="minorEastAsia" w:hAnsiTheme="minorHAnsi" w:cstheme="minorBidi"/>
            <w:sz w:val="22"/>
            <w:szCs w:val="22"/>
            <w:lang w:eastAsia="en-AU"/>
          </w:rPr>
          <w:tab/>
        </w:r>
        <w:r w:rsidRPr="003E4EF1">
          <w:t>Functions and human rights</w:t>
        </w:r>
        <w:r>
          <w:tab/>
        </w:r>
        <w:r>
          <w:fldChar w:fldCharType="begin"/>
        </w:r>
        <w:r>
          <w:instrText xml:space="preserve"> PAGEREF _Toc529968711 \h </w:instrText>
        </w:r>
        <w:r>
          <w:fldChar w:fldCharType="separate"/>
        </w:r>
        <w:r w:rsidR="007352E1">
          <w:t>12</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12" w:history="1">
        <w:r w:rsidRPr="003E4EF1">
          <w:t>16</w:t>
        </w:r>
        <w:r>
          <w:rPr>
            <w:rFonts w:asciiTheme="minorHAnsi" w:eastAsiaTheme="minorEastAsia" w:hAnsiTheme="minorHAnsi" w:cstheme="minorBidi"/>
            <w:sz w:val="22"/>
            <w:szCs w:val="22"/>
            <w:lang w:eastAsia="en-AU"/>
          </w:rPr>
          <w:tab/>
        </w:r>
        <w:r w:rsidRPr="003E4EF1">
          <w:rPr>
            <w:lang w:val="en-US"/>
          </w:rPr>
          <w:t>Independence of commission</w:t>
        </w:r>
        <w:r>
          <w:tab/>
        </w:r>
        <w:r>
          <w:fldChar w:fldCharType="begin"/>
        </w:r>
        <w:r>
          <w:instrText xml:space="preserve"> PAGEREF _Toc529968712 \h </w:instrText>
        </w:r>
        <w:r>
          <w:fldChar w:fldCharType="separate"/>
        </w:r>
        <w:r w:rsidR="007352E1">
          <w:t>12</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13" w:history="1">
        <w:r w:rsidRPr="003E4EF1">
          <w:t>17</w:t>
        </w:r>
        <w:r>
          <w:rPr>
            <w:rFonts w:asciiTheme="minorHAnsi" w:eastAsiaTheme="minorEastAsia" w:hAnsiTheme="minorHAnsi" w:cstheme="minorBidi"/>
            <w:sz w:val="22"/>
            <w:szCs w:val="22"/>
            <w:lang w:eastAsia="en-AU"/>
          </w:rPr>
          <w:tab/>
        </w:r>
        <w:r w:rsidRPr="003E4EF1">
          <w:rPr>
            <w:lang w:val="en-US"/>
          </w:rPr>
          <w:t>Minister’s directions</w:t>
        </w:r>
        <w:r>
          <w:tab/>
        </w:r>
        <w:r>
          <w:fldChar w:fldCharType="begin"/>
        </w:r>
        <w:r>
          <w:instrText xml:space="preserve"> PAGEREF _Toc529968713 \h </w:instrText>
        </w:r>
        <w:r>
          <w:fldChar w:fldCharType="separate"/>
        </w:r>
        <w:r w:rsidR="007352E1">
          <w:t>12</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14" w:history="1">
        <w:r w:rsidR="00A4136C" w:rsidRPr="003E4EF1">
          <w:t>Division 3.2</w:t>
        </w:r>
        <w:r w:rsidR="00A4136C">
          <w:rPr>
            <w:rFonts w:asciiTheme="minorHAnsi" w:eastAsiaTheme="minorEastAsia" w:hAnsiTheme="minorHAnsi" w:cstheme="minorBidi"/>
            <w:b w:val="0"/>
            <w:sz w:val="22"/>
            <w:szCs w:val="22"/>
            <w:lang w:eastAsia="en-AU"/>
          </w:rPr>
          <w:tab/>
        </w:r>
        <w:r w:rsidR="00A4136C" w:rsidRPr="003E4EF1">
          <w:t>President</w:t>
        </w:r>
        <w:r w:rsidR="00A4136C" w:rsidRPr="00A4136C">
          <w:rPr>
            <w:vanish/>
          </w:rPr>
          <w:tab/>
        </w:r>
        <w:r w:rsidR="00A4136C" w:rsidRPr="00A4136C">
          <w:rPr>
            <w:vanish/>
          </w:rPr>
          <w:fldChar w:fldCharType="begin"/>
        </w:r>
        <w:r w:rsidR="00A4136C" w:rsidRPr="00A4136C">
          <w:rPr>
            <w:vanish/>
          </w:rPr>
          <w:instrText xml:space="preserve"> PAGEREF _Toc529968714 \h </w:instrText>
        </w:r>
        <w:r w:rsidR="00A4136C" w:rsidRPr="00A4136C">
          <w:rPr>
            <w:vanish/>
          </w:rPr>
        </w:r>
        <w:r w:rsidR="00A4136C" w:rsidRPr="00A4136C">
          <w:rPr>
            <w:vanish/>
          </w:rPr>
          <w:fldChar w:fldCharType="separate"/>
        </w:r>
        <w:r w:rsidR="007352E1">
          <w:rPr>
            <w:vanish/>
          </w:rPr>
          <w:t>13</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15" w:history="1">
        <w:r w:rsidRPr="003E4EF1">
          <w:t>18</w:t>
        </w:r>
        <w:r>
          <w:rPr>
            <w:rFonts w:asciiTheme="minorHAnsi" w:eastAsiaTheme="minorEastAsia" w:hAnsiTheme="minorHAnsi" w:cstheme="minorBidi"/>
            <w:sz w:val="22"/>
            <w:szCs w:val="22"/>
            <w:lang w:eastAsia="en-AU"/>
          </w:rPr>
          <w:tab/>
        </w:r>
        <w:r w:rsidRPr="003E4EF1">
          <w:t>President’s functions</w:t>
        </w:r>
        <w:r>
          <w:tab/>
        </w:r>
        <w:r>
          <w:fldChar w:fldCharType="begin"/>
        </w:r>
        <w:r>
          <w:instrText xml:space="preserve"> PAGEREF _Toc529968715 \h </w:instrText>
        </w:r>
        <w:r>
          <w:fldChar w:fldCharType="separate"/>
        </w:r>
        <w:r w:rsidR="007352E1">
          <w:t>13</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16" w:history="1">
        <w:r w:rsidRPr="003E4EF1">
          <w:t>18A</w:t>
        </w:r>
        <w:r>
          <w:rPr>
            <w:rFonts w:asciiTheme="minorHAnsi" w:eastAsiaTheme="minorEastAsia" w:hAnsiTheme="minorHAnsi" w:cstheme="minorBidi"/>
            <w:sz w:val="22"/>
            <w:szCs w:val="22"/>
            <w:lang w:eastAsia="en-AU"/>
          </w:rPr>
          <w:tab/>
        </w:r>
        <w:r w:rsidRPr="003E4EF1">
          <w:t>Governance and corporate support protocol</w:t>
        </w:r>
        <w:r>
          <w:tab/>
        </w:r>
        <w:r>
          <w:fldChar w:fldCharType="begin"/>
        </w:r>
        <w:r>
          <w:instrText xml:space="preserve"> PAGEREF _Toc529968716 \h </w:instrText>
        </w:r>
        <w:r>
          <w:fldChar w:fldCharType="separate"/>
        </w:r>
        <w:r w:rsidR="007352E1">
          <w:t>16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17" w:history="1">
        <w:r w:rsidRPr="003E4EF1">
          <w:t>18B</w:t>
        </w:r>
        <w:r>
          <w:rPr>
            <w:rFonts w:asciiTheme="minorHAnsi" w:eastAsiaTheme="minorEastAsia" w:hAnsiTheme="minorHAnsi" w:cstheme="minorBidi"/>
            <w:sz w:val="22"/>
            <w:szCs w:val="22"/>
            <w:lang w:eastAsia="en-AU"/>
          </w:rPr>
          <w:tab/>
        </w:r>
        <w:r w:rsidRPr="003E4EF1">
          <w:t>Client services charter</w:t>
        </w:r>
        <w:r>
          <w:tab/>
        </w:r>
        <w:r>
          <w:fldChar w:fldCharType="begin"/>
        </w:r>
        <w:r>
          <w:instrText xml:space="preserve"> PAGEREF _Toc529968717 \h </w:instrText>
        </w:r>
        <w:r>
          <w:fldChar w:fldCharType="separate"/>
        </w:r>
        <w:r w:rsidR="007352E1">
          <w:t>16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18" w:history="1">
        <w:r w:rsidRPr="003E4EF1">
          <w:t>18C</w:t>
        </w:r>
        <w:r>
          <w:rPr>
            <w:rFonts w:asciiTheme="minorHAnsi" w:eastAsiaTheme="minorEastAsia" w:hAnsiTheme="minorHAnsi" w:cstheme="minorBidi"/>
            <w:sz w:val="22"/>
            <w:szCs w:val="22"/>
            <w:lang w:eastAsia="en-AU"/>
          </w:rPr>
          <w:tab/>
        </w:r>
        <w:r w:rsidRPr="003E4EF1">
          <w:t>Operations protocol</w:t>
        </w:r>
        <w:r>
          <w:tab/>
        </w:r>
        <w:r>
          <w:fldChar w:fldCharType="begin"/>
        </w:r>
        <w:r>
          <w:instrText xml:space="preserve"> PAGEREF _Toc529968718 \h </w:instrText>
        </w:r>
        <w:r>
          <w:fldChar w:fldCharType="separate"/>
        </w:r>
        <w:r w:rsidR="007352E1">
          <w:t>17</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19" w:history="1">
        <w:r w:rsidR="00A4136C" w:rsidRPr="003E4EF1">
          <w:t>Division 3.2A</w:t>
        </w:r>
        <w:r w:rsidR="00A4136C">
          <w:rPr>
            <w:rFonts w:asciiTheme="minorHAnsi" w:eastAsiaTheme="minorEastAsia" w:hAnsiTheme="minorHAnsi" w:cstheme="minorBidi"/>
            <w:b w:val="0"/>
            <w:sz w:val="22"/>
            <w:szCs w:val="22"/>
            <w:lang w:eastAsia="en-AU"/>
          </w:rPr>
          <w:tab/>
        </w:r>
        <w:r w:rsidR="00A4136C" w:rsidRPr="003E4EF1">
          <w:t>Appointment of commission members</w:t>
        </w:r>
        <w:r w:rsidR="00A4136C" w:rsidRPr="00A4136C">
          <w:rPr>
            <w:vanish/>
          </w:rPr>
          <w:tab/>
        </w:r>
        <w:r w:rsidR="00A4136C" w:rsidRPr="00A4136C">
          <w:rPr>
            <w:vanish/>
          </w:rPr>
          <w:fldChar w:fldCharType="begin"/>
        </w:r>
        <w:r w:rsidR="00A4136C" w:rsidRPr="00A4136C">
          <w:rPr>
            <w:vanish/>
          </w:rPr>
          <w:instrText xml:space="preserve"> PAGEREF _Toc529968719 \h </w:instrText>
        </w:r>
        <w:r w:rsidR="00A4136C" w:rsidRPr="00A4136C">
          <w:rPr>
            <w:vanish/>
          </w:rPr>
        </w:r>
        <w:r w:rsidR="00A4136C" w:rsidRPr="00A4136C">
          <w:rPr>
            <w:vanish/>
          </w:rPr>
          <w:fldChar w:fldCharType="separate"/>
        </w:r>
        <w:r w:rsidR="007352E1">
          <w:rPr>
            <w:vanish/>
          </w:rPr>
          <w:t>18</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20" w:history="1">
        <w:r w:rsidRPr="003E4EF1">
          <w:t>18D</w:t>
        </w:r>
        <w:r>
          <w:rPr>
            <w:rFonts w:asciiTheme="minorHAnsi" w:eastAsiaTheme="minorEastAsia" w:hAnsiTheme="minorHAnsi" w:cstheme="minorBidi"/>
            <w:sz w:val="22"/>
            <w:szCs w:val="22"/>
            <w:lang w:eastAsia="en-AU"/>
          </w:rPr>
          <w:tab/>
        </w:r>
        <w:r w:rsidRPr="003E4EF1">
          <w:t>Appointment of commission members</w:t>
        </w:r>
        <w:r>
          <w:tab/>
        </w:r>
        <w:r>
          <w:fldChar w:fldCharType="begin"/>
        </w:r>
        <w:r>
          <w:instrText xml:space="preserve"> PAGEREF _Toc529968720 \h </w:instrText>
        </w:r>
        <w:r>
          <w:fldChar w:fldCharType="separate"/>
        </w:r>
        <w:r w:rsidR="007352E1">
          <w:t>18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21" w:history="1">
        <w:r w:rsidRPr="003E4EF1">
          <w:t>18E</w:t>
        </w:r>
        <w:r>
          <w:rPr>
            <w:rFonts w:asciiTheme="minorHAnsi" w:eastAsiaTheme="minorEastAsia" w:hAnsiTheme="minorHAnsi" w:cstheme="minorBidi"/>
            <w:sz w:val="22"/>
            <w:szCs w:val="22"/>
            <w:lang w:eastAsia="en-AU"/>
          </w:rPr>
          <w:tab/>
        </w:r>
        <w:r w:rsidRPr="003E4EF1">
          <w:t>Ending appointments</w:t>
        </w:r>
        <w:r>
          <w:tab/>
        </w:r>
        <w:r>
          <w:fldChar w:fldCharType="begin"/>
        </w:r>
        <w:r>
          <w:instrText xml:space="preserve"> PAGEREF _Toc529968721 \h </w:instrText>
        </w:r>
        <w:r>
          <w:fldChar w:fldCharType="separate"/>
        </w:r>
        <w:r w:rsidR="007352E1">
          <w:t>18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22" w:history="1">
        <w:r w:rsidRPr="003E4EF1">
          <w:t>18F</w:t>
        </w:r>
        <w:r>
          <w:rPr>
            <w:rFonts w:asciiTheme="minorHAnsi" w:eastAsiaTheme="minorEastAsia" w:hAnsiTheme="minorHAnsi" w:cstheme="minorBidi"/>
            <w:sz w:val="22"/>
            <w:szCs w:val="22"/>
            <w:lang w:eastAsia="en-AU"/>
          </w:rPr>
          <w:tab/>
        </w:r>
        <w:r w:rsidRPr="003E4EF1">
          <w:t>Delegation of member’s functions</w:t>
        </w:r>
        <w:r>
          <w:tab/>
        </w:r>
        <w:r>
          <w:fldChar w:fldCharType="begin"/>
        </w:r>
        <w:r>
          <w:instrText xml:space="preserve"> PAGEREF _Toc529968722 \h </w:instrText>
        </w:r>
        <w:r>
          <w:fldChar w:fldCharType="separate"/>
        </w:r>
        <w:r w:rsidR="007352E1">
          <w:t>19</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23" w:history="1">
        <w:r w:rsidR="00A4136C" w:rsidRPr="003E4EF1">
          <w:t>Division 3.3</w:t>
        </w:r>
        <w:r w:rsidR="00A4136C">
          <w:rPr>
            <w:rFonts w:asciiTheme="minorHAnsi" w:eastAsiaTheme="minorEastAsia" w:hAnsiTheme="minorHAnsi" w:cstheme="minorBidi"/>
            <w:b w:val="0"/>
            <w:sz w:val="22"/>
            <w:szCs w:val="22"/>
            <w:lang w:eastAsia="en-AU"/>
          </w:rPr>
          <w:tab/>
        </w:r>
        <w:r w:rsidR="00A4136C" w:rsidRPr="003E4EF1">
          <w:t>Children and young people commissioner</w:t>
        </w:r>
        <w:r w:rsidR="00A4136C" w:rsidRPr="00A4136C">
          <w:rPr>
            <w:vanish/>
          </w:rPr>
          <w:tab/>
        </w:r>
        <w:r w:rsidR="00A4136C" w:rsidRPr="00A4136C">
          <w:rPr>
            <w:vanish/>
          </w:rPr>
          <w:fldChar w:fldCharType="begin"/>
        </w:r>
        <w:r w:rsidR="00A4136C" w:rsidRPr="00A4136C">
          <w:rPr>
            <w:vanish/>
          </w:rPr>
          <w:instrText xml:space="preserve"> PAGEREF _Toc529968723 \h </w:instrText>
        </w:r>
        <w:r w:rsidR="00A4136C" w:rsidRPr="00A4136C">
          <w:rPr>
            <w:vanish/>
          </w:rPr>
        </w:r>
        <w:r w:rsidR="00A4136C" w:rsidRPr="00A4136C">
          <w:rPr>
            <w:vanish/>
          </w:rPr>
          <w:fldChar w:fldCharType="separate"/>
        </w:r>
        <w:r w:rsidR="007352E1">
          <w:rPr>
            <w:vanish/>
          </w:rPr>
          <w:t>19</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24" w:history="1">
        <w:r w:rsidRPr="003E4EF1">
          <w:t>19B</w:t>
        </w:r>
        <w:r>
          <w:rPr>
            <w:rFonts w:asciiTheme="minorHAnsi" w:eastAsiaTheme="minorEastAsia" w:hAnsiTheme="minorHAnsi" w:cstheme="minorBidi"/>
            <w:sz w:val="22"/>
            <w:szCs w:val="22"/>
            <w:lang w:eastAsia="en-AU"/>
          </w:rPr>
          <w:tab/>
        </w:r>
        <w:r w:rsidRPr="003E4EF1">
          <w:t>Children and young people commissioner’s functions</w:t>
        </w:r>
        <w:r>
          <w:tab/>
        </w:r>
        <w:r>
          <w:fldChar w:fldCharType="begin"/>
        </w:r>
        <w:r>
          <w:instrText xml:space="preserve"> PAGEREF _Toc529968724 \h </w:instrText>
        </w:r>
        <w:r>
          <w:fldChar w:fldCharType="separate"/>
        </w:r>
        <w:r w:rsidR="007352E1">
          <w:t>19</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25" w:history="1">
        <w:r w:rsidRPr="003E4EF1">
          <w:t>19C</w:t>
        </w:r>
        <w:r>
          <w:rPr>
            <w:rFonts w:asciiTheme="minorHAnsi" w:eastAsiaTheme="minorEastAsia" w:hAnsiTheme="minorHAnsi" w:cstheme="minorBidi"/>
            <w:sz w:val="22"/>
            <w:szCs w:val="22"/>
            <w:lang w:eastAsia="en-AU"/>
          </w:rPr>
          <w:tab/>
        </w:r>
        <w:r w:rsidRPr="003E4EF1">
          <w:t>Advisory committees for services for children and young people</w:t>
        </w:r>
        <w:r>
          <w:tab/>
        </w:r>
        <w:r>
          <w:fldChar w:fldCharType="begin"/>
        </w:r>
        <w:r>
          <w:instrText xml:space="preserve"> PAGEREF _Toc529968725 \h </w:instrText>
        </w:r>
        <w:r>
          <w:fldChar w:fldCharType="separate"/>
        </w:r>
        <w:r w:rsidR="007352E1">
          <w:t>20</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26" w:history="1">
        <w:r w:rsidR="00A4136C" w:rsidRPr="003E4EF1">
          <w:t>Division 3.4</w:t>
        </w:r>
        <w:r w:rsidR="00A4136C">
          <w:rPr>
            <w:rFonts w:asciiTheme="minorHAnsi" w:eastAsiaTheme="minorEastAsia" w:hAnsiTheme="minorHAnsi" w:cstheme="minorBidi"/>
            <w:b w:val="0"/>
            <w:sz w:val="22"/>
            <w:szCs w:val="22"/>
            <w:lang w:eastAsia="en-AU"/>
          </w:rPr>
          <w:tab/>
        </w:r>
        <w:r w:rsidR="00A4136C" w:rsidRPr="003E4EF1">
          <w:t>Disability and community services commissioner</w:t>
        </w:r>
        <w:r w:rsidR="00A4136C" w:rsidRPr="00A4136C">
          <w:rPr>
            <w:vanish/>
          </w:rPr>
          <w:tab/>
        </w:r>
        <w:r w:rsidR="00A4136C" w:rsidRPr="00A4136C">
          <w:rPr>
            <w:vanish/>
          </w:rPr>
          <w:fldChar w:fldCharType="begin"/>
        </w:r>
        <w:r w:rsidR="00A4136C" w:rsidRPr="00A4136C">
          <w:rPr>
            <w:vanish/>
          </w:rPr>
          <w:instrText xml:space="preserve"> PAGEREF _Toc529968726 \h </w:instrText>
        </w:r>
        <w:r w:rsidR="00A4136C" w:rsidRPr="00A4136C">
          <w:rPr>
            <w:vanish/>
          </w:rPr>
        </w:r>
        <w:r w:rsidR="00A4136C" w:rsidRPr="00A4136C">
          <w:rPr>
            <w:vanish/>
          </w:rPr>
          <w:fldChar w:fldCharType="separate"/>
        </w:r>
        <w:r w:rsidR="007352E1">
          <w:rPr>
            <w:vanish/>
          </w:rPr>
          <w:t>21</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27" w:history="1">
        <w:r w:rsidRPr="003E4EF1">
          <w:t>21</w:t>
        </w:r>
        <w:r>
          <w:rPr>
            <w:rFonts w:asciiTheme="minorHAnsi" w:eastAsiaTheme="minorEastAsia" w:hAnsiTheme="minorHAnsi" w:cstheme="minorBidi"/>
            <w:sz w:val="22"/>
            <w:szCs w:val="22"/>
            <w:lang w:eastAsia="en-AU"/>
          </w:rPr>
          <w:tab/>
        </w:r>
        <w:r w:rsidRPr="003E4EF1">
          <w:t>Disability and community services commissioner’s functions</w:t>
        </w:r>
        <w:r>
          <w:tab/>
        </w:r>
        <w:r>
          <w:fldChar w:fldCharType="begin"/>
        </w:r>
        <w:r>
          <w:instrText xml:space="preserve"> PAGEREF _Toc529968727 \h </w:instrText>
        </w:r>
        <w:r>
          <w:fldChar w:fldCharType="separate"/>
        </w:r>
        <w:r w:rsidR="007352E1">
          <w:t>21</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28" w:history="1">
        <w:r w:rsidR="00A4136C" w:rsidRPr="003E4EF1">
          <w:t>Division 3.5</w:t>
        </w:r>
        <w:r w:rsidR="00A4136C">
          <w:rPr>
            <w:rFonts w:asciiTheme="minorHAnsi" w:eastAsiaTheme="minorEastAsia" w:hAnsiTheme="minorHAnsi" w:cstheme="minorBidi"/>
            <w:b w:val="0"/>
            <w:sz w:val="22"/>
            <w:szCs w:val="22"/>
            <w:lang w:eastAsia="en-AU"/>
          </w:rPr>
          <w:tab/>
        </w:r>
        <w:r w:rsidR="00A4136C" w:rsidRPr="003E4EF1">
          <w:t>Discrimination commissioner</w:t>
        </w:r>
        <w:r w:rsidR="00A4136C" w:rsidRPr="00A4136C">
          <w:rPr>
            <w:vanish/>
          </w:rPr>
          <w:tab/>
        </w:r>
        <w:r w:rsidR="00A4136C" w:rsidRPr="00A4136C">
          <w:rPr>
            <w:vanish/>
          </w:rPr>
          <w:fldChar w:fldCharType="begin"/>
        </w:r>
        <w:r w:rsidR="00A4136C" w:rsidRPr="00A4136C">
          <w:rPr>
            <w:vanish/>
          </w:rPr>
          <w:instrText xml:space="preserve"> PAGEREF _Toc529968728 \h </w:instrText>
        </w:r>
        <w:r w:rsidR="00A4136C" w:rsidRPr="00A4136C">
          <w:rPr>
            <w:vanish/>
          </w:rPr>
        </w:r>
        <w:r w:rsidR="00A4136C" w:rsidRPr="00A4136C">
          <w:rPr>
            <w:vanish/>
          </w:rPr>
          <w:fldChar w:fldCharType="separate"/>
        </w:r>
        <w:r w:rsidR="007352E1">
          <w:rPr>
            <w:vanish/>
          </w:rPr>
          <w:t>21</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29" w:history="1">
        <w:r w:rsidRPr="003E4EF1">
          <w:t>23</w:t>
        </w:r>
        <w:r>
          <w:rPr>
            <w:rFonts w:asciiTheme="minorHAnsi" w:eastAsiaTheme="minorEastAsia" w:hAnsiTheme="minorHAnsi" w:cstheme="minorBidi"/>
            <w:sz w:val="22"/>
            <w:szCs w:val="22"/>
            <w:lang w:eastAsia="en-AU"/>
          </w:rPr>
          <w:tab/>
        </w:r>
        <w:r w:rsidRPr="003E4EF1">
          <w:t>Discrimination commissioner’s functions</w:t>
        </w:r>
        <w:r>
          <w:tab/>
        </w:r>
        <w:r>
          <w:fldChar w:fldCharType="begin"/>
        </w:r>
        <w:r>
          <w:instrText xml:space="preserve"> PAGEREF _Toc529968729 \h </w:instrText>
        </w:r>
        <w:r>
          <w:fldChar w:fldCharType="separate"/>
        </w:r>
        <w:r w:rsidR="007352E1">
          <w:t>21</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30" w:history="1">
        <w:r w:rsidR="00A4136C" w:rsidRPr="003E4EF1">
          <w:t>Division 3.6</w:t>
        </w:r>
        <w:r w:rsidR="00A4136C">
          <w:rPr>
            <w:rFonts w:asciiTheme="minorHAnsi" w:eastAsiaTheme="minorEastAsia" w:hAnsiTheme="minorHAnsi" w:cstheme="minorBidi"/>
            <w:b w:val="0"/>
            <w:sz w:val="22"/>
            <w:szCs w:val="22"/>
            <w:lang w:eastAsia="en-AU"/>
          </w:rPr>
          <w:tab/>
        </w:r>
        <w:r w:rsidR="00A4136C" w:rsidRPr="003E4EF1">
          <w:t>Health services commissioner</w:t>
        </w:r>
        <w:r w:rsidR="00A4136C" w:rsidRPr="00A4136C">
          <w:rPr>
            <w:vanish/>
          </w:rPr>
          <w:tab/>
        </w:r>
        <w:r w:rsidR="00A4136C" w:rsidRPr="00A4136C">
          <w:rPr>
            <w:vanish/>
          </w:rPr>
          <w:fldChar w:fldCharType="begin"/>
        </w:r>
        <w:r w:rsidR="00A4136C" w:rsidRPr="00A4136C">
          <w:rPr>
            <w:vanish/>
          </w:rPr>
          <w:instrText xml:space="preserve"> PAGEREF _Toc529968730 \h </w:instrText>
        </w:r>
        <w:r w:rsidR="00A4136C" w:rsidRPr="00A4136C">
          <w:rPr>
            <w:vanish/>
          </w:rPr>
        </w:r>
        <w:r w:rsidR="00A4136C" w:rsidRPr="00A4136C">
          <w:rPr>
            <w:vanish/>
          </w:rPr>
          <w:fldChar w:fldCharType="separate"/>
        </w:r>
        <w:r w:rsidR="007352E1">
          <w:rPr>
            <w:vanish/>
          </w:rPr>
          <w:t>23</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31" w:history="1">
        <w:r w:rsidRPr="003E4EF1">
          <w:t>25</w:t>
        </w:r>
        <w:r>
          <w:rPr>
            <w:rFonts w:asciiTheme="minorHAnsi" w:eastAsiaTheme="minorEastAsia" w:hAnsiTheme="minorHAnsi" w:cstheme="minorBidi"/>
            <w:sz w:val="22"/>
            <w:szCs w:val="22"/>
            <w:lang w:eastAsia="en-AU"/>
          </w:rPr>
          <w:tab/>
        </w:r>
        <w:r w:rsidRPr="003E4EF1">
          <w:t>Health services commissioner’s functions</w:t>
        </w:r>
        <w:r>
          <w:tab/>
        </w:r>
        <w:r>
          <w:fldChar w:fldCharType="begin"/>
        </w:r>
        <w:r>
          <w:instrText xml:space="preserve"> PAGEREF _Toc529968731 \h </w:instrText>
        </w:r>
        <w:r>
          <w:fldChar w:fldCharType="separate"/>
        </w:r>
        <w:r w:rsidR="007352E1">
          <w:t>23</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32" w:history="1">
        <w:r w:rsidR="00A4136C" w:rsidRPr="003E4EF1">
          <w:t>Division 3.7</w:t>
        </w:r>
        <w:r w:rsidR="00A4136C">
          <w:rPr>
            <w:rFonts w:asciiTheme="minorHAnsi" w:eastAsiaTheme="minorEastAsia" w:hAnsiTheme="minorHAnsi" w:cstheme="minorBidi"/>
            <w:b w:val="0"/>
            <w:sz w:val="22"/>
            <w:szCs w:val="22"/>
            <w:lang w:eastAsia="en-AU"/>
          </w:rPr>
          <w:tab/>
        </w:r>
        <w:r w:rsidR="00A4136C" w:rsidRPr="003E4EF1">
          <w:t>Human rights commissioner</w:t>
        </w:r>
        <w:r w:rsidR="00A4136C" w:rsidRPr="00A4136C">
          <w:rPr>
            <w:vanish/>
          </w:rPr>
          <w:tab/>
        </w:r>
        <w:r w:rsidR="00A4136C" w:rsidRPr="00A4136C">
          <w:rPr>
            <w:vanish/>
          </w:rPr>
          <w:fldChar w:fldCharType="begin"/>
        </w:r>
        <w:r w:rsidR="00A4136C" w:rsidRPr="00A4136C">
          <w:rPr>
            <w:vanish/>
          </w:rPr>
          <w:instrText xml:space="preserve"> PAGEREF _Toc529968732 \h </w:instrText>
        </w:r>
        <w:r w:rsidR="00A4136C" w:rsidRPr="00A4136C">
          <w:rPr>
            <w:vanish/>
          </w:rPr>
        </w:r>
        <w:r w:rsidR="00A4136C" w:rsidRPr="00A4136C">
          <w:rPr>
            <w:vanish/>
          </w:rPr>
          <w:fldChar w:fldCharType="separate"/>
        </w:r>
        <w:r w:rsidR="007352E1">
          <w:rPr>
            <w:vanish/>
          </w:rPr>
          <w:t>23</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33" w:history="1">
        <w:r w:rsidRPr="003E4EF1">
          <w:t>27</w:t>
        </w:r>
        <w:r>
          <w:rPr>
            <w:rFonts w:asciiTheme="minorHAnsi" w:eastAsiaTheme="minorEastAsia" w:hAnsiTheme="minorHAnsi" w:cstheme="minorBidi"/>
            <w:sz w:val="22"/>
            <w:szCs w:val="22"/>
            <w:lang w:eastAsia="en-AU"/>
          </w:rPr>
          <w:tab/>
        </w:r>
        <w:r w:rsidRPr="003E4EF1">
          <w:t>Human rights commissioner’s functions</w:t>
        </w:r>
        <w:r>
          <w:tab/>
        </w:r>
        <w:r>
          <w:fldChar w:fldCharType="begin"/>
        </w:r>
        <w:r>
          <w:instrText xml:space="preserve"> PAGEREF _Toc529968733 \h </w:instrText>
        </w:r>
        <w:r>
          <w:fldChar w:fldCharType="separate"/>
        </w:r>
        <w:r w:rsidR="007352E1">
          <w:t>23</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34" w:history="1">
        <w:r w:rsidR="00A4136C" w:rsidRPr="003E4EF1">
          <w:t>Division 3.7A</w:t>
        </w:r>
        <w:r w:rsidR="00A4136C">
          <w:rPr>
            <w:rFonts w:asciiTheme="minorHAnsi" w:eastAsiaTheme="minorEastAsia" w:hAnsiTheme="minorHAnsi" w:cstheme="minorBidi"/>
            <w:b w:val="0"/>
            <w:sz w:val="22"/>
            <w:szCs w:val="22"/>
            <w:lang w:eastAsia="en-AU"/>
          </w:rPr>
          <w:tab/>
        </w:r>
        <w:r w:rsidR="00A4136C" w:rsidRPr="003E4EF1">
          <w:t>Public advocate</w:t>
        </w:r>
        <w:r w:rsidR="00A4136C" w:rsidRPr="00A4136C">
          <w:rPr>
            <w:vanish/>
          </w:rPr>
          <w:tab/>
        </w:r>
        <w:r w:rsidR="00A4136C" w:rsidRPr="00A4136C">
          <w:rPr>
            <w:vanish/>
          </w:rPr>
          <w:fldChar w:fldCharType="begin"/>
        </w:r>
        <w:r w:rsidR="00A4136C" w:rsidRPr="00A4136C">
          <w:rPr>
            <w:vanish/>
          </w:rPr>
          <w:instrText xml:space="preserve"> PAGEREF _Toc529968734 \h </w:instrText>
        </w:r>
        <w:r w:rsidR="00A4136C" w:rsidRPr="00A4136C">
          <w:rPr>
            <w:vanish/>
          </w:rPr>
        </w:r>
        <w:r w:rsidR="00A4136C" w:rsidRPr="00A4136C">
          <w:rPr>
            <w:vanish/>
          </w:rPr>
          <w:fldChar w:fldCharType="separate"/>
        </w:r>
        <w:r w:rsidR="007352E1">
          <w:rPr>
            <w:vanish/>
          </w:rPr>
          <w:t>24</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35" w:history="1">
        <w:r w:rsidRPr="003E4EF1">
          <w:t>27B</w:t>
        </w:r>
        <w:r>
          <w:rPr>
            <w:rFonts w:asciiTheme="minorHAnsi" w:eastAsiaTheme="minorEastAsia" w:hAnsiTheme="minorHAnsi" w:cstheme="minorBidi"/>
            <w:sz w:val="22"/>
            <w:szCs w:val="22"/>
            <w:lang w:eastAsia="en-AU"/>
          </w:rPr>
          <w:tab/>
        </w:r>
        <w:r w:rsidRPr="003E4EF1">
          <w:t>Public advocate’s functions</w:t>
        </w:r>
        <w:r>
          <w:tab/>
        </w:r>
        <w:r>
          <w:fldChar w:fldCharType="begin"/>
        </w:r>
        <w:r>
          <w:instrText xml:space="preserve"> PAGEREF _Toc529968735 \h </w:instrText>
        </w:r>
        <w:r>
          <w:fldChar w:fldCharType="separate"/>
        </w:r>
        <w:r w:rsidR="007352E1">
          <w:t>24</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36" w:history="1">
        <w:r w:rsidRPr="003E4EF1">
          <w:t>27BA</w:t>
        </w:r>
        <w:r>
          <w:rPr>
            <w:rFonts w:asciiTheme="minorHAnsi" w:eastAsiaTheme="minorEastAsia" w:hAnsiTheme="minorHAnsi" w:cstheme="minorBidi"/>
            <w:sz w:val="22"/>
            <w:szCs w:val="22"/>
            <w:lang w:eastAsia="en-AU"/>
          </w:rPr>
          <w:tab/>
        </w:r>
        <w:r w:rsidRPr="003E4EF1">
          <w:t>Public advocate to report to ACAT</w:t>
        </w:r>
        <w:r>
          <w:tab/>
        </w:r>
        <w:r>
          <w:fldChar w:fldCharType="begin"/>
        </w:r>
        <w:r>
          <w:instrText xml:space="preserve"> PAGEREF _Toc529968736 \h </w:instrText>
        </w:r>
        <w:r>
          <w:fldChar w:fldCharType="separate"/>
        </w:r>
        <w:r w:rsidR="007352E1">
          <w:t>26</w:t>
        </w:r>
        <w:r>
          <w:fldChar w:fldCharType="end"/>
        </w:r>
      </w:hyperlink>
    </w:p>
    <w:p w:rsidR="00A4136C" w:rsidRDefault="00A4136C">
      <w:pPr>
        <w:pStyle w:val="TOC5"/>
        <w:rPr>
          <w:rFonts w:asciiTheme="minorHAnsi" w:eastAsiaTheme="minorEastAsia" w:hAnsiTheme="minorHAnsi" w:cstheme="minorBidi"/>
          <w:sz w:val="22"/>
          <w:szCs w:val="22"/>
          <w:lang w:eastAsia="en-AU"/>
        </w:rPr>
      </w:pPr>
      <w:r>
        <w:lastRenderedPageBreak/>
        <w:tab/>
      </w:r>
      <w:hyperlink w:anchor="_Toc529968737" w:history="1">
        <w:r w:rsidRPr="003E4EF1">
          <w:t>27BB</w:t>
        </w:r>
        <w:r>
          <w:rPr>
            <w:rFonts w:asciiTheme="minorHAnsi" w:eastAsiaTheme="minorEastAsia" w:hAnsiTheme="minorHAnsi" w:cstheme="minorBidi"/>
            <w:sz w:val="22"/>
            <w:szCs w:val="22"/>
            <w:lang w:eastAsia="en-AU"/>
          </w:rPr>
          <w:tab/>
        </w:r>
        <w:r w:rsidRPr="003E4EF1">
          <w:t>Disclosure of information about investigations by public advocate</w:t>
        </w:r>
        <w:r>
          <w:tab/>
        </w:r>
        <w:r>
          <w:fldChar w:fldCharType="begin"/>
        </w:r>
        <w:r>
          <w:instrText xml:space="preserve"> PAGEREF _Toc529968737 \h </w:instrText>
        </w:r>
        <w:r>
          <w:fldChar w:fldCharType="separate"/>
        </w:r>
        <w:r w:rsidR="007352E1">
          <w:t>26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38" w:history="1">
        <w:r w:rsidRPr="003E4EF1">
          <w:t>27BC</w:t>
        </w:r>
        <w:r>
          <w:rPr>
            <w:rFonts w:asciiTheme="minorHAnsi" w:eastAsiaTheme="minorEastAsia" w:hAnsiTheme="minorHAnsi" w:cstheme="minorBidi"/>
            <w:sz w:val="22"/>
            <w:szCs w:val="22"/>
            <w:lang w:eastAsia="en-AU"/>
          </w:rPr>
          <w:tab/>
        </w:r>
        <w:r w:rsidRPr="003E4EF1">
          <w:t>Engagement of lawyer by public advocate</w:t>
        </w:r>
        <w:r>
          <w:tab/>
        </w:r>
        <w:r>
          <w:fldChar w:fldCharType="begin"/>
        </w:r>
        <w:r>
          <w:instrText xml:space="preserve"> PAGEREF _Toc529968738 \h </w:instrText>
        </w:r>
        <w:r>
          <w:fldChar w:fldCharType="separate"/>
        </w:r>
        <w:r w:rsidR="007352E1">
          <w:t>26</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39" w:history="1">
        <w:r w:rsidR="00A4136C" w:rsidRPr="003E4EF1">
          <w:t>Division 3.7B</w:t>
        </w:r>
        <w:r w:rsidR="00A4136C">
          <w:rPr>
            <w:rFonts w:asciiTheme="minorHAnsi" w:eastAsiaTheme="minorEastAsia" w:hAnsiTheme="minorHAnsi" w:cstheme="minorBidi"/>
            <w:b w:val="0"/>
            <w:sz w:val="22"/>
            <w:szCs w:val="22"/>
            <w:lang w:eastAsia="en-AU"/>
          </w:rPr>
          <w:tab/>
        </w:r>
        <w:r w:rsidR="00A4136C" w:rsidRPr="003E4EF1">
          <w:t>Victims of crime commissioner</w:t>
        </w:r>
        <w:r w:rsidR="00A4136C" w:rsidRPr="00A4136C">
          <w:rPr>
            <w:vanish/>
          </w:rPr>
          <w:tab/>
        </w:r>
        <w:r w:rsidR="00A4136C" w:rsidRPr="00A4136C">
          <w:rPr>
            <w:vanish/>
          </w:rPr>
          <w:fldChar w:fldCharType="begin"/>
        </w:r>
        <w:r w:rsidR="00A4136C" w:rsidRPr="00A4136C">
          <w:rPr>
            <w:vanish/>
          </w:rPr>
          <w:instrText xml:space="preserve"> PAGEREF _Toc529968739 \h </w:instrText>
        </w:r>
        <w:r w:rsidR="00A4136C" w:rsidRPr="00A4136C">
          <w:rPr>
            <w:vanish/>
          </w:rPr>
        </w:r>
        <w:r w:rsidR="00A4136C" w:rsidRPr="00A4136C">
          <w:rPr>
            <w:vanish/>
          </w:rPr>
          <w:fldChar w:fldCharType="separate"/>
        </w:r>
        <w:r w:rsidR="007352E1">
          <w:rPr>
            <w:vanish/>
          </w:rPr>
          <w:t>27</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40" w:history="1">
        <w:r w:rsidRPr="003E4EF1">
          <w:t>27C</w:t>
        </w:r>
        <w:r>
          <w:rPr>
            <w:rFonts w:asciiTheme="minorHAnsi" w:eastAsiaTheme="minorEastAsia" w:hAnsiTheme="minorHAnsi" w:cstheme="minorBidi"/>
            <w:sz w:val="22"/>
            <w:szCs w:val="22"/>
            <w:lang w:eastAsia="en-AU"/>
          </w:rPr>
          <w:tab/>
        </w:r>
        <w:r w:rsidRPr="003E4EF1">
          <w:t>Victims of crime commissioner’s functions</w:t>
        </w:r>
        <w:r>
          <w:tab/>
        </w:r>
        <w:r>
          <w:fldChar w:fldCharType="begin"/>
        </w:r>
        <w:r>
          <w:instrText xml:space="preserve"> PAGEREF _Toc529968740 \h </w:instrText>
        </w:r>
        <w:r>
          <w:fldChar w:fldCharType="separate"/>
        </w:r>
        <w:r w:rsidR="007352E1">
          <w:t>27</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41" w:history="1">
        <w:r w:rsidR="00A4136C" w:rsidRPr="003E4EF1">
          <w:t>Division 3.9</w:t>
        </w:r>
        <w:r w:rsidR="00A4136C">
          <w:rPr>
            <w:rFonts w:asciiTheme="minorHAnsi" w:eastAsiaTheme="minorEastAsia" w:hAnsiTheme="minorHAnsi" w:cstheme="minorBidi"/>
            <w:b w:val="0"/>
            <w:sz w:val="22"/>
            <w:szCs w:val="22"/>
            <w:lang w:eastAsia="en-AU"/>
          </w:rPr>
          <w:tab/>
        </w:r>
        <w:r w:rsidR="00A4136C" w:rsidRPr="003E4EF1">
          <w:t>Commission procedures</w:t>
        </w:r>
        <w:r w:rsidR="00A4136C" w:rsidRPr="00A4136C">
          <w:rPr>
            <w:vanish/>
          </w:rPr>
          <w:tab/>
        </w:r>
        <w:r w:rsidR="00A4136C" w:rsidRPr="00A4136C">
          <w:rPr>
            <w:vanish/>
          </w:rPr>
          <w:fldChar w:fldCharType="begin"/>
        </w:r>
        <w:r w:rsidR="00A4136C" w:rsidRPr="00A4136C">
          <w:rPr>
            <w:vanish/>
          </w:rPr>
          <w:instrText xml:space="preserve"> PAGEREF _Toc529968741 \h </w:instrText>
        </w:r>
        <w:r w:rsidR="00A4136C" w:rsidRPr="00A4136C">
          <w:rPr>
            <w:vanish/>
          </w:rPr>
        </w:r>
        <w:r w:rsidR="00A4136C" w:rsidRPr="00A4136C">
          <w:rPr>
            <w:vanish/>
          </w:rPr>
          <w:fldChar w:fldCharType="separate"/>
        </w:r>
        <w:r w:rsidR="007352E1">
          <w:rPr>
            <w:vanish/>
          </w:rPr>
          <w:t>27</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42" w:history="1">
        <w:r w:rsidRPr="003E4EF1">
          <w:t>30</w:t>
        </w:r>
        <w:r>
          <w:rPr>
            <w:rFonts w:asciiTheme="minorHAnsi" w:eastAsiaTheme="minorEastAsia" w:hAnsiTheme="minorHAnsi" w:cstheme="minorBidi"/>
            <w:sz w:val="22"/>
            <w:szCs w:val="22"/>
            <w:lang w:eastAsia="en-AU"/>
          </w:rPr>
          <w:tab/>
        </w:r>
        <w:r w:rsidRPr="003E4EF1">
          <w:t>Time and place of commission meetings</w:t>
        </w:r>
        <w:r>
          <w:tab/>
        </w:r>
        <w:r>
          <w:fldChar w:fldCharType="begin"/>
        </w:r>
        <w:r>
          <w:instrText xml:space="preserve"> PAGEREF _Toc529968742 \h </w:instrText>
        </w:r>
        <w:r>
          <w:fldChar w:fldCharType="separate"/>
        </w:r>
        <w:r w:rsidR="007352E1">
          <w:t>27</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43" w:history="1">
        <w:r w:rsidRPr="003E4EF1">
          <w:t>31</w:t>
        </w:r>
        <w:r>
          <w:rPr>
            <w:rFonts w:asciiTheme="minorHAnsi" w:eastAsiaTheme="minorEastAsia" w:hAnsiTheme="minorHAnsi" w:cstheme="minorBidi"/>
            <w:sz w:val="22"/>
            <w:szCs w:val="22"/>
            <w:lang w:eastAsia="en-AU"/>
          </w:rPr>
          <w:tab/>
        </w:r>
        <w:r w:rsidRPr="003E4EF1">
          <w:t>Presiding member at meetings</w:t>
        </w:r>
        <w:r>
          <w:tab/>
        </w:r>
        <w:r>
          <w:fldChar w:fldCharType="begin"/>
        </w:r>
        <w:r>
          <w:instrText xml:space="preserve"> PAGEREF _Toc529968743 \h </w:instrText>
        </w:r>
        <w:r>
          <w:fldChar w:fldCharType="separate"/>
        </w:r>
        <w:r w:rsidR="007352E1">
          <w:t>27</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44" w:history="1">
        <w:r w:rsidRPr="003E4EF1">
          <w:t>32</w:t>
        </w:r>
        <w:r>
          <w:rPr>
            <w:rFonts w:asciiTheme="minorHAnsi" w:eastAsiaTheme="minorEastAsia" w:hAnsiTheme="minorHAnsi" w:cstheme="minorBidi"/>
            <w:sz w:val="22"/>
            <w:szCs w:val="22"/>
            <w:lang w:eastAsia="en-AU"/>
          </w:rPr>
          <w:tab/>
        </w:r>
        <w:r w:rsidRPr="003E4EF1">
          <w:t>Quorum at meetings</w:t>
        </w:r>
        <w:r>
          <w:tab/>
        </w:r>
        <w:r>
          <w:fldChar w:fldCharType="begin"/>
        </w:r>
        <w:r>
          <w:instrText xml:space="preserve"> PAGEREF _Toc529968744 \h </w:instrText>
        </w:r>
        <w:r>
          <w:fldChar w:fldCharType="separate"/>
        </w:r>
        <w:r w:rsidR="007352E1">
          <w:t>28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45" w:history="1">
        <w:r w:rsidRPr="003E4EF1">
          <w:t>33</w:t>
        </w:r>
        <w:r>
          <w:rPr>
            <w:rFonts w:asciiTheme="minorHAnsi" w:eastAsiaTheme="minorEastAsia" w:hAnsiTheme="minorHAnsi" w:cstheme="minorBidi"/>
            <w:sz w:val="22"/>
            <w:szCs w:val="22"/>
            <w:lang w:eastAsia="en-AU"/>
          </w:rPr>
          <w:tab/>
        </w:r>
        <w:r w:rsidRPr="003E4EF1">
          <w:t>Voting at meetings</w:t>
        </w:r>
        <w:r>
          <w:tab/>
        </w:r>
        <w:r>
          <w:fldChar w:fldCharType="begin"/>
        </w:r>
        <w:r>
          <w:instrText xml:space="preserve"> PAGEREF _Toc529968745 \h </w:instrText>
        </w:r>
        <w:r>
          <w:fldChar w:fldCharType="separate"/>
        </w:r>
        <w:r w:rsidR="007352E1">
          <w:t>28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46" w:history="1">
        <w:r w:rsidRPr="003E4EF1">
          <w:t>34</w:t>
        </w:r>
        <w:r>
          <w:rPr>
            <w:rFonts w:asciiTheme="minorHAnsi" w:eastAsiaTheme="minorEastAsia" w:hAnsiTheme="minorHAnsi" w:cstheme="minorBidi"/>
            <w:sz w:val="22"/>
            <w:szCs w:val="22"/>
            <w:lang w:eastAsia="en-AU"/>
          </w:rPr>
          <w:tab/>
        </w:r>
        <w:r w:rsidRPr="003E4EF1">
          <w:t>Individual with more than 1 role</w:t>
        </w:r>
        <w:r>
          <w:tab/>
        </w:r>
        <w:r>
          <w:fldChar w:fldCharType="begin"/>
        </w:r>
        <w:r>
          <w:instrText xml:space="preserve"> PAGEREF _Toc529968746 \h </w:instrText>
        </w:r>
        <w:r>
          <w:fldChar w:fldCharType="separate"/>
        </w:r>
        <w:r w:rsidR="007352E1">
          <w:t>28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47" w:history="1">
        <w:r w:rsidRPr="003E4EF1">
          <w:t>35</w:t>
        </w:r>
        <w:r>
          <w:rPr>
            <w:rFonts w:asciiTheme="minorHAnsi" w:eastAsiaTheme="minorEastAsia" w:hAnsiTheme="minorHAnsi" w:cstheme="minorBidi"/>
            <w:sz w:val="22"/>
            <w:szCs w:val="22"/>
            <w:lang w:eastAsia="en-AU"/>
          </w:rPr>
          <w:tab/>
        </w:r>
        <w:r w:rsidRPr="003E4EF1">
          <w:t>Conduct of meetings etc</w:t>
        </w:r>
        <w:r>
          <w:tab/>
        </w:r>
        <w:r>
          <w:fldChar w:fldCharType="begin"/>
        </w:r>
        <w:r>
          <w:instrText xml:space="preserve"> PAGEREF _Toc529968747 \h </w:instrText>
        </w:r>
        <w:r>
          <w:fldChar w:fldCharType="separate"/>
        </w:r>
        <w:r w:rsidR="007352E1">
          <w:t>29</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48" w:history="1">
        <w:r w:rsidR="00A4136C" w:rsidRPr="003E4EF1">
          <w:t>Division 3.10</w:t>
        </w:r>
        <w:r w:rsidR="00A4136C">
          <w:rPr>
            <w:rFonts w:asciiTheme="minorHAnsi" w:eastAsiaTheme="minorEastAsia" w:hAnsiTheme="minorHAnsi" w:cstheme="minorBidi"/>
            <w:b w:val="0"/>
            <w:sz w:val="22"/>
            <w:szCs w:val="22"/>
            <w:lang w:eastAsia="en-AU"/>
          </w:rPr>
          <w:tab/>
        </w:r>
        <w:r w:rsidR="00A4136C" w:rsidRPr="003E4EF1">
          <w:t>Consultants of commission</w:t>
        </w:r>
        <w:r w:rsidR="00A4136C" w:rsidRPr="00A4136C">
          <w:rPr>
            <w:vanish/>
          </w:rPr>
          <w:tab/>
        </w:r>
        <w:r w:rsidR="00A4136C" w:rsidRPr="00A4136C">
          <w:rPr>
            <w:vanish/>
          </w:rPr>
          <w:fldChar w:fldCharType="begin"/>
        </w:r>
        <w:r w:rsidR="00A4136C" w:rsidRPr="00A4136C">
          <w:rPr>
            <w:vanish/>
          </w:rPr>
          <w:instrText xml:space="preserve"> PAGEREF _Toc529968748 \h </w:instrText>
        </w:r>
        <w:r w:rsidR="00A4136C" w:rsidRPr="00A4136C">
          <w:rPr>
            <w:vanish/>
          </w:rPr>
        </w:r>
        <w:r w:rsidR="00A4136C" w:rsidRPr="00A4136C">
          <w:rPr>
            <w:vanish/>
          </w:rPr>
          <w:fldChar w:fldCharType="separate"/>
        </w:r>
        <w:r w:rsidR="007352E1">
          <w:rPr>
            <w:vanish/>
          </w:rPr>
          <w:t>30</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49" w:history="1">
        <w:r w:rsidRPr="003E4EF1">
          <w:t>37</w:t>
        </w:r>
        <w:r>
          <w:rPr>
            <w:rFonts w:asciiTheme="minorHAnsi" w:eastAsiaTheme="minorEastAsia" w:hAnsiTheme="minorHAnsi" w:cstheme="minorBidi"/>
            <w:sz w:val="22"/>
            <w:szCs w:val="22"/>
            <w:lang w:eastAsia="en-AU"/>
          </w:rPr>
          <w:tab/>
        </w:r>
        <w:r w:rsidRPr="003E4EF1">
          <w:t>Consultants of commission</w:t>
        </w:r>
        <w:r>
          <w:tab/>
        </w:r>
        <w:r>
          <w:fldChar w:fldCharType="begin"/>
        </w:r>
        <w:r>
          <w:instrText xml:space="preserve"> PAGEREF _Toc529968749 \h </w:instrText>
        </w:r>
        <w:r>
          <w:fldChar w:fldCharType="separate"/>
        </w:r>
        <w:r w:rsidR="007352E1">
          <w:t>30</w:t>
        </w:r>
        <w:r>
          <w:fldChar w:fldCharType="end"/>
        </w:r>
      </w:hyperlink>
    </w:p>
    <w:p w:rsidR="00A4136C" w:rsidRDefault="00D475FF">
      <w:pPr>
        <w:pStyle w:val="TOC2"/>
        <w:rPr>
          <w:rFonts w:asciiTheme="minorHAnsi" w:eastAsiaTheme="minorEastAsia" w:hAnsiTheme="minorHAnsi" w:cstheme="minorBidi"/>
          <w:b w:val="0"/>
          <w:sz w:val="22"/>
          <w:szCs w:val="22"/>
          <w:lang w:eastAsia="en-AU"/>
        </w:rPr>
      </w:pPr>
      <w:hyperlink w:anchor="_Toc529968750" w:history="1">
        <w:r w:rsidR="00A4136C" w:rsidRPr="003E4EF1">
          <w:t>Part 4</w:t>
        </w:r>
        <w:r w:rsidR="00A4136C">
          <w:rPr>
            <w:rFonts w:asciiTheme="minorHAnsi" w:eastAsiaTheme="minorEastAsia" w:hAnsiTheme="minorHAnsi" w:cstheme="minorBidi"/>
            <w:b w:val="0"/>
            <w:sz w:val="22"/>
            <w:szCs w:val="22"/>
            <w:lang w:eastAsia="en-AU"/>
          </w:rPr>
          <w:tab/>
        </w:r>
        <w:r w:rsidR="00A4136C" w:rsidRPr="003E4EF1">
          <w:t>Complaints</w:t>
        </w:r>
        <w:r w:rsidR="00A4136C" w:rsidRPr="00A4136C">
          <w:rPr>
            <w:vanish/>
          </w:rPr>
          <w:tab/>
        </w:r>
        <w:r w:rsidR="00A4136C" w:rsidRPr="00A4136C">
          <w:rPr>
            <w:vanish/>
          </w:rPr>
          <w:fldChar w:fldCharType="begin"/>
        </w:r>
        <w:r w:rsidR="00A4136C" w:rsidRPr="00A4136C">
          <w:rPr>
            <w:vanish/>
          </w:rPr>
          <w:instrText xml:space="preserve"> PAGEREF _Toc529968750 \h </w:instrText>
        </w:r>
        <w:r w:rsidR="00A4136C" w:rsidRPr="00A4136C">
          <w:rPr>
            <w:vanish/>
          </w:rPr>
        </w:r>
        <w:r w:rsidR="00A4136C" w:rsidRPr="00A4136C">
          <w:rPr>
            <w:vanish/>
          </w:rPr>
          <w:fldChar w:fldCharType="separate"/>
        </w:r>
        <w:r w:rsidR="007352E1">
          <w:rPr>
            <w:vanish/>
          </w:rPr>
          <w:t>31</w:t>
        </w:r>
        <w:r w:rsidR="00A4136C" w:rsidRPr="00A4136C">
          <w:rPr>
            <w:vanish/>
          </w:rP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51" w:history="1">
        <w:r w:rsidR="00A4136C" w:rsidRPr="003E4EF1">
          <w:t>Division 4.1</w:t>
        </w:r>
        <w:r w:rsidR="00A4136C">
          <w:rPr>
            <w:rFonts w:asciiTheme="minorHAnsi" w:eastAsiaTheme="minorEastAsia" w:hAnsiTheme="minorHAnsi" w:cstheme="minorBidi"/>
            <w:b w:val="0"/>
            <w:sz w:val="22"/>
            <w:szCs w:val="22"/>
            <w:lang w:eastAsia="en-AU"/>
          </w:rPr>
          <w:tab/>
        </w:r>
        <w:r w:rsidR="00A4136C" w:rsidRPr="003E4EF1">
          <w:t>Making complaints</w:t>
        </w:r>
        <w:r w:rsidR="00A4136C" w:rsidRPr="00A4136C">
          <w:rPr>
            <w:vanish/>
          </w:rPr>
          <w:tab/>
        </w:r>
        <w:r w:rsidR="00A4136C" w:rsidRPr="00A4136C">
          <w:rPr>
            <w:vanish/>
          </w:rPr>
          <w:fldChar w:fldCharType="begin"/>
        </w:r>
        <w:r w:rsidR="00A4136C" w:rsidRPr="00A4136C">
          <w:rPr>
            <w:vanish/>
          </w:rPr>
          <w:instrText xml:space="preserve"> PAGEREF _Toc529968751 \h </w:instrText>
        </w:r>
        <w:r w:rsidR="00A4136C" w:rsidRPr="00A4136C">
          <w:rPr>
            <w:vanish/>
          </w:rPr>
        </w:r>
        <w:r w:rsidR="00A4136C" w:rsidRPr="00A4136C">
          <w:rPr>
            <w:vanish/>
          </w:rPr>
          <w:fldChar w:fldCharType="separate"/>
        </w:r>
        <w:r w:rsidR="007352E1">
          <w:rPr>
            <w:vanish/>
          </w:rPr>
          <w:t>31</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52" w:history="1">
        <w:r w:rsidRPr="003E4EF1">
          <w:t>38</w:t>
        </w:r>
        <w:r>
          <w:rPr>
            <w:rFonts w:asciiTheme="minorHAnsi" w:eastAsiaTheme="minorEastAsia" w:hAnsiTheme="minorHAnsi" w:cstheme="minorBidi"/>
            <w:sz w:val="22"/>
            <w:szCs w:val="22"/>
            <w:lang w:eastAsia="en-AU"/>
          </w:rPr>
          <w:tab/>
        </w:r>
        <w:r w:rsidRPr="003E4EF1">
          <w:t>Outline—div 4.1</w:t>
        </w:r>
        <w:r>
          <w:tab/>
        </w:r>
        <w:r>
          <w:fldChar w:fldCharType="begin"/>
        </w:r>
        <w:r>
          <w:instrText xml:space="preserve"> PAGEREF _Toc529968752 \h </w:instrText>
        </w:r>
        <w:r>
          <w:fldChar w:fldCharType="separate"/>
        </w:r>
        <w:r w:rsidR="007352E1">
          <w:t>31</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53" w:history="1">
        <w:r w:rsidRPr="003E4EF1">
          <w:t>39</w:t>
        </w:r>
        <w:r>
          <w:rPr>
            <w:rFonts w:asciiTheme="minorHAnsi" w:eastAsiaTheme="minorEastAsia" w:hAnsiTheme="minorHAnsi" w:cstheme="minorBidi"/>
            <w:sz w:val="22"/>
            <w:szCs w:val="22"/>
            <w:lang w:eastAsia="en-AU"/>
          </w:rPr>
          <w:tab/>
        </w:r>
        <w:r w:rsidRPr="003E4EF1">
          <w:t>When may someone complain about a health service?</w:t>
        </w:r>
        <w:r>
          <w:tab/>
        </w:r>
        <w:r>
          <w:fldChar w:fldCharType="begin"/>
        </w:r>
        <w:r>
          <w:instrText xml:space="preserve"> PAGEREF _Toc529968753 \h </w:instrText>
        </w:r>
        <w:r>
          <w:fldChar w:fldCharType="separate"/>
        </w:r>
        <w:r w:rsidR="007352E1">
          <w:t>31</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54" w:history="1">
        <w:r w:rsidRPr="003E4EF1">
          <w:t>40</w:t>
        </w:r>
        <w:r>
          <w:rPr>
            <w:rFonts w:asciiTheme="minorHAnsi" w:eastAsiaTheme="minorEastAsia" w:hAnsiTheme="minorHAnsi" w:cstheme="minorBidi"/>
            <w:sz w:val="22"/>
            <w:szCs w:val="22"/>
            <w:lang w:eastAsia="en-AU"/>
          </w:rPr>
          <w:tab/>
        </w:r>
        <w:r w:rsidRPr="003E4EF1">
          <w:rPr>
            <w:lang w:val="en-US"/>
          </w:rPr>
          <w:t>When may someone complain about a disability service?</w:t>
        </w:r>
        <w:r>
          <w:tab/>
        </w:r>
        <w:r>
          <w:fldChar w:fldCharType="begin"/>
        </w:r>
        <w:r>
          <w:instrText xml:space="preserve"> PAGEREF _Toc529968754 \h </w:instrText>
        </w:r>
        <w:r>
          <w:fldChar w:fldCharType="separate"/>
        </w:r>
        <w:r w:rsidR="007352E1">
          <w:t>32</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55" w:history="1">
        <w:r w:rsidRPr="003E4EF1">
          <w:t>40A</w:t>
        </w:r>
        <w:r>
          <w:rPr>
            <w:rFonts w:asciiTheme="minorHAnsi" w:eastAsiaTheme="minorEastAsia" w:hAnsiTheme="minorHAnsi" w:cstheme="minorBidi"/>
            <w:sz w:val="22"/>
            <w:szCs w:val="22"/>
            <w:lang w:eastAsia="en-AU"/>
          </w:rPr>
          <w:tab/>
        </w:r>
        <w:r w:rsidRPr="003E4EF1">
          <w:t>When may someone complain about a service for children and young people?</w:t>
        </w:r>
        <w:r>
          <w:tab/>
        </w:r>
        <w:r>
          <w:fldChar w:fldCharType="begin"/>
        </w:r>
        <w:r>
          <w:instrText xml:space="preserve"> PAGEREF _Toc529968755 \h </w:instrText>
        </w:r>
        <w:r>
          <w:fldChar w:fldCharType="separate"/>
        </w:r>
        <w:r w:rsidR="007352E1">
          <w:t>33</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56" w:history="1">
        <w:r w:rsidRPr="003E4EF1">
          <w:t>41</w:t>
        </w:r>
        <w:r>
          <w:rPr>
            <w:rFonts w:asciiTheme="minorHAnsi" w:eastAsiaTheme="minorEastAsia" w:hAnsiTheme="minorHAnsi" w:cstheme="minorBidi"/>
            <w:sz w:val="22"/>
            <w:szCs w:val="22"/>
            <w:lang w:eastAsia="en-AU"/>
          </w:rPr>
          <w:tab/>
        </w:r>
        <w:r w:rsidRPr="003E4EF1">
          <w:rPr>
            <w:lang w:val="en-US"/>
          </w:rPr>
          <w:t>When may someone complain about a service for older people?</w:t>
        </w:r>
        <w:r>
          <w:tab/>
        </w:r>
        <w:r>
          <w:fldChar w:fldCharType="begin"/>
        </w:r>
        <w:r>
          <w:instrText xml:space="preserve"> PAGEREF _Toc529968756 \h </w:instrText>
        </w:r>
        <w:r>
          <w:fldChar w:fldCharType="separate"/>
        </w:r>
        <w:r w:rsidR="007352E1">
          <w:t>34</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57" w:history="1">
        <w:r w:rsidRPr="003E4EF1">
          <w:t>42</w:t>
        </w:r>
        <w:r>
          <w:rPr>
            <w:rFonts w:asciiTheme="minorHAnsi" w:eastAsiaTheme="minorEastAsia" w:hAnsiTheme="minorHAnsi" w:cstheme="minorBidi"/>
            <w:sz w:val="22"/>
            <w:szCs w:val="22"/>
            <w:lang w:eastAsia="en-AU"/>
          </w:rPr>
          <w:tab/>
        </w:r>
        <w:r w:rsidRPr="003E4EF1">
          <w:t>What complaints may be made under this Act?</w:t>
        </w:r>
        <w:r>
          <w:tab/>
        </w:r>
        <w:r>
          <w:fldChar w:fldCharType="begin"/>
        </w:r>
        <w:r>
          <w:instrText xml:space="preserve"> PAGEREF _Toc529968757 \h </w:instrText>
        </w:r>
        <w:r>
          <w:fldChar w:fldCharType="separate"/>
        </w:r>
        <w:r w:rsidR="007352E1">
          <w:t>34</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58" w:history="1">
        <w:r w:rsidRPr="003E4EF1">
          <w:t>43</w:t>
        </w:r>
        <w:r>
          <w:rPr>
            <w:rFonts w:asciiTheme="minorHAnsi" w:eastAsiaTheme="minorEastAsia" w:hAnsiTheme="minorHAnsi" w:cstheme="minorBidi"/>
            <w:sz w:val="22"/>
            <w:szCs w:val="22"/>
            <w:lang w:eastAsia="en-AU"/>
          </w:rPr>
          <w:tab/>
        </w:r>
        <w:r w:rsidRPr="003E4EF1">
          <w:t>Who may make a complaint under this Act?</w:t>
        </w:r>
        <w:r>
          <w:tab/>
        </w:r>
        <w:r>
          <w:fldChar w:fldCharType="begin"/>
        </w:r>
        <w:r>
          <w:instrText xml:space="preserve"> PAGEREF _Toc529968758 \h </w:instrText>
        </w:r>
        <w:r>
          <w:fldChar w:fldCharType="separate"/>
        </w:r>
        <w:r w:rsidR="007352E1">
          <w:t>35</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59" w:history="1">
        <w:r w:rsidRPr="003E4EF1">
          <w:t>44</w:t>
        </w:r>
        <w:r>
          <w:rPr>
            <w:rFonts w:asciiTheme="minorHAnsi" w:eastAsiaTheme="minorEastAsia" w:hAnsiTheme="minorHAnsi" w:cstheme="minorBidi"/>
            <w:sz w:val="22"/>
            <w:szCs w:val="22"/>
            <w:lang w:eastAsia="en-AU"/>
          </w:rPr>
          <w:tab/>
        </w:r>
        <w:r w:rsidRPr="003E4EF1">
          <w:t>Complaint to be in writing</w:t>
        </w:r>
        <w:r>
          <w:tab/>
        </w:r>
        <w:r>
          <w:fldChar w:fldCharType="begin"/>
        </w:r>
        <w:r>
          <w:instrText xml:space="preserve"> PAGEREF _Toc529968759 \h </w:instrText>
        </w:r>
        <w:r>
          <w:fldChar w:fldCharType="separate"/>
        </w:r>
        <w:r w:rsidR="007352E1">
          <w:t>37</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60" w:history="1">
        <w:r w:rsidRPr="003E4EF1">
          <w:t>45</w:t>
        </w:r>
        <w:r>
          <w:rPr>
            <w:rFonts w:asciiTheme="minorHAnsi" w:eastAsiaTheme="minorEastAsia" w:hAnsiTheme="minorHAnsi" w:cstheme="minorBidi"/>
            <w:sz w:val="22"/>
            <w:szCs w:val="22"/>
            <w:lang w:eastAsia="en-AU"/>
          </w:rPr>
          <w:tab/>
        </w:r>
        <w:r w:rsidRPr="003E4EF1">
          <w:t>Commission’s obligation to be prompt and efficient</w:t>
        </w:r>
        <w:r>
          <w:tab/>
        </w:r>
        <w:r>
          <w:fldChar w:fldCharType="begin"/>
        </w:r>
        <w:r>
          <w:instrText xml:space="preserve"> PAGEREF _Toc529968760 \h </w:instrText>
        </w:r>
        <w:r>
          <w:fldChar w:fldCharType="separate"/>
        </w:r>
        <w:r w:rsidR="007352E1">
          <w:t>38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61" w:history="1">
        <w:r w:rsidRPr="003E4EF1">
          <w:t>46</w:t>
        </w:r>
        <w:r>
          <w:rPr>
            <w:rFonts w:asciiTheme="minorHAnsi" w:eastAsiaTheme="minorEastAsia" w:hAnsiTheme="minorHAnsi" w:cstheme="minorBidi"/>
            <w:sz w:val="22"/>
            <w:szCs w:val="22"/>
            <w:lang w:eastAsia="en-AU"/>
          </w:rPr>
          <w:tab/>
        </w:r>
        <w:r w:rsidRPr="003E4EF1">
          <w:t>Complainant’s obligations in relation to complaint</w:t>
        </w:r>
        <w:r>
          <w:tab/>
        </w:r>
        <w:r>
          <w:fldChar w:fldCharType="begin"/>
        </w:r>
        <w:r>
          <w:instrText xml:space="preserve"> PAGEREF _Toc529968761 \h </w:instrText>
        </w:r>
        <w:r>
          <w:fldChar w:fldCharType="separate"/>
        </w:r>
        <w:r w:rsidR="007352E1">
          <w:t>41</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62" w:history="1">
        <w:r w:rsidR="00A4136C" w:rsidRPr="003E4EF1">
          <w:t>Division 4.2</w:t>
        </w:r>
        <w:r w:rsidR="00A4136C">
          <w:rPr>
            <w:rFonts w:asciiTheme="minorHAnsi" w:eastAsiaTheme="minorEastAsia" w:hAnsiTheme="minorHAnsi" w:cstheme="minorBidi"/>
            <w:b w:val="0"/>
            <w:sz w:val="22"/>
            <w:szCs w:val="22"/>
            <w:lang w:eastAsia="en-AU"/>
          </w:rPr>
          <w:tab/>
        </w:r>
        <w:r w:rsidR="00A4136C" w:rsidRPr="003E4EF1">
          <w:t>Dealing with complaints</w:t>
        </w:r>
        <w:r w:rsidR="00A4136C" w:rsidRPr="00A4136C">
          <w:rPr>
            <w:vanish/>
          </w:rPr>
          <w:tab/>
        </w:r>
        <w:r w:rsidR="00A4136C" w:rsidRPr="00A4136C">
          <w:rPr>
            <w:vanish/>
          </w:rPr>
          <w:fldChar w:fldCharType="begin"/>
        </w:r>
        <w:r w:rsidR="00A4136C" w:rsidRPr="00A4136C">
          <w:rPr>
            <w:vanish/>
          </w:rPr>
          <w:instrText xml:space="preserve"> PAGEREF _Toc529968762 \h </w:instrText>
        </w:r>
        <w:r w:rsidR="00A4136C" w:rsidRPr="00A4136C">
          <w:rPr>
            <w:vanish/>
          </w:rPr>
        </w:r>
        <w:r w:rsidR="00A4136C" w:rsidRPr="00A4136C">
          <w:rPr>
            <w:vanish/>
          </w:rPr>
          <w:fldChar w:fldCharType="separate"/>
        </w:r>
        <w:r w:rsidR="007352E1">
          <w:rPr>
            <w:vanish/>
          </w:rPr>
          <w:t>42</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63" w:history="1">
        <w:r w:rsidRPr="003E4EF1">
          <w:t>47</w:t>
        </w:r>
        <w:r>
          <w:rPr>
            <w:rFonts w:asciiTheme="minorHAnsi" w:eastAsiaTheme="minorEastAsia" w:hAnsiTheme="minorHAnsi" w:cstheme="minorBidi"/>
            <w:sz w:val="22"/>
            <w:szCs w:val="22"/>
            <w:lang w:eastAsia="en-AU"/>
          </w:rPr>
          <w:tab/>
        </w:r>
        <w:r w:rsidRPr="003E4EF1">
          <w:t>Outline—div 4.2</w:t>
        </w:r>
        <w:r>
          <w:tab/>
        </w:r>
        <w:r>
          <w:fldChar w:fldCharType="begin"/>
        </w:r>
        <w:r>
          <w:instrText xml:space="preserve"> PAGEREF _Toc529968763 \h </w:instrText>
        </w:r>
        <w:r>
          <w:fldChar w:fldCharType="separate"/>
        </w:r>
        <w:r w:rsidR="007352E1">
          <w:t>42</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64" w:history="1">
        <w:r w:rsidRPr="003E4EF1">
          <w:t>48</w:t>
        </w:r>
        <w:r>
          <w:rPr>
            <w:rFonts w:asciiTheme="minorHAnsi" w:eastAsiaTheme="minorEastAsia" w:hAnsiTheme="minorHAnsi" w:cstheme="minorBidi"/>
            <w:sz w:val="22"/>
            <w:szCs w:val="22"/>
            <w:lang w:eastAsia="en-AU"/>
          </w:rPr>
          <w:tab/>
        </w:r>
        <w:r w:rsidRPr="003E4EF1">
          <w:t>Consideration without complaint or appropriate complainant</w:t>
        </w:r>
        <w:r>
          <w:tab/>
        </w:r>
        <w:r>
          <w:fldChar w:fldCharType="begin"/>
        </w:r>
        <w:r>
          <w:instrText xml:space="preserve"> PAGEREF _Toc529968764 \h </w:instrText>
        </w:r>
        <w:r>
          <w:fldChar w:fldCharType="separate"/>
        </w:r>
        <w:r w:rsidR="007352E1">
          <w:t>43</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65" w:history="1">
        <w:r w:rsidRPr="003E4EF1">
          <w:t>49</w:t>
        </w:r>
        <w:r>
          <w:rPr>
            <w:rFonts w:asciiTheme="minorHAnsi" w:eastAsiaTheme="minorEastAsia" w:hAnsiTheme="minorHAnsi" w:cstheme="minorBidi"/>
            <w:sz w:val="22"/>
            <w:szCs w:val="22"/>
            <w:lang w:eastAsia="en-AU"/>
          </w:rPr>
          <w:tab/>
        </w:r>
        <w:r w:rsidRPr="003E4EF1">
          <w:t>Treatment of complaint if complaint dealt with as commission-initiated consideration</w:t>
        </w:r>
        <w:r>
          <w:tab/>
        </w:r>
        <w:r>
          <w:fldChar w:fldCharType="begin"/>
        </w:r>
        <w:r>
          <w:instrText xml:space="preserve"> PAGEREF _Toc529968765 \h </w:instrText>
        </w:r>
        <w:r>
          <w:fldChar w:fldCharType="separate"/>
        </w:r>
        <w:r w:rsidR="007352E1">
          <w:t>45</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66" w:history="1">
        <w:r w:rsidRPr="003E4EF1">
          <w:t>51</w:t>
        </w:r>
        <w:r>
          <w:rPr>
            <w:rFonts w:asciiTheme="minorHAnsi" w:eastAsiaTheme="minorEastAsia" w:hAnsiTheme="minorHAnsi" w:cstheme="minorBidi"/>
            <w:sz w:val="22"/>
            <w:szCs w:val="22"/>
            <w:lang w:eastAsia="en-AU"/>
          </w:rPr>
          <w:tab/>
        </w:r>
        <w:r w:rsidRPr="003E4EF1">
          <w:t>Referring complaints for conciliation</w:t>
        </w:r>
        <w:r>
          <w:tab/>
        </w:r>
        <w:r>
          <w:fldChar w:fldCharType="begin"/>
        </w:r>
        <w:r>
          <w:instrText xml:space="preserve"> PAGEREF _Toc529968766 \h </w:instrText>
        </w:r>
        <w:r>
          <w:fldChar w:fldCharType="separate"/>
        </w:r>
        <w:r w:rsidR="007352E1">
          <w:t>45</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67" w:history="1">
        <w:r w:rsidRPr="003E4EF1">
          <w:t>51A</w:t>
        </w:r>
        <w:r>
          <w:rPr>
            <w:rFonts w:asciiTheme="minorHAnsi" w:eastAsiaTheme="minorEastAsia" w:hAnsiTheme="minorHAnsi" w:cstheme="minorBidi"/>
            <w:sz w:val="22"/>
            <w:szCs w:val="22"/>
            <w:lang w:eastAsia="en-AU"/>
          </w:rPr>
          <w:tab/>
        </w:r>
        <w:r w:rsidRPr="003E4EF1">
          <w:t>Referral of advocacy matters</w:t>
        </w:r>
        <w:r>
          <w:tab/>
        </w:r>
        <w:r>
          <w:fldChar w:fldCharType="begin"/>
        </w:r>
        <w:r>
          <w:instrText xml:space="preserve"> PAGEREF _Toc529968767 \h </w:instrText>
        </w:r>
        <w:r>
          <w:fldChar w:fldCharType="separate"/>
        </w:r>
        <w:r w:rsidR="007352E1">
          <w:t>46</w:t>
        </w:r>
        <w:r>
          <w:fldChar w:fldCharType="end"/>
        </w:r>
      </w:hyperlink>
    </w:p>
    <w:p w:rsidR="00A4136C" w:rsidRDefault="00A4136C">
      <w:pPr>
        <w:pStyle w:val="TOC5"/>
        <w:rPr>
          <w:rFonts w:asciiTheme="minorHAnsi" w:eastAsiaTheme="minorEastAsia" w:hAnsiTheme="minorHAnsi" w:cstheme="minorBidi"/>
          <w:sz w:val="22"/>
          <w:szCs w:val="22"/>
          <w:lang w:eastAsia="en-AU"/>
        </w:rPr>
      </w:pPr>
      <w:r>
        <w:lastRenderedPageBreak/>
        <w:tab/>
      </w:r>
      <w:hyperlink w:anchor="_Toc529968768" w:history="1">
        <w:r w:rsidRPr="003E4EF1">
          <w:t>52</w:t>
        </w:r>
        <w:r>
          <w:rPr>
            <w:rFonts w:asciiTheme="minorHAnsi" w:eastAsiaTheme="minorEastAsia" w:hAnsiTheme="minorHAnsi" w:cstheme="minorBidi"/>
            <w:sz w:val="22"/>
            <w:szCs w:val="22"/>
            <w:lang w:eastAsia="en-AU"/>
          </w:rPr>
          <w:tab/>
        </w:r>
        <w:r w:rsidRPr="003E4EF1">
          <w:t>Considering complaints</w:t>
        </w:r>
        <w:r>
          <w:tab/>
        </w:r>
        <w:r>
          <w:fldChar w:fldCharType="begin"/>
        </w:r>
        <w:r>
          <w:instrText xml:space="preserve"> PAGEREF _Toc529968768 \h </w:instrText>
        </w:r>
        <w:r>
          <w:fldChar w:fldCharType="separate"/>
        </w:r>
        <w:r w:rsidR="007352E1">
          <w:t>46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69" w:history="1">
        <w:r w:rsidRPr="003E4EF1">
          <w:t>52A</w:t>
        </w:r>
        <w:r>
          <w:rPr>
            <w:rFonts w:asciiTheme="minorHAnsi" w:eastAsiaTheme="minorEastAsia" w:hAnsiTheme="minorHAnsi" w:cstheme="minorBidi"/>
            <w:sz w:val="22"/>
            <w:szCs w:val="22"/>
            <w:lang w:eastAsia="en-AU"/>
          </w:rPr>
          <w:tab/>
        </w:r>
        <w:r w:rsidRPr="003E4EF1">
          <w:t>Referral to appropriate statutory office-holder</w:t>
        </w:r>
        <w:r>
          <w:tab/>
        </w:r>
        <w:r>
          <w:fldChar w:fldCharType="begin"/>
        </w:r>
        <w:r>
          <w:instrText xml:space="preserve"> PAGEREF _Toc529968769 \h </w:instrText>
        </w:r>
        <w:r>
          <w:fldChar w:fldCharType="separate"/>
        </w:r>
        <w:r w:rsidR="007352E1">
          <w:t>47</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70" w:history="1">
        <w:r w:rsidR="00A4136C" w:rsidRPr="003E4EF1">
          <w:t>Division 4.2A</w:t>
        </w:r>
        <w:r w:rsidR="00A4136C">
          <w:rPr>
            <w:rFonts w:asciiTheme="minorHAnsi" w:eastAsiaTheme="minorEastAsia" w:hAnsiTheme="minorHAnsi" w:cstheme="minorBidi"/>
            <w:b w:val="0"/>
            <w:sz w:val="22"/>
            <w:szCs w:val="22"/>
            <w:lang w:eastAsia="en-AU"/>
          </w:rPr>
          <w:tab/>
        </w:r>
        <w:r w:rsidR="00A4136C" w:rsidRPr="003E4EF1">
          <w:t>Discrimination complaints to ACAT</w:t>
        </w:r>
        <w:r w:rsidR="00A4136C" w:rsidRPr="00A4136C">
          <w:rPr>
            <w:vanish/>
          </w:rPr>
          <w:tab/>
        </w:r>
        <w:r w:rsidR="00A4136C" w:rsidRPr="00A4136C">
          <w:rPr>
            <w:vanish/>
          </w:rPr>
          <w:fldChar w:fldCharType="begin"/>
        </w:r>
        <w:r w:rsidR="00A4136C" w:rsidRPr="00A4136C">
          <w:rPr>
            <w:vanish/>
          </w:rPr>
          <w:instrText xml:space="preserve"> PAGEREF _Toc529968770 \h </w:instrText>
        </w:r>
        <w:r w:rsidR="00A4136C" w:rsidRPr="00A4136C">
          <w:rPr>
            <w:vanish/>
          </w:rPr>
        </w:r>
        <w:r w:rsidR="00A4136C" w:rsidRPr="00A4136C">
          <w:rPr>
            <w:vanish/>
          </w:rPr>
          <w:fldChar w:fldCharType="separate"/>
        </w:r>
        <w:r w:rsidR="007352E1">
          <w:rPr>
            <w:vanish/>
          </w:rPr>
          <w:t>48</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71" w:history="1">
        <w:r w:rsidRPr="003E4EF1">
          <w:t>53</w:t>
        </w:r>
        <w:r>
          <w:rPr>
            <w:rFonts w:asciiTheme="minorHAnsi" w:eastAsiaTheme="minorEastAsia" w:hAnsiTheme="minorHAnsi" w:cstheme="minorBidi"/>
            <w:sz w:val="22"/>
            <w:szCs w:val="22"/>
            <w:lang w:eastAsia="en-AU"/>
          </w:rPr>
          <w:tab/>
        </w:r>
        <w:r w:rsidRPr="003E4EF1">
          <w:t xml:space="preserve">Meaning of </w:t>
        </w:r>
        <w:r w:rsidRPr="003E4EF1">
          <w:rPr>
            <w:i/>
          </w:rPr>
          <w:t>unlawful act</w:t>
        </w:r>
        <w:r w:rsidRPr="003E4EF1">
          <w:t>—div 4.2A</w:t>
        </w:r>
        <w:r>
          <w:tab/>
        </w:r>
        <w:r>
          <w:fldChar w:fldCharType="begin"/>
        </w:r>
        <w:r>
          <w:instrText xml:space="preserve"> PAGEREF _Toc529968771 \h </w:instrText>
        </w:r>
        <w:r>
          <w:fldChar w:fldCharType="separate"/>
        </w:r>
        <w:r w:rsidR="007352E1">
          <w:t>48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72" w:history="1">
        <w:r w:rsidRPr="003E4EF1">
          <w:t>53A</w:t>
        </w:r>
        <w:r>
          <w:rPr>
            <w:rFonts w:asciiTheme="minorHAnsi" w:eastAsiaTheme="minorEastAsia" w:hAnsiTheme="minorHAnsi" w:cstheme="minorBidi"/>
            <w:sz w:val="22"/>
            <w:szCs w:val="22"/>
            <w:lang w:eastAsia="en-AU"/>
          </w:rPr>
          <w:tab/>
        </w:r>
        <w:r w:rsidRPr="003E4EF1">
          <w:t>Referral of discrimination complaints</w:t>
        </w:r>
        <w:r>
          <w:tab/>
        </w:r>
        <w:r>
          <w:fldChar w:fldCharType="begin"/>
        </w:r>
        <w:r>
          <w:instrText xml:space="preserve"> PAGEREF _Toc529968772 \h </w:instrText>
        </w:r>
        <w:r>
          <w:fldChar w:fldCharType="separate"/>
        </w:r>
        <w:r w:rsidR="007352E1">
          <w:t>48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73" w:history="1">
        <w:r w:rsidRPr="003E4EF1">
          <w:t>53B</w:t>
        </w:r>
        <w:r>
          <w:rPr>
            <w:rFonts w:asciiTheme="minorHAnsi" w:eastAsiaTheme="minorEastAsia" w:hAnsiTheme="minorHAnsi" w:cstheme="minorBidi"/>
            <w:sz w:val="22"/>
            <w:szCs w:val="22"/>
            <w:lang w:eastAsia="en-AU"/>
          </w:rPr>
          <w:tab/>
        </w:r>
        <w:r w:rsidRPr="003E4EF1">
          <w:t>Late application in exceptional circumstances</w:t>
        </w:r>
        <w:r>
          <w:tab/>
        </w:r>
        <w:r>
          <w:fldChar w:fldCharType="begin"/>
        </w:r>
        <w:r>
          <w:instrText xml:space="preserve"> PAGEREF _Toc529968773 \h </w:instrText>
        </w:r>
        <w:r>
          <w:fldChar w:fldCharType="separate"/>
        </w:r>
        <w:r w:rsidR="007352E1">
          <w:t>48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74" w:history="1">
        <w:r w:rsidRPr="003E4EF1">
          <w:t>53C</w:t>
        </w:r>
        <w:r>
          <w:rPr>
            <w:rFonts w:asciiTheme="minorHAnsi" w:eastAsiaTheme="minorEastAsia" w:hAnsiTheme="minorHAnsi" w:cstheme="minorBidi"/>
            <w:sz w:val="22"/>
            <w:szCs w:val="22"/>
            <w:lang w:eastAsia="en-AU"/>
          </w:rPr>
          <w:tab/>
        </w:r>
        <w:r w:rsidRPr="003E4EF1">
          <w:t>Parties to ACAT proceeding on discrimination complaint</w:t>
        </w:r>
        <w:r>
          <w:tab/>
        </w:r>
        <w:r>
          <w:fldChar w:fldCharType="begin"/>
        </w:r>
        <w:r>
          <w:instrText xml:space="preserve"> PAGEREF _Toc529968774 \h </w:instrText>
        </w:r>
        <w:r>
          <w:fldChar w:fldCharType="separate"/>
        </w:r>
        <w:r w:rsidR="007352E1">
          <w:t>49</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75" w:history="1">
        <w:r w:rsidRPr="003E4EF1">
          <w:t>53CA</w:t>
        </w:r>
        <w:r>
          <w:rPr>
            <w:rFonts w:asciiTheme="minorHAnsi" w:eastAsiaTheme="minorEastAsia" w:hAnsiTheme="minorHAnsi" w:cstheme="minorBidi"/>
            <w:sz w:val="22"/>
            <w:szCs w:val="22"/>
            <w:lang w:eastAsia="en-AU"/>
          </w:rPr>
          <w:tab/>
        </w:r>
        <w:r w:rsidRPr="003E4EF1">
          <w:t>Onus of establishing complaint about discrimination etc</w:t>
        </w:r>
        <w:r>
          <w:tab/>
        </w:r>
        <w:r>
          <w:fldChar w:fldCharType="begin"/>
        </w:r>
        <w:r>
          <w:instrText xml:space="preserve"> PAGEREF _Toc529968775 \h </w:instrText>
        </w:r>
        <w:r>
          <w:fldChar w:fldCharType="separate"/>
        </w:r>
        <w:r w:rsidR="007352E1">
          <w:t>49</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76" w:history="1">
        <w:r w:rsidRPr="003E4EF1">
          <w:t>53D</w:t>
        </w:r>
        <w:r>
          <w:rPr>
            <w:rFonts w:asciiTheme="minorHAnsi" w:eastAsiaTheme="minorEastAsia" w:hAnsiTheme="minorHAnsi" w:cstheme="minorBidi"/>
            <w:sz w:val="22"/>
            <w:szCs w:val="22"/>
            <w:lang w:eastAsia="en-AU"/>
          </w:rPr>
          <w:tab/>
        </w:r>
        <w:r w:rsidRPr="003E4EF1">
          <w:t>Reliance on exceptions and exemptions</w:t>
        </w:r>
        <w:r>
          <w:tab/>
        </w:r>
        <w:r>
          <w:fldChar w:fldCharType="begin"/>
        </w:r>
        <w:r>
          <w:instrText xml:space="preserve"> PAGEREF _Toc529968776 \h </w:instrText>
        </w:r>
        <w:r>
          <w:fldChar w:fldCharType="separate"/>
        </w:r>
        <w:r w:rsidR="007352E1">
          <w:t>51</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77" w:history="1">
        <w:r w:rsidRPr="003E4EF1">
          <w:t>53DA</w:t>
        </w:r>
        <w:r>
          <w:rPr>
            <w:rFonts w:asciiTheme="minorHAnsi" w:eastAsiaTheme="minorEastAsia" w:hAnsiTheme="minorHAnsi" w:cstheme="minorBidi"/>
            <w:sz w:val="22"/>
            <w:szCs w:val="22"/>
            <w:lang w:eastAsia="en-AU"/>
          </w:rPr>
          <w:tab/>
        </w:r>
        <w:r w:rsidRPr="003E4EF1">
          <w:t>Commission to give information etc to ACAT</w:t>
        </w:r>
        <w:r>
          <w:tab/>
        </w:r>
        <w:r>
          <w:fldChar w:fldCharType="begin"/>
        </w:r>
        <w:r>
          <w:instrText xml:space="preserve"> PAGEREF _Toc529968777 \h </w:instrText>
        </w:r>
        <w:r>
          <w:fldChar w:fldCharType="separate"/>
        </w:r>
        <w:r w:rsidR="007352E1">
          <w:t>51</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78" w:history="1">
        <w:r w:rsidRPr="003E4EF1">
          <w:t>53E</w:t>
        </w:r>
        <w:r>
          <w:rPr>
            <w:rFonts w:asciiTheme="minorHAnsi" w:eastAsiaTheme="minorEastAsia" w:hAnsiTheme="minorHAnsi" w:cstheme="minorBidi"/>
            <w:sz w:val="22"/>
            <w:szCs w:val="22"/>
            <w:lang w:eastAsia="en-AU"/>
          </w:rPr>
          <w:tab/>
        </w:r>
        <w:r w:rsidRPr="003E4EF1">
          <w:t>Kinds of orders—unlawful acts under the Discrimination Act</w:t>
        </w:r>
        <w:r>
          <w:tab/>
        </w:r>
        <w:r>
          <w:fldChar w:fldCharType="begin"/>
        </w:r>
        <w:r>
          <w:instrText xml:space="preserve"> PAGEREF _Toc529968778 \h </w:instrText>
        </w:r>
        <w:r>
          <w:fldChar w:fldCharType="separate"/>
        </w:r>
        <w:r w:rsidR="007352E1">
          <w:t>51</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79" w:history="1">
        <w:r w:rsidR="00A4136C" w:rsidRPr="003E4EF1">
          <w:t>Division 4.3</w:t>
        </w:r>
        <w:r w:rsidR="00A4136C">
          <w:rPr>
            <w:rFonts w:asciiTheme="minorHAnsi" w:eastAsiaTheme="minorEastAsia" w:hAnsiTheme="minorHAnsi" w:cstheme="minorBidi"/>
            <w:b w:val="0"/>
            <w:sz w:val="22"/>
            <w:szCs w:val="22"/>
            <w:lang w:eastAsia="en-AU"/>
          </w:rPr>
          <w:tab/>
        </w:r>
        <w:r w:rsidR="00A4136C" w:rsidRPr="003E4EF1">
          <w:t>Conciliation of complaints</w:t>
        </w:r>
        <w:r w:rsidR="00A4136C" w:rsidRPr="00A4136C">
          <w:rPr>
            <w:vanish/>
          </w:rPr>
          <w:tab/>
        </w:r>
        <w:r w:rsidR="00A4136C" w:rsidRPr="00A4136C">
          <w:rPr>
            <w:vanish/>
          </w:rPr>
          <w:fldChar w:fldCharType="begin"/>
        </w:r>
        <w:r w:rsidR="00A4136C" w:rsidRPr="00A4136C">
          <w:rPr>
            <w:vanish/>
          </w:rPr>
          <w:instrText xml:space="preserve"> PAGEREF _Toc529968779 \h </w:instrText>
        </w:r>
        <w:r w:rsidR="00A4136C" w:rsidRPr="00A4136C">
          <w:rPr>
            <w:vanish/>
          </w:rPr>
        </w:r>
        <w:r w:rsidR="00A4136C" w:rsidRPr="00A4136C">
          <w:rPr>
            <w:vanish/>
          </w:rPr>
          <w:fldChar w:fldCharType="separate"/>
        </w:r>
        <w:r w:rsidR="007352E1">
          <w:rPr>
            <w:vanish/>
          </w:rPr>
          <w:t>53</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80" w:history="1">
        <w:r w:rsidRPr="003E4EF1">
          <w:t>54</w:t>
        </w:r>
        <w:r>
          <w:rPr>
            <w:rFonts w:asciiTheme="minorHAnsi" w:eastAsiaTheme="minorEastAsia" w:hAnsiTheme="minorHAnsi" w:cstheme="minorBidi"/>
            <w:sz w:val="22"/>
            <w:szCs w:val="22"/>
            <w:lang w:eastAsia="en-AU"/>
          </w:rPr>
          <w:tab/>
        </w:r>
        <w:r w:rsidRPr="003E4EF1">
          <w:t>Outline—div 4.3</w:t>
        </w:r>
        <w:r>
          <w:tab/>
        </w:r>
        <w:r>
          <w:fldChar w:fldCharType="begin"/>
        </w:r>
        <w:r>
          <w:instrText xml:space="preserve"> PAGEREF _Toc529968780 \h </w:instrText>
        </w:r>
        <w:r>
          <w:fldChar w:fldCharType="separate"/>
        </w:r>
        <w:r w:rsidR="007352E1">
          <w:t>53</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81" w:history="1">
        <w:r w:rsidRPr="003E4EF1">
          <w:t>55</w:t>
        </w:r>
        <w:r>
          <w:rPr>
            <w:rFonts w:asciiTheme="minorHAnsi" w:eastAsiaTheme="minorEastAsia" w:hAnsiTheme="minorHAnsi" w:cstheme="minorBidi"/>
            <w:sz w:val="22"/>
            <w:szCs w:val="22"/>
            <w:lang w:eastAsia="en-AU"/>
          </w:rPr>
          <w:tab/>
        </w:r>
        <w:r w:rsidRPr="003E4EF1">
          <w:t xml:space="preserve">What is </w:t>
        </w:r>
        <w:r w:rsidRPr="003E4EF1">
          <w:rPr>
            <w:i/>
          </w:rPr>
          <w:t>conciliation</w:t>
        </w:r>
        <w:r w:rsidRPr="003E4EF1">
          <w:t>?</w:t>
        </w:r>
        <w:r>
          <w:tab/>
        </w:r>
        <w:r>
          <w:fldChar w:fldCharType="begin"/>
        </w:r>
        <w:r>
          <w:instrText xml:space="preserve"> PAGEREF _Toc529968781 \h </w:instrText>
        </w:r>
        <w:r>
          <w:fldChar w:fldCharType="separate"/>
        </w:r>
        <w:r w:rsidR="007352E1">
          <w:t>53</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82" w:history="1">
        <w:r w:rsidRPr="003E4EF1">
          <w:t>56</w:t>
        </w:r>
        <w:r>
          <w:rPr>
            <w:rFonts w:asciiTheme="minorHAnsi" w:eastAsiaTheme="minorEastAsia" w:hAnsiTheme="minorHAnsi" w:cstheme="minorBidi"/>
            <w:sz w:val="22"/>
            <w:szCs w:val="22"/>
            <w:lang w:eastAsia="en-AU"/>
          </w:rPr>
          <w:tab/>
        </w:r>
        <w:r w:rsidRPr="003E4EF1">
          <w:t>Delegation of commission’s function of conciliation</w:t>
        </w:r>
        <w:r>
          <w:tab/>
        </w:r>
        <w:r>
          <w:fldChar w:fldCharType="begin"/>
        </w:r>
        <w:r>
          <w:instrText xml:space="preserve"> PAGEREF _Toc529968782 \h </w:instrText>
        </w:r>
        <w:r>
          <w:fldChar w:fldCharType="separate"/>
        </w:r>
        <w:r w:rsidR="007352E1">
          <w:t>54</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83" w:history="1">
        <w:r w:rsidRPr="003E4EF1">
          <w:t>57</w:t>
        </w:r>
        <w:r>
          <w:rPr>
            <w:rFonts w:asciiTheme="minorHAnsi" w:eastAsiaTheme="minorEastAsia" w:hAnsiTheme="minorHAnsi" w:cstheme="minorBidi"/>
            <w:sz w:val="22"/>
            <w:szCs w:val="22"/>
            <w:lang w:eastAsia="en-AU"/>
          </w:rPr>
          <w:tab/>
        </w:r>
        <w:r w:rsidRPr="003E4EF1">
          <w:rPr>
            <w:lang w:val="en-US"/>
          </w:rPr>
          <w:t>Parties to conciliation</w:t>
        </w:r>
        <w:r>
          <w:tab/>
        </w:r>
        <w:r>
          <w:fldChar w:fldCharType="begin"/>
        </w:r>
        <w:r>
          <w:instrText xml:space="preserve"> PAGEREF _Toc529968783 \h </w:instrText>
        </w:r>
        <w:r>
          <w:fldChar w:fldCharType="separate"/>
        </w:r>
        <w:r w:rsidR="007352E1">
          <w:t>54</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84" w:history="1">
        <w:r w:rsidRPr="003E4EF1">
          <w:t>58</w:t>
        </w:r>
        <w:r>
          <w:rPr>
            <w:rFonts w:asciiTheme="minorHAnsi" w:eastAsiaTheme="minorEastAsia" w:hAnsiTheme="minorHAnsi" w:cstheme="minorBidi"/>
            <w:sz w:val="22"/>
            <w:szCs w:val="22"/>
            <w:lang w:eastAsia="en-AU"/>
          </w:rPr>
          <w:tab/>
        </w:r>
        <w:r w:rsidRPr="003E4EF1">
          <w:rPr>
            <w:lang w:val="en-US"/>
          </w:rPr>
          <w:t>Request for third-party to attend</w:t>
        </w:r>
        <w:r>
          <w:tab/>
        </w:r>
        <w:r>
          <w:fldChar w:fldCharType="begin"/>
        </w:r>
        <w:r>
          <w:instrText xml:space="preserve"> PAGEREF _Toc529968784 \h </w:instrText>
        </w:r>
        <w:r>
          <w:fldChar w:fldCharType="separate"/>
        </w:r>
        <w:r w:rsidR="007352E1">
          <w:t>54</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85" w:history="1">
        <w:r w:rsidRPr="003E4EF1">
          <w:t>59</w:t>
        </w:r>
        <w:r>
          <w:rPr>
            <w:rFonts w:asciiTheme="minorHAnsi" w:eastAsiaTheme="minorEastAsia" w:hAnsiTheme="minorHAnsi" w:cstheme="minorBidi"/>
            <w:sz w:val="22"/>
            <w:szCs w:val="22"/>
            <w:lang w:eastAsia="en-AU"/>
          </w:rPr>
          <w:tab/>
        </w:r>
        <w:r w:rsidRPr="003E4EF1">
          <w:t>Compulsory attendance at conciliation</w:t>
        </w:r>
        <w:r>
          <w:tab/>
        </w:r>
        <w:r>
          <w:fldChar w:fldCharType="begin"/>
        </w:r>
        <w:r>
          <w:instrText xml:space="preserve"> PAGEREF _Toc529968785 \h </w:instrText>
        </w:r>
        <w:r>
          <w:fldChar w:fldCharType="separate"/>
        </w:r>
        <w:r w:rsidR="007352E1">
          <w:t>55</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86" w:history="1">
        <w:r w:rsidRPr="003E4EF1">
          <w:t>60</w:t>
        </w:r>
        <w:r>
          <w:rPr>
            <w:rFonts w:asciiTheme="minorHAnsi" w:eastAsiaTheme="minorEastAsia" w:hAnsiTheme="minorHAnsi" w:cstheme="minorBidi"/>
            <w:sz w:val="22"/>
            <w:szCs w:val="22"/>
            <w:lang w:eastAsia="en-AU"/>
          </w:rPr>
          <w:tab/>
        </w:r>
        <w:r w:rsidRPr="003E4EF1">
          <w:t>Conduct of conciliation</w:t>
        </w:r>
        <w:r>
          <w:tab/>
        </w:r>
        <w:r>
          <w:fldChar w:fldCharType="begin"/>
        </w:r>
        <w:r>
          <w:instrText xml:space="preserve"> PAGEREF _Toc529968786 \h </w:instrText>
        </w:r>
        <w:r>
          <w:fldChar w:fldCharType="separate"/>
        </w:r>
        <w:r w:rsidR="007352E1">
          <w:t>55</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87" w:history="1">
        <w:r w:rsidRPr="003E4EF1">
          <w:t>61</w:t>
        </w:r>
        <w:r>
          <w:rPr>
            <w:rFonts w:asciiTheme="minorHAnsi" w:eastAsiaTheme="minorEastAsia" w:hAnsiTheme="minorHAnsi" w:cstheme="minorBidi"/>
            <w:sz w:val="22"/>
            <w:szCs w:val="22"/>
            <w:lang w:eastAsia="en-AU"/>
          </w:rPr>
          <w:tab/>
        </w:r>
        <w:r w:rsidRPr="003E4EF1">
          <w:rPr>
            <w:lang w:val="en-US"/>
          </w:rPr>
          <w:t>Relationship between conciliation and consideration</w:t>
        </w:r>
        <w:r>
          <w:tab/>
        </w:r>
        <w:r>
          <w:fldChar w:fldCharType="begin"/>
        </w:r>
        <w:r>
          <w:instrText xml:space="preserve"> PAGEREF _Toc529968787 \h </w:instrText>
        </w:r>
        <w:r>
          <w:fldChar w:fldCharType="separate"/>
        </w:r>
        <w:r w:rsidR="007352E1">
          <w:t>56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88" w:history="1">
        <w:r w:rsidRPr="003E4EF1">
          <w:t>62</w:t>
        </w:r>
        <w:r>
          <w:rPr>
            <w:rFonts w:asciiTheme="minorHAnsi" w:eastAsiaTheme="minorEastAsia" w:hAnsiTheme="minorHAnsi" w:cstheme="minorBidi"/>
            <w:sz w:val="22"/>
            <w:szCs w:val="22"/>
            <w:lang w:eastAsia="en-AU"/>
          </w:rPr>
          <w:tab/>
        </w:r>
        <w:r w:rsidRPr="003E4EF1">
          <w:t>Conciliated agreements</w:t>
        </w:r>
        <w:r>
          <w:tab/>
        </w:r>
        <w:r>
          <w:fldChar w:fldCharType="begin"/>
        </w:r>
        <w:r>
          <w:instrText xml:space="preserve"> PAGEREF _Toc529968788 \h </w:instrText>
        </w:r>
        <w:r>
          <w:fldChar w:fldCharType="separate"/>
        </w:r>
        <w:r w:rsidR="007352E1">
          <w:t>56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89" w:history="1">
        <w:r w:rsidRPr="003E4EF1">
          <w:t>63</w:t>
        </w:r>
        <w:r>
          <w:rPr>
            <w:rFonts w:asciiTheme="minorHAnsi" w:eastAsiaTheme="minorEastAsia" w:hAnsiTheme="minorHAnsi" w:cstheme="minorBidi"/>
            <w:sz w:val="22"/>
            <w:szCs w:val="22"/>
            <w:lang w:eastAsia="en-AU"/>
          </w:rPr>
          <w:tab/>
        </w:r>
        <w:r w:rsidRPr="003E4EF1">
          <w:t>Use of conciliation agreement by commission</w:t>
        </w:r>
        <w:r>
          <w:tab/>
        </w:r>
        <w:r>
          <w:fldChar w:fldCharType="begin"/>
        </w:r>
        <w:r>
          <w:instrText xml:space="preserve"> PAGEREF _Toc529968789 \h </w:instrText>
        </w:r>
        <w:r>
          <w:fldChar w:fldCharType="separate"/>
        </w:r>
        <w:r w:rsidR="007352E1">
          <w:t>57</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90" w:history="1">
        <w:r w:rsidRPr="003E4EF1">
          <w:t>65</w:t>
        </w:r>
        <w:r>
          <w:rPr>
            <w:rFonts w:asciiTheme="minorHAnsi" w:eastAsiaTheme="minorEastAsia" w:hAnsiTheme="minorHAnsi" w:cstheme="minorBidi"/>
            <w:sz w:val="22"/>
            <w:szCs w:val="22"/>
            <w:lang w:eastAsia="en-AU"/>
          </w:rPr>
          <w:tab/>
        </w:r>
        <w:r w:rsidRPr="003E4EF1">
          <w:rPr>
            <w:lang w:val="en-US"/>
          </w:rPr>
          <w:t>End of conciliation</w:t>
        </w:r>
        <w:r>
          <w:tab/>
        </w:r>
        <w:r>
          <w:fldChar w:fldCharType="begin"/>
        </w:r>
        <w:r>
          <w:instrText xml:space="preserve"> PAGEREF _Toc529968790 \h </w:instrText>
        </w:r>
        <w:r>
          <w:fldChar w:fldCharType="separate"/>
        </w:r>
        <w:r w:rsidR="007352E1">
          <w:t>57</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91" w:history="1">
        <w:r w:rsidRPr="003E4EF1">
          <w:t>66</w:t>
        </w:r>
        <w:r>
          <w:rPr>
            <w:rFonts w:asciiTheme="minorHAnsi" w:eastAsiaTheme="minorEastAsia" w:hAnsiTheme="minorHAnsi" w:cstheme="minorBidi"/>
            <w:sz w:val="22"/>
            <w:szCs w:val="22"/>
            <w:lang w:eastAsia="en-AU"/>
          </w:rPr>
          <w:tab/>
        </w:r>
        <w:r w:rsidRPr="003E4EF1">
          <w:t>Admissibility of evidence</w:t>
        </w:r>
        <w:r>
          <w:tab/>
        </w:r>
        <w:r>
          <w:fldChar w:fldCharType="begin"/>
        </w:r>
        <w:r>
          <w:instrText xml:space="preserve"> PAGEREF _Toc529968791 \h </w:instrText>
        </w:r>
        <w:r>
          <w:fldChar w:fldCharType="separate"/>
        </w:r>
        <w:r w:rsidR="007352E1">
          <w:t>58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92" w:history="1">
        <w:r w:rsidRPr="003E4EF1">
          <w:t>67</w:t>
        </w:r>
        <w:r>
          <w:rPr>
            <w:rFonts w:asciiTheme="minorHAnsi" w:eastAsiaTheme="minorEastAsia" w:hAnsiTheme="minorHAnsi" w:cstheme="minorBidi"/>
            <w:sz w:val="22"/>
            <w:szCs w:val="22"/>
            <w:lang w:eastAsia="en-AU"/>
          </w:rPr>
          <w:tab/>
        </w:r>
        <w:r w:rsidRPr="003E4EF1">
          <w:t>Conciliation attendees protected from civil liability</w:t>
        </w:r>
        <w:r>
          <w:tab/>
        </w:r>
        <w:r>
          <w:fldChar w:fldCharType="begin"/>
        </w:r>
        <w:r>
          <w:instrText xml:space="preserve"> PAGEREF _Toc529968792 \h </w:instrText>
        </w:r>
        <w:r>
          <w:fldChar w:fldCharType="separate"/>
        </w:r>
        <w:r w:rsidR="007352E1">
          <w:t>58</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793" w:history="1">
        <w:r w:rsidR="00A4136C" w:rsidRPr="003E4EF1">
          <w:t>Division 4.4</w:t>
        </w:r>
        <w:r w:rsidR="00A4136C">
          <w:rPr>
            <w:rFonts w:asciiTheme="minorHAnsi" w:eastAsiaTheme="minorEastAsia" w:hAnsiTheme="minorHAnsi" w:cstheme="minorBidi"/>
            <w:b w:val="0"/>
            <w:sz w:val="22"/>
            <w:szCs w:val="22"/>
            <w:lang w:eastAsia="en-AU"/>
          </w:rPr>
          <w:tab/>
        </w:r>
        <w:r w:rsidR="00A4136C" w:rsidRPr="003E4EF1">
          <w:t>Consideration of complaints</w:t>
        </w:r>
        <w:r w:rsidR="00A4136C" w:rsidRPr="00A4136C">
          <w:rPr>
            <w:vanish/>
          </w:rPr>
          <w:tab/>
        </w:r>
        <w:r w:rsidR="00A4136C" w:rsidRPr="00A4136C">
          <w:rPr>
            <w:vanish/>
          </w:rPr>
          <w:fldChar w:fldCharType="begin"/>
        </w:r>
        <w:r w:rsidR="00A4136C" w:rsidRPr="00A4136C">
          <w:rPr>
            <w:vanish/>
          </w:rPr>
          <w:instrText xml:space="preserve"> PAGEREF _Toc529968793 \h </w:instrText>
        </w:r>
        <w:r w:rsidR="00A4136C" w:rsidRPr="00A4136C">
          <w:rPr>
            <w:vanish/>
          </w:rPr>
        </w:r>
        <w:r w:rsidR="00A4136C" w:rsidRPr="00A4136C">
          <w:rPr>
            <w:vanish/>
          </w:rPr>
          <w:fldChar w:fldCharType="separate"/>
        </w:r>
        <w:r w:rsidR="007352E1">
          <w:rPr>
            <w:vanish/>
          </w:rPr>
          <w:t>58</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94" w:history="1">
        <w:r w:rsidRPr="003E4EF1">
          <w:t>68</w:t>
        </w:r>
        <w:r>
          <w:rPr>
            <w:rFonts w:asciiTheme="minorHAnsi" w:eastAsiaTheme="minorEastAsia" w:hAnsiTheme="minorHAnsi" w:cstheme="minorBidi"/>
            <w:sz w:val="22"/>
            <w:szCs w:val="22"/>
            <w:lang w:eastAsia="en-AU"/>
          </w:rPr>
          <w:tab/>
        </w:r>
        <w:r w:rsidRPr="003E4EF1">
          <w:t>Outline—div 4.4</w:t>
        </w:r>
        <w:r>
          <w:tab/>
        </w:r>
        <w:r>
          <w:fldChar w:fldCharType="begin"/>
        </w:r>
        <w:r>
          <w:instrText xml:space="preserve"> PAGEREF _Toc529968794 \h </w:instrText>
        </w:r>
        <w:r>
          <w:fldChar w:fldCharType="separate"/>
        </w:r>
        <w:r w:rsidR="007352E1">
          <w:t>58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95" w:history="1">
        <w:r w:rsidRPr="003E4EF1">
          <w:t>69</w:t>
        </w:r>
        <w:r>
          <w:rPr>
            <w:rFonts w:asciiTheme="minorHAnsi" w:eastAsiaTheme="minorEastAsia" w:hAnsiTheme="minorHAnsi" w:cstheme="minorBidi"/>
            <w:sz w:val="22"/>
            <w:szCs w:val="22"/>
            <w:lang w:eastAsia="en-AU"/>
          </w:rPr>
          <w:tab/>
        </w:r>
        <w:r w:rsidRPr="003E4EF1">
          <w:t>Purpose of considering complaints</w:t>
        </w:r>
        <w:r>
          <w:tab/>
        </w:r>
        <w:r>
          <w:fldChar w:fldCharType="begin"/>
        </w:r>
        <w:r>
          <w:instrText xml:space="preserve"> PAGEREF _Toc529968795 \h </w:instrText>
        </w:r>
        <w:r>
          <w:fldChar w:fldCharType="separate"/>
        </w:r>
        <w:r w:rsidR="007352E1">
          <w:t>58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96" w:history="1">
        <w:r w:rsidRPr="003E4EF1">
          <w:t>70</w:t>
        </w:r>
        <w:r>
          <w:rPr>
            <w:rFonts w:asciiTheme="minorHAnsi" w:eastAsiaTheme="minorEastAsia" w:hAnsiTheme="minorHAnsi" w:cstheme="minorBidi"/>
            <w:sz w:val="22"/>
            <w:szCs w:val="22"/>
            <w:lang w:eastAsia="en-AU"/>
          </w:rPr>
          <w:tab/>
        </w:r>
        <w:r w:rsidRPr="003E4EF1">
          <w:t>Single consideration of several complaints</w:t>
        </w:r>
        <w:r>
          <w:tab/>
        </w:r>
        <w:r>
          <w:fldChar w:fldCharType="begin"/>
        </w:r>
        <w:r>
          <w:instrText xml:space="preserve"> PAGEREF _Toc529968796 \h </w:instrText>
        </w:r>
        <w:r>
          <w:fldChar w:fldCharType="separate"/>
        </w:r>
        <w:r w:rsidR="007352E1">
          <w:t>59</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97" w:history="1">
        <w:r w:rsidRPr="003E4EF1">
          <w:t>71</w:t>
        </w:r>
        <w:r>
          <w:rPr>
            <w:rFonts w:asciiTheme="minorHAnsi" w:eastAsiaTheme="minorEastAsia" w:hAnsiTheme="minorHAnsi" w:cstheme="minorBidi"/>
            <w:sz w:val="22"/>
            <w:szCs w:val="22"/>
            <w:lang w:eastAsia="en-AU"/>
          </w:rPr>
          <w:tab/>
        </w:r>
        <w:r w:rsidRPr="003E4EF1">
          <w:t>Representative complaints</w:t>
        </w:r>
        <w:r>
          <w:tab/>
        </w:r>
        <w:r>
          <w:fldChar w:fldCharType="begin"/>
        </w:r>
        <w:r>
          <w:instrText xml:space="preserve"> PAGEREF _Toc529968797 \h </w:instrText>
        </w:r>
        <w:r>
          <w:fldChar w:fldCharType="separate"/>
        </w:r>
        <w:r w:rsidR="007352E1">
          <w:t>59</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98" w:history="1">
        <w:r w:rsidRPr="003E4EF1">
          <w:t>71A</w:t>
        </w:r>
        <w:r>
          <w:rPr>
            <w:rFonts w:asciiTheme="minorHAnsi" w:eastAsiaTheme="minorEastAsia" w:hAnsiTheme="minorHAnsi" w:cstheme="minorBidi"/>
            <w:sz w:val="22"/>
            <w:szCs w:val="22"/>
            <w:lang w:eastAsia="en-AU"/>
          </w:rPr>
          <w:tab/>
        </w:r>
        <w:r w:rsidRPr="003E4EF1">
          <w:t>Commission may treat person as person complained about</w:t>
        </w:r>
        <w:r>
          <w:tab/>
        </w:r>
        <w:r>
          <w:fldChar w:fldCharType="begin"/>
        </w:r>
        <w:r>
          <w:instrText xml:space="preserve"> PAGEREF _Toc529968798 \h </w:instrText>
        </w:r>
        <w:r>
          <w:fldChar w:fldCharType="separate"/>
        </w:r>
        <w:r w:rsidR="007352E1">
          <w:t>60</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799" w:history="1">
        <w:r w:rsidRPr="003E4EF1">
          <w:t>72</w:t>
        </w:r>
        <w:r>
          <w:rPr>
            <w:rFonts w:asciiTheme="minorHAnsi" w:eastAsiaTheme="minorEastAsia" w:hAnsiTheme="minorHAnsi" w:cstheme="minorBidi"/>
            <w:sz w:val="22"/>
            <w:szCs w:val="22"/>
            <w:lang w:eastAsia="en-AU"/>
          </w:rPr>
          <w:tab/>
        </w:r>
        <w:r w:rsidRPr="003E4EF1">
          <w:rPr>
            <w:lang w:val="en-US"/>
          </w:rPr>
          <w:t>Conduct of consideration</w:t>
        </w:r>
        <w:r>
          <w:tab/>
        </w:r>
        <w:r>
          <w:fldChar w:fldCharType="begin"/>
        </w:r>
        <w:r>
          <w:instrText xml:space="preserve"> PAGEREF _Toc529968799 \h </w:instrText>
        </w:r>
        <w:r>
          <w:fldChar w:fldCharType="separate"/>
        </w:r>
        <w:r w:rsidR="007352E1">
          <w:t>61</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00" w:history="1">
        <w:r w:rsidRPr="003E4EF1">
          <w:t>73</w:t>
        </w:r>
        <w:r>
          <w:rPr>
            <w:rFonts w:asciiTheme="minorHAnsi" w:eastAsiaTheme="minorEastAsia" w:hAnsiTheme="minorHAnsi" w:cstheme="minorBidi"/>
            <w:sz w:val="22"/>
            <w:szCs w:val="22"/>
            <w:lang w:eastAsia="en-AU"/>
          </w:rPr>
          <w:tab/>
        </w:r>
        <w:r w:rsidRPr="003E4EF1">
          <w:rPr>
            <w:lang w:val="en-US"/>
          </w:rPr>
          <w:t>Power to ask for information, documents and other things</w:t>
        </w:r>
        <w:r>
          <w:tab/>
        </w:r>
        <w:r>
          <w:fldChar w:fldCharType="begin"/>
        </w:r>
        <w:r>
          <w:instrText xml:space="preserve"> PAGEREF _Toc529968800 \h </w:instrText>
        </w:r>
        <w:r>
          <w:fldChar w:fldCharType="separate"/>
        </w:r>
        <w:r w:rsidR="007352E1">
          <w:t>61</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01" w:history="1">
        <w:r w:rsidRPr="003E4EF1">
          <w:t>74</w:t>
        </w:r>
        <w:r>
          <w:rPr>
            <w:rFonts w:asciiTheme="minorHAnsi" w:eastAsiaTheme="minorEastAsia" w:hAnsiTheme="minorHAnsi" w:cstheme="minorBidi"/>
            <w:sz w:val="22"/>
            <w:szCs w:val="22"/>
            <w:lang w:eastAsia="en-AU"/>
          </w:rPr>
          <w:tab/>
        </w:r>
        <w:r w:rsidRPr="003E4EF1">
          <w:rPr>
            <w:lang w:val="en-US"/>
          </w:rPr>
          <w:t>Requiring attendance etc</w:t>
        </w:r>
        <w:r>
          <w:tab/>
        </w:r>
        <w:r>
          <w:fldChar w:fldCharType="begin"/>
        </w:r>
        <w:r>
          <w:instrText xml:space="preserve"> PAGEREF _Toc529968801 \h </w:instrText>
        </w:r>
        <w:r>
          <w:fldChar w:fldCharType="separate"/>
        </w:r>
        <w:r w:rsidR="007352E1">
          <w:t>63</w:t>
        </w:r>
        <w:r>
          <w:fldChar w:fldCharType="end"/>
        </w:r>
      </w:hyperlink>
    </w:p>
    <w:p w:rsidR="00A4136C" w:rsidRDefault="00A4136C">
      <w:pPr>
        <w:pStyle w:val="TOC5"/>
        <w:rPr>
          <w:rFonts w:asciiTheme="minorHAnsi" w:eastAsiaTheme="minorEastAsia" w:hAnsiTheme="minorHAnsi" w:cstheme="minorBidi"/>
          <w:sz w:val="22"/>
          <w:szCs w:val="22"/>
          <w:lang w:eastAsia="en-AU"/>
        </w:rPr>
      </w:pPr>
      <w:r>
        <w:lastRenderedPageBreak/>
        <w:tab/>
      </w:r>
      <w:hyperlink w:anchor="_Toc529968802" w:history="1">
        <w:r w:rsidRPr="003E4EF1">
          <w:t>75</w:t>
        </w:r>
        <w:r>
          <w:rPr>
            <w:rFonts w:asciiTheme="minorHAnsi" w:eastAsiaTheme="minorEastAsia" w:hAnsiTheme="minorHAnsi" w:cstheme="minorBidi"/>
            <w:sz w:val="22"/>
            <w:szCs w:val="22"/>
            <w:lang w:eastAsia="en-AU"/>
          </w:rPr>
          <w:tab/>
        </w:r>
        <w:r w:rsidRPr="003E4EF1">
          <w:rPr>
            <w:lang w:val="en-US"/>
          </w:rPr>
          <w:t>Privileges against self-incrimination and exposure to civil penalty</w:t>
        </w:r>
        <w:r>
          <w:tab/>
        </w:r>
        <w:r>
          <w:fldChar w:fldCharType="begin"/>
        </w:r>
        <w:r>
          <w:instrText xml:space="preserve"> PAGEREF _Toc529968802 \h </w:instrText>
        </w:r>
        <w:r>
          <w:fldChar w:fldCharType="separate"/>
        </w:r>
        <w:r w:rsidR="007352E1">
          <w:t>65</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03" w:history="1">
        <w:r w:rsidRPr="003E4EF1">
          <w:t>76</w:t>
        </w:r>
        <w:r>
          <w:rPr>
            <w:rFonts w:asciiTheme="minorHAnsi" w:eastAsiaTheme="minorEastAsia" w:hAnsiTheme="minorHAnsi" w:cstheme="minorBidi"/>
            <w:sz w:val="22"/>
            <w:szCs w:val="22"/>
            <w:lang w:eastAsia="en-AU"/>
          </w:rPr>
          <w:tab/>
        </w:r>
        <w:r w:rsidRPr="003E4EF1">
          <w:rPr>
            <w:lang w:val="en-US"/>
          </w:rPr>
          <w:t>Commission may keep document or other thing etc</w:t>
        </w:r>
        <w:r>
          <w:tab/>
        </w:r>
        <w:r>
          <w:fldChar w:fldCharType="begin"/>
        </w:r>
        <w:r>
          <w:instrText xml:space="preserve"> PAGEREF _Toc529968803 \h </w:instrText>
        </w:r>
        <w:r>
          <w:fldChar w:fldCharType="separate"/>
        </w:r>
        <w:r w:rsidR="007352E1">
          <w:t>65</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804" w:history="1">
        <w:r w:rsidR="00A4136C" w:rsidRPr="003E4EF1">
          <w:t>Division 4.5</w:t>
        </w:r>
        <w:r w:rsidR="00A4136C">
          <w:rPr>
            <w:rFonts w:asciiTheme="minorHAnsi" w:eastAsiaTheme="minorEastAsia" w:hAnsiTheme="minorHAnsi" w:cstheme="minorBidi"/>
            <w:b w:val="0"/>
            <w:sz w:val="22"/>
            <w:szCs w:val="22"/>
            <w:lang w:eastAsia="en-AU"/>
          </w:rPr>
          <w:tab/>
        </w:r>
        <w:r w:rsidR="00A4136C" w:rsidRPr="003E4EF1">
          <w:t>Closing complaints and reporting</w:t>
        </w:r>
        <w:r w:rsidR="00A4136C" w:rsidRPr="00A4136C">
          <w:rPr>
            <w:vanish/>
          </w:rPr>
          <w:tab/>
        </w:r>
        <w:r w:rsidR="00A4136C" w:rsidRPr="00A4136C">
          <w:rPr>
            <w:vanish/>
          </w:rPr>
          <w:fldChar w:fldCharType="begin"/>
        </w:r>
        <w:r w:rsidR="00A4136C" w:rsidRPr="00A4136C">
          <w:rPr>
            <w:vanish/>
          </w:rPr>
          <w:instrText xml:space="preserve"> PAGEREF _Toc529968804 \h </w:instrText>
        </w:r>
        <w:r w:rsidR="00A4136C" w:rsidRPr="00A4136C">
          <w:rPr>
            <w:vanish/>
          </w:rPr>
        </w:r>
        <w:r w:rsidR="00A4136C" w:rsidRPr="00A4136C">
          <w:rPr>
            <w:vanish/>
          </w:rPr>
          <w:fldChar w:fldCharType="separate"/>
        </w:r>
        <w:r w:rsidR="007352E1">
          <w:rPr>
            <w:vanish/>
          </w:rPr>
          <w:t>66</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05" w:history="1">
        <w:r w:rsidRPr="003E4EF1">
          <w:t>77</w:t>
        </w:r>
        <w:r>
          <w:rPr>
            <w:rFonts w:asciiTheme="minorHAnsi" w:eastAsiaTheme="minorEastAsia" w:hAnsiTheme="minorHAnsi" w:cstheme="minorBidi"/>
            <w:sz w:val="22"/>
            <w:szCs w:val="22"/>
            <w:lang w:eastAsia="en-AU"/>
          </w:rPr>
          <w:tab/>
        </w:r>
        <w:r w:rsidRPr="003E4EF1">
          <w:t>Outline—div 4.5</w:t>
        </w:r>
        <w:r>
          <w:tab/>
        </w:r>
        <w:r>
          <w:fldChar w:fldCharType="begin"/>
        </w:r>
        <w:r>
          <w:instrText xml:space="preserve"> PAGEREF _Toc529968805 \h </w:instrText>
        </w:r>
        <w:r>
          <w:fldChar w:fldCharType="separate"/>
        </w:r>
        <w:r w:rsidR="007352E1">
          <w:t>66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06" w:history="1">
        <w:r w:rsidRPr="003E4EF1">
          <w:t>78</w:t>
        </w:r>
        <w:r>
          <w:rPr>
            <w:rFonts w:asciiTheme="minorHAnsi" w:eastAsiaTheme="minorEastAsia" w:hAnsiTheme="minorHAnsi" w:cstheme="minorBidi"/>
            <w:sz w:val="22"/>
            <w:szCs w:val="22"/>
            <w:lang w:eastAsia="en-AU"/>
          </w:rPr>
          <w:tab/>
        </w:r>
        <w:r w:rsidRPr="003E4EF1">
          <w:t>When complaints can be closed</w:t>
        </w:r>
        <w:r>
          <w:tab/>
        </w:r>
        <w:r>
          <w:fldChar w:fldCharType="begin"/>
        </w:r>
        <w:r>
          <w:instrText xml:space="preserve"> PAGEREF _Toc529968806 \h </w:instrText>
        </w:r>
        <w:r>
          <w:fldChar w:fldCharType="separate"/>
        </w:r>
        <w:r w:rsidR="007352E1">
          <w:t>66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07" w:history="1">
        <w:r w:rsidRPr="003E4EF1">
          <w:t>79</w:t>
        </w:r>
        <w:r>
          <w:rPr>
            <w:rFonts w:asciiTheme="minorHAnsi" w:eastAsiaTheme="minorEastAsia" w:hAnsiTheme="minorHAnsi" w:cstheme="minorBidi"/>
            <w:sz w:val="22"/>
            <w:szCs w:val="22"/>
            <w:lang w:eastAsia="en-AU"/>
          </w:rPr>
          <w:tab/>
        </w:r>
        <w:r w:rsidRPr="003E4EF1">
          <w:t>Reopening complaints</w:t>
        </w:r>
        <w:r>
          <w:tab/>
        </w:r>
        <w:r>
          <w:fldChar w:fldCharType="begin"/>
        </w:r>
        <w:r>
          <w:instrText xml:space="preserve"> PAGEREF _Toc529968807 \h </w:instrText>
        </w:r>
        <w:r>
          <w:fldChar w:fldCharType="separate"/>
        </w:r>
        <w:r w:rsidR="007352E1">
          <w:t>68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08" w:history="1">
        <w:r w:rsidRPr="003E4EF1">
          <w:t>80</w:t>
        </w:r>
        <w:r>
          <w:rPr>
            <w:rFonts w:asciiTheme="minorHAnsi" w:eastAsiaTheme="minorEastAsia" w:hAnsiTheme="minorHAnsi" w:cstheme="minorBidi"/>
            <w:sz w:val="22"/>
            <w:szCs w:val="22"/>
            <w:lang w:eastAsia="en-AU"/>
          </w:rPr>
          <w:tab/>
        </w:r>
        <w:r w:rsidRPr="003E4EF1">
          <w:t>How complaints are closed</w:t>
        </w:r>
        <w:r>
          <w:tab/>
        </w:r>
        <w:r>
          <w:fldChar w:fldCharType="begin"/>
        </w:r>
        <w:r>
          <w:instrText xml:space="preserve"> PAGEREF _Toc529968808 \h </w:instrText>
        </w:r>
        <w:r>
          <w:fldChar w:fldCharType="separate"/>
        </w:r>
        <w:r w:rsidR="007352E1">
          <w:t>69</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09" w:history="1">
        <w:r w:rsidRPr="003E4EF1">
          <w:t>81</w:t>
        </w:r>
        <w:r>
          <w:rPr>
            <w:rFonts w:asciiTheme="minorHAnsi" w:eastAsiaTheme="minorEastAsia" w:hAnsiTheme="minorHAnsi" w:cstheme="minorBidi"/>
            <w:sz w:val="22"/>
            <w:szCs w:val="22"/>
            <w:lang w:eastAsia="en-AU"/>
          </w:rPr>
          <w:tab/>
        </w:r>
        <w:r w:rsidRPr="003E4EF1">
          <w:t>Final report</w:t>
        </w:r>
        <w:r>
          <w:tab/>
        </w:r>
        <w:r>
          <w:fldChar w:fldCharType="begin"/>
        </w:r>
        <w:r>
          <w:instrText xml:space="preserve"> PAGEREF _Toc529968809 \h </w:instrText>
        </w:r>
        <w:r>
          <w:fldChar w:fldCharType="separate"/>
        </w:r>
        <w:r w:rsidR="007352E1">
          <w:t>70</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10" w:history="1">
        <w:r w:rsidRPr="003E4EF1">
          <w:t>82</w:t>
        </w:r>
        <w:r>
          <w:rPr>
            <w:rFonts w:asciiTheme="minorHAnsi" w:eastAsiaTheme="minorEastAsia" w:hAnsiTheme="minorHAnsi" w:cstheme="minorBidi"/>
            <w:sz w:val="22"/>
            <w:szCs w:val="22"/>
            <w:lang w:eastAsia="en-AU"/>
          </w:rPr>
          <w:tab/>
        </w:r>
        <w:r w:rsidRPr="003E4EF1">
          <w:t>Closing discrimination complaints</w:t>
        </w:r>
        <w:r>
          <w:tab/>
        </w:r>
        <w:r>
          <w:fldChar w:fldCharType="begin"/>
        </w:r>
        <w:r>
          <w:instrText xml:space="preserve"> PAGEREF _Toc529968810 \h </w:instrText>
        </w:r>
        <w:r>
          <w:fldChar w:fldCharType="separate"/>
        </w:r>
        <w:r w:rsidR="007352E1">
          <w:t>70</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11" w:history="1">
        <w:r w:rsidRPr="003E4EF1">
          <w:t>83</w:t>
        </w:r>
        <w:r>
          <w:rPr>
            <w:rFonts w:asciiTheme="minorHAnsi" w:eastAsiaTheme="minorEastAsia" w:hAnsiTheme="minorHAnsi" w:cstheme="minorBidi"/>
            <w:sz w:val="22"/>
            <w:szCs w:val="22"/>
            <w:lang w:eastAsia="en-AU"/>
          </w:rPr>
          <w:tab/>
        </w:r>
        <w:r w:rsidRPr="003E4EF1">
          <w:t>Third-party reports</w:t>
        </w:r>
        <w:r>
          <w:tab/>
        </w:r>
        <w:r>
          <w:fldChar w:fldCharType="begin"/>
        </w:r>
        <w:r>
          <w:instrText xml:space="preserve"> PAGEREF _Toc529968811 \h </w:instrText>
        </w:r>
        <w:r>
          <w:fldChar w:fldCharType="separate"/>
        </w:r>
        <w:r w:rsidR="007352E1">
          <w:t>71</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12" w:history="1">
        <w:r w:rsidRPr="003E4EF1">
          <w:t>84</w:t>
        </w:r>
        <w:r>
          <w:rPr>
            <w:rFonts w:asciiTheme="minorHAnsi" w:eastAsiaTheme="minorEastAsia" w:hAnsiTheme="minorHAnsi" w:cstheme="minorBidi"/>
            <w:sz w:val="22"/>
            <w:szCs w:val="22"/>
            <w:lang w:eastAsia="en-AU"/>
          </w:rPr>
          <w:tab/>
        </w:r>
        <w:r w:rsidRPr="003E4EF1">
          <w:t>Commission-initiated reports</w:t>
        </w:r>
        <w:r>
          <w:tab/>
        </w:r>
        <w:r>
          <w:fldChar w:fldCharType="begin"/>
        </w:r>
        <w:r>
          <w:instrText xml:space="preserve"> PAGEREF _Toc529968812 \h </w:instrText>
        </w:r>
        <w:r>
          <w:fldChar w:fldCharType="separate"/>
        </w:r>
        <w:r w:rsidR="007352E1">
          <w:t>72</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13" w:history="1">
        <w:r w:rsidRPr="003E4EF1">
          <w:t>85</w:t>
        </w:r>
        <w:r>
          <w:rPr>
            <w:rFonts w:asciiTheme="minorHAnsi" w:eastAsiaTheme="minorEastAsia" w:hAnsiTheme="minorHAnsi" w:cstheme="minorBidi"/>
            <w:sz w:val="22"/>
            <w:szCs w:val="22"/>
            <w:lang w:eastAsia="en-AU"/>
          </w:rPr>
          <w:tab/>
        </w:r>
        <w:r w:rsidRPr="003E4EF1">
          <w:t>Responding to recommendations</w:t>
        </w:r>
        <w:r>
          <w:tab/>
        </w:r>
        <w:r>
          <w:fldChar w:fldCharType="begin"/>
        </w:r>
        <w:r>
          <w:instrText xml:space="preserve"> PAGEREF _Toc529968813 \h </w:instrText>
        </w:r>
        <w:r>
          <w:fldChar w:fldCharType="separate"/>
        </w:r>
        <w:r w:rsidR="007352E1">
          <w:t>72</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14" w:history="1">
        <w:r w:rsidRPr="003E4EF1">
          <w:t>86</w:t>
        </w:r>
        <w:r>
          <w:rPr>
            <w:rFonts w:asciiTheme="minorHAnsi" w:eastAsiaTheme="minorEastAsia" w:hAnsiTheme="minorHAnsi" w:cstheme="minorBidi"/>
            <w:sz w:val="22"/>
            <w:szCs w:val="22"/>
            <w:lang w:eastAsia="en-AU"/>
          </w:rPr>
          <w:tab/>
        </w:r>
        <w:r w:rsidRPr="003E4EF1">
          <w:t>Publication of name and details of non-complying entity</w:t>
        </w:r>
        <w:r>
          <w:tab/>
        </w:r>
        <w:r>
          <w:fldChar w:fldCharType="begin"/>
        </w:r>
        <w:r>
          <w:instrText xml:space="preserve"> PAGEREF _Toc529968814 \h </w:instrText>
        </w:r>
        <w:r>
          <w:fldChar w:fldCharType="separate"/>
        </w:r>
        <w:r w:rsidR="007352E1">
          <w:t>73</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15" w:history="1">
        <w:r w:rsidRPr="003E4EF1">
          <w:t>87</w:t>
        </w:r>
        <w:r>
          <w:rPr>
            <w:rFonts w:asciiTheme="minorHAnsi" w:eastAsiaTheme="minorEastAsia" w:hAnsiTheme="minorHAnsi" w:cstheme="minorBidi"/>
            <w:sz w:val="22"/>
            <w:szCs w:val="22"/>
            <w:lang w:eastAsia="en-AU"/>
          </w:rPr>
          <w:tab/>
        </w:r>
        <w:r w:rsidRPr="003E4EF1">
          <w:t>Reporting to Minister</w:t>
        </w:r>
        <w:r>
          <w:tab/>
        </w:r>
        <w:r>
          <w:fldChar w:fldCharType="begin"/>
        </w:r>
        <w:r>
          <w:instrText xml:space="preserve"> PAGEREF _Toc529968815 \h </w:instrText>
        </w:r>
        <w:r>
          <w:fldChar w:fldCharType="separate"/>
        </w:r>
        <w:r w:rsidR="007352E1">
          <w:t>75</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16" w:history="1">
        <w:r w:rsidRPr="003E4EF1">
          <w:t>88</w:t>
        </w:r>
        <w:r>
          <w:rPr>
            <w:rFonts w:asciiTheme="minorHAnsi" w:eastAsiaTheme="minorEastAsia" w:hAnsiTheme="minorHAnsi" w:cstheme="minorBidi"/>
            <w:sz w:val="22"/>
            <w:szCs w:val="22"/>
            <w:lang w:eastAsia="en-AU"/>
          </w:rPr>
          <w:tab/>
        </w:r>
        <w:r w:rsidRPr="003E4EF1">
          <w:t>Discrimination referral statements</w:t>
        </w:r>
        <w:r>
          <w:tab/>
        </w:r>
        <w:r>
          <w:fldChar w:fldCharType="begin"/>
        </w:r>
        <w:r>
          <w:instrText xml:space="preserve"> PAGEREF _Toc529968816 \h </w:instrText>
        </w:r>
        <w:r>
          <w:fldChar w:fldCharType="separate"/>
        </w:r>
        <w:r w:rsidR="007352E1">
          <w:t>75</w:t>
        </w:r>
        <w:r>
          <w:fldChar w:fldCharType="end"/>
        </w:r>
      </w:hyperlink>
    </w:p>
    <w:p w:rsidR="00A4136C" w:rsidRDefault="00D475FF">
      <w:pPr>
        <w:pStyle w:val="TOC2"/>
        <w:rPr>
          <w:rFonts w:asciiTheme="minorHAnsi" w:eastAsiaTheme="minorEastAsia" w:hAnsiTheme="minorHAnsi" w:cstheme="minorBidi"/>
          <w:b w:val="0"/>
          <w:sz w:val="22"/>
          <w:szCs w:val="22"/>
          <w:lang w:eastAsia="en-AU"/>
        </w:rPr>
      </w:pPr>
      <w:hyperlink w:anchor="_Toc529968817" w:history="1">
        <w:r w:rsidR="00A4136C" w:rsidRPr="003E4EF1">
          <w:t>Part 5</w:t>
        </w:r>
        <w:r w:rsidR="00A4136C">
          <w:rPr>
            <w:rFonts w:asciiTheme="minorHAnsi" w:eastAsiaTheme="minorEastAsia" w:hAnsiTheme="minorHAnsi" w:cstheme="minorBidi"/>
            <w:b w:val="0"/>
            <w:sz w:val="22"/>
            <w:szCs w:val="22"/>
            <w:lang w:eastAsia="en-AU"/>
          </w:rPr>
          <w:tab/>
        </w:r>
        <w:r w:rsidR="00A4136C" w:rsidRPr="003E4EF1">
          <w:t>Health code, health profession boards and veterinary surgeons board</w:t>
        </w:r>
        <w:r w:rsidR="00A4136C" w:rsidRPr="00A4136C">
          <w:rPr>
            <w:vanish/>
          </w:rPr>
          <w:tab/>
        </w:r>
        <w:r w:rsidR="00A4136C" w:rsidRPr="00A4136C">
          <w:rPr>
            <w:vanish/>
          </w:rPr>
          <w:fldChar w:fldCharType="begin"/>
        </w:r>
        <w:r w:rsidR="00A4136C" w:rsidRPr="00A4136C">
          <w:rPr>
            <w:vanish/>
          </w:rPr>
          <w:instrText xml:space="preserve"> PAGEREF _Toc529968817 \h </w:instrText>
        </w:r>
        <w:r w:rsidR="00A4136C" w:rsidRPr="00A4136C">
          <w:rPr>
            <w:vanish/>
          </w:rPr>
        </w:r>
        <w:r w:rsidR="00A4136C" w:rsidRPr="00A4136C">
          <w:rPr>
            <w:vanish/>
          </w:rPr>
          <w:fldChar w:fldCharType="separate"/>
        </w:r>
        <w:r w:rsidR="007352E1">
          <w:rPr>
            <w:vanish/>
          </w:rPr>
          <w:t>76</w:t>
        </w:r>
        <w:r w:rsidR="00A4136C" w:rsidRPr="00A4136C">
          <w:rPr>
            <w:vanish/>
          </w:rP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818" w:history="1">
        <w:r w:rsidR="00A4136C" w:rsidRPr="003E4EF1">
          <w:t>Division 5.1</w:t>
        </w:r>
        <w:r w:rsidR="00A4136C">
          <w:rPr>
            <w:rFonts w:asciiTheme="minorHAnsi" w:eastAsiaTheme="minorEastAsia" w:hAnsiTheme="minorHAnsi" w:cstheme="minorBidi"/>
            <w:b w:val="0"/>
            <w:sz w:val="22"/>
            <w:szCs w:val="22"/>
            <w:lang w:eastAsia="en-AU"/>
          </w:rPr>
          <w:tab/>
        </w:r>
        <w:r w:rsidR="00A4136C" w:rsidRPr="003E4EF1">
          <w:t>Health code of health rights and responsibilities</w:t>
        </w:r>
        <w:r w:rsidR="00A4136C" w:rsidRPr="00A4136C">
          <w:rPr>
            <w:vanish/>
          </w:rPr>
          <w:tab/>
        </w:r>
        <w:r w:rsidR="00A4136C" w:rsidRPr="00A4136C">
          <w:rPr>
            <w:vanish/>
          </w:rPr>
          <w:fldChar w:fldCharType="begin"/>
        </w:r>
        <w:r w:rsidR="00A4136C" w:rsidRPr="00A4136C">
          <w:rPr>
            <w:vanish/>
          </w:rPr>
          <w:instrText xml:space="preserve"> PAGEREF _Toc529968818 \h </w:instrText>
        </w:r>
        <w:r w:rsidR="00A4136C" w:rsidRPr="00A4136C">
          <w:rPr>
            <w:vanish/>
          </w:rPr>
        </w:r>
        <w:r w:rsidR="00A4136C" w:rsidRPr="00A4136C">
          <w:rPr>
            <w:vanish/>
          </w:rPr>
          <w:fldChar w:fldCharType="separate"/>
        </w:r>
        <w:r w:rsidR="007352E1">
          <w:rPr>
            <w:vanish/>
          </w:rPr>
          <w:t>76</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19" w:history="1">
        <w:r w:rsidRPr="003E4EF1">
          <w:t>89</w:t>
        </w:r>
        <w:r>
          <w:rPr>
            <w:rFonts w:asciiTheme="minorHAnsi" w:eastAsiaTheme="minorEastAsia" w:hAnsiTheme="minorHAnsi" w:cstheme="minorBidi"/>
            <w:sz w:val="22"/>
            <w:szCs w:val="22"/>
            <w:lang w:eastAsia="en-AU"/>
          </w:rPr>
          <w:tab/>
        </w:r>
        <w:r w:rsidRPr="003E4EF1">
          <w:t>Approval of health code</w:t>
        </w:r>
        <w:r>
          <w:tab/>
        </w:r>
        <w:r>
          <w:fldChar w:fldCharType="begin"/>
        </w:r>
        <w:r>
          <w:instrText xml:space="preserve"> PAGEREF _Toc529968819 \h </w:instrText>
        </w:r>
        <w:r>
          <w:fldChar w:fldCharType="separate"/>
        </w:r>
        <w:r w:rsidR="007352E1">
          <w:t>76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20" w:history="1">
        <w:r w:rsidRPr="003E4EF1">
          <w:t>90</w:t>
        </w:r>
        <w:r>
          <w:rPr>
            <w:rFonts w:asciiTheme="minorHAnsi" w:eastAsiaTheme="minorEastAsia" w:hAnsiTheme="minorHAnsi" w:cstheme="minorBidi"/>
            <w:sz w:val="22"/>
            <w:szCs w:val="22"/>
            <w:lang w:eastAsia="en-AU"/>
          </w:rPr>
          <w:tab/>
        </w:r>
        <w:r w:rsidRPr="003E4EF1">
          <w:t>Contents of health code</w:t>
        </w:r>
        <w:r>
          <w:tab/>
        </w:r>
        <w:r>
          <w:fldChar w:fldCharType="begin"/>
        </w:r>
        <w:r>
          <w:instrText xml:space="preserve"> PAGEREF _Toc529968820 \h </w:instrText>
        </w:r>
        <w:r>
          <w:fldChar w:fldCharType="separate"/>
        </w:r>
        <w:r w:rsidR="007352E1">
          <w:t>76</w:t>
        </w:r>
        <w:r>
          <w:fldChar w:fldCharType="end"/>
        </w:r>
      </w:hyperlink>
    </w:p>
    <w:p w:rsidR="00A4136C" w:rsidRDefault="00D475FF">
      <w:pPr>
        <w:pStyle w:val="TOC3"/>
        <w:rPr>
          <w:rFonts w:asciiTheme="minorHAnsi" w:eastAsiaTheme="minorEastAsia" w:hAnsiTheme="minorHAnsi" w:cstheme="minorBidi"/>
          <w:b w:val="0"/>
          <w:sz w:val="22"/>
          <w:szCs w:val="22"/>
          <w:lang w:eastAsia="en-AU"/>
        </w:rPr>
      </w:pPr>
      <w:hyperlink w:anchor="_Toc529968821" w:history="1">
        <w:r w:rsidR="00A4136C" w:rsidRPr="003E4EF1">
          <w:t>Division 5.2</w:t>
        </w:r>
        <w:r w:rsidR="00A4136C">
          <w:rPr>
            <w:rFonts w:asciiTheme="minorHAnsi" w:eastAsiaTheme="minorEastAsia" w:hAnsiTheme="minorHAnsi" w:cstheme="minorBidi"/>
            <w:b w:val="0"/>
            <w:sz w:val="22"/>
            <w:szCs w:val="22"/>
            <w:lang w:eastAsia="en-AU"/>
          </w:rPr>
          <w:tab/>
        </w:r>
        <w:r w:rsidR="00A4136C" w:rsidRPr="003E4EF1">
          <w:t>Relationship between commission, health profession boards and veterinary surgeons board</w:t>
        </w:r>
        <w:r w:rsidR="00A4136C" w:rsidRPr="00A4136C">
          <w:rPr>
            <w:vanish/>
          </w:rPr>
          <w:tab/>
        </w:r>
        <w:r w:rsidR="00A4136C" w:rsidRPr="00A4136C">
          <w:rPr>
            <w:vanish/>
          </w:rPr>
          <w:fldChar w:fldCharType="begin"/>
        </w:r>
        <w:r w:rsidR="00A4136C" w:rsidRPr="00A4136C">
          <w:rPr>
            <w:vanish/>
          </w:rPr>
          <w:instrText xml:space="preserve"> PAGEREF _Toc529968821 \h </w:instrText>
        </w:r>
        <w:r w:rsidR="00A4136C" w:rsidRPr="00A4136C">
          <w:rPr>
            <w:vanish/>
          </w:rPr>
        </w:r>
        <w:r w:rsidR="00A4136C" w:rsidRPr="00A4136C">
          <w:rPr>
            <w:vanish/>
          </w:rPr>
          <w:fldChar w:fldCharType="separate"/>
        </w:r>
        <w:r w:rsidR="007352E1">
          <w:rPr>
            <w:vanish/>
          </w:rPr>
          <w:t>77</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22" w:history="1">
        <w:r w:rsidRPr="003E4EF1">
          <w:t>91</w:t>
        </w:r>
        <w:r>
          <w:rPr>
            <w:rFonts w:asciiTheme="minorHAnsi" w:eastAsiaTheme="minorEastAsia" w:hAnsiTheme="minorHAnsi" w:cstheme="minorBidi"/>
            <w:sz w:val="22"/>
            <w:szCs w:val="22"/>
            <w:lang w:eastAsia="en-AU"/>
          </w:rPr>
          <w:tab/>
        </w:r>
        <w:r w:rsidRPr="003E4EF1">
          <w:t xml:space="preserve">Meaning of </w:t>
        </w:r>
        <w:r w:rsidRPr="003E4EF1">
          <w:rPr>
            <w:i/>
          </w:rPr>
          <w:t xml:space="preserve">registered health practitioner </w:t>
        </w:r>
        <w:r w:rsidRPr="003E4EF1">
          <w:t>and</w:t>
        </w:r>
        <w:r w:rsidRPr="003E4EF1">
          <w:rPr>
            <w:i/>
          </w:rPr>
          <w:t xml:space="preserve"> registered veterinary surgeon—</w:t>
        </w:r>
        <w:r w:rsidRPr="003E4EF1">
          <w:t>div 5.2</w:t>
        </w:r>
        <w:r>
          <w:tab/>
        </w:r>
        <w:r>
          <w:fldChar w:fldCharType="begin"/>
        </w:r>
        <w:r>
          <w:instrText xml:space="preserve"> PAGEREF _Toc529968822 \h </w:instrText>
        </w:r>
        <w:r>
          <w:fldChar w:fldCharType="separate"/>
        </w:r>
        <w:r w:rsidR="007352E1">
          <w:t>77</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23" w:history="1">
        <w:r w:rsidRPr="003E4EF1">
          <w:t>92</w:t>
        </w:r>
        <w:r>
          <w:rPr>
            <w:rFonts w:asciiTheme="minorHAnsi" w:eastAsiaTheme="minorEastAsia" w:hAnsiTheme="minorHAnsi" w:cstheme="minorBidi"/>
            <w:sz w:val="22"/>
            <w:szCs w:val="22"/>
            <w:lang w:eastAsia="en-AU"/>
          </w:rPr>
          <w:tab/>
        </w:r>
        <w:r w:rsidRPr="003E4EF1">
          <w:t>Referral of complaints to boards</w:t>
        </w:r>
        <w:r>
          <w:tab/>
        </w:r>
        <w:r>
          <w:fldChar w:fldCharType="begin"/>
        </w:r>
        <w:r>
          <w:instrText xml:space="preserve"> PAGEREF _Toc529968823 \h </w:instrText>
        </w:r>
        <w:r>
          <w:fldChar w:fldCharType="separate"/>
        </w:r>
        <w:r w:rsidR="007352E1">
          <w:t>78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24" w:history="1">
        <w:r w:rsidRPr="003E4EF1">
          <w:t>93</w:t>
        </w:r>
        <w:r>
          <w:rPr>
            <w:rFonts w:asciiTheme="minorHAnsi" w:eastAsiaTheme="minorEastAsia" w:hAnsiTheme="minorHAnsi" w:cstheme="minorBidi"/>
            <w:sz w:val="22"/>
            <w:szCs w:val="22"/>
            <w:lang w:eastAsia="en-AU"/>
          </w:rPr>
          <w:tab/>
        </w:r>
        <w:r w:rsidRPr="003E4EF1">
          <w:t>Complaints referred to veterinary surgeons board</w:t>
        </w:r>
        <w:r>
          <w:tab/>
        </w:r>
        <w:r>
          <w:fldChar w:fldCharType="begin"/>
        </w:r>
        <w:r>
          <w:instrText xml:space="preserve"> PAGEREF _Toc529968824 \h </w:instrText>
        </w:r>
        <w:r>
          <w:fldChar w:fldCharType="separate"/>
        </w:r>
        <w:r w:rsidR="007352E1">
          <w:t>78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25" w:history="1">
        <w:r w:rsidRPr="003E4EF1">
          <w:t>94</w:t>
        </w:r>
        <w:r>
          <w:rPr>
            <w:rFonts w:asciiTheme="minorHAnsi" w:eastAsiaTheme="minorEastAsia" w:hAnsiTheme="minorHAnsi" w:cstheme="minorBidi"/>
            <w:sz w:val="22"/>
            <w:szCs w:val="22"/>
            <w:lang w:eastAsia="en-AU"/>
          </w:rPr>
          <w:tab/>
        </w:r>
        <w:r w:rsidRPr="003E4EF1">
          <w:t>Consideration of complaints</w:t>
        </w:r>
        <w:r>
          <w:tab/>
        </w:r>
        <w:r>
          <w:fldChar w:fldCharType="begin"/>
        </w:r>
        <w:r>
          <w:instrText xml:space="preserve"> PAGEREF _Toc529968825 \h </w:instrText>
        </w:r>
        <w:r>
          <w:fldChar w:fldCharType="separate"/>
        </w:r>
        <w:r w:rsidR="007352E1">
          <w:t>79</w:t>
        </w:r>
        <w:r>
          <w:fldChar w:fldCharType="end"/>
        </w:r>
      </w:hyperlink>
    </w:p>
    <w:p w:rsidR="00A4136C" w:rsidRDefault="00D475FF">
      <w:pPr>
        <w:pStyle w:val="TOC2"/>
        <w:rPr>
          <w:rFonts w:asciiTheme="minorHAnsi" w:eastAsiaTheme="minorEastAsia" w:hAnsiTheme="minorHAnsi" w:cstheme="minorBidi"/>
          <w:b w:val="0"/>
          <w:sz w:val="22"/>
          <w:szCs w:val="22"/>
          <w:lang w:eastAsia="en-AU"/>
        </w:rPr>
      </w:pPr>
      <w:hyperlink w:anchor="_Toc529968826" w:history="1">
        <w:r w:rsidR="00A4136C" w:rsidRPr="003E4EF1">
          <w:t>Part 6</w:t>
        </w:r>
        <w:r w:rsidR="00A4136C">
          <w:rPr>
            <w:rFonts w:asciiTheme="minorHAnsi" w:eastAsiaTheme="minorEastAsia" w:hAnsiTheme="minorHAnsi" w:cstheme="minorBidi"/>
            <w:b w:val="0"/>
            <w:sz w:val="22"/>
            <w:szCs w:val="22"/>
            <w:lang w:eastAsia="en-AU"/>
          </w:rPr>
          <w:tab/>
        </w:r>
        <w:r w:rsidR="00A4136C" w:rsidRPr="003E4EF1">
          <w:t>Miscellaneous</w:t>
        </w:r>
        <w:r w:rsidR="00A4136C" w:rsidRPr="00A4136C">
          <w:rPr>
            <w:vanish/>
          </w:rPr>
          <w:tab/>
        </w:r>
        <w:r w:rsidR="00A4136C" w:rsidRPr="00A4136C">
          <w:rPr>
            <w:vanish/>
          </w:rPr>
          <w:fldChar w:fldCharType="begin"/>
        </w:r>
        <w:r w:rsidR="00A4136C" w:rsidRPr="00A4136C">
          <w:rPr>
            <w:vanish/>
          </w:rPr>
          <w:instrText xml:space="preserve"> PAGEREF _Toc529968826 \h </w:instrText>
        </w:r>
        <w:r w:rsidR="00A4136C" w:rsidRPr="00A4136C">
          <w:rPr>
            <w:vanish/>
          </w:rPr>
        </w:r>
        <w:r w:rsidR="00A4136C" w:rsidRPr="00A4136C">
          <w:rPr>
            <w:vanish/>
          </w:rPr>
          <w:fldChar w:fldCharType="separate"/>
        </w:r>
        <w:r w:rsidR="007352E1">
          <w:rPr>
            <w:vanish/>
          </w:rPr>
          <w:t>80</w:t>
        </w:r>
        <w:r w:rsidR="00A4136C" w:rsidRPr="00A4136C">
          <w:rPr>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27" w:history="1">
        <w:r w:rsidRPr="003E4EF1">
          <w:t>95</w:t>
        </w:r>
        <w:r>
          <w:rPr>
            <w:rFonts w:asciiTheme="minorHAnsi" w:eastAsiaTheme="minorEastAsia" w:hAnsiTheme="minorHAnsi" w:cstheme="minorBidi"/>
            <w:sz w:val="22"/>
            <w:szCs w:val="22"/>
            <w:lang w:eastAsia="en-AU"/>
          </w:rPr>
          <w:tab/>
        </w:r>
        <w:r w:rsidRPr="003E4EF1">
          <w:t>Information about complaints</w:t>
        </w:r>
        <w:r>
          <w:tab/>
        </w:r>
        <w:r>
          <w:fldChar w:fldCharType="begin"/>
        </w:r>
        <w:r>
          <w:instrText xml:space="preserve"> PAGEREF _Toc529968827 \h </w:instrText>
        </w:r>
        <w:r>
          <w:fldChar w:fldCharType="separate"/>
        </w:r>
        <w:r w:rsidR="007352E1">
          <w:t>80</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28" w:history="1">
        <w:r w:rsidRPr="003E4EF1">
          <w:t>96</w:t>
        </w:r>
        <w:r>
          <w:rPr>
            <w:rFonts w:asciiTheme="minorHAnsi" w:eastAsiaTheme="minorEastAsia" w:hAnsiTheme="minorHAnsi" w:cstheme="minorBidi"/>
            <w:sz w:val="22"/>
            <w:szCs w:val="22"/>
            <w:lang w:eastAsia="en-AU"/>
          </w:rPr>
          <w:tab/>
        </w:r>
        <w:r w:rsidRPr="003E4EF1">
          <w:t>Inspection of incorporated documents</w:t>
        </w:r>
        <w:r>
          <w:tab/>
        </w:r>
        <w:r>
          <w:fldChar w:fldCharType="begin"/>
        </w:r>
        <w:r>
          <w:instrText xml:space="preserve"> PAGEREF _Toc529968828 \h </w:instrText>
        </w:r>
        <w:r>
          <w:fldChar w:fldCharType="separate"/>
        </w:r>
        <w:r w:rsidR="007352E1">
          <w:t>80</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29" w:history="1">
        <w:r w:rsidRPr="003E4EF1">
          <w:t>97</w:t>
        </w:r>
        <w:r>
          <w:rPr>
            <w:rFonts w:asciiTheme="minorHAnsi" w:eastAsiaTheme="minorEastAsia" w:hAnsiTheme="minorHAnsi" w:cstheme="minorBidi"/>
            <w:sz w:val="22"/>
            <w:szCs w:val="22"/>
            <w:lang w:eastAsia="en-AU"/>
          </w:rPr>
          <w:tab/>
        </w:r>
        <w:r w:rsidRPr="003E4EF1">
          <w:t>Notification of certain incorporated documents</w:t>
        </w:r>
        <w:r>
          <w:tab/>
        </w:r>
        <w:r>
          <w:fldChar w:fldCharType="begin"/>
        </w:r>
        <w:r>
          <w:instrText xml:space="preserve"> PAGEREF _Toc529968829 \h </w:instrText>
        </w:r>
        <w:r>
          <w:fldChar w:fldCharType="separate"/>
        </w:r>
        <w:r w:rsidR="007352E1">
          <w:t>81</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30" w:history="1">
        <w:r w:rsidRPr="003E4EF1">
          <w:t>98</w:t>
        </w:r>
        <w:r>
          <w:rPr>
            <w:rFonts w:asciiTheme="minorHAnsi" w:eastAsiaTheme="minorEastAsia" w:hAnsiTheme="minorHAnsi" w:cstheme="minorBidi"/>
            <w:sz w:val="22"/>
            <w:szCs w:val="22"/>
            <w:lang w:eastAsia="en-AU"/>
          </w:rPr>
          <w:tab/>
        </w:r>
        <w:r w:rsidRPr="003E4EF1">
          <w:t>Victimisation etc</w:t>
        </w:r>
        <w:r>
          <w:tab/>
        </w:r>
        <w:r>
          <w:fldChar w:fldCharType="begin"/>
        </w:r>
        <w:r>
          <w:instrText xml:space="preserve"> PAGEREF _Toc529968830 \h </w:instrText>
        </w:r>
        <w:r>
          <w:fldChar w:fldCharType="separate"/>
        </w:r>
        <w:r w:rsidR="007352E1">
          <w:t>83</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31" w:history="1">
        <w:r w:rsidRPr="003E4EF1">
          <w:t>99</w:t>
        </w:r>
        <w:r>
          <w:rPr>
            <w:rFonts w:asciiTheme="minorHAnsi" w:eastAsiaTheme="minorEastAsia" w:hAnsiTheme="minorHAnsi" w:cstheme="minorBidi"/>
            <w:sz w:val="22"/>
            <w:szCs w:val="22"/>
            <w:lang w:eastAsia="en-AU"/>
          </w:rPr>
          <w:tab/>
        </w:r>
        <w:r w:rsidRPr="003E4EF1">
          <w:t>Secrecy</w:t>
        </w:r>
        <w:r>
          <w:tab/>
        </w:r>
        <w:r>
          <w:fldChar w:fldCharType="begin"/>
        </w:r>
        <w:r>
          <w:instrText xml:space="preserve"> PAGEREF _Toc529968831 \h </w:instrText>
        </w:r>
        <w:r>
          <w:fldChar w:fldCharType="separate"/>
        </w:r>
        <w:r w:rsidR="007352E1">
          <w:t>84</w:t>
        </w:r>
        <w:r>
          <w:fldChar w:fldCharType="end"/>
        </w:r>
      </w:hyperlink>
    </w:p>
    <w:p w:rsidR="00A4136C" w:rsidRDefault="00A4136C">
      <w:pPr>
        <w:pStyle w:val="TOC5"/>
        <w:rPr>
          <w:rFonts w:asciiTheme="minorHAnsi" w:eastAsiaTheme="minorEastAsia" w:hAnsiTheme="minorHAnsi" w:cstheme="minorBidi"/>
          <w:sz w:val="22"/>
          <w:szCs w:val="22"/>
          <w:lang w:eastAsia="en-AU"/>
        </w:rPr>
      </w:pPr>
      <w:r>
        <w:lastRenderedPageBreak/>
        <w:tab/>
      </w:r>
      <w:hyperlink w:anchor="_Toc529968832" w:history="1">
        <w:r w:rsidRPr="003E4EF1">
          <w:t>100</w:t>
        </w:r>
        <w:r>
          <w:rPr>
            <w:rFonts w:asciiTheme="minorHAnsi" w:eastAsiaTheme="minorEastAsia" w:hAnsiTheme="minorHAnsi" w:cstheme="minorBidi"/>
            <w:sz w:val="22"/>
            <w:szCs w:val="22"/>
            <w:lang w:eastAsia="en-AU"/>
          </w:rPr>
          <w:tab/>
        </w:r>
        <w:r w:rsidRPr="003E4EF1">
          <w:t>Protection of officials from liability</w:t>
        </w:r>
        <w:r>
          <w:tab/>
        </w:r>
        <w:r>
          <w:fldChar w:fldCharType="begin"/>
        </w:r>
        <w:r>
          <w:instrText xml:space="preserve"> PAGEREF _Toc529968832 \h </w:instrText>
        </w:r>
        <w:r>
          <w:fldChar w:fldCharType="separate"/>
        </w:r>
        <w:r w:rsidR="007352E1">
          <w:t>86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33" w:history="1">
        <w:r w:rsidRPr="003E4EF1">
          <w:t>100A</w:t>
        </w:r>
        <w:r>
          <w:rPr>
            <w:rFonts w:asciiTheme="minorHAnsi" w:eastAsiaTheme="minorEastAsia" w:hAnsiTheme="minorHAnsi" w:cstheme="minorBidi"/>
            <w:sz w:val="22"/>
            <w:szCs w:val="22"/>
            <w:lang w:eastAsia="en-AU"/>
          </w:rPr>
          <w:tab/>
        </w:r>
        <w:r w:rsidRPr="003E4EF1">
          <w:t>Protection of others from liability</w:t>
        </w:r>
        <w:r>
          <w:tab/>
        </w:r>
        <w:r>
          <w:fldChar w:fldCharType="begin"/>
        </w:r>
        <w:r>
          <w:instrText xml:space="preserve"> PAGEREF _Toc529968833 \h </w:instrText>
        </w:r>
        <w:r>
          <w:fldChar w:fldCharType="separate"/>
        </w:r>
        <w:r w:rsidR="007352E1">
          <w:t>86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34" w:history="1">
        <w:r w:rsidRPr="003E4EF1">
          <w:t>101</w:t>
        </w:r>
        <w:r>
          <w:rPr>
            <w:rFonts w:asciiTheme="minorHAnsi" w:eastAsiaTheme="minorEastAsia" w:hAnsiTheme="minorHAnsi" w:cstheme="minorBidi"/>
            <w:sz w:val="22"/>
            <w:szCs w:val="22"/>
            <w:lang w:eastAsia="en-AU"/>
          </w:rPr>
          <w:tab/>
        </w:r>
        <w:r w:rsidRPr="003E4EF1">
          <w:t>Intergovernmental arrangements</w:t>
        </w:r>
        <w:r>
          <w:tab/>
        </w:r>
        <w:r>
          <w:fldChar w:fldCharType="begin"/>
        </w:r>
        <w:r>
          <w:instrText xml:space="preserve"> PAGEREF _Toc529968834 \h </w:instrText>
        </w:r>
        <w:r>
          <w:fldChar w:fldCharType="separate"/>
        </w:r>
        <w:r w:rsidR="007352E1">
          <w:t>87</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35" w:history="1">
        <w:r w:rsidRPr="003E4EF1">
          <w:t>102</w:t>
        </w:r>
        <w:r>
          <w:rPr>
            <w:rFonts w:asciiTheme="minorHAnsi" w:eastAsiaTheme="minorEastAsia" w:hAnsiTheme="minorHAnsi" w:cstheme="minorBidi"/>
            <w:sz w:val="22"/>
            <w:szCs w:val="22"/>
            <w:lang w:eastAsia="en-AU"/>
          </w:rPr>
          <w:tab/>
        </w:r>
        <w:r w:rsidRPr="003E4EF1">
          <w:t>Exercise of functions under intergovernmental arrangement</w:t>
        </w:r>
        <w:r>
          <w:tab/>
        </w:r>
        <w:r>
          <w:fldChar w:fldCharType="begin"/>
        </w:r>
        <w:r>
          <w:instrText xml:space="preserve"> PAGEREF _Toc529968835 \h </w:instrText>
        </w:r>
        <w:r>
          <w:fldChar w:fldCharType="separate"/>
        </w:r>
        <w:r w:rsidR="007352E1">
          <w:t>87</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36" w:history="1">
        <w:r w:rsidRPr="003E4EF1">
          <w:t>103</w:t>
        </w:r>
        <w:r>
          <w:rPr>
            <w:rFonts w:asciiTheme="minorHAnsi" w:eastAsiaTheme="minorEastAsia" w:hAnsiTheme="minorHAnsi" w:cstheme="minorBidi"/>
            <w:sz w:val="22"/>
            <w:szCs w:val="22"/>
            <w:lang w:eastAsia="en-AU"/>
          </w:rPr>
          <w:tab/>
        </w:r>
        <w:r w:rsidRPr="003E4EF1">
          <w:t>Determination of fees and expenses for people asked to attend conciliation</w:t>
        </w:r>
        <w:r>
          <w:tab/>
        </w:r>
        <w:r>
          <w:fldChar w:fldCharType="begin"/>
        </w:r>
        <w:r>
          <w:instrText xml:space="preserve"> PAGEREF _Toc529968836 \h </w:instrText>
        </w:r>
        <w:r>
          <w:fldChar w:fldCharType="separate"/>
        </w:r>
        <w:r w:rsidR="007352E1">
          <w:t>88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37" w:history="1">
        <w:r w:rsidRPr="003E4EF1">
          <w:t>104</w:t>
        </w:r>
        <w:r>
          <w:rPr>
            <w:rFonts w:asciiTheme="minorHAnsi" w:eastAsiaTheme="minorEastAsia" w:hAnsiTheme="minorHAnsi" w:cstheme="minorBidi"/>
            <w:sz w:val="22"/>
            <w:szCs w:val="22"/>
            <w:lang w:eastAsia="en-AU"/>
          </w:rPr>
          <w:tab/>
        </w:r>
        <w:r w:rsidRPr="003E4EF1">
          <w:t>Approved forms</w:t>
        </w:r>
        <w:r>
          <w:tab/>
        </w:r>
        <w:r>
          <w:fldChar w:fldCharType="begin"/>
        </w:r>
        <w:r>
          <w:instrText xml:space="preserve"> PAGEREF _Toc529968837 \h </w:instrText>
        </w:r>
        <w:r>
          <w:fldChar w:fldCharType="separate"/>
        </w:r>
        <w:r w:rsidR="007352E1">
          <w:t>88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38" w:history="1">
        <w:r w:rsidRPr="003E4EF1">
          <w:t>105</w:t>
        </w:r>
        <w:r>
          <w:rPr>
            <w:rFonts w:asciiTheme="minorHAnsi" w:eastAsiaTheme="minorEastAsia" w:hAnsiTheme="minorHAnsi" w:cstheme="minorBidi"/>
            <w:sz w:val="22"/>
            <w:szCs w:val="22"/>
            <w:lang w:eastAsia="en-AU"/>
          </w:rPr>
          <w:tab/>
        </w:r>
        <w:r w:rsidRPr="003E4EF1">
          <w:t>Regulation-making power</w:t>
        </w:r>
        <w:r>
          <w:tab/>
        </w:r>
        <w:r>
          <w:fldChar w:fldCharType="begin"/>
        </w:r>
        <w:r>
          <w:instrText xml:space="preserve"> PAGEREF _Toc529968838 \h </w:instrText>
        </w:r>
        <w:r>
          <w:fldChar w:fldCharType="separate"/>
        </w:r>
        <w:r w:rsidR="007352E1">
          <w:t>88</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39" w:history="1">
        <w:r w:rsidRPr="003E4EF1">
          <w:t>105A</w:t>
        </w:r>
        <w:r>
          <w:rPr>
            <w:rFonts w:asciiTheme="minorHAnsi" w:eastAsiaTheme="minorEastAsia" w:hAnsiTheme="minorHAnsi" w:cstheme="minorBidi"/>
            <w:sz w:val="22"/>
            <w:szCs w:val="22"/>
            <w:lang w:eastAsia="en-AU"/>
          </w:rPr>
          <w:tab/>
        </w:r>
        <w:r w:rsidRPr="003E4EF1">
          <w:t>Review of protection of rights services legislation</w:t>
        </w:r>
        <w:r>
          <w:tab/>
        </w:r>
        <w:r>
          <w:fldChar w:fldCharType="begin"/>
        </w:r>
        <w:r>
          <w:instrText xml:space="preserve"> PAGEREF _Toc529968839 \h </w:instrText>
        </w:r>
        <w:r>
          <w:fldChar w:fldCharType="separate"/>
        </w:r>
        <w:r w:rsidR="007352E1">
          <w:t>88</w:t>
        </w:r>
        <w:r>
          <w:fldChar w:fldCharType="end"/>
        </w:r>
      </w:hyperlink>
    </w:p>
    <w:p w:rsidR="00A4136C" w:rsidRDefault="00D475FF">
      <w:pPr>
        <w:pStyle w:val="TOC6"/>
        <w:rPr>
          <w:rFonts w:asciiTheme="minorHAnsi" w:eastAsiaTheme="minorEastAsia" w:hAnsiTheme="minorHAnsi" w:cstheme="minorBidi"/>
          <w:b w:val="0"/>
          <w:sz w:val="22"/>
          <w:szCs w:val="22"/>
          <w:lang w:eastAsia="en-AU"/>
        </w:rPr>
      </w:pPr>
      <w:hyperlink w:anchor="_Toc529968840" w:history="1">
        <w:r w:rsidR="00A4136C" w:rsidRPr="003E4EF1">
          <w:t>Dictionary</w:t>
        </w:r>
        <w:r w:rsidR="00A4136C">
          <w:tab/>
        </w:r>
        <w:r w:rsidR="00A4136C">
          <w:tab/>
        </w:r>
        <w:r w:rsidR="00A4136C" w:rsidRPr="00A4136C">
          <w:rPr>
            <w:b w:val="0"/>
            <w:sz w:val="20"/>
          </w:rPr>
          <w:fldChar w:fldCharType="begin"/>
        </w:r>
        <w:r w:rsidR="00A4136C" w:rsidRPr="00A4136C">
          <w:rPr>
            <w:b w:val="0"/>
            <w:sz w:val="20"/>
          </w:rPr>
          <w:instrText xml:space="preserve"> PAGEREF _Toc529968840 \h </w:instrText>
        </w:r>
        <w:r w:rsidR="00A4136C" w:rsidRPr="00A4136C">
          <w:rPr>
            <w:b w:val="0"/>
            <w:sz w:val="20"/>
          </w:rPr>
        </w:r>
        <w:r w:rsidR="00A4136C" w:rsidRPr="00A4136C">
          <w:rPr>
            <w:b w:val="0"/>
            <w:sz w:val="20"/>
          </w:rPr>
          <w:fldChar w:fldCharType="separate"/>
        </w:r>
        <w:r w:rsidR="007352E1">
          <w:rPr>
            <w:b w:val="0"/>
            <w:sz w:val="20"/>
          </w:rPr>
          <w:t>90</w:t>
        </w:r>
        <w:r w:rsidR="00A4136C" w:rsidRPr="00A4136C">
          <w:rPr>
            <w:b w:val="0"/>
            <w:sz w:val="20"/>
          </w:rPr>
          <w:fldChar w:fldCharType="end"/>
        </w:r>
      </w:hyperlink>
    </w:p>
    <w:p w:rsidR="00A4136C" w:rsidRDefault="00D475FF" w:rsidP="00A4136C">
      <w:pPr>
        <w:pStyle w:val="TOC7"/>
        <w:spacing w:before="480"/>
        <w:rPr>
          <w:rFonts w:asciiTheme="minorHAnsi" w:eastAsiaTheme="minorEastAsia" w:hAnsiTheme="minorHAnsi" w:cstheme="minorBidi"/>
          <w:b w:val="0"/>
          <w:sz w:val="22"/>
          <w:szCs w:val="22"/>
          <w:lang w:eastAsia="en-AU"/>
        </w:rPr>
      </w:pPr>
      <w:hyperlink w:anchor="_Toc529968841" w:history="1">
        <w:r w:rsidR="00A4136C">
          <w:t>Endnotes</w:t>
        </w:r>
        <w:r w:rsidR="00A4136C" w:rsidRPr="00A4136C">
          <w:rPr>
            <w:vanish/>
          </w:rPr>
          <w:tab/>
        </w:r>
        <w:r w:rsidR="00A4136C">
          <w:rPr>
            <w:vanish/>
          </w:rPr>
          <w:tab/>
        </w:r>
        <w:r w:rsidR="00A4136C" w:rsidRPr="00A4136C">
          <w:rPr>
            <w:b w:val="0"/>
            <w:vanish/>
          </w:rPr>
          <w:fldChar w:fldCharType="begin"/>
        </w:r>
        <w:r w:rsidR="00A4136C" w:rsidRPr="00A4136C">
          <w:rPr>
            <w:b w:val="0"/>
            <w:vanish/>
          </w:rPr>
          <w:instrText xml:space="preserve"> PAGEREF _Toc529968841 \h </w:instrText>
        </w:r>
        <w:r w:rsidR="00A4136C" w:rsidRPr="00A4136C">
          <w:rPr>
            <w:b w:val="0"/>
            <w:vanish/>
          </w:rPr>
        </w:r>
        <w:r w:rsidR="00A4136C" w:rsidRPr="00A4136C">
          <w:rPr>
            <w:b w:val="0"/>
            <w:vanish/>
          </w:rPr>
          <w:fldChar w:fldCharType="separate"/>
        </w:r>
        <w:r w:rsidR="007352E1">
          <w:rPr>
            <w:b w:val="0"/>
            <w:vanish/>
          </w:rPr>
          <w:t>96</w:t>
        </w:r>
        <w:r w:rsidR="00A4136C" w:rsidRPr="00A4136C">
          <w:rPr>
            <w:b w:val="0"/>
            <w:vanish/>
          </w:rP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42" w:history="1">
        <w:r w:rsidRPr="003E4EF1">
          <w:t>1</w:t>
        </w:r>
        <w:r>
          <w:rPr>
            <w:rFonts w:asciiTheme="minorHAnsi" w:eastAsiaTheme="minorEastAsia" w:hAnsiTheme="minorHAnsi" w:cstheme="minorBidi"/>
            <w:sz w:val="22"/>
            <w:szCs w:val="22"/>
            <w:lang w:eastAsia="en-AU"/>
          </w:rPr>
          <w:tab/>
        </w:r>
        <w:r w:rsidRPr="003E4EF1">
          <w:t>About the endnotes</w:t>
        </w:r>
        <w:r>
          <w:tab/>
        </w:r>
        <w:r>
          <w:fldChar w:fldCharType="begin"/>
        </w:r>
        <w:r>
          <w:instrText xml:space="preserve"> PAGEREF _Toc529968842 \h </w:instrText>
        </w:r>
        <w:r>
          <w:fldChar w:fldCharType="separate"/>
        </w:r>
        <w:r w:rsidR="007352E1">
          <w:t>96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43" w:history="1">
        <w:r w:rsidRPr="003E4EF1">
          <w:t>2</w:t>
        </w:r>
        <w:r>
          <w:rPr>
            <w:rFonts w:asciiTheme="minorHAnsi" w:eastAsiaTheme="minorEastAsia" w:hAnsiTheme="minorHAnsi" w:cstheme="minorBidi"/>
            <w:sz w:val="22"/>
            <w:szCs w:val="22"/>
            <w:lang w:eastAsia="en-AU"/>
          </w:rPr>
          <w:tab/>
        </w:r>
        <w:r w:rsidRPr="003E4EF1">
          <w:t>Abbreviation key</w:t>
        </w:r>
        <w:r>
          <w:tab/>
        </w:r>
        <w:r>
          <w:fldChar w:fldCharType="begin"/>
        </w:r>
        <w:r>
          <w:instrText xml:space="preserve"> PAGEREF _Toc529968843 \h </w:instrText>
        </w:r>
        <w:r>
          <w:fldChar w:fldCharType="separate"/>
        </w:r>
        <w:r w:rsidR="007352E1">
          <w:t>96</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44" w:history="1">
        <w:r w:rsidRPr="003E4EF1">
          <w:t>3</w:t>
        </w:r>
        <w:r>
          <w:rPr>
            <w:rFonts w:asciiTheme="minorHAnsi" w:eastAsiaTheme="minorEastAsia" w:hAnsiTheme="minorHAnsi" w:cstheme="minorBidi"/>
            <w:sz w:val="22"/>
            <w:szCs w:val="22"/>
            <w:lang w:eastAsia="en-AU"/>
          </w:rPr>
          <w:tab/>
        </w:r>
        <w:r w:rsidRPr="003E4EF1">
          <w:t>Legislation history</w:t>
        </w:r>
        <w:r>
          <w:tab/>
        </w:r>
        <w:r>
          <w:fldChar w:fldCharType="begin"/>
        </w:r>
        <w:r>
          <w:instrText xml:space="preserve"> PAGEREF _Toc529968844 \h </w:instrText>
        </w:r>
        <w:r>
          <w:fldChar w:fldCharType="separate"/>
        </w:r>
        <w:r w:rsidR="007352E1">
          <w:t>97</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45" w:history="1">
        <w:r w:rsidRPr="003E4EF1">
          <w:t>4</w:t>
        </w:r>
        <w:r>
          <w:rPr>
            <w:rFonts w:asciiTheme="minorHAnsi" w:eastAsiaTheme="minorEastAsia" w:hAnsiTheme="minorHAnsi" w:cstheme="minorBidi"/>
            <w:sz w:val="22"/>
            <w:szCs w:val="22"/>
            <w:lang w:eastAsia="en-AU"/>
          </w:rPr>
          <w:tab/>
        </w:r>
        <w:r w:rsidRPr="003E4EF1">
          <w:t>Amendment history</w:t>
        </w:r>
        <w:r>
          <w:tab/>
        </w:r>
        <w:r>
          <w:fldChar w:fldCharType="begin"/>
        </w:r>
        <w:r>
          <w:instrText xml:space="preserve"> PAGEREF _Toc529968845 \h </w:instrText>
        </w:r>
        <w:r>
          <w:fldChar w:fldCharType="separate"/>
        </w:r>
        <w:r w:rsidR="007352E1">
          <w:t>102</w:t>
        </w:r>
        <w:r>
          <w:fldChar w:fldCharType="end"/>
        </w:r>
      </w:hyperlink>
    </w:p>
    <w:p w:rsidR="00A4136C" w:rsidRDefault="00A4136C">
      <w:pPr>
        <w:pStyle w:val="TOC5"/>
        <w:rPr>
          <w:rFonts w:asciiTheme="minorHAnsi" w:eastAsiaTheme="minorEastAsia" w:hAnsiTheme="minorHAnsi" w:cstheme="minorBidi"/>
          <w:sz w:val="22"/>
          <w:szCs w:val="22"/>
          <w:lang w:eastAsia="en-AU"/>
        </w:rPr>
      </w:pPr>
      <w:r>
        <w:tab/>
      </w:r>
      <w:hyperlink w:anchor="_Toc529968846" w:history="1">
        <w:r w:rsidRPr="003E4EF1">
          <w:t>5</w:t>
        </w:r>
        <w:r>
          <w:rPr>
            <w:rFonts w:asciiTheme="minorHAnsi" w:eastAsiaTheme="minorEastAsia" w:hAnsiTheme="minorHAnsi" w:cstheme="minorBidi"/>
            <w:sz w:val="22"/>
            <w:szCs w:val="22"/>
            <w:lang w:eastAsia="en-AU"/>
          </w:rPr>
          <w:tab/>
        </w:r>
        <w:r w:rsidRPr="003E4EF1">
          <w:t>Earlier republications</w:t>
        </w:r>
        <w:r>
          <w:tab/>
        </w:r>
        <w:r>
          <w:fldChar w:fldCharType="begin"/>
        </w:r>
        <w:r>
          <w:instrText xml:space="preserve"> PAGEREF _Toc529968846 \h </w:instrText>
        </w:r>
        <w:r>
          <w:fldChar w:fldCharType="separate"/>
        </w:r>
        <w:r w:rsidR="007352E1">
          <w:t>113</w:t>
        </w:r>
        <w:r>
          <w:fldChar w:fldCharType="end"/>
        </w:r>
      </w:hyperlink>
    </w:p>
    <w:p w:rsidR="003D31F0" w:rsidRDefault="00A4136C" w:rsidP="003D31F0">
      <w:pPr>
        <w:pStyle w:val="BillBasic"/>
      </w:pPr>
      <w:r>
        <w:fldChar w:fldCharType="end"/>
      </w:r>
    </w:p>
    <w:p w:rsidR="003D31F0" w:rsidRDefault="003D31F0" w:rsidP="003D31F0">
      <w:pPr>
        <w:pStyle w:val="01Contents"/>
        <w:sectPr w:rsidR="003D31F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3D31F0" w:rsidRDefault="003D31F0" w:rsidP="003D31F0">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31F0" w:rsidRDefault="003D31F0" w:rsidP="003D31F0">
      <w:pPr>
        <w:jc w:val="center"/>
        <w:rPr>
          <w:rFonts w:ascii="Arial" w:hAnsi="Arial"/>
        </w:rPr>
      </w:pPr>
      <w:r>
        <w:rPr>
          <w:rFonts w:ascii="Arial" w:hAnsi="Arial"/>
        </w:rPr>
        <w:t>Australian Capital Territory</w:t>
      </w:r>
    </w:p>
    <w:p w:rsidR="003D31F0" w:rsidRDefault="00397BC0" w:rsidP="003D31F0">
      <w:pPr>
        <w:pStyle w:val="Billname"/>
      </w:pPr>
      <w:bookmarkStart w:id="7" w:name="Citation"/>
      <w:r>
        <w:t>Human Rights Commission Act 2005</w:t>
      </w:r>
      <w:bookmarkEnd w:id="7"/>
    </w:p>
    <w:p w:rsidR="003D31F0" w:rsidRDefault="003D31F0" w:rsidP="003D31F0">
      <w:pPr>
        <w:pStyle w:val="ActNo"/>
      </w:pPr>
    </w:p>
    <w:p w:rsidR="003D31F0" w:rsidRDefault="003D31F0" w:rsidP="003D31F0">
      <w:pPr>
        <w:pStyle w:val="N-line3"/>
      </w:pPr>
    </w:p>
    <w:p w:rsidR="003D31F0" w:rsidRDefault="003D31F0" w:rsidP="003D31F0">
      <w:pPr>
        <w:pStyle w:val="LongTitle"/>
      </w:pPr>
      <w:r>
        <w:t>An Act to establish the Human Rights Commission, and for other purposes</w:t>
      </w:r>
    </w:p>
    <w:p w:rsidR="003D31F0" w:rsidRDefault="003D31F0" w:rsidP="003D31F0">
      <w:pPr>
        <w:pStyle w:val="N-line3"/>
      </w:pPr>
    </w:p>
    <w:p w:rsidR="003D31F0" w:rsidRDefault="003D31F0" w:rsidP="003D31F0">
      <w:pPr>
        <w:pStyle w:val="Placeholder"/>
      </w:pPr>
      <w:r>
        <w:rPr>
          <w:rStyle w:val="charContents"/>
          <w:sz w:val="16"/>
        </w:rPr>
        <w:t xml:space="preserve">  </w:t>
      </w:r>
      <w:r>
        <w:rPr>
          <w:rStyle w:val="charPage"/>
        </w:rPr>
        <w:t xml:space="preserve">  </w:t>
      </w:r>
    </w:p>
    <w:p w:rsidR="003D31F0" w:rsidRDefault="003D31F0" w:rsidP="003D31F0">
      <w:pPr>
        <w:pStyle w:val="Placeholder"/>
      </w:pPr>
      <w:r>
        <w:rPr>
          <w:rStyle w:val="CharChapNo"/>
        </w:rPr>
        <w:t xml:space="preserve">  </w:t>
      </w:r>
      <w:r>
        <w:rPr>
          <w:rStyle w:val="CharChapText"/>
        </w:rPr>
        <w:t xml:space="preserve">  </w:t>
      </w:r>
    </w:p>
    <w:p w:rsidR="003D31F0" w:rsidRDefault="003D31F0" w:rsidP="003D31F0">
      <w:pPr>
        <w:pStyle w:val="Placeholder"/>
      </w:pPr>
      <w:r>
        <w:rPr>
          <w:rStyle w:val="CharPartNo"/>
        </w:rPr>
        <w:t xml:space="preserve">  </w:t>
      </w:r>
      <w:r>
        <w:rPr>
          <w:rStyle w:val="CharPartText"/>
        </w:rPr>
        <w:t xml:space="preserve">  </w:t>
      </w:r>
    </w:p>
    <w:p w:rsidR="003D31F0" w:rsidRDefault="003D31F0" w:rsidP="003D31F0">
      <w:pPr>
        <w:pStyle w:val="Placeholder"/>
      </w:pPr>
      <w:r>
        <w:rPr>
          <w:rStyle w:val="CharDivNo"/>
        </w:rPr>
        <w:t xml:space="preserve">  </w:t>
      </w:r>
      <w:r>
        <w:rPr>
          <w:rStyle w:val="CharDivText"/>
        </w:rPr>
        <w:t xml:space="preserve">  </w:t>
      </w:r>
    </w:p>
    <w:p w:rsidR="003D31F0" w:rsidRPr="00CA74E4" w:rsidRDefault="003D31F0" w:rsidP="003D31F0">
      <w:pPr>
        <w:pStyle w:val="PageBreak"/>
      </w:pPr>
      <w:r w:rsidRPr="00CA74E4">
        <w:br w:type="page"/>
      </w:r>
    </w:p>
    <w:p w:rsidR="00001C25" w:rsidRPr="00FC585E" w:rsidRDefault="00001C25">
      <w:pPr>
        <w:pStyle w:val="AH2Part"/>
      </w:pPr>
      <w:bookmarkStart w:id="8" w:name="_Toc529968691"/>
      <w:r w:rsidRPr="00FC585E">
        <w:rPr>
          <w:rStyle w:val="CharPartNo"/>
        </w:rPr>
        <w:lastRenderedPageBreak/>
        <w:t>Part 1</w:t>
      </w:r>
      <w:r>
        <w:tab/>
      </w:r>
      <w:r w:rsidRPr="00FC585E">
        <w:rPr>
          <w:rStyle w:val="CharPartText"/>
        </w:rPr>
        <w:t>Preliminary</w:t>
      </w:r>
      <w:bookmarkEnd w:id="8"/>
    </w:p>
    <w:p w:rsidR="00001C25" w:rsidRDefault="00001C25">
      <w:pPr>
        <w:pStyle w:val="AH5Sec"/>
      </w:pPr>
      <w:bookmarkStart w:id="9" w:name="_Toc529968692"/>
      <w:r w:rsidRPr="00FC585E">
        <w:rPr>
          <w:rStyle w:val="CharSectNo"/>
        </w:rPr>
        <w:t>1</w:t>
      </w:r>
      <w:r>
        <w:tab/>
        <w:t>Name of Act</w:t>
      </w:r>
      <w:bookmarkEnd w:id="9"/>
    </w:p>
    <w:p w:rsidR="00001C25" w:rsidRDefault="00001C25">
      <w:pPr>
        <w:pStyle w:val="Amainreturn"/>
      </w:pPr>
      <w:r>
        <w:t xml:space="preserve">This Act is the </w:t>
      </w:r>
      <w:r>
        <w:rPr>
          <w:rStyle w:val="charItals"/>
        </w:rPr>
        <w:t>Human Rights Commission Act 2005</w:t>
      </w:r>
      <w:r>
        <w:t>.</w:t>
      </w:r>
    </w:p>
    <w:p w:rsidR="00001C25" w:rsidRDefault="00001C25">
      <w:pPr>
        <w:pStyle w:val="AH5Sec"/>
      </w:pPr>
      <w:bookmarkStart w:id="10" w:name="_Toc529968693"/>
      <w:r w:rsidRPr="00FC585E">
        <w:rPr>
          <w:rStyle w:val="CharSectNo"/>
        </w:rPr>
        <w:t>3</w:t>
      </w:r>
      <w:r>
        <w:tab/>
        <w:t>Dictionary</w:t>
      </w:r>
      <w:bookmarkEnd w:id="10"/>
    </w:p>
    <w:p w:rsidR="00001C25" w:rsidRDefault="00001C25">
      <w:pPr>
        <w:pStyle w:val="Amainreturn"/>
        <w:keepNext/>
      </w:pPr>
      <w:r>
        <w:t>The dictionary at the end of this Act is part of this Act.</w:t>
      </w:r>
    </w:p>
    <w:p w:rsidR="00A30A0C" w:rsidRPr="00743DAB" w:rsidRDefault="00A30A0C" w:rsidP="00A30A0C">
      <w:pPr>
        <w:pStyle w:val="aNote"/>
        <w:keepNext/>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rsidR="00A30A0C" w:rsidRPr="00743DAB" w:rsidRDefault="00A30A0C" w:rsidP="00A30A0C">
      <w:pPr>
        <w:pStyle w:val="aNoteTextss"/>
      </w:pPr>
      <w:r w:rsidRPr="00743DAB">
        <w:t>For example, the signpost definition ‘</w:t>
      </w:r>
      <w:r w:rsidRPr="00743DAB">
        <w:rPr>
          <w:rStyle w:val="charBoldItals"/>
        </w:rPr>
        <w:t>unlawful act</w:t>
      </w:r>
      <w:r w:rsidRPr="00743DAB">
        <w:t>, for division 4.2A (Discrimination complaints to ACAT)—see section 53.’ means that the term ‘</w:t>
      </w:r>
      <w:r w:rsidRPr="00743DAB">
        <w:rPr>
          <w:rFonts w:ascii="Times New (W1)" w:hAnsi="Times New (W1)"/>
        </w:rPr>
        <w:t>unlawful act’</w:t>
      </w:r>
      <w:r w:rsidRPr="00743DAB">
        <w:t xml:space="preserve"> is defined in that section for division 4.2A.</w:t>
      </w:r>
    </w:p>
    <w:p w:rsidR="00001C25" w:rsidRDefault="00001C25">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D66D1" w:rsidRPr="007D66D1">
          <w:rPr>
            <w:rStyle w:val="charCitHyperlinkAbbrev"/>
          </w:rPr>
          <w:t>Legislation Act</w:t>
        </w:r>
      </w:hyperlink>
      <w:r>
        <w:t>, s 155 and s 156 (1)).</w:t>
      </w:r>
    </w:p>
    <w:p w:rsidR="00001C25" w:rsidRDefault="00001C25">
      <w:pPr>
        <w:pStyle w:val="AH5Sec"/>
      </w:pPr>
      <w:bookmarkStart w:id="11" w:name="_Toc529968694"/>
      <w:r w:rsidRPr="00FC585E">
        <w:rPr>
          <w:rStyle w:val="CharSectNo"/>
        </w:rPr>
        <w:t>4</w:t>
      </w:r>
      <w:r>
        <w:tab/>
        <w:t>Notes</w:t>
      </w:r>
      <w:bookmarkEnd w:id="11"/>
    </w:p>
    <w:p w:rsidR="00001C25" w:rsidRDefault="00001C25">
      <w:pPr>
        <w:pStyle w:val="Amainreturn"/>
        <w:keepNext/>
      </w:pPr>
      <w:r>
        <w:t>A note included in this Act is explanatory and is not part of this Act.</w:t>
      </w:r>
    </w:p>
    <w:p w:rsidR="00001C25" w:rsidRDefault="00001C25">
      <w:pPr>
        <w:pStyle w:val="aNote"/>
      </w:pPr>
      <w:r>
        <w:rPr>
          <w:rStyle w:val="charItals"/>
        </w:rPr>
        <w:t>Note</w:t>
      </w:r>
      <w:r>
        <w:rPr>
          <w:rStyle w:val="charItals"/>
        </w:rPr>
        <w:tab/>
      </w:r>
      <w:r>
        <w:t xml:space="preserve">See the </w:t>
      </w:r>
      <w:hyperlink r:id="rId29" w:tooltip="A2001-14" w:history="1">
        <w:r w:rsidR="007D66D1" w:rsidRPr="007D66D1">
          <w:rPr>
            <w:rStyle w:val="charCitHyperlinkAbbrev"/>
          </w:rPr>
          <w:t>Legislation Act</w:t>
        </w:r>
      </w:hyperlink>
      <w:r>
        <w:t>, s 127 (1), (4) and (5) for the legal status of notes.</w:t>
      </w:r>
    </w:p>
    <w:p w:rsidR="00001C25" w:rsidRDefault="00001C25">
      <w:pPr>
        <w:pStyle w:val="AH5Sec"/>
      </w:pPr>
      <w:bookmarkStart w:id="12" w:name="_Toc529968695"/>
      <w:r w:rsidRPr="00FC585E">
        <w:rPr>
          <w:rStyle w:val="CharSectNo"/>
        </w:rPr>
        <w:lastRenderedPageBreak/>
        <w:t>5</w:t>
      </w:r>
      <w:r>
        <w:tab/>
        <w:t>Offences against Act—application of Criminal Code etc</w:t>
      </w:r>
      <w:bookmarkEnd w:id="12"/>
    </w:p>
    <w:p w:rsidR="00001C25" w:rsidRDefault="00001C25">
      <w:pPr>
        <w:pStyle w:val="Amainreturn"/>
        <w:keepNext/>
      </w:pPr>
      <w:r>
        <w:t>Other legislation applies in relation to offences against this Act.</w:t>
      </w:r>
    </w:p>
    <w:p w:rsidR="00001C25" w:rsidRDefault="00001C25">
      <w:pPr>
        <w:pStyle w:val="aNote"/>
        <w:keepNext/>
      </w:pPr>
      <w:r>
        <w:rPr>
          <w:rStyle w:val="charItals"/>
        </w:rPr>
        <w:t>Note 1</w:t>
      </w:r>
      <w:r>
        <w:tab/>
      </w:r>
      <w:r>
        <w:rPr>
          <w:rStyle w:val="charItals"/>
        </w:rPr>
        <w:t>Criminal Code</w:t>
      </w:r>
    </w:p>
    <w:p w:rsidR="00001C25" w:rsidRDefault="00001C25" w:rsidP="00B851D9">
      <w:pPr>
        <w:pStyle w:val="aNote"/>
        <w:keepNext/>
        <w:spacing w:before="20"/>
        <w:ind w:firstLine="0"/>
      </w:pPr>
      <w:r>
        <w:t xml:space="preserve">The </w:t>
      </w:r>
      <w:hyperlink r:id="rId30" w:tooltip="A2002-51" w:history="1">
        <w:r w:rsidR="007D66D1" w:rsidRPr="007D66D1">
          <w:rPr>
            <w:rStyle w:val="charCitHyperlinkAbbrev"/>
          </w:rPr>
          <w:t>Criminal Code</w:t>
        </w:r>
      </w:hyperlink>
      <w:r>
        <w:t xml:space="preserve">, ch 2 applies to all offences against this Act (see Code, pt 2.1).  </w:t>
      </w:r>
    </w:p>
    <w:p w:rsidR="00001C25" w:rsidRDefault="00001C25" w:rsidP="002110A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01C25" w:rsidRDefault="00001C25" w:rsidP="00B851D9">
      <w:pPr>
        <w:pStyle w:val="aNote"/>
        <w:keepNext/>
        <w:rPr>
          <w:rStyle w:val="charItals"/>
        </w:rPr>
      </w:pPr>
      <w:r>
        <w:rPr>
          <w:rStyle w:val="charItals"/>
        </w:rPr>
        <w:t>Note 2</w:t>
      </w:r>
      <w:r>
        <w:rPr>
          <w:rStyle w:val="charItals"/>
        </w:rPr>
        <w:tab/>
        <w:t>Penalty units</w:t>
      </w:r>
    </w:p>
    <w:p w:rsidR="00001C25" w:rsidRDefault="00001C25" w:rsidP="00766017">
      <w:pPr>
        <w:pStyle w:val="aNoteText"/>
        <w:keepNext/>
      </w:pPr>
      <w:r>
        <w:t xml:space="preserve">The </w:t>
      </w:r>
      <w:hyperlink r:id="rId31" w:tooltip="A2001-14" w:history="1">
        <w:r w:rsidR="007D66D1" w:rsidRPr="007D66D1">
          <w:rPr>
            <w:rStyle w:val="charCitHyperlinkAbbrev"/>
          </w:rPr>
          <w:t>Legislation Act</w:t>
        </w:r>
      </w:hyperlink>
      <w:r>
        <w:t>, s 133 deals with the meaning of offence penalties that are expressed in penalty units.</w:t>
      </w:r>
    </w:p>
    <w:p w:rsidR="00001C25" w:rsidRDefault="00001C25">
      <w:pPr>
        <w:pStyle w:val="PageBreak"/>
      </w:pPr>
      <w:r>
        <w:br w:type="page"/>
      </w:r>
    </w:p>
    <w:p w:rsidR="00001C25" w:rsidRPr="00FC585E" w:rsidRDefault="00001C25">
      <w:pPr>
        <w:pStyle w:val="AH2Part"/>
      </w:pPr>
      <w:bookmarkStart w:id="13" w:name="_Toc529968696"/>
      <w:r w:rsidRPr="00FC585E">
        <w:rPr>
          <w:rStyle w:val="CharPartNo"/>
        </w:rPr>
        <w:lastRenderedPageBreak/>
        <w:t>Part 2</w:t>
      </w:r>
      <w:r>
        <w:tab/>
      </w:r>
      <w:r w:rsidRPr="00FC585E">
        <w:rPr>
          <w:rStyle w:val="CharPartText"/>
        </w:rPr>
        <w:t>Objects and important concepts</w:t>
      </w:r>
      <w:bookmarkEnd w:id="13"/>
    </w:p>
    <w:p w:rsidR="00001C25" w:rsidRDefault="00001C25">
      <w:pPr>
        <w:pStyle w:val="AH5Sec"/>
      </w:pPr>
      <w:bookmarkStart w:id="14" w:name="_Toc529968697"/>
      <w:r w:rsidRPr="00FC585E">
        <w:rPr>
          <w:rStyle w:val="CharSectNo"/>
        </w:rPr>
        <w:t>6</w:t>
      </w:r>
      <w:r>
        <w:tab/>
      </w:r>
      <w:smartTag w:uri="urn:schemas-microsoft-com:office:smarttags" w:element="place">
        <w:r>
          <w:t>Main</w:t>
        </w:r>
      </w:smartTag>
      <w:r>
        <w:t xml:space="preserve"> objects of Act</w:t>
      </w:r>
      <w:bookmarkEnd w:id="14"/>
    </w:p>
    <w:p w:rsidR="00001C25" w:rsidRDefault="00001C25">
      <w:pPr>
        <w:pStyle w:val="Amain"/>
      </w:pPr>
      <w:r>
        <w:tab/>
        <w:t>(1)</w:t>
      </w:r>
      <w:r>
        <w:tab/>
        <w:t>The main object of the Act is to promote the human rights and welfare of people living in the ACT.</w:t>
      </w:r>
    </w:p>
    <w:p w:rsidR="00001C25" w:rsidRDefault="00001C25">
      <w:pPr>
        <w:pStyle w:val="Amain"/>
      </w:pPr>
      <w:r>
        <w:tab/>
        <w:t>(2)</w:t>
      </w:r>
      <w:r>
        <w:tab/>
        <w:t>The main object is to be achieved by establishing a commission that will—</w:t>
      </w:r>
    </w:p>
    <w:p w:rsidR="00001C25" w:rsidRDefault="00001C25">
      <w:pPr>
        <w:pStyle w:val="Apara"/>
      </w:pPr>
      <w:r>
        <w:tab/>
        <w:t>(a)</w:t>
      </w:r>
      <w:r>
        <w:tab/>
        <w:t>promote the provision of community education, information and advice in relation to human rights; and</w:t>
      </w:r>
    </w:p>
    <w:p w:rsidR="00001C25" w:rsidRDefault="00001C25">
      <w:pPr>
        <w:pStyle w:val="Apara"/>
      </w:pPr>
      <w:r>
        <w:tab/>
        <w:t>(b)</w:t>
      </w:r>
      <w:r>
        <w:tab/>
        <w:t>identify and examine issues that affect the human rights and welfare of vulnerable groups in the community; and</w:t>
      </w:r>
    </w:p>
    <w:p w:rsidR="00001C25" w:rsidRDefault="00001C25">
      <w:pPr>
        <w:pStyle w:val="Apara"/>
      </w:pPr>
      <w:r>
        <w:tab/>
        <w:t>(c)</w:t>
      </w:r>
      <w:r>
        <w:tab/>
        <w:t>make recommendations to government and non-government agencies on legislation, policies, practices and services that affect vulnerable groups in the community; and</w:t>
      </w:r>
    </w:p>
    <w:p w:rsidR="00001C25" w:rsidRDefault="00001C25">
      <w:pPr>
        <w:pStyle w:val="Apara"/>
      </w:pPr>
      <w:r>
        <w:tab/>
        <w:t>(d)</w:t>
      </w:r>
      <w:r>
        <w:tab/>
        <w:t xml:space="preserve">promote understanding and acceptance of, and compliance with, the </w:t>
      </w:r>
      <w:hyperlink r:id="rId32" w:tooltip="A1991-81" w:history="1">
        <w:r w:rsidR="007D66D1" w:rsidRPr="007D66D1">
          <w:rPr>
            <w:rStyle w:val="charCitHyperlinkItal"/>
          </w:rPr>
          <w:t>Discrimination Act 1991</w:t>
        </w:r>
      </w:hyperlink>
      <w:r>
        <w:t xml:space="preserve"> and the </w:t>
      </w:r>
      <w:hyperlink r:id="rId33" w:tooltip="A2004-5" w:history="1">
        <w:r w:rsidR="007D66D1" w:rsidRPr="007D66D1">
          <w:rPr>
            <w:rStyle w:val="charCitHyperlinkItal"/>
          </w:rPr>
          <w:t>Human Rights Act 2004</w:t>
        </w:r>
      </w:hyperlink>
      <w:r>
        <w:t>; and</w:t>
      </w:r>
    </w:p>
    <w:p w:rsidR="00DF687C" w:rsidRPr="0000384D" w:rsidRDefault="00DF687C" w:rsidP="00DF687C">
      <w:pPr>
        <w:pStyle w:val="Apara"/>
      </w:pPr>
      <w:r w:rsidRPr="0000384D">
        <w:tab/>
        <w:t>(</w:t>
      </w:r>
      <w:r w:rsidR="00144E16">
        <w:t>e</w:t>
      </w:r>
      <w:r w:rsidRPr="0000384D">
        <w:t>)</w:t>
      </w:r>
      <w:r w:rsidRPr="0000384D">
        <w:tab/>
        <w:t>acknowledge, protect and promote the rights of victims; and</w:t>
      </w:r>
    </w:p>
    <w:p w:rsidR="00DF687C" w:rsidRPr="0000384D" w:rsidRDefault="00DF687C" w:rsidP="00DF687C">
      <w:pPr>
        <w:pStyle w:val="Apara"/>
      </w:pPr>
      <w:r w:rsidRPr="0000384D">
        <w:tab/>
        <w:t>(</w:t>
      </w:r>
      <w:r w:rsidR="00144E16">
        <w:t>f</w:t>
      </w:r>
      <w:r w:rsidRPr="0000384D">
        <w:t>)</w:t>
      </w:r>
      <w:r w:rsidRPr="0000384D">
        <w:tab/>
        <w:t>promote the protection of children and young people and people with a disability from abuse and exploitation; and</w:t>
      </w:r>
    </w:p>
    <w:p w:rsidR="00001C25" w:rsidRDefault="00001C25">
      <w:pPr>
        <w:pStyle w:val="Apara"/>
      </w:pPr>
      <w:r>
        <w:tab/>
        <w:t>(</w:t>
      </w:r>
      <w:r w:rsidR="00144E16">
        <w:t>g</w:t>
      </w:r>
      <w:r>
        <w:t>)</w:t>
      </w:r>
      <w:r>
        <w:tab/>
        <w:t xml:space="preserve">promote improvements in the provision of </w:t>
      </w:r>
      <w:r w:rsidR="008F427B" w:rsidRPr="0000384D">
        <w:t>prescribed services</w:t>
      </w:r>
      <w:r>
        <w:t>; and</w:t>
      </w:r>
    </w:p>
    <w:p w:rsidR="00001C25" w:rsidRDefault="00001C25">
      <w:pPr>
        <w:pStyle w:val="Apara"/>
      </w:pPr>
      <w:r>
        <w:tab/>
        <w:t>(</w:t>
      </w:r>
      <w:r w:rsidR="00144E16">
        <w:t>h</w:t>
      </w:r>
      <w:r>
        <w:t>)</w:t>
      </w:r>
      <w:r>
        <w:tab/>
        <w:t xml:space="preserve">promote the rights of users of </w:t>
      </w:r>
      <w:r w:rsidR="008F427B" w:rsidRPr="0000384D">
        <w:t>prescribed services</w:t>
      </w:r>
      <w:r>
        <w:t>; and</w:t>
      </w:r>
    </w:p>
    <w:p w:rsidR="00001C25" w:rsidRDefault="00001C25">
      <w:pPr>
        <w:pStyle w:val="Apara"/>
      </w:pPr>
      <w:r>
        <w:tab/>
        <w:t>(</w:t>
      </w:r>
      <w:r w:rsidR="00144E16">
        <w:t>i</w:t>
      </w:r>
      <w:r>
        <w:t>)</w:t>
      </w:r>
      <w:r>
        <w:tab/>
        <w:t>promote an awareness of the rights and responsibilities of users and providers of services to which this Act relates; and</w:t>
      </w:r>
    </w:p>
    <w:p w:rsidR="00001C25" w:rsidRDefault="00001C25" w:rsidP="003D389D">
      <w:pPr>
        <w:pStyle w:val="Apara"/>
        <w:keepNext/>
        <w:keepLines/>
      </w:pPr>
      <w:r>
        <w:lastRenderedPageBreak/>
        <w:tab/>
        <w:t>(</w:t>
      </w:r>
      <w:r w:rsidR="00144E16">
        <w:t>j</w:t>
      </w:r>
      <w:r>
        <w:t>)</w:t>
      </w:r>
      <w:r>
        <w:tab/>
        <w:t xml:space="preserve">provide an independent, fair and accessible process for the resolution of discrimination complaints and complaints between users and providers of </w:t>
      </w:r>
      <w:r w:rsidR="008F427B" w:rsidRPr="0000384D">
        <w:t>prescribed services</w:t>
      </w:r>
      <w:r>
        <w:t>; and</w:t>
      </w:r>
    </w:p>
    <w:p w:rsidR="00001C25" w:rsidRDefault="00001C25">
      <w:pPr>
        <w:pStyle w:val="Apara"/>
      </w:pPr>
      <w:r>
        <w:tab/>
        <w:t>(</w:t>
      </w:r>
      <w:r w:rsidR="00144E16">
        <w:t>k</w:t>
      </w:r>
      <w:r>
        <w:t>)</w:t>
      </w:r>
      <w:r>
        <w:tab/>
        <w:t xml:space="preserve">provide a process to encourage and assist users and providers of </w:t>
      </w:r>
      <w:r w:rsidR="008F427B" w:rsidRPr="0000384D">
        <w:t>prescribed services</w:t>
      </w:r>
      <w:r>
        <w:t xml:space="preserve"> to make improvements in the provision of services, particularly by encouraging and assisting service users and providers to contribute to the review and improvement of service quality; and</w:t>
      </w:r>
    </w:p>
    <w:p w:rsidR="00001C25" w:rsidRDefault="00001C25">
      <w:pPr>
        <w:pStyle w:val="Apara"/>
      </w:pPr>
      <w:r>
        <w:tab/>
        <w:t>(</w:t>
      </w:r>
      <w:r w:rsidR="00144E16">
        <w:t>l</w:t>
      </w:r>
      <w:r>
        <w:t>)</w:t>
      </w:r>
      <w:r>
        <w:tab/>
        <w:t>foster community discussion, and the provision of community education and information, about—</w:t>
      </w:r>
    </w:p>
    <w:p w:rsidR="00001C25" w:rsidRDefault="00001C25">
      <w:pPr>
        <w:pStyle w:val="Asubpara"/>
      </w:pPr>
      <w:r>
        <w:tab/>
        <w:t>(i)</w:t>
      </w:r>
      <w:r>
        <w:tab/>
        <w:t>this Act and related Acts; and</w:t>
      </w:r>
    </w:p>
    <w:p w:rsidR="00001C25" w:rsidRDefault="00001C25">
      <w:pPr>
        <w:pStyle w:val="Asubpara"/>
      </w:pPr>
      <w:r>
        <w:tab/>
        <w:t>(ii)</w:t>
      </w:r>
      <w:r>
        <w:tab/>
        <w:t>the operation of the commission; and</w:t>
      </w:r>
    </w:p>
    <w:p w:rsidR="00001C25" w:rsidRDefault="00001C25">
      <w:pPr>
        <w:pStyle w:val="Asubpara"/>
      </w:pPr>
      <w:r>
        <w:tab/>
        <w:t>(iii)</w:t>
      </w:r>
      <w:r>
        <w:tab/>
        <w:t>the procedures for making complaints.</w:t>
      </w:r>
    </w:p>
    <w:p w:rsidR="008F427B" w:rsidRPr="0000384D" w:rsidRDefault="008F427B" w:rsidP="008F427B">
      <w:pPr>
        <w:pStyle w:val="AH5Sec"/>
      </w:pPr>
      <w:bookmarkStart w:id="15" w:name="_Toc529968698"/>
      <w:r w:rsidRPr="00FC585E">
        <w:rPr>
          <w:rStyle w:val="CharSectNo"/>
        </w:rPr>
        <w:t>6A</w:t>
      </w:r>
      <w:r w:rsidRPr="0000384D">
        <w:tab/>
        <w:t xml:space="preserve">What is a </w:t>
      </w:r>
      <w:r w:rsidRPr="0000384D">
        <w:rPr>
          <w:rStyle w:val="charItals"/>
        </w:rPr>
        <w:t>prescribed service</w:t>
      </w:r>
      <w:r w:rsidRPr="0000384D">
        <w:t>?</w:t>
      </w:r>
      <w:bookmarkEnd w:id="15"/>
    </w:p>
    <w:p w:rsidR="008F427B" w:rsidRPr="0000384D" w:rsidRDefault="008F427B" w:rsidP="008F427B">
      <w:pPr>
        <w:pStyle w:val="Amainreturn"/>
      </w:pPr>
      <w:r w:rsidRPr="0000384D">
        <w:t xml:space="preserve">For this Act, a </w:t>
      </w:r>
      <w:r w:rsidRPr="0000384D">
        <w:rPr>
          <w:rStyle w:val="charBoldItals"/>
        </w:rPr>
        <w:t>prescribed service</w:t>
      </w:r>
      <w:r w:rsidRPr="0000384D">
        <w:t xml:space="preserve"> means—</w:t>
      </w:r>
    </w:p>
    <w:p w:rsidR="008F427B" w:rsidRPr="0000384D" w:rsidRDefault="008F427B" w:rsidP="008F427B">
      <w:pPr>
        <w:pStyle w:val="Apara"/>
      </w:pPr>
      <w:r w:rsidRPr="0000384D">
        <w:tab/>
        <w:t>(a)</w:t>
      </w:r>
      <w:r w:rsidRPr="0000384D">
        <w:tab/>
        <w:t>a health service; and</w:t>
      </w:r>
    </w:p>
    <w:p w:rsidR="008F427B" w:rsidRPr="0000384D" w:rsidRDefault="008F427B" w:rsidP="008F427B">
      <w:pPr>
        <w:pStyle w:val="Apara"/>
      </w:pPr>
      <w:r w:rsidRPr="0000384D">
        <w:tab/>
        <w:t>(b)</w:t>
      </w:r>
      <w:r w:rsidRPr="0000384D">
        <w:tab/>
        <w:t>a disability service; and</w:t>
      </w:r>
    </w:p>
    <w:p w:rsidR="008F427B" w:rsidRPr="0000384D" w:rsidRDefault="008F427B" w:rsidP="008F427B">
      <w:pPr>
        <w:pStyle w:val="Apara"/>
      </w:pPr>
      <w:r w:rsidRPr="0000384D">
        <w:tab/>
        <w:t>(c)</w:t>
      </w:r>
      <w:r w:rsidRPr="0000384D">
        <w:tab/>
        <w:t>a service for children and young people; and</w:t>
      </w:r>
    </w:p>
    <w:p w:rsidR="008F427B" w:rsidRPr="0000384D" w:rsidRDefault="008F427B" w:rsidP="008F427B">
      <w:pPr>
        <w:pStyle w:val="Apara"/>
      </w:pPr>
      <w:r w:rsidRPr="0000384D">
        <w:tab/>
        <w:t>(d)</w:t>
      </w:r>
      <w:r w:rsidRPr="0000384D">
        <w:tab/>
        <w:t>a service for older people; and</w:t>
      </w:r>
    </w:p>
    <w:p w:rsidR="008F427B" w:rsidRPr="0000384D" w:rsidRDefault="008F427B" w:rsidP="008F427B">
      <w:pPr>
        <w:pStyle w:val="Apara"/>
      </w:pPr>
      <w:r w:rsidRPr="0000384D">
        <w:tab/>
        <w:t>(e)</w:t>
      </w:r>
      <w:r w:rsidRPr="0000384D">
        <w:tab/>
        <w:t>a service for victims of crime.</w:t>
      </w:r>
    </w:p>
    <w:p w:rsidR="00001C25" w:rsidRDefault="00001C25" w:rsidP="00B83CC8">
      <w:pPr>
        <w:pStyle w:val="AH5Sec"/>
      </w:pPr>
      <w:bookmarkStart w:id="16" w:name="_Toc529968699"/>
      <w:r w:rsidRPr="00FC585E">
        <w:rPr>
          <w:rStyle w:val="CharSectNo"/>
        </w:rPr>
        <w:lastRenderedPageBreak/>
        <w:t>7</w:t>
      </w:r>
      <w:r>
        <w:tab/>
        <w:t xml:space="preserve">What is a </w:t>
      </w:r>
      <w:r>
        <w:rPr>
          <w:rStyle w:val="charItals"/>
        </w:rPr>
        <w:t>health service</w:t>
      </w:r>
      <w:r>
        <w:t>?</w:t>
      </w:r>
      <w:bookmarkEnd w:id="16"/>
    </w:p>
    <w:p w:rsidR="00001C25" w:rsidRDefault="00001C25">
      <w:pPr>
        <w:pStyle w:val="Amain"/>
        <w:keepNext/>
      </w:pPr>
      <w:r>
        <w:tab/>
        <w:t>(1)</w:t>
      </w:r>
      <w:r>
        <w:tab/>
        <w:t xml:space="preserve">For this Act, a </w:t>
      </w:r>
      <w:r>
        <w:rPr>
          <w:rStyle w:val="charBoldItals"/>
        </w:rPr>
        <w:t>health service</w:t>
      </w:r>
      <w:r>
        <w:t xml:space="preserve"> is a service provided in the ACT to someone (the </w:t>
      </w:r>
      <w:r>
        <w:rPr>
          <w:rStyle w:val="charBoldItals"/>
        </w:rPr>
        <w:t>service user</w:t>
      </w:r>
      <w:r>
        <w:t>) for any of the following purposes:</w:t>
      </w:r>
    </w:p>
    <w:p w:rsidR="00001C25" w:rsidRDefault="00001C25" w:rsidP="007B5AA7">
      <w:pPr>
        <w:pStyle w:val="Apara"/>
        <w:keepNext/>
      </w:pPr>
      <w:r>
        <w:tab/>
        <w:t>(a)</w:t>
      </w:r>
      <w:r>
        <w:tab/>
        <w:t>assessing, recording, maintaining or improving the physical, mental or emotional health, comfort or wellbeing of the service user;</w:t>
      </w:r>
    </w:p>
    <w:p w:rsidR="00001C25" w:rsidRDefault="00001C25">
      <w:pPr>
        <w:pStyle w:val="Apara"/>
      </w:pPr>
      <w:r>
        <w:tab/>
        <w:t>(b)</w:t>
      </w:r>
      <w:r>
        <w:tab/>
        <w:t>diagnosing or treating an illness, disability, disorder or condition of the service user.</w:t>
      </w:r>
    </w:p>
    <w:p w:rsidR="00001C25" w:rsidRDefault="00001C25">
      <w:pPr>
        <w:pStyle w:val="Amain"/>
      </w:pPr>
      <w:r>
        <w:tab/>
        <w:t>(2)</w:t>
      </w:r>
      <w:r>
        <w:tab/>
        <w:t xml:space="preserve">In applying this Act in relation to a veterinary surgeon, a </w:t>
      </w:r>
      <w:r w:rsidRPr="007D66D1">
        <w:rPr>
          <w:rStyle w:val="charBoldItals"/>
        </w:rPr>
        <w:t>health service</w:t>
      </w:r>
      <w:r>
        <w:t xml:space="preserve"> is a service provided to an animal (the </w:t>
      </w:r>
      <w:r w:rsidRPr="007D66D1">
        <w:rPr>
          <w:rStyle w:val="charBoldItals"/>
        </w:rPr>
        <w:t>service user</w:t>
      </w:r>
      <w:r>
        <w:t>) for any of the purposes mentioned in subsection (1) (a) or (b).</w:t>
      </w:r>
    </w:p>
    <w:p w:rsidR="00001C25" w:rsidRDefault="00001C25">
      <w:pPr>
        <w:pStyle w:val="Amain"/>
        <w:keepNext/>
      </w:pPr>
      <w:r>
        <w:tab/>
        <w:t>(3)</w:t>
      </w:r>
      <w:r>
        <w:tab/>
        <w:t xml:space="preserve">A </w:t>
      </w:r>
      <w:r w:rsidRPr="007D66D1">
        <w:rPr>
          <w:rStyle w:val="charBoldItals"/>
        </w:rPr>
        <w:t xml:space="preserve">health service </w:t>
      </w:r>
      <w:r>
        <w:t>includes—</w:t>
      </w:r>
    </w:p>
    <w:p w:rsidR="00EE0B1C" w:rsidRPr="00743DAB" w:rsidRDefault="00EE0B1C" w:rsidP="00EE0B1C">
      <w:pPr>
        <w:pStyle w:val="Apara"/>
      </w:pPr>
      <w:r w:rsidRPr="00743DAB">
        <w:tab/>
        <w:t>(a)</w:t>
      </w:r>
      <w:r w:rsidRPr="00743DAB">
        <w:tab/>
        <w:t>a service provided by a health practitioner in the practitioner’s capacity as a health practitioner; and</w:t>
      </w:r>
    </w:p>
    <w:p w:rsidR="00EE0B1C" w:rsidRPr="00743DAB" w:rsidRDefault="00EE0B1C" w:rsidP="00EE0B1C">
      <w:pPr>
        <w:pStyle w:val="Apara"/>
      </w:pPr>
      <w:r w:rsidRPr="00743DAB">
        <w:tab/>
        <w:t>(b)</w:t>
      </w:r>
      <w:r w:rsidRPr="00743DAB">
        <w:tab/>
        <w:t>a service provided specifically for carers of people receiving health services or carers of people with physical or mental conditions; and</w:t>
      </w:r>
    </w:p>
    <w:p w:rsidR="00EE0B1C" w:rsidRPr="00743DAB" w:rsidRDefault="00EE0B1C" w:rsidP="00EE0B1C">
      <w:pPr>
        <w:pStyle w:val="Apara"/>
      </w:pPr>
      <w:r w:rsidRPr="00743DAB">
        <w:tab/>
        <w:t>(c)</w:t>
      </w:r>
      <w:r w:rsidRPr="00743DAB">
        <w:tab/>
        <w:t>a service provided by a veterinary surgeon in the surgeon’s capacity as a veterinary surgeon.</w:t>
      </w:r>
    </w:p>
    <w:p w:rsidR="00001C25" w:rsidRDefault="00001C25">
      <w:pPr>
        <w:pStyle w:val="AH5Sec"/>
      </w:pPr>
      <w:bookmarkStart w:id="17" w:name="_Toc529968700"/>
      <w:r w:rsidRPr="00FC585E">
        <w:rPr>
          <w:rStyle w:val="CharSectNo"/>
        </w:rPr>
        <w:lastRenderedPageBreak/>
        <w:t>8</w:t>
      </w:r>
      <w:r>
        <w:rPr>
          <w:rStyle w:val="CharSectNo"/>
        </w:rPr>
        <w:tab/>
      </w:r>
      <w:r>
        <w:rPr>
          <w:lang w:val="en-US"/>
        </w:rPr>
        <w:t xml:space="preserve">What is a </w:t>
      </w:r>
      <w:r>
        <w:rPr>
          <w:rStyle w:val="charItals"/>
        </w:rPr>
        <w:t>disability service</w:t>
      </w:r>
      <w:r>
        <w:rPr>
          <w:lang w:val="en-US"/>
        </w:rPr>
        <w:t>?</w:t>
      </w:r>
      <w:bookmarkEnd w:id="17"/>
    </w:p>
    <w:p w:rsidR="00001C25" w:rsidRDefault="00001C25" w:rsidP="002110A0">
      <w:pPr>
        <w:pStyle w:val="Amain"/>
        <w:keepNext/>
        <w:rPr>
          <w:lang w:val="en-US"/>
        </w:rPr>
      </w:pPr>
      <w:r>
        <w:rPr>
          <w:lang w:val="en-US"/>
        </w:rPr>
        <w:tab/>
        <w:t>(1)</w:t>
      </w:r>
      <w:r>
        <w:rPr>
          <w:lang w:val="en-US"/>
        </w:rPr>
        <w:tab/>
        <w:t xml:space="preserve">A </w:t>
      </w:r>
      <w:r w:rsidRPr="007D66D1">
        <w:rPr>
          <w:rStyle w:val="charBoldItals"/>
        </w:rPr>
        <w:t xml:space="preserve">disability service </w:t>
      </w:r>
      <w:r>
        <w:rPr>
          <w:lang w:val="en-US"/>
        </w:rPr>
        <w:t>is a service provided in the ACT specifically for people with a disability or their carers.</w:t>
      </w:r>
    </w:p>
    <w:p w:rsidR="00001C25" w:rsidRDefault="00001C25">
      <w:pPr>
        <w:pStyle w:val="aExamHdgss"/>
        <w:rPr>
          <w:lang w:val="en-US"/>
        </w:rPr>
      </w:pPr>
      <w:r>
        <w:rPr>
          <w:lang w:val="en-US"/>
        </w:rPr>
        <w:t>Examples of services for people with a disability or their carers</w:t>
      </w:r>
    </w:p>
    <w:p w:rsidR="00001C25" w:rsidRDefault="00001C25" w:rsidP="002110A0">
      <w:pPr>
        <w:pStyle w:val="aExamINumss"/>
        <w:keepNext/>
        <w:keepLine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people with a disability or their carers</w:t>
      </w:r>
    </w:p>
    <w:p w:rsidR="00001C25" w:rsidRDefault="00001C25">
      <w:pPr>
        <w:pStyle w:val="aExamINumss"/>
        <w:keepNext/>
        <w:rPr>
          <w:lang w:val="en-US"/>
        </w:rPr>
      </w:pPr>
      <w:r>
        <w:rPr>
          <w:lang w:val="en-US"/>
        </w:rPr>
        <w:t>2</w:t>
      </w:r>
      <w:r>
        <w:rPr>
          <w:lang w:val="en-US"/>
        </w:rPr>
        <w:tab/>
        <w:t>a service provided in association with the use of premises for the care, treatment or accommodation of people with a disability</w:t>
      </w:r>
    </w:p>
    <w:p w:rsidR="00001C25" w:rsidRDefault="00001C25">
      <w:pPr>
        <w:pStyle w:val="aNote"/>
      </w:pPr>
      <w:r w:rsidRPr="007D66D1">
        <w:rPr>
          <w:rStyle w:val="charItals"/>
        </w:rPr>
        <w:t>Note</w:t>
      </w:r>
      <w:r>
        <w:tab/>
        <w:t xml:space="preserve">An example is part of the Act, is not exhaustive and may extend, but does not limit, the meaning of the provision in which it appears (see </w:t>
      </w:r>
      <w:hyperlink r:id="rId34" w:tooltip="A2001-14" w:history="1">
        <w:r w:rsidR="007D66D1" w:rsidRPr="007D66D1">
          <w:rPr>
            <w:rStyle w:val="charCitHyperlinkAbbrev"/>
          </w:rPr>
          <w:t>Legislation Act</w:t>
        </w:r>
      </w:hyperlink>
      <w:r>
        <w:t>, s 126 and s 132).</w:t>
      </w:r>
    </w:p>
    <w:p w:rsidR="00001C25" w:rsidRDefault="00001C25">
      <w:pPr>
        <w:pStyle w:val="Amain"/>
        <w:keepNext/>
        <w:rPr>
          <w:lang w:val="en-US"/>
        </w:rPr>
      </w:pPr>
      <w:r>
        <w:rPr>
          <w:lang w:val="en-US"/>
        </w:rPr>
        <w:tab/>
        <w:t>(2)</w:t>
      </w:r>
      <w:r>
        <w:rPr>
          <w:lang w:val="en-US"/>
        </w:rPr>
        <w:tab/>
        <w:t>In this section:</w:t>
      </w:r>
    </w:p>
    <w:p w:rsidR="00001C25" w:rsidRDefault="00001C25">
      <w:pPr>
        <w:pStyle w:val="aDef"/>
        <w:keepNext/>
        <w:rPr>
          <w:lang w:val="en-US"/>
        </w:rPr>
      </w:pPr>
      <w:r w:rsidRPr="007D66D1">
        <w:rPr>
          <w:rStyle w:val="charBoldItals"/>
        </w:rPr>
        <w:t>disability</w:t>
      </w:r>
      <w:r>
        <w:rPr>
          <w:lang w:val="en-US"/>
        </w:rPr>
        <w:t xml:space="preserve"> means a disability that—</w:t>
      </w:r>
    </w:p>
    <w:p w:rsidR="00001C25" w:rsidRDefault="00001C25">
      <w:pPr>
        <w:pStyle w:val="aDefpara"/>
        <w:rPr>
          <w:lang w:val="en-US"/>
        </w:rPr>
      </w:pPr>
      <w:r>
        <w:rPr>
          <w:lang w:val="en-US"/>
        </w:rPr>
        <w:tab/>
        <w:t>(a)</w:t>
      </w:r>
      <w:r>
        <w:rPr>
          <w:lang w:val="en-US"/>
        </w:rPr>
        <w:tab/>
        <w:t>is attributable to an intellectual, psychiatric, sensory or physical impairment, or a combination of those impairments; and</w:t>
      </w:r>
    </w:p>
    <w:p w:rsidR="00001C25" w:rsidRDefault="00001C25">
      <w:pPr>
        <w:pStyle w:val="aDefpara"/>
        <w:rPr>
          <w:lang w:val="en-US"/>
        </w:rPr>
      </w:pPr>
      <w:r>
        <w:rPr>
          <w:lang w:val="en-US"/>
        </w:rPr>
        <w:tab/>
        <w:t>(b)</w:t>
      </w:r>
      <w:r>
        <w:rPr>
          <w:lang w:val="en-US"/>
        </w:rPr>
        <w:tab/>
        <w:t>is permanent or likely to be permanent; and</w:t>
      </w:r>
    </w:p>
    <w:p w:rsidR="00001C25" w:rsidRDefault="00001C25" w:rsidP="003C51C9">
      <w:pPr>
        <w:pStyle w:val="aDefpara"/>
        <w:keepNext/>
        <w:rPr>
          <w:lang w:val="en-US"/>
        </w:rPr>
      </w:pPr>
      <w:r>
        <w:rPr>
          <w:lang w:val="en-US"/>
        </w:rPr>
        <w:tab/>
        <w:t>(c)</w:t>
      </w:r>
      <w:r>
        <w:rPr>
          <w:lang w:val="en-US"/>
        </w:rPr>
        <w:tab/>
        <w:t>results in—</w:t>
      </w:r>
    </w:p>
    <w:p w:rsidR="00001C25" w:rsidRDefault="00001C25">
      <w:pPr>
        <w:pStyle w:val="aDefsubpara"/>
        <w:rPr>
          <w:lang w:val="en-US"/>
        </w:rPr>
      </w:pPr>
      <w:r>
        <w:rPr>
          <w:lang w:val="en-US"/>
        </w:rPr>
        <w:tab/>
        <w:t>(i)</w:t>
      </w:r>
      <w:r>
        <w:rPr>
          <w:lang w:val="en-US"/>
        </w:rPr>
        <w:tab/>
        <w:t>the person having a substantially reduced capacity for communication, learning or mobility; and</w:t>
      </w:r>
    </w:p>
    <w:p w:rsidR="00001C25" w:rsidRDefault="00001C25">
      <w:pPr>
        <w:pStyle w:val="aDefsubpara"/>
        <w:keepNext/>
        <w:rPr>
          <w:lang w:val="en-US"/>
        </w:rPr>
      </w:pPr>
      <w:r>
        <w:rPr>
          <w:lang w:val="en-US"/>
        </w:rPr>
        <w:tab/>
        <w:t>(ii)</w:t>
      </w:r>
      <w:r>
        <w:rPr>
          <w:lang w:val="en-US"/>
        </w:rPr>
        <w:tab/>
        <w:t>the need for continuing support services for the person; and</w:t>
      </w:r>
    </w:p>
    <w:p w:rsidR="00001C25" w:rsidRDefault="00001C25">
      <w:pPr>
        <w:pStyle w:val="aDefpara"/>
        <w:keepNext/>
        <w:rPr>
          <w:lang w:val="en-US"/>
        </w:rPr>
      </w:pPr>
      <w:r>
        <w:rPr>
          <w:lang w:val="en-US"/>
        </w:rPr>
        <w:tab/>
        <w:t>(d)</w:t>
      </w:r>
      <w:r>
        <w:rPr>
          <w:lang w:val="en-US"/>
        </w:rPr>
        <w:tab/>
        <w:t>may, but need not, be of a chronic episodic nature.</w:t>
      </w:r>
    </w:p>
    <w:p w:rsidR="00001C25" w:rsidRDefault="00001C25">
      <w:pPr>
        <w:pStyle w:val="aNote"/>
        <w:rPr>
          <w:iCs/>
        </w:rPr>
      </w:pPr>
      <w:r w:rsidRPr="007D66D1">
        <w:rPr>
          <w:rStyle w:val="charItals"/>
        </w:rPr>
        <w:t>Note</w:t>
      </w:r>
      <w:r w:rsidRPr="007D66D1">
        <w:rPr>
          <w:rStyle w:val="charItals"/>
        </w:rPr>
        <w:tab/>
      </w:r>
      <w:r w:rsidRPr="007D66D1">
        <w:rPr>
          <w:rStyle w:val="charBoldItals"/>
        </w:rPr>
        <w:t>Disability</w:t>
      </w:r>
      <w:r>
        <w:rPr>
          <w:iCs/>
        </w:rPr>
        <w:t xml:space="preserve"> is defined differently for complaints about discrimination on the grounds of disability (see </w:t>
      </w:r>
      <w:hyperlink r:id="rId35" w:tooltip="A1991-81" w:history="1">
        <w:r w:rsidR="007D66D1" w:rsidRPr="007D66D1">
          <w:rPr>
            <w:rStyle w:val="charCitHyperlinkItal"/>
          </w:rPr>
          <w:t>Discrimination Act 1991</w:t>
        </w:r>
      </w:hyperlink>
      <w:r>
        <w:rPr>
          <w:iCs/>
        </w:rPr>
        <w:t>, s 5AA).</w:t>
      </w:r>
    </w:p>
    <w:p w:rsidR="00001C25" w:rsidRDefault="00001C25" w:rsidP="00C74056">
      <w:pPr>
        <w:pStyle w:val="AH5Sec"/>
      </w:pPr>
      <w:bookmarkStart w:id="18" w:name="_Toc529968701"/>
      <w:r w:rsidRPr="00FC585E">
        <w:rPr>
          <w:rStyle w:val="CharSectNo"/>
        </w:rPr>
        <w:lastRenderedPageBreak/>
        <w:t>8A</w:t>
      </w:r>
      <w:r>
        <w:tab/>
        <w:t xml:space="preserve">What is a </w:t>
      </w:r>
      <w:r>
        <w:rPr>
          <w:rStyle w:val="charItals"/>
        </w:rPr>
        <w:t>service for children and young people</w:t>
      </w:r>
      <w:r>
        <w:t>?</w:t>
      </w:r>
      <w:bookmarkEnd w:id="18"/>
    </w:p>
    <w:p w:rsidR="00001C25" w:rsidRDefault="00001C25">
      <w:pPr>
        <w:pStyle w:val="Amainreturn"/>
      </w:pPr>
      <w:r>
        <w:t xml:space="preserve">A </w:t>
      </w:r>
      <w:r w:rsidRPr="007D66D1">
        <w:rPr>
          <w:rStyle w:val="charBoldItals"/>
        </w:rPr>
        <w:t xml:space="preserve">service for children and young people </w:t>
      </w:r>
      <w:r>
        <w:t>is a service provided in the ACT specifically for children, young people, both children and young people, or their carers.</w:t>
      </w:r>
    </w:p>
    <w:p w:rsidR="00001C25" w:rsidRDefault="00001C25">
      <w:pPr>
        <w:pStyle w:val="aExamHdgss"/>
      </w:pPr>
      <w:r>
        <w:t>Examples of services for children and young people and their carers</w:t>
      </w:r>
    </w:p>
    <w:p w:rsidR="00001C25" w:rsidRDefault="00001C25">
      <w:pPr>
        <w:pStyle w:val="aExamss"/>
        <w:ind w:left="1482" w:hanging="382"/>
      </w:pPr>
      <w:r>
        <w:t>1</w:t>
      </w:r>
      <w:r>
        <w:tab/>
        <w:t>a service that provides care, respite care, transport, assessment or referral of support needs, education, training and skill development, information services, coordination, food services, case management and brokerage, recreation, advocacy, community access, accommodation support, rehabilitation or employment services specifically for children, young people, or their carers</w:t>
      </w:r>
    </w:p>
    <w:p w:rsidR="00001C25" w:rsidRDefault="00001C25" w:rsidP="007B5AA7">
      <w:pPr>
        <w:pStyle w:val="aExamss"/>
        <w:keepNext/>
        <w:ind w:left="1482" w:hanging="382"/>
      </w:pPr>
      <w:r>
        <w:t>2</w:t>
      </w:r>
      <w:r>
        <w:tab/>
        <w:t>a service provided in relation to the use of premises for the care, treatment or accommodation of children, young people, or their carers</w:t>
      </w:r>
    </w:p>
    <w:p w:rsidR="00C74056" w:rsidRPr="00C74056" w:rsidRDefault="00C74056" w:rsidP="007B5AA7">
      <w:pPr>
        <w:pStyle w:val="aExamss"/>
        <w:keepNext/>
        <w:ind w:left="1482" w:hanging="382"/>
      </w:pPr>
      <w:r>
        <w:t>3</w:t>
      </w:r>
      <w:r>
        <w:tab/>
        <w:t xml:space="preserve">a service provided in relation to a detention place, therapeutic protection place or place of care under the </w:t>
      </w:r>
      <w:hyperlink r:id="rId36" w:tooltip="A2008-19" w:history="1">
        <w:r w:rsidR="007D66D1" w:rsidRPr="007D66D1">
          <w:rPr>
            <w:rStyle w:val="charCitHyperlinkItal"/>
          </w:rPr>
          <w:t>Children and Young People Act 2008</w:t>
        </w:r>
      </w:hyperlink>
    </w:p>
    <w:p w:rsidR="00001C25" w:rsidRDefault="00001C25">
      <w:pPr>
        <w:pStyle w:val="aNote"/>
        <w:rPr>
          <w:lang w:val="en-US"/>
        </w:rPr>
      </w:pPr>
      <w:r w:rsidRPr="007D66D1">
        <w:rPr>
          <w:rStyle w:val="charItals"/>
        </w:rPr>
        <w:t>Note</w:t>
      </w:r>
      <w:r>
        <w:tab/>
        <w:t xml:space="preserve">An example is part of the Act, is not exhaustive and may extend, but does not limit, the meaning of the provision in which it appears (see </w:t>
      </w:r>
      <w:hyperlink r:id="rId37" w:tooltip="A2001-14" w:history="1">
        <w:r w:rsidR="007D66D1" w:rsidRPr="007D66D1">
          <w:rPr>
            <w:rStyle w:val="charCitHyperlinkAbbrev"/>
          </w:rPr>
          <w:t>Legislation Act</w:t>
        </w:r>
      </w:hyperlink>
      <w:r>
        <w:t>, s 126 and s 132).</w:t>
      </w:r>
    </w:p>
    <w:p w:rsidR="00001C25" w:rsidRPr="007D66D1" w:rsidRDefault="00001C25" w:rsidP="003C51C9">
      <w:pPr>
        <w:pStyle w:val="AH5Sec"/>
        <w:rPr>
          <w:rStyle w:val="charItals"/>
        </w:rPr>
      </w:pPr>
      <w:bookmarkStart w:id="19" w:name="_Toc529968702"/>
      <w:r w:rsidRPr="00FC585E">
        <w:rPr>
          <w:rStyle w:val="CharSectNo"/>
        </w:rPr>
        <w:t>9</w:t>
      </w:r>
      <w:r>
        <w:rPr>
          <w:iCs/>
          <w:lang w:val="en-US"/>
        </w:rPr>
        <w:tab/>
      </w:r>
      <w:r>
        <w:rPr>
          <w:lang w:val="en-US"/>
        </w:rPr>
        <w:t xml:space="preserve">What is a </w:t>
      </w:r>
      <w:r w:rsidRPr="007D66D1">
        <w:rPr>
          <w:rStyle w:val="charItals"/>
        </w:rPr>
        <w:t>service for older people</w:t>
      </w:r>
      <w:r>
        <w:rPr>
          <w:lang w:val="en-US"/>
        </w:rPr>
        <w:t>?</w:t>
      </w:r>
      <w:bookmarkEnd w:id="19"/>
    </w:p>
    <w:p w:rsidR="00001C25" w:rsidRDefault="00001C25" w:rsidP="003C51C9">
      <w:pPr>
        <w:pStyle w:val="Amainreturn"/>
        <w:keepNext/>
        <w:rPr>
          <w:lang w:val="en-US"/>
        </w:rPr>
      </w:pPr>
      <w:r>
        <w:rPr>
          <w:lang w:val="en-US"/>
        </w:rPr>
        <w:t xml:space="preserve">A </w:t>
      </w:r>
      <w:r w:rsidRPr="007D66D1">
        <w:rPr>
          <w:rStyle w:val="charBoldItals"/>
        </w:rPr>
        <w:t xml:space="preserve">service for older people </w:t>
      </w:r>
      <w:r>
        <w:rPr>
          <w:lang w:val="en-US"/>
        </w:rPr>
        <w:t>is a service provided in the ACT specifically for older people or their carers.</w:t>
      </w:r>
    </w:p>
    <w:p w:rsidR="00001C25" w:rsidRDefault="00001C25">
      <w:pPr>
        <w:pStyle w:val="aExamHdgss"/>
        <w:rPr>
          <w:lang w:val="en-US"/>
        </w:rPr>
      </w:pPr>
      <w:r>
        <w:rPr>
          <w:lang w:val="en-US"/>
        </w:rPr>
        <w:t>Examples of services for older people</w:t>
      </w:r>
    </w:p>
    <w:p w:rsidR="00001C25" w:rsidRDefault="00001C25">
      <w:pPr>
        <w:pStyle w:val="aExamINums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older people or their carers</w:t>
      </w:r>
    </w:p>
    <w:p w:rsidR="00001C25" w:rsidRDefault="00001C25">
      <w:pPr>
        <w:pStyle w:val="aExamINumss"/>
        <w:keepNext/>
        <w:rPr>
          <w:lang w:val="en-US"/>
        </w:rPr>
      </w:pPr>
      <w:r>
        <w:rPr>
          <w:lang w:val="en-US"/>
        </w:rPr>
        <w:t>2</w:t>
      </w:r>
      <w:r>
        <w:rPr>
          <w:lang w:val="en-US"/>
        </w:rPr>
        <w:tab/>
        <w:t>a service provided in association with the use of premises for the care, treatment or accommodation of older people.</w:t>
      </w:r>
    </w:p>
    <w:p w:rsidR="00001C25" w:rsidRDefault="00001C25">
      <w:pPr>
        <w:pStyle w:val="aNote"/>
      </w:pPr>
      <w:r w:rsidRPr="007D66D1">
        <w:rPr>
          <w:rStyle w:val="charItals"/>
        </w:rPr>
        <w:t>Note</w:t>
      </w:r>
      <w:r>
        <w:tab/>
        <w:t xml:space="preserve">An example is part of the Act, is not exhaustive and may extend, but does not limit, the meaning of the provision in which it appears (see </w:t>
      </w:r>
      <w:hyperlink r:id="rId38" w:tooltip="A2001-14" w:history="1">
        <w:r w:rsidR="007D66D1" w:rsidRPr="007D66D1">
          <w:rPr>
            <w:rStyle w:val="charCitHyperlinkAbbrev"/>
          </w:rPr>
          <w:t>Legislation Act</w:t>
        </w:r>
      </w:hyperlink>
      <w:r>
        <w:t>, s 126 and s 132).</w:t>
      </w:r>
    </w:p>
    <w:p w:rsidR="008F427B" w:rsidRPr="0000384D" w:rsidRDefault="008F427B" w:rsidP="008F427B">
      <w:pPr>
        <w:pStyle w:val="AH5Sec"/>
        <w:rPr>
          <w:rStyle w:val="charItals"/>
        </w:rPr>
      </w:pPr>
      <w:bookmarkStart w:id="20" w:name="_Toc529968703"/>
      <w:r w:rsidRPr="00FC585E">
        <w:rPr>
          <w:rStyle w:val="CharSectNo"/>
        </w:rPr>
        <w:lastRenderedPageBreak/>
        <w:t>9A</w:t>
      </w:r>
      <w:r w:rsidRPr="0000384D">
        <w:rPr>
          <w:iCs/>
          <w:lang w:val="en-US"/>
        </w:rPr>
        <w:tab/>
      </w:r>
      <w:r w:rsidRPr="0000384D">
        <w:rPr>
          <w:lang w:val="en-US"/>
        </w:rPr>
        <w:t xml:space="preserve">What is a </w:t>
      </w:r>
      <w:r w:rsidRPr="0000384D">
        <w:rPr>
          <w:rStyle w:val="charItals"/>
        </w:rPr>
        <w:t>service for victims of crime</w:t>
      </w:r>
      <w:r w:rsidRPr="0000384D">
        <w:rPr>
          <w:lang w:val="en-US"/>
        </w:rPr>
        <w:t>?</w:t>
      </w:r>
      <w:bookmarkEnd w:id="20"/>
    </w:p>
    <w:p w:rsidR="008F427B" w:rsidRPr="0000384D" w:rsidRDefault="008F427B" w:rsidP="008F427B">
      <w:pPr>
        <w:pStyle w:val="Amainreturn"/>
        <w:keepNext/>
        <w:rPr>
          <w:lang w:val="en-US"/>
        </w:rPr>
      </w:pPr>
      <w:r w:rsidRPr="0000384D">
        <w:rPr>
          <w:lang w:val="en-US"/>
        </w:rPr>
        <w:t xml:space="preserve">A </w:t>
      </w:r>
      <w:r w:rsidRPr="0000384D">
        <w:rPr>
          <w:rStyle w:val="charBoldItals"/>
        </w:rPr>
        <w:t xml:space="preserve">service for victims of crime </w:t>
      </w:r>
      <w:r w:rsidRPr="0000384D">
        <w:rPr>
          <w:lang w:val="en-US"/>
        </w:rPr>
        <w:t>is a service provided in the ACT specifically for victims of crime.</w:t>
      </w:r>
    </w:p>
    <w:p w:rsidR="008F427B" w:rsidRPr="0000384D" w:rsidRDefault="008F427B" w:rsidP="008F427B">
      <w:pPr>
        <w:pStyle w:val="aExamHdgss"/>
        <w:rPr>
          <w:lang w:val="en-US"/>
        </w:rPr>
      </w:pPr>
      <w:r w:rsidRPr="0000384D">
        <w:rPr>
          <w:lang w:val="en-US"/>
        </w:rPr>
        <w:t>Examples</w:t>
      </w:r>
      <w:r w:rsidRPr="0000384D">
        <w:t>—</w:t>
      </w:r>
      <w:r w:rsidRPr="0000384D">
        <w:rPr>
          <w:lang w:val="en-US"/>
        </w:rPr>
        <w:t>services for victims of crime</w:t>
      </w:r>
    </w:p>
    <w:p w:rsidR="008F427B" w:rsidRPr="0000384D" w:rsidRDefault="008F427B" w:rsidP="008F427B">
      <w:pPr>
        <w:pStyle w:val="aExamBulletss"/>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counselling and grief support services</w:t>
      </w:r>
    </w:p>
    <w:p w:rsidR="008F427B" w:rsidRPr="0000384D" w:rsidRDefault="008F427B" w:rsidP="008F427B">
      <w:pPr>
        <w:pStyle w:val="aExamBulletss"/>
        <w:keepNext/>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court support services</w:t>
      </w:r>
    </w:p>
    <w:p w:rsidR="008F427B" w:rsidRPr="0000384D" w:rsidRDefault="008F427B" w:rsidP="008F427B">
      <w:pPr>
        <w:pStyle w:val="aNote"/>
      </w:pPr>
      <w:r w:rsidRPr="0000384D">
        <w:rPr>
          <w:rStyle w:val="charItals"/>
        </w:rPr>
        <w:t>Note</w:t>
      </w:r>
      <w:r w:rsidRPr="0000384D">
        <w:tab/>
        <w:t xml:space="preserve">An example is part of the Act, is not exhaustive and may extend, but does not limit, the meaning of the provision in which it appears (see </w:t>
      </w:r>
      <w:hyperlink r:id="rId39" w:tooltip="A2001-14" w:history="1">
        <w:r w:rsidRPr="0000384D">
          <w:rPr>
            <w:rStyle w:val="charCitHyperlinkAbbrev"/>
          </w:rPr>
          <w:t>Legislation Act</w:t>
        </w:r>
      </w:hyperlink>
      <w:r w:rsidRPr="0000384D">
        <w:t>, s 126 and s 132).</w:t>
      </w:r>
    </w:p>
    <w:p w:rsidR="00001C25" w:rsidRDefault="00001C25">
      <w:pPr>
        <w:pStyle w:val="AH5Sec"/>
      </w:pPr>
      <w:bookmarkStart w:id="21" w:name="_Toc529968704"/>
      <w:r w:rsidRPr="00FC585E">
        <w:rPr>
          <w:rStyle w:val="CharSectNo"/>
        </w:rPr>
        <w:t>10</w:t>
      </w:r>
      <w:r>
        <w:tab/>
        <w:t xml:space="preserve">Who is a </w:t>
      </w:r>
      <w:r w:rsidRPr="007D66D1">
        <w:rPr>
          <w:rStyle w:val="charItals"/>
        </w:rPr>
        <w:t>provider</w:t>
      </w:r>
      <w:r>
        <w:t>?</w:t>
      </w:r>
      <w:bookmarkEnd w:id="21"/>
    </w:p>
    <w:p w:rsidR="00001C25" w:rsidRDefault="00001C25">
      <w:pPr>
        <w:pStyle w:val="Amain"/>
      </w:pPr>
      <w:r>
        <w:tab/>
        <w:t>(1)</w:t>
      </w:r>
      <w:r>
        <w:tab/>
        <w:t xml:space="preserve">For this Act, a </w:t>
      </w:r>
      <w:r w:rsidRPr="007D66D1">
        <w:rPr>
          <w:rStyle w:val="charBoldItals"/>
        </w:rPr>
        <w:t xml:space="preserve">provider </w:t>
      </w:r>
      <w:r>
        <w:t>of a service is an entity that provides, or holds out that it can provide, the service.</w:t>
      </w:r>
    </w:p>
    <w:p w:rsidR="00001C25" w:rsidRDefault="00001C25" w:rsidP="00BD4EA3">
      <w:pPr>
        <w:pStyle w:val="Amain"/>
        <w:keepNext/>
      </w:pPr>
      <w:r>
        <w:tab/>
        <w:t>(2)</w:t>
      </w:r>
      <w:r>
        <w:tab/>
        <w:t xml:space="preserve">A </w:t>
      </w:r>
      <w:r w:rsidRPr="007D66D1">
        <w:rPr>
          <w:rStyle w:val="charBoldItals"/>
        </w:rPr>
        <w:t>provider</w:t>
      </w:r>
      <w:r>
        <w:t xml:space="preserve"> of a service includes—</w:t>
      </w:r>
    </w:p>
    <w:p w:rsidR="00001C25" w:rsidRDefault="00001C25">
      <w:pPr>
        <w:pStyle w:val="Apara"/>
      </w:pPr>
      <w:r>
        <w:tab/>
        <w:t>(a)</w:t>
      </w:r>
      <w:r>
        <w:tab/>
        <w:t>an entity that employs someone who—</w:t>
      </w:r>
    </w:p>
    <w:p w:rsidR="00001C25" w:rsidRDefault="00001C25">
      <w:pPr>
        <w:pStyle w:val="Asubpara"/>
      </w:pPr>
      <w:r>
        <w:tab/>
        <w:t>(i)</w:t>
      </w:r>
      <w:r>
        <w:tab/>
        <w:t>provides the service; or</w:t>
      </w:r>
    </w:p>
    <w:p w:rsidR="00001C25" w:rsidRDefault="00001C25">
      <w:pPr>
        <w:pStyle w:val="Asubpara"/>
      </w:pPr>
      <w:r>
        <w:tab/>
        <w:t>(ii)</w:t>
      </w:r>
      <w:r>
        <w:tab/>
        <w:t>holds out that the person can provide the service; and</w:t>
      </w:r>
    </w:p>
    <w:p w:rsidR="00001C25" w:rsidRDefault="00001C25">
      <w:pPr>
        <w:pStyle w:val="Apara"/>
      </w:pPr>
      <w:r>
        <w:tab/>
        <w:t>(b)</w:t>
      </w:r>
      <w:r>
        <w:tab/>
        <w:t>a volunteer providing the service on behalf of someone else; and</w:t>
      </w:r>
    </w:p>
    <w:p w:rsidR="00001C25" w:rsidRDefault="00001C25">
      <w:pPr>
        <w:pStyle w:val="Apara"/>
      </w:pPr>
      <w:r>
        <w:tab/>
        <w:t>(c)</w:t>
      </w:r>
      <w:r>
        <w:tab/>
        <w:t>someone who was a provider when the service was provided, but is no longer providing the service.</w:t>
      </w:r>
    </w:p>
    <w:p w:rsidR="00001C25" w:rsidRDefault="00001C25">
      <w:pPr>
        <w:pStyle w:val="Amain"/>
      </w:pPr>
      <w:r>
        <w:tab/>
        <w:t>(3)</w:t>
      </w:r>
      <w:r>
        <w:tab/>
      </w:r>
      <w:r>
        <w:rPr>
          <w:lang w:val="en-US"/>
        </w:rPr>
        <w:t>However, a funding body does not provide a service only because the body pays for the service to be provided by someone else.</w:t>
      </w:r>
    </w:p>
    <w:p w:rsidR="00001C25" w:rsidRDefault="00001C25">
      <w:pPr>
        <w:pStyle w:val="PageBreak"/>
      </w:pPr>
      <w:r>
        <w:br w:type="page"/>
      </w:r>
    </w:p>
    <w:p w:rsidR="00001C25" w:rsidRPr="00FC585E" w:rsidRDefault="00001C25">
      <w:pPr>
        <w:pStyle w:val="AH2Part"/>
      </w:pPr>
      <w:bookmarkStart w:id="22" w:name="_Toc529968705"/>
      <w:r w:rsidRPr="00FC585E">
        <w:rPr>
          <w:rStyle w:val="CharPartNo"/>
        </w:rPr>
        <w:lastRenderedPageBreak/>
        <w:t>Part 3</w:t>
      </w:r>
      <w:r>
        <w:tab/>
      </w:r>
      <w:r w:rsidRPr="00FC585E">
        <w:rPr>
          <w:rStyle w:val="CharPartText"/>
        </w:rPr>
        <w:t>The commission</w:t>
      </w:r>
      <w:bookmarkEnd w:id="22"/>
    </w:p>
    <w:p w:rsidR="00001C25" w:rsidRPr="00FC585E" w:rsidRDefault="00001C25">
      <w:pPr>
        <w:pStyle w:val="AH3Div"/>
      </w:pPr>
      <w:bookmarkStart w:id="23" w:name="_Toc529968706"/>
      <w:r w:rsidRPr="00FC585E">
        <w:rPr>
          <w:rStyle w:val="CharDivNo"/>
        </w:rPr>
        <w:t>Division 3.1</w:t>
      </w:r>
      <w:r>
        <w:tab/>
      </w:r>
      <w:r w:rsidRPr="00FC585E">
        <w:rPr>
          <w:rStyle w:val="CharDivText"/>
        </w:rPr>
        <w:t>Establishment, constitution and functions of commission</w:t>
      </w:r>
      <w:bookmarkEnd w:id="23"/>
    </w:p>
    <w:p w:rsidR="00001C25" w:rsidRDefault="00001C25">
      <w:pPr>
        <w:pStyle w:val="AH5Sec"/>
      </w:pPr>
      <w:bookmarkStart w:id="24" w:name="_Toc529968707"/>
      <w:r w:rsidRPr="00FC585E">
        <w:rPr>
          <w:rStyle w:val="CharSectNo"/>
        </w:rPr>
        <w:t>11</w:t>
      </w:r>
      <w:r>
        <w:tab/>
        <w:t>Establishment of commission</w:t>
      </w:r>
      <w:bookmarkEnd w:id="24"/>
    </w:p>
    <w:p w:rsidR="00001C25" w:rsidRDefault="00001C25" w:rsidP="00FF2650">
      <w:pPr>
        <w:pStyle w:val="Amainreturn"/>
      </w:pPr>
      <w:r>
        <w:t xml:space="preserve">The Human Rights Commission (the </w:t>
      </w:r>
      <w:r w:rsidRPr="00FF2650">
        <w:rPr>
          <w:rStyle w:val="charBoldItals"/>
        </w:rPr>
        <w:t>commission</w:t>
      </w:r>
      <w:r>
        <w:t>) is established.</w:t>
      </w:r>
    </w:p>
    <w:p w:rsidR="00001C25" w:rsidRDefault="00001C25">
      <w:pPr>
        <w:pStyle w:val="AH5Sec"/>
      </w:pPr>
      <w:bookmarkStart w:id="25" w:name="_Toc529968708"/>
      <w:r w:rsidRPr="00FC585E">
        <w:rPr>
          <w:rStyle w:val="CharSectNo"/>
        </w:rPr>
        <w:t>12</w:t>
      </w:r>
      <w:r>
        <w:tab/>
        <w:t>Members of commission</w:t>
      </w:r>
      <w:bookmarkEnd w:id="25"/>
    </w:p>
    <w:p w:rsidR="00001C25" w:rsidRDefault="00001C25">
      <w:pPr>
        <w:pStyle w:val="Amain"/>
        <w:keepNext/>
      </w:pPr>
      <w:r>
        <w:tab/>
        <w:t>(1)</w:t>
      </w:r>
      <w:r>
        <w:tab/>
        <w:t>The commission has the following members:</w:t>
      </w:r>
    </w:p>
    <w:p w:rsidR="008F3718" w:rsidRPr="0000384D" w:rsidRDefault="008F3718" w:rsidP="008F3718">
      <w:pPr>
        <w:pStyle w:val="Apara"/>
      </w:pPr>
      <w:r>
        <w:tab/>
        <w:t>(a</w:t>
      </w:r>
      <w:r w:rsidRPr="0000384D">
        <w:t>)</w:t>
      </w:r>
      <w:r w:rsidRPr="0000384D">
        <w:tab/>
        <w:t>the president;</w:t>
      </w:r>
    </w:p>
    <w:p w:rsidR="00001C25" w:rsidRDefault="00001C25">
      <w:pPr>
        <w:pStyle w:val="Apara"/>
      </w:pPr>
      <w:r>
        <w:tab/>
        <w:t>(</w:t>
      </w:r>
      <w:r w:rsidR="008F3718">
        <w:t>b</w:t>
      </w:r>
      <w:r>
        <w:t>)</w:t>
      </w:r>
      <w:r>
        <w:tab/>
        <w:t>the children and young people commissioner;</w:t>
      </w:r>
    </w:p>
    <w:p w:rsidR="00001C25" w:rsidRDefault="00001C25">
      <w:pPr>
        <w:pStyle w:val="Apara"/>
      </w:pPr>
      <w:r>
        <w:tab/>
        <w:t>(</w:t>
      </w:r>
      <w:r w:rsidR="008F3718">
        <w:t>c</w:t>
      </w:r>
      <w:r>
        <w:t>)</w:t>
      </w:r>
      <w:r>
        <w:tab/>
        <w:t>the disability and community services commissioner;</w:t>
      </w:r>
    </w:p>
    <w:p w:rsidR="00001C25" w:rsidRDefault="00001C25">
      <w:pPr>
        <w:pStyle w:val="Apara"/>
      </w:pPr>
      <w:r>
        <w:tab/>
        <w:t>(</w:t>
      </w:r>
      <w:r w:rsidR="008F3718">
        <w:t>d</w:t>
      </w:r>
      <w:r>
        <w:t>)</w:t>
      </w:r>
      <w:r>
        <w:tab/>
        <w:t>the discrimination commissioner;</w:t>
      </w:r>
    </w:p>
    <w:p w:rsidR="00001C25" w:rsidRDefault="00001C25">
      <w:pPr>
        <w:pStyle w:val="Apara"/>
      </w:pPr>
      <w:r>
        <w:tab/>
        <w:t>(</w:t>
      </w:r>
      <w:r w:rsidR="008F3718">
        <w:t>e</w:t>
      </w:r>
      <w:r>
        <w:t>)</w:t>
      </w:r>
      <w:r>
        <w:tab/>
        <w:t>the health services commissioner;</w:t>
      </w:r>
    </w:p>
    <w:p w:rsidR="00001C25" w:rsidRDefault="00001C25">
      <w:pPr>
        <w:pStyle w:val="Apara"/>
      </w:pPr>
      <w:r>
        <w:tab/>
        <w:t>(</w:t>
      </w:r>
      <w:r w:rsidR="008F3718">
        <w:t>f</w:t>
      </w:r>
      <w:r w:rsidR="005C22F9">
        <w:t>)</w:t>
      </w:r>
      <w:r w:rsidR="005C22F9">
        <w:tab/>
        <w:t>the human rights commissioner;</w:t>
      </w:r>
    </w:p>
    <w:p w:rsidR="008F3718" w:rsidRPr="0000384D" w:rsidRDefault="008F3718" w:rsidP="008F3718">
      <w:pPr>
        <w:pStyle w:val="Apara"/>
      </w:pPr>
      <w:r w:rsidRPr="0000384D">
        <w:tab/>
        <w:t>(</w:t>
      </w:r>
      <w:r>
        <w:t>g</w:t>
      </w:r>
      <w:r w:rsidRPr="0000384D">
        <w:t>)</w:t>
      </w:r>
      <w:r w:rsidRPr="0000384D">
        <w:tab/>
        <w:t>the public advocate;</w:t>
      </w:r>
    </w:p>
    <w:p w:rsidR="008F3718" w:rsidRPr="0000384D" w:rsidRDefault="008F3718" w:rsidP="008F3718">
      <w:pPr>
        <w:pStyle w:val="Apara"/>
      </w:pPr>
      <w:r w:rsidRPr="0000384D">
        <w:tab/>
        <w:t>(</w:t>
      </w:r>
      <w:r>
        <w:t>h</w:t>
      </w:r>
      <w:r w:rsidRPr="0000384D">
        <w:t>)</w:t>
      </w:r>
      <w:r w:rsidRPr="0000384D">
        <w:tab/>
      </w:r>
      <w:r w:rsidR="007C4E97" w:rsidRPr="00757EF6">
        <w:t>the</w:t>
      </w:r>
      <w:r w:rsidR="007C4E97">
        <w:t xml:space="preserve"> </w:t>
      </w:r>
      <w:r w:rsidRPr="0000384D">
        <w:t>victims of crime commissioner.</w:t>
      </w:r>
    </w:p>
    <w:p w:rsidR="008F3718" w:rsidRPr="0000384D" w:rsidRDefault="008F3718" w:rsidP="008F3718">
      <w:pPr>
        <w:pStyle w:val="aNotepar"/>
      </w:pPr>
      <w:r w:rsidRPr="0000384D">
        <w:rPr>
          <w:rStyle w:val="charItals"/>
        </w:rPr>
        <w:t>Note</w:t>
      </w:r>
      <w:r w:rsidRPr="0000384D">
        <w:rPr>
          <w:rStyle w:val="charItals"/>
        </w:rPr>
        <w:tab/>
      </w:r>
      <w:r w:rsidRPr="0000384D">
        <w:t xml:space="preserve">The victims of crime commissioner is also the domestic violence project coordinator (see </w:t>
      </w:r>
      <w:hyperlink r:id="rId40" w:tooltip="A1986-52" w:history="1">
        <w:r w:rsidRPr="0000384D">
          <w:rPr>
            <w:rStyle w:val="charCitHyperlinkItal"/>
          </w:rPr>
          <w:t>Domestic Violence Agencies Act 1986</w:t>
        </w:r>
      </w:hyperlink>
      <w:r w:rsidRPr="0000384D">
        <w:t>, s 11).</w:t>
      </w:r>
    </w:p>
    <w:p w:rsidR="008F3718" w:rsidRPr="0000384D" w:rsidRDefault="008F3718" w:rsidP="008F3718">
      <w:pPr>
        <w:pStyle w:val="Amain"/>
      </w:pPr>
      <w:r w:rsidRPr="0000384D">
        <w:tab/>
        <w:t>(</w:t>
      </w:r>
      <w:r>
        <w:t>2</w:t>
      </w:r>
      <w:r w:rsidRPr="0000384D">
        <w:t>)</w:t>
      </w:r>
      <w:r w:rsidRPr="0000384D">
        <w:tab/>
        <w:t>The president of the commission is the human rights commissioner.</w:t>
      </w:r>
    </w:p>
    <w:p w:rsidR="00001C25" w:rsidRDefault="00001C25">
      <w:pPr>
        <w:pStyle w:val="Amain"/>
      </w:pPr>
      <w:r>
        <w:tab/>
        <w:t>(</w:t>
      </w:r>
      <w:r w:rsidR="008F3718">
        <w:t>3</w:t>
      </w:r>
      <w:r>
        <w:t>)</w:t>
      </w:r>
      <w:r>
        <w:tab/>
        <w:t>A person may hold 2 or more positions mentioned in subsection (1).</w:t>
      </w:r>
    </w:p>
    <w:p w:rsidR="00001C25" w:rsidRDefault="00001C25">
      <w:pPr>
        <w:pStyle w:val="AH5Sec"/>
      </w:pPr>
      <w:bookmarkStart w:id="26" w:name="_Toc529968709"/>
      <w:r w:rsidRPr="00FC585E">
        <w:rPr>
          <w:rStyle w:val="CharSectNo"/>
        </w:rPr>
        <w:t>13</w:t>
      </w:r>
      <w:r>
        <w:tab/>
        <w:t>Commission’s collegiate nature to be promoted</w:t>
      </w:r>
      <w:bookmarkEnd w:id="26"/>
    </w:p>
    <w:p w:rsidR="00001C25" w:rsidRDefault="00001C25">
      <w:pPr>
        <w:pStyle w:val="Amainreturn"/>
      </w:pPr>
      <w:r>
        <w:t>The commission members must act in a way that promotes the collegiate nature of the commission.</w:t>
      </w:r>
    </w:p>
    <w:p w:rsidR="00001C25" w:rsidRDefault="00001C25" w:rsidP="00B83CC8">
      <w:pPr>
        <w:pStyle w:val="AH5Sec"/>
      </w:pPr>
      <w:bookmarkStart w:id="27" w:name="_Toc529968710"/>
      <w:r w:rsidRPr="00FC585E">
        <w:rPr>
          <w:rStyle w:val="CharSectNo"/>
        </w:rPr>
        <w:lastRenderedPageBreak/>
        <w:t>14</w:t>
      </w:r>
      <w:r>
        <w:tab/>
        <w:t>Commission’s functions</w:t>
      </w:r>
      <w:bookmarkEnd w:id="27"/>
    </w:p>
    <w:p w:rsidR="00001C25" w:rsidRDefault="00001C25">
      <w:pPr>
        <w:pStyle w:val="Amain"/>
        <w:keepNext/>
      </w:pPr>
      <w:r>
        <w:tab/>
        <w:t>(1)</w:t>
      </w:r>
      <w:r>
        <w:tab/>
        <w:t>The commission has the following functions:</w:t>
      </w:r>
    </w:p>
    <w:p w:rsidR="00001C25" w:rsidRDefault="00001C25">
      <w:pPr>
        <w:pStyle w:val="Apara"/>
      </w:pPr>
      <w:r>
        <w:tab/>
        <w:t>(a)</w:t>
      </w:r>
      <w:r>
        <w:tab/>
        <w:t>encouraging the resolution of complaints made under this Act, and assisting in their resolution, by providing an independent, fair and accessible process for resolving the complaints;</w:t>
      </w:r>
    </w:p>
    <w:p w:rsidR="00001C25" w:rsidRDefault="00001C25" w:rsidP="003C51C9">
      <w:pPr>
        <w:pStyle w:val="Apara"/>
        <w:keepNext/>
        <w:keepLines/>
      </w:pPr>
      <w:r>
        <w:tab/>
        <w:t>(b)</w:t>
      </w:r>
      <w:r>
        <w:tab/>
        <w:t xml:space="preserve">encouraging and assisting users and providers of </w:t>
      </w:r>
      <w:r w:rsidR="00B66A03" w:rsidRPr="0000384D">
        <w:t>prescribed services</w:t>
      </w:r>
      <w:r>
        <w:t xml:space="preserve"> to make improvements in the provision of services, particularly by encouraging and assisting service users and providers to contribute to the review and improvement of service quality;</w:t>
      </w:r>
    </w:p>
    <w:p w:rsidR="00001C25" w:rsidRDefault="00001C25">
      <w:pPr>
        <w:pStyle w:val="Apara"/>
      </w:pPr>
      <w:r>
        <w:tab/>
        <w:t>(c)</w:t>
      </w:r>
      <w:r>
        <w:tab/>
        <w:t xml:space="preserve">encouraging and assisting people providing </w:t>
      </w:r>
      <w:r w:rsidR="00B66A03" w:rsidRPr="0000384D">
        <w:t>prescribed services</w:t>
      </w:r>
      <w:r>
        <w:t xml:space="preserve"> and people engaging in conduct that may be complained about under this Act, to develop and improve procedures for dealing with complaints;</w:t>
      </w:r>
    </w:p>
    <w:p w:rsidR="00001C25" w:rsidRDefault="00001C25">
      <w:pPr>
        <w:pStyle w:val="Apara"/>
      </w:pPr>
      <w:r>
        <w:tab/>
        <w:t>(</w:t>
      </w:r>
      <w:r w:rsidR="00B66A03">
        <w:t>d</w:t>
      </w:r>
      <w:r>
        <w:t>)</w:t>
      </w:r>
      <w:r>
        <w:tab/>
        <w:t>identifying, inquiring into and reviewing issues relating to the matters that may be complained about under this Act;</w:t>
      </w:r>
    </w:p>
    <w:p w:rsidR="00001C25" w:rsidRDefault="00001C25">
      <w:pPr>
        <w:pStyle w:val="Apara"/>
        <w:keepNext/>
      </w:pPr>
      <w:r>
        <w:tab/>
        <w:t>(</w:t>
      </w:r>
      <w:r w:rsidR="00B66A03">
        <w:t>e</w:t>
      </w:r>
      <w:r>
        <w:t>)</w:t>
      </w:r>
      <w:r>
        <w:tab/>
        <w:t>exercising any other function given to the commission under this Act or another Territory law.</w:t>
      </w:r>
    </w:p>
    <w:p w:rsidR="00001C25" w:rsidRDefault="00001C25">
      <w:pPr>
        <w:pStyle w:val="aNote"/>
        <w:keepNext/>
      </w:pPr>
      <w:r w:rsidRPr="007D66D1">
        <w:rPr>
          <w:rStyle w:val="charItals"/>
        </w:rPr>
        <w:t>Note</w:t>
      </w:r>
      <w:r w:rsidRPr="007D66D1">
        <w:rPr>
          <w:rStyle w:val="charItals"/>
        </w:rPr>
        <w:tab/>
      </w:r>
      <w:r>
        <w:t>The following Acts give the commission functions:</w:t>
      </w:r>
    </w:p>
    <w:p w:rsidR="00001C25" w:rsidRDefault="00001C25">
      <w:pPr>
        <w:pStyle w:val="aNoteBulletss"/>
        <w:tabs>
          <w:tab w:val="left" w:pos="2300"/>
        </w:tabs>
      </w:pPr>
      <w:r>
        <w:rPr>
          <w:rFonts w:ascii="Symbol" w:hAnsi="Symbol"/>
        </w:rPr>
        <w:t></w:t>
      </w:r>
      <w:r>
        <w:rPr>
          <w:rFonts w:ascii="Symbol" w:hAnsi="Symbol"/>
        </w:rPr>
        <w:tab/>
      </w:r>
      <w:hyperlink r:id="rId41" w:tooltip="A1991-81" w:history="1">
        <w:r w:rsidR="007D66D1" w:rsidRPr="007D66D1">
          <w:rPr>
            <w:rStyle w:val="charCitHyperlinkItal"/>
          </w:rPr>
          <w:t>Discrimination Act 1991</w:t>
        </w:r>
      </w:hyperlink>
    </w:p>
    <w:p w:rsidR="00B83CC8" w:rsidRPr="007D66D1" w:rsidRDefault="00B83CC8" w:rsidP="00B83CC8">
      <w:pPr>
        <w:pStyle w:val="aNoteBulletss"/>
        <w:tabs>
          <w:tab w:val="left" w:pos="2300"/>
        </w:tabs>
        <w:rPr>
          <w:rStyle w:val="charItals"/>
        </w:rPr>
      </w:pPr>
      <w:r w:rsidRPr="003E1992">
        <w:rPr>
          <w:rFonts w:ascii="Symbol" w:hAnsi="Symbol"/>
        </w:rPr>
        <w:t></w:t>
      </w:r>
      <w:r w:rsidRPr="003E1992">
        <w:rPr>
          <w:rFonts w:ascii="Symbol" w:hAnsi="Symbol"/>
        </w:rPr>
        <w:tab/>
      </w:r>
      <w:hyperlink r:id="rId42" w:tooltip="Health Practitioner Regulation National Law (ACT)" w:history="1">
        <w:r w:rsidR="00EE3D86" w:rsidRPr="00EE3D86">
          <w:rPr>
            <w:rStyle w:val="charCitHyperlinkItal"/>
          </w:rPr>
          <w:t>Health Practitioner Regulation National Law (ACT)</w:t>
        </w:r>
      </w:hyperlink>
    </w:p>
    <w:p w:rsidR="00001C25" w:rsidRDefault="00001C25">
      <w:pPr>
        <w:pStyle w:val="aNoteBulletss"/>
        <w:tabs>
          <w:tab w:val="left" w:pos="2300"/>
        </w:tabs>
      </w:pPr>
      <w:r>
        <w:rPr>
          <w:rFonts w:ascii="Symbol" w:hAnsi="Symbol"/>
        </w:rPr>
        <w:t></w:t>
      </w:r>
      <w:r>
        <w:rPr>
          <w:rFonts w:ascii="Symbol" w:hAnsi="Symbol"/>
        </w:rPr>
        <w:tab/>
      </w:r>
      <w:hyperlink r:id="rId43" w:tooltip="A1997-125" w:history="1">
        <w:r w:rsidR="007D66D1" w:rsidRPr="007D66D1">
          <w:rPr>
            <w:rStyle w:val="charCitHyperlinkItal"/>
          </w:rPr>
          <w:t>Health Records (Privacy and Access) Act 1997</w:t>
        </w:r>
      </w:hyperlink>
    </w:p>
    <w:p w:rsidR="00001C25" w:rsidRDefault="00001C25">
      <w:pPr>
        <w:pStyle w:val="aNoteBulletss"/>
        <w:tabs>
          <w:tab w:val="left" w:pos="2300"/>
        </w:tabs>
      </w:pPr>
      <w:r>
        <w:rPr>
          <w:rFonts w:ascii="Symbol" w:hAnsi="Symbol"/>
        </w:rPr>
        <w:t></w:t>
      </w:r>
      <w:r>
        <w:rPr>
          <w:rFonts w:ascii="Symbol" w:hAnsi="Symbol"/>
        </w:rPr>
        <w:tab/>
      </w:r>
      <w:hyperlink r:id="rId44" w:tooltip="A2004-5" w:history="1">
        <w:r w:rsidR="007D66D1" w:rsidRPr="007D66D1">
          <w:rPr>
            <w:rStyle w:val="charCitHyperlinkItal"/>
          </w:rPr>
          <w:t>Human Rights Act 2004</w:t>
        </w:r>
      </w:hyperlink>
    </w:p>
    <w:p w:rsidR="00E32F4C" w:rsidRPr="00E32F4C" w:rsidRDefault="00E32F4C" w:rsidP="00E32F4C">
      <w:pPr>
        <w:pStyle w:val="aNoteBulletss"/>
        <w:tabs>
          <w:tab w:val="left" w:pos="2300"/>
        </w:tabs>
      </w:pPr>
      <w:r w:rsidRPr="00743DAB">
        <w:rPr>
          <w:rStyle w:val="charItals"/>
          <w:rFonts w:ascii="Symbol" w:hAnsi="Symbol"/>
          <w:i w:val="0"/>
        </w:rPr>
        <w:t></w:t>
      </w:r>
      <w:r w:rsidRPr="00743DAB">
        <w:rPr>
          <w:rStyle w:val="charItals"/>
          <w:rFonts w:ascii="Symbol" w:hAnsi="Symbol"/>
          <w:i w:val="0"/>
        </w:rPr>
        <w:tab/>
      </w:r>
      <w:hyperlink r:id="rId45" w:tooltip="A2015-29" w:history="1">
        <w:r w:rsidRPr="00503542">
          <w:rPr>
            <w:rStyle w:val="charCitHyperlinkItal"/>
          </w:rPr>
          <w:t>Veterinary Surgeons Act 2015</w:t>
        </w:r>
      </w:hyperlink>
      <w:r>
        <w:t>.</w:t>
      </w:r>
    </w:p>
    <w:p w:rsidR="00B66A03" w:rsidRPr="0000384D" w:rsidRDefault="00B66A03" w:rsidP="007B5AA7">
      <w:pPr>
        <w:pStyle w:val="Amain"/>
        <w:keepNext/>
      </w:pPr>
      <w:r w:rsidRPr="0000384D">
        <w:lastRenderedPageBreak/>
        <w:tab/>
        <w:t>(</w:t>
      </w:r>
      <w:r>
        <w:t>2</w:t>
      </w:r>
      <w:r w:rsidRPr="0000384D">
        <w:t>)</w:t>
      </w:r>
      <w:r w:rsidRPr="0000384D">
        <w:tab/>
        <w:t>The commission must exercise its functions—</w:t>
      </w:r>
    </w:p>
    <w:p w:rsidR="00B66A03" w:rsidRPr="0000384D" w:rsidRDefault="00B66A03" w:rsidP="007B5AA7">
      <w:pPr>
        <w:pStyle w:val="Apara"/>
        <w:keepNext/>
      </w:pPr>
      <w:r w:rsidRPr="0000384D">
        <w:tab/>
        <w:t>(a)</w:t>
      </w:r>
      <w:r w:rsidRPr="0000384D">
        <w:tab/>
        <w:t>with regard to the principle—</w:t>
      </w:r>
    </w:p>
    <w:p w:rsidR="00B66A03" w:rsidRPr="0000384D" w:rsidRDefault="00B66A03" w:rsidP="007B5AA7">
      <w:pPr>
        <w:pStyle w:val="Asubpara"/>
        <w:keepNext/>
      </w:pPr>
      <w:r w:rsidRPr="0000384D">
        <w:tab/>
        <w:t>(i)</w:t>
      </w:r>
      <w:r w:rsidRPr="0000384D">
        <w:tab/>
        <w:t>of the indivisibility and universality of human rights; and</w:t>
      </w:r>
    </w:p>
    <w:p w:rsidR="00B66A03" w:rsidRPr="0000384D" w:rsidRDefault="00B66A03" w:rsidP="007B5AA7">
      <w:pPr>
        <w:pStyle w:val="Asubpara"/>
        <w:keepNext/>
      </w:pPr>
      <w:r w:rsidRPr="0000384D">
        <w:tab/>
        <w:t>(ii)</w:t>
      </w:r>
      <w:r w:rsidRPr="0000384D">
        <w:tab/>
        <w:t>that every person is free and equal in dignity and rights; and</w:t>
      </w:r>
    </w:p>
    <w:p w:rsidR="00B66A03" w:rsidRPr="0000384D" w:rsidRDefault="00B66A03" w:rsidP="00B66A03">
      <w:pPr>
        <w:pStyle w:val="Apara"/>
      </w:pPr>
      <w:r w:rsidRPr="0000384D">
        <w:tab/>
        <w:t>(b)</w:t>
      </w:r>
      <w:r w:rsidRPr="0000384D">
        <w:tab/>
        <w:t>efficiently, with a view to providing the greatest possible benefit to the people of the ACT.</w:t>
      </w:r>
    </w:p>
    <w:p w:rsidR="00001C25" w:rsidRDefault="00001C25">
      <w:pPr>
        <w:pStyle w:val="AH5Sec"/>
      </w:pPr>
      <w:bookmarkStart w:id="28" w:name="_Toc529968711"/>
      <w:r w:rsidRPr="00FC585E">
        <w:rPr>
          <w:rStyle w:val="CharSectNo"/>
        </w:rPr>
        <w:t>15</w:t>
      </w:r>
      <w:r>
        <w:tab/>
        <w:t>Functions and human rights</w:t>
      </w:r>
      <w:bookmarkEnd w:id="28"/>
    </w:p>
    <w:p w:rsidR="00001C25" w:rsidRDefault="00001C25">
      <w:pPr>
        <w:pStyle w:val="Amainreturn"/>
      </w:pPr>
      <w:r>
        <w:t xml:space="preserve">The commission must act in accordance with the human rights under the </w:t>
      </w:r>
      <w:hyperlink r:id="rId46" w:tooltip="A2004-5" w:history="1">
        <w:r w:rsidR="007D66D1" w:rsidRPr="007D66D1">
          <w:rPr>
            <w:rStyle w:val="charCitHyperlinkItal"/>
          </w:rPr>
          <w:t>Human Rights Act 2004</w:t>
        </w:r>
      </w:hyperlink>
      <w:r>
        <w:t xml:space="preserve"> when exercising a function under this Act or a related Act.</w:t>
      </w:r>
    </w:p>
    <w:p w:rsidR="00001C25" w:rsidRDefault="00001C25">
      <w:pPr>
        <w:pStyle w:val="AH5Sec"/>
        <w:rPr>
          <w:lang w:val="en-US"/>
        </w:rPr>
      </w:pPr>
      <w:bookmarkStart w:id="29" w:name="_Toc529968712"/>
      <w:r w:rsidRPr="00FC585E">
        <w:rPr>
          <w:rStyle w:val="CharSectNo"/>
        </w:rPr>
        <w:t>16</w:t>
      </w:r>
      <w:r>
        <w:rPr>
          <w:lang w:val="en-US"/>
        </w:rPr>
        <w:tab/>
      </w:r>
      <w:smartTag w:uri="urn:schemas-microsoft-com:office:smarttags" w:element="place">
        <w:smartTag w:uri="urn:schemas-microsoft-com:office:smarttags" w:element="City">
          <w:r>
            <w:rPr>
              <w:lang w:val="en-US"/>
            </w:rPr>
            <w:t>Independence</w:t>
          </w:r>
        </w:smartTag>
      </w:smartTag>
      <w:r>
        <w:rPr>
          <w:lang w:val="en-US"/>
        </w:rPr>
        <w:t xml:space="preserve"> of commission</w:t>
      </w:r>
      <w:bookmarkEnd w:id="29"/>
    </w:p>
    <w:p w:rsidR="00001C25" w:rsidRDefault="00001C25">
      <w:pPr>
        <w:pStyle w:val="Amainreturn"/>
        <w:rPr>
          <w:lang w:val="en-US"/>
        </w:rPr>
      </w:pPr>
      <w:r>
        <w:rPr>
          <w:lang w:val="en-US"/>
        </w:rPr>
        <w:t>The commission is not subject to the direction of anyone else in relation to the exercise of a function under this Act or a related Act, subject to</w:t>
      </w:r>
      <w:r>
        <w:rPr>
          <w:szCs w:val="24"/>
          <w:lang w:val="en-US"/>
        </w:rPr>
        <w:t xml:space="preserve"> section 17.</w:t>
      </w:r>
    </w:p>
    <w:p w:rsidR="00001C25" w:rsidRDefault="00001C25">
      <w:pPr>
        <w:pStyle w:val="AH5Sec"/>
        <w:rPr>
          <w:lang w:val="en-US"/>
        </w:rPr>
      </w:pPr>
      <w:bookmarkStart w:id="30" w:name="_Toc529968713"/>
      <w:r w:rsidRPr="00FC585E">
        <w:rPr>
          <w:rStyle w:val="CharSectNo"/>
        </w:rPr>
        <w:t>17</w:t>
      </w:r>
      <w:r>
        <w:rPr>
          <w:lang w:val="en-US"/>
        </w:rPr>
        <w:tab/>
        <w:t>Minister’s directions</w:t>
      </w:r>
      <w:bookmarkEnd w:id="30"/>
    </w:p>
    <w:p w:rsidR="00001C25" w:rsidRDefault="00001C25">
      <w:pPr>
        <w:pStyle w:val="Amain"/>
        <w:rPr>
          <w:lang w:val="en-US"/>
        </w:rPr>
      </w:pPr>
      <w:r>
        <w:rPr>
          <w:lang w:val="en-US"/>
        </w:rPr>
        <w:tab/>
        <w:t>(1)</w:t>
      </w:r>
      <w:r>
        <w:rPr>
          <w:lang w:val="en-US"/>
        </w:rPr>
        <w:tab/>
        <w:t>The Minister may, in writing, direct the commission to inquire into and report to the Minister in relation to a matter that can be complained about under this Act.</w:t>
      </w:r>
    </w:p>
    <w:p w:rsidR="00001C25" w:rsidRDefault="00001C25">
      <w:pPr>
        <w:pStyle w:val="Amain"/>
        <w:rPr>
          <w:lang w:val="en-US"/>
        </w:rPr>
      </w:pPr>
      <w:r>
        <w:rPr>
          <w:lang w:val="en-US"/>
        </w:rPr>
        <w:tab/>
        <w:t>(2)</w:t>
      </w:r>
      <w:r>
        <w:rPr>
          <w:lang w:val="en-US"/>
        </w:rPr>
        <w:tab/>
        <w:t>The commission must comply with the direction.</w:t>
      </w:r>
    </w:p>
    <w:p w:rsidR="00B777C3" w:rsidRPr="00FC585E" w:rsidRDefault="00B777C3" w:rsidP="00B777C3">
      <w:pPr>
        <w:pStyle w:val="AH3Div"/>
      </w:pPr>
      <w:bookmarkStart w:id="31" w:name="_Toc529968714"/>
      <w:r w:rsidRPr="00FC585E">
        <w:rPr>
          <w:rStyle w:val="CharDivNo"/>
        </w:rPr>
        <w:lastRenderedPageBreak/>
        <w:t>Division 3.2</w:t>
      </w:r>
      <w:r w:rsidRPr="0000384D">
        <w:tab/>
      </w:r>
      <w:r w:rsidRPr="00FC585E">
        <w:rPr>
          <w:rStyle w:val="CharDivText"/>
        </w:rPr>
        <w:t>President</w:t>
      </w:r>
      <w:bookmarkEnd w:id="31"/>
    </w:p>
    <w:p w:rsidR="00B777C3" w:rsidRPr="0000384D" w:rsidRDefault="00B777C3" w:rsidP="00B777C3">
      <w:pPr>
        <w:pStyle w:val="AH5Sec"/>
      </w:pPr>
      <w:bookmarkStart w:id="32" w:name="_Toc529968715"/>
      <w:r w:rsidRPr="00FC585E">
        <w:rPr>
          <w:rStyle w:val="CharSectNo"/>
        </w:rPr>
        <w:t>18</w:t>
      </w:r>
      <w:r w:rsidRPr="0000384D">
        <w:tab/>
        <w:t>President’s functions</w:t>
      </w:r>
      <w:bookmarkEnd w:id="32"/>
    </w:p>
    <w:p w:rsidR="00B777C3" w:rsidRPr="0000384D" w:rsidRDefault="00B777C3" w:rsidP="007B5AA7">
      <w:pPr>
        <w:pStyle w:val="Amain"/>
        <w:keepNext/>
      </w:pPr>
      <w:r w:rsidRPr="0000384D">
        <w:tab/>
        <w:t>(1)</w:t>
      </w:r>
      <w:r w:rsidRPr="0000384D">
        <w:tab/>
        <w:t>The president has the following functions:</w:t>
      </w:r>
    </w:p>
    <w:p w:rsidR="00B777C3" w:rsidRPr="0000384D" w:rsidRDefault="00B777C3" w:rsidP="007B5AA7">
      <w:pPr>
        <w:pStyle w:val="Apara"/>
        <w:keepNext/>
      </w:pPr>
      <w:r w:rsidRPr="0000384D">
        <w:tab/>
        <w:t>(a)</w:t>
      </w:r>
      <w:r w:rsidRPr="0000384D">
        <w:tab/>
        <w:t xml:space="preserve">managing the administration of the commission; </w:t>
      </w:r>
    </w:p>
    <w:p w:rsidR="00B777C3" w:rsidRPr="0000384D" w:rsidRDefault="00B777C3" w:rsidP="00B777C3">
      <w:pPr>
        <w:pStyle w:val="Apara"/>
      </w:pPr>
      <w:r w:rsidRPr="0000384D">
        <w:tab/>
        <w:t>(b)</w:t>
      </w:r>
      <w:r w:rsidRPr="0000384D">
        <w:tab/>
        <w:t>the efficient and effective financial management of the commission’s resources;</w:t>
      </w:r>
    </w:p>
    <w:p w:rsidR="00B777C3" w:rsidRPr="0000384D" w:rsidRDefault="00B777C3" w:rsidP="00B777C3">
      <w:pPr>
        <w:pStyle w:val="Apara"/>
      </w:pPr>
      <w:r w:rsidRPr="0000384D">
        <w:tab/>
        <w:t>(c)</w:t>
      </w:r>
      <w:r w:rsidRPr="0000384D">
        <w:tab/>
        <w:t>ensuring the commission’s functions are exercised in an orderly and prompt way;</w:t>
      </w:r>
    </w:p>
    <w:p w:rsidR="00B777C3" w:rsidRPr="0000384D" w:rsidRDefault="00B777C3" w:rsidP="00B777C3">
      <w:pPr>
        <w:pStyle w:val="Apara"/>
      </w:pPr>
      <w:r w:rsidRPr="0000384D">
        <w:tab/>
        <w:t>(d)</w:t>
      </w:r>
      <w:r w:rsidRPr="0000384D">
        <w:tab/>
        <w:t xml:space="preserve">developing a governance and corporate support protocol in accordance with section 18A; </w:t>
      </w:r>
    </w:p>
    <w:p w:rsidR="00B777C3" w:rsidRPr="0000384D" w:rsidRDefault="00B777C3" w:rsidP="00B777C3">
      <w:pPr>
        <w:pStyle w:val="Apara"/>
      </w:pPr>
      <w:r w:rsidRPr="0000384D">
        <w:tab/>
        <w:t>(e)</w:t>
      </w:r>
      <w:r w:rsidRPr="0000384D">
        <w:tab/>
        <w:t xml:space="preserve">developing a client service charter in accordance with section 18B; </w:t>
      </w:r>
    </w:p>
    <w:p w:rsidR="00B777C3" w:rsidRPr="0000384D" w:rsidRDefault="00B777C3" w:rsidP="00B777C3">
      <w:pPr>
        <w:pStyle w:val="Apara"/>
      </w:pPr>
      <w:r w:rsidRPr="0000384D">
        <w:tab/>
        <w:t>(f)</w:t>
      </w:r>
      <w:r w:rsidRPr="0000384D">
        <w:tab/>
        <w:t xml:space="preserve">developing an operations protocol in accordance with section 18C; </w:t>
      </w:r>
    </w:p>
    <w:p w:rsidR="00B777C3" w:rsidRPr="0000384D" w:rsidRDefault="00B777C3" w:rsidP="00B777C3">
      <w:pPr>
        <w:pStyle w:val="Apara"/>
      </w:pPr>
      <w:r w:rsidRPr="0000384D">
        <w:tab/>
        <w:t>(g)</w:t>
      </w:r>
      <w:r w:rsidRPr="0000384D">
        <w:tab/>
        <w:t>ensuring, as far as practicable, the commission’s functions are exercised in a way that takes into account, and is consistent with, the governance and corporate support protocol, the client service charter and the operations protocol;</w:t>
      </w:r>
    </w:p>
    <w:p w:rsidR="00B777C3" w:rsidRPr="0000384D" w:rsidRDefault="00B777C3" w:rsidP="00B777C3">
      <w:pPr>
        <w:pStyle w:val="Apara"/>
      </w:pPr>
      <w:r w:rsidRPr="0000384D">
        <w:tab/>
        <w:t>(h)</w:t>
      </w:r>
      <w:r w:rsidRPr="0000384D">
        <w:tab/>
        <w:t>reporting, or coordinating reporting, on behalf of the commission in accordance with subsection (2);</w:t>
      </w:r>
    </w:p>
    <w:p w:rsidR="00B777C3" w:rsidRPr="0000384D" w:rsidRDefault="00B777C3" w:rsidP="00B777C3">
      <w:pPr>
        <w:pStyle w:val="Apara"/>
      </w:pPr>
      <w:r w:rsidRPr="0000384D">
        <w:tab/>
        <w:t>(i)</w:t>
      </w:r>
      <w:r w:rsidRPr="0000384D">
        <w:tab/>
        <w:t>promoting community discussion, and providing community education and information, about—</w:t>
      </w:r>
    </w:p>
    <w:p w:rsidR="00B777C3" w:rsidRPr="0000384D" w:rsidRDefault="00B777C3" w:rsidP="00B777C3">
      <w:pPr>
        <w:pStyle w:val="Asubpara"/>
      </w:pPr>
      <w:r w:rsidRPr="0000384D">
        <w:tab/>
        <w:t>(i)</w:t>
      </w:r>
      <w:r w:rsidRPr="0000384D">
        <w:tab/>
        <w:t>this Act and related Acts; and</w:t>
      </w:r>
    </w:p>
    <w:p w:rsidR="00B777C3" w:rsidRPr="0000384D" w:rsidRDefault="00B777C3" w:rsidP="00B777C3">
      <w:pPr>
        <w:pStyle w:val="Asubpara"/>
      </w:pPr>
      <w:r w:rsidRPr="0000384D">
        <w:tab/>
        <w:t>(ii)</w:t>
      </w:r>
      <w:r w:rsidRPr="0000384D">
        <w:tab/>
        <w:t>the operation of the commission; and</w:t>
      </w:r>
    </w:p>
    <w:p w:rsidR="00B777C3" w:rsidRPr="0000384D" w:rsidRDefault="00B777C3" w:rsidP="00B777C3">
      <w:pPr>
        <w:pStyle w:val="Asubpara"/>
      </w:pPr>
      <w:r w:rsidRPr="0000384D">
        <w:tab/>
        <w:t>(iii)</w:t>
      </w:r>
      <w:r w:rsidRPr="0000384D">
        <w:tab/>
        <w:t>the procedures for making complaints;</w:t>
      </w:r>
    </w:p>
    <w:p w:rsidR="00B777C3" w:rsidRPr="0000384D" w:rsidRDefault="00B777C3" w:rsidP="00B777C3">
      <w:pPr>
        <w:pStyle w:val="Apara"/>
      </w:pPr>
      <w:r w:rsidRPr="0000384D">
        <w:tab/>
        <w:t>(j)</w:t>
      </w:r>
      <w:r w:rsidRPr="0000384D">
        <w:tab/>
        <w:t>advising the Minister about any matter in relation to this Act or a related Act;</w:t>
      </w:r>
    </w:p>
    <w:p w:rsidR="00B777C3" w:rsidRPr="0000384D" w:rsidRDefault="00B777C3" w:rsidP="00B777C3">
      <w:pPr>
        <w:pStyle w:val="Apara"/>
      </w:pPr>
      <w:r w:rsidRPr="0000384D">
        <w:lastRenderedPageBreak/>
        <w:tab/>
        <w:t>(k)</w:t>
      </w:r>
      <w:r w:rsidRPr="0000384D">
        <w:tab/>
        <w:t>collecting information about the operation of this Act and related Acts, and publishing the information;</w:t>
      </w:r>
    </w:p>
    <w:p w:rsidR="00B777C3" w:rsidRPr="0000384D" w:rsidRDefault="00B777C3" w:rsidP="00B777C3">
      <w:pPr>
        <w:pStyle w:val="Apara"/>
      </w:pPr>
      <w:r w:rsidRPr="0000384D">
        <w:tab/>
        <w:t>(l)</w:t>
      </w:r>
      <w:r w:rsidRPr="0000384D">
        <w:tab/>
        <w:t>dealing with complaints about the operation of the commission (but not a complaint about a decision of a commissioner in relation to a complaint made under division 4.1);</w:t>
      </w:r>
    </w:p>
    <w:p w:rsidR="00B777C3" w:rsidRPr="0000384D" w:rsidRDefault="00B777C3" w:rsidP="00B777C3">
      <w:pPr>
        <w:pStyle w:val="Apara"/>
      </w:pPr>
      <w:r w:rsidRPr="0000384D">
        <w:tab/>
        <w:t>(m)</w:t>
      </w:r>
      <w:r w:rsidRPr="0000384D">
        <w:tab/>
        <w:t>if the president considers that a commissioner has a real or perceived conflict of interest in relation to a complaint—considering the complaint or allocating responsibility for consideration of the complaint to another commissioner;</w:t>
      </w:r>
    </w:p>
    <w:p w:rsidR="00B777C3" w:rsidRPr="0000384D" w:rsidRDefault="00B777C3" w:rsidP="00B777C3">
      <w:pPr>
        <w:pStyle w:val="Apara"/>
      </w:pPr>
      <w:r w:rsidRPr="0000384D">
        <w:tab/>
        <w:t>(n)</w:t>
      </w:r>
      <w:r w:rsidRPr="0000384D">
        <w:tab/>
        <w:t>any other function given to the president under this Act or another territory law.</w:t>
      </w:r>
    </w:p>
    <w:p w:rsidR="00B777C3" w:rsidRPr="0000384D" w:rsidRDefault="00B777C3" w:rsidP="00D66F8B">
      <w:pPr>
        <w:pStyle w:val="Amain"/>
        <w:keepNext/>
      </w:pPr>
      <w:r w:rsidRPr="0000384D">
        <w:tab/>
        <w:t>(2)</w:t>
      </w:r>
      <w:r w:rsidRPr="0000384D">
        <w:tab/>
        <w:t>The president—</w:t>
      </w:r>
    </w:p>
    <w:p w:rsidR="00B777C3" w:rsidRPr="0000384D" w:rsidRDefault="00B777C3" w:rsidP="00B777C3">
      <w:pPr>
        <w:pStyle w:val="Apara"/>
      </w:pPr>
      <w:r w:rsidRPr="0000384D">
        <w:tab/>
        <w:t>(a)</w:t>
      </w:r>
      <w:r w:rsidRPr="0000384D">
        <w:tab/>
        <w:t>must for each inquiry and review mentioned in section 14 (1) (</w:t>
      </w:r>
      <w:r w:rsidR="00DB1BB4">
        <w:t>d</w:t>
      </w:r>
      <w:r w:rsidRPr="0000384D">
        <w:t>)—</w:t>
      </w:r>
    </w:p>
    <w:p w:rsidR="00B777C3" w:rsidRPr="0000384D" w:rsidRDefault="00B777C3" w:rsidP="00B777C3">
      <w:pPr>
        <w:pStyle w:val="Asubpara"/>
      </w:pPr>
      <w:r w:rsidRPr="0000384D">
        <w:tab/>
        <w:t>(i)</w:t>
      </w:r>
      <w:r w:rsidRPr="0000384D">
        <w:tab/>
        <w:t>report, in writing, to the Minister and other appropriate entities about the inquiry or review; and</w:t>
      </w:r>
    </w:p>
    <w:p w:rsidR="00B777C3" w:rsidRPr="0000384D" w:rsidRDefault="00B777C3" w:rsidP="00B777C3">
      <w:pPr>
        <w:pStyle w:val="Asubpara"/>
      </w:pPr>
      <w:r w:rsidRPr="0000384D">
        <w:tab/>
        <w:t>(ii)</w:t>
      </w:r>
      <w:r w:rsidRPr="0000384D">
        <w:tab/>
        <w:t>advise the Minister and other appropriate entities about those matters; and</w:t>
      </w:r>
    </w:p>
    <w:p w:rsidR="00B777C3" w:rsidRPr="0000384D" w:rsidRDefault="00B777C3" w:rsidP="00B777C3">
      <w:pPr>
        <w:pStyle w:val="Apara"/>
      </w:pPr>
      <w:r w:rsidRPr="0000384D">
        <w:tab/>
        <w:t>(b)</w:t>
      </w:r>
      <w:r w:rsidRPr="0000384D">
        <w:tab/>
        <w:t xml:space="preserve">is responsible for giving reports </w:t>
      </w:r>
      <w:r w:rsidR="00E651A1" w:rsidRPr="00757EF6">
        <w:t>(other than a health practitioner report)</w:t>
      </w:r>
      <w:r w:rsidR="00E651A1">
        <w:t xml:space="preserve"> </w:t>
      </w:r>
      <w:r w:rsidRPr="0000384D">
        <w:t xml:space="preserve">under the following sections on behalf of the commission: </w:t>
      </w:r>
    </w:p>
    <w:p w:rsidR="00B777C3" w:rsidRPr="0000384D" w:rsidRDefault="00B777C3" w:rsidP="00B777C3">
      <w:pPr>
        <w:pStyle w:val="Asubpara"/>
        <w:rPr>
          <w:lang w:val="en-US"/>
        </w:rPr>
      </w:pPr>
      <w:r w:rsidRPr="0000384D">
        <w:tab/>
        <w:t>(i)</w:t>
      </w:r>
      <w:r w:rsidRPr="0000384D">
        <w:tab/>
        <w:t>section 17 (</w:t>
      </w:r>
      <w:r w:rsidRPr="0000384D">
        <w:rPr>
          <w:lang w:val="en-US"/>
        </w:rPr>
        <w:t>Minister’s directions);</w:t>
      </w:r>
    </w:p>
    <w:p w:rsidR="00B777C3" w:rsidRPr="0000384D" w:rsidRDefault="00B777C3" w:rsidP="00B777C3">
      <w:pPr>
        <w:pStyle w:val="Asubpara"/>
      </w:pPr>
      <w:r w:rsidRPr="0000384D">
        <w:tab/>
        <w:t>(ii)</w:t>
      </w:r>
      <w:r w:rsidRPr="0000384D">
        <w:tab/>
        <w:t>section 83 (Third-party reports);</w:t>
      </w:r>
    </w:p>
    <w:p w:rsidR="00B777C3" w:rsidRPr="0000384D" w:rsidRDefault="00B777C3" w:rsidP="00B777C3">
      <w:pPr>
        <w:pStyle w:val="Asubpara"/>
      </w:pPr>
      <w:r w:rsidRPr="0000384D">
        <w:tab/>
        <w:t>(iii)</w:t>
      </w:r>
      <w:r w:rsidRPr="0000384D">
        <w:tab/>
        <w:t>section 84 (Commission-initiated reports);</w:t>
      </w:r>
    </w:p>
    <w:p w:rsidR="00B777C3" w:rsidRPr="0000384D" w:rsidRDefault="00B777C3" w:rsidP="00B777C3">
      <w:pPr>
        <w:pStyle w:val="Asubpara"/>
      </w:pPr>
      <w:r w:rsidRPr="0000384D">
        <w:tab/>
        <w:t>(iv)</w:t>
      </w:r>
      <w:r w:rsidRPr="0000384D">
        <w:tab/>
        <w:t>section 87 (Reporting to Minister); and</w:t>
      </w:r>
    </w:p>
    <w:p w:rsidR="00B777C3" w:rsidRPr="0000384D" w:rsidRDefault="00B777C3" w:rsidP="007B5AA7">
      <w:pPr>
        <w:pStyle w:val="Apara"/>
        <w:keepNext/>
      </w:pPr>
      <w:r w:rsidRPr="0000384D">
        <w:lastRenderedPageBreak/>
        <w:tab/>
        <w:t>(c)</w:t>
      </w:r>
      <w:r w:rsidRPr="0000384D">
        <w:tab/>
        <w:t>may report, in writing, to the Minister on the following systemic matters:</w:t>
      </w:r>
    </w:p>
    <w:p w:rsidR="00B777C3" w:rsidRPr="0000384D" w:rsidRDefault="00B777C3" w:rsidP="00B777C3">
      <w:pPr>
        <w:pStyle w:val="Asubpara"/>
      </w:pPr>
      <w:r w:rsidRPr="0000384D">
        <w:tab/>
        <w:t>(i)</w:t>
      </w:r>
      <w:r w:rsidRPr="0000384D">
        <w:tab/>
        <w:t>a matter of public importance relating to the commission, including how the commission handles complaints under the Act;</w:t>
      </w:r>
    </w:p>
    <w:p w:rsidR="00B777C3" w:rsidRPr="0000384D" w:rsidRDefault="00B777C3" w:rsidP="00B777C3">
      <w:pPr>
        <w:pStyle w:val="Asubpara"/>
      </w:pPr>
      <w:r w:rsidRPr="0000384D">
        <w:tab/>
        <w:t>(ii)</w:t>
      </w:r>
      <w:r w:rsidRPr="0000384D">
        <w:tab/>
        <w:t>a matter affecting the system—</w:t>
      </w:r>
    </w:p>
    <w:p w:rsidR="00B777C3" w:rsidRPr="0000384D" w:rsidRDefault="00B777C3" w:rsidP="00B777C3">
      <w:pPr>
        <w:pStyle w:val="Asubsubpara"/>
      </w:pPr>
      <w:r w:rsidRPr="0000384D">
        <w:tab/>
        <w:t>(A)</w:t>
      </w:r>
      <w:r w:rsidRPr="0000384D">
        <w:tab/>
        <w:t>for the protection of the rights of users of prescribed services (or a class of user) as a whole, rather than a matter affecting an individual alone; and</w:t>
      </w:r>
    </w:p>
    <w:p w:rsidR="00B777C3" w:rsidRPr="0000384D" w:rsidRDefault="00B777C3" w:rsidP="00B777C3">
      <w:pPr>
        <w:pStyle w:val="Asubsubpara"/>
      </w:pPr>
      <w:r w:rsidRPr="0000384D">
        <w:tab/>
        <w:t>(B)</w:t>
      </w:r>
      <w:r w:rsidRPr="0000384D">
        <w:tab/>
        <w:t>for the provision of prescribed services (or a class of prescribed services) as a whole, rather than a matter affecting an individual alone.</w:t>
      </w:r>
    </w:p>
    <w:p w:rsidR="00B777C3" w:rsidRPr="0000384D" w:rsidRDefault="00B777C3" w:rsidP="00B777C3">
      <w:pPr>
        <w:pStyle w:val="Amain"/>
      </w:pPr>
      <w:r w:rsidRPr="0000384D">
        <w:tab/>
        <w:t>(3)</w:t>
      </w:r>
      <w:r w:rsidRPr="0000384D">
        <w:tab/>
        <w:t xml:space="preserve">The president may exercise any function given to any other commissioner under this Act or another territory law. </w:t>
      </w:r>
    </w:p>
    <w:p w:rsidR="00B777C3" w:rsidRPr="0000384D" w:rsidRDefault="00B777C3" w:rsidP="008D57BE">
      <w:pPr>
        <w:pStyle w:val="Amain"/>
        <w:keepNext/>
      </w:pPr>
      <w:r w:rsidRPr="0000384D">
        <w:tab/>
        <w:t>(4)</w:t>
      </w:r>
      <w:r w:rsidRPr="0000384D">
        <w:tab/>
        <w:t>To remove any doubt, the Minister may, but need not, present advice mentioned in subsection (2) (a) to the Legislative Assembly.</w:t>
      </w:r>
    </w:p>
    <w:p w:rsidR="00B777C3" w:rsidRPr="0000384D" w:rsidRDefault="00B777C3" w:rsidP="00B777C3">
      <w:pPr>
        <w:pStyle w:val="aNote"/>
      </w:pPr>
      <w:r w:rsidRPr="0000384D">
        <w:rPr>
          <w:rStyle w:val="charItals"/>
        </w:rPr>
        <w:t>Note</w:t>
      </w:r>
      <w:r w:rsidRPr="0000384D">
        <w:rPr>
          <w:rStyle w:val="charItals"/>
        </w:rPr>
        <w:tab/>
      </w:r>
      <w:r w:rsidRPr="0000384D">
        <w:t>A report under s 87 must be presented to the Legislative Assembly.</w:t>
      </w:r>
    </w:p>
    <w:p w:rsidR="00E651A1" w:rsidRPr="00757EF6" w:rsidRDefault="00E651A1" w:rsidP="00E651A1">
      <w:pPr>
        <w:pStyle w:val="Amain"/>
      </w:pPr>
      <w:r w:rsidRPr="00757EF6">
        <w:tab/>
        <w:t>(5)</w:t>
      </w:r>
      <w:r w:rsidRPr="00757EF6">
        <w:tab/>
        <w:t>In this section:</w:t>
      </w:r>
    </w:p>
    <w:p w:rsidR="00F409DB" w:rsidRPr="00373FCB" w:rsidRDefault="00F409DB" w:rsidP="00F409DB">
      <w:pPr>
        <w:pStyle w:val="aDef"/>
      </w:pPr>
      <w:r w:rsidRPr="00373FCB">
        <w:rPr>
          <w:rStyle w:val="charBoldItals"/>
        </w:rPr>
        <w:t xml:space="preserve">health practitioner report </w:t>
      </w:r>
      <w:r w:rsidRPr="00373FCB">
        <w:t>means—</w:t>
      </w:r>
    </w:p>
    <w:p w:rsidR="00F409DB" w:rsidRPr="00373FCB" w:rsidRDefault="00F409DB" w:rsidP="00F409DB">
      <w:pPr>
        <w:pStyle w:val="aDefpara"/>
      </w:pPr>
      <w:r w:rsidRPr="00373FCB">
        <w:tab/>
        <w:t>(a)</w:t>
      </w:r>
      <w:r w:rsidRPr="00373FCB">
        <w:tab/>
        <w:t xml:space="preserve">a notification under the </w:t>
      </w:r>
      <w:hyperlink r:id="rId47" w:tooltip="Health Practitioner Regulation National Law (ACT)" w:history="1">
        <w:r w:rsidRPr="00373FCB">
          <w:rPr>
            <w:rStyle w:val="charCitHyperlinkItal"/>
          </w:rPr>
          <w:t>Health Practitioner Regulation National Law (ACT)</w:t>
        </w:r>
      </w:hyperlink>
      <w:r w:rsidRPr="00373FCB">
        <w:t>, section 150 (2); or</w:t>
      </w:r>
    </w:p>
    <w:p w:rsidR="00F409DB" w:rsidRPr="00373FCB" w:rsidRDefault="00F409DB" w:rsidP="00F409DB">
      <w:pPr>
        <w:pStyle w:val="aDefpara"/>
      </w:pPr>
      <w:r w:rsidRPr="00373FCB">
        <w:tab/>
        <w:t>(b)</w:t>
      </w:r>
      <w:r w:rsidRPr="00373FCB">
        <w:tab/>
        <w:t>a report under that Law, section 150 (5A).</w:t>
      </w:r>
    </w:p>
    <w:p w:rsidR="00B777C3" w:rsidRPr="0000384D" w:rsidRDefault="00B777C3" w:rsidP="00B777C3">
      <w:pPr>
        <w:pStyle w:val="AH5Sec"/>
      </w:pPr>
      <w:bookmarkStart w:id="33" w:name="_Toc529968716"/>
      <w:r w:rsidRPr="00FC585E">
        <w:rPr>
          <w:rStyle w:val="CharSectNo"/>
        </w:rPr>
        <w:lastRenderedPageBreak/>
        <w:t>18A</w:t>
      </w:r>
      <w:r w:rsidRPr="0000384D">
        <w:tab/>
        <w:t>Governance and corporate support protocol</w:t>
      </w:r>
      <w:bookmarkEnd w:id="33"/>
    </w:p>
    <w:p w:rsidR="00B777C3" w:rsidRPr="0000384D" w:rsidRDefault="00B777C3" w:rsidP="00B777C3">
      <w:pPr>
        <w:pStyle w:val="Amainreturn"/>
        <w:keepNext/>
      </w:pPr>
      <w:r w:rsidRPr="0000384D">
        <w:t>The president must—</w:t>
      </w:r>
    </w:p>
    <w:p w:rsidR="00B777C3" w:rsidRPr="0000384D" w:rsidRDefault="00B777C3" w:rsidP="007B5AA7">
      <w:pPr>
        <w:pStyle w:val="Apara"/>
        <w:keepNext/>
      </w:pPr>
      <w:r w:rsidRPr="0000384D">
        <w:tab/>
        <w:t>(a)</w:t>
      </w:r>
      <w:r w:rsidRPr="0000384D">
        <w:tab/>
        <w:t>after consulting with the director-general</w:t>
      </w:r>
      <w:r w:rsidR="004F325F">
        <w:t xml:space="preserve"> </w:t>
      </w:r>
      <w:r w:rsidR="004F325F" w:rsidRPr="00757EF6">
        <w:t>and the other commissioners</w:t>
      </w:r>
      <w:r w:rsidRPr="0000384D">
        <w:t>, prepare a draft governance and corporate support protocol for each 3-year period that includes—</w:t>
      </w:r>
    </w:p>
    <w:p w:rsidR="00B777C3" w:rsidRPr="0000384D" w:rsidRDefault="00B777C3" w:rsidP="00B777C3">
      <w:pPr>
        <w:pStyle w:val="Asubpara"/>
      </w:pPr>
      <w:r w:rsidRPr="0000384D">
        <w:tab/>
        <w:t>(i)</w:t>
      </w:r>
      <w:r w:rsidRPr="0000384D">
        <w:tab/>
        <w:t>how the responsible directorate and the commission will consult and communicate with each other; and</w:t>
      </w:r>
    </w:p>
    <w:p w:rsidR="00B777C3" w:rsidRPr="0000384D" w:rsidRDefault="00B777C3" w:rsidP="00B777C3">
      <w:pPr>
        <w:pStyle w:val="Asubpara"/>
      </w:pPr>
      <w:r w:rsidRPr="0000384D">
        <w:tab/>
        <w:t>(ii)</w:t>
      </w:r>
      <w:r w:rsidRPr="0000384D">
        <w:tab/>
        <w:t>a strategic plan for the 3-year period; and</w:t>
      </w:r>
    </w:p>
    <w:p w:rsidR="00B777C3" w:rsidRPr="0000384D" w:rsidRDefault="00B777C3" w:rsidP="00B777C3">
      <w:pPr>
        <w:pStyle w:val="Asubpara"/>
      </w:pPr>
      <w:r w:rsidRPr="0000384D">
        <w:tab/>
        <w:t>(iii)</w:t>
      </w:r>
      <w:r w:rsidRPr="0000384D">
        <w:tab/>
        <w:t>how funding will be allocated within the commission for each year in the 3-year period; and</w:t>
      </w:r>
    </w:p>
    <w:p w:rsidR="00B777C3" w:rsidRPr="0000384D" w:rsidRDefault="00B777C3" w:rsidP="00B777C3">
      <w:pPr>
        <w:pStyle w:val="Asubpara"/>
      </w:pPr>
      <w:r w:rsidRPr="0000384D">
        <w:tab/>
        <w:t>(iv)</w:t>
      </w:r>
      <w:r w:rsidRPr="0000384D">
        <w:tab/>
        <w:t>a budget for each commissioner mentioned in section 12 for each year in the 3-year period; and</w:t>
      </w:r>
    </w:p>
    <w:p w:rsidR="00B777C3" w:rsidRPr="0000384D" w:rsidRDefault="00B777C3" w:rsidP="00B777C3">
      <w:pPr>
        <w:pStyle w:val="Asubpara"/>
      </w:pPr>
      <w:r w:rsidRPr="0000384D">
        <w:tab/>
        <w:t>(v)</w:t>
      </w:r>
      <w:r w:rsidRPr="0000384D">
        <w:tab/>
        <w:t>performance criteria to be met by the commission in each year of the 3-year period; and</w:t>
      </w:r>
    </w:p>
    <w:p w:rsidR="00B777C3" w:rsidRPr="0000384D" w:rsidRDefault="00B777C3" w:rsidP="00B777C3">
      <w:pPr>
        <w:pStyle w:val="Asubpara"/>
      </w:pPr>
      <w:r w:rsidRPr="0000384D">
        <w:tab/>
        <w:t>(vi)</w:t>
      </w:r>
      <w:r w:rsidRPr="0000384D">
        <w:tab/>
        <w:t>financial and performance reporting and auditing requirements for the 3-year period; and</w:t>
      </w:r>
    </w:p>
    <w:p w:rsidR="00B777C3" w:rsidRPr="0000384D" w:rsidRDefault="00B777C3" w:rsidP="00B777C3">
      <w:pPr>
        <w:pStyle w:val="Asubpara"/>
      </w:pPr>
      <w:r w:rsidRPr="0000384D">
        <w:tab/>
        <w:t>(vii)</w:t>
      </w:r>
      <w:r w:rsidRPr="0000384D">
        <w:tab/>
        <w:t>processes for requesting funding; and</w:t>
      </w:r>
    </w:p>
    <w:p w:rsidR="00B777C3" w:rsidRPr="0000384D" w:rsidRDefault="00B777C3" w:rsidP="00B777C3">
      <w:pPr>
        <w:pStyle w:val="Asubpara"/>
      </w:pPr>
      <w:r w:rsidRPr="0000384D">
        <w:tab/>
        <w:t>(viii)</w:t>
      </w:r>
      <w:r w:rsidRPr="0000384D">
        <w:tab/>
        <w:t>anything else prescribed by regulation; and</w:t>
      </w:r>
    </w:p>
    <w:p w:rsidR="00B777C3" w:rsidRPr="0000384D" w:rsidRDefault="00B777C3" w:rsidP="00B777C3">
      <w:pPr>
        <w:pStyle w:val="Apara"/>
      </w:pPr>
      <w:r w:rsidRPr="0000384D">
        <w:tab/>
        <w:t>(b)</w:t>
      </w:r>
      <w:r w:rsidRPr="0000384D">
        <w:tab/>
        <w:t xml:space="preserve">give the draft plan to the director-general for </w:t>
      </w:r>
      <w:r w:rsidR="004F325F" w:rsidRPr="00757EF6">
        <w:t>endorsement</w:t>
      </w:r>
      <w:r w:rsidRPr="0000384D">
        <w:t>; and</w:t>
      </w:r>
    </w:p>
    <w:p w:rsidR="00B777C3" w:rsidRPr="0000384D" w:rsidRDefault="00B777C3" w:rsidP="00B777C3">
      <w:pPr>
        <w:pStyle w:val="Apara"/>
      </w:pPr>
      <w:r w:rsidRPr="0000384D">
        <w:tab/>
        <w:t>(c)</w:t>
      </w:r>
      <w:r w:rsidRPr="0000384D">
        <w:tab/>
        <w:t>publish the approved plan on the commission’s website.</w:t>
      </w:r>
    </w:p>
    <w:p w:rsidR="00B777C3" w:rsidRPr="0000384D" w:rsidRDefault="00B777C3" w:rsidP="00B777C3">
      <w:pPr>
        <w:pStyle w:val="AH5Sec"/>
      </w:pPr>
      <w:bookmarkStart w:id="34" w:name="_Toc529968717"/>
      <w:r w:rsidRPr="00FC585E">
        <w:rPr>
          <w:rStyle w:val="CharSectNo"/>
        </w:rPr>
        <w:t>18B</w:t>
      </w:r>
      <w:r w:rsidRPr="0000384D">
        <w:tab/>
        <w:t>Client services charter</w:t>
      </w:r>
      <w:bookmarkEnd w:id="34"/>
    </w:p>
    <w:p w:rsidR="00B777C3" w:rsidRPr="0000384D" w:rsidRDefault="00B777C3" w:rsidP="00B777C3">
      <w:pPr>
        <w:pStyle w:val="Amainreturn"/>
      </w:pPr>
      <w:r w:rsidRPr="0000384D">
        <w:t>The president must—</w:t>
      </w:r>
    </w:p>
    <w:p w:rsidR="00B777C3" w:rsidRPr="0000384D" w:rsidRDefault="00B777C3" w:rsidP="00B777C3">
      <w:pPr>
        <w:pStyle w:val="Apara"/>
      </w:pPr>
      <w:r w:rsidRPr="0000384D">
        <w:tab/>
        <w:t>(a)</w:t>
      </w:r>
      <w:r w:rsidRPr="0000384D">
        <w:tab/>
        <w:t>every 3 years, after consulting with the ACT community for 8 weeks, prepare a client service charter that states—</w:t>
      </w:r>
    </w:p>
    <w:p w:rsidR="00B777C3" w:rsidRPr="0000384D" w:rsidRDefault="00B777C3" w:rsidP="00B777C3">
      <w:pPr>
        <w:pStyle w:val="Asubpara"/>
      </w:pPr>
      <w:r w:rsidRPr="0000384D">
        <w:tab/>
        <w:t>(i)</w:t>
      </w:r>
      <w:r w:rsidRPr="0000384D">
        <w:tab/>
        <w:t>how the commission will provide services to the community; and</w:t>
      </w:r>
    </w:p>
    <w:p w:rsidR="00B777C3" w:rsidRPr="0000384D" w:rsidRDefault="00B777C3" w:rsidP="00B777C3">
      <w:pPr>
        <w:pStyle w:val="Asubpara"/>
      </w:pPr>
      <w:r w:rsidRPr="0000384D">
        <w:lastRenderedPageBreak/>
        <w:tab/>
        <w:t>(ii)</w:t>
      </w:r>
      <w:r w:rsidRPr="0000384D">
        <w:tab/>
        <w:t>what the community can expect when dealing with the commission; and</w:t>
      </w:r>
    </w:p>
    <w:p w:rsidR="00B777C3" w:rsidRPr="0000384D" w:rsidRDefault="00B777C3" w:rsidP="00B777C3">
      <w:pPr>
        <w:pStyle w:val="Apara"/>
      </w:pPr>
      <w:r w:rsidRPr="0000384D">
        <w:tab/>
        <w:t>(b)</w:t>
      </w:r>
      <w:r w:rsidRPr="0000384D">
        <w:tab/>
        <w:t>publish the charter on the commission’s website.</w:t>
      </w:r>
    </w:p>
    <w:p w:rsidR="00B777C3" w:rsidRPr="0000384D" w:rsidRDefault="00B777C3" w:rsidP="00B777C3">
      <w:pPr>
        <w:pStyle w:val="AH5Sec"/>
      </w:pPr>
      <w:bookmarkStart w:id="35" w:name="_Toc529968718"/>
      <w:r w:rsidRPr="00FC585E">
        <w:rPr>
          <w:rStyle w:val="CharSectNo"/>
        </w:rPr>
        <w:t>18C</w:t>
      </w:r>
      <w:r w:rsidRPr="0000384D">
        <w:tab/>
        <w:t>Operations protocol</w:t>
      </w:r>
      <w:bookmarkEnd w:id="35"/>
      <w:r w:rsidRPr="0000384D">
        <w:t xml:space="preserve"> </w:t>
      </w:r>
    </w:p>
    <w:p w:rsidR="00B777C3" w:rsidRPr="0000384D" w:rsidRDefault="00B777C3" w:rsidP="00B777C3">
      <w:pPr>
        <w:pStyle w:val="Amainreturn"/>
      </w:pPr>
      <w:r w:rsidRPr="0000384D">
        <w:t>The president must—</w:t>
      </w:r>
    </w:p>
    <w:p w:rsidR="00B777C3" w:rsidRPr="0000384D" w:rsidRDefault="00B777C3" w:rsidP="00B777C3">
      <w:pPr>
        <w:pStyle w:val="Apara"/>
      </w:pPr>
      <w:r w:rsidRPr="0000384D">
        <w:tab/>
        <w:t>(a)</w:t>
      </w:r>
      <w:r w:rsidRPr="0000384D">
        <w:tab/>
        <w:t>every 3 years, after consulting with the other commissioners, prepare a protocol that provides for the following:</w:t>
      </w:r>
    </w:p>
    <w:p w:rsidR="00B777C3" w:rsidRPr="0000384D" w:rsidRDefault="00B777C3" w:rsidP="00B777C3">
      <w:pPr>
        <w:pStyle w:val="Asubpara"/>
      </w:pPr>
      <w:r w:rsidRPr="0000384D">
        <w:tab/>
        <w:t>(i)</w:t>
      </w:r>
      <w:r w:rsidRPr="0000384D">
        <w:tab/>
        <w:t>how enquiries and complaints generally will be received by the commission;</w:t>
      </w:r>
    </w:p>
    <w:p w:rsidR="00B777C3" w:rsidRPr="0000384D" w:rsidRDefault="00B777C3" w:rsidP="00B777C3">
      <w:pPr>
        <w:pStyle w:val="Asubpara"/>
      </w:pPr>
      <w:r w:rsidRPr="0000384D">
        <w:tab/>
        <w:t>(ii)</w:t>
      </w:r>
      <w:r w:rsidRPr="0000384D">
        <w:tab/>
        <w:t>how enquiries will be dealt with within the commission;</w:t>
      </w:r>
    </w:p>
    <w:p w:rsidR="00B777C3" w:rsidRPr="0000384D" w:rsidRDefault="00B777C3" w:rsidP="00B777C3">
      <w:pPr>
        <w:pStyle w:val="Asubpara"/>
      </w:pPr>
      <w:r w:rsidRPr="0000384D">
        <w:tab/>
        <w:t>(iii)</w:t>
      </w:r>
      <w:r w:rsidRPr="0000384D">
        <w:tab/>
        <w:t>how complaints will be referred within the commission;</w:t>
      </w:r>
    </w:p>
    <w:p w:rsidR="00B777C3" w:rsidRPr="0000384D" w:rsidRDefault="00B777C3" w:rsidP="00B777C3">
      <w:pPr>
        <w:pStyle w:val="Asubpara"/>
      </w:pPr>
      <w:r w:rsidRPr="0000384D">
        <w:tab/>
        <w:t>(iv)</w:t>
      </w:r>
      <w:r w:rsidRPr="0000384D">
        <w:tab/>
        <w:t>how clients can access the commission’s services;</w:t>
      </w:r>
    </w:p>
    <w:p w:rsidR="00B777C3" w:rsidRPr="0000384D" w:rsidRDefault="00B777C3" w:rsidP="00B777C3">
      <w:pPr>
        <w:pStyle w:val="Asubpara"/>
      </w:pPr>
      <w:r w:rsidRPr="0000384D">
        <w:tab/>
        <w:t>(v)</w:t>
      </w:r>
      <w:r w:rsidRPr="0000384D">
        <w:tab/>
        <w:t>how the president undertakes advocacy and reporting on systemic matters under section 18 (2);</w:t>
      </w:r>
    </w:p>
    <w:p w:rsidR="00B777C3" w:rsidRPr="0000384D" w:rsidRDefault="00B777C3" w:rsidP="00B777C3">
      <w:pPr>
        <w:pStyle w:val="Asubpara"/>
      </w:pPr>
      <w:r w:rsidRPr="0000384D">
        <w:tab/>
        <w:t>(vi)</w:t>
      </w:r>
      <w:r w:rsidRPr="0000384D">
        <w:tab/>
        <w:t>the kinds of questions or matters that may be considered at a commission meeting under section 33;</w:t>
      </w:r>
    </w:p>
    <w:p w:rsidR="00B777C3" w:rsidRPr="0000384D" w:rsidRDefault="00B777C3" w:rsidP="00B777C3">
      <w:pPr>
        <w:pStyle w:val="Asubpara"/>
      </w:pPr>
      <w:r w:rsidRPr="0000384D">
        <w:tab/>
        <w:t>(vii)</w:t>
      </w:r>
      <w:r w:rsidRPr="0000384D">
        <w:tab/>
        <w:t xml:space="preserve">when complaints should be referred to other complaint handling entities; </w:t>
      </w:r>
    </w:p>
    <w:p w:rsidR="00B777C3" w:rsidRPr="0000384D" w:rsidRDefault="00B777C3" w:rsidP="00B777C3">
      <w:pPr>
        <w:pStyle w:val="Asubpara"/>
      </w:pPr>
      <w:r w:rsidRPr="0000384D">
        <w:tab/>
        <w:t>(viii)</w:t>
      </w:r>
      <w:r w:rsidRPr="0000384D">
        <w:tab/>
        <w:t xml:space="preserve">anything else the commission considers appropriate; </w:t>
      </w:r>
    </w:p>
    <w:p w:rsidR="00B777C3" w:rsidRPr="0000384D" w:rsidRDefault="00B777C3" w:rsidP="008D57BE">
      <w:pPr>
        <w:pStyle w:val="Asubpara"/>
        <w:keepNext/>
      </w:pPr>
      <w:r w:rsidRPr="0000384D">
        <w:tab/>
        <w:t>(ix)</w:t>
      </w:r>
      <w:r w:rsidRPr="0000384D">
        <w:tab/>
        <w:t>anything else prescribed by regulation; and</w:t>
      </w:r>
    </w:p>
    <w:p w:rsidR="004F325F" w:rsidRPr="00757EF6" w:rsidRDefault="004F325F" w:rsidP="004F325F">
      <w:pPr>
        <w:pStyle w:val="aNotepar"/>
      </w:pPr>
      <w:r w:rsidRPr="00757EF6">
        <w:rPr>
          <w:rStyle w:val="charItals"/>
        </w:rPr>
        <w:t>Note</w:t>
      </w:r>
      <w:r w:rsidRPr="00757EF6">
        <w:rPr>
          <w:rStyle w:val="charItals"/>
        </w:rPr>
        <w:tab/>
      </w:r>
      <w:r w:rsidRPr="00757EF6">
        <w:t>For the making of complaints to the commission and how the commission deals with them, see pt 4.</w:t>
      </w:r>
    </w:p>
    <w:p w:rsidR="00B777C3" w:rsidRPr="0000384D" w:rsidRDefault="00B777C3" w:rsidP="00B777C3">
      <w:pPr>
        <w:pStyle w:val="Apara"/>
      </w:pPr>
      <w:r w:rsidRPr="0000384D">
        <w:tab/>
        <w:t>(b)</w:t>
      </w:r>
      <w:r w:rsidRPr="0000384D">
        <w:tab/>
        <w:t>publish the protocol on the commission’s website.</w:t>
      </w:r>
    </w:p>
    <w:p w:rsidR="00B777C3" w:rsidRPr="00FC585E" w:rsidRDefault="00B777C3" w:rsidP="00B777C3">
      <w:pPr>
        <w:pStyle w:val="AH3Div"/>
      </w:pPr>
      <w:bookmarkStart w:id="36" w:name="_Toc529968719"/>
      <w:r w:rsidRPr="00FC585E">
        <w:rPr>
          <w:rStyle w:val="CharDivNo"/>
        </w:rPr>
        <w:lastRenderedPageBreak/>
        <w:t>Division 3.2A</w:t>
      </w:r>
      <w:r w:rsidRPr="0000384D">
        <w:tab/>
      </w:r>
      <w:r w:rsidRPr="00FC585E">
        <w:rPr>
          <w:rStyle w:val="CharDivText"/>
        </w:rPr>
        <w:t>Appointment of commission members</w:t>
      </w:r>
      <w:bookmarkEnd w:id="36"/>
    </w:p>
    <w:p w:rsidR="00B777C3" w:rsidRPr="0000384D" w:rsidRDefault="00B777C3" w:rsidP="00B777C3">
      <w:pPr>
        <w:pStyle w:val="AH5Sec"/>
      </w:pPr>
      <w:bookmarkStart w:id="37" w:name="_Toc529968720"/>
      <w:r w:rsidRPr="00FC585E">
        <w:rPr>
          <w:rStyle w:val="CharSectNo"/>
        </w:rPr>
        <w:t>18D</w:t>
      </w:r>
      <w:r w:rsidRPr="0000384D">
        <w:tab/>
        <w:t>Appointment of commission members</w:t>
      </w:r>
      <w:bookmarkEnd w:id="37"/>
    </w:p>
    <w:p w:rsidR="00B777C3" w:rsidRPr="0000384D" w:rsidRDefault="00B777C3" w:rsidP="008D57BE">
      <w:pPr>
        <w:pStyle w:val="Amain"/>
        <w:keepNext/>
      </w:pPr>
      <w:r w:rsidRPr="0000384D">
        <w:tab/>
        <w:t>(1)</w:t>
      </w:r>
      <w:r w:rsidRPr="0000384D">
        <w:tab/>
        <w:t>The Executive must appoint the commission members.</w:t>
      </w:r>
    </w:p>
    <w:p w:rsidR="00B777C3" w:rsidRPr="0000384D" w:rsidRDefault="00B777C3" w:rsidP="00B777C3">
      <w:pPr>
        <w:pStyle w:val="aNote"/>
        <w:keepNext/>
      </w:pPr>
      <w:r w:rsidRPr="0000384D">
        <w:rPr>
          <w:rStyle w:val="charItals"/>
        </w:rPr>
        <w:t>Note 1</w:t>
      </w:r>
      <w:r w:rsidRPr="0000384D">
        <w:tab/>
        <w:t xml:space="preserve">For the making of appointments (including acting appointments), see the </w:t>
      </w:r>
      <w:hyperlink r:id="rId48" w:tooltip="A2001-14" w:history="1">
        <w:r w:rsidRPr="0000384D">
          <w:rPr>
            <w:rStyle w:val="charCitHyperlinkAbbrev"/>
          </w:rPr>
          <w:t>Legislation Act</w:t>
        </w:r>
      </w:hyperlink>
      <w:r w:rsidRPr="0000384D">
        <w:t xml:space="preserve">, pt 19.3.  </w:t>
      </w:r>
    </w:p>
    <w:p w:rsidR="00B777C3" w:rsidRPr="0000384D" w:rsidRDefault="00B777C3" w:rsidP="00B777C3">
      <w:pPr>
        <w:pStyle w:val="aNote"/>
      </w:pPr>
      <w:r w:rsidRPr="0000384D">
        <w:rPr>
          <w:rStyle w:val="charItals"/>
        </w:rPr>
        <w:t>Note 2</w:t>
      </w:r>
      <w:r w:rsidRPr="0000384D">
        <w:tab/>
        <w:t>In particular, an appointment may be made by naming a person or nominating the occupant of a position (see s 207).</w:t>
      </w:r>
    </w:p>
    <w:p w:rsidR="00B777C3" w:rsidRPr="0000384D" w:rsidRDefault="00B777C3" w:rsidP="00B777C3">
      <w:pPr>
        <w:pStyle w:val="Amain"/>
      </w:pPr>
      <w:r w:rsidRPr="0000384D">
        <w:tab/>
        <w:t>(2)</w:t>
      </w:r>
      <w:r w:rsidRPr="0000384D">
        <w:tab/>
        <w:t>However, the Executive must not appoint a person as a member unless satisfied that the person has the experience or expertise necessary to exercise the member’s functions.</w:t>
      </w:r>
    </w:p>
    <w:p w:rsidR="00B777C3" w:rsidRPr="0000384D" w:rsidRDefault="00B777C3" w:rsidP="008D57BE">
      <w:pPr>
        <w:pStyle w:val="Amain"/>
        <w:keepNext/>
      </w:pPr>
      <w:r w:rsidRPr="0000384D">
        <w:tab/>
        <w:t>(3)</w:t>
      </w:r>
      <w:r w:rsidRPr="0000384D">
        <w:tab/>
        <w:t>A member must not be appointed for a term of longer than 5 years.</w:t>
      </w:r>
    </w:p>
    <w:p w:rsidR="00B777C3" w:rsidRPr="0000384D" w:rsidRDefault="00B777C3" w:rsidP="00B777C3">
      <w:pPr>
        <w:pStyle w:val="aNote"/>
      </w:pPr>
      <w:r w:rsidRPr="0000384D">
        <w:rPr>
          <w:rStyle w:val="charItals"/>
        </w:rPr>
        <w:t>Note</w:t>
      </w:r>
      <w:r w:rsidRPr="0000384D">
        <w:tab/>
        <w:t xml:space="preserve">A person may be reappointed to a position if the person is eligible to be appointed to the position (see </w:t>
      </w:r>
      <w:hyperlink r:id="rId49" w:tooltip="A2001-14" w:history="1">
        <w:r w:rsidRPr="0000384D">
          <w:rPr>
            <w:rStyle w:val="charCitHyperlinkAbbrev"/>
          </w:rPr>
          <w:t>Legislation Act</w:t>
        </w:r>
      </w:hyperlink>
      <w:r w:rsidRPr="0000384D">
        <w:t>, s 208 and dict, pt 1, def </w:t>
      </w:r>
      <w:r w:rsidRPr="0000384D">
        <w:rPr>
          <w:rStyle w:val="charBoldItals"/>
        </w:rPr>
        <w:t>appoint</w:t>
      </w:r>
      <w:r w:rsidRPr="0000384D">
        <w:t>).</w:t>
      </w:r>
    </w:p>
    <w:p w:rsidR="00B777C3" w:rsidRPr="0000384D" w:rsidRDefault="00B777C3" w:rsidP="00B777C3">
      <w:pPr>
        <w:pStyle w:val="Amain"/>
      </w:pPr>
      <w:r w:rsidRPr="0000384D">
        <w:tab/>
        <w:t>(4)</w:t>
      </w:r>
      <w:r w:rsidRPr="0000384D">
        <w:tab/>
        <w:t>A member’s conditions of appointment are the conditions agreed between the Executive and the member, subject to any determination under the</w:t>
      </w:r>
      <w:r w:rsidRPr="0000384D">
        <w:rPr>
          <w:rStyle w:val="charItals"/>
        </w:rPr>
        <w:t xml:space="preserve"> </w:t>
      </w:r>
      <w:hyperlink r:id="rId50" w:tooltip="A1995-55" w:history="1">
        <w:r w:rsidRPr="0000384D">
          <w:rPr>
            <w:rStyle w:val="charCitHyperlinkItal"/>
          </w:rPr>
          <w:t>Remuneration Tribunal Act 1995</w:t>
        </w:r>
      </w:hyperlink>
      <w:r w:rsidRPr="0000384D">
        <w:t>.</w:t>
      </w:r>
    </w:p>
    <w:p w:rsidR="00B777C3" w:rsidRPr="0000384D" w:rsidRDefault="00B777C3" w:rsidP="00B777C3">
      <w:pPr>
        <w:pStyle w:val="AH5Sec"/>
      </w:pPr>
      <w:bookmarkStart w:id="38" w:name="_Toc529968721"/>
      <w:r w:rsidRPr="00FC585E">
        <w:rPr>
          <w:rStyle w:val="CharSectNo"/>
        </w:rPr>
        <w:t>18E</w:t>
      </w:r>
      <w:r w:rsidRPr="0000384D">
        <w:tab/>
        <w:t>Ending appointments</w:t>
      </w:r>
      <w:bookmarkEnd w:id="38"/>
    </w:p>
    <w:p w:rsidR="00B777C3" w:rsidRPr="0000384D" w:rsidRDefault="00B777C3" w:rsidP="00B777C3">
      <w:pPr>
        <w:pStyle w:val="Amain"/>
      </w:pPr>
      <w:r w:rsidRPr="0000384D">
        <w:tab/>
        <w:t>(1)</w:t>
      </w:r>
      <w:r w:rsidRPr="0000384D">
        <w:tab/>
        <w:t>The Executive may end the appointment of a person as a commission member—</w:t>
      </w:r>
    </w:p>
    <w:p w:rsidR="00B777C3" w:rsidRPr="0000384D" w:rsidRDefault="00B777C3" w:rsidP="00B777C3">
      <w:pPr>
        <w:pStyle w:val="Apara"/>
      </w:pPr>
      <w:r w:rsidRPr="0000384D">
        <w:tab/>
        <w:t>(a)</w:t>
      </w:r>
      <w:r w:rsidRPr="0000384D">
        <w:tab/>
        <w:t>if the person contravenes a territory law; or</w:t>
      </w:r>
    </w:p>
    <w:p w:rsidR="00B777C3" w:rsidRPr="0000384D" w:rsidRDefault="00B777C3" w:rsidP="00B777C3">
      <w:pPr>
        <w:pStyle w:val="Apara"/>
      </w:pPr>
      <w:r w:rsidRPr="0000384D">
        <w:tab/>
        <w:t>(b)</w:t>
      </w:r>
      <w:r w:rsidRPr="0000384D">
        <w:tab/>
        <w:t>for misbehaviour; or</w:t>
      </w:r>
    </w:p>
    <w:p w:rsidR="00B777C3" w:rsidRPr="0000384D" w:rsidRDefault="00B777C3" w:rsidP="008D57BE">
      <w:pPr>
        <w:pStyle w:val="Apara"/>
        <w:keepNext/>
      </w:pPr>
      <w:r w:rsidRPr="0000384D">
        <w:tab/>
        <w:t>(c)</w:t>
      </w:r>
      <w:r w:rsidRPr="0000384D">
        <w:tab/>
        <w:t>if the person becomes bankrupt or personally insolvent; or</w:t>
      </w:r>
    </w:p>
    <w:p w:rsidR="00B777C3" w:rsidRPr="0000384D" w:rsidRDefault="00B777C3" w:rsidP="00B777C3">
      <w:pPr>
        <w:pStyle w:val="aNotepar"/>
      </w:pPr>
      <w:r w:rsidRPr="0000384D">
        <w:rPr>
          <w:rStyle w:val="charItals"/>
        </w:rPr>
        <w:t>Note</w:t>
      </w:r>
      <w:r w:rsidRPr="0000384D">
        <w:rPr>
          <w:rStyle w:val="charItals"/>
        </w:rPr>
        <w:tab/>
      </w:r>
      <w:r w:rsidRPr="0000384D">
        <w:rPr>
          <w:rStyle w:val="charBoldItals"/>
        </w:rPr>
        <w:t>Bankrupt or personally insolvent</w:t>
      </w:r>
      <w:r w:rsidRPr="0000384D">
        <w:t xml:space="preserve">—see the </w:t>
      </w:r>
      <w:hyperlink r:id="rId51" w:tooltip="A2001-14" w:history="1">
        <w:r w:rsidRPr="0000384D">
          <w:rPr>
            <w:rStyle w:val="charCitHyperlinkAbbrev"/>
          </w:rPr>
          <w:t>Legislation Act</w:t>
        </w:r>
      </w:hyperlink>
      <w:r w:rsidRPr="0000384D">
        <w:t>, dictionary, pt 1.</w:t>
      </w:r>
    </w:p>
    <w:p w:rsidR="00B777C3" w:rsidRPr="0000384D" w:rsidRDefault="00B777C3" w:rsidP="00B777C3">
      <w:pPr>
        <w:pStyle w:val="Apara"/>
      </w:pPr>
      <w:r w:rsidRPr="0000384D">
        <w:tab/>
        <w:t>(d)</w:t>
      </w:r>
      <w:r w:rsidRPr="0000384D">
        <w:tab/>
        <w:t>if the person is convicted, in the ACT, of an offence punishable by imprisonment for at least 1 year; or</w:t>
      </w:r>
    </w:p>
    <w:p w:rsidR="00B777C3" w:rsidRPr="0000384D" w:rsidRDefault="00B777C3" w:rsidP="00B777C3">
      <w:pPr>
        <w:pStyle w:val="Apara"/>
      </w:pPr>
      <w:r w:rsidRPr="0000384D">
        <w:lastRenderedPageBreak/>
        <w:tab/>
        <w:t>(e)</w:t>
      </w:r>
      <w:r w:rsidRPr="0000384D">
        <w:tab/>
        <w:t>if the person is convicted outside the ACT, in Australia or elsewhere, of an offence that, if it had been committed in the ACT, would be punishable by imprisonment for at least 1 year.</w:t>
      </w:r>
    </w:p>
    <w:p w:rsidR="00B777C3" w:rsidRPr="0000384D" w:rsidRDefault="00B777C3" w:rsidP="00B777C3">
      <w:pPr>
        <w:pStyle w:val="Amain"/>
      </w:pPr>
      <w:r w:rsidRPr="0000384D">
        <w:tab/>
        <w:t>(2)</w:t>
      </w:r>
      <w:r w:rsidRPr="0000384D">
        <w:tab/>
        <w:t>The Executive must end the person’s appointment—</w:t>
      </w:r>
    </w:p>
    <w:p w:rsidR="00B777C3" w:rsidRPr="0000384D" w:rsidRDefault="00B777C3" w:rsidP="00B777C3">
      <w:pPr>
        <w:pStyle w:val="Apara"/>
      </w:pPr>
      <w:r w:rsidRPr="0000384D">
        <w:tab/>
        <w:t>(a)</w:t>
      </w:r>
      <w:r w:rsidRPr="0000384D">
        <w:tab/>
        <w:t>if the person is absent, other than on leave approved by the Minister, for 14 consecutive days or for 28 days in any 12</w:t>
      </w:r>
      <w:r w:rsidRPr="0000384D">
        <w:noBreakHyphen/>
        <w:t>month period; or</w:t>
      </w:r>
    </w:p>
    <w:p w:rsidR="00B777C3" w:rsidRPr="0000384D" w:rsidRDefault="00B777C3" w:rsidP="007B5AA7">
      <w:pPr>
        <w:pStyle w:val="Apara"/>
        <w:keepNext/>
      </w:pPr>
      <w:r w:rsidRPr="0000384D">
        <w:tab/>
        <w:t>(b)</w:t>
      </w:r>
      <w:r w:rsidRPr="0000384D">
        <w:tab/>
        <w:t>for physical or mental incapacity, if the incapacity substantially affects the exercise of the person’s functions.</w:t>
      </w:r>
    </w:p>
    <w:p w:rsidR="00B777C3" w:rsidRPr="0000384D" w:rsidRDefault="00B777C3" w:rsidP="00B777C3">
      <w:pPr>
        <w:pStyle w:val="aNote"/>
      </w:pPr>
      <w:r w:rsidRPr="0000384D">
        <w:rPr>
          <w:rStyle w:val="charItals"/>
        </w:rPr>
        <w:t>Note</w:t>
      </w:r>
      <w:r w:rsidRPr="0000384D">
        <w:tab/>
        <w:t xml:space="preserve">A person’s appointment also ends if the person resigns (see </w:t>
      </w:r>
      <w:hyperlink r:id="rId52" w:tooltip="A2001-14" w:history="1">
        <w:r w:rsidRPr="0000384D">
          <w:rPr>
            <w:rStyle w:val="charCitHyperlinkAbbrev"/>
          </w:rPr>
          <w:t>Legislation Act</w:t>
        </w:r>
      </w:hyperlink>
      <w:r w:rsidRPr="0000384D">
        <w:t>, s 210).</w:t>
      </w:r>
    </w:p>
    <w:p w:rsidR="00B777C3" w:rsidRPr="0000384D" w:rsidRDefault="00B777C3" w:rsidP="00B777C3">
      <w:pPr>
        <w:pStyle w:val="AH5Sec"/>
      </w:pPr>
      <w:bookmarkStart w:id="39" w:name="_Toc529968722"/>
      <w:r w:rsidRPr="00FC585E">
        <w:rPr>
          <w:rStyle w:val="CharSectNo"/>
        </w:rPr>
        <w:t>18F</w:t>
      </w:r>
      <w:r w:rsidRPr="0000384D">
        <w:tab/>
        <w:t>Delegation of member’s functions</w:t>
      </w:r>
      <w:bookmarkEnd w:id="39"/>
    </w:p>
    <w:p w:rsidR="00B777C3" w:rsidRPr="0000384D" w:rsidRDefault="00B777C3" w:rsidP="00B777C3">
      <w:pPr>
        <w:pStyle w:val="Amainreturn"/>
        <w:keepNext/>
      </w:pPr>
      <w:r w:rsidRPr="0000384D">
        <w:t>A commission member may delegate the member’s functions under this Act or another territory law to another member or a commission staff member.</w:t>
      </w:r>
    </w:p>
    <w:p w:rsidR="00B777C3" w:rsidRPr="0000384D" w:rsidRDefault="00B777C3" w:rsidP="00B777C3">
      <w:pPr>
        <w:pStyle w:val="aNote"/>
      </w:pPr>
      <w:r w:rsidRPr="0000384D">
        <w:rPr>
          <w:rStyle w:val="charItals"/>
        </w:rPr>
        <w:t>Note</w:t>
      </w:r>
      <w:r w:rsidRPr="0000384D">
        <w:rPr>
          <w:rStyle w:val="charItals"/>
        </w:rPr>
        <w:tab/>
      </w:r>
      <w:r w:rsidRPr="0000384D">
        <w:t xml:space="preserve">For the making of delegations and the exercise of delegated functions, see the </w:t>
      </w:r>
      <w:hyperlink r:id="rId53" w:tooltip="A2001-14" w:history="1">
        <w:r w:rsidRPr="0000384D">
          <w:rPr>
            <w:rStyle w:val="charCitHyperlinkAbbrev"/>
          </w:rPr>
          <w:t>Legislation Act</w:t>
        </w:r>
      </w:hyperlink>
      <w:r w:rsidRPr="0000384D">
        <w:t>, pt 19.4.</w:t>
      </w:r>
    </w:p>
    <w:p w:rsidR="00001C25" w:rsidRPr="00FC585E" w:rsidRDefault="00001C25">
      <w:pPr>
        <w:pStyle w:val="AH3Div"/>
      </w:pPr>
      <w:bookmarkStart w:id="40" w:name="_Toc529968723"/>
      <w:r w:rsidRPr="00FC585E">
        <w:rPr>
          <w:rStyle w:val="CharDivNo"/>
        </w:rPr>
        <w:t>Division 3.3</w:t>
      </w:r>
      <w:r>
        <w:tab/>
      </w:r>
      <w:r w:rsidRPr="00FC585E">
        <w:rPr>
          <w:rStyle w:val="CharDivText"/>
        </w:rPr>
        <w:t>Children and young people commissioner</w:t>
      </w:r>
      <w:bookmarkEnd w:id="40"/>
    </w:p>
    <w:p w:rsidR="00001C25" w:rsidRDefault="00001C25">
      <w:pPr>
        <w:pStyle w:val="AH5Sec"/>
      </w:pPr>
      <w:bookmarkStart w:id="41" w:name="_Toc529968724"/>
      <w:r w:rsidRPr="00FC585E">
        <w:rPr>
          <w:rStyle w:val="CharSectNo"/>
        </w:rPr>
        <w:t>19B</w:t>
      </w:r>
      <w:r>
        <w:tab/>
        <w:t>Children and young people commissioner’s functions</w:t>
      </w:r>
      <w:bookmarkEnd w:id="41"/>
    </w:p>
    <w:p w:rsidR="00001C25" w:rsidRDefault="00001C25" w:rsidP="008D57BE">
      <w:pPr>
        <w:pStyle w:val="Amain"/>
        <w:keepNext/>
      </w:pPr>
      <w:r>
        <w:tab/>
        <w:t>(1)</w:t>
      </w:r>
      <w:r>
        <w:tab/>
        <w:t>The children and young people commissioner has the following functions:</w:t>
      </w:r>
    </w:p>
    <w:p w:rsidR="00001C25" w:rsidRDefault="00001C25">
      <w:pPr>
        <w:pStyle w:val="Apara"/>
      </w:pPr>
      <w:r>
        <w:tab/>
        <w:t>(a)</w:t>
      </w:r>
      <w:r>
        <w:tab/>
        <w:t>to exercise functions for the commission in relation to services for children and young people;</w:t>
      </w:r>
    </w:p>
    <w:p w:rsidR="00001C25" w:rsidRDefault="00001C25">
      <w:pPr>
        <w:pStyle w:val="Apara"/>
      </w:pPr>
      <w:r>
        <w:tab/>
        <w:t>(b)</w:t>
      </w:r>
      <w:r>
        <w:tab/>
        <w:t>to exercise any other function given to the commissioner under this Act or any other territory law.</w:t>
      </w:r>
    </w:p>
    <w:p w:rsidR="00001C25" w:rsidRDefault="00001C25">
      <w:pPr>
        <w:pStyle w:val="Amain"/>
      </w:pPr>
      <w:r>
        <w:lastRenderedPageBreak/>
        <w:tab/>
        <w:t>(2)</w:t>
      </w:r>
      <w:r>
        <w:tab/>
        <w:t>The exercise of the function mentioned in subsection (1) (a) is subject to any decision of the commission about the exercise of its functions in relation to services for children and young people.</w:t>
      </w:r>
    </w:p>
    <w:p w:rsidR="00001C25" w:rsidRDefault="00001C25">
      <w:pPr>
        <w:pStyle w:val="Amain"/>
      </w:pPr>
      <w:r>
        <w:tab/>
        <w:t>(3)</w:t>
      </w:r>
      <w:r>
        <w:tab/>
        <w:t>In exercising the children and young people commissioner’s functions, the commissioner must endeavour to—</w:t>
      </w:r>
    </w:p>
    <w:p w:rsidR="00001C25" w:rsidRDefault="00001C25">
      <w:pPr>
        <w:pStyle w:val="Apara"/>
      </w:pPr>
      <w:r>
        <w:tab/>
        <w:t>(a)</w:t>
      </w:r>
      <w:r>
        <w:tab/>
        <w:t>consult with children and young people in ways that promote their participation in decision-making; and</w:t>
      </w:r>
    </w:p>
    <w:p w:rsidR="00001C25" w:rsidRDefault="00001C25">
      <w:pPr>
        <w:pStyle w:val="Apara"/>
      </w:pPr>
      <w:r>
        <w:tab/>
        <w:t>(b)</w:t>
      </w:r>
      <w:r>
        <w:tab/>
        <w:t>listen to and seriously consider the views of children and young people; and</w:t>
      </w:r>
    </w:p>
    <w:p w:rsidR="00001C25" w:rsidRDefault="00001C25">
      <w:pPr>
        <w:pStyle w:val="Apara"/>
      </w:pPr>
      <w:r>
        <w:tab/>
        <w:t>(c)</w:t>
      </w:r>
      <w:r>
        <w:tab/>
        <w:t>ensure that the commission is accessible to children and young people; and</w:t>
      </w:r>
    </w:p>
    <w:p w:rsidR="00001C25" w:rsidRDefault="00001C25">
      <w:pPr>
        <w:pStyle w:val="Apara"/>
      </w:pPr>
      <w:r>
        <w:tab/>
        <w:t>(d)</w:t>
      </w:r>
      <w:r>
        <w:tab/>
        <w:t>be sensitive to the linguistically and culturally diverse backgrounds of children and young people.</w:t>
      </w:r>
    </w:p>
    <w:p w:rsidR="00001C25" w:rsidRDefault="00001C25">
      <w:pPr>
        <w:pStyle w:val="AH5Sec"/>
      </w:pPr>
      <w:bookmarkStart w:id="42" w:name="_Toc529968725"/>
      <w:r w:rsidRPr="00FC585E">
        <w:rPr>
          <w:rStyle w:val="CharSectNo"/>
        </w:rPr>
        <w:t>19C</w:t>
      </w:r>
      <w:r>
        <w:tab/>
        <w:t>Advisory committees for services for children and young people</w:t>
      </w:r>
      <w:bookmarkEnd w:id="42"/>
    </w:p>
    <w:p w:rsidR="00001C25" w:rsidRDefault="00001C25">
      <w:pPr>
        <w:pStyle w:val="Amain"/>
      </w:pPr>
      <w:r>
        <w:tab/>
        <w:t>(1)</w:t>
      </w:r>
      <w:r>
        <w:tab/>
        <w:t>The commission may establish advisory committees to assist the commission to exercise its functions in relation to services for children and young people.</w:t>
      </w:r>
    </w:p>
    <w:p w:rsidR="00001C25" w:rsidRDefault="00001C25" w:rsidP="008D57BE">
      <w:pPr>
        <w:pStyle w:val="Amain"/>
        <w:keepLines/>
      </w:pPr>
      <w:r>
        <w:tab/>
        <w:t>(2)</w:t>
      </w:r>
      <w:r>
        <w:tab/>
        <w:t>Without limiting the people who may be appointed to an advisory committee, the commission may appoint children and young people, and people with experience or expertise in relation to services for children and young people, to the committee.</w:t>
      </w:r>
    </w:p>
    <w:p w:rsidR="00001C25" w:rsidRPr="00FC585E" w:rsidRDefault="00001C25">
      <w:pPr>
        <w:pStyle w:val="AH3Div"/>
      </w:pPr>
      <w:bookmarkStart w:id="43" w:name="_Toc529968726"/>
      <w:r w:rsidRPr="00FC585E">
        <w:rPr>
          <w:rStyle w:val="CharDivNo"/>
        </w:rPr>
        <w:lastRenderedPageBreak/>
        <w:t>Division 3.4</w:t>
      </w:r>
      <w:r>
        <w:tab/>
      </w:r>
      <w:r w:rsidRPr="00FC585E">
        <w:rPr>
          <w:rStyle w:val="CharDivText"/>
        </w:rPr>
        <w:t>Disability and community services commissioner</w:t>
      </w:r>
      <w:bookmarkEnd w:id="43"/>
    </w:p>
    <w:p w:rsidR="00001C25" w:rsidRDefault="00001C25">
      <w:pPr>
        <w:pStyle w:val="AH5Sec"/>
      </w:pPr>
      <w:bookmarkStart w:id="44" w:name="_Toc529968727"/>
      <w:r w:rsidRPr="00FC585E">
        <w:rPr>
          <w:rStyle w:val="CharSectNo"/>
        </w:rPr>
        <w:t>21</w:t>
      </w:r>
      <w:r>
        <w:tab/>
        <w:t>Disability and community services commissioner’s functions</w:t>
      </w:r>
      <w:bookmarkEnd w:id="44"/>
    </w:p>
    <w:p w:rsidR="00001C25" w:rsidRDefault="00001C25" w:rsidP="007B5AA7">
      <w:pPr>
        <w:pStyle w:val="Amain"/>
        <w:keepNext/>
      </w:pPr>
      <w:r>
        <w:tab/>
        <w:t>(1)</w:t>
      </w:r>
      <w:r>
        <w:tab/>
        <w:t>The disability and community services commissioner has the following functions:</w:t>
      </w:r>
    </w:p>
    <w:p w:rsidR="00001C25" w:rsidRDefault="00001C25">
      <w:pPr>
        <w:pStyle w:val="Apara"/>
      </w:pPr>
      <w:r>
        <w:tab/>
        <w:t>(a)</w:t>
      </w:r>
      <w:r>
        <w:tab/>
        <w:t>to exercise functions for the commission in relation to disability services;</w:t>
      </w:r>
    </w:p>
    <w:p w:rsidR="004F2CA5" w:rsidRPr="0000384D" w:rsidRDefault="004F2CA5" w:rsidP="004F2CA5">
      <w:pPr>
        <w:pStyle w:val="Apara"/>
      </w:pPr>
      <w:r w:rsidRPr="0000384D">
        <w:tab/>
        <w:t>(</w:t>
      </w:r>
      <w:r w:rsidR="007F0BA6">
        <w:t>b</w:t>
      </w:r>
      <w:r w:rsidRPr="0000384D">
        <w:t>)</w:t>
      </w:r>
      <w:r w:rsidRPr="0000384D">
        <w:tab/>
        <w:t>to exercise functions for the commission in relation to services for older people;</w:t>
      </w:r>
    </w:p>
    <w:p w:rsidR="004F2CA5" w:rsidRPr="0000384D" w:rsidRDefault="004F2CA5" w:rsidP="004F2CA5">
      <w:pPr>
        <w:pStyle w:val="Apara"/>
      </w:pPr>
      <w:r w:rsidRPr="0000384D">
        <w:tab/>
        <w:t>(</w:t>
      </w:r>
      <w:r w:rsidR="007F0BA6">
        <w:t>c</w:t>
      </w:r>
      <w:r w:rsidRPr="0000384D">
        <w:t>)</w:t>
      </w:r>
      <w:r w:rsidRPr="0000384D">
        <w:tab/>
        <w:t>to deal with the following complaints:</w:t>
      </w:r>
    </w:p>
    <w:p w:rsidR="004F2CA5" w:rsidRPr="0000384D" w:rsidRDefault="004F2CA5" w:rsidP="004F2CA5">
      <w:pPr>
        <w:pStyle w:val="Asubpara"/>
      </w:pPr>
      <w:r w:rsidRPr="0000384D">
        <w:tab/>
        <w:t>(i)</w:t>
      </w:r>
      <w:r w:rsidRPr="0000384D">
        <w:tab/>
        <w:t>a children and young people service complaint;</w:t>
      </w:r>
    </w:p>
    <w:p w:rsidR="004F2CA5" w:rsidRPr="0000384D" w:rsidRDefault="004F2CA5" w:rsidP="004F2CA5">
      <w:pPr>
        <w:pStyle w:val="Asubpara"/>
      </w:pPr>
      <w:r w:rsidRPr="0000384D">
        <w:tab/>
        <w:t>(ii)</w:t>
      </w:r>
      <w:r w:rsidRPr="0000384D">
        <w:tab/>
        <w:t>a disability service complaint;</w:t>
      </w:r>
    </w:p>
    <w:p w:rsidR="004F2CA5" w:rsidRPr="0000384D" w:rsidRDefault="004F2CA5" w:rsidP="004F2CA5">
      <w:pPr>
        <w:pStyle w:val="Asubpara"/>
      </w:pPr>
      <w:r w:rsidRPr="0000384D">
        <w:tab/>
        <w:t>(iii)</w:t>
      </w:r>
      <w:r w:rsidRPr="0000384D">
        <w:tab/>
        <w:t>an older people service complaint</w:t>
      </w:r>
      <w:r w:rsidR="008D57BE">
        <w:t>;</w:t>
      </w:r>
    </w:p>
    <w:p w:rsidR="00001C25" w:rsidRDefault="00001C25">
      <w:pPr>
        <w:pStyle w:val="Apara"/>
      </w:pPr>
      <w:r>
        <w:tab/>
        <w:t>(</w:t>
      </w:r>
      <w:r w:rsidR="007F0BA6">
        <w:t>d</w:t>
      </w:r>
      <w:r>
        <w:t>)</w:t>
      </w:r>
      <w:r>
        <w:tab/>
        <w:t>to exercise any other function given to the commissioner under this Act or any other territory law.</w:t>
      </w:r>
    </w:p>
    <w:p w:rsidR="00001C25" w:rsidRDefault="00001C25">
      <w:pPr>
        <w:pStyle w:val="Amain"/>
      </w:pPr>
      <w:r>
        <w:tab/>
        <w:t>(2)</w:t>
      </w:r>
      <w:r>
        <w:tab/>
        <w:t>The exercise of the function mentioned in subsection (1) (a) is subject to any decision of the commission about the exercise of its functions in relation to disability services.</w:t>
      </w:r>
    </w:p>
    <w:p w:rsidR="00001C25" w:rsidRPr="00FC585E" w:rsidRDefault="00001C25">
      <w:pPr>
        <w:pStyle w:val="AH3Div"/>
      </w:pPr>
      <w:bookmarkStart w:id="45" w:name="_Toc529968728"/>
      <w:r w:rsidRPr="00FC585E">
        <w:rPr>
          <w:rStyle w:val="CharDivNo"/>
        </w:rPr>
        <w:t>Division 3.5</w:t>
      </w:r>
      <w:r>
        <w:tab/>
      </w:r>
      <w:r w:rsidRPr="00FC585E">
        <w:rPr>
          <w:rStyle w:val="CharDivText"/>
        </w:rPr>
        <w:t>Discrimination commissioner</w:t>
      </w:r>
      <w:bookmarkEnd w:id="45"/>
    </w:p>
    <w:p w:rsidR="00001C25" w:rsidRDefault="00001C25">
      <w:pPr>
        <w:pStyle w:val="AH5Sec"/>
      </w:pPr>
      <w:bookmarkStart w:id="46" w:name="_Toc529968729"/>
      <w:r w:rsidRPr="00FC585E">
        <w:rPr>
          <w:rStyle w:val="CharSectNo"/>
        </w:rPr>
        <w:t>23</w:t>
      </w:r>
      <w:r>
        <w:tab/>
        <w:t>Discrimination commissioner’s functions</w:t>
      </w:r>
      <w:bookmarkEnd w:id="46"/>
    </w:p>
    <w:p w:rsidR="00001C25" w:rsidRDefault="00001C25">
      <w:pPr>
        <w:pStyle w:val="Amain"/>
        <w:keepNext/>
      </w:pPr>
      <w:r>
        <w:tab/>
        <w:t>(1)</w:t>
      </w:r>
      <w:r>
        <w:tab/>
        <w:t>The discrimination commissioner has the following functions:</w:t>
      </w:r>
    </w:p>
    <w:p w:rsidR="00001C25" w:rsidRDefault="00001C25">
      <w:pPr>
        <w:pStyle w:val="Apara"/>
      </w:pPr>
      <w:r>
        <w:tab/>
        <w:t>(a)</w:t>
      </w:r>
      <w:r>
        <w:tab/>
        <w:t>to exercise functions for the commission in relation to discrimination;</w:t>
      </w:r>
    </w:p>
    <w:p w:rsidR="00001C25" w:rsidRDefault="00001C25">
      <w:pPr>
        <w:pStyle w:val="Apara"/>
      </w:pPr>
      <w:r>
        <w:tab/>
        <w:t>(b)</w:t>
      </w:r>
      <w:r>
        <w:tab/>
        <w:t>to exercise any other function given to the commission under this Act or another territory law.</w:t>
      </w:r>
    </w:p>
    <w:p w:rsidR="00001C25" w:rsidRDefault="00001C25">
      <w:pPr>
        <w:pStyle w:val="Amain"/>
        <w:keepNext/>
      </w:pPr>
      <w:r>
        <w:lastRenderedPageBreak/>
        <w:tab/>
        <w:t>(2)</w:t>
      </w:r>
      <w:r>
        <w:tab/>
        <w:t>The functions of the commission in relation to discrimination include the following:</w:t>
      </w:r>
    </w:p>
    <w:p w:rsidR="00001C25" w:rsidRDefault="00001C25">
      <w:pPr>
        <w:pStyle w:val="Apara"/>
      </w:pPr>
      <w:r>
        <w:tab/>
        <w:t>(a)</w:t>
      </w:r>
      <w:r>
        <w:tab/>
        <w:t>to promote the right of people to be free from unlawful discrimination in—</w:t>
      </w:r>
    </w:p>
    <w:p w:rsidR="00001C25" w:rsidRDefault="00001C25">
      <w:pPr>
        <w:pStyle w:val="Asubpara"/>
      </w:pPr>
      <w:r>
        <w:tab/>
        <w:t>(i)</w:t>
      </w:r>
      <w:r>
        <w:tab/>
        <w:t>the areas of work, education and access to premises;</w:t>
      </w:r>
    </w:p>
    <w:p w:rsidR="00001C25" w:rsidRDefault="00001C25">
      <w:pPr>
        <w:pStyle w:val="Asubpara"/>
      </w:pPr>
      <w:r>
        <w:tab/>
        <w:t>(ii)</w:t>
      </w:r>
      <w:r>
        <w:tab/>
        <w:t>the provision of goods, services, facilities and accommodation; and</w:t>
      </w:r>
    </w:p>
    <w:p w:rsidR="00001C25" w:rsidRDefault="00001C25">
      <w:pPr>
        <w:pStyle w:val="Asubpara"/>
      </w:pPr>
      <w:r>
        <w:tab/>
        <w:t>(iii)</w:t>
      </w:r>
      <w:r>
        <w:tab/>
        <w:t>the activities of clubs;</w:t>
      </w:r>
    </w:p>
    <w:p w:rsidR="00001C25" w:rsidRDefault="00001C25">
      <w:pPr>
        <w:pStyle w:val="Apara"/>
      </w:pPr>
      <w:r>
        <w:tab/>
        <w:t>(b)</w:t>
      </w:r>
      <w:r>
        <w:tab/>
        <w:t>to promote the right of people to be free from sexual harassment in—</w:t>
      </w:r>
    </w:p>
    <w:p w:rsidR="00001C25" w:rsidRDefault="00001C25">
      <w:pPr>
        <w:pStyle w:val="Asubpara"/>
      </w:pPr>
      <w:r>
        <w:tab/>
        <w:t>(i)</w:t>
      </w:r>
      <w:r>
        <w:tab/>
        <w:t>the areas of work, education and access to premises; and</w:t>
      </w:r>
    </w:p>
    <w:p w:rsidR="00001C25" w:rsidRDefault="00001C25">
      <w:pPr>
        <w:pStyle w:val="Asubpara"/>
      </w:pPr>
      <w:r>
        <w:tab/>
        <w:t>(ii)</w:t>
      </w:r>
      <w:r>
        <w:tab/>
        <w:t>the provision of goods, services, facilities and accommodation; and</w:t>
      </w:r>
    </w:p>
    <w:p w:rsidR="00001C25" w:rsidRDefault="00001C25">
      <w:pPr>
        <w:pStyle w:val="Asubpara"/>
      </w:pPr>
      <w:r>
        <w:tab/>
        <w:t>(iii)</w:t>
      </w:r>
      <w:r>
        <w:tab/>
        <w:t>the activities of clubs;</w:t>
      </w:r>
    </w:p>
    <w:p w:rsidR="00001C25" w:rsidRDefault="00001C25">
      <w:pPr>
        <w:pStyle w:val="Apara"/>
      </w:pPr>
      <w:r>
        <w:tab/>
        <w:t>(c)</w:t>
      </w:r>
      <w:r>
        <w:tab/>
        <w:t>to promote recognition and acceptance within the community of the equality of men and women;</w:t>
      </w:r>
    </w:p>
    <w:p w:rsidR="00001C25" w:rsidRDefault="00001C25">
      <w:pPr>
        <w:pStyle w:val="Apara"/>
      </w:pPr>
      <w:r>
        <w:tab/>
        <w:t>(d)</w:t>
      </w:r>
      <w:r>
        <w:tab/>
        <w:t>to promote recognition and acceptance within the community of the principle of equality of opportunity for all people.</w:t>
      </w:r>
    </w:p>
    <w:p w:rsidR="00001C25" w:rsidRDefault="00001C25">
      <w:pPr>
        <w:pStyle w:val="Amain"/>
      </w:pPr>
      <w:r>
        <w:tab/>
        <w:t>(3)</w:t>
      </w:r>
      <w:r>
        <w:tab/>
        <w:t>The exercise of the function mentioned in subsection (1) (a) is subject to any decision of the commission about the exercise of its functions in relation to discrimination.</w:t>
      </w:r>
    </w:p>
    <w:p w:rsidR="00001C25" w:rsidRDefault="00001C25">
      <w:pPr>
        <w:pStyle w:val="Amain"/>
      </w:pPr>
      <w:r>
        <w:tab/>
        <w:t>(4)</w:t>
      </w:r>
      <w:r>
        <w:tab/>
        <w:t xml:space="preserve">A term used in subsection (2) has the same meaning as in the </w:t>
      </w:r>
      <w:hyperlink r:id="rId54" w:tooltip="A1991-81" w:history="1">
        <w:r w:rsidR="007D66D1" w:rsidRPr="007D66D1">
          <w:rPr>
            <w:rStyle w:val="charCitHyperlinkItal"/>
          </w:rPr>
          <w:t>Discrimination Act 1991</w:t>
        </w:r>
      </w:hyperlink>
      <w:r>
        <w:t>.</w:t>
      </w:r>
    </w:p>
    <w:p w:rsidR="00001C25" w:rsidRDefault="00001C25">
      <w:pPr>
        <w:pStyle w:val="PageBreak"/>
      </w:pPr>
      <w:r>
        <w:br w:type="page"/>
      </w:r>
    </w:p>
    <w:p w:rsidR="00001C25" w:rsidRPr="00FC585E" w:rsidRDefault="00001C25">
      <w:pPr>
        <w:pStyle w:val="AH3Div"/>
      </w:pPr>
      <w:bookmarkStart w:id="47" w:name="_Toc529968730"/>
      <w:r w:rsidRPr="00FC585E">
        <w:rPr>
          <w:rStyle w:val="CharDivNo"/>
        </w:rPr>
        <w:lastRenderedPageBreak/>
        <w:t>Division 3.6</w:t>
      </w:r>
      <w:r>
        <w:tab/>
      </w:r>
      <w:r w:rsidRPr="00FC585E">
        <w:rPr>
          <w:rStyle w:val="CharDivText"/>
        </w:rPr>
        <w:t>Health services commissioner</w:t>
      </w:r>
      <w:bookmarkEnd w:id="47"/>
    </w:p>
    <w:p w:rsidR="00001C25" w:rsidRDefault="00001C25" w:rsidP="00B83CC8">
      <w:pPr>
        <w:pStyle w:val="AH5Sec"/>
      </w:pPr>
      <w:bookmarkStart w:id="48" w:name="_Toc529968731"/>
      <w:r w:rsidRPr="00FC585E">
        <w:rPr>
          <w:rStyle w:val="CharSectNo"/>
        </w:rPr>
        <w:t>25</w:t>
      </w:r>
      <w:r>
        <w:tab/>
        <w:t>Health services commissioner’s functions</w:t>
      </w:r>
      <w:bookmarkEnd w:id="48"/>
    </w:p>
    <w:p w:rsidR="00001C25" w:rsidRDefault="00001C25">
      <w:pPr>
        <w:pStyle w:val="Amain"/>
        <w:keepNext/>
      </w:pPr>
      <w:r>
        <w:tab/>
        <w:t>(1)</w:t>
      </w:r>
      <w:r>
        <w:tab/>
        <w:t>The health services commissioner has the following functions:</w:t>
      </w:r>
    </w:p>
    <w:p w:rsidR="00001C25" w:rsidRDefault="00001C25">
      <w:pPr>
        <w:pStyle w:val="Apara"/>
      </w:pPr>
      <w:r>
        <w:tab/>
        <w:t>(a)</w:t>
      </w:r>
      <w:r>
        <w:tab/>
        <w:t>to exercise functions for the commission in relation to health services;</w:t>
      </w:r>
    </w:p>
    <w:p w:rsidR="00001C25" w:rsidRDefault="00001C25" w:rsidP="003C51C9">
      <w:pPr>
        <w:pStyle w:val="Apara"/>
        <w:keepNext/>
      </w:pPr>
      <w:r>
        <w:tab/>
        <w:t>(b)</w:t>
      </w:r>
      <w:r>
        <w:tab/>
        <w:t>to exercise any other function given to the commissioner under this Act or any other territory law.</w:t>
      </w:r>
    </w:p>
    <w:p w:rsidR="00B83CC8" w:rsidRDefault="00B83CC8" w:rsidP="00B83CC8">
      <w:pPr>
        <w:pStyle w:val="aNotepar"/>
      </w:pPr>
      <w:r w:rsidRPr="007D66D1">
        <w:rPr>
          <w:rStyle w:val="charItals"/>
        </w:rPr>
        <w:t>Note</w:t>
      </w:r>
      <w:r w:rsidRPr="007D66D1">
        <w:rPr>
          <w:rStyle w:val="charItals"/>
        </w:rPr>
        <w:tab/>
      </w:r>
      <w:r w:rsidRPr="003E1992">
        <w:t>See</w:t>
      </w:r>
      <w:r w:rsidRPr="00191672">
        <w:t>, for example,</w:t>
      </w:r>
      <w:r w:rsidRPr="003E1992">
        <w:t xml:space="preserve"> the </w:t>
      </w:r>
      <w:hyperlink r:id="rId55" w:tooltip="Health Practitioner Regulation National Law (ACT)" w:history="1">
        <w:r w:rsidR="007449A9" w:rsidRPr="00EE3D86">
          <w:rPr>
            <w:rStyle w:val="charCitHyperlinkItal"/>
          </w:rPr>
          <w:t>Health Practitioner Regulation National Law (ACT)</w:t>
        </w:r>
      </w:hyperlink>
      <w:r w:rsidRPr="007D66D1">
        <w:rPr>
          <w:rStyle w:val="charItals"/>
        </w:rPr>
        <w:t>,</w:t>
      </w:r>
      <w:r w:rsidRPr="003E1992">
        <w:t xml:space="preserve"> s 150 (Relationship</w:t>
      </w:r>
      <w:r w:rsidRPr="007D66D1">
        <w:t xml:space="preserve"> </w:t>
      </w:r>
      <w:r w:rsidRPr="003E1992">
        <w:t>with health complaints entity).</w:t>
      </w:r>
    </w:p>
    <w:p w:rsidR="00001C25" w:rsidRDefault="00001C25">
      <w:pPr>
        <w:pStyle w:val="Amain"/>
      </w:pPr>
      <w:r>
        <w:tab/>
        <w:t>(2)</w:t>
      </w:r>
      <w:r>
        <w:tab/>
        <w:t>The exercise of the function mentioned in subsection (1) (a) is subject to any decision of the commission about the exercise of its functions in relation to health services and services for older people.</w:t>
      </w:r>
    </w:p>
    <w:p w:rsidR="00001C25" w:rsidRPr="00FC585E" w:rsidRDefault="00001C25">
      <w:pPr>
        <w:pStyle w:val="AH3Div"/>
      </w:pPr>
      <w:bookmarkStart w:id="49" w:name="_Toc529968732"/>
      <w:r w:rsidRPr="00FC585E">
        <w:rPr>
          <w:rStyle w:val="CharDivNo"/>
        </w:rPr>
        <w:t>Division 3.7</w:t>
      </w:r>
      <w:r>
        <w:tab/>
      </w:r>
      <w:r w:rsidRPr="00FC585E">
        <w:rPr>
          <w:rStyle w:val="CharDivText"/>
        </w:rPr>
        <w:t>Human rights commissioner</w:t>
      </w:r>
      <w:bookmarkEnd w:id="49"/>
    </w:p>
    <w:p w:rsidR="00001C25" w:rsidRDefault="00001C25">
      <w:pPr>
        <w:pStyle w:val="AH5Sec"/>
      </w:pPr>
      <w:bookmarkStart w:id="50" w:name="_Toc529968733"/>
      <w:r w:rsidRPr="00FC585E">
        <w:rPr>
          <w:rStyle w:val="CharSectNo"/>
        </w:rPr>
        <w:t>27</w:t>
      </w:r>
      <w:r>
        <w:tab/>
        <w:t>Human rights commissioner’s functions</w:t>
      </w:r>
      <w:bookmarkEnd w:id="50"/>
    </w:p>
    <w:p w:rsidR="00001C25" w:rsidRDefault="00001C25">
      <w:pPr>
        <w:pStyle w:val="Amain"/>
        <w:keepNext/>
      </w:pPr>
      <w:r>
        <w:tab/>
        <w:t>(1)</w:t>
      </w:r>
      <w:r>
        <w:tab/>
        <w:t>The human rights commissioner has the following functions:</w:t>
      </w:r>
    </w:p>
    <w:p w:rsidR="00001C25" w:rsidRDefault="00001C25">
      <w:pPr>
        <w:pStyle w:val="Apara"/>
      </w:pPr>
      <w:r>
        <w:tab/>
        <w:t>(a)</w:t>
      </w:r>
      <w:r>
        <w:tab/>
        <w:t>to exercise functions for the commission in relation to human rights;</w:t>
      </w:r>
    </w:p>
    <w:p w:rsidR="00001C25" w:rsidRDefault="00001C25">
      <w:pPr>
        <w:pStyle w:val="Apara"/>
      </w:pPr>
      <w:r>
        <w:tab/>
        <w:t>(b)</w:t>
      </w:r>
      <w:r>
        <w:tab/>
        <w:t>to exercise any other function given to the commissioner under this Act or any other territory law.</w:t>
      </w:r>
    </w:p>
    <w:p w:rsidR="00001C25" w:rsidRDefault="00001C25" w:rsidP="002D3E62">
      <w:pPr>
        <w:pStyle w:val="Amain"/>
      </w:pPr>
      <w:r>
        <w:tab/>
        <w:t>(2)</w:t>
      </w:r>
      <w:r>
        <w:tab/>
        <w:t>The functions of the commission in relation to human rights include the following:</w:t>
      </w:r>
    </w:p>
    <w:p w:rsidR="00001C25" w:rsidRDefault="00001C25">
      <w:pPr>
        <w:pStyle w:val="Apara"/>
      </w:pPr>
      <w:r>
        <w:tab/>
        <w:t>(a)</w:t>
      </w:r>
      <w:r>
        <w:tab/>
        <w:t xml:space="preserve">to provide education about human rights and the </w:t>
      </w:r>
      <w:hyperlink r:id="rId56" w:tooltip="A2004-5" w:history="1">
        <w:r w:rsidR="007D66D1" w:rsidRPr="007D66D1">
          <w:rPr>
            <w:rStyle w:val="charCitHyperlinkItal"/>
          </w:rPr>
          <w:t>Human Rights Act 2004</w:t>
        </w:r>
      </w:hyperlink>
      <w:r>
        <w:t>; and</w:t>
      </w:r>
    </w:p>
    <w:p w:rsidR="00001C25" w:rsidRDefault="00001C25">
      <w:pPr>
        <w:pStyle w:val="Apara"/>
      </w:pPr>
      <w:r>
        <w:tab/>
        <w:t>(b)</w:t>
      </w:r>
      <w:r>
        <w:tab/>
        <w:t xml:space="preserve">to advise the </w:t>
      </w:r>
      <w:r w:rsidR="00EC09B9" w:rsidRPr="002C6339">
        <w:t>Minister</w:t>
      </w:r>
      <w:r>
        <w:t xml:space="preserve"> on anything relevant to the operation of the </w:t>
      </w:r>
      <w:hyperlink r:id="rId57" w:tooltip="A2004-5" w:history="1">
        <w:r w:rsidR="007D66D1" w:rsidRPr="007D66D1">
          <w:rPr>
            <w:rStyle w:val="charCitHyperlinkItal"/>
          </w:rPr>
          <w:t>Human Rights Act 2004</w:t>
        </w:r>
      </w:hyperlink>
      <w:r>
        <w:t>.</w:t>
      </w:r>
    </w:p>
    <w:p w:rsidR="00001C25" w:rsidRDefault="00001C25">
      <w:pPr>
        <w:pStyle w:val="Amain"/>
      </w:pPr>
      <w:r>
        <w:lastRenderedPageBreak/>
        <w:tab/>
        <w:t>(3)</w:t>
      </w:r>
      <w:r>
        <w:tab/>
        <w:t>The exercise of the function mentioned in subsection (1) (a) is subject to any decision of the commission about the exercise of its functions in relation to human rights.</w:t>
      </w:r>
    </w:p>
    <w:p w:rsidR="004A21A3" w:rsidRPr="00FC585E" w:rsidRDefault="004A21A3" w:rsidP="004A21A3">
      <w:pPr>
        <w:pStyle w:val="AH3Div"/>
      </w:pPr>
      <w:bookmarkStart w:id="51" w:name="_Toc529968734"/>
      <w:r w:rsidRPr="00FC585E">
        <w:rPr>
          <w:rStyle w:val="CharDivNo"/>
        </w:rPr>
        <w:t>Division 3.7A</w:t>
      </w:r>
      <w:r w:rsidRPr="0000384D">
        <w:tab/>
      </w:r>
      <w:r w:rsidRPr="00FC585E">
        <w:rPr>
          <w:rStyle w:val="CharDivText"/>
        </w:rPr>
        <w:t>Public advocate</w:t>
      </w:r>
      <w:bookmarkEnd w:id="51"/>
    </w:p>
    <w:p w:rsidR="004A21A3" w:rsidRPr="0000384D" w:rsidRDefault="004A21A3" w:rsidP="004A21A3">
      <w:pPr>
        <w:pStyle w:val="AH5Sec"/>
      </w:pPr>
      <w:bookmarkStart w:id="52" w:name="_Toc529968735"/>
      <w:r w:rsidRPr="00FC585E">
        <w:rPr>
          <w:rStyle w:val="CharSectNo"/>
        </w:rPr>
        <w:t>27B</w:t>
      </w:r>
      <w:r w:rsidRPr="0000384D">
        <w:tab/>
        <w:t>Public advocate’s functions</w:t>
      </w:r>
      <w:bookmarkEnd w:id="52"/>
    </w:p>
    <w:p w:rsidR="004A21A3" w:rsidRPr="0000384D" w:rsidRDefault="004A21A3" w:rsidP="004A21A3">
      <w:pPr>
        <w:pStyle w:val="Amain"/>
      </w:pPr>
      <w:r w:rsidRPr="0000384D">
        <w:tab/>
        <w:t>(1)</w:t>
      </w:r>
      <w:r w:rsidRPr="0000384D">
        <w:tab/>
        <w:t>The public advocate has the following functions:</w:t>
      </w:r>
    </w:p>
    <w:p w:rsidR="004A21A3" w:rsidRPr="0000384D" w:rsidRDefault="004A21A3" w:rsidP="004A21A3">
      <w:pPr>
        <w:pStyle w:val="Apara"/>
      </w:pPr>
      <w:r w:rsidRPr="0000384D">
        <w:tab/>
        <w:t>(a)</w:t>
      </w:r>
      <w:r w:rsidRPr="0000384D">
        <w:tab/>
        <w:t>to advocate for the rights of people with a disability and, as part of advocating for those rights, doing the following:</w:t>
      </w:r>
    </w:p>
    <w:p w:rsidR="004A21A3" w:rsidRPr="0000384D" w:rsidRDefault="004A21A3" w:rsidP="004A21A3">
      <w:pPr>
        <w:pStyle w:val="Asubpara"/>
      </w:pPr>
      <w:r w:rsidRPr="0000384D">
        <w:tab/>
        <w:t>(i)</w:t>
      </w:r>
      <w:r w:rsidRPr="0000384D">
        <w:tab/>
        <w:t>fostering the provision of services and facilities for people with a disability;</w:t>
      </w:r>
    </w:p>
    <w:p w:rsidR="004A21A3" w:rsidRPr="0000384D" w:rsidRDefault="004A21A3" w:rsidP="004A21A3">
      <w:pPr>
        <w:pStyle w:val="Asubpara"/>
      </w:pPr>
      <w:r w:rsidRPr="0000384D">
        <w:tab/>
        <w:t>(ii)</w:t>
      </w:r>
      <w:r w:rsidRPr="0000384D">
        <w:tab/>
        <w:t>supporting the establishment of organisations that support people with a disability;</w:t>
      </w:r>
    </w:p>
    <w:p w:rsidR="004A21A3" w:rsidRPr="0000384D" w:rsidRDefault="004A21A3" w:rsidP="004A21A3">
      <w:pPr>
        <w:pStyle w:val="Asubpara"/>
      </w:pPr>
      <w:r w:rsidRPr="0000384D">
        <w:tab/>
        <w:t>(iii)</w:t>
      </w:r>
      <w:r w:rsidRPr="0000384D">
        <w:tab/>
        <w:t>encouraging the development of programs that benefit people with a disability (including advocacy programs, educational programs and programs to encourage people to act as guardians and managers);</w:t>
      </w:r>
    </w:p>
    <w:p w:rsidR="004A21A3" w:rsidRPr="0000384D" w:rsidRDefault="004A21A3" w:rsidP="004A21A3">
      <w:pPr>
        <w:pStyle w:val="Asubpara"/>
      </w:pPr>
      <w:r w:rsidRPr="0000384D">
        <w:tab/>
        <w:t>(iv)</w:t>
      </w:r>
      <w:r w:rsidRPr="0000384D">
        <w:tab/>
        <w:t>promoting the protection of people with a disability from abuse and exploitation;</w:t>
      </w:r>
    </w:p>
    <w:p w:rsidR="004A21A3" w:rsidRPr="0000384D" w:rsidRDefault="004A21A3" w:rsidP="004A21A3">
      <w:pPr>
        <w:pStyle w:val="Apara"/>
      </w:pPr>
      <w:r w:rsidRPr="0000384D">
        <w:tab/>
        <w:t>(b)</w:t>
      </w:r>
      <w:r w:rsidRPr="0000384D">
        <w:tab/>
        <w:t>to advocate for the rights of children and young people and, as part of advocating for those rights, doing the following:</w:t>
      </w:r>
    </w:p>
    <w:p w:rsidR="004A21A3" w:rsidRPr="0000384D" w:rsidRDefault="004A21A3" w:rsidP="004A21A3">
      <w:pPr>
        <w:pStyle w:val="Asubpara"/>
      </w:pPr>
      <w:r w:rsidRPr="0000384D">
        <w:tab/>
        <w:t>(i)</w:t>
      </w:r>
      <w:r w:rsidRPr="0000384D">
        <w:tab/>
        <w:t>fostering the provision of services and facilities for children and young people;</w:t>
      </w:r>
    </w:p>
    <w:p w:rsidR="004A21A3" w:rsidRPr="0000384D" w:rsidRDefault="004A21A3" w:rsidP="004A21A3">
      <w:pPr>
        <w:pStyle w:val="Asubpara"/>
      </w:pPr>
      <w:r w:rsidRPr="0000384D">
        <w:tab/>
        <w:t>(ii)</w:t>
      </w:r>
      <w:r w:rsidRPr="0000384D">
        <w:tab/>
        <w:t>supporting the establishment of organisations that support children and young people;</w:t>
      </w:r>
    </w:p>
    <w:p w:rsidR="004A21A3" w:rsidRPr="0000384D" w:rsidRDefault="004A21A3" w:rsidP="004A21A3">
      <w:pPr>
        <w:pStyle w:val="Asubpara"/>
      </w:pPr>
      <w:r w:rsidRPr="0000384D">
        <w:tab/>
        <w:t>(iii)</w:t>
      </w:r>
      <w:r w:rsidRPr="0000384D">
        <w:tab/>
        <w:t>promoting the protection of children and young people from abuse and exploitation;</w:t>
      </w:r>
    </w:p>
    <w:p w:rsidR="007F0BA6" w:rsidRPr="00757EF6" w:rsidRDefault="007F0BA6" w:rsidP="007F0BA6">
      <w:pPr>
        <w:pStyle w:val="Apara"/>
      </w:pPr>
      <w:r w:rsidRPr="00757EF6">
        <w:tab/>
        <w:t>(c)</w:t>
      </w:r>
      <w:r w:rsidRPr="00757EF6">
        <w:tab/>
        <w:t>to represent forensic patients before the ACAT or a court;</w:t>
      </w:r>
    </w:p>
    <w:p w:rsidR="007F0BA6" w:rsidRPr="00757EF6" w:rsidRDefault="007F0BA6" w:rsidP="007F0BA6">
      <w:pPr>
        <w:pStyle w:val="Apara"/>
      </w:pPr>
      <w:r w:rsidRPr="00757EF6">
        <w:lastRenderedPageBreak/>
        <w:tab/>
        <w:t>(</w:t>
      </w:r>
      <w:r w:rsidR="00A93D60">
        <w:t>d</w:t>
      </w:r>
      <w:r w:rsidRPr="00757EF6">
        <w:t>)</w:t>
      </w:r>
      <w:r w:rsidRPr="00757EF6">
        <w:tab/>
        <w:t xml:space="preserve">to listen to and investigate concerns from children and young people about the provision of services for the protection of children and young people; </w:t>
      </w:r>
    </w:p>
    <w:p w:rsidR="007F0BA6" w:rsidRPr="00757EF6" w:rsidRDefault="007F0BA6" w:rsidP="007F0BA6">
      <w:pPr>
        <w:pStyle w:val="Apara"/>
      </w:pPr>
      <w:r w:rsidRPr="00757EF6">
        <w:tab/>
        <w:t>(</w:t>
      </w:r>
      <w:r w:rsidR="00A93D60">
        <w:t>e</w:t>
      </w:r>
      <w:r w:rsidRPr="00757EF6">
        <w:t>)</w:t>
      </w:r>
      <w:r w:rsidRPr="00757EF6">
        <w:tab/>
        <w:t xml:space="preserve">investigate matters in relation to which the public advocate has a function; </w:t>
      </w:r>
    </w:p>
    <w:p w:rsidR="004A21A3" w:rsidRPr="0000384D" w:rsidRDefault="004A21A3" w:rsidP="004A21A3">
      <w:pPr>
        <w:pStyle w:val="Apara"/>
      </w:pPr>
      <w:r w:rsidRPr="0000384D">
        <w:tab/>
        <w:t>(</w:t>
      </w:r>
      <w:r w:rsidR="00A93D60">
        <w:t>f</w:t>
      </w:r>
      <w:r w:rsidRPr="0000384D">
        <w:t>)</w:t>
      </w:r>
      <w:r w:rsidRPr="0000384D">
        <w:tab/>
        <w:t>monitoring the provision of services for the protection of children and young people;</w:t>
      </w:r>
    </w:p>
    <w:p w:rsidR="004A21A3" w:rsidRPr="0000384D" w:rsidRDefault="004A21A3" w:rsidP="004A21A3">
      <w:pPr>
        <w:pStyle w:val="Apara"/>
      </w:pPr>
      <w:r w:rsidRPr="0000384D">
        <w:tab/>
        <w:t>(</w:t>
      </w:r>
      <w:r w:rsidR="00A93D60">
        <w:t>g</w:t>
      </w:r>
      <w:r w:rsidRPr="0000384D">
        <w:t>)</w:t>
      </w:r>
      <w:r w:rsidRPr="0000384D">
        <w:tab/>
        <w:t>dealing, on behalf of people with a disability and children and young people, with entities providing services;</w:t>
      </w:r>
    </w:p>
    <w:p w:rsidR="004A21A3" w:rsidRPr="0000384D" w:rsidRDefault="004A21A3" w:rsidP="004A21A3">
      <w:pPr>
        <w:pStyle w:val="Apara"/>
      </w:pPr>
      <w:r w:rsidRPr="0000384D">
        <w:tab/>
        <w:t>(</w:t>
      </w:r>
      <w:r w:rsidR="00A93D60">
        <w:t>h</w:t>
      </w:r>
      <w:r w:rsidRPr="0000384D">
        <w:t>)</w:t>
      </w:r>
      <w:r w:rsidRPr="0000384D">
        <w:tab/>
        <w:t>any other function given to the public advocate under this Act or any other territory law.</w:t>
      </w:r>
    </w:p>
    <w:p w:rsidR="007F0BA6" w:rsidRPr="00757EF6" w:rsidRDefault="007F0BA6" w:rsidP="007F0BA6">
      <w:pPr>
        <w:pStyle w:val="aNote"/>
        <w:rPr>
          <w:rStyle w:val="charItals"/>
        </w:rPr>
      </w:pPr>
      <w:r w:rsidRPr="00757EF6">
        <w:rPr>
          <w:rStyle w:val="charItals"/>
        </w:rPr>
        <w:t>Note</w:t>
      </w:r>
      <w:r w:rsidRPr="00757EF6">
        <w:rPr>
          <w:rStyle w:val="charItals"/>
        </w:rPr>
        <w:tab/>
      </w:r>
      <w:r w:rsidRPr="00757EF6">
        <w:t xml:space="preserve">The public advocate also has functions under the </w:t>
      </w:r>
      <w:hyperlink r:id="rId58" w:tooltip="A2008-19" w:history="1">
        <w:r w:rsidRPr="00757EF6">
          <w:rPr>
            <w:rStyle w:val="charCitHyperlinkItal"/>
          </w:rPr>
          <w:t>Children and Young People Act 2008</w:t>
        </w:r>
      </w:hyperlink>
      <w:r w:rsidRPr="00757EF6">
        <w:t xml:space="preserve">, the </w:t>
      </w:r>
      <w:hyperlink r:id="rId59" w:tooltip="A1991-62" w:history="1">
        <w:r w:rsidRPr="00757EF6">
          <w:rPr>
            <w:rStyle w:val="charCitHyperlinkItal"/>
          </w:rPr>
          <w:t>Guardianship and Management of Property Act 1991</w:t>
        </w:r>
      </w:hyperlink>
      <w:r w:rsidRPr="00757EF6">
        <w:rPr>
          <w:rStyle w:val="charItals"/>
        </w:rPr>
        <w:t xml:space="preserve"> </w:t>
      </w:r>
      <w:r w:rsidRPr="00757EF6">
        <w:t xml:space="preserve">and the </w:t>
      </w:r>
      <w:hyperlink r:id="rId60" w:tooltip="A2015-38" w:history="1">
        <w:r w:rsidRPr="00757EF6">
          <w:rPr>
            <w:rStyle w:val="charCitHyperlinkItal"/>
          </w:rPr>
          <w:t>Mental Health Act 2015</w:t>
        </w:r>
      </w:hyperlink>
      <w:r w:rsidRPr="00757EF6">
        <w:rPr>
          <w:rStyle w:val="charItals"/>
        </w:rPr>
        <w:t>.</w:t>
      </w:r>
    </w:p>
    <w:p w:rsidR="004A21A3" w:rsidRPr="0000384D" w:rsidRDefault="004A21A3" w:rsidP="004A21A3">
      <w:pPr>
        <w:pStyle w:val="Amain"/>
      </w:pPr>
      <w:r w:rsidRPr="0000384D">
        <w:tab/>
        <w:t>(2)</w:t>
      </w:r>
      <w:r w:rsidRPr="0000384D">
        <w:tab/>
        <w:t>In this section:</w:t>
      </w:r>
    </w:p>
    <w:p w:rsidR="004A21A3" w:rsidRPr="0000384D" w:rsidRDefault="004A21A3" w:rsidP="004A21A3">
      <w:pPr>
        <w:pStyle w:val="aDef"/>
        <w:keepNext/>
      </w:pPr>
      <w:r w:rsidRPr="0000384D">
        <w:rPr>
          <w:rStyle w:val="charBoldItals"/>
        </w:rPr>
        <w:t>disability</w:t>
      </w:r>
      <w:r w:rsidRPr="0000384D">
        <w:t xml:space="preserve"> means one of the following conditions if the condition gives rise to a need for protection from abuse, exploitation or neglect, or a combination of those things:</w:t>
      </w:r>
    </w:p>
    <w:p w:rsidR="004A21A3" w:rsidRPr="0000384D" w:rsidRDefault="004A21A3" w:rsidP="004A21A3">
      <w:pPr>
        <w:pStyle w:val="aDefpara"/>
      </w:pPr>
      <w:r w:rsidRPr="0000384D">
        <w:tab/>
        <w:t>(a)</w:t>
      </w:r>
      <w:r w:rsidRPr="0000384D">
        <w:tab/>
        <w:t>a physical, mental, psychological or intellectual condition;</w:t>
      </w:r>
    </w:p>
    <w:p w:rsidR="004A21A3" w:rsidRPr="0000384D" w:rsidRDefault="004A21A3" w:rsidP="004A21A3">
      <w:pPr>
        <w:pStyle w:val="aDefpara"/>
      </w:pPr>
      <w:r w:rsidRPr="0000384D">
        <w:tab/>
        <w:t>(b)</w:t>
      </w:r>
      <w:r w:rsidRPr="0000384D">
        <w:tab/>
        <w:t>a condition that would make a person a forensic patient.</w:t>
      </w:r>
    </w:p>
    <w:p w:rsidR="004A21A3" w:rsidRPr="0000384D" w:rsidRDefault="004A21A3" w:rsidP="004A21A3">
      <w:pPr>
        <w:pStyle w:val="aDef"/>
        <w:keepNext/>
      </w:pPr>
      <w:r w:rsidRPr="0000384D">
        <w:rPr>
          <w:rStyle w:val="charBoldItals"/>
        </w:rPr>
        <w:t>forensic patient</w:t>
      </w:r>
      <w:r w:rsidRPr="0000384D">
        <w:t xml:space="preserve"> includes a person who has been—</w:t>
      </w:r>
    </w:p>
    <w:p w:rsidR="004A21A3" w:rsidRPr="0000384D" w:rsidRDefault="004A21A3" w:rsidP="004A21A3">
      <w:pPr>
        <w:pStyle w:val="aDefpara"/>
      </w:pPr>
      <w:r w:rsidRPr="0000384D">
        <w:tab/>
        <w:t>(a)</w:t>
      </w:r>
      <w:r w:rsidRPr="0000384D">
        <w:tab/>
        <w:t xml:space="preserve">apprehended by a police officer because the person’s behaviour or statements indicate to the officer that the person may </w:t>
      </w:r>
      <w:r w:rsidR="00A93D60" w:rsidRPr="00757EF6">
        <w:t>have a mental disorder or mental illness</w:t>
      </w:r>
      <w:r w:rsidRPr="0000384D">
        <w:t>; or</w:t>
      </w:r>
    </w:p>
    <w:p w:rsidR="004A21A3" w:rsidRPr="0000384D" w:rsidRDefault="004A21A3" w:rsidP="004A21A3">
      <w:pPr>
        <w:pStyle w:val="aDefpara"/>
      </w:pPr>
      <w:r w:rsidRPr="0000384D">
        <w:tab/>
        <w:t>(b)</w:t>
      </w:r>
      <w:r w:rsidRPr="0000384D">
        <w:tab/>
        <w:t>found by a court or the ACAT to be unfit to plead; or</w:t>
      </w:r>
    </w:p>
    <w:p w:rsidR="004A21A3" w:rsidRPr="0000384D" w:rsidRDefault="004A21A3" w:rsidP="004A21A3">
      <w:pPr>
        <w:pStyle w:val="aDefpara"/>
      </w:pPr>
      <w:r w:rsidRPr="0000384D">
        <w:tab/>
        <w:t>(c)</w:t>
      </w:r>
      <w:r w:rsidRPr="0000384D">
        <w:tab/>
        <w:t>acquitted of a criminal charge because of mental impairment; or</w:t>
      </w:r>
    </w:p>
    <w:p w:rsidR="00A93D60" w:rsidRPr="00757EF6" w:rsidRDefault="00A93D60" w:rsidP="00A93D60">
      <w:pPr>
        <w:pStyle w:val="aDefpara"/>
      </w:pPr>
      <w:r w:rsidRPr="00757EF6">
        <w:tab/>
        <w:t>(d)</w:t>
      </w:r>
      <w:r w:rsidRPr="00757EF6">
        <w:tab/>
        <w:t>found guilty of a criminal offence and is, or while serving a sentence of imprisonment has become, a person with a mental disorder or mental illness.</w:t>
      </w:r>
    </w:p>
    <w:p w:rsidR="00A93D60" w:rsidRPr="00757EF6" w:rsidRDefault="00A93D60" w:rsidP="00A93D60">
      <w:pPr>
        <w:pStyle w:val="aDef"/>
      </w:pPr>
      <w:r w:rsidRPr="00757EF6">
        <w:rPr>
          <w:rStyle w:val="charBoldItals"/>
        </w:rPr>
        <w:lastRenderedPageBreak/>
        <w:t>mental disorder</w:t>
      </w:r>
      <w:r w:rsidRPr="00757EF6">
        <w:t xml:space="preserve">—see the </w:t>
      </w:r>
      <w:hyperlink r:id="rId61" w:tooltip="A2015-38" w:history="1">
        <w:r w:rsidRPr="00757EF6">
          <w:rPr>
            <w:rStyle w:val="charCitHyperlinkItal"/>
          </w:rPr>
          <w:t>Mental Health Act 2015</w:t>
        </w:r>
      </w:hyperlink>
      <w:r w:rsidRPr="00757EF6">
        <w:t>, section 9.</w:t>
      </w:r>
    </w:p>
    <w:p w:rsidR="00A93D60" w:rsidRPr="00757EF6" w:rsidRDefault="00A93D60" w:rsidP="00A93D60">
      <w:pPr>
        <w:pStyle w:val="aDef"/>
      </w:pPr>
      <w:r w:rsidRPr="00757EF6">
        <w:rPr>
          <w:rStyle w:val="charBoldItals"/>
        </w:rPr>
        <w:t>mental illness</w:t>
      </w:r>
      <w:r w:rsidRPr="00757EF6">
        <w:t xml:space="preserve">—see the </w:t>
      </w:r>
      <w:hyperlink r:id="rId62" w:tooltip="A2015-38" w:history="1">
        <w:r w:rsidRPr="00757EF6">
          <w:rPr>
            <w:rStyle w:val="charCitHyperlinkItal"/>
          </w:rPr>
          <w:t>Mental Health Act 2015</w:t>
        </w:r>
      </w:hyperlink>
      <w:r w:rsidRPr="00757EF6">
        <w:t xml:space="preserve">, section 10.  </w:t>
      </w:r>
    </w:p>
    <w:p w:rsidR="00366437" w:rsidRPr="00757EF6" w:rsidRDefault="00366437" w:rsidP="00366437">
      <w:pPr>
        <w:pStyle w:val="AH5Sec"/>
      </w:pPr>
      <w:bookmarkStart w:id="53" w:name="_Toc529968736"/>
      <w:r w:rsidRPr="00FC585E">
        <w:rPr>
          <w:rStyle w:val="CharSectNo"/>
        </w:rPr>
        <w:t>27BA</w:t>
      </w:r>
      <w:r w:rsidRPr="00757EF6">
        <w:tab/>
        <w:t>Public advocate to report to ACAT</w:t>
      </w:r>
      <w:bookmarkEnd w:id="53"/>
    </w:p>
    <w:p w:rsidR="00366437" w:rsidRPr="00757EF6" w:rsidRDefault="00366437" w:rsidP="00366437">
      <w:pPr>
        <w:pStyle w:val="Amainreturn"/>
      </w:pPr>
      <w:r w:rsidRPr="00757EF6">
        <w:t>The public advocate must report to the ACAT about a matter before the ACAT if asked by the ACAT.</w:t>
      </w:r>
    </w:p>
    <w:p w:rsidR="00366437" w:rsidRPr="00757EF6" w:rsidRDefault="00366437" w:rsidP="00366437">
      <w:pPr>
        <w:pStyle w:val="AH5Sec"/>
      </w:pPr>
      <w:bookmarkStart w:id="54" w:name="_Toc529968737"/>
      <w:r w:rsidRPr="00FC585E">
        <w:rPr>
          <w:rStyle w:val="CharSectNo"/>
        </w:rPr>
        <w:t>27BB</w:t>
      </w:r>
      <w:r w:rsidRPr="00757EF6">
        <w:tab/>
        <w:t>Disclosure of information about investigations by public advocate</w:t>
      </w:r>
      <w:bookmarkEnd w:id="54"/>
    </w:p>
    <w:p w:rsidR="00366437" w:rsidRPr="00757EF6" w:rsidRDefault="00366437" w:rsidP="00366437">
      <w:pPr>
        <w:pStyle w:val="Amain"/>
      </w:pPr>
      <w:r w:rsidRPr="00757EF6">
        <w:tab/>
        <w:t>(1)</w:t>
      </w:r>
      <w:r w:rsidRPr="00757EF6">
        <w:tab/>
        <w:t>Section 99 (Secrecy) does not prevent the public advocate from disclosing information to a person (including members of the public) about an investigation by the public advocate if the public advocate is satisfied that the disclosure is necessary and reasonable in the public interest.</w:t>
      </w:r>
    </w:p>
    <w:p w:rsidR="00366437" w:rsidRPr="00757EF6" w:rsidRDefault="00366437" w:rsidP="00366437">
      <w:pPr>
        <w:pStyle w:val="Amain"/>
      </w:pPr>
      <w:r w:rsidRPr="00757EF6">
        <w:tab/>
        <w:t>(2)</w:t>
      </w:r>
      <w:r w:rsidRPr="00757EF6">
        <w:tab/>
        <w:t>However, the public advocate must not make a disclosure—</w:t>
      </w:r>
    </w:p>
    <w:p w:rsidR="00366437" w:rsidRPr="00757EF6" w:rsidRDefault="00366437" w:rsidP="00366437">
      <w:pPr>
        <w:pStyle w:val="Apara"/>
      </w:pPr>
      <w:r w:rsidRPr="00757EF6">
        <w:tab/>
        <w:t>(a)</w:t>
      </w:r>
      <w:r w:rsidRPr="00757EF6">
        <w:tab/>
        <w:t>that is likely to prejudice the investigation; or</w:t>
      </w:r>
    </w:p>
    <w:p w:rsidR="00366437" w:rsidRPr="00757EF6" w:rsidRDefault="00366437" w:rsidP="00366437">
      <w:pPr>
        <w:pStyle w:val="Apara"/>
      </w:pPr>
      <w:r w:rsidRPr="00757EF6">
        <w:tab/>
        <w:t>(b)</w:t>
      </w:r>
      <w:r w:rsidRPr="00757EF6">
        <w:tab/>
        <w:t>that includes an opinion that is (expressly or impliedly) critical of a person or body unless the public advocate has given the person, or the principal officer of the body, an opportunity to answer the criticism; or</w:t>
      </w:r>
    </w:p>
    <w:p w:rsidR="00366437" w:rsidRPr="00757EF6" w:rsidRDefault="00366437" w:rsidP="00366437">
      <w:pPr>
        <w:pStyle w:val="Apara"/>
      </w:pPr>
      <w:r w:rsidRPr="00757EF6">
        <w:tab/>
        <w:t>(c)</w:t>
      </w:r>
      <w:r w:rsidRPr="00757EF6">
        <w:tab/>
        <w:t>if the investigation arises from a reported concern—that identifies the subject of the concern (directly or indirectly) unless it is necessary and reasonable to do so.</w:t>
      </w:r>
    </w:p>
    <w:p w:rsidR="00366437" w:rsidRPr="00757EF6" w:rsidRDefault="00366437" w:rsidP="00366437">
      <w:pPr>
        <w:pStyle w:val="AH5Sec"/>
      </w:pPr>
      <w:bookmarkStart w:id="55" w:name="_Toc529968738"/>
      <w:r w:rsidRPr="00FC585E">
        <w:rPr>
          <w:rStyle w:val="CharSectNo"/>
        </w:rPr>
        <w:t>27BC</w:t>
      </w:r>
      <w:r w:rsidRPr="00757EF6">
        <w:tab/>
        <w:t>Engagement of lawyer by public advocate</w:t>
      </w:r>
      <w:bookmarkEnd w:id="55"/>
    </w:p>
    <w:p w:rsidR="00366437" w:rsidRPr="00757EF6" w:rsidRDefault="00366437" w:rsidP="00366437">
      <w:pPr>
        <w:pStyle w:val="Amainreturn"/>
      </w:pPr>
      <w:r w:rsidRPr="00757EF6">
        <w:t>The public advocate may engage a lawyer to appear before a court or the ACAT in relation to the exercise of the public advocate’s functions under this Act.</w:t>
      </w:r>
    </w:p>
    <w:p w:rsidR="004A21A3" w:rsidRPr="00FC585E" w:rsidRDefault="004A21A3" w:rsidP="004A21A3">
      <w:pPr>
        <w:pStyle w:val="AH3Div"/>
      </w:pPr>
      <w:bookmarkStart w:id="56" w:name="_Toc529968739"/>
      <w:r w:rsidRPr="00FC585E">
        <w:rPr>
          <w:rStyle w:val="CharDivNo"/>
        </w:rPr>
        <w:lastRenderedPageBreak/>
        <w:t>Division 3.7B</w:t>
      </w:r>
      <w:r w:rsidRPr="0000384D">
        <w:tab/>
      </w:r>
      <w:r w:rsidRPr="00FC585E">
        <w:rPr>
          <w:rStyle w:val="CharDivText"/>
        </w:rPr>
        <w:t>Victims of crime commissioner</w:t>
      </w:r>
      <w:bookmarkEnd w:id="56"/>
    </w:p>
    <w:p w:rsidR="004A21A3" w:rsidRPr="0000384D" w:rsidRDefault="004A21A3" w:rsidP="004A21A3">
      <w:pPr>
        <w:pStyle w:val="AH5Sec"/>
      </w:pPr>
      <w:bookmarkStart w:id="57" w:name="_Toc529968740"/>
      <w:r w:rsidRPr="00FC585E">
        <w:rPr>
          <w:rStyle w:val="CharSectNo"/>
        </w:rPr>
        <w:t>27C</w:t>
      </w:r>
      <w:r w:rsidRPr="0000384D">
        <w:tab/>
        <w:t>Victims of crime commissioner’s functions</w:t>
      </w:r>
      <w:bookmarkEnd w:id="57"/>
    </w:p>
    <w:p w:rsidR="004A21A3" w:rsidRPr="0000384D" w:rsidRDefault="004A21A3" w:rsidP="004A21A3">
      <w:pPr>
        <w:pStyle w:val="Amain"/>
      </w:pPr>
      <w:r w:rsidRPr="0000384D">
        <w:tab/>
        <w:t>(1)</w:t>
      </w:r>
      <w:r w:rsidRPr="0000384D">
        <w:tab/>
        <w:t>The victims of crime commissioner has the following functions:</w:t>
      </w:r>
    </w:p>
    <w:p w:rsidR="004A21A3" w:rsidRPr="0000384D" w:rsidRDefault="004A21A3" w:rsidP="004A21A3">
      <w:pPr>
        <w:pStyle w:val="Apara"/>
      </w:pPr>
      <w:r w:rsidRPr="0000384D">
        <w:tab/>
        <w:t>(a)</w:t>
      </w:r>
      <w:r w:rsidRPr="0000384D">
        <w:tab/>
        <w:t>to exercise functions for the commission in relation to services for victims of crime;</w:t>
      </w:r>
    </w:p>
    <w:p w:rsidR="004A21A3" w:rsidRPr="0000384D" w:rsidRDefault="004A21A3" w:rsidP="004A21A3">
      <w:pPr>
        <w:pStyle w:val="Apara"/>
      </w:pPr>
      <w:r w:rsidRPr="0000384D">
        <w:tab/>
        <w:t>(b)</w:t>
      </w:r>
      <w:r w:rsidRPr="0000384D">
        <w:tab/>
        <w:t>to exercise any other function given to the commissioner under this Act or any other territory law.</w:t>
      </w:r>
    </w:p>
    <w:p w:rsidR="004A21A3" w:rsidRPr="0000384D" w:rsidRDefault="004A21A3" w:rsidP="004A21A3">
      <w:pPr>
        <w:pStyle w:val="aNote"/>
        <w:rPr>
          <w:rStyle w:val="charItals"/>
        </w:rPr>
      </w:pPr>
      <w:r w:rsidRPr="0000384D">
        <w:rPr>
          <w:rStyle w:val="charItals"/>
        </w:rPr>
        <w:t>Note</w:t>
      </w:r>
      <w:r w:rsidRPr="0000384D">
        <w:rPr>
          <w:rStyle w:val="charItals"/>
        </w:rPr>
        <w:tab/>
      </w:r>
      <w:r w:rsidRPr="0000384D">
        <w:t xml:space="preserve">The victims of crime commissioner also has functions under the </w:t>
      </w:r>
      <w:r w:rsidRPr="0000384D">
        <w:rPr>
          <w:rStyle w:val="charItals"/>
        </w:rPr>
        <w:t>Domestic Violence Agencies 1986</w:t>
      </w:r>
      <w:r w:rsidRPr="0000384D">
        <w:t xml:space="preserve"> (as the domestic violence project coordinator), the </w:t>
      </w:r>
      <w:hyperlink r:id="rId63" w:tooltip="A1994-83" w:history="1">
        <w:r w:rsidRPr="0000384D">
          <w:rPr>
            <w:rStyle w:val="charCitHyperlinkItal"/>
          </w:rPr>
          <w:t>Victims of Crime Act 1994</w:t>
        </w:r>
      </w:hyperlink>
      <w:r w:rsidRPr="0000384D">
        <w:t xml:space="preserve"> and the </w:t>
      </w:r>
      <w:hyperlink r:id="rId64" w:tooltip="A1983-11" w:history="1">
        <w:r w:rsidRPr="0000384D">
          <w:rPr>
            <w:rStyle w:val="charCitHyperlinkItal"/>
          </w:rPr>
          <w:t>Victims of Crime (Financial Assistance) Act 1983</w:t>
        </w:r>
      </w:hyperlink>
      <w:r w:rsidRPr="0000384D">
        <w:rPr>
          <w:rStyle w:val="charItals"/>
        </w:rPr>
        <w:t>.</w:t>
      </w:r>
    </w:p>
    <w:p w:rsidR="004A21A3" w:rsidRPr="0000384D" w:rsidRDefault="004A21A3" w:rsidP="004A21A3">
      <w:pPr>
        <w:pStyle w:val="Amain"/>
      </w:pPr>
      <w:r w:rsidRPr="0000384D">
        <w:tab/>
        <w:t>(2)</w:t>
      </w:r>
      <w:r w:rsidRPr="0000384D">
        <w:tab/>
        <w:t>The exercise of the function mentioned in subsection (1) (a) is subject to any decision of the commission about the exercise of its functions in relation to services for victims of crime.</w:t>
      </w:r>
    </w:p>
    <w:p w:rsidR="00001C25" w:rsidRPr="00FC585E" w:rsidRDefault="00001C25">
      <w:pPr>
        <w:pStyle w:val="AH3Div"/>
      </w:pPr>
      <w:bookmarkStart w:id="58" w:name="_Toc529968741"/>
      <w:r w:rsidRPr="00FC585E">
        <w:rPr>
          <w:rStyle w:val="CharDivNo"/>
        </w:rPr>
        <w:t>Division 3.9</w:t>
      </w:r>
      <w:r>
        <w:tab/>
      </w:r>
      <w:r w:rsidRPr="00FC585E">
        <w:rPr>
          <w:rStyle w:val="CharDivText"/>
        </w:rPr>
        <w:t>Commission procedures</w:t>
      </w:r>
      <w:bookmarkEnd w:id="58"/>
    </w:p>
    <w:p w:rsidR="00001C25" w:rsidRDefault="00001C25">
      <w:pPr>
        <w:pStyle w:val="AH5Sec"/>
      </w:pPr>
      <w:bookmarkStart w:id="59" w:name="_Toc529968742"/>
      <w:r w:rsidRPr="00FC585E">
        <w:rPr>
          <w:rStyle w:val="CharSectNo"/>
        </w:rPr>
        <w:t>30</w:t>
      </w:r>
      <w:r>
        <w:tab/>
        <w:t>Time and place of commission meetings</w:t>
      </w:r>
      <w:bookmarkEnd w:id="59"/>
    </w:p>
    <w:p w:rsidR="00001C25" w:rsidRDefault="00001C25">
      <w:pPr>
        <w:pStyle w:val="Amain"/>
      </w:pPr>
      <w:r>
        <w:tab/>
        <w:t>(1)</w:t>
      </w:r>
      <w:r>
        <w:tab/>
        <w:t>Meetings of the commission are to be held when and where it decides.</w:t>
      </w:r>
    </w:p>
    <w:p w:rsidR="00001C25" w:rsidRDefault="00001C25">
      <w:pPr>
        <w:pStyle w:val="Amain"/>
      </w:pPr>
      <w:r>
        <w:tab/>
        <w:t>(2)</w:t>
      </w:r>
      <w:r>
        <w:tab/>
        <w:t>However, the commission must meet at least once each month.</w:t>
      </w:r>
    </w:p>
    <w:p w:rsidR="00B96A84" w:rsidRPr="00757EF6" w:rsidRDefault="00B96A84" w:rsidP="00B96A84">
      <w:pPr>
        <w:pStyle w:val="Amain"/>
      </w:pPr>
      <w:r w:rsidRPr="00757EF6">
        <w:tab/>
        <w:t>(3)</w:t>
      </w:r>
      <w:r w:rsidRPr="00757EF6">
        <w:tab/>
        <w:t>The president may call a meeting of the commission.</w:t>
      </w:r>
    </w:p>
    <w:p w:rsidR="00B96A84" w:rsidRPr="00757EF6" w:rsidRDefault="00B96A84" w:rsidP="00B96A84">
      <w:pPr>
        <w:pStyle w:val="Amain"/>
      </w:pPr>
      <w:r w:rsidRPr="00757EF6">
        <w:tab/>
        <w:t>(4)</w:t>
      </w:r>
      <w:r w:rsidRPr="00757EF6">
        <w:tab/>
        <w:t>The president, when calling a meeting</w:t>
      </w:r>
      <w:r w:rsidR="006447DD">
        <w:t>,</w:t>
      </w:r>
      <w:r w:rsidRPr="00757EF6">
        <w:t xml:space="preserve"> must give the other members reasonable notice of the time and place of the meeting.</w:t>
      </w:r>
    </w:p>
    <w:p w:rsidR="004A21A3" w:rsidRPr="0000384D" w:rsidRDefault="004A21A3" w:rsidP="004A21A3">
      <w:pPr>
        <w:pStyle w:val="AH5Sec"/>
      </w:pPr>
      <w:bookmarkStart w:id="60" w:name="_Toc529968743"/>
      <w:r w:rsidRPr="00FC585E">
        <w:rPr>
          <w:rStyle w:val="CharSectNo"/>
        </w:rPr>
        <w:t>31</w:t>
      </w:r>
      <w:r w:rsidRPr="0000384D">
        <w:tab/>
        <w:t>Presiding member at meetings</w:t>
      </w:r>
      <w:bookmarkEnd w:id="60"/>
    </w:p>
    <w:p w:rsidR="004A21A3" w:rsidRPr="0000384D" w:rsidRDefault="004A21A3" w:rsidP="006C6054">
      <w:pPr>
        <w:pStyle w:val="Amain"/>
        <w:keepNext/>
      </w:pPr>
      <w:r w:rsidRPr="0000384D">
        <w:tab/>
        <w:t>(1)</w:t>
      </w:r>
      <w:r w:rsidRPr="0000384D">
        <w:tab/>
        <w:t>The president presides at all meetings at which the president is present.</w:t>
      </w:r>
    </w:p>
    <w:p w:rsidR="004A21A3" w:rsidRPr="0000384D" w:rsidRDefault="004A21A3" w:rsidP="004A21A3">
      <w:pPr>
        <w:pStyle w:val="Amain"/>
      </w:pPr>
      <w:r w:rsidRPr="0000384D">
        <w:tab/>
        <w:t>(2)</w:t>
      </w:r>
      <w:r w:rsidRPr="0000384D">
        <w:tab/>
        <w:t>If the president is absent, the member chosen by the members present presides.</w:t>
      </w:r>
    </w:p>
    <w:p w:rsidR="00001C25" w:rsidRDefault="00001C25">
      <w:pPr>
        <w:pStyle w:val="AH5Sec"/>
      </w:pPr>
      <w:bookmarkStart w:id="61" w:name="_Toc529968744"/>
      <w:r w:rsidRPr="00FC585E">
        <w:rPr>
          <w:rStyle w:val="CharSectNo"/>
        </w:rPr>
        <w:lastRenderedPageBreak/>
        <w:t>32</w:t>
      </w:r>
      <w:r>
        <w:tab/>
        <w:t>Quorum at meetings</w:t>
      </w:r>
      <w:bookmarkEnd w:id="61"/>
    </w:p>
    <w:p w:rsidR="00001C25" w:rsidRDefault="00001C25">
      <w:pPr>
        <w:pStyle w:val="Amainreturn"/>
      </w:pPr>
      <w:r>
        <w:t xml:space="preserve">Business may be carried on at a meeting of the commission only if at least </w:t>
      </w:r>
      <w:r w:rsidR="00D57F55" w:rsidRPr="0000384D">
        <w:t>3</w:t>
      </w:r>
      <w:r>
        <w:t xml:space="preserve"> members of the commission are present.</w:t>
      </w:r>
    </w:p>
    <w:p w:rsidR="00001C25" w:rsidRDefault="00001C25">
      <w:pPr>
        <w:pStyle w:val="AH5Sec"/>
      </w:pPr>
      <w:bookmarkStart w:id="62" w:name="_Toc529968745"/>
      <w:r w:rsidRPr="00FC585E">
        <w:rPr>
          <w:rStyle w:val="CharSectNo"/>
        </w:rPr>
        <w:t>33</w:t>
      </w:r>
      <w:r>
        <w:tab/>
        <w:t>Voting at meetings</w:t>
      </w:r>
      <w:bookmarkEnd w:id="62"/>
    </w:p>
    <w:p w:rsidR="00001C25" w:rsidRDefault="00D57F55" w:rsidP="00D57F55">
      <w:pPr>
        <w:pStyle w:val="Amain"/>
      </w:pPr>
      <w:r>
        <w:tab/>
        <w:t>(1)</w:t>
      </w:r>
      <w:r>
        <w:tab/>
      </w:r>
      <w:r w:rsidR="00001C25">
        <w:t>At a meeting of the commission each member has a vote on each question to be decided.</w:t>
      </w:r>
    </w:p>
    <w:p w:rsidR="00D57F55" w:rsidRPr="0000384D" w:rsidRDefault="00D57F55" w:rsidP="00D57F55">
      <w:pPr>
        <w:pStyle w:val="Amain"/>
      </w:pPr>
      <w:r w:rsidRPr="0000384D">
        <w:tab/>
        <w:t>(2)</w:t>
      </w:r>
      <w:r w:rsidRPr="0000384D">
        <w:tab/>
        <w:t>A question is decided by a majority of the votes of the members present and voting but, if the votes are equal, the member presiding has the deciding vote.</w:t>
      </w:r>
    </w:p>
    <w:p w:rsidR="00001C25" w:rsidRDefault="00001C25">
      <w:pPr>
        <w:pStyle w:val="AH5Sec"/>
      </w:pPr>
      <w:bookmarkStart w:id="63" w:name="_Toc529968746"/>
      <w:r w:rsidRPr="00FC585E">
        <w:rPr>
          <w:rStyle w:val="CharSectNo"/>
        </w:rPr>
        <w:t>34</w:t>
      </w:r>
      <w:r>
        <w:tab/>
        <w:t>Individual with more than 1 role</w:t>
      </w:r>
      <w:bookmarkEnd w:id="63"/>
    </w:p>
    <w:p w:rsidR="00001C25" w:rsidRDefault="00001C25">
      <w:pPr>
        <w:pStyle w:val="Amain"/>
      </w:pPr>
      <w:r>
        <w:tab/>
        <w:t>(1)</w:t>
      </w:r>
      <w:r>
        <w:tab/>
        <w:t>This section applies if—</w:t>
      </w:r>
    </w:p>
    <w:p w:rsidR="00001C25" w:rsidRDefault="00001C25">
      <w:pPr>
        <w:pStyle w:val="Apara"/>
      </w:pPr>
      <w:r>
        <w:tab/>
        <w:t>(a)</w:t>
      </w:r>
      <w:r>
        <w:tab/>
        <w:t>a person holds 2 or more positions under this Act; and</w:t>
      </w:r>
    </w:p>
    <w:p w:rsidR="00001C25" w:rsidRDefault="00001C25">
      <w:pPr>
        <w:pStyle w:val="Apara"/>
        <w:keepNext/>
      </w:pPr>
      <w:r>
        <w:tab/>
        <w:t>(b)</w:t>
      </w:r>
      <w:r>
        <w:tab/>
        <w:t>the person is a member of the commission because of each of the positions.</w:t>
      </w:r>
    </w:p>
    <w:p w:rsidR="00DB5B57" w:rsidRPr="0000384D" w:rsidRDefault="00DB5B57" w:rsidP="00DB5B57">
      <w:pPr>
        <w:pStyle w:val="aExamHdgss"/>
      </w:pPr>
      <w:r w:rsidRPr="0000384D">
        <w:t>Example</w:t>
      </w:r>
    </w:p>
    <w:p w:rsidR="00DB5B57" w:rsidRPr="0000384D" w:rsidRDefault="00DB5B57" w:rsidP="00DB5B57">
      <w:pPr>
        <w:pStyle w:val="aExamss"/>
      </w:pPr>
      <w:r w:rsidRPr="0000384D">
        <w:t>The disability and community services commissioner may be appointed as the health services commissioner.</w:t>
      </w:r>
    </w:p>
    <w:p w:rsidR="00001C25" w:rsidRDefault="00001C25">
      <w:pPr>
        <w:pStyle w:val="aNote"/>
      </w:pPr>
      <w:r w:rsidRPr="007D66D1">
        <w:rPr>
          <w:rStyle w:val="charItals"/>
        </w:rPr>
        <w:t>Note</w:t>
      </w:r>
      <w:r>
        <w:tab/>
        <w:t xml:space="preserve">An example is part of the Act, is not exhaustive and may extend, but does not limit, the meaning of the provision in which it appears (see </w:t>
      </w:r>
      <w:hyperlink r:id="rId65" w:tooltip="A2001-14" w:history="1">
        <w:r w:rsidR="007D66D1" w:rsidRPr="007D66D1">
          <w:rPr>
            <w:rStyle w:val="charCitHyperlinkAbbrev"/>
          </w:rPr>
          <w:t>Legislation Act</w:t>
        </w:r>
      </w:hyperlink>
      <w:r>
        <w:t>, s 126 and s 132).</w:t>
      </w:r>
    </w:p>
    <w:p w:rsidR="00001C25" w:rsidRDefault="00001C25">
      <w:pPr>
        <w:pStyle w:val="Amain"/>
      </w:pPr>
      <w:r>
        <w:tab/>
        <w:t>(2)</w:t>
      </w:r>
      <w:r>
        <w:tab/>
        <w:t>The person is only entitled to 1 vote at commission meetings.</w:t>
      </w:r>
    </w:p>
    <w:p w:rsidR="00001C25" w:rsidRDefault="00001C25" w:rsidP="006C6054">
      <w:pPr>
        <w:pStyle w:val="Amain"/>
        <w:keepNext/>
      </w:pPr>
      <w:r>
        <w:lastRenderedPageBreak/>
        <w:tab/>
        <w:t>(3)</w:t>
      </w:r>
      <w:r>
        <w:tab/>
        <w:t xml:space="preserve">In working out whether </w:t>
      </w:r>
      <w:r w:rsidR="00DB5B57" w:rsidRPr="0000384D">
        <w:t>3</w:t>
      </w:r>
      <w:r>
        <w:t xml:space="preserve"> members are present at a meeting for section 32 (Quorum at meetings), the number of members is taken to be the number of individuals who are members.</w:t>
      </w:r>
    </w:p>
    <w:p w:rsidR="00001C25" w:rsidRDefault="00001C25">
      <w:pPr>
        <w:pStyle w:val="aExamHdgss"/>
      </w:pPr>
      <w:r>
        <w:t>Example</w:t>
      </w:r>
    </w:p>
    <w:p w:rsidR="00001C25" w:rsidRDefault="00001C25">
      <w:pPr>
        <w:pStyle w:val="aExamss"/>
        <w:keepNext/>
      </w:pPr>
      <w:r>
        <w:t>If the discrimination commissioner is also the human rights commissioner, the number of members is taken to be 4.  Therefore, 2 members (rather than 3) would need to be present at a meeting to carry on business.</w:t>
      </w:r>
    </w:p>
    <w:p w:rsidR="00001C25" w:rsidRDefault="00001C25">
      <w:pPr>
        <w:pStyle w:val="aNote"/>
      </w:pPr>
      <w:r w:rsidRPr="007D66D1">
        <w:rPr>
          <w:rStyle w:val="charItals"/>
        </w:rPr>
        <w:t>Note</w:t>
      </w:r>
      <w:r>
        <w:tab/>
        <w:t xml:space="preserve">An example is part of the Act, is not exhaustive and may extend, but does not limit, the meaning of the provision in which it appears (see </w:t>
      </w:r>
      <w:hyperlink r:id="rId66" w:tooltip="A2001-14" w:history="1">
        <w:r w:rsidR="007D66D1" w:rsidRPr="007D66D1">
          <w:rPr>
            <w:rStyle w:val="charCitHyperlinkAbbrev"/>
          </w:rPr>
          <w:t>Legislation Act</w:t>
        </w:r>
      </w:hyperlink>
      <w:r>
        <w:t>, s 126 and s 132).</w:t>
      </w:r>
    </w:p>
    <w:p w:rsidR="00001C25" w:rsidRDefault="00001C25">
      <w:pPr>
        <w:pStyle w:val="AH5Sec"/>
      </w:pPr>
      <w:bookmarkStart w:id="64" w:name="_Toc529968747"/>
      <w:r w:rsidRPr="00FC585E">
        <w:rPr>
          <w:rStyle w:val="CharSectNo"/>
        </w:rPr>
        <w:t>35</w:t>
      </w:r>
      <w:r>
        <w:tab/>
        <w:t>Conduct of meetings etc</w:t>
      </w:r>
      <w:bookmarkEnd w:id="64"/>
    </w:p>
    <w:p w:rsidR="00001C25" w:rsidRDefault="00001C25">
      <w:pPr>
        <w:pStyle w:val="Amain"/>
      </w:pPr>
      <w:r>
        <w:tab/>
        <w:t>(1)</w:t>
      </w:r>
      <w:r>
        <w:tab/>
        <w:t>A meeting may be held using a method of communication, or a combination of methods of communication, that allows a commission member taking part to hear what each other member taking part says without the members being in each other’s presence.</w:t>
      </w:r>
    </w:p>
    <w:p w:rsidR="00001C25" w:rsidRDefault="00001C25">
      <w:pPr>
        <w:pStyle w:val="aExamHdgss"/>
      </w:pPr>
      <w:r>
        <w:t>Examples</w:t>
      </w:r>
    </w:p>
    <w:p w:rsidR="00001C25" w:rsidRDefault="00001C25">
      <w:pPr>
        <w:pStyle w:val="aExamss"/>
        <w:keepNext/>
      </w:pPr>
      <w:r>
        <w:t>a phone link, a satellite link, an internet or intranet link</w:t>
      </w:r>
    </w:p>
    <w:p w:rsidR="00001C25" w:rsidRDefault="00001C25">
      <w:pPr>
        <w:pStyle w:val="aNote"/>
      </w:pPr>
      <w:r w:rsidRPr="007D66D1">
        <w:rPr>
          <w:rStyle w:val="charItals"/>
        </w:rPr>
        <w:t>Note</w:t>
      </w:r>
      <w:r>
        <w:tab/>
        <w:t xml:space="preserve">An example is part of the Act, is not exhaustive and may extend, but does not limit, the meaning of the provision in which it appears (see </w:t>
      </w:r>
      <w:hyperlink r:id="rId67" w:tooltip="A2001-14" w:history="1">
        <w:r w:rsidR="007D66D1" w:rsidRPr="007D66D1">
          <w:rPr>
            <w:rStyle w:val="charCitHyperlinkAbbrev"/>
          </w:rPr>
          <w:t>Legislation Act</w:t>
        </w:r>
      </w:hyperlink>
      <w:r>
        <w:t>, s 126 and s 132).</w:t>
      </w:r>
    </w:p>
    <w:p w:rsidR="00001C25" w:rsidRDefault="00001C25">
      <w:pPr>
        <w:pStyle w:val="Amain"/>
      </w:pPr>
      <w:r>
        <w:tab/>
        <w:t>(2)</w:t>
      </w:r>
      <w:r>
        <w:tab/>
        <w:t>A commission member who takes part in a meeting conducted under subsection (1) is taken, for all purposes, to be present at the meeting.</w:t>
      </w:r>
    </w:p>
    <w:p w:rsidR="00001C25" w:rsidRDefault="00001C25">
      <w:pPr>
        <w:pStyle w:val="Amain"/>
      </w:pPr>
      <w:r>
        <w:tab/>
        <w:t>(3)</w:t>
      </w:r>
      <w:r>
        <w:tab/>
        <w:t>A resolution is a valid resolution of the commission, even if it is not passed at a meeting of the commission, if—</w:t>
      </w:r>
    </w:p>
    <w:p w:rsidR="00001C25" w:rsidRDefault="00001C25">
      <w:pPr>
        <w:pStyle w:val="Apara"/>
      </w:pPr>
      <w:r>
        <w:tab/>
        <w:t>(a)</w:t>
      </w:r>
      <w:r>
        <w:tab/>
        <w:t>notice of the resolution is given under procedures decided by the commission; and</w:t>
      </w:r>
    </w:p>
    <w:p w:rsidR="00001C25" w:rsidRDefault="00001C25">
      <w:pPr>
        <w:pStyle w:val="Apara"/>
      </w:pPr>
      <w:r>
        <w:tab/>
        <w:t>(b)</w:t>
      </w:r>
      <w:r>
        <w:tab/>
        <w:t>all members agree, in writing, to the proposed resolution.</w:t>
      </w:r>
    </w:p>
    <w:p w:rsidR="00001C25" w:rsidRDefault="00001C25">
      <w:pPr>
        <w:pStyle w:val="Amain"/>
      </w:pPr>
      <w:r>
        <w:tab/>
        <w:t>(4)</w:t>
      </w:r>
      <w:r>
        <w:tab/>
        <w:t>The commission must keep minutes of its meetings.</w:t>
      </w:r>
    </w:p>
    <w:p w:rsidR="009B38DE" w:rsidRPr="00FC585E" w:rsidRDefault="009B38DE" w:rsidP="009B38DE">
      <w:pPr>
        <w:pStyle w:val="AH3Div"/>
      </w:pPr>
      <w:bookmarkStart w:id="65" w:name="_Toc529968748"/>
      <w:r w:rsidRPr="00FC585E">
        <w:rPr>
          <w:rStyle w:val="CharDivNo"/>
        </w:rPr>
        <w:lastRenderedPageBreak/>
        <w:t>Division 3.10</w:t>
      </w:r>
      <w:r w:rsidRPr="0083266D">
        <w:tab/>
      </w:r>
      <w:r w:rsidRPr="00FC585E">
        <w:rPr>
          <w:rStyle w:val="CharDivText"/>
        </w:rPr>
        <w:t>Consultants of commission</w:t>
      </w:r>
      <w:bookmarkEnd w:id="65"/>
    </w:p>
    <w:p w:rsidR="00001C25" w:rsidRDefault="00001C25">
      <w:pPr>
        <w:pStyle w:val="AH5Sec"/>
      </w:pPr>
      <w:bookmarkStart w:id="66" w:name="_Toc529968749"/>
      <w:r w:rsidRPr="00FC585E">
        <w:rPr>
          <w:rStyle w:val="CharSectNo"/>
        </w:rPr>
        <w:t>37</w:t>
      </w:r>
      <w:r>
        <w:tab/>
        <w:t>Consultants of commission</w:t>
      </w:r>
      <w:bookmarkEnd w:id="66"/>
    </w:p>
    <w:p w:rsidR="00001C25" w:rsidRDefault="00001C25">
      <w:pPr>
        <w:pStyle w:val="Amain"/>
      </w:pPr>
      <w:r>
        <w:tab/>
        <w:t>(1)</w:t>
      </w:r>
      <w:r>
        <w:tab/>
        <w:t>The commission may engage consultants for this Act.</w:t>
      </w:r>
    </w:p>
    <w:p w:rsidR="00001C25" w:rsidRDefault="00001C25">
      <w:pPr>
        <w:pStyle w:val="Amain"/>
      </w:pPr>
      <w:r>
        <w:tab/>
        <w:t>(2)</w:t>
      </w:r>
      <w:r>
        <w:tab/>
        <w:t>Consultants are to be engaged on terms decided by the commission.</w:t>
      </w:r>
    </w:p>
    <w:p w:rsidR="00001C25" w:rsidRDefault="00001C25">
      <w:pPr>
        <w:pStyle w:val="Amain"/>
      </w:pPr>
      <w:r>
        <w:tab/>
        <w:t>(3)</w:t>
      </w:r>
      <w:r>
        <w:tab/>
        <w:t>However, this section does not give the commission a power to enter into a contract of employment.</w:t>
      </w:r>
    </w:p>
    <w:p w:rsidR="00001C25" w:rsidRDefault="00001C25">
      <w:pPr>
        <w:pStyle w:val="PageBreak"/>
      </w:pPr>
      <w:r>
        <w:br w:type="page"/>
      </w:r>
    </w:p>
    <w:p w:rsidR="00001C25" w:rsidRPr="00FC585E" w:rsidRDefault="00001C25">
      <w:pPr>
        <w:pStyle w:val="AH2Part"/>
      </w:pPr>
      <w:bookmarkStart w:id="67" w:name="_Toc529968750"/>
      <w:r w:rsidRPr="00FC585E">
        <w:rPr>
          <w:rStyle w:val="CharPartNo"/>
        </w:rPr>
        <w:lastRenderedPageBreak/>
        <w:t>Part 4</w:t>
      </w:r>
      <w:r>
        <w:tab/>
      </w:r>
      <w:r w:rsidRPr="00FC585E">
        <w:rPr>
          <w:rStyle w:val="CharPartText"/>
        </w:rPr>
        <w:t>Complaints</w:t>
      </w:r>
      <w:bookmarkEnd w:id="67"/>
    </w:p>
    <w:p w:rsidR="00001C25" w:rsidRPr="00FC585E" w:rsidRDefault="00001C25">
      <w:pPr>
        <w:pStyle w:val="AH3Div"/>
      </w:pPr>
      <w:bookmarkStart w:id="68" w:name="_Toc529968751"/>
      <w:r w:rsidRPr="00FC585E">
        <w:rPr>
          <w:rStyle w:val="CharDivNo"/>
        </w:rPr>
        <w:t>Division 4.1</w:t>
      </w:r>
      <w:r>
        <w:tab/>
      </w:r>
      <w:r w:rsidRPr="00FC585E">
        <w:rPr>
          <w:rStyle w:val="CharDivText"/>
        </w:rPr>
        <w:t>Making complaints</w:t>
      </w:r>
      <w:bookmarkEnd w:id="68"/>
    </w:p>
    <w:p w:rsidR="00001C25" w:rsidRDefault="00001C25">
      <w:pPr>
        <w:pStyle w:val="AH5Sec"/>
      </w:pPr>
      <w:bookmarkStart w:id="69" w:name="_Toc529968752"/>
      <w:r w:rsidRPr="00FC585E">
        <w:rPr>
          <w:rStyle w:val="CharSectNo"/>
        </w:rPr>
        <w:t>38</w:t>
      </w:r>
      <w:r>
        <w:tab/>
        <w:t>Outline—div 4.1</w:t>
      </w:r>
      <w:bookmarkEnd w:id="69"/>
    </w:p>
    <w:p w:rsidR="00001C25" w:rsidRDefault="00001C25">
      <w:pPr>
        <w:pStyle w:val="Amainreturn"/>
      </w:pPr>
      <w:r>
        <w:t>This division sets out the complaints that may be made under this Act, who can complain and how.</w:t>
      </w:r>
    </w:p>
    <w:p w:rsidR="00001C25" w:rsidRDefault="00001C25" w:rsidP="00B83CC8">
      <w:pPr>
        <w:pStyle w:val="AH5Sec"/>
      </w:pPr>
      <w:bookmarkStart w:id="70" w:name="_Toc529968753"/>
      <w:r w:rsidRPr="00FC585E">
        <w:rPr>
          <w:rStyle w:val="CharSectNo"/>
        </w:rPr>
        <w:t>39</w:t>
      </w:r>
      <w:r>
        <w:tab/>
        <w:t>When may someone complain about a health service?</w:t>
      </w:r>
      <w:bookmarkEnd w:id="70"/>
    </w:p>
    <w:p w:rsidR="00001C25" w:rsidRDefault="00001C25">
      <w:pPr>
        <w:pStyle w:val="Amain"/>
      </w:pPr>
      <w:r>
        <w:tab/>
        <w:t>(1)</w:t>
      </w:r>
      <w:r>
        <w:tab/>
        <w:t>A person may complain to the commission about a health service if—</w:t>
      </w:r>
    </w:p>
    <w:p w:rsidR="00001C25" w:rsidRDefault="00001C25">
      <w:pPr>
        <w:pStyle w:val="Apara"/>
      </w:pPr>
      <w:r>
        <w:tab/>
        <w:t>(a)</w:t>
      </w:r>
      <w:r>
        <w:tab/>
        <w:t>the service is not being provided appropriately; or</w:t>
      </w:r>
    </w:p>
    <w:p w:rsidR="00001C25" w:rsidRDefault="00001C25">
      <w:pPr>
        <w:pStyle w:val="Apara"/>
        <w:keepNext/>
      </w:pPr>
      <w:r>
        <w:tab/>
        <w:t>(b)</w:t>
      </w:r>
      <w:r>
        <w:tab/>
        <w:t>the person believes that the provider of the service has acted inconsistently with any of the following:</w:t>
      </w:r>
    </w:p>
    <w:p w:rsidR="00001C25" w:rsidRDefault="00001C25">
      <w:pPr>
        <w:pStyle w:val="Asubpara"/>
      </w:pPr>
      <w:r>
        <w:tab/>
        <w:t>(i)</w:t>
      </w:r>
      <w:r>
        <w:tab/>
        <w:t>the health code;</w:t>
      </w:r>
    </w:p>
    <w:p w:rsidR="00001C25" w:rsidRDefault="00001C25">
      <w:pPr>
        <w:pStyle w:val="Asubpara"/>
      </w:pPr>
      <w:r>
        <w:tab/>
        <w:t>(ii)</w:t>
      </w:r>
      <w:r>
        <w:tab/>
        <w:t>if there is no health code—the health provision principles;</w:t>
      </w:r>
    </w:p>
    <w:p w:rsidR="00001C25" w:rsidRDefault="00001C25">
      <w:pPr>
        <w:pStyle w:val="Asubpara"/>
      </w:pPr>
      <w:r>
        <w:tab/>
        <w:t>(iii)</w:t>
      </w:r>
      <w:r>
        <w:tab/>
        <w:t>a generally accepted standard of health service delivery expected of providers of the same kind as the provider;</w:t>
      </w:r>
    </w:p>
    <w:p w:rsidR="00001C25" w:rsidRDefault="00001C25">
      <w:pPr>
        <w:pStyle w:val="Asubpara"/>
      </w:pPr>
      <w:r>
        <w:tab/>
        <w:t>(iv)</w:t>
      </w:r>
      <w:r>
        <w:tab/>
        <w:t xml:space="preserve">any standard of practice applying to the provider under the </w:t>
      </w:r>
      <w:hyperlink r:id="rId68" w:tooltip="http://www.legislation.act.gov.au/a/db_39269/default.asp" w:history="1">
        <w:r w:rsidR="00EE3D86" w:rsidRPr="00EE3D86">
          <w:rPr>
            <w:rStyle w:val="charCitHyperlinkItal"/>
          </w:rPr>
          <w:t>Health Practitioner Regulation National Law (ACT)</w:t>
        </w:r>
      </w:hyperlink>
      <w:r w:rsidR="00B83CC8">
        <w:t xml:space="preserve"> or</w:t>
      </w:r>
      <w:r w:rsidR="00B83CC8" w:rsidRPr="007D66D1">
        <w:t xml:space="preserve"> </w:t>
      </w:r>
      <w:r w:rsidR="00EF3A7B">
        <w:t xml:space="preserve">the </w:t>
      </w:r>
      <w:hyperlink r:id="rId69" w:tooltip="A2015-29" w:history="1">
        <w:r w:rsidR="00E32F4C" w:rsidRPr="00503542">
          <w:rPr>
            <w:rStyle w:val="charCitHyperlinkItal"/>
          </w:rPr>
          <w:t>Veterinary Surgeons Act 2015</w:t>
        </w:r>
      </w:hyperlink>
      <w:r>
        <w:t>;</w:t>
      </w:r>
    </w:p>
    <w:p w:rsidR="00001C25" w:rsidRDefault="00001C25">
      <w:pPr>
        <w:pStyle w:val="Asubpara"/>
      </w:pPr>
      <w:r>
        <w:tab/>
        <w:t>(v)</w:t>
      </w:r>
      <w:r>
        <w:tab/>
        <w:t>the National Standards for Mental Health Services endorsed by the Australian Health Ministers Advisory Council’s National Mental Health Working Group, as amended from time to time;</w:t>
      </w:r>
    </w:p>
    <w:p w:rsidR="00001C25" w:rsidRDefault="00001C25">
      <w:pPr>
        <w:pStyle w:val="Asubpara"/>
      </w:pPr>
      <w:r>
        <w:tab/>
        <w:t>(vi)</w:t>
      </w:r>
      <w:r>
        <w:tab/>
        <w:t>any other standard prescribed by regulation; or</w:t>
      </w:r>
    </w:p>
    <w:p w:rsidR="00001C25" w:rsidRDefault="00001C25">
      <w:pPr>
        <w:pStyle w:val="Apara"/>
        <w:rPr>
          <w:lang w:val="en-US"/>
        </w:rPr>
      </w:pPr>
      <w:r>
        <w:rPr>
          <w:lang w:val="en-US"/>
        </w:rPr>
        <w:tab/>
        <w:t>(c)</w:t>
      </w:r>
      <w:r>
        <w:rPr>
          <w:lang w:val="en-US"/>
        </w:rPr>
        <w:tab/>
        <w:t>the service is not being provided.</w:t>
      </w:r>
    </w:p>
    <w:p w:rsidR="00001C25" w:rsidRDefault="00001C25" w:rsidP="0028031F">
      <w:pPr>
        <w:pStyle w:val="Amain"/>
        <w:keepNext/>
        <w:rPr>
          <w:lang w:val="en-US"/>
        </w:rPr>
      </w:pPr>
      <w:r>
        <w:rPr>
          <w:lang w:val="en-US"/>
        </w:rPr>
        <w:lastRenderedPageBreak/>
        <w:tab/>
        <w:t>(2)</w:t>
      </w:r>
      <w:r>
        <w:rPr>
          <w:lang w:val="en-US"/>
        </w:rPr>
        <w:tab/>
        <w:t>In this section:</w:t>
      </w:r>
    </w:p>
    <w:p w:rsidR="00001C25" w:rsidRDefault="00001C25" w:rsidP="0028031F">
      <w:pPr>
        <w:pStyle w:val="aDef"/>
        <w:keepNext/>
        <w:rPr>
          <w:lang w:val="en-US"/>
        </w:rPr>
      </w:pPr>
      <w:r w:rsidRPr="007D66D1">
        <w:rPr>
          <w:rStyle w:val="charBoldItals"/>
        </w:rPr>
        <w:t>health provision principles</w:t>
      </w:r>
      <w:r>
        <w:rPr>
          <w:lang w:val="en-US"/>
        </w:rPr>
        <w:t>—see section 90 (2).</w:t>
      </w:r>
    </w:p>
    <w:p w:rsidR="00EF3A7B" w:rsidRPr="003E1992" w:rsidRDefault="00EF3A7B" w:rsidP="00EF3A7B">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r w:rsidRPr="007D66D1">
        <w:rPr>
          <w:rStyle w:val="charItals"/>
        </w:rPr>
        <w:t>Health Practitioner Regulation National Law (ACT),</w:t>
      </w:r>
      <w:r w:rsidRPr="003E1992">
        <w:t xml:space="preserve"> s 15</w:t>
      </w:r>
      <w:r w:rsidRPr="00191672">
        <w:t>0)</w:t>
      </w:r>
      <w:r w:rsidRPr="003E1992">
        <w:t>.</w:t>
      </w:r>
    </w:p>
    <w:p w:rsidR="00001C25" w:rsidRDefault="00001C25">
      <w:pPr>
        <w:pStyle w:val="AH5Sec"/>
        <w:rPr>
          <w:lang w:val="en-US"/>
        </w:rPr>
      </w:pPr>
      <w:bookmarkStart w:id="71" w:name="_Toc529968754"/>
      <w:r w:rsidRPr="00FC585E">
        <w:rPr>
          <w:rStyle w:val="CharSectNo"/>
        </w:rPr>
        <w:t>40</w:t>
      </w:r>
      <w:r>
        <w:rPr>
          <w:rStyle w:val="CharSectNo"/>
        </w:rPr>
        <w:tab/>
      </w:r>
      <w:r>
        <w:rPr>
          <w:lang w:val="en-US"/>
        </w:rPr>
        <w:t>When may someone complain about a disability service?</w:t>
      </w:r>
      <w:bookmarkEnd w:id="71"/>
    </w:p>
    <w:p w:rsidR="00001C25" w:rsidRDefault="00001C25">
      <w:pPr>
        <w:pStyle w:val="Amainreturn"/>
        <w:rPr>
          <w:lang w:val="en-US"/>
        </w:rPr>
      </w:pPr>
      <w:r>
        <w:rPr>
          <w:lang w:val="en-US"/>
        </w:rPr>
        <w:t>A person may complain to the commission about a disability service if—</w:t>
      </w:r>
    </w:p>
    <w:p w:rsidR="00001C25" w:rsidRDefault="00001C25">
      <w:pPr>
        <w:pStyle w:val="Apara"/>
      </w:pPr>
      <w:r>
        <w:tab/>
        <w:t>(a)</w:t>
      </w:r>
      <w:r>
        <w:tab/>
        <w:t>the service is not being provided appropriately; or</w:t>
      </w:r>
    </w:p>
    <w:p w:rsidR="00001C25" w:rsidRDefault="00001C25">
      <w:pPr>
        <w:pStyle w:val="Apara"/>
        <w:keepNext/>
      </w:pPr>
      <w:r>
        <w:tab/>
        <w:t>(b)</w:t>
      </w:r>
      <w:r>
        <w:tab/>
        <w:t>the person believes that the provider of the service has acted inconsistently with any of the following:</w:t>
      </w:r>
    </w:p>
    <w:p w:rsidR="00001C25" w:rsidRDefault="00001C25">
      <w:pPr>
        <w:pStyle w:val="Asubpara"/>
      </w:pPr>
      <w:r>
        <w:tab/>
        <w:t>(i)</w:t>
      </w:r>
      <w:r>
        <w:tab/>
        <w:t>the Home and Community Care National Service Standards, as amended from time to time;</w:t>
      </w:r>
    </w:p>
    <w:p w:rsidR="00001C25" w:rsidRDefault="00001C25">
      <w:pPr>
        <w:pStyle w:val="Asubpara"/>
      </w:pPr>
      <w:r>
        <w:tab/>
        <w:t>(ii)</w:t>
      </w:r>
      <w:r>
        <w:tab/>
        <w:t>the human rights principles set out in the</w:t>
      </w:r>
      <w:r>
        <w:rPr>
          <w:rStyle w:val="charItals"/>
        </w:rPr>
        <w:t xml:space="preserve"> </w:t>
      </w:r>
      <w:hyperlink r:id="rId70" w:tooltip="A1991-98" w:history="1">
        <w:r w:rsidR="007D66D1" w:rsidRPr="007D66D1">
          <w:rPr>
            <w:rStyle w:val="charCitHyperlinkItal"/>
          </w:rPr>
          <w:t>Disability Services Act 1991</w:t>
        </w:r>
      </w:hyperlink>
      <w:r w:rsidRPr="007D66D1">
        <w:t xml:space="preserve">, </w:t>
      </w:r>
      <w:r>
        <w:t>schedule 1;</w:t>
      </w:r>
    </w:p>
    <w:p w:rsidR="00001C25" w:rsidRDefault="00001C25">
      <w:pPr>
        <w:pStyle w:val="Asubpara"/>
      </w:pPr>
      <w:r>
        <w:tab/>
        <w:t>(iii)</w:t>
      </w:r>
      <w:r>
        <w:tab/>
        <w:t xml:space="preserve">the requirements to be complied with in relation to the design and implementation of programs and services relating to people with disabilities set out in the </w:t>
      </w:r>
      <w:hyperlink r:id="rId71" w:tooltip="A1991-98" w:history="1">
        <w:r w:rsidR="007D66D1" w:rsidRPr="007D66D1">
          <w:rPr>
            <w:rStyle w:val="charCitHyperlinkItal"/>
          </w:rPr>
          <w:t>Disability Services Act 1991</w:t>
        </w:r>
      </w:hyperlink>
      <w:r>
        <w:t>, schedule 2;</w:t>
      </w:r>
    </w:p>
    <w:p w:rsidR="00001C25" w:rsidRDefault="00001C25">
      <w:pPr>
        <w:pStyle w:val="Asubpara"/>
      </w:pPr>
      <w:r>
        <w:tab/>
        <w:t>(iv)</w:t>
      </w:r>
      <w:r>
        <w:tab/>
        <w:t>the National Standards for Mental Health Services endorsed by the Australian Health Ministers Advisory Council’s National Mental Health Working Group, as amended from time to time;</w:t>
      </w:r>
    </w:p>
    <w:p w:rsidR="00001C25" w:rsidRDefault="00001C25">
      <w:pPr>
        <w:pStyle w:val="Asubpara"/>
      </w:pPr>
      <w:r>
        <w:tab/>
        <w:t>(v)</w:t>
      </w:r>
      <w:r>
        <w:tab/>
        <w:t>the generally accepted standard of service delivery expected of a provider of the kind of service to which the complaint relates;</w:t>
      </w:r>
    </w:p>
    <w:p w:rsidR="00DE6530" w:rsidRPr="003A240B" w:rsidRDefault="00DE6530" w:rsidP="00DE6530">
      <w:pPr>
        <w:pStyle w:val="Asubpara"/>
        <w:rPr>
          <w:lang w:eastAsia="en-AU"/>
        </w:rPr>
      </w:pPr>
      <w:r>
        <w:rPr>
          <w:lang w:eastAsia="en-AU"/>
        </w:rPr>
        <w:lastRenderedPageBreak/>
        <w:tab/>
        <w:t>(vi</w:t>
      </w:r>
      <w:r w:rsidRPr="003A240B">
        <w:rPr>
          <w:lang w:eastAsia="en-AU"/>
        </w:rPr>
        <w:t>)</w:t>
      </w:r>
      <w:r w:rsidRPr="003A240B">
        <w:rPr>
          <w:lang w:eastAsia="en-AU"/>
        </w:rPr>
        <w:tab/>
        <w:t xml:space="preserve">standards (if any) approved under the </w:t>
      </w:r>
      <w:hyperlink r:id="rId72" w:tooltip="A1991-98" w:history="1">
        <w:r w:rsidRPr="005931EB">
          <w:rPr>
            <w:rStyle w:val="charCitHyperlinkItal"/>
          </w:rPr>
          <w:t>Disability Services Act 1991</w:t>
        </w:r>
      </w:hyperlink>
      <w:r w:rsidRPr="003A240B">
        <w:rPr>
          <w:lang w:eastAsia="en-AU"/>
        </w:rPr>
        <w:t>, section 11 (</w:t>
      </w:r>
      <w:r w:rsidRPr="003A240B">
        <w:t>Disability service standards);</w:t>
      </w:r>
    </w:p>
    <w:p w:rsidR="00001C25" w:rsidRDefault="00001C25">
      <w:pPr>
        <w:pStyle w:val="Asubpara"/>
      </w:pPr>
      <w:r>
        <w:tab/>
        <w:t>(vi</w:t>
      </w:r>
      <w:r w:rsidR="00DE6530">
        <w:t>i</w:t>
      </w:r>
      <w:r>
        <w:t>)</w:t>
      </w:r>
      <w:r>
        <w:tab/>
        <w:t>any other standard prescribed by regulation; or</w:t>
      </w:r>
    </w:p>
    <w:p w:rsidR="00001C25" w:rsidRDefault="00001C25">
      <w:pPr>
        <w:pStyle w:val="Apara"/>
        <w:keepNext/>
        <w:rPr>
          <w:lang w:val="en-US"/>
        </w:rPr>
      </w:pPr>
      <w:r>
        <w:rPr>
          <w:lang w:val="en-US"/>
        </w:rPr>
        <w:tab/>
        <w:t>(c)</w:t>
      </w:r>
      <w:r>
        <w:rPr>
          <w:lang w:val="en-US"/>
        </w:rPr>
        <w:tab/>
        <w:t>the service is not being provided.</w:t>
      </w:r>
    </w:p>
    <w:p w:rsidR="00001C25" w:rsidRDefault="00001C25">
      <w:pPr>
        <w:pStyle w:val="aNote"/>
        <w:keepNext/>
        <w:keepLines/>
        <w:rPr>
          <w:lang w:val="en-US"/>
        </w:rPr>
      </w:pPr>
      <w:r w:rsidRPr="007D66D1">
        <w:rPr>
          <w:rStyle w:val="charItals"/>
        </w:rPr>
        <w:t>Note</w:t>
      </w:r>
      <w:r w:rsidRPr="007D66D1">
        <w:rPr>
          <w:rStyle w:val="charItals"/>
        </w:rPr>
        <w:tab/>
      </w:r>
      <w:r>
        <w:rPr>
          <w:lang w:val="en-US"/>
        </w:rPr>
        <w:t>For the availability and the appropriate version of the standards mentioned in par (b) (i) and (iv), see s 96 (</w:t>
      </w:r>
      <w:r>
        <w:t>Inspection of incorporated documents) and s</w:t>
      </w:r>
      <w:r>
        <w:rPr>
          <w:lang w:val="en-US"/>
        </w:rPr>
        <w:t xml:space="preserve"> 97 (</w:t>
      </w:r>
      <w:r>
        <w:t xml:space="preserve">Notification of certain incorporated documents) (see also dict, def </w:t>
      </w:r>
      <w:r w:rsidRPr="007D66D1">
        <w:rPr>
          <w:rStyle w:val="charBoldItals"/>
        </w:rPr>
        <w:t>incorporated document</w:t>
      </w:r>
      <w:r>
        <w:t>).</w:t>
      </w:r>
    </w:p>
    <w:p w:rsidR="00001C25" w:rsidRDefault="00001C25">
      <w:pPr>
        <w:pStyle w:val="AH5Sec"/>
      </w:pPr>
      <w:bookmarkStart w:id="72" w:name="_Toc529968755"/>
      <w:r w:rsidRPr="00FC585E">
        <w:rPr>
          <w:rStyle w:val="CharSectNo"/>
        </w:rPr>
        <w:t>40A</w:t>
      </w:r>
      <w:r>
        <w:tab/>
        <w:t>When may someone complain about a service for children and young people?</w:t>
      </w:r>
      <w:bookmarkEnd w:id="72"/>
    </w:p>
    <w:p w:rsidR="00001C25" w:rsidRDefault="00001C25">
      <w:pPr>
        <w:pStyle w:val="Amainreturn"/>
        <w:rPr>
          <w:lang w:val="en-US"/>
        </w:rPr>
      </w:pPr>
      <w:r>
        <w:rPr>
          <w:lang w:val="en-US"/>
        </w:rPr>
        <w:t>A person may complain to the commission about a service for children and young people if—</w:t>
      </w:r>
    </w:p>
    <w:p w:rsidR="00001C25" w:rsidRDefault="00001C25">
      <w:pPr>
        <w:pStyle w:val="Apara"/>
      </w:pPr>
      <w:r>
        <w:tab/>
        <w:t>(a)</w:t>
      </w:r>
      <w:r>
        <w:tab/>
        <w:t>the service is not being provided appropriately; or</w:t>
      </w:r>
    </w:p>
    <w:p w:rsidR="00001C25" w:rsidRDefault="00001C25">
      <w:pPr>
        <w:pStyle w:val="Apara"/>
      </w:pPr>
      <w:r>
        <w:tab/>
        <w:t>(b)</w:t>
      </w:r>
      <w:r>
        <w:tab/>
        <w:t>the provider of the service has acted inconsistently with any of the following:</w:t>
      </w:r>
    </w:p>
    <w:p w:rsidR="00001C25" w:rsidRDefault="00001C25">
      <w:pPr>
        <w:pStyle w:val="Asubpara"/>
      </w:pPr>
      <w:r>
        <w:tab/>
        <w:t>(i)</w:t>
      </w:r>
      <w:r>
        <w:tab/>
        <w:t>the generally accepted standard of service delivery expected of a provider of the kind of service to which the complaint relates;</w:t>
      </w:r>
    </w:p>
    <w:p w:rsidR="00001C25" w:rsidRDefault="00001C25">
      <w:pPr>
        <w:pStyle w:val="Asubpara"/>
      </w:pPr>
      <w:r>
        <w:tab/>
        <w:t>(ii)</w:t>
      </w:r>
      <w:r>
        <w:tab/>
        <w:t>any other standard prescribed by regulation; or</w:t>
      </w:r>
    </w:p>
    <w:p w:rsidR="00001C25" w:rsidRDefault="00001C25">
      <w:pPr>
        <w:pStyle w:val="Apara"/>
        <w:rPr>
          <w:lang w:val="en-US"/>
        </w:rPr>
      </w:pPr>
      <w:r>
        <w:rPr>
          <w:lang w:val="en-US"/>
        </w:rPr>
        <w:tab/>
        <w:t>(c)</w:t>
      </w:r>
      <w:r>
        <w:rPr>
          <w:lang w:val="en-US"/>
        </w:rPr>
        <w:tab/>
        <w:t>the service is not being provided.</w:t>
      </w:r>
    </w:p>
    <w:p w:rsidR="00001C25" w:rsidRDefault="00001C25">
      <w:pPr>
        <w:pStyle w:val="AH5Sec"/>
        <w:rPr>
          <w:lang w:val="en-US"/>
        </w:rPr>
      </w:pPr>
      <w:bookmarkStart w:id="73" w:name="_Toc529968756"/>
      <w:r w:rsidRPr="00FC585E">
        <w:rPr>
          <w:rStyle w:val="CharSectNo"/>
        </w:rPr>
        <w:lastRenderedPageBreak/>
        <w:t>41</w:t>
      </w:r>
      <w:r>
        <w:rPr>
          <w:lang w:val="en-US"/>
        </w:rPr>
        <w:tab/>
        <w:t>When may someone complain about a service for older people?</w:t>
      </w:r>
      <w:bookmarkEnd w:id="73"/>
    </w:p>
    <w:p w:rsidR="00001C25" w:rsidRDefault="00001C25" w:rsidP="007B5AA7">
      <w:pPr>
        <w:pStyle w:val="Amainreturn"/>
        <w:keepNext/>
        <w:rPr>
          <w:lang w:val="en-US"/>
        </w:rPr>
      </w:pPr>
      <w:r>
        <w:rPr>
          <w:lang w:val="en-US"/>
        </w:rPr>
        <w:t>A person may complain to the commission about a service for older people if—</w:t>
      </w:r>
    </w:p>
    <w:p w:rsidR="00001C25" w:rsidRDefault="00001C25" w:rsidP="007B5AA7">
      <w:pPr>
        <w:pStyle w:val="Apara"/>
        <w:keepNext/>
      </w:pPr>
      <w:r>
        <w:tab/>
        <w:t>(a)</w:t>
      </w:r>
      <w:r>
        <w:tab/>
        <w:t>the service is not being provided appropriately; or</w:t>
      </w:r>
    </w:p>
    <w:p w:rsidR="00001C25" w:rsidRDefault="00001C25">
      <w:pPr>
        <w:pStyle w:val="Apara"/>
        <w:keepNext/>
      </w:pPr>
      <w:r>
        <w:tab/>
        <w:t>(b)</w:t>
      </w:r>
      <w:r>
        <w:tab/>
        <w:t>the provider of the service has acted inconsistently with any of the following:</w:t>
      </w:r>
    </w:p>
    <w:p w:rsidR="00001C25" w:rsidRDefault="00001C25">
      <w:pPr>
        <w:pStyle w:val="Asubpara"/>
      </w:pPr>
      <w:r>
        <w:tab/>
        <w:t>(i)</w:t>
      </w:r>
      <w:r>
        <w:tab/>
        <w:t>the Home and Community Care National Service Standards, as amended from time to time;</w:t>
      </w:r>
    </w:p>
    <w:p w:rsidR="00001C25" w:rsidRDefault="00001C25">
      <w:pPr>
        <w:pStyle w:val="Asubpara"/>
      </w:pPr>
      <w:r>
        <w:tab/>
        <w:t>(ii)</w:t>
      </w:r>
      <w:r>
        <w:tab/>
        <w:t>the generally accepted standard of service delivery expected of a provider of the kind of service to which the complaint relates;</w:t>
      </w:r>
    </w:p>
    <w:p w:rsidR="00001C25" w:rsidRDefault="00001C25">
      <w:pPr>
        <w:pStyle w:val="Asubpara"/>
      </w:pPr>
      <w:r>
        <w:tab/>
        <w:t>(iii)</w:t>
      </w:r>
      <w:r>
        <w:tab/>
        <w:t>any other standard prescribed by regulation; or</w:t>
      </w:r>
    </w:p>
    <w:p w:rsidR="00001C25" w:rsidRDefault="00001C25">
      <w:pPr>
        <w:pStyle w:val="Apara"/>
        <w:rPr>
          <w:lang w:val="en-US"/>
        </w:rPr>
      </w:pPr>
      <w:r>
        <w:rPr>
          <w:lang w:val="en-US"/>
        </w:rPr>
        <w:tab/>
        <w:t>(c)</w:t>
      </w:r>
      <w:r>
        <w:rPr>
          <w:lang w:val="en-US"/>
        </w:rPr>
        <w:tab/>
        <w:t>the service is not being provided.</w:t>
      </w:r>
    </w:p>
    <w:p w:rsidR="00001C25" w:rsidRDefault="00001C25">
      <w:pPr>
        <w:pStyle w:val="AH5Sec"/>
      </w:pPr>
      <w:bookmarkStart w:id="74" w:name="_Toc529968757"/>
      <w:r w:rsidRPr="00FC585E">
        <w:rPr>
          <w:rStyle w:val="CharSectNo"/>
        </w:rPr>
        <w:t>42</w:t>
      </w:r>
      <w:r>
        <w:tab/>
        <w:t>What complaints may be made under this Act?</w:t>
      </w:r>
      <w:bookmarkEnd w:id="74"/>
    </w:p>
    <w:p w:rsidR="00001C25" w:rsidRDefault="00001C25">
      <w:pPr>
        <w:pStyle w:val="Amain"/>
      </w:pPr>
      <w:r>
        <w:tab/>
        <w:t>(1)</w:t>
      </w:r>
      <w:r>
        <w:tab/>
        <w:t>The following complaints may be made under this Act:</w:t>
      </w:r>
    </w:p>
    <w:p w:rsidR="00001C25" w:rsidRDefault="00001C25">
      <w:pPr>
        <w:pStyle w:val="Apara"/>
      </w:pPr>
      <w:r>
        <w:tab/>
        <w:t>(a)</w:t>
      </w:r>
      <w:r>
        <w:tab/>
        <w:t>a children and young people service complaint;</w:t>
      </w:r>
    </w:p>
    <w:p w:rsidR="00001C25" w:rsidRDefault="00001C25">
      <w:pPr>
        <w:pStyle w:val="Apara"/>
      </w:pPr>
      <w:r>
        <w:tab/>
        <w:t>(b)</w:t>
      </w:r>
      <w:r>
        <w:tab/>
        <w:t>a disability service complaint;</w:t>
      </w:r>
    </w:p>
    <w:p w:rsidR="00A864DD" w:rsidRPr="0076224C" w:rsidRDefault="00A864DD" w:rsidP="00A864DD">
      <w:pPr>
        <w:pStyle w:val="Apara"/>
      </w:pPr>
      <w:r w:rsidRPr="0076224C">
        <w:tab/>
        <w:t>(c)</w:t>
      </w:r>
      <w:r w:rsidRPr="0076224C">
        <w:tab/>
        <w:t xml:space="preserve">a complaint about an unlawful act under the </w:t>
      </w:r>
      <w:hyperlink r:id="rId73" w:tooltip="A1991-81" w:history="1">
        <w:r w:rsidRPr="0076224C">
          <w:rPr>
            <w:rStyle w:val="charCitHyperlinkItal"/>
          </w:rPr>
          <w:t>Discrimination Act 1991</w:t>
        </w:r>
      </w:hyperlink>
      <w:r w:rsidRPr="0076224C">
        <w:rPr>
          <w:rStyle w:val="charItals"/>
        </w:rPr>
        <w:t xml:space="preserve"> </w:t>
      </w:r>
      <w:r w:rsidRPr="0076224C">
        <w:t xml:space="preserve">(a </w:t>
      </w:r>
      <w:r w:rsidRPr="0076224C">
        <w:rPr>
          <w:rStyle w:val="charBoldItals"/>
        </w:rPr>
        <w:t>discrimination complaint</w:t>
      </w:r>
      <w:r w:rsidRPr="0076224C">
        <w:t>);</w:t>
      </w:r>
    </w:p>
    <w:p w:rsidR="00001C25" w:rsidRDefault="00001C25">
      <w:pPr>
        <w:pStyle w:val="Apara"/>
      </w:pPr>
      <w:r>
        <w:tab/>
        <w:t>(d)</w:t>
      </w:r>
      <w:r>
        <w:tab/>
        <w:t>a health service complaint;</w:t>
      </w:r>
    </w:p>
    <w:p w:rsidR="00001C25" w:rsidRDefault="00001C25">
      <w:pPr>
        <w:pStyle w:val="Apara"/>
      </w:pPr>
      <w:r>
        <w:tab/>
        <w:t>(e)</w:t>
      </w:r>
      <w:r>
        <w:tab/>
        <w:t>an older people service complaint;</w:t>
      </w:r>
    </w:p>
    <w:p w:rsidR="00001C25" w:rsidRDefault="00001C25" w:rsidP="007B5AA7">
      <w:pPr>
        <w:pStyle w:val="Apara"/>
        <w:keepNext/>
      </w:pPr>
      <w:r>
        <w:lastRenderedPageBreak/>
        <w:tab/>
        <w:t>(f)</w:t>
      </w:r>
      <w:r>
        <w:tab/>
        <w:t xml:space="preserve">a complaint on a ground mentioned in the </w:t>
      </w:r>
      <w:hyperlink r:id="rId74" w:tooltip="A1997-125" w:history="1">
        <w:r w:rsidR="007D66D1" w:rsidRPr="007D66D1">
          <w:rPr>
            <w:rStyle w:val="charCitHyperlinkItal"/>
          </w:rPr>
          <w:t>Health Records (Privacy and Access) Act 1997</w:t>
        </w:r>
      </w:hyperlink>
      <w:r>
        <w:t>, section 18.</w:t>
      </w:r>
    </w:p>
    <w:p w:rsidR="00E32F4C" w:rsidRPr="00743DAB" w:rsidRDefault="00E32F4C" w:rsidP="007B5AA7">
      <w:pPr>
        <w:pStyle w:val="aNote"/>
        <w:keepNext/>
      </w:pPr>
      <w:r w:rsidRPr="00743DAB">
        <w:rPr>
          <w:rStyle w:val="charItals"/>
        </w:rPr>
        <w:t>Note 1</w:t>
      </w:r>
      <w:r w:rsidRPr="00743DAB">
        <w:rPr>
          <w:rStyle w:val="charItals"/>
        </w:rPr>
        <w:tab/>
      </w:r>
      <w:r w:rsidRPr="00743DAB">
        <w:t>A complaint about</w:t>
      </w:r>
      <w:r w:rsidR="007A5E83">
        <w:t xml:space="preserve"> a </w:t>
      </w:r>
      <w:r w:rsidR="007A5E83" w:rsidRPr="00743DAB">
        <w:t>health practitioner or</w:t>
      </w:r>
      <w:r w:rsidRPr="00743DAB">
        <w:t xml:space="preserve"> a veterinary surgeon is dealt with by way of commission</w:t>
      </w:r>
      <w:r w:rsidRPr="00743DAB">
        <w:noBreakHyphen/>
        <w:t>initiated consideration (see s 94 (2)).</w:t>
      </w:r>
    </w:p>
    <w:p w:rsidR="00001C25" w:rsidRDefault="00001C25">
      <w:pPr>
        <w:pStyle w:val="aNote"/>
      </w:pPr>
      <w:r w:rsidRPr="007D66D1">
        <w:rPr>
          <w:rStyle w:val="charItals"/>
        </w:rPr>
        <w:t>Note 2</w:t>
      </w:r>
      <w:r w:rsidRPr="007D66D1">
        <w:rPr>
          <w:rStyle w:val="charItals"/>
        </w:rPr>
        <w:tab/>
      </w:r>
      <w:r>
        <w:t>The commission may also consider matters that have not been raised by complaints under div 3.5 (see s 48).</w:t>
      </w:r>
    </w:p>
    <w:p w:rsidR="00A864DD" w:rsidRPr="0076224C" w:rsidRDefault="006744C5" w:rsidP="00A864DD">
      <w:pPr>
        <w:pStyle w:val="Amain"/>
      </w:pPr>
      <w:r>
        <w:tab/>
        <w:t>(2</w:t>
      </w:r>
      <w:r w:rsidR="00A864DD" w:rsidRPr="0076224C">
        <w:t>)</w:t>
      </w:r>
      <w:r w:rsidR="00A864DD" w:rsidRPr="0076224C">
        <w:tab/>
        <w:t>For a discrimination complaint, the complaint may be made in relation to unfavourable treatment—</w:t>
      </w:r>
    </w:p>
    <w:p w:rsidR="00A864DD" w:rsidRPr="0076224C" w:rsidRDefault="00A864DD" w:rsidP="00A864DD">
      <w:pPr>
        <w:pStyle w:val="Apara"/>
      </w:pPr>
      <w:r w:rsidRPr="0076224C">
        <w:tab/>
        <w:t>(a)</w:t>
      </w:r>
      <w:r w:rsidRPr="0076224C">
        <w:tab/>
        <w:t xml:space="preserve">on the grounds of 2 or more </w:t>
      </w:r>
      <w:r w:rsidR="00401435" w:rsidRPr="0076224C">
        <w:t xml:space="preserve">protected attributes under the </w:t>
      </w:r>
      <w:hyperlink r:id="rId75" w:tooltip="A1991-81" w:history="1">
        <w:r w:rsidR="00401435" w:rsidRPr="0076224C">
          <w:rPr>
            <w:rStyle w:val="charCitHyperlinkItal"/>
          </w:rPr>
          <w:t>Discrimination Act 1991</w:t>
        </w:r>
      </w:hyperlink>
      <w:r w:rsidRPr="0076224C">
        <w:t>; and</w:t>
      </w:r>
    </w:p>
    <w:p w:rsidR="00A864DD" w:rsidRPr="0076224C" w:rsidRDefault="00A864DD" w:rsidP="00A864DD">
      <w:pPr>
        <w:pStyle w:val="Apara"/>
      </w:pPr>
      <w:r w:rsidRPr="0076224C">
        <w:tab/>
        <w:t>(b)</w:t>
      </w:r>
      <w:r w:rsidRPr="0076224C">
        <w:tab/>
        <w:t>occurring on 2 or more occasions.</w:t>
      </w:r>
    </w:p>
    <w:p w:rsidR="00001C25" w:rsidRDefault="006744C5">
      <w:pPr>
        <w:pStyle w:val="Amain"/>
      </w:pPr>
      <w:r>
        <w:tab/>
        <w:t>(3</w:t>
      </w:r>
      <w:r w:rsidR="00001C25">
        <w:t>)</w:t>
      </w:r>
      <w:r w:rsidR="00001C25">
        <w:tab/>
        <w:t>To remove any doubt, a complaint that may be made under this Act is made under this division.</w:t>
      </w:r>
    </w:p>
    <w:p w:rsidR="00001C25" w:rsidRDefault="00001C25">
      <w:pPr>
        <w:pStyle w:val="AH5Sec"/>
      </w:pPr>
      <w:bookmarkStart w:id="75" w:name="_Toc529968758"/>
      <w:r w:rsidRPr="00FC585E">
        <w:rPr>
          <w:rStyle w:val="CharSectNo"/>
        </w:rPr>
        <w:t>43</w:t>
      </w:r>
      <w:r>
        <w:tab/>
        <w:t>Who may make a complaint under this Act?</w:t>
      </w:r>
      <w:bookmarkEnd w:id="75"/>
    </w:p>
    <w:p w:rsidR="00001C25" w:rsidRDefault="00001C25">
      <w:pPr>
        <w:pStyle w:val="Amain"/>
        <w:keepNext/>
      </w:pPr>
      <w:r>
        <w:tab/>
        <w:t>(1)</w:t>
      </w:r>
      <w:r>
        <w:tab/>
        <w:t>A complaint about an act or service may be made to the commission under this Act by—</w:t>
      </w:r>
    </w:p>
    <w:p w:rsidR="00001C25" w:rsidRDefault="00001C25">
      <w:pPr>
        <w:pStyle w:val="Apara"/>
      </w:pPr>
      <w:r>
        <w:tab/>
        <w:t>(a)</w:t>
      </w:r>
      <w:r>
        <w:tab/>
        <w:t xml:space="preserve">a person (the </w:t>
      </w:r>
      <w:r w:rsidRPr="007D66D1">
        <w:rPr>
          <w:rStyle w:val="charBoldItals"/>
        </w:rPr>
        <w:t>aggrieved person</w:t>
      </w:r>
      <w:r>
        <w:t>) aggrieved by the act or service; or</w:t>
      </w:r>
    </w:p>
    <w:p w:rsidR="00001C25" w:rsidRDefault="00001C25">
      <w:pPr>
        <w:pStyle w:val="Apara"/>
      </w:pPr>
      <w:r>
        <w:tab/>
        <w:t>(b)</w:t>
      </w:r>
      <w:r>
        <w:tab/>
        <w:t>an agent of the aggrieved person; or</w:t>
      </w:r>
    </w:p>
    <w:p w:rsidR="00001C25" w:rsidRDefault="00001C25">
      <w:pPr>
        <w:pStyle w:val="Apara"/>
      </w:pPr>
      <w:r>
        <w:tab/>
        <w:t>(c)</w:t>
      </w:r>
      <w:r>
        <w:tab/>
        <w:t>if the aggrieved person is a child or young person—a parent or guardian of the aggrieved person; or</w:t>
      </w:r>
    </w:p>
    <w:p w:rsidR="00001C25" w:rsidRDefault="00001C25">
      <w:pPr>
        <w:pStyle w:val="Apara"/>
      </w:pPr>
      <w:r>
        <w:tab/>
        <w:t>(d)</w:t>
      </w:r>
      <w:r>
        <w:tab/>
        <w:t>if a person has guardianship or control of the affairs of the aggrieved person under another law or an order of a court or tribunal—that person; or</w:t>
      </w:r>
    </w:p>
    <w:p w:rsidR="00001C25" w:rsidRDefault="00001C25">
      <w:pPr>
        <w:pStyle w:val="Apara"/>
      </w:pPr>
      <w:r>
        <w:tab/>
        <w:t>(e)</w:t>
      </w:r>
      <w:r>
        <w:tab/>
        <w:t>if the aggrieved person cannot complain for any reason and no</w:t>
      </w:r>
      <w:r>
        <w:noBreakHyphen/>
        <w:t>one has guardianship or control of the aggrieved person’s affairs under another law or an order of a court or tribunal—a person approved by the commission to make a complaint for the aggrieved person; or</w:t>
      </w:r>
    </w:p>
    <w:p w:rsidR="00A864DD" w:rsidRPr="0076224C" w:rsidRDefault="00A864DD" w:rsidP="00A864DD">
      <w:pPr>
        <w:pStyle w:val="Apara"/>
      </w:pPr>
      <w:r w:rsidRPr="0076224C">
        <w:lastRenderedPageBreak/>
        <w:tab/>
        <w:t>(</w:t>
      </w:r>
      <w:r w:rsidR="00535F21">
        <w:t>f</w:t>
      </w:r>
      <w:r w:rsidRPr="0076224C">
        <w:t>)</w:t>
      </w:r>
      <w:r w:rsidRPr="0076224C">
        <w:tab/>
        <w:t>if the complaint is a discrimination complaint—a person who has a sufficient interest in the complaint; or</w:t>
      </w:r>
    </w:p>
    <w:p w:rsidR="00001C25" w:rsidRDefault="00001C25">
      <w:pPr>
        <w:pStyle w:val="Apara"/>
        <w:keepNext/>
      </w:pPr>
      <w:r>
        <w:tab/>
        <w:t>(</w:t>
      </w:r>
      <w:r w:rsidR="00535F21">
        <w:t>g</w:t>
      </w:r>
      <w:r>
        <w:t>)</w:t>
      </w:r>
      <w:r>
        <w:tab/>
        <w:t>if the complaint is a health service complaint, disability service complaint or older people service complaint—anyone.</w:t>
      </w:r>
    </w:p>
    <w:p w:rsidR="00001C25" w:rsidRDefault="00001C25">
      <w:pPr>
        <w:pStyle w:val="aNote"/>
      </w:pPr>
      <w:r w:rsidRPr="007D66D1">
        <w:rPr>
          <w:rStyle w:val="charItals"/>
        </w:rPr>
        <w:t>Note</w:t>
      </w:r>
      <w:r w:rsidRPr="007D66D1">
        <w:rPr>
          <w:rStyle w:val="charItals"/>
        </w:rPr>
        <w:tab/>
      </w:r>
      <w:r>
        <w:t>If a complaint is made under par (</w:t>
      </w:r>
      <w:r w:rsidR="00535F21">
        <w:t>g</w:t>
      </w:r>
      <w:r>
        <w:t>) by a person who could not otherwise complain under another paragraph, the commission may conduct a commission-initiated consideration into the matters raised by the complaint (see s 48 (2)).</w:t>
      </w:r>
    </w:p>
    <w:p w:rsidR="00A864DD" w:rsidRPr="0076224C" w:rsidRDefault="00A864DD" w:rsidP="0047176F">
      <w:pPr>
        <w:pStyle w:val="Amain"/>
        <w:keepLines/>
      </w:pPr>
      <w:r w:rsidRPr="0076224C">
        <w:tab/>
        <w:t>(</w:t>
      </w:r>
      <w:r w:rsidR="00535F21">
        <w:t>2</w:t>
      </w:r>
      <w:r w:rsidRPr="0076224C">
        <w:t>)</w:t>
      </w:r>
      <w:r w:rsidRPr="0076224C">
        <w:tab/>
        <w:t>For subsection (1) (</w:t>
      </w:r>
      <w:r w:rsidR="00535F21">
        <w:t>f</w:t>
      </w:r>
      <w:r w:rsidRPr="0076224C">
        <w:t xml:space="preserve">), a person has a </w:t>
      </w:r>
      <w:r w:rsidRPr="0076224C">
        <w:rPr>
          <w:rStyle w:val="charBoldItals"/>
        </w:rPr>
        <w:t>sufficient interest</w:t>
      </w:r>
      <w:r w:rsidRPr="0076224C">
        <w:t xml:space="preserve"> in a complaint if the conduct complained about is a matter of a genuine concern to the person because of the way conduct of that kind adversely affects, or has the potential to adversely affect, the interests of the person or interests or welfare of anyone the person represents.</w:t>
      </w:r>
    </w:p>
    <w:p w:rsidR="00001C25" w:rsidRDefault="00001C25">
      <w:pPr>
        <w:pStyle w:val="Amain"/>
      </w:pPr>
      <w:r>
        <w:tab/>
        <w:t>(</w:t>
      </w:r>
      <w:r w:rsidR="00535F21">
        <w:t>3</w:t>
      </w:r>
      <w:r>
        <w:t>)</w:t>
      </w:r>
      <w:r>
        <w:tab/>
        <w:t>To remove any doubt—</w:t>
      </w:r>
    </w:p>
    <w:p w:rsidR="00001C25" w:rsidRDefault="00001C25">
      <w:pPr>
        <w:pStyle w:val="Apara"/>
      </w:pPr>
      <w:r>
        <w:tab/>
        <w:t>(a)</w:t>
      </w:r>
      <w:r>
        <w:tab/>
        <w:t>no-one may be required to make a complaint; and</w:t>
      </w:r>
    </w:p>
    <w:p w:rsidR="00001C25" w:rsidRDefault="00001C25" w:rsidP="0005593F">
      <w:pPr>
        <w:pStyle w:val="Apara"/>
        <w:keepNext/>
      </w:pPr>
      <w:r>
        <w:tab/>
        <w:t>(b)</w:t>
      </w:r>
      <w:r>
        <w:tab/>
        <w:t>an aggrieved person may make a complaint under subsection (1) (a) even though the person is under a legal disability (for example, if a child is aggrieved, the child may make a complaint); and</w:t>
      </w:r>
    </w:p>
    <w:p w:rsidR="00001C25" w:rsidRDefault="00001C25">
      <w:pPr>
        <w:pStyle w:val="aNotepar"/>
      </w:pPr>
      <w:r w:rsidRPr="007D66D1">
        <w:rPr>
          <w:rStyle w:val="charItals"/>
        </w:rPr>
        <w:t>Note</w:t>
      </w:r>
      <w:r w:rsidRPr="007D66D1">
        <w:rPr>
          <w:rStyle w:val="charItals"/>
        </w:rPr>
        <w:tab/>
      </w:r>
      <w:r>
        <w:t xml:space="preserve">An example is part of the Act, is not exhaustive and may extend, but does not limit, the meaning of the provision in which it appears (see </w:t>
      </w:r>
      <w:hyperlink r:id="rId76" w:tooltip="A2001-14" w:history="1">
        <w:r w:rsidR="007D66D1" w:rsidRPr="007D66D1">
          <w:rPr>
            <w:rStyle w:val="charCitHyperlinkAbbrev"/>
          </w:rPr>
          <w:t>Legislation Act</w:t>
        </w:r>
      </w:hyperlink>
      <w:r>
        <w:t>, s 126 and s 132).</w:t>
      </w:r>
    </w:p>
    <w:p w:rsidR="00001C25" w:rsidRDefault="00001C25">
      <w:pPr>
        <w:pStyle w:val="Apara"/>
      </w:pPr>
      <w:r>
        <w:tab/>
        <w:t>(c)</w:t>
      </w:r>
      <w:r>
        <w:tab/>
        <w:t>if a complaint is made under subsection (1) (</w:t>
      </w:r>
      <w:r w:rsidR="00535F21">
        <w:t>g</w:t>
      </w:r>
      <w:r>
        <w:t>)—the complainant cannot require the complaint to be considered.</w:t>
      </w:r>
    </w:p>
    <w:p w:rsidR="00001C25" w:rsidRDefault="00001C25">
      <w:pPr>
        <w:pStyle w:val="Amain"/>
      </w:pPr>
      <w:r>
        <w:tab/>
        <w:t>(</w:t>
      </w:r>
      <w:r w:rsidR="00535F21">
        <w:t>4</w:t>
      </w:r>
      <w:r>
        <w:t>)</w:t>
      </w:r>
      <w:r>
        <w:tab/>
        <w:t>To remove any doubt, a carer may make a complaint as an agent of the aggrieved person under subsection (1) (b) even though the carer is under a legal disability (for example, if a child is a carer of the aggrieved person, the child may make a complaint as an agent of the person).</w:t>
      </w:r>
    </w:p>
    <w:p w:rsidR="00001C25" w:rsidRDefault="00001C25" w:rsidP="002110A0">
      <w:pPr>
        <w:pStyle w:val="Amain"/>
        <w:keepNext/>
      </w:pPr>
      <w:r>
        <w:lastRenderedPageBreak/>
        <w:tab/>
        <w:t>(</w:t>
      </w:r>
      <w:r w:rsidR="00535F21">
        <w:t>5</w:t>
      </w:r>
      <w:r>
        <w:t>)</w:t>
      </w:r>
      <w:r>
        <w:tab/>
        <w:t>A person may act as the agent of the aggrieved person only if the person is—</w:t>
      </w:r>
    </w:p>
    <w:p w:rsidR="00001C25" w:rsidRDefault="00001C25">
      <w:pPr>
        <w:pStyle w:val="Apara"/>
      </w:pPr>
      <w:r>
        <w:tab/>
        <w:t>(a)</w:t>
      </w:r>
      <w:r>
        <w:tab/>
        <w:t>authorised in writing to act for the aggrieved person; or</w:t>
      </w:r>
    </w:p>
    <w:p w:rsidR="00001C25" w:rsidRDefault="00001C25">
      <w:pPr>
        <w:pStyle w:val="Apara"/>
      </w:pPr>
      <w:r>
        <w:tab/>
        <w:t>(b)</w:t>
      </w:r>
      <w:r>
        <w:tab/>
        <w:t>authorised by the commission to act for the aggrieved person.</w:t>
      </w:r>
    </w:p>
    <w:p w:rsidR="00A864DD" w:rsidRPr="0076224C" w:rsidRDefault="00A864DD" w:rsidP="00A864DD">
      <w:pPr>
        <w:pStyle w:val="Amain"/>
      </w:pPr>
      <w:r w:rsidRPr="0076224C">
        <w:tab/>
        <w:t>(</w:t>
      </w:r>
      <w:r w:rsidR="00535F21">
        <w:t>6</w:t>
      </w:r>
      <w:r w:rsidRPr="0076224C">
        <w:t>)</w:t>
      </w:r>
      <w:r w:rsidRPr="0076224C">
        <w:tab/>
        <w:t>A person mentioned in subsection (1) (</w:t>
      </w:r>
      <w:r w:rsidR="00535F21">
        <w:t>f</w:t>
      </w:r>
      <w:r w:rsidRPr="0076224C">
        <w:t>) may make a complaint only if the aggrieved person consents to the making of the complaint.</w:t>
      </w:r>
    </w:p>
    <w:p w:rsidR="00001C25" w:rsidRDefault="00001C25">
      <w:pPr>
        <w:pStyle w:val="Amain"/>
      </w:pPr>
      <w:r>
        <w:tab/>
        <w:t>(</w:t>
      </w:r>
      <w:r w:rsidR="00535F21">
        <w:t>7</w:t>
      </w:r>
      <w:r>
        <w:t>)</w:t>
      </w:r>
      <w:r>
        <w:tab/>
        <w:t>The commission may authorise a person to act as the agent of the aggrieved person only if the commission is satisfied, on reasonable grounds, that the aggrieved person cannot for any reason make a complaint or authorise a person to make a complaint for the aggrieved person.</w:t>
      </w:r>
    </w:p>
    <w:p w:rsidR="00001C25" w:rsidRDefault="00001C25">
      <w:pPr>
        <w:pStyle w:val="Amain"/>
      </w:pPr>
      <w:r>
        <w:tab/>
        <w:t>(</w:t>
      </w:r>
      <w:r w:rsidR="00535F21">
        <w:t>8</w:t>
      </w:r>
      <w:r>
        <w:t>)</w:t>
      </w:r>
      <w:r>
        <w:tab/>
        <w:t>A single complaint may be made by or for 2 or more aggrieved people.</w:t>
      </w:r>
    </w:p>
    <w:p w:rsidR="00001C25" w:rsidRDefault="00001C25">
      <w:pPr>
        <w:pStyle w:val="AH5Sec"/>
      </w:pPr>
      <w:bookmarkStart w:id="76" w:name="_Toc529968759"/>
      <w:r w:rsidRPr="00FC585E">
        <w:rPr>
          <w:rStyle w:val="CharSectNo"/>
        </w:rPr>
        <w:t>44</w:t>
      </w:r>
      <w:r>
        <w:tab/>
        <w:t>Complaint to be in writing</w:t>
      </w:r>
      <w:bookmarkEnd w:id="76"/>
    </w:p>
    <w:p w:rsidR="00001C25" w:rsidRDefault="00001C25" w:rsidP="003D389D">
      <w:pPr>
        <w:pStyle w:val="Amain"/>
        <w:keepNext/>
      </w:pPr>
      <w:r>
        <w:tab/>
        <w:t>(1)</w:t>
      </w:r>
      <w:r>
        <w:tab/>
        <w:t>A complaint must—</w:t>
      </w:r>
    </w:p>
    <w:p w:rsidR="00001C25" w:rsidRDefault="00001C25" w:rsidP="003D389D">
      <w:pPr>
        <w:pStyle w:val="Apara"/>
        <w:keepNext/>
      </w:pPr>
      <w:r>
        <w:tab/>
        <w:t>(a)</w:t>
      </w:r>
      <w:r>
        <w:tab/>
      </w:r>
      <w:r>
        <w:rPr>
          <w:lang w:val="en-US"/>
        </w:rPr>
        <w:t>be in writing; and</w:t>
      </w:r>
    </w:p>
    <w:p w:rsidR="00001C25" w:rsidRDefault="00001C25">
      <w:pPr>
        <w:pStyle w:val="Apara"/>
      </w:pPr>
      <w:r>
        <w:tab/>
        <w:t>(b)</w:t>
      </w:r>
      <w:r>
        <w:tab/>
      </w:r>
      <w:r>
        <w:rPr>
          <w:lang w:val="en-US"/>
        </w:rPr>
        <w:t>if the complaint is made by an agent—state that it is made for an aggrieved person and name the aggrieved person; and</w:t>
      </w:r>
    </w:p>
    <w:p w:rsidR="00535F21" w:rsidRPr="0076224C" w:rsidRDefault="00535F21" w:rsidP="00535F21">
      <w:pPr>
        <w:pStyle w:val="Apara"/>
      </w:pPr>
      <w:r w:rsidRPr="0076224C">
        <w:tab/>
        <w:t>(</w:t>
      </w:r>
      <w:r w:rsidR="00C42A86">
        <w:t>c</w:t>
      </w:r>
      <w:r w:rsidRPr="0076224C">
        <w:t>)</w:t>
      </w:r>
      <w:r w:rsidRPr="0076224C">
        <w:tab/>
        <w:t>if the complaint is made by a person under section 43 (1) (</w:t>
      </w:r>
      <w:r w:rsidR="00C42A86">
        <w:t>f</w:t>
      </w:r>
      <w:r w:rsidRPr="0076224C">
        <w:t>)—name the aggrieved person; and</w:t>
      </w:r>
    </w:p>
    <w:p w:rsidR="00001C25" w:rsidRDefault="00001C25">
      <w:pPr>
        <w:pStyle w:val="Apara"/>
      </w:pPr>
      <w:r>
        <w:tab/>
        <w:t>(</w:t>
      </w:r>
      <w:r w:rsidR="00C42A86">
        <w:t>d</w:t>
      </w:r>
      <w:r>
        <w:t>)</w:t>
      </w:r>
      <w:r>
        <w:tab/>
        <w:t>state the complaint and the grounds on which it is based; and</w:t>
      </w:r>
    </w:p>
    <w:p w:rsidR="00001C25" w:rsidRDefault="00001C25">
      <w:pPr>
        <w:pStyle w:val="Apara"/>
        <w:rPr>
          <w:lang w:val="en-US"/>
        </w:rPr>
      </w:pPr>
      <w:r>
        <w:rPr>
          <w:lang w:val="en-US"/>
        </w:rPr>
        <w:tab/>
        <w:t>(</w:t>
      </w:r>
      <w:r w:rsidR="00C42A86">
        <w:rPr>
          <w:lang w:val="en-US"/>
        </w:rPr>
        <w:t>e</w:t>
      </w:r>
      <w:r>
        <w:rPr>
          <w:lang w:val="en-US"/>
        </w:rPr>
        <w:t>)</w:t>
      </w:r>
      <w:r>
        <w:rPr>
          <w:lang w:val="en-US"/>
        </w:rPr>
        <w:tab/>
        <w:t>include the name and address of the complainant.</w:t>
      </w:r>
    </w:p>
    <w:p w:rsidR="00535F21" w:rsidRPr="0076224C" w:rsidRDefault="00535F21" w:rsidP="00535F21">
      <w:pPr>
        <w:pStyle w:val="Amain"/>
      </w:pPr>
      <w:r w:rsidRPr="0076224C">
        <w:tab/>
        <w:t>(</w:t>
      </w:r>
      <w:r w:rsidR="00C42A86">
        <w:t>2</w:t>
      </w:r>
      <w:r w:rsidRPr="0076224C">
        <w:t>)</w:t>
      </w:r>
      <w:r w:rsidRPr="0076224C">
        <w:tab/>
        <w:t>For a discrimination complaint, the complaint need not state whether the discrimination complained about is direct discrimination or indirect discrimination.</w:t>
      </w:r>
    </w:p>
    <w:p w:rsidR="00535F21" w:rsidRPr="0076224C" w:rsidRDefault="00535F21" w:rsidP="00535F21">
      <w:pPr>
        <w:pStyle w:val="aNote"/>
      </w:pPr>
      <w:r w:rsidRPr="0076224C">
        <w:rPr>
          <w:rStyle w:val="charItals"/>
        </w:rPr>
        <w:t>Note</w:t>
      </w:r>
      <w:r w:rsidRPr="0076224C">
        <w:rPr>
          <w:rStyle w:val="charBoldItals"/>
        </w:rPr>
        <w:tab/>
        <w:t>Discrimination</w:t>
      </w:r>
      <w:r w:rsidRPr="0076224C">
        <w:t xml:space="preserve"> occurs when a person directly or indirectly discriminates against someone (see </w:t>
      </w:r>
      <w:hyperlink r:id="rId77" w:tooltip="A1991-81" w:history="1">
        <w:r w:rsidRPr="0076224C">
          <w:rPr>
            <w:rStyle w:val="charCitHyperlinkItal"/>
          </w:rPr>
          <w:t>Discrimination Act 1991</w:t>
        </w:r>
      </w:hyperlink>
      <w:r w:rsidRPr="0076224C">
        <w:t>, s 8).</w:t>
      </w:r>
    </w:p>
    <w:p w:rsidR="00001C25" w:rsidRDefault="00001C25">
      <w:pPr>
        <w:pStyle w:val="Amain"/>
        <w:keepNext/>
        <w:rPr>
          <w:lang w:val="en-US"/>
        </w:rPr>
      </w:pPr>
      <w:r>
        <w:rPr>
          <w:lang w:val="en-US"/>
        </w:rPr>
        <w:lastRenderedPageBreak/>
        <w:tab/>
        <w:t>(</w:t>
      </w:r>
      <w:r w:rsidR="00C42A86">
        <w:rPr>
          <w:lang w:val="en-US"/>
        </w:rPr>
        <w:t>3</w:t>
      </w:r>
      <w:r>
        <w:rPr>
          <w:lang w:val="en-US"/>
        </w:rPr>
        <w:t>)</w:t>
      </w:r>
      <w:r>
        <w:rPr>
          <w:lang w:val="en-US"/>
        </w:rPr>
        <w:tab/>
      </w:r>
      <w:r>
        <w:t>However, a person is entitled to reasonable assistance from the commission to put the complaint into writing.</w:t>
      </w:r>
    </w:p>
    <w:p w:rsidR="00001C25" w:rsidRDefault="00001C25">
      <w:pPr>
        <w:pStyle w:val="aExamHdgss"/>
      </w:pPr>
      <w:r>
        <w:t>Examples of when assistance would be reasonable</w:t>
      </w:r>
    </w:p>
    <w:p w:rsidR="00001C25" w:rsidRDefault="00001C25">
      <w:pPr>
        <w:pStyle w:val="aExamINumss"/>
        <w:keepNext/>
      </w:pPr>
      <w:r>
        <w:t>1</w:t>
      </w:r>
      <w:r>
        <w:tab/>
        <w:t>if the person cannot put the complaint in writing</w:t>
      </w:r>
    </w:p>
    <w:p w:rsidR="00001C25" w:rsidRDefault="00001C25">
      <w:pPr>
        <w:pStyle w:val="aExamINumss"/>
        <w:keepNext/>
      </w:pPr>
      <w:r>
        <w:t>2</w:t>
      </w:r>
      <w:r>
        <w:tab/>
        <w:t>if the person has difficulty putting the complaint in writing</w:t>
      </w:r>
    </w:p>
    <w:p w:rsidR="00001C25" w:rsidRDefault="00001C25">
      <w:pPr>
        <w:pStyle w:val="aNote"/>
      </w:pPr>
      <w:r w:rsidRPr="007D66D1">
        <w:rPr>
          <w:rStyle w:val="charItals"/>
        </w:rPr>
        <w:t>Note</w:t>
      </w:r>
      <w:r>
        <w:tab/>
        <w:t xml:space="preserve">An example is part of the Act, is not exhaustive and may extend, but does not limit, the meaning of the provision in which it appears (see </w:t>
      </w:r>
      <w:hyperlink r:id="rId78" w:tooltip="A2001-14" w:history="1">
        <w:r w:rsidR="007D66D1" w:rsidRPr="007D66D1">
          <w:rPr>
            <w:rStyle w:val="charCitHyperlinkAbbrev"/>
          </w:rPr>
          <w:t>Legislation Act</w:t>
        </w:r>
      </w:hyperlink>
      <w:r>
        <w:t>, s 126 and s 132).</w:t>
      </w:r>
    </w:p>
    <w:p w:rsidR="00A04598" w:rsidRPr="00CF40AE" w:rsidRDefault="00A04598" w:rsidP="00A04598">
      <w:pPr>
        <w:pStyle w:val="Amain"/>
        <w:keepNext/>
      </w:pPr>
      <w:r w:rsidRPr="00CF40AE">
        <w:tab/>
        <w:t>(</w:t>
      </w:r>
      <w:r w:rsidR="00C42A86">
        <w:t>4</w:t>
      </w:r>
      <w:r w:rsidR="002D3E62">
        <w:t>)</w:t>
      </w:r>
      <w:r w:rsidRPr="00CF40AE">
        <w:tab/>
        <w:t>Despite subsection (1) (a), a complaint may be made orally if the commission is satisfied on reasonable grounds that exceptional circumstances justify action without a written complaint.</w:t>
      </w:r>
    </w:p>
    <w:p w:rsidR="00A04598" w:rsidRPr="00CF40AE" w:rsidRDefault="00A04598" w:rsidP="00416BD1">
      <w:pPr>
        <w:pStyle w:val="aExamHdgss"/>
      </w:pPr>
      <w:r w:rsidRPr="00CF40AE">
        <w:t>Example—exceptional circumstances</w:t>
      </w:r>
    </w:p>
    <w:p w:rsidR="00A04598" w:rsidRPr="00CF40AE" w:rsidRDefault="00A04598" w:rsidP="00A04598">
      <w:pPr>
        <w:pStyle w:val="aExamss"/>
      </w:pPr>
      <w:r w:rsidRPr="00CF40AE">
        <w:t>Waiting until the complaint is put in writing would make action in response to the complaint impossible or impractical.</w:t>
      </w:r>
    </w:p>
    <w:p w:rsidR="00001C25" w:rsidRDefault="00001C25" w:rsidP="00EF3A7B">
      <w:pPr>
        <w:pStyle w:val="AH5Sec"/>
      </w:pPr>
      <w:bookmarkStart w:id="77" w:name="_Toc529968760"/>
      <w:r w:rsidRPr="00FC585E">
        <w:rPr>
          <w:rStyle w:val="CharSectNo"/>
        </w:rPr>
        <w:t>45</w:t>
      </w:r>
      <w:r>
        <w:tab/>
        <w:t>Commission’s obligation to be prompt and efficient</w:t>
      </w:r>
      <w:bookmarkEnd w:id="77"/>
    </w:p>
    <w:p w:rsidR="00001C25" w:rsidRDefault="00001C25">
      <w:pPr>
        <w:pStyle w:val="Amain"/>
      </w:pPr>
      <w:r>
        <w:tab/>
        <w:t>(1)</w:t>
      </w:r>
      <w:r>
        <w:tab/>
        <w:t>The commission must deal with complaints promptly and efficiently.</w:t>
      </w:r>
    </w:p>
    <w:p w:rsidR="00001C25" w:rsidRDefault="00001C25">
      <w:pPr>
        <w:pStyle w:val="Amain"/>
      </w:pPr>
      <w:r>
        <w:tab/>
        <w:t>(2)</w:t>
      </w:r>
      <w:r>
        <w:tab/>
        <w:t>In particular, the commission must—</w:t>
      </w:r>
    </w:p>
    <w:p w:rsidR="00001C25" w:rsidRDefault="00001C25">
      <w:pPr>
        <w:pStyle w:val="Apara"/>
      </w:pPr>
      <w:r>
        <w:tab/>
        <w:t>(a)</w:t>
      </w:r>
      <w:r>
        <w:tab/>
        <w:t>allocate each complaint as soon as possible; and</w:t>
      </w:r>
    </w:p>
    <w:p w:rsidR="00001C25" w:rsidRDefault="00001C25" w:rsidP="003D389D">
      <w:pPr>
        <w:pStyle w:val="Apara"/>
        <w:keepNext/>
        <w:keepLines/>
      </w:pPr>
      <w:r>
        <w:tab/>
        <w:t>(b)</w:t>
      </w:r>
      <w:r>
        <w:tab/>
        <w:t>if the commission decides to consider the complaint by a commission-initiated consideration under section 48 (2)—tell the person who made the complaint, in writing, about the decision and that the person will not receive progress reports about the consideration; and</w:t>
      </w:r>
    </w:p>
    <w:p w:rsidR="00001C25" w:rsidRDefault="00001C25">
      <w:pPr>
        <w:pStyle w:val="Apara"/>
      </w:pPr>
      <w:r>
        <w:tab/>
        <w:t>(c)</w:t>
      </w:r>
      <w:r>
        <w:tab/>
        <w:t xml:space="preserve">unless </w:t>
      </w:r>
      <w:r w:rsidR="00A4136C">
        <w:t>subsection</w:t>
      </w:r>
      <w:r>
        <w:t xml:space="preserve"> (4) applies—before considering the complaint, tell the complainant and the person complained about, in writing, that the complaint is to be considered; and</w:t>
      </w:r>
    </w:p>
    <w:p w:rsidR="00001C25" w:rsidRDefault="00001C25" w:rsidP="002A7860">
      <w:pPr>
        <w:pStyle w:val="Apara"/>
        <w:keepLines/>
      </w:pPr>
      <w:r>
        <w:lastRenderedPageBreak/>
        <w:tab/>
        <w:t>(d)</w:t>
      </w:r>
      <w:r>
        <w:tab/>
        <w:t>if the complaint is a discrimination complaint and the commission decides not to refer the complaint for conciliation—tell the complainant, in writing, that the complaint will not be referred for conciliation and include a discrimination referral statement with the notice; and</w:t>
      </w:r>
    </w:p>
    <w:p w:rsidR="009607CF" w:rsidRDefault="009607CF" w:rsidP="0047176F">
      <w:pPr>
        <w:pStyle w:val="Apara"/>
        <w:keepNext/>
      </w:pPr>
      <w:r>
        <w:tab/>
        <w:t>(e)</w:t>
      </w:r>
      <w:r>
        <w:tab/>
        <w:t>tell the complainant, in writing, how consideration of the complaint by the commission is progressing not later than—</w:t>
      </w:r>
    </w:p>
    <w:p w:rsidR="009607CF" w:rsidRDefault="009607CF" w:rsidP="0047176F">
      <w:pPr>
        <w:pStyle w:val="Asubpara"/>
        <w:keepNext/>
      </w:pPr>
      <w:r>
        <w:tab/>
        <w:t>(i)</w:t>
      </w:r>
      <w:r>
        <w:tab/>
        <w:t xml:space="preserve">6 weeks after the last time the commission told the complainant, in writing, (by a </w:t>
      </w:r>
      <w:r w:rsidRPr="005E3AAE">
        <w:rPr>
          <w:rStyle w:val="charBoldItals"/>
        </w:rPr>
        <w:t>progress report</w:t>
      </w:r>
      <w:r>
        <w:t>) about the complaint’s progress; or</w:t>
      </w:r>
    </w:p>
    <w:p w:rsidR="009607CF" w:rsidRDefault="009607CF" w:rsidP="009607CF">
      <w:pPr>
        <w:pStyle w:val="Asubpara"/>
      </w:pPr>
      <w:r>
        <w:tab/>
        <w:t>(ii)</w:t>
      </w:r>
      <w:r>
        <w:tab/>
        <w:t>if the latest progress report includes a statement to the effect that, for stated reasons, a further progress report will not be provided until a stated time or event—the time or the happening of the event stated in the latest progress report; and</w:t>
      </w:r>
    </w:p>
    <w:p w:rsidR="00001C25" w:rsidRDefault="00001C25" w:rsidP="003D389D">
      <w:pPr>
        <w:pStyle w:val="Apara"/>
        <w:keepNext/>
      </w:pPr>
      <w:r>
        <w:tab/>
        <w:t>(f)</w:t>
      </w:r>
      <w:r>
        <w:tab/>
        <w:t>if the complaint is closed for any reason—tell the complainant and the person complained about, in writing, that the complaint has been closed within 4 weeks after the day the complaint is closed.</w:t>
      </w:r>
    </w:p>
    <w:p w:rsidR="009607CF" w:rsidRPr="00E2056F" w:rsidRDefault="009607CF" w:rsidP="009607CF">
      <w:pPr>
        <w:pStyle w:val="aExamHdgpar"/>
      </w:pPr>
      <w:r w:rsidRPr="00157ACE">
        <w:t>E</w:t>
      </w:r>
      <w:r w:rsidRPr="00E2056F">
        <w:t>xamples—par (e) (ii)</w:t>
      </w:r>
    </w:p>
    <w:p w:rsidR="009607CF" w:rsidRPr="00E2056F" w:rsidRDefault="009607CF" w:rsidP="005856AE">
      <w:pPr>
        <w:pStyle w:val="aExamINumpar"/>
        <w:keepNext/>
      </w:pPr>
      <w:r w:rsidRPr="00E2056F">
        <w:t>1</w:t>
      </w:r>
      <w:r w:rsidRPr="00E2056F">
        <w:tab/>
        <w:t>A complainant tells the commission that she is going overseas for 3 months. The commission may tell the complainant that the next progress report will not be given until the complainant returns from overseas and notifies the commission.</w:t>
      </w:r>
    </w:p>
    <w:p w:rsidR="009607CF" w:rsidRPr="00E2056F" w:rsidRDefault="009607CF" w:rsidP="005856AE">
      <w:pPr>
        <w:pStyle w:val="aExamINumpar"/>
        <w:keepNext/>
      </w:pPr>
      <w:r w:rsidRPr="00E2056F">
        <w:t>2</w:t>
      </w:r>
      <w:r w:rsidRPr="00E2056F">
        <w:tab/>
        <w:t>The commission decides that it cannot consider a complaint further until an expert report about the complainant’s medical condition is provided. The commission may tell the complainant that the next progress report will not be given until 1 week after the commission receives the expert report.</w:t>
      </w:r>
    </w:p>
    <w:p w:rsidR="009607CF" w:rsidRDefault="009607CF" w:rsidP="009607CF">
      <w:pPr>
        <w:pStyle w:val="aNotepar"/>
      </w:pPr>
      <w:r w:rsidRPr="005E3AAE">
        <w:rPr>
          <w:rStyle w:val="charItals"/>
        </w:rPr>
        <w:t>Note</w:t>
      </w:r>
      <w:r w:rsidRPr="005E3AAE">
        <w:rPr>
          <w:rStyle w:val="charItals"/>
        </w:rPr>
        <w:tab/>
      </w:r>
      <w:r w:rsidRPr="00E2056F">
        <w:t xml:space="preserve">An example is part of the Act, is not exhaustive and may extend, but does not limit, the meaning of the provision in which it appears (see </w:t>
      </w:r>
      <w:hyperlink r:id="rId79" w:tooltip="A2001-14" w:history="1">
        <w:r w:rsidR="007D66D1" w:rsidRPr="007D66D1">
          <w:rPr>
            <w:rStyle w:val="charCitHyperlinkAbbrev"/>
          </w:rPr>
          <w:t>Legislation Act</w:t>
        </w:r>
      </w:hyperlink>
      <w:r w:rsidRPr="00E2056F">
        <w:t>, s 126 and s 132).</w:t>
      </w:r>
    </w:p>
    <w:p w:rsidR="00001C25" w:rsidRDefault="00001C25" w:rsidP="003C51C9">
      <w:pPr>
        <w:pStyle w:val="Amain"/>
        <w:keepNext/>
      </w:pPr>
      <w:r>
        <w:lastRenderedPageBreak/>
        <w:tab/>
        <w:t>(3)</w:t>
      </w:r>
      <w:r>
        <w:tab/>
        <w:t>However, the commission need not consider a complaint if satisfied that—</w:t>
      </w:r>
    </w:p>
    <w:p w:rsidR="00001C25" w:rsidRDefault="00001C25" w:rsidP="003C51C9">
      <w:pPr>
        <w:pStyle w:val="Apara"/>
        <w:keepNext/>
      </w:pPr>
      <w:r>
        <w:tab/>
        <w:t>(a)</w:t>
      </w:r>
      <w:r>
        <w:tab/>
        <w:t>the complaint—</w:t>
      </w:r>
    </w:p>
    <w:p w:rsidR="00001C25" w:rsidRDefault="00001C25">
      <w:pPr>
        <w:pStyle w:val="Asubpara"/>
      </w:pPr>
      <w:r>
        <w:tab/>
        <w:t>(i)</w:t>
      </w:r>
      <w:r>
        <w:tab/>
        <w:t>is frivolous, vexatious or not made honestly; or</w:t>
      </w:r>
    </w:p>
    <w:p w:rsidR="00001C25" w:rsidRDefault="00001C25">
      <w:pPr>
        <w:pStyle w:val="Asubpara"/>
      </w:pPr>
      <w:r>
        <w:tab/>
        <w:t>(ii)</w:t>
      </w:r>
      <w:r>
        <w:tab/>
        <w:t>lacks substance; or</w:t>
      </w:r>
    </w:p>
    <w:p w:rsidR="00EF3A7B" w:rsidRPr="003E1992" w:rsidRDefault="00EF3A7B" w:rsidP="00EF3A7B">
      <w:pPr>
        <w:pStyle w:val="Asubpara"/>
      </w:pPr>
      <w:r w:rsidRPr="003E1992">
        <w:tab/>
        <w:t>(iii)</w:t>
      </w:r>
      <w:r w:rsidRPr="003E1992">
        <w:tab/>
        <w:t xml:space="preserve">is to be referred to another statutory officer-holder or dealt with by a national board under the </w:t>
      </w:r>
      <w:hyperlink r:id="rId80" w:tooltip="http://www.legislation.act.gov.au/a/db_39269/default.asp" w:history="1">
        <w:r w:rsidR="00E93336" w:rsidRPr="00EE3D86">
          <w:rPr>
            <w:rStyle w:val="charCitHyperlinkItal"/>
          </w:rPr>
          <w:t>Health Practitioner Regulation National Law (ACT)</w:t>
        </w:r>
      </w:hyperlink>
      <w:r w:rsidRPr="003E1992">
        <w:t>; or</w:t>
      </w:r>
    </w:p>
    <w:p w:rsidR="00001C25" w:rsidRDefault="00001C25">
      <w:pPr>
        <w:pStyle w:val="Asubpara"/>
      </w:pPr>
      <w:r>
        <w:tab/>
        <w:t>(iv)</w:t>
      </w:r>
      <w:r>
        <w:tab/>
        <w:t>cannot be made by the complainant under the Act; or</w:t>
      </w:r>
    </w:p>
    <w:p w:rsidR="00001C25" w:rsidRDefault="00001C25">
      <w:pPr>
        <w:pStyle w:val="Asubpara"/>
      </w:pPr>
      <w:r>
        <w:tab/>
        <w:t>(v)</w:t>
      </w:r>
      <w:r>
        <w:tab/>
        <w:t>cannot otherwise be made under the Act; or</w:t>
      </w:r>
    </w:p>
    <w:p w:rsidR="00001C25" w:rsidRDefault="00001C25">
      <w:pPr>
        <w:pStyle w:val="Apara"/>
      </w:pPr>
      <w:r>
        <w:tab/>
        <w:t>(b)</w:t>
      </w:r>
      <w:r>
        <w:tab/>
        <w:t>the complainant has been given a reasonable explanation and the complaint needs no further action by the commission; or</w:t>
      </w:r>
    </w:p>
    <w:p w:rsidR="00001C25" w:rsidRDefault="00001C25">
      <w:pPr>
        <w:pStyle w:val="Apara"/>
      </w:pPr>
      <w:r>
        <w:tab/>
        <w:t>(c)</w:t>
      </w:r>
      <w:r>
        <w:tab/>
        <w:t>the matters raised by the complaint have been, or are being, dealt with by a court or tribunal or have been dealt with by the commission</w:t>
      </w:r>
      <w:r w:rsidR="009607CF">
        <w:t>; or</w:t>
      </w:r>
    </w:p>
    <w:p w:rsidR="009607CF" w:rsidRPr="00210F43" w:rsidRDefault="009607CF" w:rsidP="009607CF">
      <w:pPr>
        <w:pStyle w:val="Apara"/>
      </w:pPr>
      <w:r w:rsidRPr="00342AFE">
        <w:tab/>
        <w:t>(d)</w:t>
      </w:r>
      <w:r w:rsidRPr="00342AFE">
        <w:tab/>
        <w:t>the complainant withdraws the complaint, whether in writing or otherwise, before notice of the complaint has been given to the person complained about.</w:t>
      </w:r>
    </w:p>
    <w:p w:rsidR="00001C25" w:rsidRDefault="00001C25">
      <w:pPr>
        <w:pStyle w:val="Amain"/>
      </w:pPr>
      <w:r>
        <w:tab/>
        <w:t>(4)</w:t>
      </w:r>
      <w:r>
        <w:tab/>
        <w:t>Also, the commission need not give notice under subsection (2) to the person complained of if, because of subsection (3), it decides—</w:t>
      </w:r>
    </w:p>
    <w:p w:rsidR="00001C25" w:rsidRDefault="00001C25">
      <w:pPr>
        <w:pStyle w:val="Apara"/>
      </w:pPr>
      <w:r>
        <w:tab/>
        <w:t>(a)</w:t>
      </w:r>
      <w:r>
        <w:tab/>
        <w:t>not to consider the complaint; or</w:t>
      </w:r>
    </w:p>
    <w:p w:rsidR="00001C25" w:rsidRDefault="00001C25">
      <w:pPr>
        <w:pStyle w:val="Apara"/>
      </w:pPr>
      <w:r>
        <w:tab/>
        <w:t>(b)</w:t>
      </w:r>
      <w:r>
        <w:tab/>
        <w:t>not to consider the complaint further.</w:t>
      </w:r>
    </w:p>
    <w:p w:rsidR="00001C25" w:rsidRDefault="00001C25">
      <w:pPr>
        <w:pStyle w:val="AH5Sec"/>
      </w:pPr>
      <w:bookmarkStart w:id="78" w:name="_Toc529968761"/>
      <w:r w:rsidRPr="00FC585E">
        <w:rPr>
          <w:rStyle w:val="CharSectNo"/>
        </w:rPr>
        <w:lastRenderedPageBreak/>
        <w:t>46</w:t>
      </w:r>
      <w:r>
        <w:tab/>
        <w:t>Complainant’s obligations in relation to complaint</w:t>
      </w:r>
      <w:bookmarkEnd w:id="78"/>
    </w:p>
    <w:p w:rsidR="00001C25" w:rsidRDefault="00001C25" w:rsidP="002A7860">
      <w:pPr>
        <w:pStyle w:val="Amainreturn"/>
        <w:keepNext/>
        <w:rPr>
          <w:lang w:val="en-US"/>
        </w:rPr>
      </w:pPr>
      <w:r>
        <w:rPr>
          <w:lang w:val="en-US"/>
        </w:rPr>
        <w:t>The complainant for a complaint must—</w:t>
      </w:r>
    </w:p>
    <w:p w:rsidR="00001C25" w:rsidRDefault="00001C25" w:rsidP="002A7860">
      <w:pPr>
        <w:pStyle w:val="Apara"/>
        <w:keepNext/>
        <w:rPr>
          <w:lang w:val="en-US"/>
        </w:rPr>
      </w:pPr>
      <w:r>
        <w:rPr>
          <w:lang w:val="en-US"/>
        </w:rPr>
        <w:tab/>
        <w:t>(a)</w:t>
      </w:r>
      <w:r>
        <w:rPr>
          <w:lang w:val="en-US"/>
        </w:rPr>
        <w:tab/>
        <w:t>keep the commission informed of any change in the complainant’s name or address while the commission is dealing with the complaint; and</w:t>
      </w:r>
    </w:p>
    <w:p w:rsidR="00001C25" w:rsidRDefault="00001C25">
      <w:pPr>
        <w:pStyle w:val="Apara"/>
        <w:rPr>
          <w:lang w:val="en-US"/>
        </w:rPr>
      </w:pPr>
      <w:r>
        <w:rPr>
          <w:lang w:val="en-US"/>
        </w:rPr>
        <w:tab/>
        <w:t>(b)</w:t>
      </w:r>
      <w:r>
        <w:rPr>
          <w:lang w:val="en-US"/>
        </w:rPr>
        <w:tab/>
        <w:t>if the commission requires the complainant under section 73 to provide further information, or produce any document or thing—provide the further information, or produce the document or thing, as required; and</w:t>
      </w:r>
    </w:p>
    <w:p w:rsidR="00001C25" w:rsidRDefault="00001C25">
      <w:pPr>
        <w:pStyle w:val="Apara"/>
        <w:keepNext/>
        <w:rPr>
          <w:lang w:val="en-US"/>
        </w:rPr>
      </w:pPr>
      <w:r>
        <w:rPr>
          <w:lang w:val="en-US"/>
        </w:rPr>
        <w:tab/>
        <w:t>(c)</w:t>
      </w:r>
      <w:r>
        <w:rPr>
          <w:lang w:val="en-US"/>
        </w:rPr>
        <w:tab/>
        <w:t>if the commission requires the complainant under section 74 to attend before a person to answer questions—attend before the person, and answer questions, as required.</w:t>
      </w:r>
    </w:p>
    <w:p w:rsidR="00001C25" w:rsidRDefault="00001C25">
      <w:pPr>
        <w:pStyle w:val="aNote"/>
        <w:rPr>
          <w:rFonts w:ascii="Times New (W1)" w:hAnsi="Times New (W1)"/>
        </w:rPr>
      </w:pPr>
      <w:r w:rsidRPr="007D66D1">
        <w:rPr>
          <w:rStyle w:val="charItals"/>
        </w:rPr>
        <w:t>Note 1</w:t>
      </w:r>
      <w:r w:rsidRPr="007D66D1">
        <w:rPr>
          <w:rStyle w:val="charItals"/>
        </w:rPr>
        <w:tab/>
      </w:r>
      <w:r>
        <w:rPr>
          <w:lang w:val="en-US"/>
        </w:rPr>
        <w:t xml:space="preserve">A complaint may be closed if the complainant does not comply with a </w:t>
      </w:r>
      <w:r>
        <w:rPr>
          <w:rFonts w:ascii="Times New (W1)" w:hAnsi="Times New (W1)"/>
        </w:rPr>
        <w:t>requirement under s 73 or s 74 (see s 78 (1) (c) or (d)).</w:t>
      </w:r>
    </w:p>
    <w:p w:rsidR="00001C25" w:rsidRDefault="00001C25">
      <w:pPr>
        <w:pStyle w:val="aNote"/>
        <w:rPr>
          <w:lang w:val="en-US"/>
        </w:rPr>
      </w:pPr>
      <w:r w:rsidRPr="007D66D1">
        <w:rPr>
          <w:rStyle w:val="charItals"/>
        </w:rPr>
        <w:t>Note 2</w:t>
      </w:r>
      <w:r w:rsidRPr="007D66D1">
        <w:rPr>
          <w:rStyle w:val="charItals"/>
        </w:rPr>
        <w:tab/>
      </w:r>
      <w:r>
        <w:rPr>
          <w:lang w:val="en-US"/>
        </w:rPr>
        <w:t>If the commission requires a person other than the complainant or aggrieved person (eg the person complained about) to provide information, produce a document or thing or attend to answer questions, the person commits an offence if the person does not comply with the requirement (see s 73 and s 74).</w:t>
      </w:r>
    </w:p>
    <w:p w:rsidR="00001C25" w:rsidRDefault="00001C25">
      <w:pPr>
        <w:pStyle w:val="PageBreak"/>
      </w:pPr>
      <w:r>
        <w:br w:type="page"/>
      </w:r>
    </w:p>
    <w:p w:rsidR="00001C25" w:rsidRPr="00FC585E" w:rsidRDefault="00001C25">
      <w:pPr>
        <w:pStyle w:val="AH3Div"/>
      </w:pPr>
      <w:bookmarkStart w:id="79" w:name="_Toc529968762"/>
      <w:r w:rsidRPr="00FC585E">
        <w:rPr>
          <w:rStyle w:val="CharDivNo"/>
        </w:rPr>
        <w:lastRenderedPageBreak/>
        <w:t>Division 4.2</w:t>
      </w:r>
      <w:r>
        <w:tab/>
      </w:r>
      <w:r w:rsidRPr="00FC585E">
        <w:rPr>
          <w:rStyle w:val="CharDivText"/>
        </w:rPr>
        <w:t>Dealing with complaints</w:t>
      </w:r>
      <w:bookmarkEnd w:id="79"/>
    </w:p>
    <w:p w:rsidR="00001C25" w:rsidRPr="007D66D1" w:rsidRDefault="00001C25">
      <w:pPr>
        <w:pStyle w:val="aNote"/>
        <w:rPr>
          <w:rStyle w:val="charItals"/>
        </w:rPr>
      </w:pPr>
      <w:r w:rsidRPr="007D66D1">
        <w:rPr>
          <w:rStyle w:val="charItals"/>
        </w:rPr>
        <w:t>Note to div 4.2</w:t>
      </w:r>
    </w:p>
    <w:p w:rsidR="00001C25" w:rsidRDefault="00001C25">
      <w:pPr>
        <w:pStyle w:val="aNote"/>
        <w:ind w:left="1083" w:firstLine="0"/>
      </w:pPr>
      <w:r>
        <w:t xml:space="preserve">The commission must close certain complaints.  For example, the commission must close a complaint that is frivolous or vexatious, or a complaint that has been or is being dealt with by a court or tribunal (see s 78 (2), esp par (c) (ii) and (iii)). </w:t>
      </w:r>
    </w:p>
    <w:p w:rsidR="00001C25" w:rsidRDefault="00001C25" w:rsidP="00B44E64">
      <w:pPr>
        <w:pStyle w:val="AH5Sec"/>
      </w:pPr>
      <w:bookmarkStart w:id="80" w:name="_Toc529968763"/>
      <w:r w:rsidRPr="00FC585E">
        <w:rPr>
          <w:rStyle w:val="CharSectNo"/>
        </w:rPr>
        <w:t>47</w:t>
      </w:r>
      <w:r>
        <w:tab/>
        <w:t>Outline—div 4.2</w:t>
      </w:r>
      <w:bookmarkEnd w:id="80"/>
    </w:p>
    <w:p w:rsidR="00001C25" w:rsidRDefault="00001C25">
      <w:pPr>
        <w:pStyle w:val="Amain"/>
      </w:pPr>
      <w:r>
        <w:tab/>
        <w:t>(1)</w:t>
      </w:r>
      <w:r>
        <w:tab/>
        <w:t>This division sets out how the commission deals with the complaints it receives.</w:t>
      </w:r>
    </w:p>
    <w:p w:rsidR="00001C25" w:rsidRDefault="00001C25">
      <w:pPr>
        <w:pStyle w:val="Amain"/>
        <w:keepNext/>
      </w:pPr>
      <w:r>
        <w:tab/>
        <w:t>(2)</w:t>
      </w:r>
      <w:r>
        <w:tab/>
        <w:t>In summary, complaints may, but need not, go through the following steps:</w:t>
      </w:r>
    </w:p>
    <w:p w:rsidR="00001C25" w:rsidRDefault="00001C25">
      <w:pPr>
        <w:pStyle w:val="Apara"/>
      </w:pPr>
      <w:r>
        <w:tab/>
        <w:t>(a)</w:t>
      </w:r>
      <w:r>
        <w:tab/>
        <w:t>allocation;</w:t>
      </w:r>
    </w:p>
    <w:p w:rsidR="00001C25" w:rsidRDefault="00001C25">
      <w:pPr>
        <w:pStyle w:val="Apara"/>
      </w:pPr>
      <w:r>
        <w:tab/>
        <w:t>(b)</w:t>
      </w:r>
      <w:r>
        <w:tab/>
        <w:t>consideration;</w:t>
      </w:r>
    </w:p>
    <w:p w:rsidR="00001C25" w:rsidRDefault="00001C25">
      <w:pPr>
        <w:pStyle w:val="Apara"/>
      </w:pPr>
      <w:r>
        <w:tab/>
        <w:t>(c)</w:t>
      </w:r>
      <w:r>
        <w:tab/>
        <w:t>conciliation;</w:t>
      </w:r>
    </w:p>
    <w:p w:rsidR="00001C25" w:rsidRDefault="00001C25">
      <w:pPr>
        <w:pStyle w:val="Apara"/>
      </w:pPr>
      <w:r>
        <w:tab/>
        <w:t>(d)</w:t>
      </w:r>
      <w:r>
        <w:tab/>
        <w:t>closure;</w:t>
      </w:r>
    </w:p>
    <w:p w:rsidR="00001C25" w:rsidRDefault="00001C25">
      <w:pPr>
        <w:pStyle w:val="Apara"/>
      </w:pPr>
      <w:r>
        <w:tab/>
        <w:t>(e)</w:t>
      </w:r>
      <w:r>
        <w:tab/>
        <w:t>reporting.</w:t>
      </w:r>
    </w:p>
    <w:p w:rsidR="00001C25" w:rsidRDefault="00001C25">
      <w:pPr>
        <w:pStyle w:val="Amain"/>
      </w:pPr>
      <w:r>
        <w:tab/>
        <w:t>(3)</w:t>
      </w:r>
      <w:r>
        <w:tab/>
        <w:t>Complaints need not go through the steps mentioned in subsection (2) in the order they appear in that subsection.</w:t>
      </w:r>
    </w:p>
    <w:p w:rsidR="00001C25" w:rsidRDefault="00001C25" w:rsidP="006C6054">
      <w:pPr>
        <w:pStyle w:val="Amain"/>
        <w:keepNext/>
      </w:pPr>
      <w:r>
        <w:tab/>
        <w:t>(4)</w:t>
      </w:r>
      <w:r>
        <w:tab/>
        <w:t>Also, a complaint may be referred to another entity unde</w:t>
      </w:r>
      <w:r w:rsidR="003C7317">
        <w:t>r section 52</w:t>
      </w:r>
      <w:r>
        <w:t>A (Referral to appropriate statutory office-holder).</w:t>
      </w:r>
    </w:p>
    <w:p w:rsidR="00B44E64" w:rsidRPr="003E1992" w:rsidRDefault="00B44E64" w:rsidP="00B44E64">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hyperlink r:id="rId81" w:tooltip="http://www.legislation.act.gov.au/a/db_39269/default.asp" w:history="1">
        <w:r w:rsidR="00E93336" w:rsidRPr="00EE3D86">
          <w:rPr>
            <w:rStyle w:val="charCitHyperlinkItal"/>
          </w:rPr>
          <w:t>Health Practitioner Regulation National Law (ACT)</w:t>
        </w:r>
      </w:hyperlink>
      <w:r w:rsidRPr="007D66D1">
        <w:rPr>
          <w:rStyle w:val="charItals"/>
        </w:rPr>
        <w:t>,</w:t>
      </w:r>
      <w:r w:rsidRPr="003E1992">
        <w:t xml:space="preserve"> s 15</w:t>
      </w:r>
      <w:r w:rsidRPr="00191672">
        <w:t>0)</w:t>
      </w:r>
      <w:r w:rsidRPr="003E1992">
        <w:t>.</w:t>
      </w:r>
    </w:p>
    <w:p w:rsidR="00001C25" w:rsidRDefault="00001C25" w:rsidP="003C7317">
      <w:pPr>
        <w:pStyle w:val="AH5Sec"/>
      </w:pPr>
      <w:bookmarkStart w:id="81" w:name="_Toc529968764"/>
      <w:r w:rsidRPr="00FC585E">
        <w:rPr>
          <w:rStyle w:val="CharSectNo"/>
        </w:rPr>
        <w:lastRenderedPageBreak/>
        <w:t>48</w:t>
      </w:r>
      <w:r>
        <w:tab/>
        <w:t>Consideration without complaint or appropriate complainant</w:t>
      </w:r>
      <w:bookmarkEnd w:id="81"/>
    </w:p>
    <w:p w:rsidR="00001C25" w:rsidRDefault="00001C25">
      <w:pPr>
        <w:pStyle w:val="Amain"/>
      </w:pPr>
      <w:r>
        <w:tab/>
        <w:t>(1)</w:t>
      </w:r>
      <w:r>
        <w:tab/>
        <w:t xml:space="preserve">The commission may, on its own initiative, consider (by a </w:t>
      </w:r>
      <w:r w:rsidRPr="007D66D1">
        <w:rPr>
          <w:rStyle w:val="charBoldItals"/>
        </w:rPr>
        <w:t>commission-initiated consideration</w:t>
      </w:r>
      <w:r>
        <w:t>)—</w:t>
      </w:r>
    </w:p>
    <w:p w:rsidR="00001C25" w:rsidRDefault="00001C25">
      <w:pPr>
        <w:pStyle w:val="Apara"/>
      </w:pPr>
      <w:r>
        <w:tab/>
        <w:t>(a)</w:t>
      </w:r>
      <w:r>
        <w:tab/>
        <w:t>an act or service that appears to the commission to be an act or service about which a person could make, but has not made, a complaint under this Act; or</w:t>
      </w:r>
    </w:p>
    <w:p w:rsidR="00001C25" w:rsidRDefault="00001C25">
      <w:pPr>
        <w:pStyle w:val="Apara"/>
        <w:keepNext/>
      </w:pPr>
      <w:r>
        <w:tab/>
        <w:t>(b)</w:t>
      </w:r>
      <w:r>
        <w:tab/>
        <w:t>any other matter related to the commission’s functions.</w:t>
      </w:r>
    </w:p>
    <w:p w:rsidR="00001C25" w:rsidRDefault="00001C25">
      <w:pPr>
        <w:pStyle w:val="aExamHdgss"/>
      </w:pPr>
      <w:r>
        <w:t>Examples</w:t>
      </w:r>
    </w:p>
    <w:p w:rsidR="00001C25" w:rsidRDefault="00001C25">
      <w:pPr>
        <w:pStyle w:val="aExamss"/>
        <w:keepNext/>
      </w:pPr>
      <w:r>
        <w:t>The commission may consider an issue of public interest or public safety that relates to its functions.</w:t>
      </w:r>
    </w:p>
    <w:p w:rsidR="00E32F4C" w:rsidRPr="00743DAB" w:rsidRDefault="00E32F4C" w:rsidP="00E32F4C">
      <w:pPr>
        <w:pStyle w:val="aNote"/>
      </w:pPr>
      <w:r w:rsidRPr="00743DAB">
        <w:rPr>
          <w:rStyle w:val="charItals"/>
        </w:rPr>
        <w:t>Note 1</w:t>
      </w:r>
      <w:r w:rsidRPr="00743DAB">
        <w:rPr>
          <w:rStyle w:val="charItals"/>
        </w:rPr>
        <w:tab/>
      </w:r>
      <w:r w:rsidRPr="00743DAB">
        <w:t>A complaint about a</w:t>
      </w:r>
      <w:r w:rsidR="007A5E83">
        <w:t xml:space="preserve"> </w:t>
      </w:r>
      <w:r w:rsidR="007A5E83" w:rsidRPr="00743DAB">
        <w:t>health practitioner or a</w:t>
      </w:r>
      <w:r w:rsidRPr="00743DAB">
        <w:t xml:space="preserve"> veterinary surgeon may also be dealt with by commission</w:t>
      </w:r>
      <w:r w:rsidRPr="00743DAB">
        <w:noBreakHyphen/>
        <w:t>initiated consideration (see s 94 (2)).</w:t>
      </w:r>
    </w:p>
    <w:p w:rsidR="00872683" w:rsidRPr="00A9130F" w:rsidRDefault="00872683" w:rsidP="00872683">
      <w:pPr>
        <w:pStyle w:val="aNote"/>
        <w:keepNext/>
      </w:pPr>
      <w:r w:rsidRPr="00A9130F">
        <w:rPr>
          <w:rStyle w:val="charItals"/>
        </w:rPr>
        <w:t>Note 2</w:t>
      </w:r>
      <w:r w:rsidRPr="00A9130F">
        <w:rPr>
          <w:rStyle w:val="charItals"/>
        </w:rPr>
        <w:tab/>
      </w:r>
      <w:r w:rsidRPr="00A9130F">
        <w:t>The commission—</w:t>
      </w:r>
    </w:p>
    <w:p w:rsidR="00872683" w:rsidRPr="00A9130F" w:rsidRDefault="00872683" w:rsidP="00872683">
      <w:pPr>
        <w:pStyle w:val="aNotePara"/>
        <w:keepNext/>
      </w:pPr>
      <w:r w:rsidRPr="00A9130F">
        <w:tab/>
        <w:t>(a)</w:t>
      </w:r>
      <w:r w:rsidRPr="00A9130F">
        <w:tab/>
        <w:t xml:space="preserve">must consult with the inspector of correctional services in relation to any commission-initiated consideration involving a detainee or correctional centre or service (see </w:t>
      </w:r>
      <w:hyperlink r:id="rId82" w:tooltip="A2017-47" w:history="1">
        <w:r w:rsidRPr="00872683">
          <w:rPr>
            <w:rStyle w:val="charCitHyperlinkItal"/>
          </w:rPr>
          <w:t>Inspector of Correctional Services Act 2017</w:t>
        </w:r>
      </w:hyperlink>
      <w:r w:rsidRPr="00A9130F">
        <w:t>, s 33); and</w:t>
      </w:r>
    </w:p>
    <w:p w:rsidR="00872683" w:rsidRPr="00A9130F" w:rsidRDefault="00872683" w:rsidP="00872683">
      <w:pPr>
        <w:pStyle w:val="aNotePara"/>
        <w:keepNext/>
      </w:pPr>
      <w:r w:rsidRPr="00A9130F">
        <w:tab/>
        <w:t>(b)</w:t>
      </w:r>
      <w:r w:rsidRPr="00A9130F">
        <w:tab/>
        <w:t xml:space="preserve">may refer a matter to the inspector if the commission reasonably believes the matter can be more appropriately dealt with by the inspector (see </w:t>
      </w:r>
      <w:hyperlink r:id="rId83" w:tooltip="A2017-47" w:history="1">
        <w:r w:rsidRPr="00872683">
          <w:rPr>
            <w:rStyle w:val="charCitHyperlinkItal"/>
          </w:rPr>
          <w:t>Inspector of Correctional Services Act 2017</w:t>
        </w:r>
      </w:hyperlink>
      <w:r w:rsidRPr="00A9130F">
        <w:t>, s 34).</w:t>
      </w:r>
    </w:p>
    <w:p w:rsidR="00872683" w:rsidRPr="00A9130F" w:rsidRDefault="00872683" w:rsidP="00872683">
      <w:pPr>
        <w:pStyle w:val="aNote"/>
      </w:pPr>
      <w:r w:rsidRPr="00A9130F">
        <w:rPr>
          <w:rStyle w:val="charItals"/>
        </w:rPr>
        <w:t>Note 3</w:t>
      </w:r>
      <w:r w:rsidRPr="00A9130F">
        <w:tab/>
        <w:t xml:space="preserve">An example is part of the Act, is not exhaustive and may extend, but does not limit, the meaning of the provision in which it appears (see </w:t>
      </w:r>
      <w:hyperlink r:id="rId84" w:tooltip="A2001-14" w:history="1">
        <w:r w:rsidRPr="00A9130F">
          <w:rPr>
            <w:rStyle w:val="charCitHyperlinkAbbrev"/>
          </w:rPr>
          <w:t>Legislation Act</w:t>
        </w:r>
      </w:hyperlink>
      <w:r w:rsidRPr="00A9130F">
        <w:t>, s 126 and s 132).</w:t>
      </w:r>
    </w:p>
    <w:p w:rsidR="00001C25" w:rsidRDefault="00001C25">
      <w:pPr>
        <w:pStyle w:val="Amain"/>
      </w:pPr>
      <w:r>
        <w:tab/>
        <w:t>(2)</w:t>
      </w:r>
      <w:r>
        <w:tab/>
        <w:t xml:space="preserve">The commission may, on its own initiative, also consider (by a </w:t>
      </w:r>
      <w:r w:rsidRPr="007D66D1">
        <w:rPr>
          <w:rStyle w:val="charBoldItals"/>
        </w:rPr>
        <w:t>commission-initiated consideration</w:t>
      </w:r>
      <w:r>
        <w:t>) a complaint that is a children and young people service complaint, disability service complaint, health service complaint or older people service complaint, if—</w:t>
      </w:r>
    </w:p>
    <w:p w:rsidR="00001C25" w:rsidRDefault="00001C25">
      <w:pPr>
        <w:pStyle w:val="Apara"/>
      </w:pPr>
      <w:r>
        <w:tab/>
        <w:t>(a)</w:t>
      </w:r>
      <w:r>
        <w:tab/>
        <w:t>the person who made the complaint could not have made the complaint under section 43 (1) (a) to (d); and</w:t>
      </w:r>
    </w:p>
    <w:p w:rsidR="00001C25" w:rsidRDefault="00001C25" w:rsidP="006C6054">
      <w:pPr>
        <w:pStyle w:val="Apara"/>
        <w:keepNext/>
      </w:pPr>
      <w:r>
        <w:lastRenderedPageBreak/>
        <w:tab/>
        <w:t>(b)</w:t>
      </w:r>
      <w:r>
        <w:tab/>
        <w:t>the commission does not approve the person under section 43 (1) (e) to make the complaint for the aggrieved person.</w:t>
      </w:r>
    </w:p>
    <w:p w:rsidR="00001C25" w:rsidRDefault="00001C25">
      <w:pPr>
        <w:pStyle w:val="aNote"/>
      </w:pPr>
      <w:r w:rsidRPr="007D66D1">
        <w:rPr>
          <w:rStyle w:val="charItals"/>
        </w:rPr>
        <w:t>Note</w:t>
      </w:r>
      <w:r w:rsidRPr="007D66D1">
        <w:rPr>
          <w:rStyle w:val="charItals"/>
        </w:rPr>
        <w:tab/>
      </w:r>
      <w:r>
        <w:t>Under s 43 (1) (a) to (e), complaints may be made by an aggrieved person, an agent of an aggrieved person, a parent or guardian of an aggrieved person who is a child or young person, a person with guardianship or control of an aggrieved person or a person approved by the commission to make the complaint on an aggrieved person’s behalf.</w:t>
      </w:r>
    </w:p>
    <w:p w:rsidR="00001C25" w:rsidRDefault="00001C25">
      <w:pPr>
        <w:pStyle w:val="Amain"/>
      </w:pPr>
      <w:r>
        <w:tab/>
        <w:t>(3)</w:t>
      </w:r>
      <w:r>
        <w:tab/>
        <w:t>Without limiting when the commission may consider a matter by a commission-initiated consideration, the commission may consider a complaint by a commission-initiated consideration if—</w:t>
      </w:r>
    </w:p>
    <w:p w:rsidR="00001C25" w:rsidRDefault="00001C25">
      <w:pPr>
        <w:pStyle w:val="Apara"/>
      </w:pPr>
      <w:r>
        <w:tab/>
        <w:t>(a)</w:t>
      </w:r>
      <w:r>
        <w:tab/>
        <w:t>the complainant has withdrawn the complaint for any reason; but</w:t>
      </w:r>
    </w:p>
    <w:p w:rsidR="00001C25" w:rsidRDefault="00001C25">
      <w:pPr>
        <w:pStyle w:val="Apara"/>
        <w:keepNext/>
      </w:pPr>
      <w:r>
        <w:tab/>
        <w:t>(b)</w:t>
      </w:r>
      <w:r>
        <w:tab/>
        <w:t>the commission is satisfied that it is in the public interest to consider the complaint.</w:t>
      </w:r>
    </w:p>
    <w:p w:rsidR="00001C25" w:rsidRDefault="00001C25">
      <w:pPr>
        <w:pStyle w:val="aExamHdgpar"/>
      </w:pPr>
      <w:r>
        <w:t>Examples of when it may be in the public interest to consider withdrawn complaint</w:t>
      </w:r>
    </w:p>
    <w:p w:rsidR="00001C25" w:rsidRDefault="00001C25">
      <w:pPr>
        <w:pStyle w:val="aExamINumpar"/>
      </w:pPr>
      <w:r>
        <w:t>1</w:t>
      </w:r>
      <w:r>
        <w:tab/>
        <w:t>The complaint appears to reveal a systemic problem about an activity or a service.</w:t>
      </w:r>
    </w:p>
    <w:p w:rsidR="00001C25" w:rsidRDefault="00001C25">
      <w:pPr>
        <w:pStyle w:val="aExamINumpar"/>
      </w:pPr>
      <w:r>
        <w:t>2</w:t>
      </w:r>
      <w:r>
        <w:tab/>
        <w:t>The complaint, if substantiated, raises a significant issue for the ACT, or an issue of public safety.</w:t>
      </w:r>
    </w:p>
    <w:p w:rsidR="00E32F4C" w:rsidRPr="00743DAB" w:rsidRDefault="00E32F4C" w:rsidP="00E32F4C">
      <w:pPr>
        <w:pStyle w:val="aExamINumpar"/>
      </w:pPr>
      <w:r w:rsidRPr="00743DAB">
        <w:t>3</w:t>
      </w:r>
      <w:r w:rsidRPr="00743DAB">
        <w:tab/>
        <w:t>It may be possible for action in relation to the complaint to be taken under another Act if the complaint is substantiated by, for example, reporting a veterinary surgeon to the veterinary surgeons board or making an application for an occupational discipline order in relation to the veterinary surgeon to the ACAT.</w:t>
      </w:r>
    </w:p>
    <w:p w:rsidR="00001C25" w:rsidRDefault="00001C25">
      <w:pPr>
        <w:pStyle w:val="Amain"/>
        <w:keepNext/>
      </w:pPr>
      <w:r>
        <w:tab/>
        <w:t>(4)</w:t>
      </w:r>
      <w:r>
        <w:tab/>
        <w:t>A commission-initiated consideration must, as far as practicable, be conducted as if it were a consideration of a complaint.</w:t>
      </w:r>
    </w:p>
    <w:p w:rsidR="00001C25" w:rsidRDefault="00001C25">
      <w:pPr>
        <w:pStyle w:val="aNote"/>
      </w:pPr>
      <w:r w:rsidRPr="007D66D1">
        <w:rPr>
          <w:rStyle w:val="charItals"/>
        </w:rPr>
        <w:t>Note</w:t>
      </w:r>
      <w:r w:rsidRPr="007D66D1">
        <w:rPr>
          <w:rStyle w:val="charItals"/>
        </w:rPr>
        <w:tab/>
      </w:r>
      <w:r>
        <w:t xml:space="preserve">The commission is the complainant for a commission-initiated consideration (see dict, def </w:t>
      </w:r>
      <w:r w:rsidRPr="007D66D1">
        <w:rPr>
          <w:rStyle w:val="charBoldItals"/>
        </w:rPr>
        <w:t>complainant</w:t>
      </w:r>
      <w:r>
        <w:t>).</w:t>
      </w:r>
    </w:p>
    <w:p w:rsidR="00001C25" w:rsidRDefault="00001C25">
      <w:pPr>
        <w:pStyle w:val="AH5Sec"/>
      </w:pPr>
      <w:bookmarkStart w:id="82" w:name="_Toc529968765"/>
      <w:r w:rsidRPr="00FC585E">
        <w:rPr>
          <w:rStyle w:val="CharSectNo"/>
        </w:rPr>
        <w:lastRenderedPageBreak/>
        <w:t>49</w:t>
      </w:r>
      <w:r>
        <w:tab/>
        <w:t>Treatment of complaint if complaint dealt with as commission-initiated consideration</w:t>
      </w:r>
      <w:bookmarkEnd w:id="82"/>
    </w:p>
    <w:p w:rsidR="00001C25" w:rsidRDefault="00001C25">
      <w:pPr>
        <w:pStyle w:val="Amain"/>
      </w:pPr>
      <w:r>
        <w:tab/>
        <w:t>(1)</w:t>
      </w:r>
      <w:r>
        <w:tab/>
        <w:t>This section applies if the commission decides to consider a complaint by commission-initiated consideration under section 48 (2).</w:t>
      </w:r>
    </w:p>
    <w:p w:rsidR="00001C25" w:rsidRDefault="00001C25">
      <w:pPr>
        <w:pStyle w:val="Amain"/>
      </w:pPr>
      <w:r>
        <w:tab/>
        <w:t>(2)</w:t>
      </w:r>
      <w:r>
        <w:tab/>
        <w:t>The person who made the complaint stops being the complainant and the commission becomes the complainant.</w:t>
      </w:r>
    </w:p>
    <w:p w:rsidR="00001C25" w:rsidRDefault="00001C25" w:rsidP="0028031F">
      <w:pPr>
        <w:pStyle w:val="Amain"/>
        <w:keepNext/>
        <w:keepLines/>
      </w:pPr>
      <w:r>
        <w:tab/>
        <w:t>(3)</w:t>
      </w:r>
      <w:r>
        <w:tab/>
        <w:t>However, the commission continues to have the same obligations under section 45 (2) (f) in relation to the person as the commission would have if the person were the complainant, but must not give the person information about the aggrieved person or the person complained about.</w:t>
      </w:r>
    </w:p>
    <w:p w:rsidR="00001C25" w:rsidRDefault="00001C25">
      <w:pPr>
        <w:pStyle w:val="aNote"/>
      </w:pPr>
      <w:r w:rsidRPr="007D66D1">
        <w:rPr>
          <w:rStyle w:val="charItals"/>
        </w:rPr>
        <w:t>Note</w:t>
      </w:r>
      <w:r w:rsidRPr="007D66D1">
        <w:rPr>
          <w:rStyle w:val="charItals"/>
        </w:rPr>
        <w:tab/>
      </w:r>
      <w:r>
        <w:t>Under s 80 (3) the commission need not give the person a final report in relation to the complaint.</w:t>
      </w:r>
    </w:p>
    <w:p w:rsidR="00001C25" w:rsidRDefault="00001C25">
      <w:pPr>
        <w:pStyle w:val="AH5Sec"/>
      </w:pPr>
      <w:bookmarkStart w:id="83" w:name="_Toc529968766"/>
      <w:r w:rsidRPr="00FC585E">
        <w:rPr>
          <w:rStyle w:val="CharSectNo"/>
        </w:rPr>
        <w:t>51</w:t>
      </w:r>
      <w:r>
        <w:tab/>
        <w:t>Referring complaints for conciliation</w:t>
      </w:r>
      <w:bookmarkEnd w:id="83"/>
    </w:p>
    <w:p w:rsidR="00001C25" w:rsidRDefault="00001C25">
      <w:pPr>
        <w:pStyle w:val="Amain"/>
      </w:pPr>
      <w:r>
        <w:tab/>
        <w:t>(1)</w:t>
      </w:r>
      <w:r>
        <w:tab/>
        <w:t>The commission may, at any time, refer a complaint, or matter that forms part of a complaint, for conciliation if satisfied that—</w:t>
      </w:r>
    </w:p>
    <w:p w:rsidR="00001C25" w:rsidRDefault="00001C25">
      <w:pPr>
        <w:pStyle w:val="Apara"/>
      </w:pPr>
      <w:r>
        <w:tab/>
        <w:t>(a)</w:t>
      </w:r>
      <w:r>
        <w:tab/>
        <w:t>the complaint or matter is likely to be successfully conciliated; and</w:t>
      </w:r>
    </w:p>
    <w:p w:rsidR="00001C25" w:rsidRDefault="00001C25">
      <w:pPr>
        <w:pStyle w:val="Apara"/>
        <w:keepNext/>
      </w:pPr>
      <w:r>
        <w:tab/>
        <w:t>(b)</w:t>
      </w:r>
      <w:r>
        <w:tab/>
        <w:t>the matter is appropriate for conciliation.</w:t>
      </w:r>
    </w:p>
    <w:p w:rsidR="00001C25" w:rsidRDefault="00001C25">
      <w:pPr>
        <w:pStyle w:val="aNote"/>
      </w:pPr>
      <w:r w:rsidRPr="007D66D1">
        <w:rPr>
          <w:rStyle w:val="charItals"/>
        </w:rPr>
        <w:t>Note</w:t>
      </w:r>
      <w:r w:rsidRPr="007D66D1">
        <w:rPr>
          <w:rStyle w:val="charItals"/>
        </w:rPr>
        <w:tab/>
      </w:r>
      <w:r>
        <w:t>Conciliation is dealt with in div 4.3.</w:t>
      </w:r>
    </w:p>
    <w:p w:rsidR="00001C25" w:rsidRDefault="00001C25">
      <w:pPr>
        <w:pStyle w:val="Amain"/>
      </w:pPr>
      <w:r>
        <w:tab/>
        <w:t>(2)</w:t>
      </w:r>
      <w:r>
        <w:tab/>
        <w:t>The commission may continue to consider a complaint that has been referred, or part of which has been referred, for conciliation.</w:t>
      </w:r>
    </w:p>
    <w:p w:rsidR="00001C25" w:rsidRDefault="00001C25" w:rsidP="00C74056">
      <w:pPr>
        <w:pStyle w:val="AH5Sec"/>
      </w:pPr>
      <w:bookmarkStart w:id="84" w:name="_Toc529968767"/>
      <w:r w:rsidRPr="00FC585E">
        <w:rPr>
          <w:rStyle w:val="CharSectNo"/>
        </w:rPr>
        <w:lastRenderedPageBreak/>
        <w:t>51A</w:t>
      </w:r>
      <w:r>
        <w:tab/>
        <w:t>Referral of advocacy matters</w:t>
      </w:r>
      <w:bookmarkEnd w:id="84"/>
    </w:p>
    <w:p w:rsidR="00001C25" w:rsidRDefault="00001C25" w:rsidP="00192029">
      <w:pPr>
        <w:pStyle w:val="Amain"/>
        <w:keepNext/>
      </w:pPr>
      <w:r>
        <w:tab/>
        <w:t>(1)</w:t>
      </w:r>
      <w:r>
        <w:tab/>
        <w:t>This section applies to a children and young people complaint if—</w:t>
      </w:r>
    </w:p>
    <w:p w:rsidR="00001C25" w:rsidRDefault="00001C25" w:rsidP="00192029">
      <w:pPr>
        <w:pStyle w:val="Apara"/>
        <w:keepNext/>
      </w:pPr>
      <w:r>
        <w:tab/>
        <w:t>(a)</w:t>
      </w:r>
      <w:r>
        <w:tab/>
        <w:t>the complaint relates to a child or young person; and</w:t>
      </w:r>
    </w:p>
    <w:p w:rsidR="00001C25" w:rsidRDefault="00001C25">
      <w:pPr>
        <w:pStyle w:val="Apara"/>
      </w:pPr>
      <w:r>
        <w:tab/>
        <w:t>(b)</w:t>
      </w:r>
      <w:r>
        <w:tab/>
        <w:t xml:space="preserve">the </w:t>
      </w:r>
      <w:r w:rsidR="00540491">
        <w:t>director</w:t>
      </w:r>
      <w:r w:rsidR="00540491">
        <w:noBreakHyphen/>
        <w:t>general</w:t>
      </w:r>
      <w:r>
        <w:t xml:space="preserve"> under the </w:t>
      </w:r>
      <w:hyperlink r:id="rId85" w:tooltip="A2008-19" w:history="1">
        <w:r w:rsidR="007D66D1" w:rsidRPr="007D66D1">
          <w:rPr>
            <w:rStyle w:val="charCitHyperlinkItal"/>
          </w:rPr>
          <w:t>Children and Young People Act 2008</w:t>
        </w:r>
      </w:hyperlink>
      <w:r>
        <w:t xml:space="preserve"> has parental responsibility for the child or young person.</w:t>
      </w:r>
    </w:p>
    <w:p w:rsidR="00001C25" w:rsidRDefault="00001C25">
      <w:pPr>
        <w:pStyle w:val="Amain"/>
      </w:pPr>
      <w:r>
        <w:tab/>
        <w:t>(2)</w:t>
      </w:r>
      <w:r>
        <w:tab/>
        <w:t xml:space="preserve">The </w:t>
      </w:r>
      <w:r w:rsidR="00DB5B57" w:rsidRPr="0000384D">
        <w:t>disability and community services commissioner</w:t>
      </w:r>
      <w:r w:rsidR="00DB5B57">
        <w:t xml:space="preserve"> </w:t>
      </w:r>
      <w:r>
        <w:t>may, at any time, refer the complaint, or a matter that forms part of the complaint, to the public advocate for advocacy if satisfied that—</w:t>
      </w:r>
    </w:p>
    <w:p w:rsidR="00001C25" w:rsidRDefault="00001C25">
      <w:pPr>
        <w:pStyle w:val="Apara"/>
      </w:pPr>
      <w:r>
        <w:tab/>
        <w:t>(a)</w:t>
      </w:r>
      <w:r>
        <w:tab/>
        <w:t>it is in the best interests of the child or young person that the complaint or matter be referred for advocacy; and</w:t>
      </w:r>
    </w:p>
    <w:p w:rsidR="00001C25" w:rsidRDefault="00001C25">
      <w:pPr>
        <w:pStyle w:val="Apara"/>
      </w:pPr>
      <w:r>
        <w:tab/>
        <w:t>(b)</w:t>
      </w:r>
      <w:r>
        <w:tab/>
        <w:t>the complaint or matter is appropriate for advocacy by the public advocate.</w:t>
      </w:r>
    </w:p>
    <w:p w:rsidR="00001C25" w:rsidRDefault="00E6678A">
      <w:pPr>
        <w:pStyle w:val="Amain"/>
      </w:pPr>
      <w:r>
        <w:tab/>
        <w:t>(3</w:t>
      </w:r>
      <w:r w:rsidR="00001C25">
        <w:t>)</w:t>
      </w:r>
      <w:r w:rsidR="00001C25">
        <w:tab/>
        <w:t xml:space="preserve">The </w:t>
      </w:r>
      <w:r w:rsidR="00DB5B57" w:rsidRPr="0000384D">
        <w:t>disability and community services commissioner</w:t>
      </w:r>
      <w:r w:rsidR="00DB5B57">
        <w:t xml:space="preserve"> </w:t>
      </w:r>
      <w:r w:rsidR="00001C25">
        <w:t>may continue to consider a complaint that has been referred, or part of which has been referred, for advocacy.</w:t>
      </w:r>
    </w:p>
    <w:p w:rsidR="00001C25" w:rsidRDefault="00001C25">
      <w:pPr>
        <w:pStyle w:val="AH5Sec"/>
      </w:pPr>
      <w:bookmarkStart w:id="85" w:name="_Toc529968768"/>
      <w:r w:rsidRPr="00FC585E">
        <w:rPr>
          <w:rStyle w:val="CharSectNo"/>
        </w:rPr>
        <w:t>52</w:t>
      </w:r>
      <w:r>
        <w:tab/>
        <w:t>Considering complaints</w:t>
      </w:r>
      <w:bookmarkEnd w:id="85"/>
    </w:p>
    <w:p w:rsidR="00001C25" w:rsidRDefault="00001C25">
      <w:pPr>
        <w:pStyle w:val="Amain"/>
      </w:pPr>
      <w:r>
        <w:tab/>
        <w:t>(1)</w:t>
      </w:r>
      <w:r>
        <w:tab/>
        <w:t>The commissioner given responsibility for considering a complaint for the commission must consider the complaint.</w:t>
      </w:r>
    </w:p>
    <w:p w:rsidR="00DB5B57" w:rsidRPr="0000384D" w:rsidRDefault="00DB5B57" w:rsidP="00DB5B57">
      <w:pPr>
        <w:pStyle w:val="aNote"/>
        <w:keepNext/>
      </w:pPr>
      <w:r w:rsidRPr="0000384D">
        <w:rPr>
          <w:rStyle w:val="charItals"/>
        </w:rPr>
        <w:t>Note 1</w:t>
      </w:r>
      <w:r w:rsidRPr="0000384D">
        <w:rPr>
          <w:rStyle w:val="charItals"/>
        </w:rPr>
        <w:tab/>
      </w:r>
      <w:r w:rsidRPr="0000384D">
        <w:t>Responsibility for considering complaints may be in accordance with the operations protocol made under s 18C.</w:t>
      </w:r>
    </w:p>
    <w:p w:rsidR="00DB5B57" w:rsidRPr="0000384D" w:rsidRDefault="00DB5B57" w:rsidP="00DB5B57">
      <w:pPr>
        <w:pStyle w:val="aNote"/>
      </w:pPr>
      <w:r w:rsidRPr="0000384D">
        <w:rPr>
          <w:rStyle w:val="charItals"/>
        </w:rPr>
        <w:t>Note 2</w:t>
      </w:r>
      <w:r w:rsidRPr="0000384D">
        <w:rPr>
          <w:rStyle w:val="charItals"/>
        </w:rPr>
        <w:tab/>
      </w:r>
      <w:r w:rsidRPr="0000384D">
        <w:t>If the president considers that a commissioner has a real or perceived conflict of interest in relation to a complaint, the president may consider the complaint or allocate responsibility for considering the complaint to another commissioner (see s 18 (1) (m)).</w:t>
      </w:r>
    </w:p>
    <w:p w:rsidR="00001C25" w:rsidRDefault="00001C25">
      <w:pPr>
        <w:pStyle w:val="Amain"/>
      </w:pPr>
      <w:r>
        <w:tab/>
        <w:t>(2)</w:t>
      </w:r>
      <w:r>
        <w:tab/>
        <w:t>The commissioner may, but need not, continue to consider the complaint while the complaint is being conciliated.</w:t>
      </w:r>
    </w:p>
    <w:p w:rsidR="00220E19" w:rsidRDefault="00220E19" w:rsidP="00220E19">
      <w:pPr>
        <w:pStyle w:val="AH5Sec"/>
      </w:pPr>
      <w:bookmarkStart w:id="86" w:name="_Toc529968769"/>
      <w:r w:rsidRPr="00FC585E">
        <w:rPr>
          <w:rStyle w:val="CharSectNo"/>
        </w:rPr>
        <w:lastRenderedPageBreak/>
        <w:t>52A</w:t>
      </w:r>
      <w:r>
        <w:tab/>
        <w:t>Referral to appropriate statutory office-holder</w:t>
      </w:r>
      <w:bookmarkEnd w:id="86"/>
    </w:p>
    <w:p w:rsidR="00220E19" w:rsidRDefault="00220E19" w:rsidP="00BD72F9">
      <w:pPr>
        <w:pStyle w:val="Amain"/>
        <w:keepNext/>
      </w:pPr>
      <w:r>
        <w:tab/>
        <w:t>(1)</w:t>
      </w:r>
      <w:r>
        <w:tab/>
        <w:t>This section applies if—</w:t>
      </w:r>
    </w:p>
    <w:p w:rsidR="00220E19" w:rsidRDefault="00220E19" w:rsidP="00BD72F9">
      <w:pPr>
        <w:pStyle w:val="Apara"/>
        <w:keepNext/>
      </w:pPr>
      <w:r>
        <w:tab/>
        <w:t>(a)</w:t>
      </w:r>
      <w:r>
        <w:tab/>
        <w:t>the commission considers that the act or service to which a complaint relates is a matter that could—</w:t>
      </w:r>
    </w:p>
    <w:p w:rsidR="00220E19" w:rsidRDefault="00220E19" w:rsidP="00220E19">
      <w:pPr>
        <w:pStyle w:val="Asubpara"/>
      </w:pPr>
      <w:r>
        <w:tab/>
        <w:t>(i)</w:t>
      </w:r>
      <w:r>
        <w:tab/>
        <w:t>have been complained about to a statutory office-holder; and</w:t>
      </w:r>
    </w:p>
    <w:p w:rsidR="00220E19" w:rsidRDefault="00220E19" w:rsidP="00220E19">
      <w:pPr>
        <w:pStyle w:val="Asubpara"/>
      </w:pPr>
      <w:r>
        <w:tab/>
        <w:t>(ii)</w:t>
      </w:r>
      <w:r>
        <w:tab/>
        <w:t>be dealt with more conveniently or effectively by the statutory office-holder; and</w:t>
      </w:r>
    </w:p>
    <w:p w:rsidR="00220E19" w:rsidRDefault="00220E19" w:rsidP="00220E19">
      <w:pPr>
        <w:pStyle w:val="Apara"/>
      </w:pPr>
      <w:r>
        <w:tab/>
        <w:t>(b)</w:t>
      </w:r>
      <w:r>
        <w:tab/>
        <w:t>the commission considers it would be appropriate for the complaint to be referred to the statutory office</w:t>
      </w:r>
      <w:r>
        <w:noBreakHyphen/>
        <w:t>holder; and</w:t>
      </w:r>
    </w:p>
    <w:p w:rsidR="00220E19" w:rsidRDefault="00220E19" w:rsidP="00220E19">
      <w:pPr>
        <w:pStyle w:val="Apara"/>
      </w:pPr>
      <w:r>
        <w:tab/>
        <w:t>(c)</w:t>
      </w:r>
      <w:r>
        <w:tab/>
        <w:t>the commission has consulted the statutory office-holder about the referral.</w:t>
      </w:r>
    </w:p>
    <w:p w:rsidR="00220E19" w:rsidRDefault="00220E19" w:rsidP="0005593F">
      <w:pPr>
        <w:pStyle w:val="Amain"/>
        <w:keepNext/>
      </w:pPr>
      <w:r>
        <w:tab/>
        <w:t>(2)</w:t>
      </w:r>
      <w:r>
        <w:tab/>
        <w:t>The commission may—</w:t>
      </w:r>
    </w:p>
    <w:p w:rsidR="00220E19" w:rsidRDefault="00220E19" w:rsidP="00220E19">
      <w:pPr>
        <w:pStyle w:val="Apara"/>
      </w:pPr>
      <w:r>
        <w:tab/>
        <w:t>(a)</w:t>
      </w:r>
      <w:r>
        <w:tab/>
        <w:t>decide not to deal with, or further deal with, the complaint; and</w:t>
      </w:r>
    </w:p>
    <w:p w:rsidR="00220E19" w:rsidRDefault="00220E19" w:rsidP="00220E19">
      <w:pPr>
        <w:pStyle w:val="Apara"/>
      </w:pPr>
      <w:r>
        <w:tab/>
        <w:t>(b)</w:t>
      </w:r>
      <w:r>
        <w:tab/>
        <w:t>if paragraph (a) applies—must refer the complaint, together with any relevant documents or information in its possession or control, to the statutory office-holder.</w:t>
      </w:r>
    </w:p>
    <w:p w:rsidR="00220E19" w:rsidRDefault="00220E19" w:rsidP="00220E19">
      <w:pPr>
        <w:pStyle w:val="Amain"/>
      </w:pPr>
      <w:r>
        <w:tab/>
        <w:t>(3)</w:t>
      </w:r>
      <w:r>
        <w:tab/>
        <w:t>In this section:</w:t>
      </w:r>
    </w:p>
    <w:p w:rsidR="00220E19" w:rsidRPr="007D66D1" w:rsidRDefault="00220E19" w:rsidP="00220E19">
      <w:pPr>
        <w:pStyle w:val="aDef"/>
      </w:pPr>
      <w:r w:rsidRPr="007D66D1">
        <w:rPr>
          <w:rStyle w:val="charBoldItals"/>
        </w:rPr>
        <w:t>statutory office-holder</w:t>
      </w:r>
      <w:r>
        <w:t xml:space="preserve"> means an office established under a territory law (other than this Act) or a law of the Commonwealth, a State or another Territory.</w:t>
      </w:r>
    </w:p>
    <w:p w:rsidR="00220E19" w:rsidRDefault="00220E19" w:rsidP="00220E19">
      <w:pPr>
        <w:pStyle w:val="Amain"/>
      </w:pPr>
      <w:r>
        <w:tab/>
        <w:t>(4)</w:t>
      </w:r>
      <w:r>
        <w:tab/>
        <w:t>To remove any doubt, this section is in addition to, and does not limit, section 51A (Referral of advocacy matters).</w:t>
      </w:r>
    </w:p>
    <w:p w:rsidR="003C7317" w:rsidRPr="00FC585E" w:rsidRDefault="003C7317" w:rsidP="003C7317">
      <w:pPr>
        <w:pStyle w:val="AH3Div"/>
      </w:pPr>
      <w:bookmarkStart w:id="87" w:name="_Toc529968770"/>
      <w:r w:rsidRPr="00FC585E">
        <w:rPr>
          <w:rStyle w:val="CharDivNo"/>
        </w:rPr>
        <w:lastRenderedPageBreak/>
        <w:t>Division 4.2A</w:t>
      </w:r>
      <w:r>
        <w:tab/>
      </w:r>
      <w:r w:rsidRPr="00FC585E">
        <w:rPr>
          <w:rStyle w:val="CharDivText"/>
        </w:rPr>
        <w:t>Discrimination complaints to ACAT</w:t>
      </w:r>
      <w:bookmarkEnd w:id="87"/>
    </w:p>
    <w:p w:rsidR="00C42A86" w:rsidRPr="0076224C" w:rsidRDefault="00C42A86" w:rsidP="00C42A86">
      <w:pPr>
        <w:pStyle w:val="AH5Sec"/>
      </w:pPr>
      <w:bookmarkStart w:id="88" w:name="_Toc529968771"/>
      <w:r w:rsidRPr="00FC585E">
        <w:rPr>
          <w:rStyle w:val="CharSectNo"/>
        </w:rPr>
        <w:t>53</w:t>
      </w:r>
      <w:r w:rsidRPr="0076224C">
        <w:tab/>
        <w:t xml:space="preserve">Meaning of </w:t>
      </w:r>
      <w:r w:rsidRPr="0076224C">
        <w:rPr>
          <w:rStyle w:val="charItals"/>
        </w:rPr>
        <w:t>unlawful act</w:t>
      </w:r>
      <w:r w:rsidRPr="0076224C">
        <w:t>—div 4.2A</w:t>
      </w:r>
      <w:bookmarkEnd w:id="88"/>
    </w:p>
    <w:p w:rsidR="00C42A86" w:rsidRPr="0076224C" w:rsidRDefault="00C42A86" w:rsidP="00BD72F9">
      <w:pPr>
        <w:pStyle w:val="Amainreturn"/>
        <w:keepNext/>
      </w:pPr>
      <w:r w:rsidRPr="0076224C">
        <w:t>In this division:</w:t>
      </w:r>
    </w:p>
    <w:p w:rsidR="00C42A86" w:rsidRPr="0076224C" w:rsidRDefault="00C42A86" w:rsidP="00C42A86">
      <w:pPr>
        <w:pStyle w:val="aDef"/>
      </w:pPr>
      <w:r w:rsidRPr="0076224C">
        <w:rPr>
          <w:rStyle w:val="charBoldItals"/>
        </w:rPr>
        <w:t>unlawful act</w:t>
      </w:r>
      <w:r w:rsidRPr="0076224C">
        <w:t xml:space="preserve"> means an unlawful act under the </w:t>
      </w:r>
      <w:hyperlink r:id="rId86" w:tooltip="A1991-81" w:history="1">
        <w:r w:rsidRPr="0076224C">
          <w:rPr>
            <w:rStyle w:val="charCitHyperlinkItal"/>
          </w:rPr>
          <w:t>Discrimination Act 1991</w:t>
        </w:r>
      </w:hyperlink>
      <w:r w:rsidRPr="0076224C">
        <w:t>.</w:t>
      </w:r>
    </w:p>
    <w:p w:rsidR="003C7317" w:rsidRDefault="003C7317" w:rsidP="003C7317">
      <w:pPr>
        <w:pStyle w:val="AH5Sec"/>
      </w:pPr>
      <w:bookmarkStart w:id="89" w:name="_Toc529968772"/>
      <w:r w:rsidRPr="00FC585E">
        <w:rPr>
          <w:rStyle w:val="CharSectNo"/>
        </w:rPr>
        <w:t>53A</w:t>
      </w:r>
      <w:r>
        <w:tab/>
        <w:t>Referral of discrimination complaints</w:t>
      </w:r>
      <w:bookmarkEnd w:id="89"/>
    </w:p>
    <w:p w:rsidR="003C7317" w:rsidRDefault="003C7317" w:rsidP="0028031F">
      <w:pPr>
        <w:pStyle w:val="Amain"/>
        <w:keepNext/>
      </w:pPr>
      <w:r>
        <w:tab/>
        <w:t>(1)</w:t>
      </w:r>
      <w:r>
        <w:tab/>
        <w:t>This section applies if—</w:t>
      </w:r>
    </w:p>
    <w:p w:rsidR="003C7317" w:rsidRDefault="003C7317" w:rsidP="003C7317">
      <w:pPr>
        <w:pStyle w:val="Apara"/>
      </w:pPr>
      <w:r>
        <w:tab/>
        <w:t>(a)</w:t>
      </w:r>
      <w:r>
        <w:tab/>
        <w:t>either—</w:t>
      </w:r>
    </w:p>
    <w:p w:rsidR="003C7317" w:rsidRDefault="003C7317" w:rsidP="003C7317">
      <w:pPr>
        <w:pStyle w:val="Asubpara"/>
      </w:pPr>
      <w:r>
        <w:tab/>
        <w:t>(i)</w:t>
      </w:r>
      <w:r>
        <w:tab/>
        <w:t>a complainant is given a discrimination referral statement under</w:t>
      </w:r>
      <w:r w:rsidR="00A04598">
        <w:t xml:space="preserve"> section 45 (2) (d)</w:t>
      </w:r>
      <w:r>
        <w:t>; or</w:t>
      </w:r>
    </w:p>
    <w:p w:rsidR="003C7317" w:rsidRDefault="003C7317" w:rsidP="003C7317">
      <w:pPr>
        <w:pStyle w:val="Asubpara"/>
      </w:pPr>
      <w:r>
        <w:tab/>
        <w:t>(ii)</w:t>
      </w:r>
      <w:r>
        <w:tab/>
        <w:t>a statement under section 82 (1) is included in a final report in relation to a complaint; and</w:t>
      </w:r>
    </w:p>
    <w:p w:rsidR="003C7317" w:rsidRDefault="003C7317" w:rsidP="003C7317">
      <w:pPr>
        <w:pStyle w:val="Apara"/>
      </w:pPr>
      <w:r>
        <w:tab/>
        <w:t>(b)</w:t>
      </w:r>
      <w:r>
        <w:tab/>
        <w:t>within 60 days after the statement is given, the complainant requires the commission to refer the complaint to the ACAT.</w:t>
      </w:r>
    </w:p>
    <w:p w:rsidR="003C7317" w:rsidRDefault="003C7317" w:rsidP="0047176F">
      <w:pPr>
        <w:pStyle w:val="Amain"/>
        <w:keepNext/>
      </w:pPr>
      <w:r>
        <w:tab/>
        <w:t>(2)</w:t>
      </w:r>
      <w:r>
        <w:tab/>
        <w:t>The commission must—</w:t>
      </w:r>
    </w:p>
    <w:p w:rsidR="003C7317" w:rsidRDefault="003C7317" w:rsidP="003C7317">
      <w:pPr>
        <w:pStyle w:val="Apara"/>
      </w:pPr>
      <w:r>
        <w:tab/>
        <w:t>(a)</w:t>
      </w:r>
      <w:r>
        <w:tab/>
        <w:t>refer the complaint to the ACAT; and</w:t>
      </w:r>
    </w:p>
    <w:p w:rsidR="003C7317" w:rsidRDefault="003C7317" w:rsidP="003C7317">
      <w:pPr>
        <w:pStyle w:val="Apara"/>
      </w:pPr>
      <w:r>
        <w:tab/>
        <w:t>(b)</w:t>
      </w:r>
      <w:r>
        <w:tab/>
        <w:t>tell the complainant and the person complained about in writing about the referral.</w:t>
      </w:r>
    </w:p>
    <w:p w:rsidR="003C7317" w:rsidRDefault="003C7317" w:rsidP="003C7317">
      <w:pPr>
        <w:pStyle w:val="aNote"/>
      </w:pPr>
      <w:r w:rsidRPr="007D66D1">
        <w:rPr>
          <w:rStyle w:val="charItals"/>
        </w:rPr>
        <w:t>Note</w:t>
      </w:r>
      <w:r w:rsidRPr="007D66D1">
        <w:rPr>
          <w:rStyle w:val="charItals"/>
        </w:rPr>
        <w:tab/>
      </w:r>
      <w:r>
        <w:t>The commissioner must also close the complaint (see s 78 (2) (d)).</w:t>
      </w:r>
    </w:p>
    <w:p w:rsidR="003C7317" w:rsidRDefault="003C7317" w:rsidP="003C7317">
      <w:pPr>
        <w:pStyle w:val="AH5Sec"/>
      </w:pPr>
      <w:bookmarkStart w:id="90" w:name="_Toc529968773"/>
      <w:r w:rsidRPr="00FC585E">
        <w:rPr>
          <w:rStyle w:val="CharSectNo"/>
        </w:rPr>
        <w:t>53B</w:t>
      </w:r>
      <w:r>
        <w:tab/>
        <w:t>Late application in exceptional circumstances</w:t>
      </w:r>
      <w:bookmarkEnd w:id="90"/>
    </w:p>
    <w:p w:rsidR="003C7317" w:rsidRDefault="003C7317" w:rsidP="003C7317">
      <w:pPr>
        <w:pStyle w:val="Amain"/>
      </w:pPr>
      <w:r>
        <w:tab/>
        <w:t>(1)</w:t>
      </w:r>
      <w:r>
        <w:tab/>
        <w:t>This section applies if—</w:t>
      </w:r>
    </w:p>
    <w:p w:rsidR="003C7317" w:rsidRDefault="003C7317" w:rsidP="003C7317">
      <w:pPr>
        <w:pStyle w:val="Apara"/>
      </w:pPr>
      <w:r>
        <w:tab/>
        <w:t>(a)</w:t>
      </w:r>
      <w:r>
        <w:tab/>
        <w:t>a complainant has been given a statement unde</w:t>
      </w:r>
      <w:r w:rsidR="001E38D8">
        <w:t>r section 45 (2) (d)</w:t>
      </w:r>
      <w:r>
        <w:t xml:space="preserve"> or section 82 (1); and</w:t>
      </w:r>
    </w:p>
    <w:p w:rsidR="003C7317" w:rsidRDefault="003C7317" w:rsidP="003C7317">
      <w:pPr>
        <w:pStyle w:val="Apara"/>
      </w:pPr>
      <w:r>
        <w:tab/>
        <w:t>(b)</w:t>
      </w:r>
      <w:r>
        <w:tab/>
        <w:t>the complainant has not required the commission to refer the complaint to the ACAT within 60 days after the day the statement is given to the complainant.</w:t>
      </w:r>
    </w:p>
    <w:p w:rsidR="003C7317" w:rsidRDefault="003C7317" w:rsidP="003C7317">
      <w:pPr>
        <w:pStyle w:val="Amain"/>
      </w:pPr>
      <w:r>
        <w:lastRenderedPageBreak/>
        <w:tab/>
        <w:t>(2)</w:t>
      </w:r>
      <w:r>
        <w:tab/>
        <w:t>The complainant may apply to the ACAT for the complaint to be heard by the ACAT.</w:t>
      </w:r>
    </w:p>
    <w:p w:rsidR="003C7317" w:rsidRDefault="003C7317" w:rsidP="003C7317">
      <w:pPr>
        <w:pStyle w:val="Amain"/>
      </w:pPr>
      <w:r>
        <w:tab/>
        <w:t>(3)</w:t>
      </w:r>
      <w:r>
        <w:tab/>
        <w:t>The ACAT may grant the application only if satisfied on reasonable grounds that exceptional circumstances prevented the complainant from requiring the complaint to be referred to the ACAT within the 60-day period.</w:t>
      </w:r>
    </w:p>
    <w:p w:rsidR="003C7317" w:rsidRDefault="003C7317" w:rsidP="003C7317">
      <w:pPr>
        <w:pStyle w:val="Amain"/>
      </w:pPr>
      <w:r>
        <w:tab/>
        <w:t>(4)</w:t>
      </w:r>
      <w:r>
        <w:tab/>
        <w:t>If the ACAT grants the application, the complaint is, for this Act, taken to have been referred to the ACAT.</w:t>
      </w:r>
    </w:p>
    <w:p w:rsidR="003C7317" w:rsidRDefault="003C7317" w:rsidP="003C7317">
      <w:pPr>
        <w:pStyle w:val="AH5Sec"/>
      </w:pPr>
      <w:bookmarkStart w:id="91" w:name="_Toc529968774"/>
      <w:r w:rsidRPr="00FC585E">
        <w:rPr>
          <w:rStyle w:val="CharSectNo"/>
        </w:rPr>
        <w:t>53C</w:t>
      </w:r>
      <w:r>
        <w:tab/>
        <w:t>Parties to ACAT proceeding on discrimination complaint</w:t>
      </w:r>
      <w:bookmarkEnd w:id="91"/>
    </w:p>
    <w:p w:rsidR="003C7317" w:rsidRDefault="003C7317" w:rsidP="003D389D">
      <w:pPr>
        <w:pStyle w:val="Amainreturn"/>
        <w:keepNext/>
      </w:pPr>
      <w:r>
        <w:t>The parties to a complaint referred to the ACAT under this division are—</w:t>
      </w:r>
    </w:p>
    <w:p w:rsidR="003C7317" w:rsidRDefault="003C7317" w:rsidP="003C7317">
      <w:pPr>
        <w:pStyle w:val="Apara"/>
      </w:pPr>
      <w:r>
        <w:tab/>
        <w:t>(a)</w:t>
      </w:r>
      <w:r>
        <w:tab/>
        <w:t>the complainant; and</w:t>
      </w:r>
    </w:p>
    <w:p w:rsidR="003C7317" w:rsidRDefault="003C7317" w:rsidP="003C7317">
      <w:pPr>
        <w:pStyle w:val="Apara"/>
      </w:pPr>
      <w:r>
        <w:tab/>
        <w:t>(b)</w:t>
      </w:r>
      <w:r>
        <w:tab/>
        <w:t>the person complained about; and</w:t>
      </w:r>
    </w:p>
    <w:p w:rsidR="003C7317" w:rsidRDefault="003C7317" w:rsidP="003C7317">
      <w:pPr>
        <w:pStyle w:val="Apara"/>
      </w:pPr>
      <w:r>
        <w:tab/>
        <w:t>(c)</w:t>
      </w:r>
      <w:r>
        <w:tab/>
        <w:t>if, on application by the commission, the ACAT joins the commission as a party to the complaint—the commission.</w:t>
      </w:r>
    </w:p>
    <w:p w:rsidR="00C42A86" w:rsidRPr="0076224C" w:rsidRDefault="00C42A86" w:rsidP="00C42A86">
      <w:pPr>
        <w:pStyle w:val="AH5Sec"/>
      </w:pPr>
      <w:bookmarkStart w:id="92" w:name="_Toc529968775"/>
      <w:r w:rsidRPr="00FC585E">
        <w:rPr>
          <w:rStyle w:val="CharSectNo"/>
        </w:rPr>
        <w:t>53CA</w:t>
      </w:r>
      <w:r w:rsidRPr="0076224C">
        <w:tab/>
        <w:t>Onus of establishing complaint about discrimination etc</w:t>
      </w:r>
      <w:bookmarkEnd w:id="92"/>
    </w:p>
    <w:p w:rsidR="00C42A86" w:rsidRPr="0076224C" w:rsidRDefault="00C42A86" w:rsidP="00C42A86">
      <w:pPr>
        <w:pStyle w:val="Amain"/>
      </w:pPr>
      <w:r w:rsidRPr="0076224C">
        <w:tab/>
        <w:t>(1)</w:t>
      </w:r>
      <w:r w:rsidRPr="0076224C">
        <w:tab/>
        <w:t>This section applies to a discrimination complaint, referred to the ACAT under this division, about discrimination by a person against another person by—</w:t>
      </w:r>
    </w:p>
    <w:p w:rsidR="00C42A86" w:rsidRPr="0076224C" w:rsidRDefault="00C42A86" w:rsidP="00C42A86">
      <w:pPr>
        <w:pStyle w:val="Apara"/>
      </w:pPr>
      <w:r w:rsidRPr="0076224C">
        <w:tab/>
        <w:t>(a)</w:t>
      </w:r>
      <w:r w:rsidRPr="0076224C">
        <w:tab/>
        <w:t>treating, or proposing to treat, the other person unfavourably because of a protected attribute of the other person (</w:t>
      </w:r>
      <w:r w:rsidRPr="0076224C">
        <w:rPr>
          <w:rStyle w:val="charBoldItals"/>
        </w:rPr>
        <w:t>direct discrimination</w:t>
      </w:r>
      <w:r w:rsidRPr="0076224C">
        <w:t>); or</w:t>
      </w:r>
    </w:p>
    <w:p w:rsidR="00C42A86" w:rsidRPr="0076224C" w:rsidRDefault="00C42A86" w:rsidP="00C42A86">
      <w:pPr>
        <w:pStyle w:val="Apara"/>
      </w:pPr>
      <w:r w:rsidRPr="0076224C">
        <w:tab/>
        <w:t>(b)</w:t>
      </w:r>
      <w:r w:rsidRPr="0076224C">
        <w:tab/>
        <w:t>imposing, or proposing to impose, a condition or requirement that has, or is likely to have, the effect of disadvantaging the other person because of a protected attribute of the other person (other than a condition or requirement that is reasonable in the circumstances) (</w:t>
      </w:r>
      <w:r w:rsidRPr="0076224C">
        <w:rPr>
          <w:rStyle w:val="charBoldItals"/>
        </w:rPr>
        <w:t>indirect discrimination</w:t>
      </w:r>
      <w:r w:rsidRPr="0076224C">
        <w:t>).</w:t>
      </w:r>
    </w:p>
    <w:p w:rsidR="00C42A86" w:rsidRPr="0076224C" w:rsidRDefault="00C42A86" w:rsidP="00C42A86">
      <w:pPr>
        <w:pStyle w:val="Amain"/>
      </w:pPr>
      <w:r w:rsidRPr="0076224C">
        <w:lastRenderedPageBreak/>
        <w:tab/>
        <w:t>(2)</w:t>
      </w:r>
      <w:r w:rsidRPr="0076224C">
        <w:tab/>
        <w:t>It is a rebuttable presumption that discrimination has occurred if the complainant—</w:t>
      </w:r>
    </w:p>
    <w:p w:rsidR="00C42A86" w:rsidRPr="0076224C" w:rsidRDefault="00C42A86" w:rsidP="00C42A86">
      <w:pPr>
        <w:pStyle w:val="Apara"/>
      </w:pPr>
      <w:r w:rsidRPr="0076224C">
        <w:tab/>
        <w:t>(a)</w:t>
      </w:r>
      <w:r w:rsidRPr="0076224C">
        <w:tab/>
        <w:t>establishes that—</w:t>
      </w:r>
    </w:p>
    <w:p w:rsidR="00C42A86" w:rsidRPr="0076224C" w:rsidRDefault="00C42A86" w:rsidP="00C42A86">
      <w:pPr>
        <w:pStyle w:val="Asubpara"/>
      </w:pPr>
      <w:r w:rsidRPr="0076224C">
        <w:tab/>
        <w:t>(i)</w:t>
      </w:r>
      <w:r w:rsidRPr="0076224C">
        <w:tab/>
        <w:t>for a complaint about direct discrimination—the treatment or proposed treatment is unfavourable; and</w:t>
      </w:r>
    </w:p>
    <w:p w:rsidR="00C42A86" w:rsidRPr="0076224C" w:rsidRDefault="00C42A86" w:rsidP="00C42A86">
      <w:pPr>
        <w:pStyle w:val="Asubpara"/>
      </w:pPr>
      <w:r w:rsidRPr="0076224C">
        <w:tab/>
        <w:t>(ii)</w:t>
      </w:r>
      <w:r w:rsidRPr="0076224C">
        <w:tab/>
        <w:t>for a complaint about indirect discrimination—the condition or requirement has, or is likely to have, an effect of disadvantaging the other person; and</w:t>
      </w:r>
    </w:p>
    <w:p w:rsidR="00C42A86" w:rsidRPr="0076224C" w:rsidRDefault="00C42A86" w:rsidP="00C42A86">
      <w:pPr>
        <w:pStyle w:val="Apara"/>
      </w:pPr>
      <w:r w:rsidRPr="0076224C">
        <w:tab/>
        <w:t>(b)</w:t>
      </w:r>
      <w:r w:rsidRPr="0076224C">
        <w:tab/>
        <w:t>presents evidence that would enable the ACAT to decide, in the absence of any other explanation—</w:t>
      </w:r>
    </w:p>
    <w:p w:rsidR="00C42A86" w:rsidRPr="0076224C" w:rsidRDefault="00C42A86" w:rsidP="00C42A86">
      <w:pPr>
        <w:pStyle w:val="Asubpara"/>
      </w:pPr>
      <w:r w:rsidRPr="0076224C">
        <w:tab/>
        <w:t>(i)</w:t>
      </w:r>
      <w:r w:rsidRPr="0076224C">
        <w:tab/>
        <w:t>for a complaint about direct discrimination—that the treatment or proposed treatment is because of a protected attribute of the other person; or</w:t>
      </w:r>
    </w:p>
    <w:p w:rsidR="00C42A86" w:rsidRPr="0076224C" w:rsidRDefault="00C42A86" w:rsidP="00C42A86">
      <w:pPr>
        <w:pStyle w:val="Asubpara"/>
      </w:pPr>
      <w:r w:rsidRPr="0076224C">
        <w:tab/>
        <w:t>(ii)</w:t>
      </w:r>
      <w:r w:rsidRPr="0076224C">
        <w:tab/>
        <w:t>for a complaint about indirect discrimination—that the effect of disadvantaging the other person is because of a protected attribute of the other person.</w:t>
      </w:r>
    </w:p>
    <w:p w:rsidR="00C42A86" w:rsidRPr="0076224C" w:rsidRDefault="00C42A86" w:rsidP="0047176F">
      <w:pPr>
        <w:pStyle w:val="Amain"/>
        <w:keepNext/>
      </w:pPr>
      <w:r w:rsidRPr="0076224C">
        <w:tab/>
        <w:t>(3)</w:t>
      </w:r>
      <w:r w:rsidRPr="0076224C">
        <w:tab/>
        <w:t>The presumption under subsection (2) is rebutted if the person complained about establishes that—</w:t>
      </w:r>
    </w:p>
    <w:p w:rsidR="00C42A86" w:rsidRPr="0076224C" w:rsidRDefault="00C42A86" w:rsidP="00C42A86">
      <w:pPr>
        <w:pStyle w:val="Apara"/>
      </w:pPr>
      <w:r w:rsidRPr="0076224C">
        <w:tab/>
        <w:t>(a)</w:t>
      </w:r>
      <w:r w:rsidRPr="0076224C">
        <w:tab/>
        <w:t>for a complaint about direct discrimination—the treatment is not because of a protected attribute of the other person; or</w:t>
      </w:r>
    </w:p>
    <w:p w:rsidR="00C42A86" w:rsidRPr="0076224C" w:rsidRDefault="00C42A86" w:rsidP="00C42A86">
      <w:pPr>
        <w:pStyle w:val="Apara"/>
      </w:pPr>
      <w:r w:rsidRPr="0076224C">
        <w:tab/>
        <w:t>(b)</w:t>
      </w:r>
      <w:r w:rsidRPr="0076224C">
        <w:tab/>
        <w:t>for a complaint about indirect discrimination—the effect of disadvantaging a person is not because of a protected attribute of the other person.</w:t>
      </w:r>
    </w:p>
    <w:p w:rsidR="00C42A86" w:rsidRPr="0076224C" w:rsidRDefault="00C42A86" w:rsidP="00C42A86">
      <w:pPr>
        <w:pStyle w:val="aNote"/>
      </w:pPr>
      <w:r w:rsidRPr="0076224C">
        <w:rPr>
          <w:rStyle w:val="charItals"/>
        </w:rPr>
        <w:t>Note</w:t>
      </w:r>
      <w:r w:rsidRPr="0076224C">
        <w:rPr>
          <w:rStyle w:val="charItals"/>
        </w:rPr>
        <w:tab/>
      </w:r>
      <w:r w:rsidRPr="0076224C">
        <w:t xml:space="preserve">The onus of establishing an exception or exemption to discrimination is on the person seeking to rely on it (see </w:t>
      </w:r>
      <w:hyperlink r:id="rId87" w:tooltip="A1991-81" w:history="1">
        <w:r w:rsidRPr="0076224C">
          <w:rPr>
            <w:rStyle w:val="charCitHyperlinkItal"/>
          </w:rPr>
          <w:t>Discrimination Act 1991</w:t>
        </w:r>
      </w:hyperlink>
      <w:r w:rsidRPr="0076224C">
        <w:t>, s 70).</w:t>
      </w:r>
    </w:p>
    <w:p w:rsidR="00C42A86" w:rsidRPr="0076224C" w:rsidRDefault="00C42A86" w:rsidP="00C42A86">
      <w:pPr>
        <w:pStyle w:val="Amain"/>
      </w:pPr>
      <w:r w:rsidRPr="0076224C">
        <w:tab/>
        <w:t>(4)</w:t>
      </w:r>
      <w:r w:rsidRPr="0076224C">
        <w:tab/>
        <w:t>In this section:</w:t>
      </w:r>
    </w:p>
    <w:p w:rsidR="00C42A86" w:rsidRPr="0076224C" w:rsidRDefault="00C42A86" w:rsidP="00C42A86">
      <w:pPr>
        <w:pStyle w:val="aDef"/>
      </w:pPr>
      <w:r w:rsidRPr="0076224C">
        <w:rPr>
          <w:rStyle w:val="charBoldItals"/>
        </w:rPr>
        <w:t>protected attribute</w:t>
      </w:r>
      <w:r w:rsidRPr="0076224C">
        <w:t xml:space="preserve"> means </w:t>
      </w:r>
      <w:r w:rsidR="006744C5" w:rsidRPr="0076224C">
        <w:t xml:space="preserve">a protected attribute under the </w:t>
      </w:r>
      <w:hyperlink r:id="rId88" w:tooltip="A1991-81" w:history="1">
        <w:r w:rsidR="006744C5" w:rsidRPr="0076224C">
          <w:rPr>
            <w:rStyle w:val="charCitHyperlinkItal"/>
          </w:rPr>
          <w:t>Discrimination Act 1991</w:t>
        </w:r>
      </w:hyperlink>
      <w:r w:rsidRPr="0076224C">
        <w:t>.</w:t>
      </w:r>
    </w:p>
    <w:p w:rsidR="003C7317" w:rsidRDefault="003C7317" w:rsidP="003C7317">
      <w:pPr>
        <w:pStyle w:val="AH5Sec"/>
      </w:pPr>
      <w:bookmarkStart w:id="93" w:name="_Toc529968776"/>
      <w:r w:rsidRPr="00FC585E">
        <w:rPr>
          <w:rStyle w:val="CharSectNo"/>
        </w:rPr>
        <w:lastRenderedPageBreak/>
        <w:t>53D</w:t>
      </w:r>
      <w:r>
        <w:tab/>
        <w:t>Reliance on exceptions and exemptions</w:t>
      </w:r>
      <w:bookmarkEnd w:id="93"/>
    </w:p>
    <w:p w:rsidR="003C7317" w:rsidRDefault="003C7317" w:rsidP="003C7317">
      <w:pPr>
        <w:pStyle w:val="Amainreturn"/>
      </w:pPr>
      <w:r>
        <w:t xml:space="preserve">In considering whether an act is an unlawful act, the ACAT need not consider any exception in the </w:t>
      </w:r>
      <w:hyperlink r:id="rId89" w:tooltip="A1991-81" w:history="1">
        <w:r w:rsidR="007D66D1" w:rsidRPr="007D66D1">
          <w:rPr>
            <w:rStyle w:val="charCitHyperlinkItal"/>
          </w:rPr>
          <w:t>Discrimination Act 1991</w:t>
        </w:r>
      </w:hyperlink>
      <w:r>
        <w:t xml:space="preserve">, part 4 or exemption in the </w:t>
      </w:r>
      <w:hyperlink r:id="rId90" w:tooltip="A1991-81" w:history="1">
        <w:r w:rsidR="007D66D1" w:rsidRPr="007D66D1">
          <w:rPr>
            <w:rStyle w:val="charCitHyperlinkItal"/>
          </w:rPr>
          <w:t>Discrimination Act 1991</w:t>
        </w:r>
      </w:hyperlink>
      <w:r>
        <w:t>, part 10, unless the ACAT has information suggesting the exception or exemption applies to the act.</w:t>
      </w:r>
    </w:p>
    <w:p w:rsidR="00D778C6" w:rsidRPr="0076224C" w:rsidRDefault="00D778C6" w:rsidP="00D778C6">
      <w:pPr>
        <w:pStyle w:val="AH5Sec"/>
      </w:pPr>
      <w:bookmarkStart w:id="94" w:name="_Toc529968777"/>
      <w:r w:rsidRPr="00FC585E">
        <w:rPr>
          <w:rStyle w:val="CharSectNo"/>
        </w:rPr>
        <w:t>53DA</w:t>
      </w:r>
      <w:r w:rsidRPr="0076224C">
        <w:tab/>
        <w:t>Commission to give information etc to ACAT</w:t>
      </w:r>
      <w:bookmarkEnd w:id="94"/>
    </w:p>
    <w:p w:rsidR="00D778C6" w:rsidRPr="0076224C" w:rsidRDefault="00D778C6" w:rsidP="00D778C6">
      <w:pPr>
        <w:pStyle w:val="Amainreturn"/>
      </w:pPr>
      <w:r w:rsidRPr="0076224C">
        <w:t>The commission must give the ACAT (if asked by it) any information or copies of documents in relation to a complaint referred to the ACAT under this division, other than—</w:t>
      </w:r>
    </w:p>
    <w:p w:rsidR="00D778C6" w:rsidRPr="0076224C" w:rsidRDefault="00D778C6" w:rsidP="00D778C6">
      <w:pPr>
        <w:pStyle w:val="Apara"/>
      </w:pPr>
      <w:r w:rsidRPr="0076224C">
        <w:tab/>
        <w:t>(a)</w:t>
      </w:r>
      <w:r w:rsidRPr="0076224C">
        <w:tab/>
        <w:t>a communication or document to which section 66 (Admissibility of evidence) applies; or</w:t>
      </w:r>
    </w:p>
    <w:p w:rsidR="00D778C6" w:rsidRPr="0076224C" w:rsidRDefault="00D778C6" w:rsidP="00D778C6">
      <w:pPr>
        <w:pStyle w:val="Apara"/>
      </w:pPr>
      <w:r w:rsidRPr="0076224C">
        <w:tab/>
        <w:t>(b)</w:t>
      </w:r>
      <w:r w:rsidRPr="0076224C">
        <w:tab/>
      </w:r>
      <w:r w:rsidRPr="0076224C">
        <w:rPr>
          <w:lang w:val="en-US"/>
        </w:rPr>
        <w:t>information, a document or something else relevant to a consideration in relation to a complaint given to the commission under section 73 (Power to ask for information, documents and other things); or</w:t>
      </w:r>
    </w:p>
    <w:p w:rsidR="00D778C6" w:rsidRPr="0076224C" w:rsidRDefault="00D778C6" w:rsidP="00D778C6">
      <w:pPr>
        <w:pStyle w:val="Apara"/>
      </w:pPr>
      <w:r w:rsidRPr="0076224C">
        <w:tab/>
        <w:t>(c)</w:t>
      </w:r>
      <w:r w:rsidRPr="0076224C">
        <w:tab/>
        <w:t>information given to the commission under section 74 (Requiring attendance etc).</w:t>
      </w:r>
    </w:p>
    <w:p w:rsidR="003C7317" w:rsidRDefault="003C7317" w:rsidP="003C7317">
      <w:pPr>
        <w:pStyle w:val="AH5Sec"/>
      </w:pPr>
      <w:bookmarkStart w:id="95" w:name="_Toc529968778"/>
      <w:r w:rsidRPr="00FC585E">
        <w:rPr>
          <w:rStyle w:val="CharSectNo"/>
        </w:rPr>
        <w:t>53E</w:t>
      </w:r>
      <w:r>
        <w:tab/>
        <w:t>Kinds of orders—unlawful acts under the Discrimination Act</w:t>
      </w:r>
      <w:bookmarkEnd w:id="95"/>
    </w:p>
    <w:p w:rsidR="003C7317" w:rsidRDefault="003C7317" w:rsidP="003C7317">
      <w:pPr>
        <w:pStyle w:val="Amain"/>
      </w:pPr>
      <w:r>
        <w:tab/>
        <w:t>(1)</w:t>
      </w:r>
      <w:r>
        <w:tab/>
        <w:t>This section applies if—</w:t>
      </w:r>
    </w:p>
    <w:p w:rsidR="003C7317" w:rsidRDefault="003C7317" w:rsidP="003C7317">
      <w:pPr>
        <w:pStyle w:val="Apara"/>
      </w:pPr>
      <w:r>
        <w:tab/>
        <w:t>(a)</w:t>
      </w:r>
      <w:r>
        <w:tab/>
        <w:t>the commission refers a complaint to the ACAT under this division; and</w:t>
      </w:r>
    </w:p>
    <w:p w:rsidR="003C7317" w:rsidRDefault="003C7317" w:rsidP="003C7317">
      <w:pPr>
        <w:pStyle w:val="Apara"/>
      </w:pPr>
      <w:r>
        <w:tab/>
        <w:t>(b)</w:t>
      </w:r>
      <w:r>
        <w:tab/>
        <w:t>the ACAT is satisfied that the person complained about engaged in an unlawful act.</w:t>
      </w:r>
    </w:p>
    <w:p w:rsidR="003C7317" w:rsidRDefault="003C7317" w:rsidP="003C7317">
      <w:pPr>
        <w:pStyle w:val="Amain"/>
      </w:pPr>
      <w:r>
        <w:tab/>
        <w:t>(2)</w:t>
      </w:r>
      <w:r>
        <w:tab/>
        <w:t>The ACAT must make 1 or more of the following orders:</w:t>
      </w:r>
    </w:p>
    <w:p w:rsidR="003C7317" w:rsidRDefault="003C7317" w:rsidP="003C7317">
      <w:pPr>
        <w:pStyle w:val="Apara"/>
      </w:pPr>
      <w:r>
        <w:tab/>
        <w:t>(a)</w:t>
      </w:r>
      <w:r>
        <w:tab/>
        <w:t>that the person complained about not repeat or continue the unlawful act;</w:t>
      </w:r>
    </w:p>
    <w:p w:rsidR="003C7317" w:rsidRDefault="003C7317" w:rsidP="003C7317">
      <w:pPr>
        <w:pStyle w:val="Apara"/>
      </w:pPr>
      <w:r>
        <w:lastRenderedPageBreak/>
        <w:tab/>
        <w:t>(b)</w:t>
      </w:r>
      <w:r>
        <w:tab/>
        <w:t>that the person complained about perform a stated reasonable act to redress any loss or damage suffered by a person because of the unlawful act;</w:t>
      </w:r>
    </w:p>
    <w:p w:rsidR="003C7317" w:rsidRDefault="003C7317" w:rsidP="003C7317">
      <w:pPr>
        <w:pStyle w:val="Apara"/>
      </w:pPr>
      <w:r>
        <w:tab/>
        <w:t>(c)</w:t>
      </w:r>
      <w:r>
        <w:tab/>
        <w:t>unless the complaint has been dealt with as a representative complaint—that the person complained about pay to a person a stated amount by way of compensation for any loss or damage suffered by the person because of the unlawful act.</w:t>
      </w:r>
    </w:p>
    <w:p w:rsidR="00D778C6" w:rsidRPr="0076224C" w:rsidRDefault="006744C5" w:rsidP="00D778C6">
      <w:pPr>
        <w:pStyle w:val="Amain"/>
      </w:pPr>
      <w:r>
        <w:tab/>
        <w:t>(3</w:t>
      </w:r>
      <w:r w:rsidR="00D778C6" w:rsidRPr="0076224C">
        <w:t>)</w:t>
      </w:r>
      <w:r w:rsidR="00D778C6" w:rsidRPr="0076224C">
        <w:tab/>
        <w:t>In making an order under subsection (2) (c), the ACAT must consider—</w:t>
      </w:r>
    </w:p>
    <w:p w:rsidR="00D778C6" w:rsidRPr="0076224C" w:rsidRDefault="00D778C6" w:rsidP="00D778C6">
      <w:pPr>
        <w:pStyle w:val="Apara"/>
      </w:pPr>
      <w:r w:rsidRPr="0076224C">
        <w:tab/>
        <w:t>(a)</w:t>
      </w:r>
      <w:r w:rsidRPr="0076224C">
        <w:tab/>
        <w:t>the person’s right to equality before the law and the impact of the discrimination on the enjoyment of that right; and</w:t>
      </w:r>
    </w:p>
    <w:p w:rsidR="00D778C6" w:rsidRPr="0076224C" w:rsidRDefault="00D778C6" w:rsidP="00D778C6">
      <w:pPr>
        <w:pStyle w:val="Apara"/>
      </w:pPr>
      <w:r w:rsidRPr="0076224C">
        <w:tab/>
        <w:t>(b)</w:t>
      </w:r>
      <w:r w:rsidRPr="0076224C">
        <w:tab/>
        <w:t>the inherent dignity of all people and the impact of the discrimination on the person’s dignity; and</w:t>
      </w:r>
    </w:p>
    <w:p w:rsidR="00D778C6" w:rsidRPr="0076224C" w:rsidRDefault="00D778C6" w:rsidP="00D778C6">
      <w:pPr>
        <w:pStyle w:val="Apara"/>
      </w:pPr>
      <w:r w:rsidRPr="0076224C">
        <w:tab/>
        <w:t>(c)</w:t>
      </w:r>
      <w:r w:rsidRPr="0076224C">
        <w:tab/>
        <w:t>the public interest in ensuring an appropriate balance between the right to equal and effective protection against discrimination and equality before the law without distinction or discrimination and other human rights; and</w:t>
      </w:r>
    </w:p>
    <w:p w:rsidR="00D778C6" w:rsidRPr="0076224C" w:rsidRDefault="00D778C6" w:rsidP="00D778C6">
      <w:pPr>
        <w:pStyle w:val="Apara"/>
      </w:pPr>
      <w:r w:rsidRPr="0076224C">
        <w:tab/>
        <w:t>(d)</w:t>
      </w:r>
      <w:r w:rsidRPr="0076224C">
        <w:tab/>
        <w:t>the nature of the discrimination; and</w:t>
      </w:r>
    </w:p>
    <w:p w:rsidR="00D778C6" w:rsidRPr="0076224C" w:rsidRDefault="00D778C6" w:rsidP="00D778C6">
      <w:pPr>
        <w:pStyle w:val="Apara"/>
      </w:pPr>
      <w:r w:rsidRPr="0076224C">
        <w:tab/>
        <w:t>(e)</w:t>
      </w:r>
      <w:r w:rsidRPr="0076224C">
        <w:tab/>
        <w:t>any mitigating factors.</w:t>
      </w:r>
    </w:p>
    <w:p w:rsidR="00D778C6" w:rsidRPr="0076224C" w:rsidRDefault="00D778C6" w:rsidP="00D778C6">
      <w:pPr>
        <w:pStyle w:val="aExamHdgpar"/>
      </w:pPr>
      <w:r w:rsidRPr="0076224C">
        <w:t>Examples—par (b)—impact of discrimination</w:t>
      </w:r>
    </w:p>
    <w:p w:rsidR="00D778C6" w:rsidRPr="0076224C" w:rsidRDefault="00D778C6" w:rsidP="00D778C6">
      <w:pPr>
        <w:pStyle w:val="aExampar"/>
      </w:pPr>
      <w:r w:rsidRPr="0076224C">
        <w:t>distress, humiliation, loss of self-esteem, loss of enjoyment of life</w:t>
      </w:r>
    </w:p>
    <w:p w:rsidR="00D778C6" w:rsidRPr="0076224C" w:rsidRDefault="00D778C6" w:rsidP="00D778C6">
      <w:pPr>
        <w:pStyle w:val="aExamHdgpar"/>
      </w:pPr>
      <w:r w:rsidRPr="0076224C">
        <w:t>Example—par (c)—other human rights</w:t>
      </w:r>
    </w:p>
    <w:p w:rsidR="00D778C6" w:rsidRPr="0076224C" w:rsidRDefault="00D778C6" w:rsidP="00D778C6">
      <w:pPr>
        <w:pStyle w:val="aExampar"/>
      </w:pPr>
      <w:r w:rsidRPr="0076224C">
        <w:t>freedom of expression</w:t>
      </w:r>
    </w:p>
    <w:p w:rsidR="00D778C6" w:rsidRPr="0076224C" w:rsidRDefault="00D778C6" w:rsidP="00D778C6">
      <w:pPr>
        <w:pStyle w:val="aExamHdgpar"/>
      </w:pPr>
      <w:r w:rsidRPr="0076224C">
        <w:t>Examples—par (d)</w:t>
      </w:r>
    </w:p>
    <w:p w:rsidR="00D778C6" w:rsidRPr="0076224C" w:rsidRDefault="00D778C6" w:rsidP="00D778C6">
      <w:pPr>
        <w:pStyle w:val="aExampar"/>
      </w:pPr>
      <w:r w:rsidRPr="0076224C">
        <w:t xml:space="preserve">serious or repeated discrimination, intentional or malicious discrimination, discrimination on the grounds of 2 or more </w:t>
      </w:r>
      <w:r w:rsidR="006744C5" w:rsidRPr="0076224C">
        <w:t xml:space="preserve">protected attributes under the </w:t>
      </w:r>
      <w:hyperlink r:id="rId91" w:tooltip="A1991-81" w:history="1">
        <w:r w:rsidR="006744C5" w:rsidRPr="0076224C">
          <w:rPr>
            <w:rStyle w:val="charCitHyperlinkItal"/>
          </w:rPr>
          <w:t>Discrimination Act 1991</w:t>
        </w:r>
      </w:hyperlink>
    </w:p>
    <w:p w:rsidR="00D778C6" w:rsidRPr="0076224C" w:rsidRDefault="00D778C6" w:rsidP="00D778C6">
      <w:pPr>
        <w:pStyle w:val="aExamHdgpar"/>
      </w:pPr>
      <w:r w:rsidRPr="0076224C">
        <w:lastRenderedPageBreak/>
        <w:t>Examples—par (e)</w:t>
      </w:r>
    </w:p>
    <w:p w:rsidR="00D778C6" w:rsidRPr="0076224C" w:rsidRDefault="00D778C6" w:rsidP="00192029">
      <w:pPr>
        <w:pStyle w:val="aExampar"/>
        <w:keepNext/>
      </w:pPr>
      <w:r w:rsidRPr="0076224C">
        <w:t>a public apology, systemic changes to protect against further discrimination</w:t>
      </w:r>
    </w:p>
    <w:p w:rsidR="00D778C6" w:rsidRPr="0076224C" w:rsidRDefault="00D778C6" w:rsidP="00D778C6">
      <w:pPr>
        <w:pStyle w:val="aNotepar"/>
      </w:pPr>
      <w:r w:rsidRPr="0076224C">
        <w:rPr>
          <w:rStyle w:val="charItals"/>
        </w:rPr>
        <w:t>Note</w:t>
      </w:r>
      <w:r w:rsidRPr="0076224C">
        <w:tab/>
        <w:t xml:space="preserve">An example is part of the Act, is not exhaustive and may extend, but does not limit, the meaning of the provision in which it appears (see </w:t>
      </w:r>
      <w:hyperlink r:id="rId92" w:tooltip="A2001-14" w:history="1">
        <w:r w:rsidRPr="0076224C">
          <w:rPr>
            <w:rStyle w:val="charCitHyperlinkAbbrev"/>
          </w:rPr>
          <w:t>Legislation Act</w:t>
        </w:r>
      </w:hyperlink>
      <w:r w:rsidRPr="0076224C">
        <w:t>, s 126 and s 132).</w:t>
      </w:r>
    </w:p>
    <w:p w:rsidR="00D778C6" w:rsidRPr="0076224C" w:rsidRDefault="006744C5" w:rsidP="00D778C6">
      <w:pPr>
        <w:pStyle w:val="Amain"/>
      </w:pPr>
      <w:r>
        <w:tab/>
        <w:t>(4</w:t>
      </w:r>
      <w:r w:rsidR="00D778C6" w:rsidRPr="0076224C">
        <w:t>)</w:t>
      </w:r>
      <w:r w:rsidR="00D778C6" w:rsidRPr="0076224C">
        <w:tab/>
        <w:t>The commission may, with the ACAT’s consent, intervene in a complaint to make submissions about an order under subsection (2) (c).</w:t>
      </w:r>
    </w:p>
    <w:p w:rsidR="003C7317" w:rsidRDefault="00A07F6B" w:rsidP="003C51C9">
      <w:pPr>
        <w:pStyle w:val="Amain"/>
        <w:keepNext/>
      </w:pPr>
      <w:r>
        <w:tab/>
        <w:t>(5</w:t>
      </w:r>
      <w:r w:rsidR="003C7317">
        <w:t>)</w:t>
      </w:r>
      <w:r w:rsidR="003C7317">
        <w:tab/>
        <w:t>In this section:</w:t>
      </w:r>
    </w:p>
    <w:p w:rsidR="003C7317" w:rsidRPr="007D66D1" w:rsidRDefault="003C7317" w:rsidP="003C7317">
      <w:pPr>
        <w:pStyle w:val="aDef"/>
        <w:rPr>
          <w:rStyle w:val="charBoldItals"/>
        </w:rPr>
      </w:pPr>
      <w:r>
        <w:rPr>
          <w:rStyle w:val="charBoldItals"/>
        </w:rPr>
        <w:t>representative complaint</w:t>
      </w:r>
      <w:r>
        <w:t xml:space="preserve"> means a complaint that is dealt with by the commission as a representative complaint under section 71.</w:t>
      </w:r>
      <w:r w:rsidRPr="007D66D1">
        <w:rPr>
          <w:rStyle w:val="charBoldItals"/>
        </w:rPr>
        <w:t xml:space="preserve"> </w:t>
      </w:r>
    </w:p>
    <w:p w:rsidR="00001C25" w:rsidRPr="00FC585E" w:rsidRDefault="00001C25">
      <w:pPr>
        <w:pStyle w:val="AH3Div"/>
      </w:pPr>
      <w:bookmarkStart w:id="96" w:name="_Toc529968779"/>
      <w:r w:rsidRPr="00FC585E">
        <w:rPr>
          <w:rStyle w:val="CharDivNo"/>
        </w:rPr>
        <w:t>Division 4.3</w:t>
      </w:r>
      <w:r>
        <w:tab/>
      </w:r>
      <w:r w:rsidRPr="00FC585E">
        <w:rPr>
          <w:rStyle w:val="CharDivText"/>
        </w:rPr>
        <w:t>Conciliation of complaints</w:t>
      </w:r>
      <w:bookmarkEnd w:id="96"/>
    </w:p>
    <w:p w:rsidR="00001C25" w:rsidRDefault="00001C25">
      <w:pPr>
        <w:pStyle w:val="AH5Sec"/>
      </w:pPr>
      <w:bookmarkStart w:id="97" w:name="_Toc529968780"/>
      <w:r w:rsidRPr="00FC585E">
        <w:rPr>
          <w:rStyle w:val="CharSectNo"/>
        </w:rPr>
        <w:t>54</w:t>
      </w:r>
      <w:r>
        <w:tab/>
        <w:t>Outline—div 4.3</w:t>
      </w:r>
      <w:bookmarkEnd w:id="97"/>
    </w:p>
    <w:p w:rsidR="00001C25" w:rsidRDefault="00001C25">
      <w:pPr>
        <w:pStyle w:val="Amainreturn"/>
      </w:pPr>
      <w:r>
        <w:t>This division sets out the process to help a complainant and the person complained about to endeavour to reach agreement on some or all of the matters complained about in a complaint.</w:t>
      </w:r>
    </w:p>
    <w:p w:rsidR="00001C25" w:rsidRDefault="00001C25">
      <w:pPr>
        <w:pStyle w:val="AH5Sec"/>
      </w:pPr>
      <w:bookmarkStart w:id="98" w:name="_Toc529968781"/>
      <w:r w:rsidRPr="00FC585E">
        <w:rPr>
          <w:rStyle w:val="CharSectNo"/>
        </w:rPr>
        <w:t>55</w:t>
      </w:r>
      <w:r>
        <w:tab/>
        <w:t xml:space="preserve">What is </w:t>
      </w:r>
      <w:r>
        <w:rPr>
          <w:rStyle w:val="charItals"/>
        </w:rPr>
        <w:t>conciliation</w:t>
      </w:r>
      <w:r>
        <w:t>?</w:t>
      </w:r>
      <w:bookmarkEnd w:id="98"/>
    </w:p>
    <w:p w:rsidR="00001C25" w:rsidRDefault="00001C25">
      <w:pPr>
        <w:pStyle w:val="Amain"/>
      </w:pPr>
      <w:r>
        <w:tab/>
        <w:t>(1)</w:t>
      </w:r>
      <w:r>
        <w:tab/>
        <w:t xml:space="preserve">For this Act, </w:t>
      </w:r>
      <w:r w:rsidRPr="007D66D1">
        <w:rPr>
          <w:rStyle w:val="charBoldItals"/>
        </w:rPr>
        <w:t>conciliation</w:t>
      </w:r>
      <w:r>
        <w:t xml:space="preserve"> of a complaint involves the commission acting as an impartial third-party to help the parties to the conciliation to endeavour to resolve the matters raised by the complaint.</w:t>
      </w:r>
    </w:p>
    <w:p w:rsidR="00001C25" w:rsidRDefault="00001C25">
      <w:pPr>
        <w:pStyle w:val="Amain"/>
      </w:pPr>
      <w:r>
        <w:tab/>
        <w:t>(2)</w:t>
      </w:r>
      <w:r>
        <w:tab/>
        <w:t>Conciliation requires the parties’ willing and informed agreement to take part in the conciliation.</w:t>
      </w:r>
    </w:p>
    <w:p w:rsidR="00001C25" w:rsidRDefault="00001C25">
      <w:pPr>
        <w:pStyle w:val="aNote"/>
      </w:pPr>
      <w:r w:rsidRPr="007D66D1">
        <w:rPr>
          <w:rStyle w:val="charItals"/>
        </w:rPr>
        <w:t>Note</w:t>
      </w:r>
      <w:r w:rsidRPr="007D66D1">
        <w:rPr>
          <w:rStyle w:val="charItals"/>
        </w:rPr>
        <w:tab/>
      </w:r>
      <w:r>
        <w:t>The commission may require a party to attend conciliation, but may not require the party to take part.</w:t>
      </w:r>
    </w:p>
    <w:p w:rsidR="00001C25" w:rsidRDefault="00001C25">
      <w:pPr>
        <w:pStyle w:val="Amain"/>
      </w:pPr>
      <w:r>
        <w:tab/>
        <w:t>(3)</w:t>
      </w:r>
      <w:r>
        <w:tab/>
        <w:t>The parties to conciliation decide the outcome of the conciliation, usually with advice from the commission.</w:t>
      </w:r>
    </w:p>
    <w:p w:rsidR="00001C25" w:rsidRDefault="00001C25">
      <w:pPr>
        <w:pStyle w:val="AH5Sec"/>
      </w:pPr>
      <w:bookmarkStart w:id="99" w:name="_Toc529968782"/>
      <w:r w:rsidRPr="00FC585E">
        <w:rPr>
          <w:rStyle w:val="CharSectNo"/>
        </w:rPr>
        <w:lastRenderedPageBreak/>
        <w:t>56</w:t>
      </w:r>
      <w:r>
        <w:tab/>
        <w:t>Delegation of commission’s function of conciliation</w:t>
      </w:r>
      <w:bookmarkEnd w:id="99"/>
    </w:p>
    <w:p w:rsidR="00001C25" w:rsidRDefault="00001C25" w:rsidP="003D389D">
      <w:pPr>
        <w:pStyle w:val="Amainreturn"/>
        <w:keepNext/>
      </w:pPr>
      <w:r>
        <w:t>The commission may delegate the function of conciliation of a complaint to—</w:t>
      </w:r>
    </w:p>
    <w:p w:rsidR="00001C25" w:rsidRDefault="00001C25">
      <w:pPr>
        <w:pStyle w:val="Apara"/>
      </w:pPr>
      <w:r>
        <w:tab/>
        <w:t>(a)</w:t>
      </w:r>
      <w:r>
        <w:tab/>
        <w:t>a commissioner other than the commissioner who is considering the complaint; or</w:t>
      </w:r>
    </w:p>
    <w:p w:rsidR="00001C25" w:rsidRDefault="00001C25">
      <w:pPr>
        <w:pStyle w:val="Apara"/>
        <w:keepNext/>
      </w:pPr>
      <w:r>
        <w:tab/>
        <w:t>(b)</w:t>
      </w:r>
      <w:r>
        <w:tab/>
        <w:t>a member of staff or a consultant engaged by the commission for this Act.</w:t>
      </w:r>
    </w:p>
    <w:p w:rsidR="00001C25" w:rsidRDefault="00001C25">
      <w:pPr>
        <w:pStyle w:val="aNote"/>
        <w:keepNext/>
      </w:pPr>
      <w:r w:rsidRPr="007D66D1">
        <w:rPr>
          <w:rStyle w:val="charItals"/>
        </w:rPr>
        <w:t>Note 1</w:t>
      </w:r>
      <w:r w:rsidRPr="007D66D1">
        <w:rPr>
          <w:rStyle w:val="charItals"/>
        </w:rPr>
        <w:tab/>
      </w:r>
      <w:r>
        <w:t>Consultants may be engaged for this Act under s 37.</w:t>
      </w:r>
    </w:p>
    <w:p w:rsidR="00001C25" w:rsidRDefault="00001C25">
      <w:pPr>
        <w:pStyle w:val="aNote"/>
      </w:pPr>
      <w:r w:rsidRPr="007D66D1">
        <w:rPr>
          <w:rStyle w:val="charItals"/>
        </w:rPr>
        <w:t>Note 2</w:t>
      </w:r>
      <w:r w:rsidRPr="007D66D1">
        <w:rPr>
          <w:rStyle w:val="charItals"/>
        </w:rPr>
        <w:tab/>
      </w:r>
      <w:r>
        <w:t xml:space="preserve">For the making of delegations and the exercise of delegated functions, see the </w:t>
      </w:r>
      <w:hyperlink r:id="rId93" w:tooltip="A2001-14" w:history="1">
        <w:r w:rsidR="007D66D1" w:rsidRPr="007D66D1">
          <w:rPr>
            <w:rStyle w:val="charCitHyperlinkAbbrev"/>
          </w:rPr>
          <w:t>Legislation Act</w:t>
        </w:r>
      </w:hyperlink>
      <w:r>
        <w:t>, pt 19.4.</w:t>
      </w:r>
    </w:p>
    <w:p w:rsidR="00001C25" w:rsidRDefault="00001C25">
      <w:pPr>
        <w:pStyle w:val="AH5Sec"/>
        <w:rPr>
          <w:lang w:val="en-US"/>
        </w:rPr>
      </w:pPr>
      <w:bookmarkStart w:id="100" w:name="_Toc529968783"/>
      <w:r w:rsidRPr="00FC585E">
        <w:rPr>
          <w:rStyle w:val="CharSectNo"/>
        </w:rPr>
        <w:t>57</w:t>
      </w:r>
      <w:r>
        <w:rPr>
          <w:lang w:val="en-US"/>
        </w:rPr>
        <w:tab/>
        <w:t>Parties to conciliation</w:t>
      </w:r>
      <w:bookmarkEnd w:id="100"/>
    </w:p>
    <w:p w:rsidR="00001C25" w:rsidRDefault="00001C25">
      <w:pPr>
        <w:pStyle w:val="Amain"/>
        <w:rPr>
          <w:lang w:val="en-US"/>
        </w:rPr>
      </w:pPr>
      <w:r>
        <w:rPr>
          <w:lang w:val="en-US"/>
        </w:rPr>
        <w:tab/>
        <w:t>(1)</w:t>
      </w:r>
      <w:r>
        <w:rPr>
          <w:lang w:val="en-US"/>
        </w:rPr>
        <w:tab/>
        <w:t>The parties to the conciliation are the complainant and the person complained about.</w:t>
      </w:r>
    </w:p>
    <w:p w:rsidR="00001C25" w:rsidRDefault="00001C25">
      <w:pPr>
        <w:pStyle w:val="Amain"/>
        <w:rPr>
          <w:lang w:val="en-US"/>
        </w:rPr>
      </w:pPr>
      <w:r>
        <w:rPr>
          <w:lang w:val="en-US"/>
        </w:rPr>
        <w:tab/>
        <w:t>(2)</w:t>
      </w:r>
      <w:r>
        <w:rPr>
          <w:lang w:val="en-US"/>
        </w:rPr>
        <w:tab/>
        <w:t xml:space="preserve">The </w:t>
      </w:r>
      <w:r>
        <w:t xml:space="preserve">commission </w:t>
      </w:r>
      <w:r>
        <w:rPr>
          <w:lang w:val="en-US"/>
        </w:rPr>
        <w:t xml:space="preserve">may allow other people to attend the conciliation if the </w:t>
      </w:r>
      <w:r>
        <w:t xml:space="preserve">commission </w:t>
      </w:r>
      <w:r>
        <w:rPr>
          <w:lang w:val="en-US"/>
        </w:rPr>
        <w:t>considers that their attendance will help the conciliation.</w:t>
      </w:r>
    </w:p>
    <w:p w:rsidR="00001C25" w:rsidRDefault="00001C25">
      <w:pPr>
        <w:pStyle w:val="Amain"/>
        <w:rPr>
          <w:lang w:val="en-US"/>
        </w:rPr>
      </w:pPr>
      <w:r>
        <w:rPr>
          <w:lang w:val="en-US"/>
        </w:rPr>
        <w:tab/>
        <w:t>(3)</w:t>
      </w:r>
      <w:r>
        <w:rPr>
          <w:lang w:val="en-US"/>
        </w:rPr>
        <w:tab/>
        <w:t xml:space="preserve">However, neither the complainant nor the person complained about may be represented by anyone else in the conciliation unless the </w:t>
      </w:r>
      <w:r>
        <w:t xml:space="preserve">commission </w:t>
      </w:r>
      <w:r>
        <w:rPr>
          <w:lang w:val="en-US"/>
        </w:rPr>
        <w:t>is satisfied that the representation is likely to help the conciliation substantially.</w:t>
      </w:r>
    </w:p>
    <w:p w:rsidR="00001C25" w:rsidRDefault="00001C25">
      <w:pPr>
        <w:pStyle w:val="AH5Sec"/>
        <w:rPr>
          <w:lang w:val="en-US"/>
        </w:rPr>
      </w:pPr>
      <w:bookmarkStart w:id="101" w:name="_Toc529968784"/>
      <w:r w:rsidRPr="00FC585E">
        <w:rPr>
          <w:rStyle w:val="CharSectNo"/>
        </w:rPr>
        <w:t>58</w:t>
      </w:r>
      <w:r>
        <w:rPr>
          <w:lang w:val="en-US"/>
        </w:rPr>
        <w:tab/>
        <w:t>Request for third-party to attend</w:t>
      </w:r>
      <w:bookmarkEnd w:id="101"/>
    </w:p>
    <w:p w:rsidR="00001C25" w:rsidRDefault="00001C25">
      <w:pPr>
        <w:pStyle w:val="Amainreturn"/>
      </w:pPr>
      <w:r>
        <w:t>The commission may, in writing, ask a person other than a party to attend the conciliation if satisfied that the person’s attendance is likely to help the conciliation.</w:t>
      </w:r>
    </w:p>
    <w:p w:rsidR="00001C25" w:rsidRDefault="00001C25">
      <w:pPr>
        <w:pStyle w:val="AH5Sec"/>
      </w:pPr>
      <w:bookmarkStart w:id="102" w:name="_Toc529968785"/>
      <w:r w:rsidRPr="00FC585E">
        <w:rPr>
          <w:rStyle w:val="CharSectNo"/>
        </w:rPr>
        <w:lastRenderedPageBreak/>
        <w:t>59</w:t>
      </w:r>
      <w:r>
        <w:tab/>
        <w:t>Compulsory attendance at conciliation</w:t>
      </w:r>
      <w:bookmarkEnd w:id="102"/>
    </w:p>
    <w:p w:rsidR="00001C25" w:rsidRDefault="00001C25" w:rsidP="00192029">
      <w:pPr>
        <w:pStyle w:val="Amain"/>
        <w:keepNext/>
      </w:pPr>
      <w:r>
        <w:tab/>
        <w:t>(1)</w:t>
      </w:r>
      <w:r>
        <w:tab/>
        <w:t>The commission may, in writing, require a party to attend the conciliation.</w:t>
      </w:r>
    </w:p>
    <w:p w:rsidR="00001C25" w:rsidRDefault="00001C25">
      <w:pPr>
        <w:pStyle w:val="Amain"/>
        <w:keepNext/>
      </w:pPr>
      <w:r>
        <w:tab/>
        <w:t>(2)</w:t>
      </w:r>
      <w:r>
        <w:tab/>
        <w:t>The requirement to attend must state the time and place that the person is required to attend.</w:t>
      </w:r>
    </w:p>
    <w:p w:rsidR="00001C25" w:rsidRDefault="00001C25">
      <w:pPr>
        <w:pStyle w:val="aNote"/>
      </w:pPr>
      <w:r w:rsidRPr="007D66D1">
        <w:rPr>
          <w:rStyle w:val="charItals"/>
        </w:rPr>
        <w:t>Note</w:t>
      </w:r>
      <w:r w:rsidRPr="007D66D1">
        <w:rPr>
          <w:rStyle w:val="charItals"/>
        </w:rPr>
        <w:tab/>
      </w:r>
      <w:r>
        <w:t>For the entitlement to representation at conciliation, see s 57 (3).</w:t>
      </w:r>
    </w:p>
    <w:p w:rsidR="00001C25" w:rsidRDefault="00001C25">
      <w:pPr>
        <w:pStyle w:val="Amain"/>
        <w:keepNext/>
        <w:rPr>
          <w:lang w:val="en-US"/>
        </w:rPr>
      </w:pPr>
      <w:r>
        <w:rPr>
          <w:lang w:val="en-US"/>
        </w:rPr>
        <w:tab/>
        <w:t>(3)</w:t>
      </w:r>
      <w:r>
        <w:rPr>
          <w:lang w:val="en-US"/>
        </w:rPr>
        <w:tab/>
        <w:t>A person commits an offence if—</w:t>
      </w:r>
    </w:p>
    <w:p w:rsidR="00001C25" w:rsidRDefault="00001C25">
      <w:pPr>
        <w:pStyle w:val="Apara"/>
        <w:rPr>
          <w:lang w:val="en-US"/>
        </w:rPr>
      </w:pPr>
      <w:r>
        <w:rPr>
          <w:lang w:val="en-US"/>
        </w:rPr>
        <w:tab/>
        <w:t>(a)</w:t>
      </w:r>
      <w:r>
        <w:rPr>
          <w:lang w:val="en-US"/>
        </w:rPr>
        <w:tab/>
        <w:t>the person is required to attend a conciliation; and</w:t>
      </w:r>
    </w:p>
    <w:p w:rsidR="00001C25" w:rsidRDefault="00001C25">
      <w:pPr>
        <w:pStyle w:val="Apara"/>
        <w:keepNext/>
        <w:rPr>
          <w:lang w:val="en-US"/>
        </w:rPr>
      </w:pPr>
      <w:r>
        <w:rPr>
          <w:lang w:val="en-US"/>
        </w:rPr>
        <w:tab/>
        <w:t>(b)</w:t>
      </w:r>
      <w:r>
        <w:rPr>
          <w:lang w:val="en-US"/>
        </w:rPr>
        <w:tab/>
        <w:t>the person does not attend as required.</w:t>
      </w:r>
    </w:p>
    <w:p w:rsidR="00001C25" w:rsidRDefault="00001C25">
      <w:pPr>
        <w:pStyle w:val="Penalty"/>
        <w:keepNext/>
        <w:rPr>
          <w:lang w:val="en-US"/>
        </w:rPr>
      </w:pPr>
      <w:r>
        <w:rPr>
          <w:lang w:val="en-US"/>
        </w:rPr>
        <w:t>Maximum penalty:  50 penalty units.</w:t>
      </w:r>
    </w:p>
    <w:p w:rsidR="00001C25" w:rsidRDefault="00001C25">
      <w:pPr>
        <w:pStyle w:val="Amain"/>
        <w:rPr>
          <w:lang w:val="en-US"/>
        </w:rPr>
      </w:pPr>
      <w:r>
        <w:rPr>
          <w:lang w:val="en-US"/>
        </w:rPr>
        <w:tab/>
        <w:t>(4)</w:t>
      </w:r>
      <w:r>
        <w:rPr>
          <w:lang w:val="en-US"/>
        </w:rPr>
        <w:tab/>
        <w:t>Subsection (3) does not apply if the person has a reasonable excuse for not attending the conciliation as required.</w:t>
      </w:r>
    </w:p>
    <w:p w:rsidR="00001C25" w:rsidRDefault="00001C25">
      <w:pPr>
        <w:pStyle w:val="AH5Sec"/>
      </w:pPr>
      <w:bookmarkStart w:id="103" w:name="_Toc529968786"/>
      <w:r w:rsidRPr="00FC585E">
        <w:rPr>
          <w:rStyle w:val="CharSectNo"/>
        </w:rPr>
        <w:t>60</w:t>
      </w:r>
      <w:r>
        <w:tab/>
        <w:t>Conduct of conciliation</w:t>
      </w:r>
      <w:bookmarkEnd w:id="103"/>
    </w:p>
    <w:p w:rsidR="00001C25" w:rsidRDefault="00001C25">
      <w:pPr>
        <w:pStyle w:val="Amainreturn"/>
      </w:pPr>
      <w:r>
        <w:t>Conciliation is to be conducted in the way the commission decides.</w:t>
      </w:r>
    </w:p>
    <w:p w:rsidR="00001C25" w:rsidRDefault="00001C25">
      <w:pPr>
        <w:pStyle w:val="aExamHdgss"/>
      </w:pPr>
      <w:r>
        <w:t>Example</w:t>
      </w:r>
    </w:p>
    <w:p w:rsidR="00001C25" w:rsidRDefault="00001C25">
      <w:pPr>
        <w:pStyle w:val="aExamss"/>
        <w:keepNext/>
      </w:pPr>
      <w:r>
        <w:t>The commission may decide that a complaint is to be split and the parts are to be conciliated separately.</w:t>
      </w:r>
    </w:p>
    <w:p w:rsidR="00001C25" w:rsidRDefault="00001C25">
      <w:pPr>
        <w:pStyle w:val="aNote"/>
      </w:pPr>
      <w:r w:rsidRPr="007D66D1">
        <w:rPr>
          <w:rStyle w:val="charItals"/>
        </w:rPr>
        <w:t>Note</w:t>
      </w:r>
      <w:r>
        <w:tab/>
        <w:t xml:space="preserve">An example is part of the Act, is not exhaustive and may extend, but does not limit, the meaning of the provision in which it appears (see </w:t>
      </w:r>
      <w:hyperlink r:id="rId94" w:tooltip="A2001-14" w:history="1">
        <w:r w:rsidR="007D66D1" w:rsidRPr="007D66D1">
          <w:rPr>
            <w:rStyle w:val="charCitHyperlinkAbbrev"/>
          </w:rPr>
          <w:t>Legislation Act</w:t>
        </w:r>
      </w:hyperlink>
      <w:r>
        <w:t>, s 126 and s 132).</w:t>
      </w:r>
    </w:p>
    <w:p w:rsidR="00001C25" w:rsidRDefault="00001C25">
      <w:pPr>
        <w:pStyle w:val="AH5Sec"/>
        <w:rPr>
          <w:lang w:val="en-US"/>
        </w:rPr>
      </w:pPr>
      <w:bookmarkStart w:id="104" w:name="_Toc529968787"/>
      <w:r w:rsidRPr="00FC585E">
        <w:rPr>
          <w:rStyle w:val="CharSectNo"/>
        </w:rPr>
        <w:lastRenderedPageBreak/>
        <w:t>61</w:t>
      </w:r>
      <w:r>
        <w:rPr>
          <w:lang w:val="en-US"/>
        </w:rPr>
        <w:tab/>
        <w:t>Relationship between conciliation and consideration</w:t>
      </w:r>
      <w:bookmarkEnd w:id="104"/>
    </w:p>
    <w:p w:rsidR="00001C25" w:rsidRDefault="00001C25" w:rsidP="00192029">
      <w:pPr>
        <w:pStyle w:val="Amain"/>
        <w:keepNext/>
        <w:rPr>
          <w:lang w:val="en-US"/>
        </w:rPr>
      </w:pPr>
      <w:r>
        <w:rPr>
          <w:lang w:val="en-US"/>
        </w:rPr>
        <w:tab/>
        <w:t>(1)</w:t>
      </w:r>
      <w:r>
        <w:rPr>
          <w:lang w:val="en-US"/>
        </w:rPr>
        <w:tab/>
        <w:t>Conciliation of the complaint must be separate from, and independent of, any consideration of the complaint.</w:t>
      </w:r>
    </w:p>
    <w:p w:rsidR="00001C25" w:rsidRDefault="00001C25">
      <w:pPr>
        <w:pStyle w:val="aExamHdgss"/>
        <w:rPr>
          <w:lang w:val="en-US"/>
        </w:rPr>
      </w:pPr>
      <w:r>
        <w:rPr>
          <w:lang w:val="en-US"/>
        </w:rPr>
        <w:t>Examples</w:t>
      </w:r>
    </w:p>
    <w:p w:rsidR="00001C25" w:rsidRDefault="00001C25" w:rsidP="00192029">
      <w:pPr>
        <w:pStyle w:val="aExamINumss"/>
        <w:keepNext/>
      </w:pPr>
      <w:r>
        <w:t>1</w:t>
      </w:r>
      <w:r>
        <w:tab/>
        <w:t>Information obtained during the conciliation must not be used for the consideration of the complaint.</w:t>
      </w:r>
    </w:p>
    <w:p w:rsidR="00001C25" w:rsidRDefault="00001C25">
      <w:pPr>
        <w:pStyle w:val="aExamINumss"/>
        <w:keepNext/>
      </w:pPr>
      <w:r>
        <w:t>2</w:t>
      </w:r>
      <w:r>
        <w:tab/>
        <w:t>A person considering a complaint must not conciliate, or take part in the conciliation of, the complaint.</w:t>
      </w:r>
    </w:p>
    <w:p w:rsidR="00001C25" w:rsidRDefault="00001C25">
      <w:pPr>
        <w:pStyle w:val="aNote"/>
      </w:pPr>
      <w:r w:rsidRPr="007D66D1">
        <w:rPr>
          <w:rStyle w:val="charItals"/>
        </w:rPr>
        <w:t>Note</w:t>
      </w:r>
      <w:r>
        <w:tab/>
        <w:t xml:space="preserve">An example is part of the Act, is not exhaustive and may extend, but does not limit, the meaning of the provision in which it appears (see </w:t>
      </w:r>
      <w:hyperlink r:id="rId95" w:tooltip="A2001-14" w:history="1">
        <w:r w:rsidR="007D66D1" w:rsidRPr="007D66D1">
          <w:rPr>
            <w:rStyle w:val="charCitHyperlinkAbbrev"/>
          </w:rPr>
          <w:t>Legislation Act</w:t>
        </w:r>
      </w:hyperlink>
      <w:r>
        <w:t>, s 126 and s 132).</w:t>
      </w:r>
    </w:p>
    <w:p w:rsidR="00001C25" w:rsidRDefault="00001C25" w:rsidP="003D389D">
      <w:pPr>
        <w:pStyle w:val="Amain"/>
        <w:keepNext/>
        <w:rPr>
          <w:lang w:val="en-US"/>
        </w:rPr>
      </w:pPr>
      <w:r>
        <w:rPr>
          <w:lang w:val="en-US"/>
        </w:rPr>
        <w:tab/>
        <w:t>(2)</w:t>
      </w:r>
      <w:r>
        <w:rPr>
          <w:lang w:val="en-US"/>
        </w:rPr>
        <w:tab/>
        <w:t>However—</w:t>
      </w:r>
    </w:p>
    <w:p w:rsidR="00001C25" w:rsidRDefault="00001C25">
      <w:pPr>
        <w:pStyle w:val="Apara"/>
      </w:pPr>
      <w:r>
        <w:tab/>
        <w:t>(a)</w:t>
      </w:r>
      <w:r>
        <w:tab/>
        <w:t>the commission may use information from the consideration to help with conciliation; and</w:t>
      </w:r>
    </w:p>
    <w:p w:rsidR="00001C25" w:rsidRDefault="00001C25">
      <w:pPr>
        <w:pStyle w:val="Apara"/>
        <w:keepNext/>
        <w:rPr>
          <w:lang w:val="en-US"/>
        </w:rPr>
      </w:pPr>
      <w:r>
        <w:rPr>
          <w:lang w:val="en-US"/>
        </w:rPr>
        <w:tab/>
        <w:t>(b)</w:t>
      </w:r>
      <w:r>
        <w:rPr>
          <w:lang w:val="en-US"/>
        </w:rPr>
        <w:tab/>
        <w:t xml:space="preserve">this section does not apply to a conciliation </w:t>
      </w:r>
      <w:r>
        <w:t>agreement, or part of a conciliation agreement, if the parties have agreed under section 63 to allow the commission to use the agreement or part.</w:t>
      </w:r>
    </w:p>
    <w:p w:rsidR="00001C25" w:rsidRDefault="00001C25" w:rsidP="003C7317">
      <w:pPr>
        <w:pStyle w:val="AH5Sec"/>
      </w:pPr>
      <w:bookmarkStart w:id="105" w:name="_Toc529968788"/>
      <w:r w:rsidRPr="00FC585E">
        <w:rPr>
          <w:rStyle w:val="CharSectNo"/>
        </w:rPr>
        <w:t>62</w:t>
      </w:r>
      <w:r>
        <w:tab/>
        <w:t>Conciliated agreements</w:t>
      </w:r>
      <w:bookmarkEnd w:id="105"/>
    </w:p>
    <w:p w:rsidR="00001C25" w:rsidRDefault="00001C25">
      <w:pPr>
        <w:pStyle w:val="Amain"/>
      </w:pPr>
      <w:r>
        <w:tab/>
        <w:t>(1)</w:t>
      </w:r>
      <w:r>
        <w:tab/>
        <w:t xml:space="preserve">If a complaint is resolved by conciliation, the commission must help the parties make a written record (the </w:t>
      </w:r>
      <w:r w:rsidRPr="007D66D1">
        <w:rPr>
          <w:rStyle w:val="charBoldItals"/>
        </w:rPr>
        <w:t>conciliation agreement</w:t>
      </w:r>
      <w:r>
        <w:t>) of the agreement they have reached.</w:t>
      </w:r>
    </w:p>
    <w:p w:rsidR="00001C25" w:rsidRDefault="00001C25">
      <w:pPr>
        <w:pStyle w:val="Amain"/>
      </w:pPr>
      <w:r>
        <w:tab/>
        <w:t>(2)</w:t>
      </w:r>
      <w:r>
        <w:tab/>
        <w:t>Each party must sign the agreement.</w:t>
      </w:r>
    </w:p>
    <w:p w:rsidR="00001C25" w:rsidRDefault="00001C25">
      <w:pPr>
        <w:pStyle w:val="Amain"/>
      </w:pPr>
      <w:r>
        <w:tab/>
        <w:t>(3)</w:t>
      </w:r>
      <w:r>
        <w:tab/>
        <w:t>The commission must—</w:t>
      </w:r>
    </w:p>
    <w:p w:rsidR="00001C25" w:rsidRDefault="00001C25">
      <w:pPr>
        <w:pStyle w:val="Apara"/>
      </w:pPr>
      <w:r>
        <w:tab/>
        <w:t>(a)</w:t>
      </w:r>
      <w:r>
        <w:tab/>
        <w:t>give each party a copy of the conciliation agreement; and</w:t>
      </w:r>
    </w:p>
    <w:p w:rsidR="00220E19" w:rsidRDefault="00220E19" w:rsidP="00220E19">
      <w:pPr>
        <w:pStyle w:val="Apara"/>
      </w:pPr>
      <w:r>
        <w:tab/>
        <w:t>(b)</w:t>
      </w:r>
      <w:r>
        <w:tab/>
        <w:t>if the complaint is a discrimination complaint—give the agreement to the ACAT.</w:t>
      </w:r>
    </w:p>
    <w:p w:rsidR="00220E19" w:rsidRDefault="00220E19" w:rsidP="00220E19">
      <w:pPr>
        <w:pStyle w:val="Amain"/>
      </w:pPr>
      <w:r>
        <w:tab/>
        <w:t>(4)</w:t>
      </w:r>
      <w:r>
        <w:tab/>
        <w:t>If the complaint to which the conciliation agreement relates is a discrimination complaint, the agreement is enforceable as if it were an order of the ACAT.</w:t>
      </w:r>
    </w:p>
    <w:p w:rsidR="00001C25" w:rsidRDefault="00001C25">
      <w:pPr>
        <w:pStyle w:val="AH5Sec"/>
      </w:pPr>
      <w:bookmarkStart w:id="106" w:name="_Toc529968789"/>
      <w:r w:rsidRPr="00FC585E">
        <w:rPr>
          <w:rStyle w:val="CharSectNo"/>
        </w:rPr>
        <w:lastRenderedPageBreak/>
        <w:t>63</w:t>
      </w:r>
      <w:r>
        <w:tab/>
        <w:t>Use of conciliation agreement by commission</w:t>
      </w:r>
      <w:bookmarkEnd w:id="106"/>
    </w:p>
    <w:p w:rsidR="00001C25" w:rsidRDefault="00001C25">
      <w:pPr>
        <w:pStyle w:val="Amain"/>
      </w:pPr>
      <w:r>
        <w:tab/>
        <w:t>(1)</w:t>
      </w:r>
      <w:r>
        <w:tab/>
        <w:t>This section applies if the parties to the conciliation make a conciliation agreement.</w:t>
      </w:r>
    </w:p>
    <w:p w:rsidR="00001C25" w:rsidRDefault="00001C25">
      <w:pPr>
        <w:pStyle w:val="Amain"/>
      </w:pPr>
      <w:r>
        <w:tab/>
        <w:t>(2)</w:t>
      </w:r>
      <w:r>
        <w:tab/>
        <w:t>The commission may use information in the conciliation agreement, whether for considering the complaint to which the agreement relates or otherwise, only if the parties agree to the use by the commission of the agreement or the part of the agreement containing the information.</w:t>
      </w:r>
    </w:p>
    <w:p w:rsidR="00001C25" w:rsidRDefault="00001C25">
      <w:pPr>
        <w:pStyle w:val="Amain"/>
      </w:pPr>
      <w:r>
        <w:tab/>
        <w:t>(3)</w:t>
      </w:r>
      <w:r>
        <w:tab/>
        <w:t>An agreement to allow the commission to use a conciliation agreement, or part of a conciliation agreement, may be in the conciliation agreement or elsewhere.</w:t>
      </w:r>
    </w:p>
    <w:p w:rsidR="00001C25" w:rsidRDefault="00001C25">
      <w:pPr>
        <w:pStyle w:val="Amain"/>
      </w:pPr>
      <w:r>
        <w:tab/>
        <w:t>(4)</w:t>
      </w:r>
      <w:r>
        <w:tab/>
        <w:t>If the parties agree to the use by the commission of the conciliation agreement, or a part of the agreement, the commission may use anything in the conciliation agreement, or the part of the agreement, as the commission considers appropriate.</w:t>
      </w:r>
    </w:p>
    <w:p w:rsidR="00001C25" w:rsidRDefault="00001C25">
      <w:pPr>
        <w:pStyle w:val="AH5Sec"/>
        <w:rPr>
          <w:lang w:val="en-US"/>
        </w:rPr>
      </w:pPr>
      <w:bookmarkStart w:id="107" w:name="_Toc529968790"/>
      <w:r w:rsidRPr="00FC585E">
        <w:rPr>
          <w:rStyle w:val="CharSectNo"/>
        </w:rPr>
        <w:t>65</w:t>
      </w:r>
      <w:r>
        <w:rPr>
          <w:lang w:val="en-US"/>
        </w:rPr>
        <w:tab/>
        <w:t>End of conciliation</w:t>
      </w:r>
      <w:bookmarkEnd w:id="107"/>
    </w:p>
    <w:p w:rsidR="00001C25" w:rsidRDefault="00001C25">
      <w:pPr>
        <w:pStyle w:val="Amain"/>
        <w:rPr>
          <w:lang w:val="en-US"/>
        </w:rPr>
      </w:pPr>
      <w:r>
        <w:rPr>
          <w:lang w:val="en-US"/>
        </w:rPr>
        <w:tab/>
        <w:t>(1)</w:t>
      </w:r>
      <w:r>
        <w:rPr>
          <w:lang w:val="en-US"/>
        </w:rPr>
        <w:tab/>
        <w:t>Conciliation of a complaint ends if—</w:t>
      </w:r>
    </w:p>
    <w:p w:rsidR="00001C25" w:rsidRDefault="00001C25">
      <w:pPr>
        <w:pStyle w:val="Apara"/>
        <w:rPr>
          <w:lang w:val="en-US"/>
        </w:rPr>
      </w:pPr>
      <w:r>
        <w:rPr>
          <w:lang w:val="en-US"/>
        </w:rPr>
        <w:tab/>
        <w:t>(a)</w:t>
      </w:r>
      <w:r>
        <w:rPr>
          <w:lang w:val="en-US"/>
        </w:rPr>
        <w:tab/>
        <w:t>agreement is reached on the matters raised by the complaint and the parties end the conciliation; or</w:t>
      </w:r>
    </w:p>
    <w:p w:rsidR="00001C25" w:rsidRDefault="00001C25">
      <w:pPr>
        <w:pStyle w:val="Apara"/>
        <w:rPr>
          <w:lang w:val="en-US"/>
        </w:rPr>
      </w:pPr>
      <w:r>
        <w:rPr>
          <w:lang w:val="en-US"/>
        </w:rPr>
        <w:tab/>
        <w:t>(b)</w:t>
      </w:r>
      <w:r>
        <w:rPr>
          <w:lang w:val="en-US"/>
        </w:rPr>
        <w:tab/>
        <w:t>the parties agree to end the conciliation; or</w:t>
      </w:r>
    </w:p>
    <w:p w:rsidR="00001C25" w:rsidRDefault="00001C25">
      <w:pPr>
        <w:pStyle w:val="Apara"/>
        <w:rPr>
          <w:lang w:val="en-US"/>
        </w:rPr>
      </w:pPr>
      <w:r>
        <w:rPr>
          <w:lang w:val="en-US"/>
        </w:rPr>
        <w:tab/>
        <w:t>(c)</w:t>
      </w:r>
      <w:r>
        <w:rPr>
          <w:lang w:val="en-US"/>
        </w:rPr>
        <w:tab/>
        <w:t>a party withdraws from the conciliation; or</w:t>
      </w:r>
    </w:p>
    <w:p w:rsidR="00001C25" w:rsidRDefault="00001C25">
      <w:pPr>
        <w:pStyle w:val="Apara"/>
        <w:rPr>
          <w:lang w:val="en-US"/>
        </w:rPr>
      </w:pPr>
      <w:r>
        <w:rPr>
          <w:lang w:val="en-US"/>
        </w:rPr>
        <w:tab/>
        <w:t>(d)</w:t>
      </w:r>
      <w:r>
        <w:rPr>
          <w:lang w:val="en-US"/>
        </w:rPr>
        <w:tab/>
        <w:t xml:space="preserve">the </w:t>
      </w:r>
      <w:r>
        <w:t xml:space="preserve">commission </w:t>
      </w:r>
      <w:r>
        <w:rPr>
          <w:lang w:val="en-US"/>
        </w:rPr>
        <w:t>is satisfied that the conciliation is unlikely to be successful.</w:t>
      </w:r>
    </w:p>
    <w:p w:rsidR="00001C25" w:rsidRDefault="00001C25">
      <w:pPr>
        <w:pStyle w:val="Amain"/>
        <w:rPr>
          <w:lang w:val="en-US"/>
        </w:rPr>
      </w:pPr>
      <w:r>
        <w:tab/>
        <w:t>(2)</w:t>
      </w:r>
      <w:r>
        <w:tab/>
      </w:r>
      <w:r>
        <w:rPr>
          <w:lang w:val="en-US"/>
        </w:rPr>
        <w:t>If the conciliation ends, the commission must, as soon as practicable, tell the following people that the conciliation has ended and why it has ended:</w:t>
      </w:r>
    </w:p>
    <w:p w:rsidR="00001C25" w:rsidRDefault="00001C25">
      <w:pPr>
        <w:pStyle w:val="Apara"/>
        <w:rPr>
          <w:lang w:val="en-US"/>
        </w:rPr>
      </w:pPr>
      <w:r>
        <w:tab/>
        <w:t>(a)</w:t>
      </w:r>
      <w:r>
        <w:tab/>
      </w:r>
      <w:r>
        <w:rPr>
          <w:lang w:val="en-US"/>
        </w:rPr>
        <w:t>the complainant;</w:t>
      </w:r>
    </w:p>
    <w:p w:rsidR="00001C25" w:rsidRDefault="00001C25">
      <w:pPr>
        <w:pStyle w:val="Apara"/>
      </w:pPr>
      <w:r>
        <w:tab/>
        <w:t>(b)</w:t>
      </w:r>
      <w:r>
        <w:tab/>
      </w:r>
      <w:r>
        <w:rPr>
          <w:lang w:val="en-US"/>
        </w:rPr>
        <w:t>the person complained about.</w:t>
      </w:r>
    </w:p>
    <w:p w:rsidR="00001C25" w:rsidRDefault="00001C25">
      <w:pPr>
        <w:pStyle w:val="AH5Sec"/>
      </w:pPr>
      <w:bookmarkStart w:id="108" w:name="_Toc529968791"/>
      <w:r w:rsidRPr="00FC585E">
        <w:rPr>
          <w:rStyle w:val="CharSectNo"/>
        </w:rPr>
        <w:lastRenderedPageBreak/>
        <w:t>66</w:t>
      </w:r>
      <w:r>
        <w:tab/>
        <w:t>Admissibility of evidence</w:t>
      </w:r>
      <w:bookmarkEnd w:id="108"/>
    </w:p>
    <w:p w:rsidR="00001C25" w:rsidRDefault="00001C25">
      <w:pPr>
        <w:pStyle w:val="Amain"/>
      </w:pPr>
      <w:r>
        <w:tab/>
        <w:t>(1)</w:t>
      </w:r>
      <w:r>
        <w:tab/>
        <w:t>This section—</w:t>
      </w:r>
    </w:p>
    <w:p w:rsidR="00001C25" w:rsidRDefault="00001C25">
      <w:pPr>
        <w:pStyle w:val="Apara"/>
      </w:pPr>
      <w:r>
        <w:tab/>
        <w:t>(a)</w:t>
      </w:r>
      <w:r>
        <w:tab/>
        <w:t>applies to—</w:t>
      </w:r>
    </w:p>
    <w:p w:rsidR="00001C25" w:rsidRDefault="00001C25">
      <w:pPr>
        <w:pStyle w:val="Asubpara"/>
      </w:pPr>
      <w:r>
        <w:tab/>
        <w:t>(i)</w:t>
      </w:r>
      <w:r>
        <w:tab/>
        <w:t>a communication made between people attending a conciliation (including the commission); and</w:t>
      </w:r>
    </w:p>
    <w:p w:rsidR="00001C25" w:rsidRDefault="00001C25">
      <w:pPr>
        <w:pStyle w:val="Asubpara"/>
      </w:pPr>
      <w:r>
        <w:tab/>
        <w:t>(ii)</w:t>
      </w:r>
      <w:r>
        <w:tab/>
        <w:t>a document (whether delivered or not) that has been prepared in relation to the conciliation; but</w:t>
      </w:r>
    </w:p>
    <w:p w:rsidR="00001C25" w:rsidRDefault="00001C25">
      <w:pPr>
        <w:pStyle w:val="Apara"/>
      </w:pPr>
      <w:r>
        <w:tab/>
        <w:t>(b)</w:t>
      </w:r>
      <w:r>
        <w:tab/>
        <w:t>does not apply to a conciliation agreement, or part of a conciliation agreement, if the parties have agreed under section 63 to allow the commission to use the agreement or part.</w:t>
      </w:r>
    </w:p>
    <w:p w:rsidR="00001C25" w:rsidRDefault="00001C25">
      <w:pPr>
        <w:pStyle w:val="Amain"/>
      </w:pPr>
      <w:r>
        <w:tab/>
        <w:t>(2)</w:t>
      </w:r>
      <w:r>
        <w:tab/>
        <w:t xml:space="preserve">The </w:t>
      </w:r>
      <w:hyperlink r:id="rId96" w:tooltip="A2011-12" w:history="1">
        <w:r w:rsidR="007D66D1" w:rsidRPr="007D66D1">
          <w:rPr>
            <w:rStyle w:val="charCitHyperlinkItal"/>
          </w:rPr>
          <w:t>Evidence Act 2011</w:t>
        </w:r>
      </w:hyperlink>
      <w:r>
        <w:t>, section 131 (Exclusion of evidence of settlement negotiations) applies to a communication or document to which this section applies as if the communication or document were a communication or document mentioned in that Act, section 131</w:t>
      </w:r>
      <w:r w:rsidR="00EF63A0">
        <w:t> </w:t>
      </w:r>
      <w:r>
        <w:t>(1).</w:t>
      </w:r>
    </w:p>
    <w:p w:rsidR="00001C25" w:rsidRDefault="00001C25">
      <w:pPr>
        <w:pStyle w:val="AH5Sec"/>
      </w:pPr>
      <w:bookmarkStart w:id="109" w:name="_Toc529968792"/>
      <w:r w:rsidRPr="00FC585E">
        <w:rPr>
          <w:rStyle w:val="CharSectNo"/>
        </w:rPr>
        <w:t>67</w:t>
      </w:r>
      <w:r>
        <w:tab/>
        <w:t>Conciliation attendees protected from civil liability</w:t>
      </w:r>
      <w:bookmarkEnd w:id="109"/>
    </w:p>
    <w:p w:rsidR="00001C25" w:rsidRDefault="00001C25">
      <w:pPr>
        <w:pStyle w:val="Amainreturn"/>
      </w:pPr>
      <w:r>
        <w:t>A person attending conciliation does not incur civil liability for an act done honestly and without recklessness at the conciliation.</w:t>
      </w:r>
    </w:p>
    <w:p w:rsidR="00001C25" w:rsidRPr="00FC585E" w:rsidRDefault="00001C25">
      <w:pPr>
        <w:pStyle w:val="AH3Div"/>
      </w:pPr>
      <w:bookmarkStart w:id="110" w:name="_Toc529968793"/>
      <w:r w:rsidRPr="00FC585E">
        <w:rPr>
          <w:rStyle w:val="CharDivNo"/>
        </w:rPr>
        <w:t>Division 4.4</w:t>
      </w:r>
      <w:r>
        <w:tab/>
      </w:r>
      <w:r w:rsidRPr="00FC585E">
        <w:rPr>
          <w:rStyle w:val="CharDivText"/>
        </w:rPr>
        <w:t>Consideration of complaints</w:t>
      </w:r>
      <w:bookmarkEnd w:id="110"/>
    </w:p>
    <w:p w:rsidR="00001C25" w:rsidRDefault="00001C25">
      <w:pPr>
        <w:pStyle w:val="AH5Sec"/>
      </w:pPr>
      <w:bookmarkStart w:id="111" w:name="_Toc529968794"/>
      <w:r w:rsidRPr="00FC585E">
        <w:rPr>
          <w:rStyle w:val="CharSectNo"/>
        </w:rPr>
        <w:t>68</w:t>
      </w:r>
      <w:r>
        <w:tab/>
        <w:t>Outline—div 4.4</w:t>
      </w:r>
      <w:bookmarkEnd w:id="111"/>
    </w:p>
    <w:p w:rsidR="00001C25" w:rsidRDefault="00001C25">
      <w:pPr>
        <w:pStyle w:val="Amainreturn"/>
      </w:pPr>
      <w:r>
        <w:t>This division sets out the process the commission follows, and the powers the commission may exercise, in considering a complaint.</w:t>
      </w:r>
    </w:p>
    <w:p w:rsidR="00001C25" w:rsidRDefault="00001C25">
      <w:pPr>
        <w:pStyle w:val="AH5Sec"/>
      </w:pPr>
      <w:bookmarkStart w:id="112" w:name="_Toc529968795"/>
      <w:r w:rsidRPr="00FC585E">
        <w:rPr>
          <w:rStyle w:val="CharSectNo"/>
        </w:rPr>
        <w:t>69</w:t>
      </w:r>
      <w:r>
        <w:tab/>
        <w:t>Purpose of considering complaints</w:t>
      </w:r>
      <w:bookmarkEnd w:id="112"/>
    </w:p>
    <w:p w:rsidR="00001C25" w:rsidRDefault="00001C25">
      <w:pPr>
        <w:pStyle w:val="Amainreturn"/>
        <w:keepNext/>
      </w:pPr>
      <w:r>
        <w:t>A consideration of a complaint has the following 3 main purposes:</w:t>
      </w:r>
    </w:p>
    <w:p w:rsidR="00001C25" w:rsidRDefault="00001C25">
      <w:pPr>
        <w:pStyle w:val="Apara"/>
      </w:pPr>
      <w:r>
        <w:tab/>
        <w:t>(a)</w:t>
      </w:r>
      <w:r>
        <w:tab/>
        <w:t>to allow the commission to decide whether the complaint is a complaint that may be made under this Act and whether the complainant is a person who may make the complaint under this Act;</w:t>
      </w:r>
    </w:p>
    <w:p w:rsidR="00001C25" w:rsidRDefault="00001C25">
      <w:pPr>
        <w:pStyle w:val="Apara"/>
      </w:pPr>
      <w:r>
        <w:lastRenderedPageBreak/>
        <w:tab/>
        <w:t>(b)</w:t>
      </w:r>
      <w:r>
        <w:tab/>
        <w:t>to provide information that may be used to help conciliation of the complaint;</w:t>
      </w:r>
    </w:p>
    <w:p w:rsidR="00001C25" w:rsidRDefault="00001C25">
      <w:pPr>
        <w:pStyle w:val="Apara"/>
      </w:pPr>
      <w:r>
        <w:tab/>
        <w:t>(c)</w:t>
      </w:r>
      <w:r>
        <w:tab/>
        <w:t>to work out whether the conduct complained about was engaged in in the way complained about and, however it was engaged in, whether there is an adequate ground for the commission to report.</w:t>
      </w:r>
    </w:p>
    <w:p w:rsidR="00001C25" w:rsidRDefault="00001C25">
      <w:pPr>
        <w:pStyle w:val="AH5Sec"/>
      </w:pPr>
      <w:bookmarkStart w:id="113" w:name="_Toc529968796"/>
      <w:r w:rsidRPr="00FC585E">
        <w:rPr>
          <w:rStyle w:val="CharSectNo"/>
        </w:rPr>
        <w:t>70</w:t>
      </w:r>
      <w:r>
        <w:tab/>
        <w:t>Single consideration of several complaints</w:t>
      </w:r>
      <w:bookmarkEnd w:id="113"/>
    </w:p>
    <w:p w:rsidR="00001C25" w:rsidRDefault="00001C25">
      <w:pPr>
        <w:pStyle w:val="Amainreturn"/>
      </w:pPr>
      <w:r>
        <w:t>The commission may conduct a single consideration in relation to 2 or more complaints that arise out of the same or substantially the same circumstances or subject matter.</w:t>
      </w:r>
    </w:p>
    <w:p w:rsidR="00001C25" w:rsidRDefault="00001C25">
      <w:pPr>
        <w:pStyle w:val="AH5Sec"/>
      </w:pPr>
      <w:bookmarkStart w:id="114" w:name="_Toc529968797"/>
      <w:r w:rsidRPr="00FC585E">
        <w:rPr>
          <w:rStyle w:val="CharSectNo"/>
        </w:rPr>
        <w:t>71</w:t>
      </w:r>
      <w:r>
        <w:tab/>
        <w:t>Representative complaints</w:t>
      </w:r>
      <w:bookmarkEnd w:id="114"/>
    </w:p>
    <w:p w:rsidR="00001C25" w:rsidRDefault="00001C25">
      <w:pPr>
        <w:pStyle w:val="Amainreturn"/>
      </w:pPr>
      <w:r>
        <w:t>The commission may deal with a complaint as a representative complaint if the commission believes, on reasonable grounds, that—</w:t>
      </w:r>
    </w:p>
    <w:p w:rsidR="00001C25" w:rsidRDefault="00001C25">
      <w:pPr>
        <w:pStyle w:val="Apara"/>
      </w:pPr>
      <w:r>
        <w:tab/>
        <w:t>(a)</w:t>
      </w:r>
      <w:r>
        <w:tab/>
        <w:t>the complainant is a member of a class of people the members of which have, or are reasonably likely to have, complaints against a single person or group; and</w:t>
      </w:r>
    </w:p>
    <w:p w:rsidR="00001C25" w:rsidRDefault="00001C25">
      <w:pPr>
        <w:pStyle w:val="Apara"/>
      </w:pPr>
      <w:r>
        <w:tab/>
        <w:t>(b)</w:t>
      </w:r>
      <w:r>
        <w:tab/>
        <w:t>the material facts of the complainant’s complaint are the same as, or similar or related to, the material facts of the complaints of other members of the class; and</w:t>
      </w:r>
    </w:p>
    <w:p w:rsidR="00001C25" w:rsidRDefault="00001C25">
      <w:pPr>
        <w:pStyle w:val="Apara"/>
      </w:pPr>
      <w:r>
        <w:tab/>
        <w:t>(c)</w:t>
      </w:r>
      <w:r>
        <w:tab/>
        <w:t>common questions of law or fact arise, or would arise, in the consideration of complaints that have been, or could be, made by other members of the class in relation to the complaints; and</w:t>
      </w:r>
    </w:p>
    <w:p w:rsidR="00001C25" w:rsidRDefault="00001C25">
      <w:pPr>
        <w:pStyle w:val="Apara"/>
      </w:pPr>
      <w:r>
        <w:tab/>
        <w:t>(d)</w:t>
      </w:r>
      <w:r>
        <w:tab/>
        <w:t>it is desirable to deal with the complaint as a representative complaint.</w:t>
      </w:r>
    </w:p>
    <w:p w:rsidR="00EB1D1F" w:rsidRPr="001B4EA4" w:rsidRDefault="00EB1D1F" w:rsidP="00EB1D1F">
      <w:pPr>
        <w:pStyle w:val="AH5Sec"/>
      </w:pPr>
      <w:bookmarkStart w:id="115" w:name="_Toc529968798"/>
      <w:r w:rsidRPr="00FC585E">
        <w:rPr>
          <w:rStyle w:val="CharSectNo"/>
        </w:rPr>
        <w:lastRenderedPageBreak/>
        <w:t>71A</w:t>
      </w:r>
      <w:r w:rsidRPr="001B4EA4">
        <w:tab/>
        <w:t xml:space="preserve">Commission may treat </w:t>
      </w:r>
      <w:r w:rsidRPr="00157ACE">
        <w:t>person as person complained about</w:t>
      </w:r>
      <w:bookmarkEnd w:id="115"/>
    </w:p>
    <w:p w:rsidR="00EB1D1F" w:rsidRPr="001B4EA4" w:rsidRDefault="00EB1D1F" w:rsidP="00192029">
      <w:pPr>
        <w:pStyle w:val="Amain"/>
        <w:keepNext/>
      </w:pPr>
      <w:r w:rsidRPr="001B4EA4">
        <w:tab/>
        <w:t>(1)</w:t>
      </w:r>
      <w:r w:rsidRPr="001B4EA4">
        <w:tab/>
        <w:t>This section applies if the commission is considering a complaint, and is satisfied on reasonable grounds that—</w:t>
      </w:r>
    </w:p>
    <w:p w:rsidR="00EB1D1F" w:rsidRPr="001B4EA4" w:rsidRDefault="00EB1D1F" w:rsidP="00EB1D1F">
      <w:pPr>
        <w:pStyle w:val="Apara"/>
      </w:pPr>
      <w:r w:rsidRPr="001B4EA4">
        <w:tab/>
        <w:t>(a)</w:t>
      </w:r>
      <w:r w:rsidRPr="001B4EA4">
        <w:tab/>
        <w:t xml:space="preserve">the complaint should have been made against someone (the </w:t>
      </w:r>
      <w:r w:rsidRPr="005E3AAE">
        <w:rPr>
          <w:rStyle w:val="charBoldItals"/>
        </w:rPr>
        <w:t>new person</w:t>
      </w:r>
      <w:r w:rsidRPr="001B4EA4">
        <w:t>) other than the person complained about; or</w:t>
      </w:r>
    </w:p>
    <w:p w:rsidR="00EB1D1F" w:rsidRPr="001B4EA4" w:rsidRDefault="00EB1D1F" w:rsidP="00EB1D1F">
      <w:pPr>
        <w:pStyle w:val="Apara"/>
      </w:pPr>
      <w:r w:rsidRPr="001B4EA4">
        <w:tab/>
        <w:t>(b)</w:t>
      </w:r>
      <w:r w:rsidRPr="001B4EA4">
        <w:tab/>
        <w:t xml:space="preserve">the complaint could have been made by the complainant against someone else (also the </w:t>
      </w:r>
      <w:r w:rsidRPr="005E3AAE">
        <w:rPr>
          <w:rStyle w:val="charBoldItals"/>
        </w:rPr>
        <w:t>new person</w:t>
      </w:r>
      <w:r w:rsidRPr="001B4EA4">
        <w:t>) as well as the person complained about.</w:t>
      </w:r>
    </w:p>
    <w:p w:rsidR="00EB1D1F" w:rsidRPr="001B4EA4" w:rsidRDefault="00EB1D1F" w:rsidP="00EB1D1F">
      <w:pPr>
        <w:pStyle w:val="Amain"/>
      </w:pPr>
      <w:r w:rsidRPr="001B4EA4">
        <w:tab/>
        <w:t>(2)</w:t>
      </w:r>
      <w:r w:rsidRPr="001B4EA4">
        <w:tab/>
        <w:t>The commission may, by written notice given to the complainant and the new person, elect to treat the new person as a person complained about in the complaint.</w:t>
      </w:r>
    </w:p>
    <w:p w:rsidR="00EB1D1F" w:rsidRPr="001B4EA4" w:rsidRDefault="00EB1D1F" w:rsidP="00EB1D1F">
      <w:pPr>
        <w:pStyle w:val="Amain"/>
      </w:pPr>
      <w:r w:rsidRPr="001B4EA4">
        <w:tab/>
        <w:t>(3)</w:t>
      </w:r>
      <w:r w:rsidRPr="001B4EA4">
        <w:tab/>
        <w:t>If the commission elects to treat the new person as a person complained about in the complaint—</w:t>
      </w:r>
    </w:p>
    <w:p w:rsidR="00EB1D1F" w:rsidRPr="001B4EA4" w:rsidRDefault="00EB1D1F" w:rsidP="00EB1D1F">
      <w:pPr>
        <w:pStyle w:val="Apara"/>
      </w:pPr>
      <w:r w:rsidRPr="001B4EA4">
        <w:tab/>
        <w:t>(a)</w:t>
      </w:r>
      <w:r w:rsidRPr="001B4EA4">
        <w:tab/>
        <w:t xml:space="preserve">the </w:t>
      </w:r>
      <w:r w:rsidRPr="00157ACE">
        <w:t>new</w:t>
      </w:r>
      <w:r>
        <w:t xml:space="preserve"> </w:t>
      </w:r>
      <w:r w:rsidRPr="001B4EA4">
        <w:t>person is taken to be a person complained about in the complaint for this Act and related Acts; and</w:t>
      </w:r>
    </w:p>
    <w:p w:rsidR="00EB1D1F" w:rsidRPr="001B4EA4" w:rsidRDefault="00EB1D1F" w:rsidP="00EB1D1F">
      <w:pPr>
        <w:pStyle w:val="Apara"/>
      </w:pPr>
      <w:r w:rsidRPr="001B4EA4">
        <w:tab/>
        <w:t>(b)</w:t>
      </w:r>
      <w:r w:rsidRPr="001B4EA4">
        <w:tab/>
        <w:t>the complaint is taken to have been made against the new person at the time the commission elected to treat the new person as a person complained about.</w:t>
      </w:r>
    </w:p>
    <w:p w:rsidR="00EB1D1F" w:rsidRPr="001B4EA4" w:rsidRDefault="00EB1D1F" w:rsidP="006C6054">
      <w:pPr>
        <w:pStyle w:val="Amain"/>
        <w:keepLines/>
      </w:pPr>
      <w:r w:rsidRPr="001B4EA4">
        <w:tab/>
        <w:t>(4)</w:t>
      </w:r>
      <w:r w:rsidRPr="001B4EA4">
        <w:tab/>
        <w:t>Al</w:t>
      </w:r>
      <w:r>
        <w:t>so, the commission must tak</w:t>
      </w:r>
      <w:r w:rsidRPr="00157ACE">
        <w:t>e r</w:t>
      </w:r>
      <w:r w:rsidRPr="001B4EA4">
        <w:t>easonably practicable steps to ensure that the new person is not disadvantaged only because the commission elected to treat the person as a person complained about in the complaint rather than waiting for a new complaint to be made about the person.</w:t>
      </w:r>
    </w:p>
    <w:p w:rsidR="00001C25" w:rsidRDefault="00001C25">
      <w:pPr>
        <w:pStyle w:val="AH5Sec"/>
        <w:rPr>
          <w:lang w:val="en-US"/>
        </w:rPr>
      </w:pPr>
      <w:bookmarkStart w:id="116" w:name="_Toc529968799"/>
      <w:r w:rsidRPr="00FC585E">
        <w:rPr>
          <w:rStyle w:val="CharSectNo"/>
        </w:rPr>
        <w:lastRenderedPageBreak/>
        <w:t>72</w:t>
      </w:r>
      <w:r>
        <w:rPr>
          <w:lang w:val="en-US"/>
        </w:rPr>
        <w:tab/>
        <w:t>Conduct of consideration</w:t>
      </w:r>
      <w:bookmarkEnd w:id="116"/>
    </w:p>
    <w:p w:rsidR="00001C25" w:rsidRDefault="00001C25">
      <w:pPr>
        <w:pStyle w:val="Amainreturn"/>
        <w:keepNext/>
        <w:rPr>
          <w:lang w:val="en-US"/>
        </w:rPr>
      </w:pPr>
      <w:r>
        <w:rPr>
          <w:lang w:val="en-US"/>
        </w:rPr>
        <w:t>A consideration in relation to a complaint must be conducted in the way the commission decides, unless otherwise expressly provided by this Act.</w:t>
      </w:r>
    </w:p>
    <w:p w:rsidR="00001C25" w:rsidRDefault="00001C25">
      <w:pPr>
        <w:pStyle w:val="aExamHdgss"/>
        <w:rPr>
          <w:lang w:val="en-US"/>
        </w:rPr>
      </w:pPr>
      <w:r>
        <w:rPr>
          <w:lang w:val="en-US"/>
        </w:rPr>
        <w:t>Example</w:t>
      </w:r>
    </w:p>
    <w:p w:rsidR="00001C25" w:rsidRDefault="00001C25">
      <w:pPr>
        <w:pStyle w:val="aExamss"/>
        <w:keepNext/>
      </w:pPr>
      <w:r>
        <w:t>The commission may decide that a complaint is to be split and the parts are to be considered separately.</w:t>
      </w:r>
    </w:p>
    <w:p w:rsidR="00001C25" w:rsidRDefault="00001C25">
      <w:pPr>
        <w:pStyle w:val="aNote"/>
      </w:pPr>
      <w:r w:rsidRPr="007D66D1">
        <w:rPr>
          <w:rStyle w:val="charItals"/>
        </w:rPr>
        <w:t>Note</w:t>
      </w:r>
      <w:r>
        <w:tab/>
        <w:t xml:space="preserve">An example is part of the Act, is not exhaustive and may extend, but does not limit, the meaning of the provision in which it appears (see </w:t>
      </w:r>
      <w:hyperlink r:id="rId97" w:tooltip="A2001-14" w:history="1">
        <w:r w:rsidR="007D66D1" w:rsidRPr="007D66D1">
          <w:rPr>
            <w:rStyle w:val="charCitHyperlinkAbbrev"/>
          </w:rPr>
          <w:t>Legislation Act</w:t>
        </w:r>
      </w:hyperlink>
      <w:r>
        <w:t>, s 126 and s 132).</w:t>
      </w:r>
    </w:p>
    <w:p w:rsidR="00001C25" w:rsidRDefault="00001C25">
      <w:pPr>
        <w:pStyle w:val="AH5Sec"/>
        <w:rPr>
          <w:lang w:val="en-US"/>
        </w:rPr>
      </w:pPr>
      <w:bookmarkStart w:id="117" w:name="_Toc529968800"/>
      <w:r w:rsidRPr="00FC585E">
        <w:rPr>
          <w:rStyle w:val="CharSectNo"/>
        </w:rPr>
        <w:t>73</w:t>
      </w:r>
      <w:r>
        <w:rPr>
          <w:lang w:val="en-US"/>
        </w:rPr>
        <w:tab/>
        <w:t>Power to ask for information, documents and other things</w:t>
      </w:r>
      <w:bookmarkEnd w:id="117"/>
    </w:p>
    <w:p w:rsidR="00001C25" w:rsidRDefault="00001C25" w:rsidP="003D389D">
      <w:pPr>
        <w:pStyle w:val="Amain"/>
        <w:keepNext/>
        <w:keepLines/>
        <w:rPr>
          <w:lang w:val="en-US"/>
        </w:rPr>
      </w:pPr>
      <w:r>
        <w:rPr>
          <w:lang w:val="en-US"/>
        </w:rPr>
        <w:tab/>
        <w:t>(1)</w:t>
      </w:r>
      <w:r>
        <w:rPr>
          <w:lang w:val="en-US"/>
        </w:rPr>
        <w:tab/>
        <w:t>This section applies if the commission believes, on reasonable grounds, that a person can provide information or produce a document or something else relevant to a consideration in relation to a complaint.</w:t>
      </w:r>
    </w:p>
    <w:p w:rsidR="00001C25" w:rsidRDefault="00001C25">
      <w:pPr>
        <w:pStyle w:val="Amain"/>
        <w:rPr>
          <w:lang w:val="en-US"/>
        </w:rPr>
      </w:pPr>
      <w:r>
        <w:rPr>
          <w:lang w:val="en-US"/>
        </w:rPr>
        <w:tab/>
        <w:t>(2)</w:t>
      </w:r>
      <w:r>
        <w:rPr>
          <w:lang w:val="en-US"/>
        </w:rPr>
        <w:tab/>
        <w:t>The commission may, by written notice given to the person, require the person to provide the information or produce the document or other thing.</w:t>
      </w:r>
    </w:p>
    <w:p w:rsidR="00001C25" w:rsidRDefault="00001C25">
      <w:pPr>
        <w:pStyle w:val="Amain"/>
        <w:rPr>
          <w:lang w:val="en-US"/>
        </w:rPr>
      </w:pPr>
      <w:r>
        <w:rPr>
          <w:lang w:val="en-US"/>
        </w:rPr>
        <w:tab/>
        <w:t>(3)</w:t>
      </w:r>
      <w:r>
        <w:rPr>
          <w:lang w:val="en-US"/>
        </w:rPr>
        <w:tab/>
        <w:t>The notice must state how, and the time within which, the person must comply with the requirement.</w:t>
      </w:r>
    </w:p>
    <w:p w:rsidR="00001C25" w:rsidRDefault="00001C25">
      <w:pPr>
        <w:pStyle w:val="Amain"/>
        <w:keepNext/>
      </w:pPr>
      <w:r>
        <w:tab/>
        <w:t>(4)</w:t>
      </w:r>
      <w:r>
        <w:tab/>
        <w:t>A person commits an offence if—</w:t>
      </w:r>
    </w:p>
    <w:p w:rsidR="00001C25" w:rsidRDefault="00001C25">
      <w:pPr>
        <w:pStyle w:val="Apara"/>
      </w:pPr>
      <w:r>
        <w:tab/>
        <w:t>(a)</w:t>
      </w:r>
      <w:r>
        <w:tab/>
        <w:t>the person is required by a notice under this section to provide information to the commission for a consideration in relation to a complaint; and</w:t>
      </w:r>
    </w:p>
    <w:p w:rsidR="00001C25" w:rsidRDefault="00001C25">
      <w:pPr>
        <w:pStyle w:val="Apara"/>
      </w:pPr>
      <w:r>
        <w:tab/>
        <w:t>(b)</w:t>
      </w:r>
      <w:r>
        <w:tab/>
        <w:t>the person is not the complainant or the aggrieved person for the complaint; and</w:t>
      </w:r>
    </w:p>
    <w:p w:rsidR="00001C25" w:rsidRDefault="00001C25">
      <w:pPr>
        <w:pStyle w:val="Apara"/>
        <w:keepNext/>
      </w:pPr>
      <w:r>
        <w:lastRenderedPageBreak/>
        <w:tab/>
        <w:t>(c)</w:t>
      </w:r>
      <w:r>
        <w:tab/>
        <w:t>the person fails to provide the information to the commission as required.</w:t>
      </w:r>
    </w:p>
    <w:p w:rsidR="00001C25" w:rsidRDefault="00001C25">
      <w:pPr>
        <w:pStyle w:val="Penalty"/>
        <w:keepNext/>
      </w:pPr>
      <w:r>
        <w:t>Maximum penalty:  50 penalty units.</w:t>
      </w:r>
    </w:p>
    <w:p w:rsidR="00001C25" w:rsidRDefault="00001C25">
      <w:pPr>
        <w:pStyle w:val="aNote"/>
        <w:keepNext/>
      </w:pPr>
      <w:r>
        <w:rPr>
          <w:rStyle w:val="charItals"/>
        </w:rPr>
        <w:t>Note 1</w:t>
      </w:r>
      <w:r>
        <w:rPr>
          <w:rStyle w:val="charItals"/>
        </w:rPr>
        <w:tab/>
      </w:r>
      <w:r>
        <w:t xml:space="preserve">The </w:t>
      </w:r>
      <w:hyperlink r:id="rId98" w:tooltip="A2001-14" w:history="1">
        <w:r w:rsidR="007D66D1" w:rsidRPr="007D66D1">
          <w:rPr>
            <w:rStyle w:val="charCitHyperlinkAbbrev"/>
          </w:rPr>
          <w:t>Legislation Act</w:t>
        </w:r>
      </w:hyperlink>
      <w:r>
        <w:t>, s 170 and s 171 deal with the application of the privilege against self</w:t>
      </w:r>
      <w:r w:rsidR="00015DB1">
        <w:t>-</w:t>
      </w:r>
      <w:r>
        <w:t>incrimination and client legal privilege.</w:t>
      </w:r>
    </w:p>
    <w:p w:rsidR="00001C25" w:rsidRDefault="00001C25">
      <w:pPr>
        <w:pStyle w:val="aNote"/>
      </w:pPr>
      <w:r w:rsidRPr="007D66D1">
        <w:rPr>
          <w:rStyle w:val="charItals"/>
        </w:rPr>
        <w:t>Note 2</w:t>
      </w:r>
      <w:r w:rsidRPr="007D66D1">
        <w:rPr>
          <w:rStyle w:val="charItals"/>
        </w:rPr>
        <w:tab/>
      </w:r>
      <w:r>
        <w:t>If the commission requires a complainant to provide information or produce a document or other thing and the complainant does not comply with the requirement, the commission may close the complaint (see s 78 (1) (d)).</w:t>
      </w:r>
    </w:p>
    <w:p w:rsidR="00001C25" w:rsidRDefault="00001C25">
      <w:pPr>
        <w:pStyle w:val="aNote"/>
        <w:rPr>
          <w:lang w:val="en-US"/>
        </w:rPr>
      </w:pPr>
      <w:r w:rsidRPr="007D66D1">
        <w:rPr>
          <w:rStyle w:val="charItals"/>
        </w:rPr>
        <w:t>Note 3</w:t>
      </w:r>
      <w:r w:rsidRPr="007D66D1">
        <w:rPr>
          <w:rStyle w:val="charItals"/>
        </w:rPr>
        <w:tab/>
      </w:r>
      <w:r>
        <w:rPr>
          <w:lang w:val="en-US"/>
        </w:rPr>
        <w:t xml:space="preserve">Giving false information is an offence against the </w:t>
      </w:r>
      <w:hyperlink r:id="rId99" w:tooltip="A2002-51" w:history="1">
        <w:r w:rsidR="007D66D1" w:rsidRPr="007D66D1">
          <w:rPr>
            <w:rStyle w:val="charCitHyperlinkAbbrev"/>
          </w:rPr>
          <w:t>Criminal Code</w:t>
        </w:r>
      </w:hyperlink>
      <w:r>
        <w:rPr>
          <w:lang w:val="en-US"/>
        </w:rPr>
        <w:t>, s 338.</w:t>
      </w:r>
    </w:p>
    <w:p w:rsidR="00001C25" w:rsidRDefault="00001C25">
      <w:pPr>
        <w:pStyle w:val="Amain"/>
      </w:pPr>
      <w:r>
        <w:tab/>
        <w:t>(5)</w:t>
      </w:r>
      <w:r>
        <w:tab/>
        <w:t>Subsection (4) does not apply if the person has a reasonable excuse for failing to provide the information to the commission as required.</w:t>
      </w:r>
    </w:p>
    <w:p w:rsidR="00001C25" w:rsidRDefault="00001C25" w:rsidP="003D389D">
      <w:pPr>
        <w:pStyle w:val="Amain"/>
        <w:keepNext/>
      </w:pPr>
      <w:r>
        <w:tab/>
        <w:t>(6)</w:t>
      </w:r>
      <w:r>
        <w:tab/>
        <w:t>A person commits an offence if—</w:t>
      </w:r>
    </w:p>
    <w:p w:rsidR="00001C25" w:rsidRDefault="00001C25">
      <w:pPr>
        <w:pStyle w:val="Apara"/>
      </w:pPr>
      <w:r>
        <w:tab/>
        <w:t>(a)</w:t>
      </w:r>
      <w:r>
        <w:tab/>
        <w:t xml:space="preserve">the person is required by a notice under this section to produce to the commission a </w:t>
      </w:r>
      <w:r>
        <w:rPr>
          <w:lang w:val="en-US"/>
        </w:rPr>
        <w:t>document or other thing for a consideration in relation to a complaint; and</w:t>
      </w:r>
    </w:p>
    <w:p w:rsidR="00001C25" w:rsidRDefault="00001C25">
      <w:pPr>
        <w:pStyle w:val="Apara"/>
      </w:pPr>
      <w:r>
        <w:tab/>
        <w:t>(b)</w:t>
      </w:r>
      <w:r>
        <w:tab/>
      </w:r>
      <w:r>
        <w:rPr>
          <w:lang w:val="en-US"/>
        </w:rPr>
        <w:t>the person is not the complainant or the aggrieved person for the complaint; and</w:t>
      </w:r>
    </w:p>
    <w:p w:rsidR="00001C25" w:rsidRDefault="00001C25">
      <w:pPr>
        <w:pStyle w:val="Apara"/>
      </w:pPr>
      <w:r>
        <w:tab/>
        <w:t>(c)</w:t>
      </w:r>
      <w:r>
        <w:tab/>
      </w:r>
      <w:r>
        <w:rPr>
          <w:lang w:val="en-US"/>
        </w:rPr>
        <w:t>the person fails to produce the document or other thing to the commission as required.</w:t>
      </w:r>
    </w:p>
    <w:p w:rsidR="00001C25" w:rsidRDefault="00001C25">
      <w:pPr>
        <w:pStyle w:val="Penalty"/>
      </w:pPr>
      <w:r>
        <w:t>Maximum penalty:  50 penalty units.</w:t>
      </w:r>
    </w:p>
    <w:p w:rsidR="00001C25" w:rsidRDefault="00001C25">
      <w:pPr>
        <w:pStyle w:val="Amain"/>
      </w:pPr>
      <w:r>
        <w:tab/>
        <w:t>(7)</w:t>
      </w:r>
      <w:r>
        <w:tab/>
        <w:t>Subsection (6) does not apply if the person has a reasonable excuse for failing to produce the document or other thing to the commission as required.</w:t>
      </w:r>
    </w:p>
    <w:p w:rsidR="00001C25" w:rsidRDefault="00001C25">
      <w:pPr>
        <w:pStyle w:val="AH5Sec"/>
        <w:rPr>
          <w:lang w:val="en-US"/>
        </w:rPr>
      </w:pPr>
      <w:bookmarkStart w:id="118" w:name="_Toc529968801"/>
      <w:r w:rsidRPr="00FC585E">
        <w:rPr>
          <w:rStyle w:val="CharSectNo"/>
        </w:rPr>
        <w:lastRenderedPageBreak/>
        <w:t>74</w:t>
      </w:r>
      <w:r>
        <w:rPr>
          <w:lang w:val="en-US"/>
        </w:rPr>
        <w:tab/>
        <w:t>Requiring attendance etc</w:t>
      </w:r>
      <w:bookmarkEnd w:id="118"/>
    </w:p>
    <w:p w:rsidR="00001C25" w:rsidRDefault="00001C25" w:rsidP="006C6054">
      <w:pPr>
        <w:pStyle w:val="Amain"/>
        <w:keepNext/>
        <w:keepLines/>
        <w:rPr>
          <w:lang w:val="en-US"/>
        </w:rPr>
      </w:pPr>
      <w:r>
        <w:rPr>
          <w:lang w:val="en-US"/>
        </w:rPr>
        <w:tab/>
        <w:t>(1)</w:t>
      </w:r>
      <w:r>
        <w:rPr>
          <w:lang w:val="en-US"/>
        </w:rPr>
        <w:tab/>
        <w:t xml:space="preserve">If the commission believes, on reasonable grounds, that someone can provide information relevant to a consideration in relation to a complaint, the commission may, by written notice given to the person, require the person to attend before a named person (an </w:t>
      </w:r>
      <w:r w:rsidRPr="007D66D1">
        <w:rPr>
          <w:rStyle w:val="charBoldItals"/>
        </w:rPr>
        <w:t>interviewer</w:t>
      </w:r>
      <w:r>
        <w:rPr>
          <w:lang w:val="en-US"/>
        </w:rPr>
        <w:t>), at the reasonable time and place stated in the notice, to answer questions relevant to the consideration.</w:t>
      </w:r>
    </w:p>
    <w:p w:rsidR="00001C25" w:rsidRDefault="00001C25">
      <w:pPr>
        <w:pStyle w:val="aNote"/>
      </w:pPr>
      <w:r>
        <w:rPr>
          <w:rStyle w:val="charItals"/>
        </w:rPr>
        <w:t>Note</w:t>
      </w:r>
      <w:r>
        <w:rPr>
          <w:rStyle w:val="charItals"/>
        </w:rPr>
        <w:tab/>
      </w:r>
      <w:r>
        <w:t xml:space="preserve">For how documents may be served, see the </w:t>
      </w:r>
      <w:hyperlink r:id="rId100" w:tooltip="A2001-14" w:history="1">
        <w:r w:rsidR="007D66D1" w:rsidRPr="007D66D1">
          <w:rPr>
            <w:rStyle w:val="charCitHyperlinkAbbrev"/>
          </w:rPr>
          <w:t>Legislation Act</w:t>
        </w:r>
      </w:hyperlink>
      <w:r>
        <w:t>, pt 19.5.</w:t>
      </w:r>
    </w:p>
    <w:p w:rsidR="00001C25" w:rsidRDefault="00001C25">
      <w:pPr>
        <w:pStyle w:val="Amain"/>
        <w:rPr>
          <w:lang w:val="en-US"/>
        </w:rPr>
      </w:pPr>
      <w:r>
        <w:rPr>
          <w:lang w:val="en-US"/>
        </w:rPr>
        <w:tab/>
        <w:t>(2)</w:t>
      </w:r>
      <w:r>
        <w:rPr>
          <w:lang w:val="en-US"/>
        </w:rPr>
        <w:tab/>
        <w:t>A person who attends before an interviewer under a notice under subsection (1) must continue to attend as reasonably required by the interviewer to answer questions relevant to the consideration.</w:t>
      </w:r>
    </w:p>
    <w:p w:rsidR="00001C25" w:rsidRDefault="00001C25">
      <w:pPr>
        <w:pStyle w:val="Amain"/>
        <w:rPr>
          <w:lang w:val="en-US"/>
        </w:rPr>
      </w:pPr>
      <w:r>
        <w:rPr>
          <w:lang w:val="en-US"/>
        </w:rPr>
        <w:tab/>
        <w:t>(3)</w:t>
      </w:r>
      <w:r>
        <w:rPr>
          <w:lang w:val="en-US"/>
        </w:rPr>
        <w:tab/>
        <w:t>A person commits an offence if—</w:t>
      </w:r>
    </w:p>
    <w:p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rsidR="00001C25" w:rsidRDefault="00001C25">
      <w:pPr>
        <w:pStyle w:val="Apara"/>
        <w:rPr>
          <w:lang w:val="en-US"/>
        </w:rPr>
      </w:pPr>
      <w:r>
        <w:rPr>
          <w:lang w:val="en-US"/>
        </w:rPr>
        <w:tab/>
        <w:t>(b)</w:t>
      </w:r>
      <w:r>
        <w:rPr>
          <w:lang w:val="en-US"/>
        </w:rPr>
        <w:tab/>
        <w:t>the person is not the complainant or the aggrieved person for the complaint; and</w:t>
      </w:r>
    </w:p>
    <w:p w:rsidR="00001C25" w:rsidRDefault="00001C25">
      <w:pPr>
        <w:pStyle w:val="Apara"/>
        <w:keepNext/>
        <w:rPr>
          <w:lang w:val="en-US"/>
        </w:rPr>
      </w:pPr>
      <w:r>
        <w:rPr>
          <w:lang w:val="en-US"/>
        </w:rPr>
        <w:tab/>
        <w:t>(c)</w:t>
      </w:r>
      <w:r>
        <w:rPr>
          <w:lang w:val="en-US"/>
        </w:rPr>
        <w:tab/>
        <w:t>the person does not attend before the interviewer as required.</w:t>
      </w:r>
    </w:p>
    <w:p w:rsidR="00001C25" w:rsidRDefault="00001C25">
      <w:pPr>
        <w:pStyle w:val="Penalty"/>
        <w:keepNext/>
        <w:rPr>
          <w:lang w:val="en-US"/>
        </w:rPr>
      </w:pPr>
      <w:r>
        <w:rPr>
          <w:lang w:val="en-US"/>
        </w:rPr>
        <w:t>Maximum penalty:  50 penalty units.</w:t>
      </w:r>
    </w:p>
    <w:p w:rsidR="00001C25" w:rsidRDefault="00001C25">
      <w:pPr>
        <w:pStyle w:val="Amain"/>
        <w:rPr>
          <w:lang w:val="en-US"/>
        </w:rPr>
      </w:pPr>
      <w:r>
        <w:rPr>
          <w:lang w:val="en-US"/>
        </w:rPr>
        <w:tab/>
        <w:t>(4)</w:t>
      </w:r>
      <w:r>
        <w:rPr>
          <w:lang w:val="en-US"/>
        </w:rPr>
        <w:tab/>
        <w:t>Subsection (3) does not apply if the person has a reasonable excuse for not attending before the interviewer as required.</w:t>
      </w:r>
    </w:p>
    <w:p w:rsidR="00001C25" w:rsidRDefault="00001C25">
      <w:pPr>
        <w:pStyle w:val="Amain"/>
        <w:keepNext/>
        <w:rPr>
          <w:lang w:val="en-US"/>
        </w:rPr>
      </w:pPr>
      <w:r>
        <w:rPr>
          <w:lang w:val="en-US"/>
        </w:rPr>
        <w:tab/>
        <w:t>(5)</w:t>
      </w:r>
      <w:r>
        <w:rPr>
          <w:lang w:val="en-US"/>
        </w:rPr>
        <w:tab/>
        <w:t>A person commits an offence if—</w:t>
      </w:r>
    </w:p>
    <w:p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rsidR="00001C25" w:rsidRDefault="00001C25">
      <w:pPr>
        <w:pStyle w:val="Apara"/>
        <w:rPr>
          <w:lang w:val="en-US"/>
        </w:rPr>
      </w:pPr>
      <w:r>
        <w:rPr>
          <w:lang w:val="en-US"/>
        </w:rPr>
        <w:tab/>
        <w:t>(b)</w:t>
      </w:r>
      <w:r>
        <w:rPr>
          <w:lang w:val="en-US"/>
        </w:rPr>
        <w:tab/>
        <w:t>the person is not the complainant or the aggrieved person for the complaint; and</w:t>
      </w:r>
    </w:p>
    <w:p w:rsidR="00001C25" w:rsidRDefault="00001C25">
      <w:pPr>
        <w:pStyle w:val="Apara"/>
        <w:rPr>
          <w:lang w:val="en-US"/>
        </w:rPr>
      </w:pPr>
      <w:r>
        <w:rPr>
          <w:lang w:val="en-US"/>
        </w:rPr>
        <w:tab/>
        <w:t>(c)</w:t>
      </w:r>
      <w:r>
        <w:rPr>
          <w:lang w:val="en-US"/>
        </w:rPr>
        <w:tab/>
        <w:t>the person attends before the interviewer as required; and</w:t>
      </w:r>
    </w:p>
    <w:p w:rsidR="00001C25" w:rsidRDefault="00001C25">
      <w:pPr>
        <w:pStyle w:val="Apara"/>
        <w:keepNext/>
        <w:rPr>
          <w:lang w:val="en-US"/>
        </w:rPr>
      </w:pPr>
      <w:r>
        <w:rPr>
          <w:lang w:val="en-US"/>
        </w:rPr>
        <w:lastRenderedPageBreak/>
        <w:tab/>
        <w:t>(d)</w:t>
      </w:r>
      <w:r>
        <w:rPr>
          <w:lang w:val="en-US"/>
        </w:rPr>
        <w:tab/>
        <w:t>the person fails to continue to attend as reasonably required by the interviewer to answer questions relevant to the consideration.</w:t>
      </w:r>
    </w:p>
    <w:p w:rsidR="00001C25" w:rsidRDefault="00001C25" w:rsidP="002A7860">
      <w:pPr>
        <w:pStyle w:val="Penalty"/>
        <w:rPr>
          <w:lang w:val="en-US"/>
        </w:rPr>
      </w:pPr>
      <w:r>
        <w:rPr>
          <w:lang w:val="en-US"/>
        </w:rPr>
        <w:t>Maximum penalty:  50 penalty units.</w:t>
      </w:r>
    </w:p>
    <w:p w:rsidR="00001C25" w:rsidRDefault="00001C25">
      <w:pPr>
        <w:pStyle w:val="Amain"/>
        <w:rPr>
          <w:lang w:val="en-US"/>
        </w:rPr>
      </w:pPr>
      <w:r>
        <w:rPr>
          <w:lang w:val="en-US"/>
        </w:rPr>
        <w:tab/>
        <w:t>(6)</w:t>
      </w:r>
      <w:r>
        <w:rPr>
          <w:lang w:val="en-US"/>
        </w:rPr>
        <w:tab/>
        <w:t>Subsection (5) does not apply if the person has a reasonable excuse for failing to continue to attend as required by the interviewer.</w:t>
      </w:r>
    </w:p>
    <w:p w:rsidR="00001C25" w:rsidRDefault="00001C25">
      <w:pPr>
        <w:pStyle w:val="Amain"/>
        <w:rPr>
          <w:lang w:val="en-US"/>
        </w:rPr>
      </w:pPr>
      <w:r>
        <w:rPr>
          <w:lang w:val="en-US"/>
        </w:rPr>
        <w:tab/>
        <w:t>(7)</w:t>
      </w:r>
      <w:r>
        <w:rPr>
          <w:lang w:val="en-US"/>
        </w:rPr>
        <w:tab/>
        <w:t>A person commits an offence if—</w:t>
      </w:r>
    </w:p>
    <w:p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rsidR="00001C25" w:rsidRDefault="00001C25">
      <w:pPr>
        <w:pStyle w:val="Apara"/>
        <w:rPr>
          <w:lang w:val="en-US"/>
        </w:rPr>
      </w:pPr>
      <w:r>
        <w:rPr>
          <w:lang w:val="en-US"/>
        </w:rPr>
        <w:tab/>
        <w:t>(b)</w:t>
      </w:r>
      <w:r>
        <w:rPr>
          <w:lang w:val="en-US"/>
        </w:rPr>
        <w:tab/>
        <w:t>the person attends before the interviewer as required; and</w:t>
      </w:r>
    </w:p>
    <w:p w:rsidR="00001C25" w:rsidRDefault="00001C25">
      <w:pPr>
        <w:pStyle w:val="Apara"/>
        <w:rPr>
          <w:lang w:val="en-US"/>
        </w:rPr>
      </w:pPr>
      <w:r>
        <w:rPr>
          <w:lang w:val="en-US"/>
        </w:rPr>
        <w:tab/>
        <w:t>(c)</w:t>
      </w:r>
      <w:r>
        <w:rPr>
          <w:lang w:val="en-US"/>
        </w:rPr>
        <w:tab/>
        <w:t>the interviewer requires the person to answer a question; and</w:t>
      </w:r>
    </w:p>
    <w:p w:rsidR="00001C25" w:rsidRDefault="00001C25">
      <w:pPr>
        <w:pStyle w:val="Apara"/>
        <w:keepNext/>
        <w:rPr>
          <w:lang w:val="en-US"/>
        </w:rPr>
      </w:pPr>
      <w:r>
        <w:rPr>
          <w:lang w:val="en-US"/>
        </w:rPr>
        <w:tab/>
        <w:t>(d)</w:t>
      </w:r>
      <w:r>
        <w:rPr>
          <w:lang w:val="en-US"/>
        </w:rPr>
        <w:tab/>
        <w:t>the person fails to answer the question.</w:t>
      </w:r>
    </w:p>
    <w:p w:rsidR="00001C25" w:rsidRDefault="00001C25">
      <w:pPr>
        <w:pStyle w:val="Penalty"/>
        <w:keepNext/>
        <w:rPr>
          <w:lang w:val="en-US"/>
        </w:rPr>
      </w:pPr>
      <w:r>
        <w:rPr>
          <w:lang w:val="en-US"/>
        </w:rPr>
        <w:t>Maximum penalty:  50 penalty units.</w:t>
      </w:r>
    </w:p>
    <w:p w:rsidR="00001C25" w:rsidRDefault="00001C25">
      <w:pPr>
        <w:pStyle w:val="aNote"/>
        <w:keepNext/>
        <w:rPr>
          <w:rFonts w:ascii="Times New (W1)" w:hAnsi="Times New (W1)"/>
        </w:rPr>
      </w:pPr>
      <w:r>
        <w:rPr>
          <w:rStyle w:val="charItals"/>
          <w:rFonts w:ascii="Times New (W1)" w:hAnsi="Times New (W1)"/>
        </w:rPr>
        <w:t>Note 1</w:t>
      </w:r>
      <w:r>
        <w:rPr>
          <w:rStyle w:val="charItals"/>
          <w:rFonts w:ascii="Times New (W1)" w:hAnsi="Times New (W1)"/>
        </w:rPr>
        <w:tab/>
      </w:r>
      <w:r>
        <w:rPr>
          <w:rFonts w:ascii="Times New (W1)" w:hAnsi="Times New (W1)"/>
        </w:rPr>
        <w:t xml:space="preserve">The </w:t>
      </w:r>
      <w:hyperlink r:id="rId101" w:tooltip="A2001-14" w:history="1">
        <w:r w:rsidR="007D66D1" w:rsidRPr="007D66D1">
          <w:rPr>
            <w:rStyle w:val="charCitHyperlinkAbbrev"/>
          </w:rPr>
          <w:t>Legislation Act</w:t>
        </w:r>
      </w:hyperlink>
      <w:r>
        <w:rPr>
          <w:rFonts w:ascii="Times New (W1)" w:hAnsi="Times New (W1)"/>
        </w:rPr>
        <w:t>, s 170 and s 171 deal with the application of the privilege against self</w:t>
      </w:r>
      <w:r w:rsidR="00015DB1">
        <w:rPr>
          <w:rFonts w:ascii="Times New (W1)" w:hAnsi="Times New (W1)"/>
        </w:rPr>
        <w:t>-</w:t>
      </w:r>
      <w:r>
        <w:rPr>
          <w:rFonts w:ascii="Times New (W1)" w:hAnsi="Times New (W1)"/>
        </w:rPr>
        <w:t>incrimination and client legal privilege.</w:t>
      </w:r>
    </w:p>
    <w:p w:rsidR="00001C25" w:rsidRDefault="00001C25">
      <w:pPr>
        <w:pStyle w:val="aNote"/>
        <w:rPr>
          <w:lang w:val="en-US"/>
        </w:rPr>
      </w:pPr>
      <w:r w:rsidRPr="007D66D1">
        <w:rPr>
          <w:rStyle w:val="charItals"/>
        </w:rPr>
        <w:t>Note 2</w:t>
      </w:r>
      <w:r w:rsidRPr="007D66D1">
        <w:rPr>
          <w:rStyle w:val="charItals"/>
        </w:rPr>
        <w:tab/>
      </w:r>
      <w:r>
        <w:rPr>
          <w:lang w:val="en-US"/>
        </w:rPr>
        <w:t xml:space="preserve">Giving false information is an offence against the </w:t>
      </w:r>
      <w:hyperlink r:id="rId102" w:tooltip="A2002-51" w:history="1">
        <w:r w:rsidR="007D66D1" w:rsidRPr="007D66D1">
          <w:rPr>
            <w:rStyle w:val="charCitHyperlinkAbbrev"/>
          </w:rPr>
          <w:t>Criminal Code</w:t>
        </w:r>
      </w:hyperlink>
      <w:r>
        <w:rPr>
          <w:lang w:val="en-US"/>
        </w:rPr>
        <w:t>, s 338.</w:t>
      </w:r>
    </w:p>
    <w:p w:rsidR="00001C25" w:rsidRDefault="00001C25">
      <w:pPr>
        <w:pStyle w:val="Amain"/>
        <w:rPr>
          <w:lang w:val="en-US"/>
        </w:rPr>
      </w:pPr>
      <w:r>
        <w:rPr>
          <w:lang w:val="en-US"/>
        </w:rPr>
        <w:tab/>
        <w:t>(8)</w:t>
      </w:r>
      <w:r>
        <w:rPr>
          <w:lang w:val="en-US"/>
        </w:rPr>
        <w:tab/>
        <w:t>Subsection (7) does not apply if the person has a reasonable excuse for failing to answer the question.</w:t>
      </w:r>
    </w:p>
    <w:p w:rsidR="00001C25" w:rsidRDefault="00001C25">
      <w:pPr>
        <w:pStyle w:val="AH5Sec"/>
        <w:rPr>
          <w:lang w:val="en-US"/>
        </w:rPr>
      </w:pPr>
      <w:bookmarkStart w:id="119" w:name="_Toc529968802"/>
      <w:r w:rsidRPr="00FC585E">
        <w:rPr>
          <w:rStyle w:val="CharSectNo"/>
        </w:rPr>
        <w:lastRenderedPageBreak/>
        <w:t>75</w:t>
      </w:r>
      <w:r>
        <w:rPr>
          <w:lang w:val="en-US"/>
        </w:rPr>
        <w:tab/>
        <w:t>Privileges against self</w:t>
      </w:r>
      <w:r w:rsidR="00015DB1">
        <w:rPr>
          <w:lang w:val="en-US"/>
        </w:rPr>
        <w:t>-</w:t>
      </w:r>
      <w:r>
        <w:rPr>
          <w:lang w:val="en-US"/>
        </w:rPr>
        <w:t>incrimination and exposure to civil penalty</w:t>
      </w:r>
      <w:bookmarkEnd w:id="119"/>
    </w:p>
    <w:p w:rsidR="00001C25" w:rsidRDefault="00001C25" w:rsidP="00192029">
      <w:pPr>
        <w:pStyle w:val="Amain"/>
        <w:keepNext/>
        <w:rPr>
          <w:lang w:val="en-US"/>
        </w:rPr>
      </w:pPr>
      <w:r>
        <w:rPr>
          <w:lang w:val="en-US"/>
        </w:rPr>
        <w:tab/>
        <w:t>(1)</w:t>
      </w:r>
      <w:r>
        <w:rPr>
          <w:lang w:val="en-US"/>
        </w:rPr>
        <w:tab/>
        <w:t>This section applies if a person is required by a notice under section 73 to provide information or produce a document or other thing.</w:t>
      </w:r>
    </w:p>
    <w:p w:rsidR="00001C25" w:rsidRDefault="00001C25" w:rsidP="002A7860">
      <w:pPr>
        <w:pStyle w:val="Amain"/>
        <w:keepNext/>
        <w:rPr>
          <w:lang w:val="en-US"/>
        </w:rPr>
      </w:pPr>
      <w:r>
        <w:rPr>
          <w:lang w:val="en-US"/>
        </w:rPr>
        <w:tab/>
        <w:t>(2)</w:t>
      </w:r>
      <w:r>
        <w:rPr>
          <w:lang w:val="en-US"/>
        </w:rPr>
        <w:tab/>
        <w:t>This section also applies if—</w:t>
      </w:r>
    </w:p>
    <w:p w:rsidR="00001C25" w:rsidRDefault="00001C25" w:rsidP="002A7860">
      <w:pPr>
        <w:pStyle w:val="Apara"/>
        <w:keepNext/>
        <w:rPr>
          <w:lang w:val="en-US"/>
        </w:rPr>
      </w:pPr>
      <w:r>
        <w:rPr>
          <w:lang w:val="en-US"/>
        </w:rPr>
        <w:tab/>
        <w:t>(a)</w:t>
      </w:r>
      <w:r>
        <w:rPr>
          <w:lang w:val="en-US"/>
        </w:rPr>
        <w:tab/>
        <w:t>a person is attending before an interviewer in accordance with a requirement under section 74; and</w:t>
      </w:r>
    </w:p>
    <w:p w:rsidR="00001C25" w:rsidRDefault="00001C25">
      <w:pPr>
        <w:pStyle w:val="Apara"/>
        <w:rPr>
          <w:lang w:val="en-US"/>
        </w:rPr>
      </w:pPr>
      <w:r>
        <w:rPr>
          <w:lang w:val="en-US"/>
        </w:rPr>
        <w:tab/>
        <w:t>(b)</w:t>
      </w:r>
      <w:r>
        <w:rPr>
          <w:lang w:val="en-US"/>
        </w:rPr>
        <w:tab/>
        <w:t>the interviewer requires the person to answer a question.</w:t>
      </w:r>
    </w:p>
    <w:p w:rsidR="00001C25" w:rsidRDefault="00001C25">
      <w:pPr>
        <w:pStyle w:val="Amain"/>
        <w:keepNext/>
        <w:rPr>
          <w:lang w:val="en-US"/>
        </w:rPr>
      </w:pPr>
      <w:r>
        <w:rPr>
          <w:lang w:val="en-US"/>
        </w:rPr>
        <w:tab/>
        <w:t>(3)</w:t>
      </w:r>
      <w:r>
        <w:rPr>
          <w:lang w:val="en-US"/>
        </w:rPr>
        <w:tab/>
        <w:t>The person cannot rely on the common law privileges against self</w:t>
      </w:r>
      <w:r w:rsidR="00015DB1">
        <w:rPr>
          <w:lang w:val="en-US"/>
        </w:rPr>
        <w:noBreakHyphen/>
      </w:r>
      <w:r>
        <w:rPr>
          <w:lang w:val="en-US"/>
        </w:rPr>
        <w:t>incrimination and exposure to the imposition of a civil penalty to refuse to provide the information, produce the document or other thing or answer the question.</w:t>
      </w:r>
    </w:p>
    <w:p w:rsidR="00001C25" w:rsidRDefault="00001C25">
      <w:pPr>
        <w:pStyle w:val="aNote"/>
        <w:keepNext/>
        <w:rPr>
          <w:rFonts w:ascii="Times New (W1)" w:hAnsi="Times New (W1)"/>
        </w:rPr>
      </w:pPr>
      <w:r>
        <w:rPr>
          <w:rStyle w:val="charItals"/>
          <w:rFonts w:ascii="Times New (W1)" w:hAnsi="Times New (W1)"/>
        </w:rPr>
        <w:t>Note</w:t>
      </w:r>
      <w:r>
        <w:rPr>
          <w:rStyle w:val="charItals"/>
          <w:rFonts w:ascii="Times New (W1)" w:hAnsi="Times New (W1)"/>
        </w:rPr>
        <w:tab/>
      </w:r>
      <w:r>
        <w:rPr>
          <w:rFonts w:ascii="Times New (W1)" w:hAnsi="Times New (W1)"/>
        </w:rPr>
        <w:t xml:space="preserve">The </w:t>
      </w:r>
      <w:hyperlink r:id="rId103" w:tooltip="A2001-14" w:history="1">
        <w:r w:rsidR="007D66D1" w:rsidRPr="007D66D1">
          <w:rPr>
            <w:rStyle w:val="charCitHyperlinkAbbrev"/>
          </w:rPr>
          <w:t>Legislation Act</w:t>
        </w:r>
      </w:hyperlink>
      <w:r>
        <w:rPr>
          <w:rFonts w:ascii="Times New (W1)" w:hAnsi="Times New (W1)"/>
        </w:rPr>
        <w:t>, s 171 deals with client legal privilege.</w:t>
      </w:r>
    </w:p>
    <w:p w:rsidR="00001C25" w:rsidRDefault="00001C25">
      <w:pPr>
        <w:pStyle w:val="Amain"/>
        <w:rPr>
          <w:lang w:val="en-US"/>
        </w:rPr>
      </w:pPr>
      <w:r>
        <w:rPr>
          <w:lang w:val="en-US"/>
        </w:rPr>
        <w:tab/>
        <w:t>(4)</w:t>
      </w:r>
      <w:r>
        <w:rPr>
          <w:lang w:val="en-US"/>
        </w:rPr>
        <w:tab/>
        <w:t>However, any information, document or other thing obtained, directly or indirectly, because of providing the information, the producing of the document or other thing, or the answering of the question is not admissible in evidence against the person in a civil or criminal proceeding, other than a proceeding for—</w:t>
      </w:r>
    </w:p>
    <w:p w:rsidR="00001C25" w:rsidRDefault="00001C25">
      <w:pPr>
        <w:pStyle w:val="Apara"/>
        <w:rPr>
          <w:lang w:val="en-US"/>
        </w:rPr>
      </w:pPr>
      <w:r>
        <w:rPr>
          <w:lang w:val="en-US"/>
        </w:rPr>
        <w:tab/>
        <w:t>(a)</w:t>
      </w:r>
      <w:r>
        <w:rPr>
          <w:lang w:val="en-US"/>
        </w:rPr>
        <w:tab/>
        <w:t>an offence against this part; or</w:t>
      </w:r>
    </w:p>
    <w:p w:rsidR="00001C25" w:rsidRDefault="00001C25">
      <w:pPr>
        <w:pStyle w:val="Apara"/>
        <w:rPr>
          <w:lang w:val="en-US"/>
        </w:rPr>
      </w:pPr>
      <w:r>
        <w:rPr>
          <w:lang w:val="en-US"/>
        </w:rPr>
        <w:tab/>
        <w:t>(b)</w:t>
      </w:r>
      <w:r>
        <w:rPr>
          <w:lang w:val="en-US"/>
        </w:rPr>
        <w:tab/>
        <w:t>any other offence in relation to the falsity of the information, document, other thing or answer.</w:t>
      </w:r>
    </w:p>
    <w:p w:rsidR="00001C25" w:rsidRDefault="00001C25">
      <w:pPr>
        <w:pStyle w:val="AH5Sec"/>
        <w:rPr>
          <w:lang w:val="en-US"/>
        </w:rPr>
      </w:pPr>
      <w:bookmarkStart w:id="120" w:name="_Toc529968803"/>
      <w:r w:rsidRPr="00FC585E">
        <w:rPr>
          <w:rStyle w:val="CharSectNo"/>
        </w:rPr>
        <w:t>76</w:t>
      </w:r>
      <w:r>
        <w:rPr>
          <w:lang w:val="en-US"/>
        </w:rPr>
        <w:tab/>
        <w:t>Commission may keep document or other thing etc</w:t>
      </w:r>
      <w:bookmarkEnd w:id="120"/>
    </w:p>
    <w:p w:rsidR="00001C25" w:rsidRDefault="00001C25">
      <w:pPr>
        <w:pStyle w:val="Amain"/>
        <w:rPr>
          <w:lang w:val="en-US"/>
        </w:rPr>
      </w:pPr>
      <w:r>
        <w:rPr>
          <w:lang w:val="en-US"/>
        </w:rPr>
        <w:tab/>
        <w:t>(1)</w:t>
      </w:r>
      <w:r>
        <w:rPr>
          <w:lang w:val="en-US"/>
        </w:rPr>
        <w:tab/>
        <w:t>If a document or something else is produced in accordance with a requirement under section 73 (Power to ask for information, documents and other things), the commission—</w:t>
      </w:r>
    </w:p>
    <w:p w:rsidR="00001C25" w:rsidRDefault="00001C25">
      <w:pPr>
        <w:pStyle w:val="Apara"/>
        <w:rPr>
          <w:lang w:val="en-US"/>
        </w:rPr>
      </w:pPr>
      <w:r>
        <w:rPr>
          <w:lang w:val="en-US"/>
        </w:rPr>
        <w:tab/>
        <w:t>(a)</w:t>
      </w:r>
      <w:r>
        <w:rPr>
          <w:lang w:val="en-US"/>
        </w:rPr>
        <w:tab/>
        <w:t>may take possession of, make copies of, or take extracts from, the document or may take possession of the other thing; and</w:t>
      </w:r>
    </w:p>
    <w:p w:rsidR="00001C25" w:rsidRDefault="00001C25">
      <w:pPr>
        <w:pStyle w:val="Apara"/>
        <w:rPr>
          <w:lang w:val="en-US"/>
        </w:rPr>
      </w:pPr>
      <w:r>
        <w:rPr>
          <w:lang w:val="en-US"/>
        </w:rPr>
        <w:lastRenderedPageBreak/>
        <w:tab/>
        <w:t>(b)</w:t>
      </w:r>
      <w:r>
        <w:rPr>
          <w:lang w:val="en-US"/>
        </w:rPr>
        <w:tab/>
        <w:t>may keep the document or other thing for the period that is necessary for the consideration to which the document or thing relates; and</w:t>
      </w:r>
    </w:p>
    <w:p w:rsidR="00001C25" w:rsidRDefault="00001C25" w:rsidP="006C6054">
      <w:pPr>
        <w:pStyle w:val="Apara"/>
        <w:keepLines/>
        <w:rPr>
          <w:lang w:val="en-US"/>
        </w:rPr>
      </w:pPr>
      <w:r>
        <w:rPr>
          <w:lang w:val="en-US"/>
        </w:rPr>
        <w:tab/>
        <w:t>(c)</w:t>
      </w:r>
      <w:r>
        <w:rPr>
          <w:lang w:val="en-US"/>
        </w:rPr>
        <w:tab/>
        <w:t>during that period, must allow anyone who would be entitled to inspect the document or other thing, if it were not in the possession of the commission, to inspect it and, for a document, make copies of, or take extracts from, it.</w:t>
      </w:r>
    </w:p>
    <w:p w:rsidR="00001C25" w:rsidRDefault="00001C25" w:rsidP="006C6054">
      <w:pPr>
        <w:pStyle w:val="Amain"/>
        <w:keepLines/>
        <w:rPr>
          <w:lang w:val="en-US"/>
        </w:rPr>
      </w:pPr>
      <w:r>
        <w:rPr>
          <w:lang w:val="en-US"/>
        </w:rPr>
        <w:tab/>
        <w:t>(2)</w:t>
      </w:r>
      <w:r>
        <w:rPr>
          <w:lang w:val="en-US"/>
        </w:rPr>
        <w:tab/>
        <w:t>The commission must return a document or something else produced in accordance with a requirement under section 73 if the commission is no longer entitled to keep the document or thing under this section.</w:t>
      </w:r>
    </w:p>
    <w:p w:rsidR="00001C25" w:rsidRPr="00FC585E" w:rsidRDefault="00001C25">
      <w:pPr>
        <w:pStyle w:val="AH3Div"/>
      </w:pPr>
      <w:bookmarkStart w:id="121" w:name="_Toc529968804"/>
      <w:r w:rsidRPr="00FC585E">
        <w:rPr>
          <w:rStyle w:val="CharDivNo"/>
        </w:rPr>
        <w:t>Division 4.5</w:t>
      </w:r>
      <w:r>
        <w:tab/>
      </w:r>
      <w:r w:rsidRPr="00FC585E">
        <w:rPr>
          <w:rStyle w:val="CharDivText"/>
        </w:rPr>
        <w:t>Closing complaints and reporting</w:t>
      </w:r>
      <w:bookmarkEnd w:id="121"/>
    </w:p>
    <w:p w:rsidR="00001C25" w:rsidRDefault="00001C25">
      <w:pPr>
        <w:pStyle w:val="AH5Sec"/>
      </w:pPr>
      <w:bookmarkStart w:id="122" w:name="_Toc529968805"/>
      <w:r w:rsidRPr="00FC585E">
        <w:rPr>
          <w:rStyle w:val="CharSectNo"/>
        </w:rPr>
        <w:t>77</w:t>
      </w:r>
      <w:r>
        <w:tab/>
        <w:t>Outline—div 4.5</w:t>
      </w:r>
      <w:bookmarkEnd w:id="122"/>
    </w:p>
    <w:p w:rsidR="00001C25" w:rsidRDefault="00001C25">
      <w:pPr>
        <w:pStyle w:val="Amain"/>
      </w:pPr>
      <w:r>
        <w:tab/>
        <w:t>(1)</w:t>
      </w:r>
      <w:r>
        <w:tab/>
        <w:t>This division sets out when a complaint can be closed and how it is closed, including the making of closing and other reports.</w:t>
      </w:r>
    </w:p>
    <w:p w:rsidR="00001C25" w:rsidRDefault="00001C25">
      <w:pPr>
        <w:pStyle w:val="Amain"/>
      </w:pPr>
      <w:r>
        <w:tab/>
        <w:t>(2)</w:t>
      </w:r>
      <w:r>
        <w:tab/>
        <w:t>This division also sets out what a report can contain, the people to whom it may be provided and what happens after a report is made.</w:t>
      </w:r>
    </w:p>
    <w:p w:rsidR="00001C25" w:rsidRDefault="00001C25" w:rsidP="00B44E64">
      <w:pPr>
        <w:pStyle w:val="AH5Sec"/>
      </w:pPr>
      <w:bookmarkStart w:id="123" w:name="_Toc529968806"/>
      <w:r w:rsidRPr="00FC585E">
        <w:rPr>
          <w:rStyle w:val="CharSectNo"/>
        </w:rPr>
        <w:t>78</w:t>
      </w:r>
      <w:r>
        <w:tab/>
        <w:t>When complaints can be closed</w:t>
      </w:r>
      <w:bookmarkEnd w:id="123"/>
    </w:p>
    <w:p w:rsidR="00001C25" w:rsidRDefault="00001C25" w:rsidP="003C51C9">
      <w:pPr>
        <w:pStyle w:val="Amain"/>
        <w:keepNext/>
      </w:pPr>
      <w:r>
        <w:tab/>
        <w:t>(1)</w:t>
      </w:r>
      <w:r>
        <w:tab/>
        <w:t>The commission may close a complaint at any time if—</w:t>
      </w:r>
    </w:p>
    <w:p w:rsidR="00001C25" w:rsidRDefault="00001C25">
      <w:pPr>
        <w:pStyle w:val="Apara"/>
      </w:pPr>
      <w:r>
        <w:tab/>
        <w:t>(a)</w:t>
      </w:r>
      <w:r>
        <w:tab/>
        <w:t>more than 2 years have elapsed since the circumstances that gave rise to the complaint happened; or</w:t>
      </w:r>
    </w:p>
    <w:p w:rsidR="00001C25" w:rsidRDefault="00001C25">
      <w:pPr>
        <w:pStyle w:val="Apara"/>
      </w:pPr>
      <w:r>
        <w:tab/>
        <w:t>(b)</w:t>
      </w:r>
      <w:r>
        <w:tab/>
        <w:t>the complainant has, without good reason, failed to take reasonable steps to resolve the complaint; or</w:t>
      </w:r>
    </w:p>
    <w:p w:rsidR="00001C25" w:rsidRDefault="00001C25">
      <w:pPr>
        <w:pStyle w:val="Apara"/>
      </w:pPr>
      <w:r>
        <w:tab/>
        <w:t>(c)</w:t>
      </w:r>
      <w:r>
        <w:tab/>
        <w:t>the complainant has failed to comply with a requirement under section 73 (</w:t>
      </w:r>
      <w:r>
        <w:rPr>
          <w:lang w:val="en-US"/>
        </w:rPr>
        <w:t>Power to ask for information, documents and other things</w:t>
      </w:r>
      <w:r>
        <w:t>) or section 74 (Requiring attendance etc); or</w:t>
      </w:r>
    </w:p>
    <w:p w:rsidR="00F85261" w:rsidRDefault="00F85261" w:rsidP="00F85261">
      <w:pPr>
        <w:pStyle w:val="Apara"/>
        <w:keepLines/>
      </w:pPr>
      <w:r>
        <w:lastRenderedPageBreak/>
        <w:tab/>
        <w:t>(d)</w:t>
      </w:r>
      <w:r>
        <w:tab/>
        <w:t>the complainant tells the commission in writing that the complainant wishes to withdraw the complaint, whether or not because it has been conciliated to the complainant’s satisfaction; or</w:t>
      </w:r>
    </w:p>
    <w:p w:rsidR="00B44E64" w:rsidRDefault="00B44E64" w:rsidP="00B44E64">
      <w:pPr>
        <w:pStyle w:val="Apara"/>
      </w:pPr>
      <w:r w:rsidRPr="003E1992">
        <w:tab/>
        <w:t>(e)</w:t>
      </w:r>
      <w:r w:rsidRPr="003E1992">
        <w:tab/>
        <w:t xml:space="preserve">the complaint has been referred to a national board under the </w:t>
      </w:r>
      <w:hyperlink r:id="rId104" w:tooltip="http://www.legislation.act.gov.au/a/db_39269/default.asp" w:history="1">
        <w:r w:rsidR="00E93336" w:rsidRPr="00EE3D86">
          <w:rPr>
            <w:rStyle w:val="charCitHyperlinkItal"/>
          </w:rPr>
          <w:t>Health Practitioner Regulation National Law (ACT)</w:t>
        </w:r>
      </w:hyperlink>
      <w:r w:rsidRPr="007D66D1">
        <w:rPr>
          <w:rStyle w:val="charItals"/>
        </w:rPr>
        <w:t xml:space="preserve"> </w:t>
      </w:r>
      <w:r w:rsidRPr="003E1992">
        <w:t xml:space="preserve">or to </w:t>
      </w:r>
      <w:r w:rsidR="00105FA4" w:rsidRPr="00743DAB">
        <w:t>the veterinary surgeons board</w:t>
      </w:r>
      <w:r w:rsidRPr="003E1992">
        <w:t>; or</w:t>
      </w:r>
    </w:p>
    <w:p w:rsidR="001E38D8" w:rsidRPr="00CF40AE" w:rsidRDefault="001E38D8" w:rsidP="003416A0">
      <w:pPr>
        <w:pStyle w:val="Apara"/>
      </w:pPr>
      <w:r>
        <w:tab/>
        <w:t>(f</w:t>
      </w:r>
      <w:r w:rsidRPr="00CF40AE">
        <w:t>)</w:t>
      </w:r>
      <w:r w:rsidRPr="00CF40AE">
        <w:tab/>
        <w:t>the commission considers that conciliation is unlikely to succeed; or</w:t>
      </w:r>
    </w:p>
    <w:p w:rsidR="00001C25" w:rsidRDefault="001E38D8">
      <w:pPr>
        <w:pStyle w:val="Apara"/>
      </w:pPr>
      <w:r>
        <w:tab/>
        <w:t>(g</w:t>
      </w:r>
      <w:r w:rsidR="00001C25">
        <w:t>)</w:t>
      </w:r>
      <w:r w:rsidR="00001C25">
        <w:tab/>
        <w:t>the matters raised by the complaint have been successfully conciliated.</w:t>
      </w:r>
    </w:p>
    <w:p w:rsidR="00001C25" w:rsidRDefault="00001C25">
      <w:pPr>
        <w:pStyle w:val="Amain"/>
      </w:pPr>
      <w:r>
        <w:tab/>
        <w:t>(2)</w:t>
      </w:r>
      <w:r>
        <w:tab/>
        <w:t>The commission must close a complaint made to it if—</w:t>
      </w:r>
    </w:p>
    <w:p w:rsidR="00001C25" w:rsidRDefault="00001C25">
      <w:pPr>
        <w:pStyle w:val="Apara"/>
        <w:keepNext/>
      </w:pPr>
      <w:r>
        <w:tab/>
        <w:t>(a)</w:t>
      </w:r>
      <w:r>
        <w:tab/>
        <w:t>the complaint is not a complaint that may be made under this Act; or</w:t>
      </w:r>
    </w:p>
    <w:p w:rsidR="00001C25" w:rsidRDefault="00001C25">
      <w:pPr>
        <w:pStyle w:val="aNotepar"/>
      </w:pPr>
      <w:r w:rsidRPr="007D66D1">
        <w:rPr>
          <w:rStyle w:val="charItals"/>
        </w:rPr>
        <w:t>Note</w:t>
      </w:r>
      <w:r w:rsidRPr="007D66D1">
        <w:rPr>
          <w:rStyle w:val="charItals"/>
        </w:rPr>
        <w:tab/>
      </w:r>
      <w:r>
        <w:t>For complaints that may be made under this Act, see s 42.</w:t>
      </w:r>
    </w:p>
    <w:p w:rsidR="00001C25" w:rsidRDefault="00001C25" w:rsidP="001E38D8">
      <w:pPr>
        <w:pStyle w:val="Apara"/>
        <w:keepNext/>
      </w:pPr>
      <w:r>
        <w:tab/>
        <w:t>(b)</w:t>
      </w:r>
      <w:r>
        <w:tab/>
        <w:t>the complaint is not made by a person who may make a complaint under this Act; or</w:t>
      </w:r>
    </w:p>
    <w:p w:rsidR="00001C25" w:rsidRDefault="00001C25">
      <w:pPr>
        <w:pStyle w:val="aNotepar"/>
      </w:pPr>
      <w:r w:rsidRPr="007D66D1">
        <w:rPr>
          <w:rStyle w:val="charItals"/>
        </w:rPr>
        <w:t>Note</w:t>
      </w:r>
      <w:r w:rsidRPr="007D66D1">
        <w:rPr>
          <w:rStyle w:val="charItals"/>
        </w:rPr>
        <w:tab/>
      </w:r>
      <w:r>
        <w:t>For people who may make a complaint under this Act, see s 43.</w:t>
      </w:r>
    </w:p>
    <w:p w:rsidR="00001C25" w:rsidRDefault="00001C25" w:rsidP="003C51C9">
      <w:pPr>
        <w:pStyle w:val="Apara"/>
        <w:keepNext/>
      </w:pPr>
      <w:r>
        <w:tab/>
        <w:t>(c)</w:t>
      </w:r>
      <w:r>
        <w:tab/>
        <w:t>satisfied that—</w:t>
      </w:r>
    </w:p>
    <w:p w:rsidR="00001C25" w:rsidRDefault="00001C25">
      <w:pPr>
        <w:pStyle w:val="Asubpara"/>
      </w:pPr>
      <w:r>
        <w:tab/>
        <w:t>(i)</w:t>
      </w:r>
      <w:r>
        <w:tab/>
        <w:t>the complainant has been given a reasonable explanation and the complaint needs no further action by the commission; or</w:t>
      </w:r>
    </w:p>
    <w:p w:rsidR="00001C25" w:rsidRDefault="00001C25">
      <w:pPr>
        <w:pStyle w:val="Asubpara"/>
      </w:pPr>
      <w:r>
        <w:tab/>
        <w:t>(ii)</w:t>
      </w:r>
      <w:r>
        <w:tab/>
        <w:t>the complaint is frivolous, vexatious or not made honestly; or</w:t>
      </w:r>
    </w:p>
    <w:p w:rsidR="00001C25" w:rsidRDefault="00001C25">
      <w:pPr>
        <w:pStyle w:val="Asubpara"/>
      </w:pPr>
      <w:r>
        <w:tab/>
        <w:t>(iii)</w:t>
      </w:r>
      <w:r>
        <w:tab/>
        <w:t>the matters raised by the complaint have been, or are being, dealt with by a court or tribunal or have been dealt with by the commission; or</w:t>
      </w:r>
    </w:p>
    <w:p w:rsidR="00001C25" w:rsidRDefault="00001C25">
      <w:pPr>
        <w:pStyle w:val="Asubpara"/>
        <w:keepNext/>
      </w:pPr>
      <w:r>
        <w:lastRenderedPageBreak/>
        <w:tab/>
        <w:t>(iv)</w:t>
      </w:r>
      <w:r>
        <w:tab/>
        <w:t>the complaint lacks substance; or</w:t>
      </w:r>
    </w:p>
    <w:p w:rsidR="00001C25" w:rsidRDefault="00001C25">
      <w:pPr>
        <w:pStyle w:val="aExamHdgpar"/>
      </w:pPr>
      <w:r>
        <w:t>Example of complaint lacking substance</w:t>
      </w:r>
    </w:p>
    <w:p w:rsidR="00001C25" w:rsidRDefault="00001C25" w:rsidP="000E0BAF">
      <w:pPr>
        <w:pStyle w:val="aExampar"/>
        <w:keepNext/>
      </w:pPr>
      <w:r>
        <w:t xml:space="preserve">The complaint is about discrimination, but the discrimination is not </w:t>
      </w:r>
      <w:r w:rsidR="00D778C6" w:rsidRPr="0076224C">
        <w:t xml:space="preserve">an unlawful act under the </w:t>
      </w:r>
      <w:hyperlink r:id="rId105" w:tooltip="A1991-81" w:history="1">
        <w:r w:rsidR="00D778C6" w:rsidRPr="0076224C">
          <w:rPr>
            <w:rStyle w:val="charCitHyperlinkItal"/>
          </w:rPr>
          <w:t>Discrimination Act 1991</w:t>
        </w:r>
      </w:hyperlink>
      <w:r>
        <w:t>.</w:t>
      </w:r>
    </w:p>
    <w:p w:rsidR="00001C25" w:rsidRDefault="00001C25">
      <w:pPr>
        <w:pStyle w:val="aNotepar"/>
      </w:pPr>
      <w:r w:rsidRPr="007D66D1">
        <w:rPr>
          <w:rStyle w:val="charItals"/>
        </w:rPr>
        <w:t>Note</w:t>
      </w:r>
      <w:r w:rsidRPr="007D66D1">
        <w:rPr>
          <w:rStyle w:val="charItals"/>
        </w:rPr>
        <w:tab/>
      </w:r>
      <w:r>
        <w:t xml:space="preserve">An example is part of the Act, is not exhaustive and may extend, but does not limit, the meaning of the provision in which it appears (see </w:t>
      </w:r>
      <w:hyperlink r:id="rId106" w:tooltip="A2001-14" w:history="1">
        <w:r w:rsidR="007D66D1" w:rsidRPr="007D66D1">
          <w:rPr>
            <w:rStyle w:val="charCitHyperlinkAbbrev"/>
          </w:rPr>
          <w:t>Legislation Act</w:t>
        </w:r>
      </w:hyperlink>
      <w:r>
        <w:t>, s 126 and s 132).</w:t>
      </w:r>
    </w:p>
    <w:p w:rsidR="00F85261" w:rsidRDefault="00F85261" w:rsidP="00F85261">
      <w:pPr>
        <w:pStyle w:val="Apara"/>
      </w:pPr>
      <w:r>
        <w:tab/>
        <w:t>(d)</w:t>
      </w:r>
      <w:r>
        <w:tab/>
        <w:t>the complaint is a discrimination complaint that has been referred to the ACAT; or</w:t>
      </w:r>
    </w:p>
    <w:p w:rsidR="00001C25" w:rsidRDefault="00001C25">
      <w:pPr>
        <w:pStyle w:val="Apara"/>
      </w:pPr>
      <w:r>
        <w:tab/>
        <w:t>(e)</w:t>
      </w:r>
      <w:r>
        <w:tab/>
        <w:t>the complaint has been dealt with to the commission’s satisfaction; or</w:t>
      </w:r>
    </w:p>
    <w:p w:rsidR="00001C25" w:rsidRDefault="00001C25">
      <w:pPr>
        <w:pStyle w:val="Apara"/>
      </w:pPr>
      <w:r>
        <w:tab/>
        <w:t>(f)</w:t>
      </w:r>
      <w:r>
        <w:tab/>
        <w:t>the complaint ha</w:t>
      </w:r>
      <w:r w:rsidR="00220E19">
        <w:t>s been referred under section 52</w:t>
      </w:r>
      <w:r>
        <w:t>A (Referral to appropriate statutory office</w:t>
      </w:r>
      <w:r>
        <w:noBreakHyphen/>
        <w:t>holder); or</w:t>
      </w:r>
    </w:p>
    <w:p w:rsidR="00001C25" w:rsidRDefault="00001C25">
      <w:pPr>
        <w:pStyle w:val="Apara"/>
      </w:pPr>
      <w:r>
        <w:tab/>
        <w:t>(g)</w:t>
      </w:r>
      <w:r>
        <w:tab/>
        <w:t>the complaint has otherwise been resolved.</w:t>
      </w:r>
    </w:p>
    <w:p w:rsidR="00001C25" w:rsidRDefault="00001C25">
      <w:pPr>
        <w:pStyle w:val="AH5Sec"/>
      </w:pPr>
      <w:bookmarkStart w:id="124" w:name="_Toc529968807"/>
      <w:r w:rsidRPr="00FC585E">
        <w:rPr>
          <w:rStyle w:val="CharSectNo"/>
        </w:rPr>
        <w:t>79</w:t>
      </w:r>
      <w:r>
        <w:tab/>
        <w:t>Reopening complaints</w:t>
      </w:r>
      <w:bookmarkEnd w:id="124"/>
    </w:p>
    <w:p w:rsidR="00001C25" w:rsidRDefault="00001C25">
      <w:pPr>
        <w:pStyle w:val="Amain"/>
      </w:pPr>
      <w:r>
        <w:tab/>
        <w:t>(1)</w:t>
      </w:r>
      <w:r>
        <w:tab/>
        <w:t>The commission may, but need not, reopen a complaint if—</w:t>
      </w:r>
    </w:p>
    <w:p w:rsidR="00001C25" w:rsidRDefault="00001C25">
      <w:pPr>
        <w:pStyle w:val="Apara"/>
      </w:pPr>
      <w:r>
        <w:tab/>
        <w:t>(a)</w:t>
      </w:r>
      <w:r>
        <w:tab/>
        <w:t>the complaint was closed under section 78 (1) (c) because the complainant had not complied with a requirement mentioned in the paragraph; and</w:t>
      </w:r>
    </w:p>
    <w:p w:rsidR="00001C25" w:rsidRDefault="00001C25">
      <w:pPr>
        <w:pStyle w:val="Apara"/>
      </w:pPr>
      <w:r>
        <w:tab/>
        <w:t>(b)</w:t>
      </w:r>
      <w:r>
        <w:tab/>
        <w:t>the complainant complies with the requirement.</w:t>
      </w:r>
    </w:p>
    <w:p w:rsidR="00001C25" w:rsidRDefault="00001C25">
      <w:pPr>
        <w:pStyle w:val="Amain"/>
      </w:pPr>
      <w:r>
        <w:tab/>
        <w:t>(2)</w:t>
      </w:r>
      <w:r>
        <w:tab/>
        <w:t>If the requirement was a requirement to do something by a stated time, the requirement is taken to have been complied with for subsection (1) even though the complainant did not do it within the required time.</w:t>
      </w:r>
    </w:p>
    <w:p w:rsidR="001E38D8" w:rsidRPr="00CF40AE" w:rsidRDefault="001E38D8" w:rsidP="001E38D8">
      <w:pPr>
        <w:pStyle w:val="Amain"/>
        <w:keepNext/>
      </w:pPr>
      <w:r w:rsidRPr="00CF40AE">
        <w:lastRenderedPageBreak/>
        <w:tab/>
        <w:t>(3)</w:t>
      </w:r>
      <w:r w:rsidRPr="00CF40AE">
        <w:tab/>
        <w:t>The commission may, but need not, reopen a complaint if the commission considers that it would be reasonable to do so—</w:t>
      </w:r>
    </w:p>
    <w:p w:rsidR="001E38D8" w:rsidRPr="00CF40AE" w:rsidRDefault="001E38D8" w:rsidP="001E38D8">
      <w:pPr>
        <w:pStyle w:val="Apara"/>
        <w:keepNext/>
      </w:pPr>
      <w:r w:rsidRPr="00CF40AE">
        <w:tab/>
        <w:t>(a)</w:t>
      </w:r>
      <w:r w:rsidRPr="00CF40AE">
        <w:tab/>
        <w:t>because of new information received about the complaint; or</w:t>
      </w:r>
    </w:p>
    <w:p w:rsidR="001E38D8" w:rsidRPr="00CF40AE" w:rsidRDefault="001E38D8" w:rsidP="001E38D8">
      <w:pPr>
        <w:pStyle w:val="Apara"/>
        <w:keepNext/>
      </w:pPr>
      <w:r w:rsidRPr="00CF40AE">
        <w:tab/>
        <w:t>(b)</w:t>
      </w:r>
      <w:r w:rsidRPr="00CF40AE">
        <w:tab/>
        <w:t>because of exceptional circumstances.</w:t>
      </w:r>
    </w:p>
    <w:p w:rsidR="001E38D8" w:rsidRPr="00CF40AE" w:rsidRDefault="001E38D8" w:rsidP="001E38D8">
      <w:pPr>
        <w:pStyle w:val="aExamHdgss"/>
        <w:keepNext w:val="0"/>
      </w:pPr>
      <w:r w:rsidRPr="00CF40AE">
        <w:t>Example—exceptional circumstances</w:t>
      </w:r>
    </w:p>
    <w:p w:rsidR="001E38D8" w:rsidRPr="00CF40AE" w:rsidRDefault="001E38D8" w:rsidP="001E38D8">
      <w:pPr>
        <w:pStyle w:val="aExamss"/>
      </w:pPr>
      <w:r w:rsidRPr="00CF40AE">
        <w:t>It appears to the commission that the original investigation was defective in some way.</w:t>
      </w:r>
    </w:p>
    <w:p w:rsidR="001E38D8" w:rsidRPr="00CF40AE" w:rsidRDefault="001E38D8" w:rsidP="001E38D8">
      <w:pPr>
        <w:pStyle w:val="aNote"/>
      </w:pPr>
      <w:r w:rsidRPr="007D66D1">
        <w:rPr>
          <w:rStyle w:val="charItals"/>
        </w:rPr>
        <w:t>Note</w:t>
      </w:r>
      <w:r w:rsidRPr="00CF40AE">
        <w:tab/>
        <w:t xml:space="preserve">An example is part of the Act, is not exhaustive and may extend, but does not limit, the meaning of the provision in which it appears (see </w:t>
      </w:r>
      <w:hyperlink r:id="rId107" w:tooltip="A2001-14" w:history="1">
        <w:r w:rsidR="007D66D1" w:rsidRPr="007D66D1">
          <w:rPr>
            <w:rStyle w:val="charCitHyperlinkAbbrev"/>
          </w:rPr>
          <w:t>Legislation Act</w:t>
        </w:r>
      </w:hyperlink>
      <w:r w:rsidRPr="00CF40AE">
        <w:t>, s 126 and s 132).</w:t>
      </w:r>
    </w:p>
    <w:p w:rsidR="00001C25" w:rsidRDefault="00001C25" w:rsidP="001D43CE">
      <w:pPr>
        <w:pStyle w:val="AH5Sec"/>
      </w:pPr>
      <w:bookmarkStart w:id="125" w:name="_Toc529968808"/>
      <w:r w:rsidRPr="00FC585E">
        <w:rPr>
          <w:rStyle w:val="CharSectNo"/>
        </w:rPr>
        <w:t>80</w:t>
      </w:r>
      <w:r>
        <w:tab/>
        <w:t>How complaints are closed</w:t>
      </w:r>
      <w:bookmarkEnd w:id="125"/>
    </w:p>
    <w:p w:rsidR="00001C25" w:rsidRDefault="00001C25" w:rsidP="006C6054">
      <w:pPr>
        <w:pStyle w:val="Amain"/>
        <w:keepNext/>
      </w:pPr>
      <w:r>
        <w:tab/>
        <w:t>(1)</w:t>
      </w:r>
      <w:r>
        <w:tab/>
        <w:t xml:space="preserve">The commission closes a complaint by giving a written report (the </w:t>
      </w:r>
      <w:r w:rsidRPr="007D66D1">
        <w:rPr>
          <w:rStyle w:val="charBoldItals"/>
        </w:rPr>
        <w:t>final report</w:t>
      </w:r>
      <w:r>
        <w:t>) to—</w:t>
      </w:r>
    </w:p>
    <w:p w:rsidR="00001C25" w:rsidRDefault="00001C25">
      <w:pPr>
        <w:pStyle w:val="Apara"/>
      </w:pPr>
      <w:r>
        <w:tab/>
        <w:t>(a)</w:t>
      </w:r>
      <w:r>
        <w:tab/>
        <w:t>the complainant; and</w:t>
      </w:r>
    </w:p>
    <w:p w:rsidR="00001C25" w:rsidRDefault="00001C25">
      <w:pPr>
        <w:pStyle w:val="Apara"/>
        <w:keepNext/>
      </w:pPr>
      <w:r>
        <w:tab/>
        <w:t>(b)</w:t>
      </w:r>
      <w:r>
        <w:tab/>
        <w:t xml:space="preserve">the </w:t>
      </w:r>
      <w:r>
        <w:rPr>
          <w:lang w:val="en-US"/>
        </w:rPr>
        <w:t>person complained about</w:t>
      </w:r>
      <w:r w:rsidR="000C16A9">
        <w:t>; and</w:t>
      </w:r>
    </w:p>
    <w:p w:rsidR="00105FA4" w:rsidRPr="00743DAB" w:rsidRDefault="00105FA4" w:rsidP="00105FA4">
      <w:pPr>
        <w:pStyle w:val="Apara"/>
      </w:pPr>
      <w:r w:rsidRPr="00743DAB">
        <w:tab/>
        <w:t>(c)</w:t>
      </w:r>
      <w:r w:rsidRPr="00743DAB">
        <w:tab/>
        <w:t>if the complaint was referred to the commission by—</w:t>
      </w:r>
    </w:p>
    <w:p w:rsidR="00105FA4" w:rsidRPr="00743DAB" w:rsidRDefault="00105FA4" w:rsidP="00105FA4">
      <w:pPr>
        <w:pStyle w:val="Asubpara"/>
      </w:pPr>
      <w:r w:rsidRPr="00743DAB">
        <w:tab/>
        <w:t>(i)</w:t>
      </w:r>
      <w:r w:rsidRPr="00743DAB">
        <w:tab/>
        <w:t xml:space="preserve">a national board established under the </w:t>
      </w:r>
      <w:hyperlink r:id="rId108" w:tooltip="Health Practitioner Regulation National Law (ACT)" w:history="1">
        <w:r w:rsidRPr="00743DAB">
          <w:rPr>
            <w:rStyle w:val="charCitHyperlinkItal"/>
          </w:rPr>
          <w:t>Health Practitioner Regulation National Law (ACT)</w:t>
        </w:r>
      </w:hyperlink>
      <w:r w:rsidRPr="00743DAB">
        <w:t>, section 31—the national board; or</w:t>
      </w:r>
    </w:p>
    <w:p w:rsidR="00105FA4" w:rsidRPr="00743DAB" w:rsidRDefault="00105FA4" w:rsidP="00105FA4">
      <w:pPr>
        <w:pStyle w:val="Asubpara"/>
      </w:pPr>
      <w:r w:rsidRPr="00743DAB">
        <w:tab/>
        <w:t>(ii)</w:t>
      </w:r>
      <w:r w:rsidRPr="00743DAB">
        <w:tab/>
        <w:t>the veterinary surgeons board—the board.</w:t>
      </w:r>
    </w:p>
    <w:p w:rsidR="00001C25" w:rsidRDefault="00001C25">
      <w:pPr>
        <w:pStyle w:val="aNote"/>
        <w:keepNext/>
      </w:pPr>
      <w:r>
        <w:rPr>
          <w:rStyle w:val="charItals"/>
        </w:rPr>
        <w:t>Note 1</w:t>
      </w:r>
      <w:r>
        <w:rPr>
          <w:rStyle w:val="charItals"/>
        </w:rPr>
        <w:tab/>
      </w:r>
      <w:r>
        <w:t>If the complaint is dealt with by commission-initiated consideration, the commission cannot give the complainant information about the aggrieved person (see s 49).</w:t>
      </w:r>
    </w:p>
    <w:p w:rsidR="00001C25" w:rsidRDefault="00001C25">
      <w:pPr>
        <w:pStyle w:val="aNote"/>
      </w:pPr>
      <w:r w:rsidRPr="007D66D1">
        <w:rPr>
          <w:rStyle w:val="charItals"/>
        </w:rPr>
        <w:t>Note 2</w:t>
      </w:r>
      <w:r w:rsidRPr="007D66D1">
        <w:rPr>
          <w:rStyle w:val="charItals"/>
        </w:rPr>
        <w:tab/>
      </w:r>
      <w:r>
        <w:t xml:space="preserve">For how documents may be served, see the </w:t>
      </w:r>
      <w:hyperlink r:id="rId109" w:tooltip="A2001-14" w:history="1">
        <w:r w:rsidR="007D66D1" w:rsidRPr="007D66D1">
          <w:rPr>
            <w:rStyle w:val="charCitHyperlinkAbbrev"/>
          </w:rPr>
          <w:t>Legislation Act</w:t>
        </w:r>
      </w:hyperlink>
      <w:r>
        <w:t>, pt 19.5.</w:t>
      </w:r>
    </w:p>
    <w:p w:rsidR="00001C25" w:rsidRDefault="00001C25">
      <w:pPr>
        <w:pStyle w:val="Amain"/>
        <w:keepLines/>
      </w:pPr>
      <w:r>
        <w:tab/>
        <w:t>(2)</w:t>
      </w:r>
      <w:r>
        <w:tab/>
        <w:t>However, the commission must not include an adverse comment in relation to a person in the final report unless the commission has given the person a reasonable opportunity to respond to the proposed comment.</w:t>
      </w:r>
    </w:p>
    <w:p w:rsidR="00001C25" w:rsidRDefault="00001C25">
      <w:pPr>
        <w:pStyle w:val="Amain"/>
      </w:pPr>
      <w:r>
        <w:lastRenderedPageBreak/>
        <w:tab/>
        <w:t>(3)</w:t>
      </w:r>
      <w:r>
        <w:tab/>
        <w:t>The commission need not give a final report to close a commission</w:t>
      </w:r>
      <w:r>
        <w:noBreakHyphen/>
        <w:t>initiated consideration.</w:t>
      </w:r>
    </w:p>
    <w:p w:rsidR="00001C25" w:rsidRDefault="00001C25">
      <w:pPr>
        <w:pStyle w:val="AH5Sec"/>
      </w:pPr>
      <w:bookmarkStart w:id="126" w:name="_Toc529968809"/>
      <w:r w:rsidRPr="00FC585E">
        <w:rPr>
          <w:rStyle w:val="CharSectNo"/>
        </w:rPr>
        <w:t>81</w:t>
      </w:r>
      <w:r>
        <w:tab/>
        <w:t>Final report</w:t>
      </w:r>
      <w:bookmarkEnd w:id="126"/>
    </w:p>
    <w:p w:rsidR="00001C25" w:rsidRDefault="00001C25">
      <w:pPr>
        <w:pStyle w:val="Amain"/>
        <w:keepNext/>
      </w:pPr>
      <w:r>
        <w:tab/>
        <w:t>(1)</w:t>
      </w:r>
      <w:r>
        <w:tab/>
        <w:t xml:space="preserve">If the commission is satisfied that the </w:t>
      </w:r>
      <w:r>
        <w:rPr>
          <w:lang w:val="en-US"/>
        </w:rPr>
        <w:t>person complained about</w:t>
      </w:r>
      <w:r>
        <w:t xml:space="preserve"> has acted inconsistently with an applicable standard, the final report may make recommendations to the </w:t>
      </w:r>
      <w:r>
        <w:rPr>
          <w:lang w:val="en-US"/>
        </w:rPr>
        <w:t>person</w:t>
      </w:r>
      <w:r>
        <w:t>.</w:t>
      </w:r>
    </w:p>
    <w:p w:rsidR="00001C25" w:rsidRDefault="00001C25">
      <w:pPr>
        <w:pStyle w:val="aNote"/>
      </w:pPr>
      <w:r w:rsidRPr="007D66D1">
        <w:rPr>
          <w:rStyle w:val="charItals"/>
        </w:rPr>
        <w:t>Note</w:t>
      </w:r>
      <w:r w:rsidRPr="007D66D1">
        <w:rPr>
          <w:rStyle w:val="charItals"/>
        </w:rPr>
        <w:tab/>
      </w:r>
      <w:r w:rsidRPr="007D66D1">
        <w:rPr>
          <w:rStyle w:val="charBoldItals"/>
        </w:rPr>
        <w:t>Applicable standard</w:t>
      </w:r>
      <w:r>
        <w:t>—see dict.</w:t>
      </w:r>
    </w:p>
    <w:p w:rsidR="00001C25" w:rsidRDefault="00001C25">
      <w:pPr>
        <w:pStyle w:val="Amain"/>
      </w:pPr>
      <w:r>
        <w:tab/>
        <w:t>(2)</w:t>
      </w:r>
      <w:r>
        <w:tab/>
        <w:t>A recommendation in a final report need not be limited to matters raised by the complaint being closed.</w:t>
      </w:r>
    </w:p>
    <w:p w:rsidR="00001C25" w:rsidRDefault="00001C25">
      <w:pPr>
        <w:pStyle w:val="Amain"/>
      </w:pPr>
      <w:r>
        <w:tab/>
        <w:t>(3)</w:t>
      </w:r>
      <w:r>
        <w:tab/>
        <w:t>If a recommendation recommends that action be taken, it must state the reasonable time within which the action should be taken.</w:t>
      </w:r>
    </w:p>
    <w:p w:rsidR="00001C25" w:rsidRDefault="00001C25">
      <w:pPr>
        <w:pStyle w:val="AH5Sec"/>
      </w:pPr>
      <w:bookmarkStart w:id="127" w:name="_Toc529968810"/>
      <w:r w:rsidRPr="00FC585E">
        <w:rPr>
          <w:rStyle w:val="CharSectNo"/>
        </w:rPr>
        <w:t>82</w:t>
      </w:r>
      <w:r>
        <w:tab/>
        <w:t>Closing discrimination complaints</w:t>
      </w:r>
      <w:bookmarkEnd w:id="127"/>
    </w:p>
    <w:p w:rsidR="00001C25" w:rsidRDefault="00001C25">
      <w:pPr>
        <w:pStyle w:val="Amain"/>
      </w:pPr>
      <w:r>
        <w:tab/>
        <w:t>(1)</w:t>
      </w:r>
      <w:r>
        <w:tab/>
        <w:t>The final report in relation to a discrimination complaint must include a discrimination referral statement.</w:t>
      </w:r>
    </w:p>
    <w:p w:rsidR="00001C25" w:rsidRDefault="00001C25">
      <w:pPr>
        <w:pStyle w:val="aNote"/>
      </w:pPr>
      <w:r w:rsidRPr="007D66D1">
        <w:rPr>
          <w:rStyle w:val="charItals"/>
        </w:rPr>
        <w:t>Note</w:t>
      </w:r>
      <w:r w:rsidRPr="007D66D1">
        <w:rPr>
          <w:rStyle w:val="charItals"/>
        </w:rPr>
        <w:tab/>
      </w:r>
      <w:r w:rsidRPr="007D66D1">
        <w:rPr>
          <w:rStyle w:val="charBoldItals"/>
        </w:rPr>
        <w:t>Discrimination referral statement</w:t>
      </w:r>
      <w:r>
        <w:t>—see s 88.</w:t>
      </w:r>
    </w:p>
    <w:p w:rsidR="00001C25" w:rsidRDefault="00001C25">
      <w:pPr>
        <w:pStyle w:val="Amain"/>
      </w:pPr>
      <w:r>
        <w:tab/>
        <w:t>(2)</w:t>
      </w:r>
      <w:r>
        <w:tab/>
        <w:t>However, subsection (1) does not apply if—</w:t>
      </w:r>
    </w:p>
    <w:p w:rsidR="00001C25" w:rsidRDefault="00001C25">
      <w:pPr>
        <w:pStyle w:val="Apara"/>
      </w:pPr>
      <w:r>
        <w:tab/>
        <w:t>(a)</w:t>
      </w:r>
      <w:r>
        <w:tab/>
        <w:t>the parties to the complaint have made a conciliation agreement in relation to the complaint; or</w:t>
      </w:r>
    </w:p>
    <w:p w:rsidR="00001C25" w:rsidRDefault="00001C25">
      <w:pPr>
        <w:pStyle w:val="Apara"/>
      </w:pPr>
      <w:r>
        <w:tab/>
        <w:t>(b)</w:t>
      </w:r>
      <w:r>
        <w:tab/>
        <w:t>the complainant has withdrawn the complaint.</w:t>
      </w:r>
    </w:p>
    <w:p w:rsidR="00001C25" w:rsidRDefault="00001C25">
      <w:pPr>
        <w:pStyle w:val="Amain"/>
      </w:pPr>
      <w:r>
        <w:tab/>
        <w:t>(3)</w:t>
      </w:r>
      <w:r>
        <w:tab/>
        <w:t>This section is additional to the other requirements of this Act for a final report.</w:t>
      </w:r>
    </w:p>
    <w:p w:rsidR="00001C25" w:rsidRDefault="00001C25">
      <w:pPr>
        <w:pStyle w:val="AH5Sec"/>
      </w:pPr>
      <w:bookmarkStart w:id="128" w:name="_Toc529968811"/>
      <w:r w:rsidRPr="00FC585E">
        <w:rPr>
          <w:rStyle w:val="CharSectNo"/>
        </w:rPr>
        <w:lastRenderedPageBreak/>
        <w:t>83</w:t>
      </w:r>
      <w:r>
        <w:tab/>
        <w:t>Third-party reports</w:t>
      </w:r>
      <w:bookmarkEnd w:id="128"/>
    </w:p>
    <w:p w:rsidR="002A00DA" w:rsidRPr="009D7A32" w:rsidRDefault="002A00DA" w:rsidP="002A7860">
      <w:pPr>
        <w:pStyle w:val="Amain"/>
        <w:keepNext/>
      </w:pPr>
      <w:r w:rsidRPr="009D7A32">
        <w:tab/>
        <w:t>(1)</w:t>
      </w:r>
      <w:r w:rsidRPr="009D7A32">
        <w:tab/>
        <w:t xml:space="preserve">The commission may give a third party a report (a </w:t>
      </w:r>
      <w:r w:rsidRPr="009D7A32">
        <w:rPr>
          <w:rStyle w:val="charBoldItals"/>
        </w:rPr>
        <w:t>third-party report</w:t>
      </w:r>
      <w:r w:rsidRPr="009D7A32">
        <w:t>) other than a final report if, in considering a complaint, the commission is satisfied—</w:t>
      </w:r>
    </w:p>
    <w:p w:rsidR="002A00DA" w:rsidRPr="009D7A32" w:rsidRDefault="002A00DA" w:rsidP="002A7860">
      <w:pPr>
        <w:pStyle w:val="Apara"/>
        <w:keepNext/>
      </w:pPr>
      <w:r w:rsidRPr="009D7A32">
        <w:tab/>
        <w:t>(a)</w:t>
      </w:r>
      <w:r w:rsidRPr="009D7A32">
        <w:tab/>
        <w:t>that—</w:t>
      </w:r>
    </w:p>
    <w:p w:rsidR="002A00DA" w:rsidRPr="009D7A32" w:rsidRDefault="002A00DA" w:rsidP="002A00DA">
      <w:pPr>
        <w:pStyle w:val="Asubpara"/>
      </w:pPr>
      <w:r w:rsidRPr="009D7A32">
        <w:tab/>
        <w:t>(i)</w:t>
      </w:r>
      <w:r w:rsidRPr="009D7A32">
        <w:tab/>
        <w:t>the third party has acted inconsistently with an applicable standard that applies to the third party, or is otherwise failing to adequately do something the third party is required to do; or</w:t>
      </w:r>
    </w:p>
    <w:p w:rsidR="002A00DA" w:rsidRPr="009D7A32" w:rsidRDefault="002A00DA" w:rsidP="002A00DA">
      <w:pPr>
        <w:pStyle w:val="aNotesubpar"/>
      </w:pPr>
      <w:r w:rsidRPr="009D7A32">
        <w:rPr>
          <w:rStyle w:val="charItals"/>
        </w:rPr>
        <w:t>Note</w:t>
      </w:r>
      <w:r w:rsidRPr="009D7A32">
        <w:rPr>
          <w:rStyle w:val="charItals"/>
        </w:rPr>
        <w:tab/>
      </w:r>
      <w:r w:rsidRPr="009D7A32">
        <w:rPr>
          <w:rStyle w:val="charBoldItals"/>
        </w:rPr>
        <w:t>Applicable standard</w:t>
      </w:r>
      <w:r w:rsidRPr="009D7A32">
        <w:t>—see the dictionary.</w:t>
      </w:r>
    </w:p>
    <w:p w:rsidR="002A00DA" w:rsidRPr="009D7A32" w:rsidRDefault="002A00DA" w:rsidP="002A00DA">
      <w:pPr>
        <w:pStyle w:val="Asubpara"/>
      </w:pPr>
      <w:r w:rsidRPr="009D7A32">
        <w:tab/>
        <w:t>(ii)</w:t>
      </w:r>
      <w:r w:rsidRPr="009D7A32">
        <w:tab/>
        <w:t>the report is about matters of public policy; or</w:t>
      </w:r>
    </w:p>
    <w:p w:rsidR="002A00DA" w:rsidRPr="009D7A32" w:rsidRDefault="002A00DA" w:rsidP="002A00DA">
      <w:pPr>
        <w:pStyle w:val="Asubpara"/>
      </w:pPr>
      <w:r w:rsidRPr="009D7A32">
        <w:tab/>
        <w:t>(iii)</w:t>
      </w:r>
      <w:r w:rsidRPr="009D7A32">
        <w:tab/>
        <w:t>the report is about matters that the third party has an appropriate interest in; and</w:t>
      </w:r>
    </w:p>
    <w:p w:rsidR="002A00DA" w:rsidRPr="009D7A32" w:rsidRDefault="002A00DA" w:rsidP="006C6054">
      <w:pPr>
        <w:pStyle w:val="Apara"/>
        <w:keepNext/>
      </w:pPr>
      <w:r w:rsidRPr="009D7A32">
        <w:tab/>
        <w:t>(b)</w:t>
      </w:r>
      <w:r w:rsidRPr="009D7A32">
        <w:tab/>
        <w:t>that it is in the public interest to give the report.</w:t>
      </w:r>
    </w:p>
    <w:p w:rsidR="002A00DA" w:rsidRPr="009D7A32" w:rsidRDefault="002A00DA" w:rsidP="002A00DA">
      <w:pPr>
        <w:pStyle w:val="aExamHdgss"/>
      </w:pPr>
      <w:r w:rsidRPr="009D7A32">
        <w:t>Examples—people to whom third-party report may be given</w:t>
      </w:r>
    </w:p>
    <w:p w:rsidR="002A00DA" w:rsidRPr="009D7A32" w:rsidRDefault="002A00DA" w:rsidP="002A00DA">
      <w:pPr>
        <w:pStyle w:val="aExamINumss"/>
      </w:pPr>
      <w:r w:rsidRPr="009D7A32">
        <w:t>1</w:t>
      </w:r>
      <w:r w:rsidRPr="009D7A32">
        <w:tab/>
        <w:t>a Minister</w:t>
      </w:r>
    </w:p>
    <w:p w:rsidR="002A00DA" w:rsidRPr="009D7A32" w:rsidRDefault="002A00DA" w:rsidP="002A00DA">
      <w:pPr>
        <w:pStyle w:val="aExamINumss"/>
      </w:pPr>
      <w:r w:rsidRPr="009D7A32">
        <w:t>2</w:t>
      </w:r>
      <w:r w:rsidRPr="009D7A32">
        <w:tab/>
        <w:t>a non-government provider</w:t>
      </w:r>
    </w:p>
    <w:p w:rsidR="002A00DA" w:rsidRPr="009D7A32" w:rsidRDefault="002A00DA" w:rsidP="002A00DA">
      <w:pPr>
        <w:pStyle w:val="aExamINumss"/>
      </w:pPr>
      <w:r w:rsidRPr="009D7A32">
        <w:t>3</w:t>
      </w:r>
      <w:r w:rsidRPr="009D7A32">
        <w:tab/>
        <w:t>the employer of the person complained about</w:t>
      </w:r>
    </w:p>
    <w:p w:rsidR="00105FA4" w:rsidRPr="00743DAB" w:rsidRDefault="00105FA4" w:rsidP="00105FA4">
      <w:pPr>
        <w:pStyle w:val="aExamINumss"/>
      </w:pPr>
      <w:r w:rsidRPr="00743DAB">
        <w:t>4</w:t>
      </w:r>
      <w:r w:rsidRPr="00743DAB">
        <w:tab/>
        <w:t>the veterinary surgeons board</w:t>
      </w:r>
    </w:p>
    <w:p w:rsidR="002A00DA" w:rsidRPr="009D7A32" w:rsidRDefault="002A00DA" w:rsidP="002A00DA">
      <w:pPr>
        <w:pStyle w:val="aExamINumss"/>
      </w:pPr>
      <w:r w:rsidRPr="009D7A32">
        <w:t>5</w:t>
      </w:r>
      <w:r w:rsidRPr="009D7A32">
        <w:tab/>
        <w:t>a hospital or other institution where services are provided by the person complained about</w:t>
      </w:r>
    </w:p>
    <w:p w:rsidR="002A00DA" w:rsidRPr="009D7A32" w:rsidRDefault="002A00DA" w:rsidP="002A00DA">
      <w:pPr>
        <w:pStyle w:val="aExamINumss"/>
        <w:keepNext/>
      </w:pPr>
      <w:r w:rsidRPr="009D7A32">
        <w:t>6</w:t>
      </w:r>
      <w:r w:rsidRPr="009D7A32">
        <w:tab/>
        <w:t>a funding body</w:t>
      </w:r>
    </w:p>
    <w:p w:rsidR="002A00DA" w:rsidRPr="009D7A32" w:rsidRDefault="002A00DA" w:rsidP="002A00DA">
      <w:pPr>
        <w:pStyle w:val="aExamHdgss"/>
      </w:pPr>
      <w:r w:rsidRPr="009D7A32">
        <w:t>Examples—what third-party report may be about</w:t>
      </w:r>
    </w:p>
    <w:p w:rsidR="002A00DA" w:rsidRPr="009D7A32" w:rsidRDefault="002A00DA" w:rsidP="002A00DA">
      <w:pPr>
        <w:pStyle w:val="aExamINumss"/>
      </w:pPr>
      <w:r w:rsidRPr="009D7A32">
        <w:t>1</w:t>
      </w:r>
      <w:r w:rsidRPr="009D7A32">
        <w:tab/>
        <w:t>systemic issues</w:t>
      </w:r>
    </w:p>
    <w:p w:rsidR="002A00DA" w:rsidRPr="009D7A32" w:rsidRDefault="002A00DA" w:rsidP="002A00DA">
      <w:pPr>
        <w:pStyle w:val="aExamINumss"/>
      </w:pPr>
      <w:r w:rsidRPr="009D7A32">
        <w:t>2</w:t>
      </w:r>
      <w:r w:rsidRPr="009D7A32">
        <w:tab/>
        <w:t>issues of public interest</w:t>
      </w:r>
    </w:p>
    <w:p w:rsidR="002A00DA" w:rsidRPr="009D7A32" w:rsidRDefault="002A00DA" w:rsidP="002A00DA">
      <w:pPr>
        <w:pStyle w:val="aExamINumss"/>
        <w:keepNext/>
      </w:pPr>
      <w:r w:rsidRPr="009D7A32">
        <w:t>3</w:t>
      </w:r>
      <w:r w:rsidRPr="009D7A32">
        <w:tab/>
        <w:t>issues relating to safety</w:t>
      </w:r>
    </w:p>
    <w:p w:rsidR="002A00DA" w:rsidRPr="009D7A32" w:rsidRDefault="002A00DA" w:rsidP="002A00DA">
      <w:pPr>
        <w:pStyle w:val="aNote"/>
      </w:pPr>
      <w:r w:rsidRPr="009D7A32">
        <w:rPr>
          <w:rStyle w:val="charItals"/>
        </w:rPr>
        <w:t>Note</w:t>
      </w:r>
      <w:r w:rsidRPr="009D7A32">
        <w:tab/>
        <w:t xml:space="preserve">An example is part of the Act, is not exhaustive and may extend, but does not limit, the meaning of the provision in which it appears (see </w:t>
      </w:r>
      <w:hyperlink r:id="rId110" w:tooltip="A2001-14" w:history="1">
        <w:r w:rsidRPr="009D7A32">
          <w:rPr>
            <w:rStyle w:val="charCitHyperlinkAbbrev"/>
          </w:rPr>
          <w:t>Legislation Act</w:t>
        </w:r>
      </w:hyperlink>
      <w:r w:rsidRPr="009D7A32">
        <w:t>, s 126 and s 132).</w:t>
      </w:r>
    </w:p>
    <w:p w:rsidR="00001C25" w:rsidRDefault="00001C25">
      <w:pPr>
        <w:pStyle w:val="Amain"/>
      </w:pPr>
      <w:r>
        <w:tab/>
        <w:t>(2)</w:t>
      </w:r>
      <w:r>
        <w:tab/>
        <w:t xml:space="preserve">A </w:t>
      </w:r>
      <w:r w:rsidR="002A00DA" w:rsidRPr="009D7A32">
        <w:t>third-party report</w:t>
      </w:r>
      <w:r w:rsidR="002A00DA">
        <w:t xml:space="preserve"> </w:t>
      </w:r>
      <w:r>
        <w:t>need not be limited to matters raised by the complaint.</w:t>
      </w:r>
    </w:p>
    <w:p w:rsidR="00001C25" w:rsidRDefault="00001C25">
      <w:pPr>
        <w:pStyle w:val="Amain"/>
      </w:pPr>
      <w:r>
        <w:lastRenderedPageBreak/>
        <w:tab/>
        <w:t>(3)</w:t>
      </w:r>
      <w:r>
        <w:tab/>
        <w:t xml:space="preserve">If a </w:t>
      </w:r>
      <w:r w:rsidR="002A00DA" w:rsidRPr="009D7A32">
        <w:t>third-party report</w:t>
      </w:r>
      <w:r w:rsidR="002A00DA">
        <w:t xml:space="preserve"> </w:t>
      </w:r>
      <w:r>
        <w:t>recommends that action be taken, it must state the reasonable time within which the action should be taken.</w:t>
      </w:r>
    </w:p>
    <w:p w:rsidR="00001C25" w:rsidRDefault="00001C25">
      <w:pPr>
        <w:pStyle w:val="Amain"/>
      </w:pPr>
      <w:r>
        <w:tab/>
        <w:t>(4)</w:t>
      </w:r>
      <w:r>
        <w:tab/>
        <w:t>However, the commission must not include an adverse comment in relation to a person in a third-party report unless the commission has given the person a reasonable opportunity to respond to the proposed comment.</w:t>
      </w:r>
    </w:p>
    <w:p w:rsidR="00001C25" w:rsidRDefault="00001C25">
      <w:pPr>
        <w:pStyle w:val="Amain"/>
      </w:pPr>
      <w:r>
        <w:tab/>
        <w:t>(5)</w:t>
      </w:r>
      <w:r>
        <w:tab/>
        <w:t>To remove any doubt, a third-party report may be made after a final report has been made, whether or not the person complained about has complied with any recommendation made to the person.</w:t>
      </w:r>
    </w:p>
    <w:p w:rsidR="00001C25" w:rsidRDefault="00001C25">
      <w:pPr>
        <w:pStyle w:val="Amain"/>
        <w:keepNext/>
      </w:pPr>
      <w:r>
        <w:tab/>
        <w:t>(6)</w:t>
      </w:r>
      <w:r>
        <w:tab/>
        <w:t>In this section:</w:t>
      </w:r>
    </w:p>
    <w:p w:rsidR="00001C25" w:rsidRDefault="00001C25">
      <w:pPr>
        <w:pStyle w:val="aDef"/>
      </w:pPr>
      <w:r w:rsidRPr="007D66D1">
        <w:rPr>
          <w:rStyle w:val="charBoldItals"/>
        </w:rPr>
        <w:t>third-party</w:t>
      </w:r>
      <w:r>
        <w:t xml:space="preserve"> means an entity other than the complainant or the person complained about.</w:t>
      </w:r>
    </w:p>
    <w:p w:rsidR="00001C25" w:rsidRDefault="00001C25">
      <w:pPr>
        <w:pStyle w:val="AH5Sec"/>
      </w:pPr>
      <w:bookmarkStart w:id="129" w:name="_Toc529968812"/>
      <w:r w:rsidRPr="00FC585E">
        <w:rPr>
          <w:rStyle w:val="CharSectNo"/>
        </w:rPr>
        <w:t>84</w:t>
      </w:r>
      <w:r>
        <w:tab/>
        <w:t>Commission-initiated reports</w:t>
      </w:r>
      <w:bookmarkEnd w:id="129"/>
    </w:p>
    <w:p w:rsidR="00001C25" w:rsidRDefault="00001C25">
      <w:pPr>
        <w:pStyle w:val="Amain"/>
      </w:pPr>
      <w:r>
        <w:tab/>
        <w:t>(1)</w:t>
      </w:r>
      <w:r>
        <w:tab/>
        <w:t xml:space="preserve">The commission may prepare a report (a </w:t>
      </w:r>
      <w:r w:rsidRPr="007D66D1">
        <w:rPr>
          <w:rStyle w:val="charBoldItals"/>
        </w:rPr>
        <w:t>commission-initiated report</w:t>
      </w:r>
      <w:r>
        <w:t>)</w:t>
      </w:r>
      <w:r w:rsidRPr="007D66D1">
        <w:t xml:space="preserve"> </w:t>
      </w:r>
      <w:r>
        <w:t>of a commission-initiated consideration and give it to anyone the commission considers appropriate.</w:t>
      </w:r>
    </w:p>
    <w:p w:rsidR="00001C25" w:rsidRDefault="00001C25">
      <w:pPr>
        <w:pStyle w:val="Amain"/>
      </w:pPr>
      <w:r>
        <w:tab/>
        <w:t>(2)</w:t>
      </w:r>
      <w:r>
        <w:tab/>
        <w:t>However, the commission must not include an adverse comment in relation to a person in a commission-initiated report unless the commission has given the person a reasonable opportunity to respond to the proposed comment.</w:t>
      </w:r>
    </w:p>
    <w:p w:rsidR="00001C25" w:rsidRDefault="00001C25">
      <w:pPr>
        <w:pStyle w:val="AH5Sec"/>
      </w:pPr>
      <w:bookmarkStart w:id="130" w:name="_Toc529968813"/>
      <w:r w:rsidRPr="00FC585E">
        <w:rPr>
          <w:rStyle w:val="CharSectNo"/>
        </w:rPr>
        <w:t>85</w:t>
      </w:r>
      <w:r>
        <w:tab/>
        <w:t>Responding to recommendations</w:t>
      </w:r>
      <w:bookmarkEnd w:id="130"/>
    </w:p>
    <w:p w:rsidR="00001C25" w:rsidRDefault="00001C25">
      <w:pPr>
        <w:pStyle w:val="Amain"/>
      </w:pPr>
      <w:r>
        <w:tab/>
        <w:t>(1)</w:t>
      </w:r>
      <w:r>
        <w:tab/>
        <w:t>An entity commits an offence if—</w:t>
      </w:r>
    </w:p>
    <w:p w:rsidR="00001C25" w:rsidRDefault="00001C25">
      <w:pPr>
        <w:pStyle w:val="Apara"/>
      </w:pPr>
      <w:r>
        <w:tab/>
        <w:t>(a)</w:t>
      </w:r>
      <w:r>
        <w:tab/>
        <w:t>a final report, a third-party report or commission-initiated report recommends that an entity take action within a stated time; and</w:t>
      </w:r>
    </w:p>
    <w:p w:rsidR="00001C25" w:rsidRDefault="00001C25">
      <w:pPr>
        <w:pStyle w:val="Apara"/>
      </w:pPr>
      <w:r>
        <w:tab/>
        <w:t>(b)</w:t>
      </w:r>
      <w:r>
        <w:tab/>
        <w:t>the entity has been given a copy of the report; and</w:t>
      </w:r>
    </w:p>
    <w:p w:rsidR="00001C25" w:rsidRDefault="00001C25" w:rsidP="00192029">
      <w:pPr>
        <w:pStyle w:val="Apara"/>
        <w:keepNext/>
      </w:pPr>
      <w:r>
        <w:lastRenderedPageBreak/>
        <w:tab/>
        <w:t>(c)</w:t>
      </w:r>
      <w:r>
        <w:tab/>
        <w:t>the entity fails to tell the commission in writing about the action the entity has taken in relation to the recommendation within 45 days after the later of the following:</w:t>
      </w:r>
    </w:p>
    <w:p w:rsidR="00001C25" w:rsidRDefault="00001C25">
      <w:pPr>
        <w:pStyle w:val="Asubpara"/>
      </w:pPr>
      <w:r>
        <w:tab/>
        <w:t>(i)</w:t>
      </w:r>
      <w:r>
        <w:tab/>
        <w:t>the end of the stated time or any further period allowed by the commission;</w:t>
      </w:r>
    </w:p>
    <w:p w:rsidR="00001C25" w:rsidRDefault="00001C25">
      <w:pPr>
        <w:pStyle w:val="Asubpara"/>
        <w:keepNext/>
      </w:pPr>
      <w:r>
        <w:tab/>
        <w:t>(ii)</w:t>
      </w:r>
      <w:r>
        <w:tab/>
        <w:t>3 weeks after the day the entity is given the report.</w:t>
      </w:r>
    </w:p>
    <w:p w:rsidR="00001C25" w:rsidRDefault="00001C25">
      <w:pPr>
        <w:pStyle w:val="Penalty"/>
      </w:pPr>
      <w:r>
        <w:t>Maximum penalty:  50 penalty units.</w:t>
      </w:r>
    </w:p>
    <w:p w:rsidR="00001C25" w:rsidRDefault="00001C25">
      <w:pPr>
        <w:pStyle w:val="Amain"/>
      </w:pPr>
      <w:r>
        <w:tab/>
        <w:t>(2)</w:t>
      </w:r>
      <w:r>
        <w:tab/>
        <w:t>An offence against this section is a strict liability offence.</w:t>
      </w:r>
    </w:p>
    <w:p w:rsidR="00001C25" w:rsidRDefault="00001C25">
      <w:pPr>
        <w:pStyle w:val="Amain"/>
        <w:keepNext/>
      </w:pPr>
      <w:r>
        <w:tab/>
        <w:t>(3)</w:t>
      </w:r>
      <w:r>
        <w:tab/>
        <w:t>The commission may extend, by no longer than 15 days, the period of 45 days mentioned in subsection (1) if, before the end of the period, the entity asks the commission in writing to extend the period.</w:t>
      </w:r>
    </w:p>
    <w:p w:rsidR="00001C25" w:rsidRDefault="00001C25">
      <w:pPr>
        <w:pStyle w:val="aNote"/>
      </w:pPr>
      <w:r w:rsidRPr="007D66D1">
        <w:rPr>
          <w:rStyle w:val="charItals"/>
        </w:rPr>
        <w:t>Note</w:t>
      </w:r>
      <w:r w:rsidRPr="007D66D1">
        <w:rPr>
          <w:rStyle w:val="charItals"/>
        </w:rPr>
        <w:tab/>
      </w:r>
      <w:r>
        <w:rPr>
          <w:iCs/>
        </w:rPr>
        <w:t>If the entity has not complied with the recommendation, th</w:t>
      </w:r>
      <w:r>
        <w:t>e commission may be able to make a third-party report or publish the entity’s name etc under s 86.</w:t>
      </w:r>
    </w:p>
    <w:p w:rsidR="00F409DB" w:rsidRPr="00373FCB" w:rsidRDefault="00F409DB" w:rsidP="00F409DB">
      <w:pPr>
        <w:pStyle w:val="Amain"/>
      </w:pPr>
      <w:r w:rsidRPr="00373FCB">
        <w:tab/>
        <w:t>(4)</w:t>
      </w:r>
      <w:r w:rsidRPr="00373FCB">
        <w:tab/>
        <w:t>In this section:</w:t>
      </w:r>
    </w:p>
    <w:p w:rsidR="00F409DB" w:rsidRPr="00373FCB" w:rsidRDefault="00F409DB" w:rsidP="00F409DB">
      <w:pPr>
        <w:pStyle w:val="aDef"/>
        <w:keepNext/>
      </w:pPr>
      <w:r w:rsidRPr="00373FCB">
        <w:rPr>
          <w:rStyle w:val="charBoldItals"/>
        </w:rPr>
        <w:t>commission-initiated report</w:t>
      </w:r>
      <w:r w:rsidRPr="00373FCB">
        <w:t xml:space="preserve">—see section 84 (1). </w:t>
      </w:r>
    </w:p>
    <w:p w:rsidR="00001C25" w:rsidRDefault="00001C25">
      <w:pPr>
        <w:pStyle w:val="AH5Sec"/>
      </w:pPr>
      <w:bookmarkStart w:id="131" w:name="_Toc529968814"/>
      <w:r w:rsidRPr="00FC585E">
        <w:rPr>
          <w:rStyle w:val="CharSectNo"/>
        </w:rPr>
        <w:t>86</w:t>
      </w:r>
      <w:r>
        <w:tab/>
        <w:t>Publication of name and details of non-complying entity</w:t>
      </w:r>
      <w:bookmarkEnd w:id="131"/>
    </w:p>
    <w:p w:rsidR="00001C25" w:rsidRDefault="00001C25">
      <w:pPr>
        <w:pStyle w:val="Amain"/>
      </w:pPr>
      <w:r>
        <w:tab/>
        <w:t>(1)</w:t>
      </w:r>
      <w:r>
        <w:tab/>
        <w:t xml:space="preserve">For this section, an entity is a </w:t>
      </w:r>
      <w:r w:rsidRPr="007D66D1">
        <w:rPr>
          <w:rStyle w:val="charBoldItals"/>
        </w:rPr>
        <w:t>non-complying entity</w:t>
      </w:r>
      <w:r>
        <w:t xml:space="preserve"> if—</w:t>
      </w:r>
    </w:p>
    <w:p w:rsidR="00001C25" w:rsidRDefault="00001C25">
      <w:pPr>
        <w:pStyle w:val="Apara"/>
      </w:pPr>
      <w:r>
        <w:tab/>
        <w:t>(a)</w:t>
      </w:r>
      <w:r>
        <w:tab/>
        <w:t>a final report or third-party report recommends that the entity do something within, or stop doing something by, a stated time; and</w:t>
      </w:r>
    </w:p>
    <w:p w:rsidR="00001C25" w:rsidRDefault="00001C25">
      <w:pPr>
        <w:pStyle w:val="Apara"/>
      </w:pPr>
      <w:r>
        <w:tab/>
        <w:t>(b)</w:t>
      </w:r>
      <w:r>
        <w:tab/>
        <w:t>the entity has been given a copy of the report; and</w:t>
      </w:r>
    </w:p>
    <w:p w:rsidR="00001C25" w:rsidRDefault="00001C25">
      <w:pPr>
        <w:pStyle w:val="Apara"/>
      </w:pPr>
      <w:r>
        <w:tab/>
        <w:t>(c)</w:t>
      </w:r>
      <w:r>
        <w:tab/>
        <w:t>the entity has not done the thing, or stopped doing the thing, by the end of the time.</w:t>
      </w:r>
    </w:p>
    <w:p w:rsidR="00001C25" w:rsidRDefault="00001C25">
      <w:pPr>
        <w:pStyle w:val="Amain"/>
      </w:pPr>
      <w:r>
        <w:tab/>
        <w:t>(2)</w:t>
      </w:r>
      <w:r>
        <w:tab/>
        <w:t xml:space="preserve">An entity is also a </w:t>
      </w:r>
      <w:r w:rsidRPr="007D66D1">
        <w:rPr>
          <w:rStyle w:val="charBoldItals"/>
        </w:rPr>
        <w:t xml:space="preserve">non-complying entity </w:t>
      </w:r>
      <w:r>
        <w:t>if—</w:t>
      </w:r>
    </w:p>
    <w:p w:rsidR="00001C25" w:rsidRDefault="00001C25">
      <w:pPr>
        <w:pStyle w:val="Apara"/>
      </w:pPr>
      <w:r>
        <w:tab/>
        <w:t>(a)</w:t>
      </w:r>
      <w:r>
        <w:tab/>
        <w:t>the commission has required the entity under this Act to provide information, produce a document or thing or attend to answer questions; and</w:t>
      </w:r>
    </w:p>
    <w:p w:rsidR="00001C25" w:rsidRDefault="00001C25">
      <w:pPr>
        <w:pStyle w:val="Apara"/>
      </w:pPr>
      <w:r>
        <w:lastRenderedPageBreak/>
        <w:tab/>
        <w:t>(b)</w:t>
      </w:r>
      <w:r>
        <w:tab/>
        <w:t>the entity has not complied with the requirement.</w:t>
      </w:r>
    </w:p>
    <w:p w:rsidR="00001C25" w:rsidRDefault="00001C25">
      <w:pPr>
        <w:pStyle w:val="Amain"/>
        <w:keepNext/>
      </w:pPr>
      <w:r>
        <w:tab/>
        <w:t>(3)</w:t>
      </w:r>
      <w:r>
        <w:tab/>
        <w:t>The commission may do either or both of the following in relation to the non-complying entity’s name and details of the entity’s failure mentioned in subsection (1) or (2):</w:t>
      </w:r>
    </w:p>
    <w:p w:rsidR="00001C25" w:rsidRDefault="00001C25">
      <w:pPr>
        <w:pStyle w:val="Apara"/>
      </w:pPr>
      <w:r>
        <w:tab/>
        <w:t>(a)</w:t>
      </w:r>
      <w:r>
        <w:tab/>
        <w:t>publish them;</w:t>
      </w:r>
    </w:p>
    <w:p w:rsidR="00001C25" w:rsidRDefault="00001C25">
      <w:pPr>
        <w:pStyle w:val="Apara"/>
        <w:keepNext/>
      </w:pPr>
      <w:r>
        <w:tab/>
        <w:t>(b)</w:t>
      </w:r>
      <w:r>
        <w:tab/>
        <w:t>report them to the Minister.</w:t>
      </w:r>
    </w:p>
    <w:p w:rsidR="00001C25" w:rsidRDefault="00001C25">
      <w:pPr>
        <w:pStyle w:val="aExamHdgpar"/>
      </w:pPr>
      <w:r>
        <w:t>Examples of where name and details may be published for par (a)</w:t>
      </w:r>
    </w:p>
    <w:p w:rsidR="00001C25" w:rsidRDefault="00001C25">
      <w:pPr>
        <w:pStyle w:val="aExamINumpar"/>
      </w:pPr>
      <w:r>
        <w:t>1</w:t>
      </w:r>
      <w:r>
        <w:tab/>
        <w:t>on the commission website</w:t>
      </w:r>
    </w:p>
    <w:p w:rsidR="00001C25" w:rsidRDefault="00001C25">
      <w:pPr>
        <w:pStyle w:val="aExamINumpar"/>
      </w:pPr>
      <w:r>
        <w:t>2</w:t>
      </w:r>
      <w:r>
        <w:tab/>
        <w:t>in a newspaper</w:t>
      </w:r>
    </w:p>
    <w:p w:rsidR="00001C25" w:rsidRDefault="00001C25">
      <w:pPr>
        <w:pStyle w:val="aExamINumpar"/>
      </w:pPr>
      <w:r>
        <w:t>3</w:t>
      </w:r>
      <w:r>
        <w:tab/>
        <w:t>in the commission’s annual report</w:t>
      </w:r>
    </w:p>
    <w:p w:rsidR="00001C25" w:rsidRDefault="00001C25">
      <w:pPr>
        <w:pStyle w:val="aNotepar"/>
      </w:pPr>
      <w:r w:rsidRPr="007D66D1">
        <w:rPr>
          <w:rStyle w:val="charItals"/>
        </w:rPr>
        <w:t>Note</w:t>
      </w:r>
      <w:r w:rsidRPr="007D66D1">
        <w:rPr>
          <w:rStyle w:val="charItals"/>
        </w:rPr>
        <w:tab/>
      </w:r>
      <w:r>
        <w:t xml:space="preserve">An example is part of the Act, is not exhaustive and may extend, but does not limit, the meaning of the provision in which it appears (see </w:t>
      </w:r>
      <w:hyperlink r:id="rId111" w:tooltip="A2001-14" w:history="1">
        <w:r w:rsidR="007D66D1" w:rsidRPr="007D66D1">
          <w:rPr>
            <w:rStyle w:val="charCitHyperlinkAbbrev"/>
          </w:rPr>
          <w:t>Legislation Act</w:t>
        </w:r>
      </w:hyperlink>
      <w:r>
        <w:t>, s 126 and s 132).</w:t>
      </w:r>
    </w:p>
    <w:p w:rsidR="00001C25" w:rsidRDefault="00001C25" w:rsidP="006C6054">
      <w:pPr>
        <w:pStyle w:val="Amain"/>
        <w:keepNext/>
      </w:pPr>
      <w:r>
        <w:tab/>
        <w:t>(4)</w:t>
      </w:r>
      <w:r>
        <w:tab/>
        <w:t>However, the commission must not publish or report under subsection (3) unless—</w:t>
      </w:r>
    </w:p>
    <w:p w:rsidR="00001C25" w:rsidRDefault="00001C25" w:rsidP="006C6054">
      <w:pPr>
        <w:pStyle w:val="Apara"/>
        <w:keepNext/>
      </w:pPr>
      <w:r>
        <w:tab/>
        <w:t>(a)</w:t>
      </w:r>
      <w:r>
        <w:tab/>
        <w:t>the commission has given the entity a written notice that—</w:t>
      </w:r>
    </w:p>
    <w:p w:rsidR="00001C25" w:rsidRDefault="00001C25">
      <w:pPr>
        <w:pStyle w:val="Asubpara"/>
      </w:pPr>
      <w:r>
        <w:tab/>
        <w:t>(i)</w:t>
      </w:r>
      <w:r>
        <w:tab/>
        <w:t>gives details of the entity’s failure to which the notice relates; and</w:t>
      </w:r>
    </w:p>
    <w:p w:rsidR="00001C25" w:rsidRDefault="00001C25">
      <w:pPr>
        <w:pStyle w:val="Asubpara"/>
      </w:pPr>
      <w:r>
        <w:tab/>
        <w:t>(ii)</w:t>
      </w:r>
      <w:r>
        <w:tab/>
        <w:t>explains that the commission proposes to publish under subsection (3) the entity’s name and details of the entity’s failure; and</w:t>
      </w:r>
    </w:p>
    <w:p w:rsidR="00001C25" w:rsidRDefault="00001C25">
      <w:pPr>
        <w:pStyle w:val="Asubpara"/>
      </w:pPr>
      <w:r>
        <w:tab/>
        <w:t>(iii)</w:t>
      </w:r>
      <w:r>
        <w:tab/>
        <w:t>invites submissions about the proposed publication within the time stated in the notice (not less than 2 weeks after the day the entity is given the notice); and</w:t>
      </w:r>
    </w:p>
    <w:p w:rsidR="00001C25" w:rsidRDefault="00001C25">
      <w:pPr>
        <w:pStyle w:val="Apara"/>
      </w:pPr>
      <w:r>
        <w:tab/>
        <w:t>(b)</w:t>
      </w:r>
      <w:r>
        <w:tab/>
        <w:t>the time stated in the notice has ended; and</w:t>
      </w:r>
    </w:p>
    <w:p w:rsidR="00001C25" w:rsidRDefault="00001C25">
      <w:pPr>
        <w:pStyle w:val="Apara"/>
      </w:pPr>
      <w:r>
        <w:tab/>
        <w:t>(c)</w:t>
      </w:r>
      <w:r>
        <w:tab/>
        <w:t>the commission has considered any submission made by the entity within the time and is satisfied that it is in the public interest to publish the entity’s name and details of the entity’s failure.</w:t>
      </w:r>
    </w:p>
    <w:p w:rsidR="00001C25" w:rsidRDefault="00001C25">
      <w:pPr>
        <w:pStyle w:val="Amain"/>
      </w:pPr>
      <w:r>
        <w:lastRenderedPageBreak/>
        <w:tab/>
        <w:t>(5)</w:t>
      </w:r>
      <w:r>
        <w:tab/>
        <w:t>To remove any doubt, if the commission reports to the Minister under subsection (3), the Minister may, but need not, present the report to the Legislative Assembly.</w:t>
      </w:r>
    </w:p>
    <w:p w:rsidR="00001C25" w:rsidRDefault="00001C25">
      <w:pPr>
        <w:pStyle w:val="AH5Sec"/>
      </w:pPr>
      <w:bookmarkStart w:id="132" w:name="_Toc529968815"/>
      <w:r w:rsidRPr="00FC585E">
        <w:rPr>
          <w:rStyle w:val="CharSectNo"/>
        </w:rPr>
        <w:t>87</w:t>
      </w:r>
      <w:r>
        <w:tab/>
        <w:t>Reporting to Minister</w:t>
      </w:r>
      <w:bookmarkEnd w:id="132"/>
    </w:p>
    <w:p w:rsidR="00001C25" w:rsidRDefault="00001C25">
      <w:pPr>
        <w:pStyle w:val="Amain"/>
        <w:keepNext/>
      </w:pPr>
      <w:r>
        <w:tab/>
        <w:t>(1)</w:t>
      </w:r>
      <w:r>
        <w:tab/>
        <w:t>The commission may, on its own initiative, give the Minister a written report about any matter of public importance related to the commission, the commission’s functions or a matter that may be complained about under this Act.</w:t>
      </w:r>
    </w:p>
    <w:p w:rsidR="00001C25" w:rsidRDefault="00001C25">
      <w:pPr>
        <w:pStyle w:val="aNote"/>
      </w:pPr>
      <w:r w:rsidRPr="007D66D1">
        <w:rPr>
          <w:rStyle w:val="charItals"/>
        </w:rPr>
        <w:t>Note</w:t>
      </w:r>
      <w:r w:rsidRPr="007D66D1">
        <w:rPr>
          <w:rStyle w:val="charItals"/>
        </w:rPr>
        <w:tab/>
      </w:r>
      <w:r>
        <w:t>The Minister may direct the commission to report under s 17.</w:t>
      </w:r>
    </w:p>
    <w:p w:rsidR="00001C25" w:rsidRDefault="00001C25">
      <w:pPr>
        <w:pStyle w:val="Amain"/>
      </w:pPr>
      <w:r>
        <w:tab/>
        <w:t>(2)</w:t>
      </w:r>
      <w:r>
        <w:tab/>
        <w:t>If the commission gives the Minister a report mentioned in subsection (1) or a third-party report, the Minister must present the report to the Legislative Assembly within 6 sitting days after the day the Minister receives the report.</w:t>
      </w:r>
    </w:p>
    <w:p w:rsidR="00220E19" w:rsidRDefault="00220E19" w:rsidP="003C51C9">
      <w:pPr>
        <w:pStyle w:val="AH5Sec"/>
      </w:pPr>
      <w:bookmarkStart w:id="133" w:name="_Toc529968816"/>
      <w:r w:rsidRPr="00FC585E">
        <w:rPr>
          <w:rStyle w:val="CharSectNo"/>
        </w:rPr>
        <w:t>88</w:t>
      </w:r>
      <w:r>
        <w:tab/>
        <w:t>Discrimination referral statements</w:t>
      </w:r>
      <w:bookmarkEnd w:id="133"/>
    </w:p>
    <w:p w:rsidR="00220E19" w:rsidRDefault="00220E19" w:rsidP="003C51C9">
      <w:pPr>
        <w:pStyle w:val="Amainreturn"/>
        <w:keepNext/>
      </w:pPr>
      <w:r>
        <w:t xml:space="preserve">A </w:t>
      </w:r>
      <w:r w:rsidRPr="007D66D1">
        <w:rPr>
          <w:rStyle w:val="charBoldItals"/>
        </w:rPr>
        <w:t xml:space="preserve">discrimination referral statement </w:t>
      </w:r>
      <w:r>
        <w:t>is a statement in a notice in relation to a complaint to the effect that—</w:t>
      </w:r>
    </w:p>
    <w:p w:rsidR="00220E19" w:rsidRDefault="00220E19" w:rsidP="00220E19">
      <w:pPr>
        <w:pStyle w:val="Apara"/>
      </w:pPr>
      <w:r>
        <w:tab/>
        <w:t>(a)</w:t>
      </w:r>
      <w:r>
        <w:tab/>
        <w:t>the commission has closed the complaint; and</w:t>
      </w:r>
    </w:p>
    <w:p w:rsidR="00220E19" w:rsidRDefault="00220E19" w:rsidP="00220E19">
      <w:pPr>
        <w:pStyle w:val="Apara"/>
      </w:pPr>
      <w:r>
        <w:tab/>
        <w:t>(b)</w:t>
      </w:r>
      <w:r>
        <w:tab/>
        <w:t>the complainant may ask the commission to refer the complaint to the ACAT within 60 days after the day the notice is given to the complainant; and</w:t>
      </w:r>
    </w:p>
    <w:p w:rsidR="00220E19" w:rsidRDefault="00220E19" w:rsidP="00A91EF0">
      <w:pPr>
        <w:pStyle w:val="Apara"/>
        <w:keepNext/>
      </w:pPr>
      <w:r>
        <w:tab/>
        <w:t>(c)</w:t>
      </w:r>
      <w:r>
        <w:tab/>
        <w:t>after the 60-day period, the complainant may apply to the ACAT under section 53B (Late application in exceptional circumstances)</w:t>
      </w:r>
      <w:r w:rsidR="00A91EF0">
        <w:t xml:space="preserve"> for the complaint to be heard.</w:t>
      </w:r>
    </w:p>
    <w:p w:rsidR="00220E19" w:rsidRDefault="00220E19" w:rsidP="00220E19">
      <w:pPr>
        <w:pStyle w:val="aNote"/>
      </w:pPr>
      <w:r w:rsidRPr="007D66D1">
        <w:rPr>
          <w:rStyle w:val="charItals"/>
        </w:rPr>
        <w:t>Note</w:t>
      </w:r>
      <w:r w:rsidRPr="007D66D1">
        <w:rPr>
          <w:rStyle w:val="charItals"/>
        </w:rPr>
        <w:tab/>
      </w:r>
      <w:r>
        <w:t>The commission must refer the complaint to the ACAT if the complainant asks it to refer the complaint within the 60-day period (see s 53A).</w:t>
      </w:r>
    </w:p>
    <w:p w:rsidR="00001C25" w:rsidRDefault="00001C25">
      <w:pPr>
        <w:pStyle w:val="PageBreak"/>
      </w:pPr>
      <w:r>
        <w:br w:type="page"/>
      </w:r>
    </w:p>
    <w:p w:rsidR="007A5E83" w:rsidRPr="00FC585E" w:rsidRDefault="007A5E83" w:rsidP="007A5E83">
      <w:pPr>
        <w:pStyle w:val="AH2Part"/>
      </w:pPr>
      <w:bookmarkStart w:id="134" w:name="_Toc529968817"/>
      <w:r w:rsidRPr="00FC585E">
        <w:rPr>
          <w:rStyle w:val="CharPartNo"/>
        </w:rPr>
        <w:lastRenderedPageBreak/>
        <w:t>Part 5</w:t>
      </w:r>
      <w:r w:rsidRPr="00743DAB">
        <w:tab/>
      </w:r>
      <w:r w:rsidRPr="00FC585E">
        <w:rPr>
          <w:rStyle w:val="CharPartText"/>
        </w:rPr>
        <w:t>Health code, health profession boards and veterinary surgeons board</w:t>
      </w:r>
      <w:bookmarkEnd w:id="134"/>
    </w:p>
    <w:p w:rsidR="00001C25" w:rsidRPr="00FC585E" w:rsidRDefault="00001C25">
      <w:pPr>
        <w:pStyle w:val="AH3Div"/>
      </w:pPr>
      <w:bookmarkStart w:id="135" w:name="_Toc529968818"/>
      <w:r w:rsidRPr="00FC585E">
        <w:rPr>
          <w:rStyle w:val="CharDivNo"/>
        </w:rPr>
        <w:t>Division 5.1</w:t>
      </w:r>
      <w:r>
        <w:tab/>
      </w:r>
      <w:r w:rsidRPr="00FC585E">
        <w:rPr>
          <w:rStyle w:val="CharDivText"/>
        </w:rPr>
        <w:t>Health code of health rights and responsibilities</w:t>
      </w:r>
      <w:bookmarkEnd w:id="135"/>
    </w:p>
    <w:p w:rsidR="00001C25" w:rsidRDefault="00001C25">
      <w:pPr>
        <w:pStyle w:val="AH5Sec"/>
      </w:pPr>
      <w:bookmarkStart w:id="136" w:name="_Toc529968819"/>
      <w:r w:rsidRPr="00FC585E">
        <w:rPr>
          <w:rStyle w:val="CharSectNo"/>
        </w:rPr>
        <w:t>89</w:t>
      </w:r>
      <w:r>
        <w:tab/>
        <w:t>Approval of health code</w:t>
      </w:r>
      <w:bookmarkEnd w:id="136"/>
    </w:p>
    <w:p w:rsidR="00001C25" w:rsidRDefault="00001C25">
      <w:pPr>
        <w:pStyle w:val="Amain"/>
      </w:pPr>
      <w:r>
        <w:tab/>
        <w:t>(1)</w:t>
      </w:r>
      <w:r>
        <w:tab/>
        <w:t xml:space="preserve">The Minister may approve a code (the </w:t>
      </w:r>
      <w:r w:rsidRPr="007D66D1">
        <w:rPr>
          <w:rStyle w:val="charBoldItals"/>
        </w:rPr>
        <w:t>health code</w:t>
      </w:r>
      <w:r>
        <w:t>) of health rights and responsibilities.</w:t>
      </w:r>
    </w:p>
    <w:p w:rsidR="00001C25" w:rsidRDefault="00001C25">
      <w:pPr>
        <w:pStyle w:val="Amain"/>
        <w:keepNext/>
      </w:pPr>
      <w:r>
        <w:tab/>
        <w:t>(2)</w:t>
      </w:r>
      <w:r>
        <w:tab/>
        <w:t>An approved code is a disallowable instrument.</w:t>
      </w:r>
    </w:p>
    <w:p w:rsidR="00001C25" w:rsidRDefault="00001C25">
      <w:pPr>
        <w:pStyle w:val="aNote"/>
      </w:pPr>
      <w:r w:rsidRPr="007D66D1">
        <w:rPr>
          <w:rStyle w:val="charItals"/>
        </w:rPr>
        <w:t>Note</w:t>
      </w:r>
      <w:r w:rsidRPr="007D66D1">
        <w:rPr>
          <w:rStyle w:val="charItals"/>
        </w:rPr>
        <w:tab/>
      </w:r>
      <w:r>
        <w:t xml:space="preserve">A disallowable instrument must be notified, and presented to the Legislative Assembly, under the </w:t>
      </w:r>
      <w:hyperlink r:id="rId112" w:tooltip="A2001-14" w:history="1">
        <w:r w:rsidR="007D66D1" w:rsidRPr="007D66D1">
          <w:rPr>
            <w:rStyle w:val="charCitHyperlinkAbbrev"/>
          </w:rPr>
          <w:t>Legislation Act</w:t>
        </w:r>
      </w:hyperlink>
      <w:r>
        <w:t>.</w:t>
      </w:r>
    </w:p>
    <w:p w:rsidR="00001C25" w:rsidRDefault="00001C25">
      <w:pPr>
        <w:pStyle w:val="AH5Sec"/>
      </w:pPr>
      <w:bookmarkStart w:id="137" w:name="_Toc529968820"/>
      <w:r w:rsidRPr="00FC585E">
        <w:rPr>
          <w:rStyle w:val="CharSectNo"/>
        </w:rPr>
        <w:t>90</w:t>
      </w:r>
      <w:r>
        <w:tab/>
        <w:t>Contents of health code</w:t>
      </w:r>
      <w:bookmarkEnd w:id="137"/>
    </w:p>
    <w:p w:rsidR="00001C25" w:rsidRDefault="00001C25">
      <w:pPr>
        <w:pStyle w:val="Amain"/>
      </w:pPr>
      <w:r>
        <w:tab/>
        <w:t>(1)</w:t>
      </w:r>
      <w:r>
        <w:tab/>
        <w:t>The health code—</w:t>
      </w:r>
    </w:p>
    <w:p w:rsidR="00001C25" w:rsidRDefault="00001C25">
      <w:pPr>
        <w:pStyle w:val="Apara"/>
      </w:pPr>
      <w:r>
        <w:tab/>
        <w:t>(a)</w:t>
      </w:r>
      <w:r>
        <w:tab/>
        <w:t>must deal with the implementation of the health provision principles; and</w:t>
      </w:r>
    </w:p>
    <w:p w:rsidR="00001C25" w:rsidRDefault="00001C25">
      <w:pPr>
        <w:pStyle w:val="Apara"/>
      </w:pPr>
      <w:r>
        <w:tab/>
        <w:t>(b)</w:t>
      </w:r>
      <w:r>
        <w:tab/>
        <w:t>may deal with anything else relevant to the provision or use of a health service.</w:t>
      </w:r>
    </w:p>
    <w:p w:rsidR="00001C25" w:rsidRDefault="00001C25">
      <w:pPr>
        <w:pStyle w:val="Amain"/>
        <w:keepNext/>
      </w:pPr>
      <w:r>
        <w:tab/>
        <w:t>(2)</w:t>
      </w:r>
      <w:r>
        <w:tab/>
        <w:t>In this section:</w:t>
      </w:r>
    </w:p>
    <w:p w:rsidR="00001C25" w:rsidRDefault="00001C25">
      <w:pPr>
        <w:pStyle w:val="aDef"/>
        <w:keepNext/>
      </w:pPr>
      <w:r w:rsidRPr="007D66D1">
        <w:rPr>
          <w:rStyle w:val="charBoldItals"/>
        </w:rPr>
        <w:t>health provision principles</w:t>
      </w:r>
      <w:r>
        <w:t xml:space="preserve"> means the following principles:</w:t>
      </w:r>
    </w:p>
    <w:p w:rsidR="00001C25" w:rsidRDefault="00001C25">
      <w:pPr>
        <w:pStyle w:val="Apara"/>
      </w:pPr>
      <w:r>
        <w:tab/>
        <w:t>(a)</w:t>
      </w:r>
      <w:r>
        <w:tab/>
        <w:t>a person is entitled to receive appropriate health services of a high standard;</w:t>
      </w:r>
    </w:p>
    <w:p w:rsidR="00001C25" w:rsidRDefault="00001C25">
      <w:pPr>
        <w:pStyle w:val="Apara"/>
      </w:pPr>
      <w:r>
        <w:tab/>
        <w:t>(b)</w:t>
      </w:r>
      <w:r>
        <w:tab/>
        <w:t>a person is entitled to be informed and educated about health matters, and available health services, that may be relevant to the person;</w:t>
      </w:r>
    </w:p>
    <w:p w:rsidR="00001C25" w:rsidRDefault="00001C25" w:rsidP="0028031F">
      <w:pPr>
        <w:pStyle w:val="Apara"/>
        <w:keepNext/>
      </w:pPr>
      <w:r>
        <w:lastRenderedPageBreak/>
        <w:tab/>
        <w:t>(c)</w:t>
      </w:r>
      <w:r>
        <w:tab/>
        <w:t>a person who can take part effectively in the making of a decision dealing with the person’s health is entitled to do so;</w:t>
      </w:r>
    </w:p>
    <w:p w:rsidR="00001C25" w:rsidRDefault="00001C25">
      <w:pPr>
        <w:pStyle w:val="Apara"/>
      </w:pPr>
      <w:r>
        <w:tab/>
        <w:t>(d)</w:t>
      </w:r>
      <w:r>
        <w:tab/>
        <w:t>a person is entitled to be provided with health services in a considerate way that takes into account his or her background, needs and wishes;</w:t>
      </w:r>
    </w:p>
    <w:p w:rsidR="00001C25" w:rsidRDefault="00001C25">
      <w:pPr>
        <w:pStyle w:val="Apara"/>
      </w:pPr>
      <w:r>
        <w:tab/>
        <w:t>(e)</w:t>
      </w:r>
      <w:r>
        <w:tab/>
        <w:t>a provider, or person who provides care for a consumer, should be given consideration and recognition for the provider’s, or person’s, contribution to health care;</w:t>
      </w:r>
    </w:p>
    <w:p w:rsidR="00001C25" w:rsidRDefault="00001C25">
      <w:pPr>
        <w:pStyle w:val="Apara"/>
      </w:pPr>
      <w:r>
        <w:tab/>
        <w:t>(f)</w:t>
      </w:r>
      <w:r>
        <w:tab/>
        <w:t>the confidentiality of information about a person’s health should be preserved;</w:t>
      </w:r>
    </w:p>
    <w:p w:rsidR="00001C25" w:rsidRDefault="00001C25">
      <w:pPr>
        <w:pStyle w:val="Apara"/>
      </w:pPr>
      <w:r>
        <w:tab/>
        <w:t>(g)</w:t>
      </w:r>
      <w:r>
        <w:tab/>
        <w:t>a person is entitled to reasonable access to information about a person’s health;</w:t>
      </w:r>
    </w:p>
    <w:p w:rsidR="00001C25" w:rsidRDefault="00001C25">
      <w:pPr>
        <w:pStyle w:val="Apara"/>
      </w:pPr>
      <w:r>
        <w:tab/>
        <w:t>(h)</w:t>
      </w:r>
      <w:r>
        <w:tab/>
        <w:t>a person is entitled to reasonable access to procedures for dealing with grievances about the provision of health services.</w:t>
      </w:r>
    </w:p>
    <w:p w:rsidR="007A5E83" w:rsidRPr="00FC585E" w:rsidRDefault="007A5E83" w:rsidP="007A5E83">
      <w:pPr>
        <w:pStyle w:val="AH3Div"/>
      </w:pPr>
      <w:bookmarkStart w:id="138" w:name="_Toc529968821"/>
      <w:r w:rsidRPr="00FC585E">
        <w:rPr>
          <w:rStyle w:val="CharDivNo"/>
        </w:rPr>
        <w:t>Division 5.2</w:t>
      </w:r>
      <w:r w:rsidRPr="00743DAB">
        <w:tab/>
      </w:r>
      <w:r w:rsidRPr="00FC585E">
        <w:rPr>
          <w:rStyle w:val="CharDivText"/>
        </w:rPr>
        <w:t>Relationship between commission, health profession boards and veterinary surgeons board</w:t>
      </w:r>
      <w:bookmarkEnd w:id="138"/>
    </w:p>
    <w:p w:rsidR="007A5E83" w:rsidRPr="00743DAB" w:rsidRDefault="007A5E83" w:rsidP="007A5E83">
      <w:pPr>
        <w:pStyle w:val="AH5Sec"/>
      </w:pPr>
      <w:bookmarkStart w:id="139" w:name="_Toc529968822"/>
      <w:r w:rsidRPr="00FC585E">
        <w:rPr>
          <w:rStyle w:val="CharSectNo"/>
        </w:rPr>
        <w:t>91</w:t>
      </w:r>
      <w:r w:rsidRPr="00743DAB">
        <w:tab/>
        <w:t xml:space="preserve">Meaning of </w:t>
      </w:r>
      <w:r w:rsidRPr="00743DAB">
        <w:rPr>
          <w:rStyle w:val="charItals"/>
        </w:rPr>
        <w:t xml:space="preserve">registered health practitioner </w:t>
      </w:r>
      <w:r w:rsidRPr="00743DAB">
        <w:t>and</w:t>
      </w:r>
      <w:r w:rsidRPr="00743DAB">
        <w:rPr>
          <w:rStyle w:val="charItals"/>
        </w:rPr>
        <w:t xml:space="preserve"> registered veterinary surgeon—</w:t>
      </w:r>
      <w:r w:rsidRPr="00743DAB">
        <w:t>div 5.2</w:t>
      </w:r>
      <w:bookmarkEnd w:id="139"/>
    </w:p>
    <w:p w:rsidR="00105FA4" w:rsidRPr="00743DAB" w:rsidRDefault="00105FA4" w:rsidP="00105FA4">
      <w:pPr>
        <w:pStyle w:val="Amainreturn"/>
      </w:pPr>
      <w:r w:rsidRPr="00743DAB">
        <w:t>In this division:</w:t>
      </w:r>
    </w:p>
    <w:p w:rsidR="001B7DE6" w:rsidRPr="00743DAB" w:rsidRDefault="001B7DE6" w:rsidP="001B7DE6">
      <w:pPr>
        <w:pStyle w:val="aDef"/>
      </w:pPr>
      <w:r w:rsidRPr="00743DAB">
        <w:rPr>
          <w:rStyle w:val="charBoldItals"/>
        </w:rPr>
        <w:t>registered health practitioner</w:t>
      </w:r>
      <w:r w:rsidRPr="00743DAB">
        <w:t xml:space="preserve">, in relation to a complaint, includes a health practitioner who was registered at the time the matter complained about happened or failed to happen. </w:t>
      </w:r>
    </w:p>
    <w:p w:rsidR="00105FA4" w:rsidRPr="00743DAB" w:rsidRDefault="00105FA4" w:rsidP="00105FA4">
      <w:pPr>
        <w:pStyle w:val="aDef"/>
      </w:pPr>
      <w:r w:rsidRPr="00743DAB">
        <w:rPr>
          <w:rStyle w:val="charBoldItals"/>
        </w:rPr>
        <w:t>registered veterinary surgeon</w:t>
      </w:r>
      <w:r w:rsidRPr="00743DAB">
        <w:t>, in relation to a complaint, includes a veterinary surgeon who was registered at the time the matter complained about happened or failed to happen.</w:t>
      </w:r>
    </w:p>
    <w:p w:rsidR="001B7DE6" w:rsidRPr="00743DAB" w:rsidRDefault="001B7DE6" w:rsidP="001B7DE6">
      <w:pPr>
        <w:pStyle w:val="AH5Sec"/>
      </w:pPr>
      <w:bookmarkStart w:id="140" w:name="_Toc529968823"/>
      <w:r w:rsidRPr="00FC585E">
        <w:rPr>
          <w:rStyle w:val="CharSectNo"/>
        </w:rPr>
        <w:lastRenderedPageBreak/>
        <w:t>92</w:t>
      </w:r>
      <w:r w:rsidRPr="00743DAB">
        <w:tab/>
        <w:t>Referral of complaints to boards</w:t>
      </w:r>
      <w:bookmarkEnd w:id="140"/>
    </w:p>
    <w:p w:rsidR="001B7DE6" w:rsidRPr="00743DAB" w:rsidRDefault="001B7DE6" w:rsidP="0028031F">
      <w:pPr>
        <w:pStyle w:val="Amain"/>
        <w:keepNext/>
      </w:pPr>
      <w:r w:rsidRPr="00743DAB">
        <w:tab/>
        <w:t>(1)</w:t>
      </w:r>
      <w:r w:rsidRPr="00743DAB">
        <w:tab/>
        <w:t>This section applies if—</w:t>
      </w:r>
    </w:p>
    <w:p w:rsidR="001B7DE6" w:rsidRPr="00743DAB" w:rsidRDefault="001B7DE6" w:rsidP="001B7DE6">
      <w:pPr>
        <w:pStyle w:val="Apara"/>
      </w:pPr>
      <w:r w:rsidRPr="00743DAB">
        <w:tab/>
        <w:t>(a)</w:t>
      </w:r>
      <w:r w:rsidRPr="00743DAB">
        <w:tab/>
        <w:t>the commission receives a complaint about a registered health practitioner or veterinary surgeon; or</w:t>
      </w:r>
    </w:p>
    <w:p w:rsidR="001B7DE6" w:rsidRPr="00743DAB" w:rsidRDefault="001B7DE6" w:rsidP="001B7DE6">
      <w:pPr>
        <w:pStyle w:val="Apara"/>
      </w:pPr>
      <w:r w:rsidRPr="00743DAB">
        <w:tab/>
        <w:t>(b)</w:t>
      </w:r>
      <w:r w:rsidRPr="00743DAB">
        <w:tab/>
        <w:t>as part of a complaint about a service—the commission considers the behaviour of a registered health practitioner or veterinary surgeon.</w:t>
      </w:r>
    </w:p>
    <w:p w:rsidR="001B7DE6" w:rsidRPr="00743DAB" w:rsidRDefault="001B7DE6" w:rsidP="001B7DE6">
      <w:pPr>
        <w:pStyle w:val="Amain"/>
      </w:pPr>
      <w:r w:rsidRPr="00743DAB">
        <w:tab/>
        <w:t>(2)</w:t>
      </w:r>
      <w:r w:rsidRPr="00743DAB">
        <w:tab/>
        <w:t>The commission must give the relevant board a copy of—</w:t>
      </w:r>
    </w:p>
    <w:p w:rsidR="001B7DE6" w:rsidRPr="00743DAB" w:rsidRDefault="001B7DE6" w:rsidP="001B7DE6">
      <w:pPr>
        <w:pStyle w:val="Apara"/>
      </w:pPr>
      <w:r w:rsidRPr="00743DAB">
        <w:tab/>
        <w:t>(a)</w:t>
      </w:r>
      <w:r w:rsidRPr="00743DAB">
        <w:tab/>
        <w:t>the complaint; and</w:t>
      </w:r>
    </w:p>
    <w:p w:rsidR="001B7DE6" w:rsidRPr="00743DAB" w:rsidRDefault="001B7DE6" w:rsidP="001B7DE6">
      <w:pPr>
        <w:pStyle w:val="Apara"/>
      </w:pPr>
      <w:r w:rsidRPr="00743DAB">
        <w:tab/>
        <w:t>(b)</w:t>
      </w:r>
      <w:r w:rsidRPr="00743DAB">
        <w:tab/>
        <w:t>all documents it has or gets relating to the complaint.</w:t>
      </w:r>
    </w:p>
    <w:p w:rsidR="001B7DE6" w:rsidRPr="00743DAB" w:rsidRDefault="001B7DE6" w:rsidP="001B7DE6">
      <w:pPr>
        <w:pStyle w:val="Amain"/>
      </w:pPr>
      <w:r w:rsidRPr="00743DAB">
        <w:tab/>
        <w:t>(3)</w:t>
      </w:r>
      <w:r w:rsidRPr="00743DAB">
        <w:tab/>
        <w:t>To remove any doubt, the referral of a complaint to a board does not prevent the commission from considering the complaint.</w:t>
      </w:r>
    </w:p>
    <w:p w:rsidR="00105FA4" w:rsidRPr="00743DAB" w:rsidRDefault="00105FA4" w:rsidP="00105FA4">
      <w:pPr>
        <w:pStyle w:val="AH5Sec"/>
      </w:pPr>
      <w:bookmarkStart w:id="141" w:name="_Toc529968824"/>
      <w:r w:rsidRPr="00FC585E">
        <w:rPr>
          <w:rStyle w:val="CharSectNo"/>
        </w:rPr>
        <w:t>93</w:t>
      </w:r>
      <w:r w:rsidRPr="00743DAB">
        <w:tab/>
        <w:t>Complaints referred to veterinary surgeons board</w:t>
      </w:r>
      <w:bookmarkEnd w:id="141"/>
    </w:p>
    <w:p w:rsidR="00105FA4" w:rsidRPr="00743DAB" w:rsidRDefault="00105FA4" w:rsidP="00105FA4">
      <w:pPr>
        <w:pStyle w:val="Amainreturn"/>
        <w:keepNext/>
      </w:pPr>
      <w:r w:rsidRPr="00743DAB">
        <w:t xml:space="preserve">If </w:t>
      </w:r>
      <w:r w:rsidR="001B7DE6" w:rsidRPr="00743DAB">
        <w:t>a relevant board</w:t>
      </w:r>
      <w:r w:rsidRPr="00743DAB">
        <w:t xml:space="preserve"> receives a complaint in relation to a registered </w:t>
      </w:r>
      <w:r w:rsidR="001B7DE6" w:rsidRPr="00743DAB">
        <w:t>health practitioner or veterinary surgeon</w:t>
      </w:r>
      <w:r w:rsidRPr="00743DAB">
        <w:t xml:space="preserve"> from the commission, the board must tell the commission, in writing—</w:t>
      </w:r>
    </w:p>
    <w:p w:rsidR="00105FA4" w:rsidRPr="00743DAB" w:rsidRDefault="00105FA4" w:rsidP="00105FA4">
      <w:pPr>
        <w:pStyle w:val="Apara"/>
      </w:pPr>
      <w:r w:rsidRPr="00743DAB">
        <w:tab/>
        <w:t>(a)</w:t>
      </w:r>
      <w:r w:rsidRPr="00743DAB">
        <w:tab/>
        <w:t xml:space="preserve">whether or not the board intends to take action in relation to the </w:t>
      </w:r>
      <w:r w:rsidR="001B7DE6" w:rsidRPr="00743DAB">
        <w:t>health practitioner or veterinary surgeon</w:t>
      </w:r>
      <w:r w:rsidRPr="00743DAB">
        <w:t>; and</w:t>
      </w:r>
    </w:p>
    <w:p w:rsidR="00105FA4" w:rsidRPr="00743DAB" w:rsidRDefault="00105FA4" w:rsidP="00963450">
      <w:pPr>
        <w:pStyle w:val="Apara"/>
        <w:keepNext/>
      </w:pPr>
      <w:r w:rsidRPr="00743DAB">
        <w:tab/>
        <w:t>(b)</w:t>
      </w:r>
      <w:r w:rsidRPr="00743DAB">
        <w:tab/>
        <w:t xml:space="preserve">if the board intends to take action in relation to the </w:t>
      </w:r>
      <w:r w:rsidR="001B7DE6" w:rsidRPr="00743DAB">
        <w:t>health practitioner or veterinary surgeon</w:t>
      </w:r>
      <w:r w:rsidRPr="00743DAB">
        <w:t>—what action it proposes to take.</w:t>
      </w:r>
    </w:p>
    <w:p w:rsidR="00105FA4" w:rsidRPr="00743DAB" w:rsidRDefault="00105FA4" w:rsidP="00105FA4">
      <w:pPr>
        <w:pStyle w:val="aNote"/>
      </w:pPr>
      <w:r w:rsidRPr="00743DAB">
        <w:rPr>
          <w:rStyle w:val="charItals"/>
        </w:rPr>
        <w:t>Note</w:t>
      </w:r>
      <w:r w:rsidRPr="00743DAB">
        <w:rPr>
          <w:rStyle w:val="charItals"/>
        </w:rPr>
        <w:tab/>
      </w:r>
      <w:r w:rsidRPr="00743DAB">
        <w:t xml:space="preserve">The </w:t>
      </w:r>
      <w:hyperlink r:id="rId113" w:tooltip="A2015-29" w:history="1">
        <w:r w:rsidR="001B7DE6" w:rsidRPr="001B7DE6">
          <w:rPr>
            <w:rStyle w:val="charCitHyperlinkItal"/>
          </w:rPr>
          <w:t>Veterinary Surgeons Act 2015</w:t>
        </w:r>
      </w:hyperlink>
      <w:r w:rsidRPr="00743DAB">
        <w:t>, pt 7 provides for joint consideration of complaints and reports for veterinary surgeons.</w:t>
      </w:r>
    </w:p>
    <w:p w:rsidR="001B7DE6" w:rsidRPr="00743DAB" w:rsidRDefault="001B7DE6" w:rsidP="001B7DE6">
      <w:pPr>
        <w:pStyle w:val="AH5Sec"/>
      </w:pPr>
      <w:bookmarkStart w:id="142" w:name="_Toc529968825"/>
      <w:r w:rsidRPr="00FC585E">
        <w:rPr>
          <w:rStyle w:val="CharSectNo"/>
        </w:rPr>
        <w:lastRenderedPageBreak/>
        <w:t>94</w:t>
      </w:r>
      <w:r w:rsidRPr="00743DAB">
        <w:tab/>
        <w:t>Consideration of complaints</w:t>
      </w:r>
      <w:bookmarkEnd w:id="142"/>
    </w:p>
    <w:p w:rsidR="00105FA4" w:rsidRPr="00743DAB" w:rsidRDefault="00105FA4" w:rsidP="006C6054">
      <w:pPr>
        <w:pStyle w:val="Amain"/>
        <w:keepNext/>
      </w:pPr>
      <w:r w:rsidRPr="00743DAB">
        <w:tab/>
        <w:t>(1)</w:t>
      </w:r>
      <w:r w:rsidRPr="00743DAB">
        <w:tab/>
        <w:t xml:space="preserve">The commission may consider a </w:t>
      </w:r>
      <w:r w:rsidR="001B7DE6" w:rsidRPr="00743DAB">
        <w:t>complaint about a health practitioner or a veterinary surgeon</w:t>
      </w:r>
      <w:r w:rsidRPr="00743DAB">
        <w:t>.</w:t>
      </w:r>
    </w:p>
    <w:p w:rsidR="00105FA4" w:rsidRPr="00743DAB" w:rsidRDefault="00105FA4" w:rsidP="006C6054">
      <w:pPr>
        <w:pStyle w:val="Amain"/>
        <w:keepNext/>
      </w:pPr>
      <w:r w:rsidRPr="00743DAB">
        <w:tab/>
        <w:t>(2)</w:t>
      </w:r>
      <w:r w:rsidRPr="00743DAB">
        <w:tab/>
        <w:t>The consideration must be a commission-initiated consideration.</w:t>
      </w:r>
    </w:p>
    <w:p w:rsidR="00105FA4" w:rsidRPr="00743DAB" w:rsidRDefault="00105FA4" w:rsidP="00105FA4">
      <w:pPr>
        <w:pStyle w:val="Amain"/>
      </w:pPr>
      <w:r w:rsidRPr="00743DAB">
        <w:tab/>
        <w:t>(3)</w:t>
      </w:r>
      <w:r w:rsidRPr="00743DAB">
        <w:tab/>
        <w:t xml:space="preserve">The </w:t>
      </w:r>
      <w:r w:rsidR="001B7DE6" w:rsidRPr="00743DAB">
        <w:t>relevant</w:t>
      </w:r>
      <w:r w:rsidRPr="00743DAB">
        <w:t xml:space="preserve"> board must be kept informed about the consideration as if the board were the complainant.</w:t>
      </w:r>
    </w:p>
    <w:p w:rsidR="00105FA4" w:rsidRPr="00743DAB" w:rsidRDefault="00105FA4" w:rsidP="00105FA4">
      <w:pPr>
        <w:pStyle w:val="aExamHdgss"/>
      </w:pPr>
      <w:r w:rsidRPr="00743DAB">
        <w:t>Example</w:t>
      </w:r>
    </w:p>
    <w:p w:rsidR="00105FA4" w:rsidRPr="00743DAB" w:rsidRDefault="00105FA4" w:rsidP="00105FA4">
      <w:pPr>
        <w:pStyle w:val="aExamss"/>
        <w:keepNext/>
      </w:pPr>
      <w:r w:rsidRPr="00743DAB">
        <w:t xml:space="preserve">The commission must give the </w:t>
      </w:r>
      <w:r w:rsidR="001B7DE6" w:rsidRPr="00743DAB">
        <w:t>relevant</w:t>
      </w:r>
      <w:r w:rsidRPr="00743DAB">
        <w:t xml:space="preserve"> board a final report.</w:t>
      </w:r>
    </w:p>
    <w:p w:rsidR="00105FA4" w:rsidRPr="00743DAB" w:rsidRDefault="00105FA4" w:rsidP="00105FA4">
      <w:pPr>
        <w:pStyle w:val="aNote"/>
      </w:pPr>
      <w:r w:rsidRPr="00743DAB">
        <w:rPr>
          <w:rStyle w:val="charItals"/>
        </w:rPr>
        <w:t>Note</w:t>
      </w:r>
      <w:r w:rsidRPr="00743DAB">
        <w:tab/>
        <w:t xml:space="preserve">An example is part of the Act, is not exhaustive and may extend, but does not limit, the meaning of the provision in which it appears (see </w:t>
      </w:r>
      <w:hyperlink r:id="rId114" w:tooltip="A2001-14" w:history="1">
        <w:r w:rsidRPr="00743DAB">
          <w:rPr>
            <w:rStyle w:val="charCitHyperlinkAbbrev"/>
          </w:rPr>
          <w:t>Legislation Act</w:t>
        </w:r>
      </w:hyperlink>
      <w:r w:rsidRPr="00743DAB">
        <w:t>, s 126 and s 132).</w:t>
      </w:r>
    </w:p>
    <w:p w:rsidR="00105FA4" w:rsidRPr="00743DAB" w:rsidRDefault="00105FA4" w:rsidP="00105FA4">
      <w:pPr>
        <w:pStyle w:val="Amain"/>
      </w:pPr>
      <w:r w:rsidRPr="00743DAB">
        <w:tab/>
        <w:t>(4)</w:t>
      </w:r>
      <w:r w:rsidRPr="00743DAB">
        <w:tab/>
        <w:t xml:space="preserve">The commission may give the </w:t>
      </w:r>
      <w:r w:rsidR="001B7DE6" w:rsidRPr="00743DAB">
        <w:t>relevant</w:t>
      </w:r>
      <w:r w:rsidRPr="00743DAB">
        <w:t xml:space="preserve"> board any information, documents or other things the commission has in relation to the consideration.</w:t>
      </w:r>
    </w:p>
    <w:p w:rsidR="00001C25" w:rsidRDefault="00001C25">
      <w:pPr>
        <w:pStyle w:val="PageBreak"/>
      </w:pPr>
      <w:r>
        <w:br w:type="page"/>
      </w:r>
    </w:p>
    <w:p w:rsidR="00001C25" w:rsidRPr="00FC585E" w:rsidRDefault="00001C25">
      <w:pPr>
        <w:pStyle w:val="AH2Part"/>
      </w:pPr>
      <w:bookmarkStart w:id="143" w:name="_Toc529968826"/>
      <w:r w:rsidRPr="00FC585E">
        <w:rPr>
          <w:rStyle w:val="CharPartNo"/>
        </w:rPr>
        <w:lastRenderedPageBreak/>
        <w:t>Part 6</w:t>
      </w:r>
      <w:r>
        <w:tab/>
      </w:r>
      <w:r w:rsidRPr="00FC585E">
        <w:rPr>
          <w:rStyle w:val="CharPartText"/>
        </w:rPr>
        <w:t>Miscellaneous</w:t>
      </w:r>
      <w:bookmarkEnd w:id="143"/>
    </w:p>
    <w:p w:rsidR="00001C25" w:rsidRDefault="00001C25">
      <w:pPr>
        <w:pStyle w:val="Placeholder"/>
      </w:pPr>
      <w:r>
        <w:rPr>
          <w:rStyle w:val="CharDivNo"/>
        </w:rPr>
        <w:t xml:space="preserve">  </w:t>
      </w:r>
      <w:r>
        <w:rPr>
          <w:rStyle w:val="CharDivText"/>
        </w:rPr>
        <w:t xml:space="preserve">  </w:t>
      </w:r>
    </w:p>
    <w:p w:rsidR="00001C25" w:rsidRDefault="00001C25" w:rsidP="002F59B1">
      <w:pPr>
        <w:pStyle w:val="AH5Sec"/>
      </w:pPr>
      <w:bookmarkStart w:id="144" w:name="_Toc529968827"/>
      <w:r w:rsidRPr="00FC585E">
        <w:rPr>
          <w:rStyle w:val="CharSectNo"/>
        </w:rPr>
        <w:t>95</w:t>
      </w:r>
      <w:r>
        <w:tab/>
        <w:t>Information about complaints</w:t>
      </w:r>
      <w:bookmarkEnd w:id="144"/>
    </w:p>
    <w:p w:rsidR="00001C25" w:rsidRDefault="00001C25">
      <w:pPr>
        <w:pStyle w:val="Amain"/>
      </w:pPr>
      <w:r>
        <w:tab/>
        <w:t>(1)</w:t>
      </w:r>
      <w:r>
        <w:tab/>
        <w:t>This section applies to the following services:</w:t>
      </w:r>
    </w:p>
    <w:p w:rsidR="00001C25" w:rsidRDefault="00001C25">
      <w:pPr>
        <w:pStyle w:val="Apara"/>
      </w:pPr>
      <w:r>
        <w:tab/>
        <w:t>(a)</w:t>
      </w:r>
      <w:r>
        <w:tab/>
        <w:t>a disability service;</w:t>
      </w:r>
    </w:p>
    <w:p w:rsidR="00001C25" w:rsidRDefault="00001C25">
      <w:pPr>
        <w:pStyle w:val="Apara"/>
      </w:pPr>
      <w:r>
        <w:tab/>
        <w:t>(b)</w:t>
      </w:r>
      <w:r>
        <w:tab/>
        <w:t>a health service;</w:t>
      </w:r>
    </w:p>
    <w:p w:rsidR="00001C25" w:rsidRDefault="00001C25">
      <w:pPr>
        <w:pStyle w:val="Apara"/>
      </w:pPr>
      <w:r>
        <w:tab/>
        <w:t>(c)</w:t>
      </w:r>
      <w:r>
        <w:tab/>
        <w:t>a service for children and young people;</w:t>
      </w:r>
    </w:p>
    <w:p w:rsidR="00001C25" w:rsidRDefault="00001C25">
      <w:pPr>
        <w:pStyle w:val="Apara"/>
      </w:pPr>
      <w:r>
        <w:tab/>
        <w:t>(d)</w:t>
      </w:r>
      <w:r>
        <w:tab/>
        <w:t>a service for older people.</w:t>
      </w:r>
    </w:p>
    <w:p w:rsidR="00001C25" w:rsidRDefault="00001C25">
      <w:pPr>
        <w:pStyle w:val="Amain"/>
      </w:pPr>
      <w:r>
        <w:tab/>
        <w:t>(2)</w:t>
      </w:r>
      <w:r>
        <w:tab/>
        <w:t>If the service is provided at premises, the provider must provide information</w:t>
      </w:r>
      <w:r w:rsidR="002A00DA">
        <w:t xml:space="preserve"> </w:t>
      </w:r>
      <w:r w:rsidR="002A00DA" w:rsidRPr="009D7A32">
        <w:t>in a prominent position</w:t>
      </w:r>
      <w:r>
        <w:t xml:space="preserve"> at the premises to service consumers about their right to make complaints under this Act </w:t>
      </w:r>
      <w:r w:rsidR="002F59B1" w:rsidRPr="003E1992">
        <w:t xml:space="preserve">and the </w:t>
      </w:r>
      <w:hyperlink r:id="rId115" w:tooltip="http://www.legislation.act.gov.au/a/db_39269/default.asp" w:history="1">
        <w:r w:rsidR="00312306" w:rsidRPr="00EE3D86">
          <w:rPr>
            <w:rStyle w:val="charCitHyperlinkItal"/>
          </w:rPr>
          <w:t>Health Practitioner Regulation National Law (ACT)</w:t>
        </w:r>
      </w:hyperlink>
      <w:r w:rsidR="002F59B1" w:rsidRPr="007D66D1">
        <w:rPr>
          <w:rStyle w:val="charItals"/>
        </w:rPr>
        <w:t xml:space="preserve"> </w:t>
      </w:r>
      <w:r>
        <w:t>and how feedback may be given to the service provider.</w:t>
      </w:r>
    </w:p>
    <w:p w:rsidR="00001C25" w:rsidRDefault="00001C25">
      <w:pPr>
        <w:pStyle w:val="aExamHdgss"/>
      </w:pPr>
      <w:r>
        <w:t>Examples of providing information</w:t>
      </w:r>
    </w:p>
    <w:p w:rsidR="00001C25" w:rsidRDefault="00001C25">
      <w:pPr>
        <w:pStyle w:val="aExamINumss"/>
      </w:pPr>
      <w:r>
        <w:t>1</w:t>
      </w:r>
      <w:r>
        <w:tab/>
        <w:t>a notice on the wall or a pamphlet in the waiting room</w:t>
      </w:r>
    </w:p>
    <w:p w:rsidR="00001C25" w:rsidRDefault="00001C25">
      <w:pPr>
        <w:pStyle w:val="aExamINumss"/>
        <w:keepNext/>
      </w:pPr>
      <w:r>
        <w:t>2</w:t>
      </w:r>
      <w:r>
        <w:tab/>
        <w:t>for a service provided at a person’s home—giving the person a pamphlet</w:t>
      </w:r>
    </w:p>
    <w:p w:rsidR="00001C25" w:rsidRDefault="00001C25">
      <w:pPr>
        <w:pStyle w:val="aNote"/>
      </w:pPr>
      <w:r w:rsidRPr="007D66D1">
        <w:rPr>
          <w:rStyle w:val="charItals"/>
        </w:rPr>
        <w:t>Note</w:t>
      </w:r>
      <w:r>
        <w:tab/>
        <w:t xml:space="preserve">An example is part of the Act, is not exhaustive and may extend, but does not limit, the meaning of the provision in which it appears (see </w:t>
      </w:r>
      <w:hyperlink r:id="rId116" w:tooltip="A2001-14" w:history="1">
        <w:r w:rsidR="007D66D1" w:rsidRPr="007D66D1">
          <w:rPr>
            <w:rStyle w:val="charCitHyperlinkAbbrev"/>
          </w:rPr>
          <w:t>Legislation Act</w:t>
        </w:r>
      </w:hyperlink>
      <w:r>
        <w:t>, s 126 and s 132).</w:t>
      </w:r>
    </w:p>
    <w:p w:rsidR="00001C25" w:rsidRDefault="00001C25">
      <w:pPr>
        <w:pStyle w:val="Amain"/>
        <w:keepNext/>
      </w:pPr>
      <w:r>
        <w:tab/>
        <w:t>(3)</w:t>
      </w:r>
      <w:r>
        <w:tab/>
        <w:t>A service provider commits an offence if the provider fails to comply with subsection (2).</w:t>
      </w:r>
    </w:p>
    <w:p w:rsidR="00001C25" w:rsidRDefault="00001C25">
      <w:pPr>
        <w:pStyle w:val="Penalty"/>
        <w:keepNext/>
      </w:pPr>
      <w:r>
        <w:t>Maximum penalty:  5 penalty units.</w:t>
      </w:r>
    </w:p>
    <w:p w:rsidR="00001C25" w:rsidRDefault="00001C25">
      <w:pPr>
        <w:pStyle w:val="Amain"/>
      </w:pPr>
      <w:r>
        <w:tab/>
        <w:t>(4)</w:t>
      </w:r>
      <w:r>
        <w:tab/>
        <w:t>An offence against subsection (3) is a strict liability offence.</w:t>
      </w:r>
    </w:p>
    <w:p w:rsidR="00001C25" w:rsidRDefault="00001C25">
      <w:pPr>
        <w:pStyle w:val="AH5Sec"/>
      </w:pPr>
      <w:bookmarkStart w:id="145" w:name="_Toc529968828"/>
      <w:r w:rsidRPr="00FC585E">
        <w:rPr>
          <w:rStyle w:val="CharSectNo"/>
        </w:rPr>
        <w:t>96</w:t>
      </w:r>
      <w:r>
        <w:tab/>
        <w:t>Inspection of incorporated documents</w:t>
      </w:r>
      <w:bookmarkEnd w:id="145"/>
    </w:p>
    <w:p w:rsidR="00001C25" w:rsidRDefault="00001C25">
      <w:pPr>
        <w:pStyle w:val="Amain"/>
        <w:keepNext/>
      </w:pPr>
      <w:r>
        <w:tab/>
        <w:t>(1)</w:t>
      </w:r>
      <w:r>
        <w:tab/>
        <w:t>This section applies to an incorporated document, or an amendment or replacement of an incorporated document.</w:t>
      </w:r>
    </w:p>
    <w:p w:rsidR="00001C25" w:rsidRDefault="00001C25">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rsidR="00001C25" w:rsidRDefault="00001C25">
      <w:pPr>
        <w:pStyle w:val="Amain"/>
        <w:keepLines/>
      </w:pPr>
      <w:r>
        <w:lastRenderedPageBreak/>
        <w:tab/>
        <w:t>(2)</w:t>
      </w:r>
      <w:r>
        <w:tab/>
        <w:t xml:space="preserve">The </w:t>
      </w:r>
      <w:r w:rsidR="00540491">
        <w:t>director</w:t>
      </w:r>
      <w:r w:rsidR="00540491">
        <w:noBreakHyphen/>
        <w:t>general</w:t>
      </w:r>
      <w:r>
        <w:t xml:space="preserve"> must ensure that the document, amendment or replacement is made available for inspection free of charge to the public on business days at reasonable times at the office of the commission or an administrative unit administered by the </w:t>
      </w:r>
      <w:r w:rsidR="00540491">
        <w:t>director</w:t>
      </w:r>
      <w:r w:rsidR="00540491">
        <w:noBreakHyphen/>
        <w:t>general</w:t>
      </w:r>
      <w:r>
        <w:t>.</w:t>
      </w:r>
    </w:p>
    <w:p w:rsidR="00001C25" w:rsidRDefault="00001C25">
      <w:pPr>
        <w:pStyle w:val="Amain"/>
        <w:keepNext/>
      </w:pPr>
      <w:r>
        <w:tab/>
        <w:t>(3)</w:t>
      </w:r>
      <w:r>
        <w:tab/>
        <w:t>In this section:</w:t>
      </w:r>
    </w:p>
    <w:p w:rsidR="00001C25" w:rsidRDefault="00001C25">
      <w:pPr>
        <w:pStyle w:val="aDef"/>
      </w:pPr>
      <w:r>
        <w:rPr>
          <w:rStyle w:val="charBoldItals"/>
        </w:rPr>
        <w:t>amendment</w:t>
      </w:r>
      <w:r>
        <w:t>, of an incorporated document—see section 97 (6).</w:t>
      </w:r>
    </w:p>
    <w:p w:rsidR="00001C25" w:rsidRDefault="00001C25">
      <w:pPr>
        <w:pStyle w:val="AH5Sec"/>
      </w:pPr>
      <w:bookmarkStart w:id="146" w:name="_Toc529968829"/>
      <w:r w:rsidRPr="00FC585E">
        <w:rPr>
          <w:rStyle w:val="CharSectNo"/>
        </w:rPr>
        <w:t>97</w:t>
      </w:r>
      <w:r>
        <w:tab/>
        <w:t>Notification of certain incorporated documents</w:t>
      </w:r>
      <w:bookmarkEnd w:id="146"/>
    </w:p>
    <w:p w:rsidR="00001C25" w:rsidRDefault="00001C25">
      <w:pPr>
        <w:pStyle w:val="Amain"/>
      </w:pPr>
      <w:r>
        <w:tab/>
        <w:t>(1)</w:t>
      </w:r>
      <w:r>
        <w:tab/>
        <w:t>This section applies to—</w:t>
      </w:r>
    </w:p>
    <w:p w:rsidR="00001C25" w:rsidRDefault="00001C25">
      <w:pPr>
        <w:pStyle w:val="Apara"/>
      </w:pPr>
      <w:r>
        <w:tab/>
        <w:t>(a)</w:t>
      </w:r>
      <w:r>
        <w:tab/>
        <w:t>an incorporated document; or</w:t>
      </w:r>
    </w:p>
    <w:p w:rsidR="00001C25" w:rsidRDefault="00001C25">
      <w:pPr>
        <w:pStyle w:val="Apara"/>
      </w:pPr>
      <w:r>
        <w:tab/>
        <w:t>(b)</w:t>
      </w:r>
      <w:r>
        <w:tab/>
        <w:t>an amendment of, or replacement for, an incorporated document.</w:t>
      </w:r>
    </w:p>
    <w:p w:rsidR="00001C25" w:rsidRDefault="00001C25">
      <w:pPr>
        <w:pStyle w:val="aExamHdgss"/>
      </w:pPr>
      <w:r>
        <w:t>Example of replacement document</w:t>
      </w:r>
    </w:p>
    <w:p w:rsidR="00001C25" w:rsidRDefault="00001C25">
      <w:pPr>
        <w:pStyle w:val="aExam"/>
        <w:keepNext/>
        <w:rPr>
          <w:lang w:val="en-US"/>
        </w:rPr>
      </w:pPr>
      <w:r>
        <w:rPr>
          <w:lang w:val="en-US"/>
        </w:rPr>
        <w:t>a new edition of the incorporated document</w:t>
      </w:r>
    </w:p>
    <w:p w:rsidR="00001C25" w:rsidRDefault="00001C25">
      <w:pPr>
        <w:pStyle w:val="aNote"/>
        <w:keepNext/>
        <w:rPr>
          <w:lang w:val="en-US"/>
        </w:rPr>
      </w:pPr>
      <w:r>
        <w:rPr>
          <w:rStyle w:val="charItals"/>
        </w:rPr>
        <w:t>Note 1</w:t>
      </w:r>
      <w:r>
        <w:rPr>
          <w:rStyle w:val="charItals"/>
        </w:rPr>
        <w:tab/>
      </w:r>
      <w:r>
        <w:rPr>
          <w:lang w:val="en-US"/>
        </w:rPr>
        <w:t xml:space="preserve">For the meaning of </w:t>
      </w:r>
      <w:r>
        <w:rPr>
          <w:rStyle w:val="charBoldItals"/>
        </w:rPr>
        <w:t>incorporated document</w:t>
      </w:r>
      <w:r>
        <w:rPr>
          <w:lang w:val="en-US"/>
        </w:rPr>
        <w:t>, see the dictionary.</w:t>
      </w:r>
    </w:p>
    <w:p w:rsidR="00001C25" w:rsidRDefault="00001C25">
      <w:pPr>
        <w:pStyle w:val="aNote"/>
      </w:pPr>
      <w:r>
        <w:rPr>
          <w:rStyle w:val="charItals"/>
        </w:rPr>
        <w:t>Note 2</w:t>
      </w:r>
      <w:r>
        <w:tab/>
        <w:t xml:space="preserve">An example is part of the Act, is not exhaustive and may extend, but does not limit, the meaning of the provision in which it appears (see </w:t>
      </w:r>
      <w:hyperlink r:id="rId117" w:tooltip="A2001-14" w:history="1">
        <w:r w:rsidR="007D66D1" w:rsidRPr="007D66D1">
          <w:rPr>
            <w:rStyle w:val="charCitHyperlinkAbbrev"/>
          </w:rPr>
          <w:t>Legislation Act</w:t>
        </w:r>
      </w:hyperlink>
      <w:r>
        <w:t>, s 126 and s 132).</w:t>
      </w:r>
    </w:p>
    <w:p w:rsidR="00001C25" w:rsidRDefault="00001C25">
      <w:pPr>
        <w:pStyle w:val="Amain"/>
        <w:keepNext/>
      </w:pPr>
      <w:r>
        <w:tab/>
        <w:t>(2)</w:t>
      </w:r>
      <w:r>
        <w:tab/>
        <w:t xml:space="preserve">The </w:t>
      </w:r>
      <w:r w:rsidR="00540491">
        <w:t>director</w:t>
      </w:r>
      <w:r w:rsidR="00540491">
        <w:noBreakHyphen/>
        <w:t>general</w:t>
      </w:r>
      <w:r>
        <w:t xml:space="preserve"> may prepare a written notice (an </w:t>
      </w:r>
      <w:r>
        <w:rPr>
          <w:rStyle w:val="charBoldItals"/>
        </w:rPr>
        <w:t>incorporated document notice</w:t>
      </w:r>
      <w:r>
        <w:t>) for the incorporated document, amendment or replacement that contains the following information:</w:t>
      </w:r>
    </w:p>
    <w:p w:rsidR="00001C25" w:rsidRDefault="00001C25">
      <w:pPr>
        <w:pStyle w:val="Apara"/>
      </w:pPr>
      <w:r>
        <w:tab/>
        <w:t>(a)</w:t>
      </w:r>
      <w:r>
        <w:tab/>
        <w:t>for an incorporated document—details of the document, including its title, author and date of publication;</w:t>
      </w:r>
    </w:p>
    <w:p w:rsidR="00001C25" w:rsidRDefault="00001C25">
      <w:pPr>
        <w:pStyle w:val="Apara"/>
      </w:pPr>
      <w:r>
        <w:tab/>
        <w:t>(b)</w:t>
      </w:r>
      <w:r>
        <w:tab/>
        <w:t>for a replacement of an incorporated document—details of the replacement, including its title, author and date of publication;</w:t>
      </w:r>
    </w:p>
    <w:p w:rsidR="00001C25" w:rsidRDefault="00001C25">
      <w:pPr>
        <w:pStyle w:val="Apara"/>
      </w:pPr>
      <w:r>
        <w:tab/>
        <w:t>(c)</w:t>
      </w:r>
      <w:r>
        <w:tab/>
        <w:t>for an amendment of an incorporated document—the date of publication of the amendment (or of the document as amended) and a brief summary of the effect of the amendment;</w:t>
      </w:r>
    </w:p>
    <w:p w:rsidR="00001C25" w:rsidRDefault="00001C25" w:rsidP="00963450">
      <w:pPr>
        <w:pStyle w:val="Apara"/>
        <w:keepNext/>
      </w:pPr>
      <w:r>
        <w:lastRenderedPageBreak/>
        <w:tab/>
        <w:t>(d)</w:t>
      </w:r>
      <w:r>
        <w:tab/>
        <w:t>for an incorporated document or any amendment or replacement—</w:t>
      </w:r>
    </w:p>
    <w:p w:rsidR="00001C25" w:rsidRDefault="00001C25">
      <w:pPr>
        <w:pStyle w:val="Asubpara"/>
      </w:pPr>
      <w:r>
        <w:tab/>
        <w:t>(i)</w:t>
      </w:r>
      <w:r>
        <w:tab/>
        <w:t>a date of effect (no earlier than the day after the day of notification of the notice); and</w:t>
      </w:r>
    </w:p>
    <w:p w:rsidR="00001C25" w:rsidRDefault="00001C25">
      <w:pPr>
        <w:pStyle w:val="Asubpara"/>
      </w:pPr>
      <w:r>
        <w:tab/>
        <w:t>(ii)</w:t>
      </w:r>
      <w:r>
        <w:tab/>
        <w:t>details of how access to inspect the document, amendment or replacement may be obtained under section</w:t>
      </w:r>
      <w:r w:rsidR="00B24ABF">
        <w:t> </w:t>
      </w:r>
      <w:r>
        <w:t>96 (Inspection of incorporated documents); and</w:t>
      </w:r>
    </w:p>
    <w:p w:rsidR="00001C25" w:rsidRDefault="00001C25">
      <w:pPr>
        <w:pStyle w:val="Asubpara"/>
      </w:pPr>
      <w:r>
        <w:tab/>
        <w:t>(iii)</w:t>
      </w:r>
      <w:r>
        <w:tab/>
        <w:t>details of how copies may be obtained, including an indication of whether there is a cost involved.</w:t>
      </w:r>
    </w:p>
    <w:p w:rsidR="00001C25" w:rsidRDefault="00001C25">
      <w:pPr>
        <w:pStyle w:val="Amain"/>
        <w:keepNext/>
      </w:pPr>
      <w:r>
        <w:tab/>
        <w:t>(3)</w:t>
      </w:r>
      <w:r>
        <w:tab/>
        <w:t>An incorporated document notice is a notifiable instrument.</w:t>
      </w:r>
    </w:p>
    <w:p w:rsidR="00001C25" w:rsidRDefault="00001C25">
      <w:pPr>
        <w:pStyle w:val="aNote"/>
      </w:pPr>
      <w:r>
        <w:rPr>
          <w:rStyle w:val="charItals"/>
        </w:rPr>
        <w:t>Note</w:t>
      </w:r>
      <w:r>
        <w:rPr>
          <w:rStyle w:val="charItals"/>
        </w:rPr>
        <w:tab/>
      </w:r>
      <w:r>
        <w:t xml:space="preserve">A notifiable instrument must be notified under the </w:t>
      </w:r>
      <w:hyperlink r:id="rId118" w:tooltip="A2001-14" w:history="1">
        <w:r w:rsidR="007D66D1" w:rsidRPr="007D66D1">
          <w:rPr>
            <w:rStyle w:val="charCitHyperlinkAbbrev"/>
          </w:rPr>
          <w:t>Legislation Act</w:t>
        </w:r>
      </w:hyperlink>
      <w:r>
        <w:t>.</w:t>
      </w:r>
    </w:p>
    <w:p w:rsidR="00001C25" w:rsidRDefault="00001C25">
      <w:pPr>
        <w:pStyle w:val="Amain"/>
      </w:pPr>
      <w:r>
        <w:tab/>
        <w:t>(4)</w:t>
      </w:r>
      <w:r>
        <w:tab/>
        <w:t>An incorporated document, and any amendment or replacement of an incorporated document, has no effect under this Act unless—</w:t>
      </w:r>
    </w:p>
    <w:p w:rsidR="00001C25" w:rsidRDefault="00001C25">
      <w:pPr>
        <w:pStyle w:val="Apara"/>
      </w:pPr>
      <w:r>
        <w:tab/>
        <w:t>(a)</w:t>
      </w:r>
      <w:r>
        <w:tab/>
        <w:t>an incorporated document notice is notified in relation to the document, amendment or replacement; or</w:t>
      </w:r>
    </w:p>
    <w:p w:rsidR="00001C25" w:rsidRDefault="00001C25">
      <w:pPr>
        <w:pStyle w:val="Apara"/>
      </w:pPr>
      <w:r>
        <w:tab/>
        <w:t>(b)</w:t>
      </w:r>
      <w:r>
        <w:tab/>
        <w:t xml:space="preserve">the document, amendment or replacement is notified under the </w:t>
      </w:r>
      <w:hyperlink r:id="rId119" w:tooltip="A2001-14" w:history="1">
        <w:r w:rsidR="007D66D1" w:rsidRPr="007D66D1">
          <w:rPr>
            <w:rStyle w:val="charCitHyperlinkAbbrev"/>
          </w:rPr>
          <w:t>Legislation Act</w:t>
        </w:r>
      </w:hyperlink>
      <w:r>
        <w:t>, section 47 (6).</w:t>
      </w:r>
    </w:p>
    <w:p w:rsidR="00001C25" w:rsidRDefault="00001C25">
      <w:pPr>
        <w:pStyle w:val="Amain"/>
      </w:pPr>
      <w:r>
        <w:tab/>
        <w:t>(5)</w:t>
      </w:r>
      <w:r>
        <w:tab/>
        <w:t xml:space="preserve">The </w:t>
      </w:r>
      <w:hyperlink r:id="rId120" w:tooltip="A2001-14" w:history="1">
        <w:r w:rsidR="007D66D1" w:rsidRPr="007D66D1">
          <w:rPr>
            <w:rStyle w:val="charCitHyperlinkAbbrev"/>
          </w:rPr>
          <w:t>Legislation Act</w:t>
        </w:r>
      </w:hyperlink>
      <w:r>
        <w:t>, section 47 (7) does not apply in relation to incorporated documents.</w:t>
      </w:r>
    </w:p>
    <w:p w:rsidR="00001C25" w:rsidRDefault="00001C25">
      <w:pPr>
        <w:pStyle w:val="Amain"/>
        <w:keepNext/>
      </w:pPr>
      <w:r>
        <w:tab/>
        <w:t>(6)</w:t>
      </w:r>
      <w:r>
        <w:tab/>
        <w:t>In this section:</w:t>
      </w:r>
    </w:p>
    <w:p w:rsidR="00001C25" w:rsidRDefault="00001C25">
      <w:pPr>
        <w:pStyle w:val="aDef"/>
      </w:pPr>
      <w:r>
        <w:rPr>
          <w:rStyle w:val="charBoldItals"/>
        </w:rPr>
        <w:t>amendment</w:t>
      </w:r>
      <w:r>
        <w:t>, of an incorporated document, includes an amendment of a replacement for the incorporated document.</w:t>
      </w:r>
    </w:p>
    <w:p w:rsidR="00001C25" w:rsidRDefault="00001C25">
      <w:pPr>
        <w:pStyle w:val="aDef"/>
        <w:keepNext/>
      </w:pPr>
      <w:r>
        <w:rPr>
          <w:rStyle w:val="charBoldItals"/>
        </w:rPr>
        <w:t>replacement</w:t>
      </w:r>
      <w:r>
        <w:t>, for an incorporated document, means—</w:t>
      </w:r>
    </w:p>
    <w:p w:rsidR="00001C25" w:rsidRDefault="00001C25">
      <w:pPr>
        <w:pStyle w:val="aDefpara"/>
      </w:pPr>
      <w:r>
        <w:tab/>
        <w:t>(a)</w:t>
      </w:r>
      <w:r>
        <w:tab/>
        <w:t>a document that replaces the incorporated document; or</w:t>
      </w:r>
    </w:p>
    <w:p w:rsidR="00001C25" w:rsidRDefault="00001C25">
      <w:pPr>
        <w:pStyle w:val="aDefpara"/>
      </w:pPr>
      <w:r>
        <w:tab/>
        <w:t>(b)</w:t>
      </w:r>
      <w:r>
        <w:tab/>
        <w:t xml:space="preserve">a document (an </w:t>
      </w:r>
      <w:r>
        <w:rPr>
          <w:rStyle w:val="charBoldItals"/>
        </w:rPr>
        <w:t>initial replacement</w:t>
      </w:r>
      <w:r>
        <w:t>) that replaces a document mentioned in paragraph (a); or</w:t>
      </w:r>
    </w:p>
    <w:p w:rsidR="00001C25" w:rsidRDefault="00001C25">
      <w:pPr>
        <w:pStyle w:val="aDefpara"/>
      </w:pPr>
      <w:r>
        <w:tab/>
        <w:t>(c)</w:t>
      </w:r>
      <w:r>
        <w:tab/>
        <w:t xml:space="preserve">a document (a </w:t>
      </w:r>
      <w:r>
        <w:rPr>
          <w:rStyle w:val="charBoldItals"/>
        </w:rPr>
        <w:t>further replacement</w:t>
      </w:r>
      <w:r>
        <w:t>) that replaces an initial replacement or any further replacement.</w:t>
      </w:r>
    </w:p>
    <w:p w:rsidR="00001C25" w:rsidRDefault="00001C25">
      <w:pPr>
        <w:pStyle w:val="AH5Sec"/>
      </w:pPr>
      <w:bookmarkStart w:id="147" w:name="_Toc529968830"/>
      <w:r w:rsidRPr="00FC585E">
        <w:rPr>
          <w:rStyle w:val="CharSectNo"/>
        </w:rPr>
        <w:lastRenderedPageBreak/>
        <w:t>98</w:t>
      </w:r>
      <w:r>
        <w:tab/>
        <w:t>Victimisation etc</w:t>
      </w:r>
      <w:bookmarkEnd w:id="147"/>
    </w:p>
    <w:p w:rsidR="00001C25" w:rsidRDefault="00001C25">
      <w:pPr>
        <w:pStyle w:val="Amain"/>
      </w:pPr>
      <w:r>
        <w:tab/>
        <w:t>(1)</w:t>
      </w:r>
      <w:r>
        <w:tab/>
        <w:t xml:space="preserve">A person (the </w:t>
      </w:r>
      <w:r>
        <w:rPr>
          <w:rStyle w:val="charBoldItals"/>
        </w:rPr>
        <w:t>first person</w:t>
      </w:r>
      <w:r>
        <w:t xml:space="preserve">) commits an offence if the first person causes or threatens to cause a detriment to someone else (the </w:t>
      </w:r>
      <w:r w:rsidRPr="007D66D1">
        <w:rPr>
          <w:rStyle w:val="charBoldItals"/>
        </w:rPr>
        <w:t>other person</w:t>
      </w:r>
      <w:r>
        <w:t>) because—</w:t>
      </w:r>
    </w:p>
    <w:p w:rsidR="00001C25" w:rsidRDefault="00001C25">
      <w:pPr>
        <w:pStyle w:val="Apara"/>
      </w:pPr>
      <w:r>
        <w:tab/>
        <w:t>(a)</w:t>
      </w:r>
      <w:r>
        <w:tab/>
        <w:t>the other person has—</w:t>
      </w:r>
    </w:p>
    <w:p w:rsidR="00001C25" w:rsidRDefault="00001C25">
      <w:pPr>
        <w:pStyle w:val="Asubpara"/>
      </w:pPr>
      <w:r>
        <w:tab/>
        <w:t>(i)</w:t>
      </w:r>
      <w:r>
        <w:tab/>
        <w:t>made a complaint under this Act; or</w:t>
      </w:r>
    </w:p>
    <w:p w:rsidR="00001C25" w:rsidRDefault="00001C25">
      <w:pPr>
        <w:pStyle w:val="Asubpara"/>
      </w:pPr>
      <w:r>
        <w:tab/>
        <w:t>(ii)</w:t>
      </w:r>
      <w:r>
        <w:tab/>
        <w:t>given information or produced a document or other thing to a person exercising a function under this Act or a rights Act; or</w:t>
      </w:r>
    </w:p>
    <w:p w:rsidR="00001C25" w:rsidRDefault="00001C25">
      <w:pPr>
        <w:pStyle w:val="Asubpara"/>
      </w:pPr>
      <w:r>
        <w:tab/>
        <w:t>(iii)</w:t>
      </w:r>
      <w:r>
        <w:tab/>
        <w:t>given information, produced a document or other thing or answered a question as required under this Act; or</w:t>
      </w:r>
    </w:p>
    <w:p w:rsidR="00001C25" w:rsidRDefault="00001C25">
      <w:pPr>
        <w:pStyle w:val="Apara"/>
        <w:keepNext/>
      </w:pPr>
      <w:r>
        <w:tab/>
        <w:t>(b)</w:t>
      </w:r>
      <w:r>
        <w:tab/>
        <w:t>the first person believes that the other person intends to do something mentioned in paragraph (a).</w:t>
      </w:r>
    </w:p>
    <w:p w:rsidR="00001C25" w:rsidRDefault="00001C25">
      <w:pPr>
        <w:pStyle w:val="Penalty"/>
        <w:keepNext/>
      </w:pPr>
      <w:r>
        <w:t>Maximum penalty:  50 penalty units, imprisonment for 6 months or both.</w:t>
      </w:r>
    </w:p>
    <w:p w:rsidR="00001C25" w:rsidRDefault="00001C25">
      <w:pPr>
        <w:pStyle w:val="Amain"/>
      </w:pPr>
      <w:r>
        <w:tab/>
        <w:t>(2)</w:t>
      </w:r>
      <w:r>
        <w:tab/>
        <w:t>A person commits an offence if the person threatens or intimidates someone else with the intention of causing the other person—</w:t>
      </w:r>
    </w:p>
    <w:p w:rsidR="00001C25" w:rsidRDefault="00001C25">
      <w:pPr>
        <w:pStyle w:val="Apara"/>
      </w:pPr>
      <w:r>
        <w:tab/>
        <w:t>(a)</w:t>
      </w:r>
      <w:r>
        <w:tab/>
        <w:t>not to make a complaint under this Act; or</w:t>
      </w:r>
    </w:p>
    <w:p w:rsidR="00001C25" w:rsidRDefault="00001C25">
      <w:pPr>
        <w:pStyle w:val="Apara"/>
        <w:keepNext/>
      </w:pPr>
      <w:r>
        <w:tab/>
        <w:t>(b)</w:t>
      </w:r>
      <w:r>
        <w:tab/>
        <w:t>to withdraw a complaint made under this Act.</w:t>
      </w:r>
    </w:p>
    <w:p w:rsidR="00001C25" w:rsidRDefault="00001C25" w:rsidP="00B810A2">
      <w:pPr>
        <w:pStyle w:val="Penalty"/>
      </w:pPr>
      <w:r>
        <w:t>Maximum penalty:  50 penalty units, imprisonment for 6 months or both.</w:t>
      </w:r>
    </w:p>
    <w:p w:rsidR="00001C25" w:rsidRDefault="00001C25">
      <w:pPr>
        <w:pStyle w:val="AH5Sec"/>
      </w:pPr>
      <w:bookmarkStart w:id="148" w:name="_Toc529968831"/>
      <w:r w:rsidRPr="00FC585E">
        <w:rPr>
          <w:rStyle w:val="CharSectNo"/>
        </w:rPr>
        <w:lastRenderedPageBreak/>
        <w:t>99</w:t>
      </w:r>
      <w:r>
        <w:tab/>
        <w:t>Secrecy</w:t>
      </w:r>
      <w:bookmarkEnd w:id="148"/>
    </w:p>
    <w:p w:rsidR="00001C25" w:rsidRDefault="00001C25">
      <w:pPr>
        <w:pStyle w:val="Amain"/>
        <w:keepNext/>
      </w:pPr>
      <w:r>
        <w:tab/>
        <w:t>(1)</w:t>
      </w:r>
      <w:r>
        <w:tab/>
        <w:t>In this section:</w:t>
      </w:r>
    </w:p>
    <w:p w:rsidR="00001C25" w:rsidRDefault="00001C25" w:rsidP="00B810A2">
      <w:pPr>
        <w:pStyle w:val="aDef"/>
        <w:keepNext/>
      </w:pPr>
      <w:r>
        <w:rPr>
          <w:rStyle w:val="charBoldItals"/>
        </w:rPr>
        <w:t>court</w:t>
      </w:r>
      <w:r>
        <w:t xml:space="preserve"> includes a tribunal, authority or person having power to require the production of documents or the answering of questions.</w:t>
      </w:r>
    </w:p>
    <w:p w:rsidR="00001C25" w:rsidRPr="007D66D1" w:rsidRDefault="00001C25" w:rsidP="00B810A2">
      <w:pPr>
        <w:pStyle w:val="aDef"/>
        <w:keepNext/>
      </w:pPr>
      <w:r>
        <w:rPr>
          <w:rStyle w:val="charBoldItals"/>
        </w:rPr>
        <w:t>divulge</w:t>
      </w:r>
      <w:r w:rsidRPr="007D66D1">
        <w:t xml:space="preserve"> includes communicate.</w:t>
      </w:r>
    </w:p>
    <w:p w:rsidR="00001C25" w:rsidRDefault="00001C25">
      <w:pPr>
        <w:pStyle w:val="aDef"/>
        <w:keepNext/>
      </w:pPr>
      <w:r>
        <w:rPr>
          <w:rStyle w:val="charBoldItals"/>
        </w:rPr>
        <w:t>person to whom this section applies</w:t>
      </w:r>
      <w:r>
        <w:t xml:space="preserve"> means a person who—</w:t>
      </w:r>
    </w:p>
    <w:p w:rsidR="00001C25" w:rsidRDefault="00001C25">
      <w:pPr>
        <w:pStyle w:val="aDefpara"/>
      </w:pPr>
      <w:r>
        <w:tab/>
        <w:t>(a)</w:t>
      </w:r>
      <w:r>
        <w:tab/>
        <w:t>is or has been—</w:t>
      </w:r>
    </w:p>
    <w:p w:rsidR="00001C25" w:rsidRDefault="00001C25">
      <w:pPr>
        <w:pStyle w:val="aDefsubpara"/>
      </w:pPr>
      <w:r>
        <w:tab/>
        <w:t>(i)</w:t>
      </w:r>
      <w:r>
        <w:tab/>
        <w:t>a commissioner; or</w:t>
      </w:r>
    </w:p>
    <w:p w:rsidR="00001C25" w:rsidRDefault="00001C25">
      <w:pPr>
        <w:pStyle w:val="aDefsubpara"/>
      </w:pPr>
      <w:r>
        <w:tab/>
        <w:t>(ii)</w:t>
      </w:r>
      <w:r>
        <w:tab/>
        <w:t>a person present at conciliation; or</w:t>
      </w:r>
    </w:p>
    <w:p w:rsidR="00001C25" w:rsidRDefault="00001C25">
      <w:pPr>
        <w:pStyle w:val="aDefsubpara"/>
        <w:keepNext/>
      </w:pPr>
      <w:r>
        <w:tab/>
        <w:t>(iii)</w:t>
      </w:r>
      <w:r>
        <w:tab/>
        <w:t>a member of the staff of the commission; or</w:t>
      </w:r>
    </w:p>
    <w:p w:rsidR="00001C25" w:rsidRDefault="00001C25">
      <w:pPr>
        <w:pStyle w:val="aDefpara"/>
      </w:pPr>
      <w:r>
        <w:tab/>
        <w:t>(b)</w:t>
      </w:r>
      <w:r>
        <w:tab/>
        <w:t>exercises, or has exercised, a function under this Act.</w:t>
      </w:r>
    </w:p>
    <w:p w:rsidR="00001C25" w:rsidRDefault="00001C25">
      <w:pPr>
        <w:pStyle w:val="aDef"/>
      </w:pPr>
      <w:r>
        <w:rPr>
          <w:rStyle w:val="charBoldItals"/>
        </w:rPr>
        <w:t>produce</w:t>
      </w:r>
      <w:r>
        <w:t xml:space="preserve"> includes allow access to.</w:t>
      </w:r>
    </w:p>
    <w:p w:rsidR="00001C25" w:rsidRDefault="00001C25">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rsidR="00001C25" w:rsidRDefault="00001C25">
      <w:pPr>
        <w:pStyle w:val="Amain"/>
      </w:pPr>
      <w:r>
        <w:tab/>
        <w:t>(2)</w:t>
      </w:r>
      <w:r>
        <w:tab/>
        <w:t>A person to whom this section applies commits an offence if—</w:t>
      </w:r>
    </w:p>
    <w:p w:rsidR="00001C25" w:rsidRDefault="00001C25">
      <w:pPr>
        <w:pStyle w:val="Apara"/>
      </w:pPr>
      <w:r>
        <w:tab/>
        <w:t>(a)</w:t>
      </w:r>
      <w:r>
        <w:tab/>
        <w:t>the person—</w:t>
      </w:r>
    </w:p>
    <w:p w:rsidR="00001C25" w:rsidRDefault="00001C25">
      <w:pPr>
        <w:pStyle w:val="Asubpara"/>
      </w:pPr>
      <w:r>
        <w:tab/>
        <w:t>(i)</w:t>
      </w:r>
      <w:r>
        <w:tab/>
        <w:t>makes a record of protected information about someone else; and</w:t>
      </w:r>
    </w:p>
    <w:p w:rsidR="00001C25" w:rsidRDefault="00001C25">
      <w:pPr>
        <w:pStyle w:val="Asubpara"/>
      </w:pPr>
      <w:r>
        <w:tab/>
        <w:t>(ii)</w:t>
      </w:r>
      <w:r>
        <w:tab/>
        <w:t>is reckless about whether the information is protected information about someone else; or</w:t>
      </w:r>
    </w:p>
    <w:p w:rsidR="00001C25" w:rsidRDefault="00001C25">
      <w:pPr>
        <w:pStyle w:val="Apara"/>
      </w:pPr>
      <w:r>
        <w:tab/>
        <w:t>(b)</w:t>
      </w:r>
      <w:r>
        <w:tab/>
        <w:t>the person—</w:t>
      </w:r>
    </w:p>
    <w:p w:rsidR="00001C25" w:rsidRDefault="00001C25">
      <w:pPr>
        <w:pStyle w:val="Asubpara"/>
      </w:pPr>
      <w:r>
        <w:tab/>
        <w:t>(i)</w:t>
      </w:r>
      <w:r>
        <w:tab/>
        <w:t>does something that divulges protected information about someone else; and</w:t>
      </w:r>
    </w:p>
    <w:p w:rsidR="00001C25" w:rsidRDefault="00001C25" w:rsidP="00B810A2">
      <w:pPr>
        <w:pStyle w:val="Asubpara"/>
        <w:keepNext/>
      </w:pPr>
      <w:r>
        <w:lastRenderedPageBreak/>
        <w:tab/>
        <w:t>(ii)</w:t>
      </w:r>
      <w:r>
        <w:tab/>
        <w:t>is reckless about whether—</w:t>
      </w:r>
    </w:p>
    <w:p w:rsidR="00001C25" w:rsidRDefault="00001C25">
      <w:pPr>
        <w:pStyle w:val="Asubsubpara"/>
      </w:pPr>
      <w:r>
        <w:tab/>
        <w:t>(A)</w:t>
      </w:r>
      <w:r>
        <w:tab/>
        <w:t>the information is protected information about someone else; and</w:t>
      </w:r>
    </w:p>
    <w:p w:rsidR="00001C25" w:rsidRDefault="00001C25">
      <w:pPr>
        <w:pStyle w:val="Asubsubpara"/>
        <w:keepNext/>
      </w:pPr>
      <w:r>
        <w:tab/>
        <w:t>(B)</w:t>
      </w:r>
      <w:r>
        <w:tab/>
        <w:t>doing the thing would result in the information being divulged to someone else.</w:t>
      </w:r>
    </w:p>
    <w:p w:rsidR="00001C25" w:rsidRDefault="00001C25" w:rsidP="00A91EF0">
      <w:pPr>
        <w:pStyle w:val="Penalty"/>
      </w:pPr>
      <w:r>
        <w:t>Maximum penalty:  50 penalty units, imprisonment for 6 months or both.</w:t>
      </w:r>
    </w:p>
    <w:p w:rsidR="00001C25" w:rsidRDefault="00001C25">
      <w:pPr>
        <w:pStyle w:val="Amain"/>
      </w:pPr>
      <w:r>
        <w:tab/>
        <w:t>(3)</w:t>
      </w:r>
      <w:r>
        <w:tab/>
        <w:t>Subsection (2) does not apply if the record is made, or the information is divulged—</w:t>
      </w:r>
    </w:p>
    <w:p w:rsidR="00001C25" w:rsidRDefault="00001C25">
      <w:pPr>
        <w:pStyle w:val="Apara"/>
      </w:pPr>
      <w:r>
        <w:tab/>
        <w:t>(a)</w:t>
      </w:r>
      <w:r>
        <w:tab/>
        <w:t>under this Act or another territory law; or</w:t>
      </w:r>
    </w:p>
    <w:p w:rsidR="00001C25" w:rsidRDefault="00001C25">
      <w:pPr>
        <w:pStyle w:val="Apara"/>
      </w:pPr>
      <w:r>
        <w:tab/>
        <w:t>(b)</w:t>
      </w:r>
      <w:r>
        <w:tab/>
        <w:t>in relation to the exercise of a function, as a person to whom this section applies, under this Act or another territory law.</w:t>
      </w:r>
    </w:p>
    <w:p w:rsidR="00001C25" w:rsidRDefault="00001C25">
      <w:pPr>
        <w:pStyle w:val="Amain"/>
      </w:pPr>
      <w:r>
        <w:tab/>
        <w:t>(4)</w:t>
      </w:r>
      <w:r>
        <w:tab/>
        <w:t>Subsection (2) does not apply to the divulging of protected information about someone with the person’s consent.</w:t>
      </w:r>
    </w:p>
    <w:p w:rsidR="00001C25" w:rsidRDefault="00001C25">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rsidR="00D778C6" w:rsidRPr="0076224C" w:rsidRDefault="00D778C6" w:rsidP="00D778C6">
      <w:pPr>
        <w:pStyle w:val="Amain"/>
      </w:pPr>
      <w:r w:rsidRPr="0076224C">
        <w:tab/>
        <w:t>(6)</w:t>
      </w:r>
      <w:r w:rsidRPr="0076224C">
        <w:tab/>
        <w:t>A person to whom this section applies does not commit an offence under subsection (2) only because the person discloses information in relation to a discrimination complaint if—</w:t>
      </w:r>
    </w:p>
    <w:p w:rsidR="00D778C6" w:rsidRPr="0076224C" w:rsidRDefault="00D778C6" w:rsidP="00D778C6">
      <w:pPr>
        <w:pStyle w:val="Apara"/>
      </w:pPr>
      <w:r w:rsidRPr="0076224C">
        <w:tab/>
        <w:t>(a)</w:t>
      </w:r>
      <w:r w:rsidRPr="0076224C">
        <w:tab/>
        <w:t>the person discloses the information in exercising a function under this Act in relation to education or research; and</w:t>
      </w:r>
    </w:p>
    <w:p w:rsidR="00D778C6" w:rsidRPr="0076224C" w:rsidRDefault="00D778C6" w:rsidP="00D778C6">
      <w:pPr>
        <w:pStyle w:val="Apara"/>
      </w:pPr>
      <w:r w:rsidRPr="0076224C">
        <w:tab/>
        <w:t>(b)</w:t>
      </w:r>
      <w:r w:rsidRPr="0076224C">
        <w:tab/>
        <w:t>all relevant parties consent to the information being disclosed.</w:t>
      </w:r>
    </w:p>
    <w:p w:rsidR="00001C25" w:rsidRDefault="00001C25">
      <w:pPr>
        <w:pStyle w:val="AH5Sec"/>
      </w:pPr>
      <w:bookmarkStart w:id="149" w:name="_Toc529968832"/>
      <w:r w:rsidRPr="00FC585E">
        <w:rPr>
          <w:rStyle w:val="CharSectNo"/>
        </w:rPr>
        <w:lastRenderedPageBreak/>
        <w:t>100</w:t>
      </w:r>
      <w:r>
        <w:tab/>
        <w:t>Protection of officials from liability</w:t>
      </w:r>
      <w:bookmarkEnd w:id="149"/>
    </w:p>
    <w:p w:rsidR="00001C25" w:rsidRDefault="00001C25">
      <w:pPr>
        <w:pStyle w:val="Amain"/>
        <w:keepNext/>
      </w:pPr>
      <w:r>
        <w:tab/>
        <w:t>(1)</w:t>
      </w:r>
      <w:r>
        <w:tab/>
        <w:t>In this section:</w:t>
      </w:r>
    </w:p>
    <w:p w:rsidR="00001C25" w:rsidRDefault="00001C25">
      <w:pPr>
        <w:pStyle w:val="aDef"/>
        <w:keepNext/>
      </w:pPr>
      <w:r>
        <w:rPr>
          <w:rStyle w:val="charBoldItals"/>
        </w:rPr>
        <w:t>official</w:t>
      </w:r>
      <w:r>
        <w:t xml:space="preserve"> means—</w:t>
      </w:r>
    </w:p>
    <w:p w:rsidR="00001C25" w:rsidRDefault="00001C25">
      <w:pPr>
        <w:pStyle w:val="aDefpara"/>
      </w:pPr>
      <w:r>
        <w:tab/>
        <w:t>(a)</w:t>
      </w:r>
      <w:r>
        <w:tab/>
        <w:t>a commissioner; or</w:t>
      </w:r>
    </w:p>
    <w:p w:rsidR="00001C25" w:rsidRDefault="00001C25">
      <w:pPr>
        <w:pStyle w:val="aDefpara"/>
      </w:pPr>
      <w:r>
        <w:tab/>
        <w:t>(b)</w:t>
      </w:r>
      <w:r>
        <w:tab/>
        <w:t>a member of staff of the commission; or</w:t>
      </w:r>
    </w:p>
    <w:p w:rsidR="00001C25" w:rsidRDefault="00001C25">
      <w:pPr>
        <w:pStyle w:val="aDefpara"/>
      </w:pPr>
      <w:r>
        <w:tab/>
        <w:t>(c)</w:t>
      </w:r>
      <w:r>
        <w:tab/>
        <w:t>a person who exercises a function under this Act.</w:t>
      </w:r>
    </w:p>
    <w:p w:rsidR="00001C25" w:rsidRDefault="00001C25" w:rsidP="000D0718">
      <w:pPr>
        <w:pStyle w:val="Amain"/>
        <w:keepNext/>
      </w:pPr>
      <w:r>
        <w:tab/>
        <w:t>(2)</w:t>
      </w:r>
      <w:r>
        <w:tab/>
        <w:t>An official, or anyone engaging in conduct under the direction of an official, is not personally liable for anything done or omitted to be done honestly and without recklessness—</w:t>
      </w:r>
    </w:p>
    <w:p w:rsidR="00001C25" w:rsidRDefault="00001C25">
      <w:pPr>
        <w:pStyle w:val="Apara"/>
        <w:keepNext/>
      </w:pPr>
      <w:r>
        <w:tab/>
        <w:t>(a)</w:t>
      </w:r>
      <w:r>
        <w:tab/>
        <w:t>in the exercise of a function under this Act; or</w:t>
      </w:r>
    </w:p>
    <w:p w:rsidR="00001C25" w:rsidRDefault="00001C25">
      <w:pPr>
        <w:pStyle w:val="Apara"/>
      </w:pPr>
      <w:r>
        <w:tab/>
        <w:t>(b)</w:t>
      </w:r>
      <w:r>
        <w:tab/>
        <w:t>in the reasonable belief that the conduct was in the exercise of a function under this Act.</w:t>
      </w:r>
    </w:p>
    <w:p w:rsidR="00001C25" w:rsidRDefault="00001C25">
      <w:pPr>
        <w:pStyle w:val="Amain"/>
      </w:pPr>
      <w:r>
        <w:tab/>
        <w:t>(3)</w:t>
      </w:r>
      <w:r>
        <w:tab/>
        <w:t>Any civil liability that would, apart from subsection (2), attach to an official attaches instead to the Territory.</w:t>
      </w:r>
    </w:p>
    <w:p w:rsidR="00B96A84" w:rsidRPr="00757EF6" w:rsidRDefault="00B96A84" w:rsidP="00B96A84">
      <w:pPr>
        <w:pStyle w:val="AH5Sec"/>
      </w:pPr>
      <w:bookmarkStart w:id="150" w:name="_Toc529968833"/>
      <w:r w:rsidRPr="00FC585E">
        <w:rPr>
          <w:rStyle w:val="CharSectNo"/>
        </w:rPr>
        <w:t>100A</w:t>
      </w:r>
      <w:r w:rsidRPr="00757EF6">
        <w:tab/>
        <w:t>Protection of others from liability</w:t>
      </w:r>
      <w:bookmarkEnd w:id="150"/>
      <w:r w:rsidRPr="00757EF6">
        <w:tab/>
      </w:r>
    </w:p>
    <w:p w:rsidR="00B96A84" w:rsidRPr="00757EF6" w:rsidRDefault="00B96A84" w:rsidP="00B96A84">
      <w:pPr>
        <w:pStyle w:val="Amain"/>
      </w:pPr>
      <w:r w:rsidRPr="00757EF6">
        <w:tab/>
        <w:t>(1)</w:t>
      </w:r>
      <w:r w:rsidRPr="00757EF6">
        <w:tab/>
        <w:t>Civil or criminal liability is not incurred only because of any of the following done honestly and without recklessness:</w:t>
      </w:r>
    </w:p>
    <w:p w:rsidR="00B96A84" w:rsidRPr="00757EF6" w:rsidRDefault="00B96A84" w:rsidP="00B96A84">
      <w:pPr>
        <w:pStyle w:val="Apara"/>
      </w:pPr>
      <w:r w:rsidRPr="00757EF6">
        <w:tab/>
        <w:t>(a)</w:t>
      </w:r>
      <w:r w:rsidRPr="00757EF6">
        <w:tab/>
        <w:t>the making of a complaint;</w:t>
      </w:r>
    </w:p>
    <w:p w:rsidR="00B96A84" w:rsidRPr="00757EF6" w:rsidRDefault="00B96A84" w:rsidP="00B96A84">
      <w:pPr>
        <w:pStyle w:val="Apara"/>
      </w:pPr>
      <w:r w:rsidRPr="00757EF6">
        <w:tab/>
        <w:t>(b)</w:t>
      </w:r>
      <w:r w:rsidRPr="00757EF6">
        <w:tab/>
        <w:t>the making of a statement, or the giving of a document or information, as required or permitted under a territory law, to a commissioner or a member of staff of the commission.</w:t>
      </w:r>
    </w:p>
    <w:p w:rsidR="00B96A84" w:rsidRPr="00757EF6" w:rsidRDefault="00B96A84" w:rsidP="00B96A84">
      <w:pPr>
        <w:pStyle w:val="Amain"/>
      </w:pPr>
      <w:r w:rsidRPr="00757EF6">
        <w:tab/>
        <w:t>(2)</w:t>
      </w:r>
      <w:r w:rsidRPr="00757EF6">
        <w:tab/>
        <w:t>Also, any information, given honestly and without recklessness, to a commissioner or a member of staff of the commission is not—</w:t>
      </w:r>
    </w:p>
    <w:p w:rsidR="00B96A84" w:rsidRPr="00757EF6" w:rsidRDefault="00B96A84" w:rsidP="00B96A84">
      <w:pPr>
        <w:pStyle w:val="Apara"/>
      </w:pPr>
      <w:r w:rsidRPr="00757EF6">
        <w:tab/>
        <w:t>(a)</w:t>
      </w:r>
      <w:r w:rsidRPr="00757EF6">
        <w:tab/>
        <w:t>a breach of confidence; or</w:t>
      </w:r>
    </w:p>
    <w:p w:rsidR="00B96A84" w:rsidRPr="00757EF6" w:rsidRDefault="00B96A84" w:rsidP="00B96A84">
      <w:pPr>
        <w:pStyle w:val="Apara"/>
      </w:pPr>
      <w:r w:rsidRPr="00757EF6">
        <w:tab/>
        <w:t>(b)</w:t>
      </w:r>
      <w:r w:rsidRPr="00757EF6">
        <w:tab/>
        <w:t>a breach of professional etiquette or ethics; or</w:t>
      </w:r>
    </w:p>
    <w:p w:rsidR="00B96A84" w:rsidRPr="00757EF6" w:rsidRDefault="00B96A84" w:rsidP="00B96A84">
      <w:pPr>
        <w:pStyle w:val="Apara"/>
      </w:pPr>
      <w:r w:rsidRPr="00757EF6">
        <w:tab/>
        <w:t>(c)</w:t>
      </w:r>
      <w:r w:rsidRPr="00757EF6">
        <w:tab/>
        <w:t>a breach of a rule of professional conduct.</w:t>
      </w:r>
    </w:p>
    <w:p w:rsidR="00001C25" w:rsidRDefault="00001C25">
      <w:pPr>
        <w:pStyle w:val="AH5Sec"/>
      </w:pPr>
      <w:bookmarkStart w:id="151" w:name="_Toc529968834"/>
      <w:r w:rsidRPr="00FC585E">
        <w:rPr>
          <w:rStyle w:val="CharSectNo"/>
        </w:rPr>
        <w:lastRenderedPageBreak/>
        <w:t>101</w:t>
      </w:r>
      <w:r>
        <w:tab/>
        <w:t>Intergovernmental arrangements</w:t>
      </w:r>
      <w:bookmarkEnd w:id="151"/>
    </w:p>
    <w:p w:rsidR="00001C25" w:rsidRDefault="00001C25">
      <w:pPr>
        <w:pStyle w:val="Amain"/>
      </w:pPr>
      <w:r>
        <w:tab/>
        <w:t>(1)</w:t>
      </w:r>
      <w:r>
        <w:tab/>
        <w:t>The Minister may make an arrangement with a Commonwealth Minister in relation to—</w:t>
      </w:r>
    </w:p>
    <w:p w:rsidR="00001C25" w:rsidRDefault="00001C25">
      <w:pPr>
        <w:pStyle w:val="Apara"/>
      </w:pPr>
      <w:r>
        <w:tab/>
        <w:t>(a)</w:t>
      </w:r>
      <w:r>
        <w:tab/>
        <w:t>the exercise on a joint basis of any of the Commonwealth commission’s functions; or</w:t>
      </w:r>
    </w:p>
    <w:p w:rsidR="00001C25" w:rsidRDefault="00001C25">
      <w:pPr>
        <w:pStyle w:val="Apara"/>
      </w:pPr>
      <w:r>
        <w:tab/>
        <w:t>(b)</w:t>
      </w:r>
      <w:r>
        <w:tab/>
        <w:t>the exercise by the commission, on behalf of the Commonwealth, of any of the Commonwealth commission’s functions; or</w:t>
      </w:r>
    </w:p>
    <w:p w:rsidR="00001C25" w:rsidRDefault="00001C25">
      <w:pPr>
        <w:pStyle w:val="Apara"/>
      </w:pPr>
      <w:r>
        <w:tab/>
        <w:t>(c)</w:t>
      </w:r>
      <w:r>
        <w:tab/>
        <w:t>the exercise by the Commonwealth commission, on behalf of the Territory, of any of the commission’s functions.</w:t>
      </w:r>
    </w:p>
    <w:p w:rsidR="00001C25" w:rsidRDefault="00001C25">
      <w:pPr>
        <w:pStyle w:val="Amain"/>
      </w:pPr>
      <w:r>
        <w:tab/>
        <w:t>(2)</w:t>
      </w:r>
      <w:r>
        <w:tab/>
        <w:t>An arrangement may contain the incidental or supplementary provisions that the Minister and the Commonwealth Minister consider necessary.</w:t>
      </w:r>
    </w:p>
    <w:p w:rsidR="00001C25" w:rsidRDefault="00001C25">
      <w:pPr>
        <w:pStyle w:val="Amain"/>
      </w:pPr>
      <w:r>
        <w:tab/>
        <w:t>(3)</w:t>
      </w:r>
      <w:r>
        <w:tab/>
        <w:t>The Minister may arrange with the Commonwealth Minister for the variation or revocation of an arrangement.</w:t>
      </w:r>
    </w:p>
    <w:p w:rsidR="00001C25" w:rsidRDefault="00001C25">
      <w:pPr>
        <w:pStyle w:val="Amain"/>
        <w:keepNext/>
      </w:pPr>
      <w:r>
        <w:tab/>
        <w:t>(</w:t>
      </w:r>
      <w:r w:rsidR="004B0070">
        <w:t>4</w:t>
      </w:r>
      <w:r>
        <w:t>)</w:t>
      </w:r>
      <w:r>
        <w:tab/>
        <w:t>An arrangement, or a variation or revocation of an arrangement, is a notifiable instrument.</w:t>
      </w:r>
    </w:p>
    <w:p w:rsidR="00001C25" w:rsidRDefault="00001C25">
      <w:pPr>
        <w:pStyle w:val="aNote"/>
      </w:pPr>
      <w:r w:rsidRPr="007D66D1">
        <w:rPr>
          <w:rStyle w:val="charItals"/>
        </w:rPr>
        <w:t>Note</w:t>
      </w:r>
      <w:r w:rsidRPr="007D66D1">
        <w:rPr>
          <w:rStyle w:val="charItals"/>
        </w:rPr>
        <w:tab/>
      </w:r>
      <w:r>
        <w:t>A notifiable instrument must be notified under the</w:t>
      </w:r>
      <w:r w:rsidRPr="007D66D1">
        <w:t xml:space="preserve"> </w:t>
      </w:r>
      <w:hyperlink r:id="rId121" w:tooltip="A2001-14" w:history="1">
        <w:r w:rsidR="007D66D1" w:rsidRPr="007D66D1">
          <w:rPr>
            <w:rStyle w:val="charCitHyperlinkAbbrev"/>
          </w:rPr>
          <w:t>Legislation Act</w:t>
        </w:r>
      </w:hyperlink>
      <w:r>
        <w:t>.</w:t>
      </w:r>
    </w:p>
    <w:p w:rsidR="00001C25" w:rsidRDefault="00001C25">
      <w:pPr>
        <w:pStyle w:val="AH5Sec"/>
      </w:pPr>
      <w:bookmarkStart w:id="152" w:name="_Toc529968835"/>
      <w:r w:rsidRPr="00FC585E">
        <w:rPr>
          <w:rStyle w:val="CharSectNo"/>
        </w:rPr>
        <w:t>102</w:t>
      </w:r>
      <w:r>
        <w:tab/>
        <w:t>Exercise of functions under intergovernmental arrangement</w:t>
      </w:r>
      <w:bookmarkEnd w:id="152"/>
    </w:p>
    <w:p w:rsidR="00001C25" w:rsidRDefault="00001C25">
      <w:pPr>
        <w:pStyle w:val="Amain"/>
        <w:keepNext/>
        <w:keepLines/>
      </w:pPr>
      <w:r>
        <w:tab/>
        <w:t>(1)</w:t>
      </w:r>
      <w:r>
        <w:tab/>
        <w:t>This section applies to an act done by or in relation to the Commonwealth commission under an arrangement made under section 101 in relation to the exercise by the Commonwealth commission of any of the human rights commission’s functions.</w:t>
      </w:r>
    </w:p>
    <w:p w:rsidR="00001C25" w:rsidRDefault="00001C25">
      <w:pPr>
        <w:pStyle w:val="Amain"/>
      </w:pPr>
      <w:r>
        <w:tab/>
        <w:t>(2)</w:t>
      </w:r>
      <w:r>
        <w:tab/>
        <w:t>The act is taken, for this Act and all other territory laws, to have been done by or in relation to the human rights commission.</w:t>
      </w:r>
    </w:p>
    <w:p w:rsidR="00001C25" w:rsidRDefault="00001C25">
      <w:pPr>
        <w:pStyle w:val="AH5Sec"/>
      </w:pPr>
      <w:bookmarkStart w:id="153" w:name="_Toc529968836"/>
      <w:r w:rsidRPr="00FC585E">
        <w:rPr>
          <w:rStyle w:val="CharSectNo"/>
        </w:rPr>
        <w:lastRenderedPageBreak/>
        <w:t>103</w:t>
      </w:r>
      <w:r>
        <w:tab/>
        <w:t>Determination of fees and expenses for people asked to attend conciliation</w:t>
      </w:r>
      <w:bookmarkEnd w:id="153"/>
    </w:p>
    <w:p w:rsidR="00001C25" w:rsidRDefault="00001C25">
      <w:pPr>
        <w:pStyle w:val="Amain"/>
      </w:pPr>
      <w:r>
        <w:tab/>
        <w:t>(1)</w:t>
      </w:r>
      <w:r>
        <w:tab/>
        <w:t>The Minister may determine the fees and expenses payable to people attending the conciliation in accordance with a request under section 58.</w:t>
      </w:r>
    </w:p>
    <w:p w:rsidR="00001C25" w:rsidRDefault="00001C25">
      <w:pPr>
        <w:pStyle w:val="Amain"/>
        <w:keepNext/>
      </w:pPr>
      <w:r>
        <w:tab/>
        <w:t>(2)</w:t>
      </w:r>
      <w:r>
        <w:tab/>
        <w:t>A determination is a notifiable instrument.</w:t>
      </w:r>
    </w:p>
    <w:p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22" w:tooltip="A2001-14" w:history="1">
        <w:r w:rsidR="007D66D1" w:rsidRPr="007D66D1">
          <w:rPr>
            <w:rStyle w:val="charCitHyperlinkAbbrev"/>
          </w:rPr>
          <w:t>Legislation Act</w:t>
        </w:r>
      </w:hyperlink>
      <w:r>
        <w:t>.</w:t>
      </w:r>
    </w:p>
    <w:p w:rsidR="00001C25" w:rsidRDefault="00001C25">
      <w:pPr>
        <w:pStyle w:val="AH5Sec"/>
      </w:pPr>
      <w:bookmarkStart w:id="154" w:name="_Toc529968837"/>
      <w:r w:rsidRPr="00FC585E">
        <w:rPr>
          <w:rStyle w:val="CharSectNo"/>
        </w:rPr>
        <w:t>104</w:t>
      </w:r>
      <w:r>
        <w:tab/>
        <w:t>Approved forms</w:t>
      </w:r>
      <w:bookmarkEnd w:id="154"/>
    </w:p>
    <w:p w:rsidR="00001C25" w:rsidRDefault="00001C25">
      <w:pPr>
        <w:pStyle w:val="Amain"/>
      </w:pPr>
      <w:r>
        <w:tab/>
        <w:t>(1)</w:t>
      </w:r>
      <w:r>
        <w:tab/>
        <w:t>The commission may approve forms for this Act.</w:t>
      </w:r>
    </w:p>
    <w:p w:rsidR="00001C25" w:rsidRDefault="00001C25">
      <w:pPr>
        <w:pStyle w:val="Amain"/>
        <w:keepNext/>
      </w:pPr>
      <w:r>
        <w:tab/>
        <w:t>(2)</w:t>
      </w:r>
      <w:r>
        <w:tab/>
        <w:t>An approved form is a notifiable instrument.</w:t>
      </w:r>
    </w:p>
    <w:p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23" w:tooltip="A2001-14" w:history="1">
        <w:r w:rsidR="007D66D1" w:rsidRPr="007D66D1">
          <w:rPr>
            <w:rStyle w:val="charCitHyperlinkAbbrev"/>
          </w:rPr>
          <w:t>Legislation Act</w:t>
        </w:r>
      </w:hyperlink>
      <w:r>
        <w:t>.</w:t>
      </w:r>
    </w:p>
    <w:p w:rsidR="00001C25" w:rsidRDefault="00001C25">
      <w:pPr>
        <w:pStyle w:val="AH5Sec"/>
      </w:pPr>
      <w:bookmarkStart w:id="155" w:name="_Toc529968838"/>
      <w:r w:rsidRPr="00FC585E">
        <w:rPr>
          <w:rStyle w:val="CharSectNo"/>
        </w:rPr>
        <w:t>105</w:t>
      </w:r>
      <w:r>
        <w:tab/>
        <w:t>Regulation-making power</w:t>
      </w:r>
      <w:bookmarkEnd w:id="155"/>
    </w:p>
    <w:p w:rsidR="00001C25" w:rsidRDefault="00001C25">
      <w:pPr>
        <w:pStyle w:val="Amainreturn"/>
        <w:keepNext/>
      </w:pPr>
      <w:r>
        <w:t>The Executive may make regulations for this Act.</w:t>
      </w:r>
    </w:p>
    <w:p w:rsidR="00001C25" w:rsidRDefault="00001C25">
      <w:pPr>
        <w:pStyle w:val="aNote"/>
      </w:pPr>
      <w:r>
        <w:rPr>
          <w:rStyle w:val="charItals"/>
        </w:rPr>
        <w:t>Note</w:t>
      </w:r>
      <w:r>
        <w:rPr>
          <w:rStyle w:val="charItals"/>
        </w:rPr>
        <w:tab/>
      </w:r>
      <w:r w:rsidRPr="007D66D1">
        <w:t>A r</w:t>
      </w:r>
      <w:r>
        <w:t xml:space="preserve">egulation must be notified, and presented to the Legislative Assembly, under the </w:t>
      </w:r>
      <w:hyperlink r:id="rId124" w:tooltip="A2001-14" w:history="1">
        <w:r w:rsidR="007D66D1" w:rsidRPr="007D66D1">
          <w:rPr>
            <w:rStyle w:val="charCitHyperlinkAbbrev"/>
          </w:rPr>
          <w:t>Legislation Act</w:t>
        </w:r>
      </w:hyperlink>
      <w:r>
        <w:t>.</w:t>
      </w:r>
    </w:p>
    <w:p w:rsidR="00B96A84" w:rsidRPr="00757EF6" w:rsidRDefault="00B96A84" w:rsidP="00B96A84">
      <w:pPr>
        <w:pStyle w:val="AH5Sec"/>
      </w:pPr>
      <w:bookmarkStart w:id="156" w:name="_Toc529968839"/>
      <w:r w:rsidRPr="00FC585E">
        <w:rPr>
          <w:rStyle w:val="CharSectNo"/>
        </w:rPr>
        <w:t>105A</w:t>
      </w:r>
      <w:r w:rsidRPr="00757EF6">
        <w:tab/>
        <w:t>Review of protection of rights services legislation</w:t>
      </w:r>
      <w:bookmarkEnd w:id="156"/>
    </w:p>
    <w:p w:rsidR="00B96A84" w:rsidRPr="00757EF6" w:rsidRDefault="00B96A84" w:rsidP="00B96A84">
      <w:pPr>
        <w:pStyle w:val="Amain"/>
      </w:pPr>
      <w:r w:rsidRPr="00757EF6">
        <w:tab/>
        <w:t>(1)</w:t>
      </w:r>
      <w:r w:rsidRPr="00757EF6">
        <w:tab/>
        <w:t xml:space="preserve">The Minister must review the operation of this Act and the </w:t>
      </w:r>
      <w:hyperlink r:id="rId125" w:tooltip="A1985-8" w:history="1">
        <w:r w:rsidRPr="00757EF6">
          <w:rPr>
            <w:rStyle w:val="charCitHyperlinkItal"/>
          </w:rPr>
          <w:t>Public Trustee and Guardian Act 1985</w:t>
        </w:r>
      </w:hyperlink>
      <w:r w:rsidRPr="00757EF6">
        <w:t>, as amended by the protection of rights services amendments, to review the effectiveness of the restructuring of the rights protection services including how the amendments promote the objects (express or implicit) of the Acts.</w:t>
      </w:r>
    </w:p>
    <w:p w:rsidR="00B96A84" w:rsidRPr="00757EF6" w:rsidRDefault="00B96A84" w:rsidP="00B96A84">
      <w:pPr>
        <w:pStyle w:val="Amain"/>
      </w:pPr>
      <w:r w:rsidRPr="00757EF6">
        <w:tab/>
        <w:t>(2)</w:t>
      </w:r>
      <w:r w:rsidRPr="00757EF6">
        <w:tab/>
        <w:t>The review must be started as soon as practicable after 1 April 2019.</w:t>
      </w:r>
    </w:p>
    <w:p w:rsidR="00B96A84" w:rsidRPr="00757EF6" w:rsidRDefault="00B96A84" w:rsidP="00B96A84">
      <w:pPr>
        <w:pStyle w:val="Amain"/>
      </w:pPr>
      <w:r w:rsidRPr="00757EF6">
        <w:tab/>
        <w:t>(3)</w:t>
      </w:r>
      <w:r w:rsidRPr="00757EF6">
        <w:tab/>
        <w:t>The Minister must present a report of the review to the Legislative Assembly within 12 months after the day the review is started.</w:t>
      </w:r>
    </w:p>
    <w:p w:rsidR="00B96A84" w:rsidRPr="00757EF6" w:rsidRDefault="00B96A84" w:rsidP="00B810A2">
      <w:pPr>
        <w:pStyle w:val="Amain"/>
        <w:keepNext/>
      </w:pPr>
      <w:r w:rsidRPr="00757EF6">
        <w:lastRenderedPageBreak/>
        <w:tab/>
        <w:t>(4)</w:t>
      </w:r>
      <w:r w:rsidRPr="00757EF6">
        <w:tab/>
        <w:t>In this section:</w:t>
      </w:r>
    </w:p>
    <w:p w:rsidR="00B96A84" w:rsidRPr="00757EF6" w:rsidRDefault="00B96A84" w:rsidP="00B810A2">
      <w:pPr>
        <w:pStyle w:val="aDef"/>
        <w:keepLines/>
      </w:pPr>
      <w:r w:rsidRPr="00757EF6">
        <w:rPr>
          <w:rStyle w:val="charBoldItals"/>
        </w:rPr>
        <w:t xml:space="preserve">protection of rights services amendments </w:t>
      </w:r>
      <w:r w:rsidRPr="00757EF6">
        <w:t xml:space="preserve">means amendments of this Act and the </w:t>
      </w:r>
      <w:hyperlink r:id="rId126" w:tooltip="A1985-8" w:history="1">
        <w:r w:rsidRPr="00757EF6">
          <w:rPr>
            <w:rStyle w:val="charCitHyperlinkItal"/>
          </w:rPr>
          <w:t>Public Trustee Act 1985</w:t>
        </w:r>
      </w:hyperlink>
      <w:r w:rsidRPr="00757EF6">
        <w:t xml:space="preserve"> made by the </w:t>
      </w:r>
      <w:hyperlink r:id="rId127" w:tooltip="A2016-1" w:history="1">
        <w:r w:rsidRPr="00270292">
          <w:rPr>
            <w:rStyle w:val="charCitHyperlinkItal"/>
          </w:rPr>
          <w:t>Protection of Rights (Services) Legislation Amendment Act 2016</w:t>
        </w:r>
      </w:hyperlink>
      <w:r w:rsidRPr="00757EF6">
        <w:t xml:space="preserve"> and the </w:t>
      </w:r>
      <w:hyperlink r:id="rId128" w:tooltip="A2016-13" w:history="1">
        <w:r w:rsidRPr="00B96A84">
          <w:rPr>
            <w:rStyle w:val="charCitHyperlinkItal"/>
          </w:rPr>
          <w:t>Protection of Rights (Services) Legislation Amen</w:t>
        </w:r>
        <w:r>
          <w:rPr>
            <w:rStyle w:val="charCitHyperlinkItal"/>
          </w:rPr>
          <w:t>dment Act 2016 (No </w:t>
        </w:r>
        <w:r w:rsidRPr="00B96A84">
          <w:rPr>
            <w:rStyle w:val="charCitHyperlinkItal"/>
          </w:rPr>
          <w:t>2)</w:t>
        </w:r>
      </w:hyperlink>
      <w:r w:rsidRPr="00757EF6">
        <w:t xml:space="preserve">. </w:t>
      </w:r>
    </w:p>
    <w:p w:rsidR="00B96A84" w:rsidRPr="00757EF6" w:rsidRDefault="00B96A84" w:rsidP="00B96A84">
      <w:pPr>
        <w:pStyle w:val="Amain"/>
      </w:pPr>
      <w:r w:rsidRPr="00757EF6">
        <w:tab/>
        <w:t>(5)</w:t>
      </w:r>
      <w:r w:rsidRPr="00757EF6">
        <w:tab/>
        <w:t>This section expires 5 years after the day it commences.</w:t>
      </w:r>
    </w:p>
    <w:p w:rsidR="00001C25" w:rsidRDefault="00001C25">
      <w:pPr>
        <w:pStyle w:val="02Text"/>
        <w:sectPr w:rsidR="00001C25">
          <w:headerReference w:type="even" r:id="rId129"/>
          <w:headerReference w:type="default" r:id="rId130"/>
          <w:footerReference w:type="even" r:id="rId131"/>
          <w:footerReference w:type="default" r:id="rId132"/>
          <w:footerReference w:type="first" r:id="rId133"/>
          <w:pgSz w:w="11907" w:h="16839" w:code="9"/>
          <w:pgMar w:top="3880" w:right="1900" w:bottom="3100" w:left="2300" w:header="2280" w:footer="1760" w:gutter="0"/>
          <w:pgNumType w:start="1"/>
          <w:cols w:space="720"/>
          <w:titlePg/>
          <w:docGrid w:linePitch="254"/>
        </w:sectPr>
      </w:pPr>
    </w:p>
    <w:p w:rsidR="00001C25" w:rsidRDefault="00001C25">
      <w:pPr>
        <w:pStyle w:val="PageBreak"/>
      </w:pPr>
      <w:r>
        <w:br w:type="page"/>
      </w:r>
    </w:p>
    <w:p w:rsidR="00001C25" w:rsidRDefault="00001C25" w:rsidP="002F59B1">
      <w:pPr>
        <w:pStyle w:val="Dict-Heading"/>
      </w:pPr>
      <w:bookmarkStart w:id="157" w:name="_Toc529968840"/>
      <w:r>
        <w:lastRenderedPageBreak/>
        <w:t>Dictionary</w:t>
      </w:r>
      <w:bookmarkEnd w:id="157"/>
    </w:p>
    <w:p w:rsidR="00001C25" w:rsidRDefault="00001C25">
      <w:pPr>
        <w:pStyle w:val="ref"/>
        <w:keepNext/>
      </w:pPr>
      <w:r>
        <w:t>(see s 3)</w:t>
      </w:r>
    </w:p>
    <w:p w:rsidR="00001C25" w:rsidRDefault="00001C25">
      <w:pPr>
        <w:pStyle w:val="aNote"/>
      </w:pPr>
      <w:r w:rsidRPr="007D66D1">
        <w:rPr>
          <w:rStyle w:val="charItals"/>
        </w:rPr>
        <w:t>Note 1</w:t>
      </w:r>
      <w:r w:rsidRPr="007D66D1">
        <w:rPr>
          <w:rStyle w:val="charItals"/>
        </w:rPr>
        <w:tab/>
      </w:r>
      <w:r>
        <w:t xml:space="preserve">The </w:t>
      </w:r>
      <w:hyperlink r:id="rId134" w:tooltip="A2001-14" w:history="1">
        <w:r w:rsidR="007D66D1" w:rsidRPr="007D66D1">
          <w:rPr>
            <w:rStyle w:val="charCitHyperlinkAbbrev"/>
          </w:rPr>
          <w:t>Legislation Act</w:t>
        </w:r>
      </w:hyperlink>
      <w:r>
        <w:t xml:space="preserve"> contains definitions and other provisions relevant to this Act.</w:t>
      </w:r>
    </w:p>
    <w:p w:rsidR="00001C25" w:rsidRDefault="00001C25">
      <w:pPr>
        <w:pStyle w:val="aNote"/>
        <w:keepNext/>
      </w:pPr>
      <w:r w:rsidRPr="007D66D1">
        <w:rPr>
          <w:rStyle w:val="charItals"/>
        </w:rPr>
        <w:t>Note 2</w:t>
      </w:r>
      <w:r w:rsidRPr="007D66D1">
        <w:rPr>
          <w:rStyle w:val="charItals"/>
        </w:rPr>
        <w:tab/>
      </w:r>
      <w:r>
        <w:t xml:space="preserve">For example, the </w:t>
      </w:r>
      <w:hyperlink r:id="rId135" w:tooltip="A2001-14" w:history="1">
        <w:r w:rsidR="007D66D1" w:rsidRPr="007D66D1">
          <w:rPr>
            <w:rStyle w:val="charCitHyperlinkAbbrev"/>
          </w:rPr>
          <w:t>Legislation Act</w:t>
        </w:r>
      </w:hyperlink>
      <w:r>
        <w:t>, dict, pt 1, defines the following terms:</w:t>
      </w:r>
    </w:p>
    <w:p w:rsidR="00001C25" w:rsidRDefault="00001C25">
      <w:pPr>
        <w:pStyle w:val="aParaNoteBullet"/>
        <w:tabs>
          <w:tab w:val="left" w:pos="2300"/>
        </w:tabs>
        <w:ind w:left="2300" w:hanging="300"/>
      </w:pPr>
      <w:r>
        <w:rPr>
          <w:rFonts w:ascii="Symbol" w:hAnsi="Symbol"/>
        </w:rPr>
        <w:t></w:t>
      </w:r>
      <w:r>
        <w:rPr>
          <w:rFonts w:ascii="Symbol" w:hAnsi="Symbol"/>
        </w:rPr>
        <w:tab/>
      </w:r>
      <w:r>
        <w:t>A</w:t>
      </w:r>
      <w:r w:rsidR="00220E19">
        <w:t>CA</w:t>
      </w:r>
      <w:r>
        <w:t>T</w:t>
      </w:r>
    </w:p>
    <w:p w:rsidR="00220E19" w:rsidRDefault="00220E19" w:rsidP="00220E19">
      <w:pPr>
        <w:pStyle w:val="aParaNoteBullet"/>
        <w:tabs>
          <w:tab w:val="left" w:pos="2300"/>
        </w:tabs>
        <w:ind w:left="2300" w:hanging="300"/>
      </w:pPr>
      <w:r>
        <w:rPr>
          <w:rFonts w:ascii="Symbol" w:hAnsi="Symbol"/>
        </w:rPr>
        <w:t></w:t>
      </w:r>
      <w:r>
        <w:rPr>
          <w:rFonts w:ascii="Symbol" w:hAnsi="Symbol"/>
        </w:rPr>
        <w:tab/>
      </w:r>
      <w:r>
        <w:t>ACT</w:t>
      </w:r>
    </w:p>
    <w:p w:rsidR="00F409DB" w:rsidRPr="00373FCB" w:rsidRDefault="00F409DB" w:rsidP="00F409DB">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rsidR="00FE1810" w:rsidRPr="00FE1810" w:rsidRDefault="00FE1810" w:rsidP="00FE1810">
      <w:pPr>
        <w:pStyle w:val="aParaNoteBullet"/>
        <w:tabs>
          <w:tab w:val="left" w:pos="2300"/>
        </w:tabs>
        <w:ind w:left="2300" w:hanging="300"/>
      </w:pPr>
      <w:r w:rsidRPr="007F0A68">
        <w:rPr>
          <w:rFonts w:ascii="Symbol" w:hAnsi="Symbol"/>
        </w:rPr>
        <w:t></w:t>
      </w:r>
      <w:r w:rsidRPr="007F0A68">
        <w:rPr>
          <w:rFonts w:ascii="Symbol" w:hAnsi="Symbol"/>
        </w:rPr>
        <w:tab/>
      </w:r>
      <w:r w:rsidRPr="00FE1810">
        <w:t>bankrupt or personally insolvent</w:t>
      </w:r>
    </w:p>
    <w:p w:rsidR="00540491" w:rsidRPr="00D57A5C" w:rsidRDefault="00540491" w:rsidP="00540491">
      <w:pPr>
        <w:pStyle w:val="aParaNoteBullet"/>
        <w:tabs>
          <w:tab w:val="left" w:pos="2300"/>
        </w:tabs>
        <w:ind w:left="2300" w:hanging="300"/>
      </w:pPr>
      <w:r w:rsidRPr="007F0A68">
        <w:rPr>
          <w:rFonts w:ascii="Symbol" w:hAnsi="Symbol"/>
        </w:rPr>
        <w:t></w:t>
      </w:r>
      <w:r w:rsidRPr="007F0A68">
        <w:rPr>
          <w:rFonts w:ascii="Symbol" w:hAnsi="Symbol"/>
        </w:rPr>
        <w:tab/>
      </w:r>
      <w:r>
        <w:t>director</w:t>
      </w:r>
      <w:r>
        <w:noBreakHyphen/>
        <w:t>general</w:t>
      </w:r>
      <w:r w:rsidRPr="00D57A5C">
        <w:t xml:space="preserve"> (see s 163)</w:t>
      </w:r>
    </w:p>
    <w:p w:rsidR="00001C25" w:rsidRDefault="00001C25">
      <w:pPr>
        <w:pStyle w:val="aParaNoteBullet"/>
        <w:tabs>
          <w:tab w:val="left" w:pos="2300"/>
        </w:tabs>
        <w:ind w:left="2300" w:hanging="300"/>
      </w:pPr>
      <w:r>
        <w:rPr>
          <w:rFonts w:ascii="Symbol" w:hAnsi="Symbol"/>
        </w:rPr>
        <w:t></w:t>
      </w:r>
      <w:r>
        <w:rPr>
          <w:rFonts w:ascii="Symbol" w:hAnsi="Symbol"/>
        </w:rPr>
        <w:tab/>
      </w:r>
      <w:r>
        <w:t>document</w:t>
      </w:r>
    </w:p>
    <w:p w:rsidR="00001C25" w:rsidRDefault="00001C25">
      <w:pPr>
        <w:pStyle w:val="aParaNoteBullet"/>
        <w:tabs>
          <w:tab w:val="left" w:pos="2300"/>
        </w:tabs>
        <w:ind w:left="2300" w:hanging="300"/>
      </w:pPr>
      <w:r>
        <w:rPr>
          <w:rFonts w:ascii="Symbol" w:hAnsi="Symbol"/>
        </w:rPr>
        <w:t></w:t>
      </w:r>
      <w:r>
        <w:rPr>
          <w:rFonts w:ascii="Symbol" w:hAnsi="Symbol"/>
        </w:rPr>
        <w:tab/>
      </w:r>
      <w:r>
        <w:t>entity</w:t>
      </w:r>
    </w:p>
    <w:p w:rsidR="002F59B1" w:rsidRDefault="002F59B1" w:rsidP="002F59B1">
      <w:pPr>
        <w:pStyle w:val="aParaNoteBullet"/>
        <w:tabs>
          <w:tab w:val="left" w:pos="2300"/>
        </w:tabs>
        <w:ind w:left="2300" w:hanging="300"/>
      </w:pPr>
      <w:r>
        <w:rPr>
          <w:rFonts w:ascii="Symbol" w:hAnsi="Symbol"/>
        </w:rPr>
        <w:t></w:t>
      </w:r>
      <w:r>
        <w:rPr>
          <w:rFonts w:ascii="Symbol" w:hAnsi="Symbol"/>
        </w:rPr>
        <w:tab/>
      </w:r>
      <w:r w:rsidRPr="003E1992">
        <w:rPr>
          <w:color w:val="000000"/>
        </w:rPr>
        <w:t>health practitioner</w:t>
      </w:r>
    </w:p>
    <w:p w:rsidR="00001C25" w:rsidRDefault="00001C25">
      <w:pPr>
        <w:pStyle w:val="aParaNoteBullet"/>
        <w:tabs>
          <w:tab w:val="left" w:pos="2300"/>
        </w:tabs>
        <w:ind w:left="2300" w:hanging="300"/>
      </w:pPr>
      <w:r>
        <w:rPr>
          <w:rFonts w:ascii="Symbol" w:hAnsi="Symbol"/>
        </w:rPr>
        <w:t></w:t>
      </w:r>
      <w:r>
        <w:rPr>
          <w:rFonts w:ascii="Symbol" w:hAnsi="Symbol"/>
        </w:rPr>
        <w:tab/>
      </w:r>
      <w:r>
        <w:t>may (see s 146)</w:t>
      </w:r>
    </w:p>
    <w:p w:rsidR="00001C25" w:rsidRDefault="00001C25">
      <w:pPr>
        <w:pStyle w:val="aParaNoteBullet"/>
        <w:tabs>
          <w:tab w:val="left" w:pos="2300"/>
        </w:tabs>
        <w:ind w:left="2300" w:hanging="300"/>
      </w:pPr>
      <w:r>
        <w:rPr>
          <w:rFonts w:ascii="Symbol" w:hAnsi="Symbol"/>
        </w:rPr>
        <w:t></w:t>
      </w:r>
      <w:r>
        <w:rPr>
          <w:rFonts w:ascii="Symbol" w:hAnsi="Symbol"/>
        </w:rPr>
        <w:tab/>
      </w:r>
      <w:r>
        <w:t>must (see s 146)</w:t>
      </w:r>
    </w:p>
    <w:p w:rsidR="00B671EF" w:rsidRDefault="00B671EF" w:rsidP="00B671EF">
      <w:pPr>
        <w:pStyle w:val="aParaNoteBullet"/>
        <w:tabs>
          <w:tab w:val="left" w:pos="2300"/>
        </w:tabs>
        <w:ind w:left="2300" w:hanging="300"/>
      </w:pPr>
      <w:r>
        <w:rPr>
          <w:rFonts w:ascii="Symbol" w:hAnsi="Symbol" w:cs="Symbol"/>
        </w:rPr>
        <w:t></w:t>
      </w:r>
      <w:r>
        <w:rPr>
          <w:rFonts w:ascii="Symbol" w:hAnsi="Symbol" w:cs="Symbol"/>
        </w:rPr>
        <w:tab/>
      </w:r>
      <w:r>
        <w:t>occupational discipline order</w:t>
      </w:r>
    </w:p>
    <w:p w:rsidR="00001C25" w:rsidRDefault="00001C25">
      <w:pPr>
        <w:pStyle w:val="aParaNoteBullet"/>
        <w:tabs>
          <w:tab w:val="left" w:pos="2300"/>
        </w:tabs>
        <w:ind w:left="2300" w:hanging="300"/>
        <w:rPr>
          <w:rFonts w:ascii="Symbol" w:hAnsi="Symbol"/>
        </w:rPr>
      </w:pPr>
      <w:r>
        <w:rPr>
          <w:rFonts w:ascii="Symbol" w:hAnsi="Symbol"/>
        </w:rPr>
        <w:t></w:t>
      </w:r>
      <w:r>
        <w:rPr>
          <w:rFonts w:ascii="Symbol" w:hAnsi="Symbol"/>
        </w:rPr>
        <w:tab/>
      </w:r>
      <w:r>
        <w:t>public advocate</w:t>
      </w:r>
    </w:p>
    <w:p w:rsidR="00001C25" w:rsidRDefault="00001C25">
      <w:pPr>
        <w:pStyle w:val="aParaNoteBullet"/>
        <w:tabs>
          <w:tab w:val="left" w:pos="2300"/>
        </w:tabs>
        <w:ind w:left="2300" w:hanging="300"/>
      </w:pPr>
      <w:r>
        <w:rPr>
          <w:rFonts w:ascii="Symbol" w:hAnsi="Symbol"/>
        </w:rPr>
        <w:t></w:t>
      </w:r>
      <w:r>
        <w:rPr>
          <w:rFonts w:ascii="Symbol" w:hAnsi="Symbol"/>
        </w:rPr>
        <w:tab/>
      </w:r>
      <w:r w:rsidR="00105FA4">
        <w:t>under</w:t>
      </w:r>
    </w:p>
    <w:p w:rsidR="00105FA4" w:rsidRPr="00743DAB" w:rsidRDefault="00105FA4" w:rsidP="00105FA4">
      <w:pPr>
        <w:pStyle w:val="aParaNoteBullet"/>
        <w:tabs>
          <w:tab w:val="left" w:pos="2300"/>
        </w:tabs>
        <w:ind w:left="2300" w:hanging="300"/>
      </w:pPr>
      <w:r>
        <w:rPr>
          <w:rFonts w:ascii="Symbol" w:hAnsi="Symbol"/>
        </w:rPr>
        <w:t></w:t>
      </w:r>
      <w:r w:rsidRPr="00105FA4">
        <w:tab/>
      </w:r>
      <w:r w:rsidRPr="00743DAB">
        <w:t>veterinary surgeon</w:t>
      </w:r>
      <w:r>
        <w:t>.</w:t>
      </w:r>
    </w:p>
    <w:p w:rsidR="00001C25" w:rsidRDefault="00001C25">
      <w:pPr>
        <w:pStyle w:val="aDef"/>
      </w:pPr>
      <w:r w:rsidRPr="007D66D1">
        <w:rPr>
          <w:rStyle w:val="charBoldItals"/>
        </w:rPr>
        <w:t>act</w:t>
      </w:r>
      <w:r>
        <w:t xml:space="preserve"> includes omission.</w:t>
      </w:r>
    </w:p>
    <w:p w:rsidR="00001C25" w:rsidRDefault="00001C25">
      <w:pPr>
        <w:pStyle w:val="aDef"/>
      </w:pPr>
      <w:r w:rsidRPr="007D66D1">
        <w:rPr>
          <w:rStyle w:val="charBoldItals"/>
        </w:rPr>
        <w:t>aggrieved person</w:t>
      </w:r>
      <w:r>
        <w:t>, in relation to a complaint—see section 43 (1) (a).</w:t>
      </w:r>
    </w:p>
    <w:p w:rsidR="00001C25" w:rsidRDefault="00001C25">
      <w:pPr>
        <w:pStyle w:val="aDef"/>
      </w:pPr>
      <w:r w:rsidRPr="007D66D1">
        <w:rPr>
          <w:rStyle w:val="charBoldItals"/>
        </w:rPr>
        <w:t>applicable standard</w:t>
      </w:r>
      <w:r>
        <w:t>, in relation to a service provider, means anything mentioned in any of the following provisions that applies to the provider:</w:t>
      </w:r>
    </w:p>
    <w:p w:rsidR="00001C25" w:rsidRDefault="00001C25">
      <w:pPr>
        <w:pStyle w:val="aDefpara"/>
      </w:pPr>
      <w:r>
        <w:tab/>
        <w:t>(a)</w:t>
      </w:r>
      <w:r>
        <w:tab/>
        <w:t>section 39 (1) (b) (When may someone complain about a health service?);</w:t>
      </w:r>
    </w:p>
    <w:p w:rsidR="00001C25" w:rsidRDefault="00001C25">
      <w:pPr>
        <w:pStyle w:val="aDefpara"/>
      </w:pPr>
      <w:r>
        <w:tab/>
        <w:t>(b)</w:t>
      </w:r>
      <w:r>
        <w:tab/>
        <w:t>section 40 (b) (When may someone complain about a disability service?);</w:t>
      </w:r>
    </w:p>
    <w:p w:rsidR="00001C25" w:rsidRDefault="00001C25">
      <w:pPr>
        <w:pStyle w:val="aDefpara"/>
      </w:pPr>
      <w:r>
        <w:tab/>
        <w:t>(c)</w:t>
      </w:r>
      <w:r>
        <w:tab/>
        <w:t>section 40A (b) (When may someone complain about a service for children and young people?);</w:t>
      </w:r>
    </w:p>
    <w:p w:rsidR="00001C25" w:rsidRDefault="00001C25">
      <w:pPr>
        <w:pStyle w:val="aDefpara"/>
      </w:pPr>
      <w:r>
        <w:lastRenderedPageBreak/>
        <w:tab/>
        <w:t>(d)</w:t>
      </w:r>
      <w:r>
        <w:tab/>
        <w:t>section 41 (b) (When may someone complain about a service for older people?).</w:t>
      </w:r>
    </w:p>
    <w:p w:rsidR="00001C25" w:rsidRDefault="00001C25">
      <w:pPr>
        <w:pStyle w:val="aDef"/>
      </w:pPr>
      <w:r w:rsidRPr="007D66D1">
        <w:rPr>
          <w:rStyle w:val="charBoldItals"/>
        </w:rPr>
        <w:t xml:space="preserve">child </w:t>
      </w:r>
      <w:r>
        <w:t>means a person who is under 12 years old.</w:t>
      </w:r>
    </w:p>
    <w:p w:rsidR="00DB5B57" w:rsidRPr="0000384D" w:rsidRDefault="00DB5B57" w:rsidP="00DB5B57">
      <w:pPr>
        <w:pStyle w:val="aDef"/>
        <w:rPr>
          <w:rStyle w:val="charItals"/>
        </w:rPr>
      </w:pPr>
      <w:r w:rsidRPr="0000384D">
        <w:rPr>
          <w:rStyle w:val="charBoldItals"/>
        </w:rPr>
        <w:t>children and young people commissioner</w:t>
      </w:r>
      <w:r w:rsidRPr="0000384D">
        <w:t xml:space="preserve"> means the commission member exercising the functions under section 19B</w:t>
      </w:r>
      <w:r w:rsidRPr="0000384D">
        <w:rPr>
          <w:rStyle w:val="charItals"/>
        </w:rPr>
        <w:t>.</w:t>
      </w:r>
    </w:p>
    <w:p w:rsidR="00001C25" w:rsidRDefault="00001C25">
      <w:pPr>
        <w:pStyle w:val="aDef"/>
      </w:pPr>
      <w:r w:rsidRPr="007D66D1">
        <w:rPr>
          <w:rStyle w:val="charBoldItals"/>
        </w:rPr>
        <w:t>children and young people service complaint</w:t>
      </w:r>
      <w:r>
        <w:t xml:space="preserve"> means a complaint about a service for children and young people that may be made, or is made, under section 40A.</w:t>
      </w:r>
    </w:p>
    <w:p w:rsidR="00001C25" w:rsidRDefault="00001C25">
      <w:pPr>
        <w:pStyle w:val="aDef"/>
        <w:keepNext/>
      </w:pPr>
      <w:r w:rsidRPr="007D66D1">
        <w:rPr>
          <w:rStyle w:val="charBoldItals"/>
        </w:rPr>
        <w:t>commission</w:t>
      </w:r>
      <w:r>
        <w:t>—</w:t>
      </w:r>
    </w:p>
    <w:p w:rsidR="00001C25" w:rsidRDefault="00001C25">
      <w:pPr>
        <w:pStyle w:val="aDefpara"/>
      </w:pPr>
      <w:r>
        <w:tab/>
        <w:t>(a)</w:t>
      </w:r>
      <w:r>
        <w:tab/>
        <w:t>see section 11; but</w:t>
      </w:r>
    </w:p>
    <w:p w:rsidR="00001C25" w:rsidRDefault="00001C25">
      <w:pPr>
        <w:pStyle w:val="aDefpara"/>
      </w:pPr>
      <w:r>
        <w:tab/>
        <w:t>(b)</w:t>
      </w:r>
      <w:r>
        <w:tab/>
        <w:t>in relation to the consideration of a complaint—means the commissioner considering the complaint for the commission.</w:t>
      </w:r>
    </w:p>
    <w:p w:rsidR="00DB5B57" w:rsidRPr="0000384D" w:rsidRDefault="00DB5B57" w:rsidP="00DB5B57">
      <w:pPr>
        <w:pStyle w:val="aDef"/>
      </w:pPr>
      <w:r w:rsidRPr="0000384D">
        <w:rPr>
          <w:rStyle w:val="charBoldItals"/>
        </w:rPr>
        <w:t>commissioner</w:t>
      </w:r>
      <w:r w:rsidRPr="0000384D">
        <w:t xml:space="preserve"> means the following:</w:t>
      </w:r>
    </w:p>
    <w:p w:rsidR="00DB5B57" w:rsidRPr="0000384D" w:rsidRDefault="00DB5B57" w:rsidP="00DB5B57">
      <w:pPr>
        <w:pStyle w:val="aDefpara"/>
      </w:pPr>
      <w:r w:rsidRPr="0000384D">
        <w:tab/>
        <w:t>(a)</w:t>
      </w:r>
      <w:r w:rsidRPr="0000384D">
        <w:tab/>
        <w:t xml:space="preserve">the human rights commissioner; </w:t>
      </w:r>
    </w:p>
    <w:p w:rsidR="00DB5B57" w:rsidRPr="0000384D" w:rsidRDefault="00DB5B57" w:rsidP="00DB5B57">
      <w:pPr>
        <w:pStyle w:val="aDefpara"/>
      </w:pPr>
      <w:r w:rsidRPr="0000384D">
        <w:tab/>
        <w:t>(b)</w:t>
      </w:r>
      <w:r w:rsidRPr="0000384D">
        <w:tab/>
        <w:t>the disability and community services commissioner;</w:t>
      </w:r>
    </w:p>
    <w:p w:rsidR="00DB5B57" w:rsidRPr="0000384D" w:rsidRDefault="00DB5B57" w:rsidP="00DB5B57">
      <w:pPr>
        <w:pStyle w:val="aDefpara"/>
      </w:pPr>
      <w:r w:rsidRPr="0000384D">
        <w:tab/>
        <w:t>(c)</w:t>
      </w:r>
      <w:r w:rsidRPr="0000384D">
        <w:tab/>
        <w:t xml:space="preserve">the discrimination commissioner; </w:t>
      </w:r>
    </w:p>
    <w:p w:rsidR="00DB5B57" w:rsidRPr="0000384D" w:rsidRDefault="00DB5B57" w:rsidP="00DB5B57">
      <w:pPr>
        <w:pStyle w:val="aDefpara"/>
      </w:pPr>
      <w:r w:rsidRPr="0000384D">
        <w:tab/>
        <w:t>(d)</w:t>
      </w:r>
      <w:r w:rsidRPr="0000384D">
        <w:tab/>
        <w:t xml:space="preserve">the health services commissioner; </w:t>
      </w:r>
    </w:p>
    <w:p w:rsidR="00DB5B57" w:rsidRPr="0000384D" w:rsidRDefault="00DB5B57" w:rsidP="00DB5B57">
      <w:pPr>
        <w:pStyle w:val="aDefpara"/>
      </w:pPr>
      <w:r w:rsidRPr="0000384D">
        <w:tab/>
        <w:t>(e)</w:t>
      </w:r>
      <w:r w:rsidRPr="0000384D">
        <w:tab/>
        <w:t xml:space="preserve">the children and young people commissioner; </w:t>
      </w:r>
    </w:p>
    <w:p w:rsidR="00DB5B57" w:rsidRPr="0000384D" w:rsidRDefault="00DB5B57" w:rsidP="00DB5B57">
      <w:pPr>
        <w:pStyle w:val="aDefpara"/>
      </w:pPr>
      <w:r w:rsidRPr="0000384D">
        <w:tab/>
        <w:t>(f)</w:t>
      </w:r>
      <w:r w:rsidRPr="0000384D">
        <w:tab/>
        <w:t xml:space="preserve">the public advocate; </w:t>
      </w:r>
    </w:p>
    <w:p w:rsidR="00DB5B57" w:rsidRPr="0000384D" w:rsidRDefault="00DB5B57" w:rsidP="00DB5B57">
      <w:pPr>
        <w:pStyle w:val="aDefpara"/>
      </w:pPr>
      <w:r w:rsidRPr="0000384D">
        <w:tab/>
        <w:t>(g)</w:t>
      </w:r>
      <w:r w:rsidRPr="0000384D">
        <w:tab/>
        <w:t>the victims of crime commissioner.</w:t>
      </w:r>
    </w:p>
    <w:p w:rsidR="00001C25" w:rsidRDefault="00001C25">
      <w:pPr>
        <w:pStyle w:val="aDef"/>
      </w:pPr>
      <w:r w:rsidRPr="007D66D1">
        <w:rPr>
          <w:rStyle w:val="charBoldItals"/>
        </w:rPr>
        <w:t>commission-initiated consideration</w:t>
      </w:r>
      <w:r>
        <w:t>—see section 48 (1) and (2).</w:t>
      </w:r>
    </w:p>
    <w:p w:rsidR="00001C25" w:rsidRDefault="00001C25">
      <w:pPr>
        <w:pStyle w:val="aDef"/>
      </w:pPr>
      <w:r>
        <w:rPr>
          <w:rStyle w:val="charBoldItals"/>
        </w:rPr>
        <w:t>Commonwealth commission</w:t>
      </w:r>
      <w:r>
        <w:t xml:space="preserve"> means the </w:t>
      </w:r>
      <w:r w:rsidR="00CF7C28">
        <w:t>Australian Human Rights</w:t>
      </w:r>
      <w:r>
        <w:t xml:space="preserve"> Commission established by the </w:t>
      </w:r>
      <w:hyperlink r:id="rId136" w:tooltip="Act 1986 No 125 (Cwlth)" w:history="1">
        <w:r w:rsidR="00CF7C28">
          <w:rPr>
            <w:rStyle w:val="charCitHyperlinkItal"/>
          </w:rPr>
          <w:t>Australian Human Rights Commission Act 1986</w:t>
        </w:r>
      </w:hyperlink>
      <w:r>
        <w:t xml:space="preserve"> (Cwlth).</w:t>
      </w:r>
    </w:p>
    <w:p w:rsidR="00001C25" w:rsidRDefault="00001C25">
      <w:pPr>
        <w:pStyle w:val="aDef"/>
        <w:keepNext/>
      </w:pPr>
      <w:r w:rsidRPr="007D66D1">
        <w:rPr>
          <w:rStyle w:val="charBoldItals"/>
        </w:rPr>
        <w:lastRenderedPageBreak/>
        <w:t xml:space="preserve">complainant </w:t>
      </w:r>
      <w:r>
        <w:rPr>
          <w:bCs/>
          <w:iCs/>
        </w:rPr>
        <w:t>means</w:t>
      </w:r>
      <w:r>
        <w:t>—</w:t>
      </w:r>
    </w:p>
    <w:p w:rsidR="00001C25" w:rsidRDefault="00001C25" w:rsidP="0077763C">
      <w:pPr>
        <w:pStyle w:val="aDefpara"/>
        <w:keepNext/>
      </w:pPr>
      <w:r>
        <w:tab/>
        <w:t>(a)</w:t>
      </w:r>
      <w:r>
        <w:tab/>
        <w:t>in relation to a complaint—the person who made the complaint; but</w:t>
      </w:r>
    </w:p>
    <w:p w:rsidR="00001C25" w:rsidRDefault="00001C25">
      <w:pPr>
        <w:pStyle w:val="aDefpara"/>
      </w:pPr>
      <w:r>
        <w:tab/>
        <w:t>(b)</w:t>
      </w:r>
      <w:r>
        <w:tab/>
        <w:t>in relation to a commission-initiated consideration under section 48 (2)—the commission and not the person who made the complaint (see s</w:t>
      </w:r>
      <w:r w:rsidR="00A4136C">
        <w:t>ection</w:t>
      </w:r>
      <w:r>
        <w:t> 49).</w:t>
      </w:r>
    </w:p>
    <w:p w:rsidR="003163C0" w:rsidRPr="00743DAB" w:rsidRDefault="003163C0" w:rsidP="003163C0">
      <w:pPr>
        <w:pStyle w:val="aDef"/>
      </w:pPr>
      <w:r w:rsidRPr="00743DAB">
        <w:rPr>
          <w:rStyle w:val="charBoldItals"/>
        </w:rPr>
        <w:t>complaint</w:t>
      </w:r>
      <w:r w:rsidRPr="00743DAB">
        <w:t>—</w:t>
      </w:r>
    </w:p>
    <w:p w:rsidR="003163C0" w:rsidRPr="00743DAB" w:rsidRDefault="003163C0" w:rsidP="003163C0">
      <w:pPr>
        <w:pStyle w:val="aDefpara"/>
      </w:pPr>
      <w:r w:rsidRPr="00743DAB">
        <w:tab/>
        <w:t>(a)</w:t>
      </w:r>
      <w:r w:rsidRPr="00743DAB">
        <w:tab/>
        <w:t xml:space="preserve">about a health practitioner—means a complaint or a notification about the health practitioner that may be made, or is made, under this Act or the </w:t>
      </w:r>
      <w:hyperlink r:id="rId137" w:tooltip="Health Practitioner Regulation National Law (ACT)" w:history="1">
        <w:r w:rsidRPr="00743DAB">
          <w:rPr>
            <w:rStyle w:val="charCitHyperlinkItal"/>
          </w:rPr>
          <w:t>Health Practitioner Regulation National Law (ACT)</w:t>
        </w:r>
      </w:hyperlink>
      <w:r w:rsidRPr="00743DAB">
        <w:t>, part 8 (Health, performance and conduct); and</w:t>
      </w:r>
    </w:p>
    <w:p w:rsidR="003163C0" w:rsidRPr="00743DAB" w:rsidRDefault="003163C0" w:rsidP="003163C0">
      <w:pPr>
        <w:pStyle w:val="aDefpara"/>
      </w:pPr>
      <w:r w:rsidRPr="00743DAB">
        <w:tab/>
        <w:t>(b)</w:t>
      </w:r>
      <w:r w:rsidRPr="00743DAB">
        <w:tab/>
        <w:t xml:space="preserve">about a veterinary surgeon—means a complaint about the veterinary surgeon that may be made, or is made, under this Act or the </w:t>
      </w:r>
      <w:hyperlink r:id="rId138" w:tooltip="A2015-29" w:history="1">
        <w:r w:rsidRPr="00236C11">
          <w:rPr>
            <w:rStyle w:val="charCitHyperlinkItal"/>
          </w:rPr>
          <w:t>Veterinary Surgeons Act 2015</w:t>
        </w:r>
      </w:hyperlink>
      <w:r w:rsidRPr="00743DAB">
        <w:t>, section 50 (Who may complain?).</w:t>
      </w:r>
    </w:p>
    <w:p w:rsidR="00001C25" w:rsidRDefault="00001C25">
      <w:pPr>
        <w:pStyle w:val="aDef"/>
      </w:pPr>
      <w:r w:rsidRPr="007D66D1">
        <w:rPr>
          <w:rStyle w:val="charBoldItals"/>
        </w:rPr>
        <w:t>conciliation</w:t>
      </w:r>
      <w:r>
        <w:rPr>
          <w:bCs/>
          <w:iCs/>
        </w:rPr>
        <w:t>, of a complaint</w:t>
      </w:r>
      <w:r>
        <w:t>—see section 55 (1).</w:t>
      </w:r>
    </w:p>
    <w:p w:rsidR="00001C25" w:rsidRDefault="00001C25">
      <w:pPr>
        <w:pStyle w:val="aDef"/>
      </w:pPr>
      <w:r w:rsidRPr="007D66D1">
        <w:rPr>
          <w:rStyle w:val="charBoldItals"/>
        </w:rPr>
        <w:t>conciliation agreement</w:t>
      </w:r>
      <w:r>
        <w:t>—see section 62 (1).</w:t>
      </w:r>
    </w:p>
    <w:p w:rsidR="00001C25" w:rsidRDefault="00001C25">
      <w:pPr>
        <w:pStyle w:val="aDef"/>
      </w:pPr>
      <w:r w:rsidRPr="007D66D1">
        <w:rPr>
          <w:rStyle w:val="charBoldItals"/>
        </w:rPr>
        <w:t>conduct</w:t>
      </w:r>
      <w:r>
        <w:t xml:space="preserve"> means an act, an omission to do an act or a state of affairs.</w:t>
      </w:r>
    </w:p>
    <w:p w:rsidR="00001C25" w:rsidRDefault="00001C25">
      <w:pPr>
        <w:pStyle w:val="aDef"/>
      </w:pPr>
      <w:r w:rsidRPr="007D66D1">
        <w:rPr>
          <w:rStyle w:val="charBoldItals"/>
        </w:rPr>
        <w:t>consideration</w:t>
      </w:r>
      <w:r>
        <w:t>, of a complaint, means consideration of the complaint under division 4.4.</w:t>
      </w:r>
    </w:p>
    <w:p w:rsidR="00001C25" w:rsidRDefault="00001C25">
      <w:pPr>
        <w:pStyle w:val="aDef"/>
      </w:pPr>
      <w:r w:rsidRPr="007D66D1">
        <w:rPr>
          <w:rStyle w:val="charBoldItals"/>
        </w:rPr>
        <w:t>disability service</w:t>
      </w:r>
      <w:r>
        <w:t>—see section 8.</w:t>
      </w:r>
    </w:p>
    <w:p w:rsidR="00001C25" w:rsidRDefault="00001C25">
      <w:pPr>
        <w:pStyle w:val="aDef"/>
      </w:pPr>
      <w:r w:rsidRPr="007D66D1">
        <w:rPr>
          <w:rStyle w:val="charBoldItals"/>
        </w:rPr>
        <w:t>disability service complaint</w:t>
      </w:r>
      <w:r>
        <w:t xml:space="preserve"> means a complaint about a service for people with a disability that may be made, or is made, under section 40.</w:t>
      </w:r>
    </w:p>
    <w:p w:rsidR="00EE15DA" w:rsidRPr="0000384D" w:rsidRDefault="00EE15DA" w:rsidP="00EE15DA">
      <w:pPr>
        <w:pStyle w:val="aDef"/>
        <w:rPr>
          <w:rStyle w:val="charItals"/>
        </w:rPr>
      </w:pPr>
      <w:r w:rsidRPr="0000384D">
        <w:rPr>
          <w:rStyle w:val="charBoldItals"/>
        </w:rPr>
        <w:t>disability and community services commissioner</w:t>
      </w:r>
      <w:r w:rsidRPr="0000384D">
        <w:t xml:space="preserve"> means the commission member exercising the functions under section 21</w:t>
      </w:r>
      <w:r w:rsidRPr="0000384D">
        <w:rPr>
          <w:rStyle w:val="charItals"/>
        </w:rPr>
        <w:t>.</w:t>
      </w:r>
    </w:p>
    <w:p w:rsidR="00EE15DA" w:rsidRPr="0000384D" w:rsidRDefault="00EE15DA" w:rsidP="00EE15DA">
      <w:pPr>
        <w:pStyle w:val="aDef"/>
      </w:pPr>
      <w:r w:rsidRPr="0000384D">
        <w:rPr>
          <w:rStyle w:val="charBoldItals"/>
        </w:rPr>
        <w:t>discrimination commissioner</w:t>
      </w:r>
      <w:r w:rsidRPr="0000384D">
        <w:t xml:space="preserve"> means the commission member exercising the functions under section 23.</w:t>
      </w:r>
    </w:p>
    <w:p w:rsidR="00001C25" w:rsidRDefault="00001C25">
      <w:pPr>
        <w:pStyle w:val="aDef"/>
      </w:pPr>
      <w:r w:rsidRPr="007D66D1">
        <w:rPr>
          <w:rStyle w:val="charBoldItals"/>
        </w:rPr>
        <w:t>discrimination complaint</w:t>
      </w:r>
      <w:r>
        <w:t>—see section 42 (1) (c).</w:t>
      </w:r>
    </w:p>
    <w:p w:rsidR="00001C25" w:rsidRDefault="00001C25">
      <w:pPr>
        <w:pStyle w:val="aDef"/>
      </w:pPr>
      <w:r w:rsidRPr="007D66D1">
        <w:rPr>
          <w:rStyle w:val="charBoldItals"/>
        </w:rPr>
        <w:lastRenderedPageBreak/>
        <w:t>discrimination referral statement</w:t>
      </w:r>
      <w:r>
        <w:t>—see section 88.</w:t>
      </w:r>
    </w:p>
    <w:p w:rsidR="00001C25" w:rsidRDefault="00001C25">
      <w:pPr>
        <w:pStyle w:val="aDef"/>
        <w:keepNext/>
      </w:pPr>
      <w:r w:rsidRPr="007D66D1">
        <w:rPr>
          <w:rStyle w:val="charBoldItals"/>
        </w:rPr>
        <w:t xml:space="preserve">engage </w:t>
      </w:r>
      <w:r>
        <w:rPr>
          <w:bCs/>
          <w:iCs/>
        </w:rPr>
        <w:t xml:space="preserve">in conduct </w:t>
      </w:r>
      <w:r>
        <w:t>means—</w:t>
      </w:r>
    </w:p>
    <w:p w:rsidR="00001C25" w:rsidRDefault="00001C25">
      <w:pPr>
        <w:pStyle w:val="aDefpara"/>
      </w:pPr>
      <w:r>
        <w:tab/>
        <w:t>(a)</w:t>
      </w:r>
      <w:r>
        <w:tab/>
        <w:t>do an act; or</w:t>
      </w:r>
    </w:p>
    <w:p w:rsidR="00001C25" w:rsidRDefault="00001C25">
      <w:pPr>
        <w:pStyle w:val="aDefpara"/>
      </w:pPr>
      <w:r>
        <w:tab/>
        <w:t>(b)</w:t>
      </w:r>
      <w:r>
        <w:tab/>
        <w:t>omit to do an act.</w:t>
      </w:r>
    </w:p>
    <w:p w:rsidR="00F409DB" w:rsidRPr="00373FCB" w:rsidRDefault="00F409DB" w:rsidP="00F409DB">
      <w:pPr>
        <w:pStyle w:val="aDef"/>
      </w:pPr>
      <w:r w:rsidRPr="00373FCB">
        <w:rPr>
          <w:rStyle w:val="charBoldItals"/>
        </w:rPr>
        <w:t>final report</w:t>
      </w:r>
      <w:r w:rsidRPr="00373FCB">
        <w:t>—see section 80 (1).</w:t>
      </w:r>
    </w:p>
    <w:p w:rsidR="00001C25" w:rsidRDefault="00001C25">
      <w:pPr>
        <w:pStyle w:val="aDef"/>
        <w:rPr>
          <w:sz w:val="20"/>
          <w:lang w:val="en-US"/>
        </w:rPr>
      </w:pPr>
      <w:r w:rsidRPr="007D66D1">
        <w:rPr>
          <w:rStyle w:val="charBoldItals"/>
        </w:rPr>
        <w:t xml:space="preserve">funding body </w:t>
      </w:r>
      <w:r>
        <w:rPr>
          <w:lang w:val="en-US"/>
        </w:rPr>
        <w:t>means an entity that has a function of paying for services provided to others.</w:t>
      </w:r>
    </w:p>
    <w:p w:rsidR="00001C25" w:rsidRDefault="00001C25">
      <w:pPr>
        <w:pStyle w:val="aDef"/>
      </w:pPr>
      <w:r w:rsidRPr="007D66D1">
        <w:rPr>
          <w:rStyle w:val="charBoldItals"/>
        </w:rPr>
        <w:t>health code</w:t>
      </w:r>
      <w:r>
        <w:t>—see section 89.</w:t>
      </w:r>
    </w:p>
    <w:p w:rsidR="00001C25" w:rsidRDefault="00001C25">
      <w:pPr>
        <w:pStyle w:val="aDef"/>
      </w:pPr>
      <w:r w:rsidRPr="007D66D1">
        <w:rPr>
          <w:rStyle w:val="charBoldItals"/>
        </w:rPr>
        <w:t>health service</w:t>
      </w:r>
      <w:r>
        <w:t>—see section 7.</w:t>
      </w:r>
    </w:p>
    <w:p w:rsidR="00001C25" w:rsidRDefault="00001C25">
      <w:pPr>
        <w:pStyle w:val="aDef"/>
      </w:pPr>
      <w:r w:rsidRPr="007D66D1">
        <w:rPr>
          <w:rStyle w:val="charBoldItals"/>
        </w:rPr>
        <w:t>health service complaint</w:t>
      </w:r>
      <w:r>
        <w:t xml:space="preserve"> means a complaint about a health service that may be made, or is made, under section 39.</w:t>
      </w:r>
    </w:p>
    <w:p w:rsidR="00EE15DA" w:rsidRPr="0000384D" w:rsidRDefault="00EE15DA" w:rsidP="00EE15DA">
      <w:pPr>
        <w:pStyle w:val="aDef"/>
      </w:pPr>
      <w:r w:rsidRPr="0000384D">
        <w:rPr>
          <w:rStyle w:val="charBoldItals"/>
        </w:rPr>
        <w:t>health services commissioner</w:t>
      </w:r>
      <w:r w:rsidRPr="0000384D">
        <w:t xml:space="preserve"> means the commission member exercising the functions under section 25</w:t>
      </w:r>
      <w:r w:rsidRPr="0000384D">
        <w:rPr>
          <w:rStyle w:val="charItals"/>
        </w:rPr>
        <w:t>.</w:t>
      </w:r>
    </w:p>
    <w:p w:rsidR="00EE15DA" w:rsidRPr="0000384D" w:rsidRDefault="00EE15DA" w:rsidP="00EE15DA">
      <w:pPr>
        <w:pStyle w:val="aDef"/>
        <w:rPr>
          <w:rStyle w:val="charItals"/>
        </w:rPr>
      </w:pPr>
      <w:r w:rsidRPr="0000384D">
        <w:rPr>
          <w:rStyle w:val="charBoldItals"/>
        </w:rPr>
        <w:t>human rights commissioner</w:t>
      </w:r>
      <w:r w:rsidRPr="0000384D">
        <w:t xml:space="preserve"> means the commission member exercising the functions under section 27</w:t>
      </w:r>
      <w:r w:rsidRPr="0000384D">
        <w:rPr>
          <w:rStyle w:val="charItals"/>
        </w:rPr>
        <w:t>.</w:t>
      </w:r>
    </w:p>
    <w:p w:rsidR="00001C25" w:rsidRDefault="00001C25">
      <w:pPr>
        <w:pStyle w:val="aDef"/>
        <w:keepNext/>
      </w:pPr>
      <w:r>
        <w:rPr>
          <w:rStyle w:val="charBoldItals"/>
        </w:rPr>
        <w:t>incorporated document</w:t>
      </w:r>
      <w:r>
        <w:t xml:space="preserve"> means—</w:t>
      </w:r>
    </w:p>
    <w:p w:rsidR="00001C25" w:rsidRDefault="00001C25">
      <w:pPr>
        <w:pStyle w:val="aDefpara"/>
        <w:rPr>
          <w:lang w:val="en-US"/>
        </w:rPr>
      </w:pPr>
      <w:r>
        <w:rPr>
          <w:lang w:val="en-US"/>
        </w:rPr>
        <w:tab/>
        <w:t>(a)</w:t>
      </w:r>
      <w:r>
        <w:rPr>
          <w:lang w:val="en-US"/>
        </w:rPr>
        <w:tab/>
        <w:t>the standards mentioned in section 39 (1) (b) (v) (When may someone complain about a health service?); or</w:t>
      </w:r>
    </w:p>
    <w:p w:rsidR="00001C25" w:rsidRDefault="00001C25">
      <w:pPr>
        <w:pStyle w:val="aDefpara"/>
        <w:rPr>
          <w:lang w:val="en-US"/>
        </w:rPr>
      </w:pPr>
      <w:r>
        <w:rPr>
          <w:lang w:val="en-US"/>
        </w:rPr>
        <w:tab/>
        <w:t>(b)</w:t>
      </w:r>
      <w:r>
        <w:rPr>
          <w:lang w:val="en-US"/>
        </w:rPr>
        <w:tab/>
        <w:t xml:space="preserve">the standards </w:t>
      </w:r>
      <w:r>
        <w:t>mentioned in section 40 (b) (i) or (iv) (When may someone complain about a disability service?); or</w:t>
      </w:r>
    </w:p>
    <w:p w:rsidR="00001C25" w:rsidRDefault="00001C25">
      <w:pPr>
        <w:pStyle w:val="aDefpara"/>
        <w:rPr>
          <w:snapToGrid w:val="0"/>
        </w:rPr>
      </w:pPr>
      <w:r>
        <w:rPr>
          <w:lang w:val="en-US"/>
        </w:rPr>
        <w:tab/>
        <w:t>(c)</w:t>
      </w:r>
      <w:r>
        <w:rPr>
          <w:lang w:val="en-US"/>
        </w:rPr>
        <w:tab/>
      </w:r>
      <w:r>
        <w:rPr>
          <w:snapToGrid w:val="0"/>
        </w:rPr>
        <w:t>an instrument applied, adopted or incorporated by a statutory instrument under this Act.</w:t>
      </w:r>
    </w:p>
    <w:p w:rsidR="00001C25" w:rsidRDefault="00001C25">
      <w:pPr>
        <w:pStyle w:val="aDef"/>
      </w:pPr>
      <w:r w:rsidRPr="007D66D1">
        <w:rPr>
          <w:rStyle w:val="charBoldItals"/>
        </w:rPr>
        <w:t xml:space="preserve">older people service complaint </w:t>
      </w:r>
      <w:r>
        <w:t>means a complaint about a service for older people that may be made, or is made, under section 4</w:t>
      </w:r>
      <w:r w:rsidR="003F199B">
        <w:t>1</w:t>
      </w:r>
      <w:r>
        <w:t>.</w:t>
      </w:r>
    </w:p>
    <w:p w:rsidR="00001C25" w:rsidRDefault="00001C25">
      <w:pPr>
        <w:pStyle w:val="aDef"/>
      </w:pPr>
      <w:r w:rsidRPr="007D66D1">
        <w:rPr>
          <w:rStyle w:val="charBoldItals"/>
        </w:rPr>
        <w:t>party</w:t>
      </w:r>
      <w:r>
        <w:t xml:space="preserve">, to the conciliation of a complaint—the complainant and the person complained about are each a </w:t>
      </w:r>
      <w:r w:rsidRPr="007D66D1">
        <w:rPr>
          <w:rStyle w:val="charBoldItals"/>
        </w:rPr>
        <w:t>party</w:t>
      </w:r>
      <w:r>
        <w:t xml:space="preserve"> to the conciliation (see section 57 (1)).</w:t>
      </w:r>
    </w:p>
    <w:p w:rsidR="00F409DB" w:rsidRPr="00373FCB" w:rsidRDefault="00F409DB" w:rsidP="00F409DB">
      <w:pPr>
        <w:pStyle w:val="aDef"/>
        <w:keepNext/>
      </w:pPr>
      <w:r w:rsidRPr="00373FCB">
        <w:rPr>
          <w:rStyle w:val="charBoldItals"/>
        </w:rPr>
        <w:lastRenderedPageBreak/>
        <w:t>prescribed service</w:t>
      </w:r>
      <w:r w:rsidRPr="00373FCB">
        <w:t xml:space="preserve">—see section 6A. </w:t>
      </w:r>
    </w:p>
    <w:p w:rsidR="00EE15DA" w:rsidRPr="0000384D" w:rsidRDefault="00EE15DA" w:rsidP="00EE15DA">
      <w:pPr>
        <w:pStyle w:val="aDef"/>
      </w:pPr>
      <w:r w:rsidRPr="0000384D">
        <w:rPr>
          <w:rStyle w:val="charBoldItals"/>
        </w:rPr>
        <w:t>president</w:t>
      </w:r>
      <w:r w:rsidRPr="0000384D">
        <w:t>, of the commission</w:t>
      </w:r>
      <w:r w:rsidR="00032D57">
        <w:rPr>
          <w:lang w:val="en-US"/>
        </w:rPr>
        <w:t>—see section 12 (2</w:t>
      </w:r>
      <w:r w:rsidRPr="0000384D">
        <w:rPr>
          <w:lang w:val="en-US"/>
        </w:rPr>
        <w:t>).</w:t>
      </w:r>
    </w:p>
    <w:p w:rsidR="00001C25" w:rsidRDefault="00001C25">
      <w:pPr>
        <w:pStyle w:val="aDef"/>
      </w:pPr>
      <w:r w:rsidRPr="007D66D1">
        <w:rPr>
          <w:rStyle w:val="charBoldItals"/>
        </w:rPr>
        <w:t>provider</w:t>
      </w:r>
      <w:r>
        <w:t>, of a service—see section 10.</w:t>
      </w:r>
    </w:p>
    <w:p w:rsidR="00EE15DA" w:rsidRPr="0000384D" w:rsidRDefault="00EE15DA" w:rsidP="00EE15DA">
      <w:pPr>
        <w:pStyle w:val="aDef"/>
      </w:pPr>
      <w:r w:rsidRPr="0000384D">
        <w:rPr>
          <w:rStyle w:val="charBoldItals"/>
        </w:rPr>
        <w:t>public advocate</w:t>
      </w:r>
      <w:r w:rsidRPr="0000384D">
        <w:t xml:space="preserve"> means the commission member exercising the functions under section 27B.</w:t>
      </w:r>
    </w:p>
    <w:p w:rsidR="003163C0" w:rsidRPr="00743DAB" w:rsidRDefault="003163C0" w:rsidP="003163C0">
      <w:pPr>
        <w:pStyle w:val="aDef"/>
      </w:pPr>
      <w:r w:rsidRPr="00743DAB">
        <w:rPr>
          <w:rStyle w:val="charBoldItals"/>
        </w:rPr>
        <w:t>registered</w:t>
      </w:r>
      <w:r w:rsidRPr="00743DAB">
        <w:t xml:space="preserve"> means—</w:t>
      </w:r>
    </w:p>
    <w:p w:rsidR="003163C0" w:rsidRPr="00743DAB" w:rsidRDefault="003163C0" w:rsidP="003163C0">
      <w:pPr>
        <w:pStyle w:val="aDefpara"/>
      </w:pPr>
      <w:r w:rsidRPr="00743DAB">
        <w:tab/>
        <w:t>(a)</w:t>
      </w:r>
      <w:r w:rsidRPr="00743DAB">
        <w:tab/>
        <w:t xml:space="preserve">for a health practitioner—registered under the </w:t>
      </w:r>
      <w:hyperlink r:id="rId139" w:tooltip="Health Practitioner Regulation National Law (ACT)" w:history="1">
        <w:r w:rsidRPr="00743DAB">
          <w:rPr>
            <w:rStyle w:val="charCitHyperlinkItal"/>
          </w:rPr>
          <w:t>Health Practitioner Regulation National Law (ACT)</w:t>
        </w:r>
      </w:hyperlink>
      <w:r w:rsidRPr="00743DAB">
        <w:t>; and</w:t>
      </w:r>
    </w:p>
    <w:p w:rsidR="003163C0" w:rsidRPr="00743DAB" w:rsidRDefault="003163C0" w:rsidP="003163C0">
      <w:pPr>
        <w:pStyle w:val="aDefpara"/>
      </w:pPr>
      <w:r w:rsidRPr="00743DAB">
        <w:tab/>
        <w:t>(b)</w:t>
      </w:r>
      <w:r w:rsidRPr="00743DAB">
        <w:tab/>
        <w:t xml:space="preserve">for a veterinary surgeon—registered under the </w:t>
      </w:r>
      <w:hyperlink r:id="rId140" w:tooltip="A2015-29" w:history="1">
        <w:r w:rsidRPr="00236C11">
          <w:rPr>
            <w:rStyle w:val="charCitHyperlinkItal"/>
          </w:rPr>
          <w:t>Veterinary Surgeons Act 2015</w:t>
        </w:r>
      </w:hyperlink>
      <w:r w:rsidRPr="00743DAB">
        <w:t>.</w:t>
      </w:r>
    </w:p>
    <w:p w:rsidR="00F409DB" w:rsidRPr="00373FCB" w:rsidRDefault="00F409DB" w:rsidP="00F409DB">
      <w:pPr>
        <w:pStyle w:val="aDef"/>
        <w:keepNext/>
      </w:pPr>
      <w:r w:rsidRPr="00373FCB">
        <w:rPr>
          <w:rStyle w:val="charBoldItals"/>
        </w:rPr>
        <w:t>registered health practitioner</w:t>
      </w:r>
      <w:r w:rsidRPr="00373FCB">
        <w:t>, in relation to a complaint, for division 5.2 (Relationship between commission, health profession boards and veterinary surgeons board)—see section 91.</w:t>
      </w:r>
    </w:p>
    <w:p w:rsidR="00F409DB" w:rsidRPr="00373FCB" w:rsidRDefault="00F409DB" w:rsidP="00F409DB">
      <w:pPr>
        <w:pStyle w:val="aDef"/>
        <w:keepNext/>
      </w:pPr>
      <w:r w:rsidRPr="00373FCB">
        <w:rPr>
          <w:rStyle w:val="charBoldItals"/>
        </w:rPr>
        <w:t>registered veterinary surgeon</w:t>
      </w:r>
      <w:r w:rsidRPr="00373FCB">
        <w:t>, in relation to a complaint, for division 5.2 (Relationship between commission, health profession boards and veterinary surgeons board)—see section 91.</w:t>
      </w:r>
    </w:p>
    <w:p w:rsidR="00001C25" w:rsidRDefault="00001C25">
      <w:pPr>
        <w:pStyle w:val="aDef"/>
        <w:keepNext/>
      </w:pPr>
      <w:r w:rsidRPr="007D66D1">
        <w:rPr>
          <w:rStyle w:val="charBoldItals"/>
        </w:rPr>
        <w:t>related Act</w:t>
      </w:r>
      <w:r>
        <w:t xml:space="preserve">—each of the following is a </w:t>
      </w:r>
      <w:r w:rsidRPr="007D66D1">
        <w:rPr>
          <w:rStyle w:val="charBoldItals"/>
        </w:rPr>
        <w:t>related Act</w:t>
      </w:r>
      <w:r>
        <w:t>:</w:t>
      </w:r>
    </w:p>
    <w:p w:rsidR="00001C25" w:rsidRDefault="00001C25" w:rsidP="0028031F">
      <w:pPr>
        <w:pStyle w:val="aDefpara"/>
        <w:keepNext/>
      </w:pPr>
      <w:r>
        <w:tab/>
        <w:t>(a)</w:t>
      </w:r>
      <w:r>
        <w:tab/>
      </w:r>
      <w:hyperlink r:id="rId141" w:tooltip="A1991-98" w:history="1">
        <w:r w:rsidR="007D66D1" w:rsidRPr="007D66D1">
          <w:rPr>
            <w:rStyle w:val="charCitHyperlinkItal"/>
          </w:rPr>
          <w:t>Disability Services Act 1991</w:t>
        </w:r>
      </w:hyperlink>
      <w:r>
        <w:t>;</w:t>
      </w:r>
    </w:p>
    <w:p w:rsidR="00001C25" w:rsidRDefault="00001C25">
      <w:pPr>
        <w:pStyle w:val="aDefpara"/>
      </w:pPr>
      <w:r>
        <w:tab/>
        <w:t>(b)</w:t>
      </w:r>
      <w:r>
        <w:tab/>
      </w:r>
      <w:hyperlink r:id="rId142" w:tooltip="A1991-81" w:history="1">
        <w:r w:rsidR="007D66D1" w:rsidRPr="007D66D1">
          <w:rPr>
            <w:rStyle w:val="charCitHyperlinkItal"/>
          </w:rPr>
          <w:t>Discrimination Act 1991</w:t>
        </w:r>
      </w:hyperlink>
      <w:r>
        <w:t>;</w:t>
      </w:r>
    </w:p>
    <w:p w:rsidR="00EE15DA" w:rsidRPr="0000384D" w:rsidRDefault="00EE15DA" w:rsidP="00EE15DA">
      <w:pPr>
        <w:pStyle w:val="Apara"/>
      </w:pPr>
      <w:r w:rsidRPr="0000384D">
        <w:tab/>
        <w:t>(</w:t>
      </w:r>
      <w:r>
        <w:t>c</w:t>
      </w:r>
      <w:r w:rsidRPr="0000384D">
        <w:t>)</w:t>
      </w:r>
      <w:r w:rsidRPr="0000384D">
        <w:tab/>
      </w:r>
      <w:hyperlink r:id="rId143" w:tooltip="A1986-52" w:history="1">
        <w:r w:rsidRPr="0000384D">
          <w:rPr>
            <w:rStyle w:val="charCitHyperlinkItal"/>
          </w:rPr>
          <w:t>Domestic Violence Agencies Act 1986</w:t>
        </w:r>
      </w:hyperlink>
      <w:r w:rsidRPr="0000384D">
        <w:t>;</w:t>
      </w:r>
    </w:p>
    <w:p w:rsidR="00001C25" w:rsidRDefault="007A5E83">
      <w:pPr>
        <w:pStyle w:val="aDefpara"/>
      </w:pPr>
      <w:r>
        <w:tab/>
        <w:t>(</w:t>
      </w:r>
      <w:r w:rsidR="00EE15DA">
        <w:t>d</w:t>
      </w:r>
      <w:r w:rsidR="00001C25">
        <w:t>)</w:t>
      </w:r>
      <w:r w:rsidR="00001C25">
        <w:tab/>
      </w:r>
      <w:hyperlink r:id="rId144" w:tooltip="A1997-125" w:history="1">
        <w:r w:rsidR="007D66D1" w:rsidRPr="007D66D1">
          <w:rPr>
            <w:rStyle w:val="charCitHyperlinkItal"/>
          </w:rPr>
          <w:t>Health Records (Privacy and Access) Act 1997</w:t>
        </w:r>
      </w:hyperlink>
      <w:r w:rsidR="00001C25" w:rsidRPr="007E74B5">
        <w:t>;</w:t>
      </w:r>
    </w:p>
    <w:p w:rsidR="00001C25" w:rsidRDefault="007A5E83">
      <w:pPr>
        <w:pStyle w:val="aDefpara"/>
      </w:pPr>
      <w:r>
        <w:tab/>
        <w:t>(</w:t>
      </w:r>
      <w:r w:rsidR="00EE15DA">
        <w:t>e</w:t>
      </w:r>
      <w:r w:rsidR="00001C25">
        <w:t>)</w:t>
      </w:r>
      <w:r w:rsidR="00001C25">
        <w:tab/>
      </w:r>
      <w:hyperlink r:id="rId145" w:tooltip="A2004-5" w:history="1">
        <w:r w:rsidR="007D66D1" w:rsidRPr="007D66D1">
          <w:rPr>
            <w:rStyle w:val="charCitHyperlinkItal"/>
          </w:rPr>
          <w:t>Human Rights Act 2004</w:t>
        </w:r>
      </w:hyperlink>
      <w:r w:rsidR="007E74B5">
        <w:t>;</w:t>
      </w:r>
    </w:p>
    <w:p w:rsidR="007A5E83" w:rsidRPr="00743DAB" w:rsidRDefault="007A5E83" w:rsidP="007A5E83">
      <w:pPr>
        <w:pStyle w:val="aDefpara"/>
      </w:pPr>
      <w:r>
        <w:tab/>
        <w:t>(</w:t>
      </w:r>
      <w:r w:rsidR="00EE15DA">
        <w:t>f</w:t>
      </w:r>
      <w:r w:rsidRPr="00743DAB">
        <w:t>)</w:t>
      </w:r>
      <w:r w:rsidRPr="00743DAB">
        <w:rPr>
          <w:rStyle w:val="charItals"/>
        </w:rPr>
        <w:tab/>
      </w:r>
      <w:hyperlink r:id="rId146" w:tooltip="A2015-29" w:history="1">
        <w:r w:rsidRPr="00503542">
          <w:rPr>
            <w:rStyle w:val="charCitHyperlinkItal"/>
          </w:rPr>
          <w:t>Veterinary Surgeons Act 2015</w:t>
        </w:r>
      </w:hyperlink>
      <w:r w:rsidR="009937EE">
        <w:t>;</w:t>
      </w:r>
    </w:p>
    <w:p w:rsidR="00EE15DA" w:rsidRPr="0000384D" w:rsidRDefault="00EE15DA" w:rsidP="00EE15DA">
      <w:pPr>
        <w:pStyle w:val="Apara"/>
      </w:pPr>
      <w:r w:rsidRPr="0000384D">
        <w:tab/>
        <w:t>(</w:t>
      </w:r>
      <w:r>
        <w:t>g</w:t>
      </w:r>
      <w:r w:rsidRPr="0000384D">
        <w:t>)</w:t>
      </w:r>
      <w:r w:rsidRPr="0000384D">
        <w:tab/>
      </w:r>
      <w:hyperlink r:id="rId147" w:tooltip="A1994-83" w:history="1">
        <w:r w:rsidRPr="0000384D">
          <w:rPr>
            <w:rStyle w:val="charCitHyperlinkItal"/>
          </w:rPr>
          <w:t>Victims of Crime Act 1994</w:t>
        </w:r>
      </w:hyperlink>
      <w:r w:rsidRPr="0000384D">
        <w:t>;</w:t>
      </w:r>
    </w:p>
    <w:p w:rsidR="00EE15DA" w:rsidRPr="0000384D" w:rsidRDefault="00EE15DA" w:rsidP="00EE15DA">
      <w:pPr>
        <w:pStyle w:val="Apara"/>
      </w:pPr>
      <w:r w:rsidRPr="0000384D">
        <w:tab/>
        <w:t>(</w:t>
      </w:r>
      <w:r>
        <w:t>h</w:t>
      </w:r>
      <w:r w:rsidRPr="0000384D">
        <w:t>)</w:t>
      </w:r>
      <w:r w:rsidRPr="0000384D">
        <w:tab/>
      </w:r>
      <w:hyperlink r:id="rId148" w:tooltip="A1983-11" w:history="1">
        <w:r w:rsidRPr="0000384D">
          <w:rPr>
            <w:rStyle w:val="charCitHyperlinkItal"/>
          </w:rPr>
          <w:t>Victims of Crime (Financial Assistance) Act 1983</w:t>
        </w:r>
      </w:hyperlink>
      <w:r w:rsidRPr="0000384D">
        <w:t>.</w:t>
      </w:r>
    </w:p>
    <w:p w:rsidR="003163C0" w:rsidRPr="00743DAB" w:rsidRDefault="003163C0" w:rsidP="00B810A2">
      <w:pPr>
        <w:pStyle w:val="aDef"/>
        <w:keepNext/>
      </w:pPr>
      <w:r w:rsidRPr="00743DAB">
        <w:rPr>
          <w:rStyle w:val="charBoldItals"/>
        </w:rPr>
        <w:lastRenderedPageBreak/>
        <w:t>relevant board</w:t>
      </w:r>
      <w:r w:rsidRPr="00743DAB">
        <w:t xml:space="preserve"> means—</w:t>
      </w:r>
    </w:p>
    <w:p w:rsidR="003163C0" w:rsidRPr="00743DAB" w:rsidRDefault="003163C0" w:rsidP="003163C0">
      <w:pPr>
        <w:pStyle w:val="aDefpara"/>
      </w:pPr>
      <w:r w:rsidRPr="00743DAB">
        <w:tab/>
        <w:t>(a)</w:t>
      </w:r>
      <w:r w:rsidRPr="00743DAB">
        <w:tab/>
        <w:t xml:space="preserve">for a health practitioner regulated under the </w:t>
      </w:r>
      <w:hyperlink r:id="rId149" w:tooltip="Health Practitioner Regulation National Law (ACT)" w:history="1">
        <w:r w:rsidRPr="00743DAB">
          <w:rPr>
            <w:rStyle w:val="charCitHyperlinkItal"/>
          </w:rPr>
          <w:t>Health Practitioner Regulation National Law (ACT)</w:t>
        </w:r>
      </w:hyperlink>
      <w:r w:rsidRPr="00743DAB">
        <w:rPr>
          <w:b/>
        </w:rPr>
        <w:t>—</w:t>
      </w:r>
      <w:r w:rsidRPr="00743DAB">
        <w:t>the national board for the practitioner under that Act; and</w:t>
      </w:r>
    </w:p>
    <w:p w:rsidR="003163C0" w:rsidRPr="00743DAB" w:rsidRDefault="003163C0" w:rsidP="003163C0">
      <w:pPr>
        <w:pStyle w:val="aDefpara"/>
      </w:pPr>
      <w:r w:rsidRPr="00743DAB">
        <w:tab/>
        <w:t>(b)</w:t>
      </w:r>
      <w:r w:rsidRPr="00743DAB">
        <w:tab/>
        <w:t>for a veterinary surgeon—the veterinary surgeons board.</w:t>
      </w:r>
    </w:p>
    <w:p w:rsidR="00001C25" w:rsidRDefault="00001C25">
      <w:pPr>
        <w:pStyle w:val="aDef"/>
        <w:rPr>
          <w:lang w:val="en-US"/>
        </w:rPr>
      </w:pPr>
      <w:r w:rsidRPr="007D66D1">
        <w:rPr>
          <w:rStyle w:val="charBoldItals"/>
        </w:rPr>
        <w:t>service for children and young people</w:t>
      </w:r>
      <w:r>
        <w:t>—see section 8A.</w:t>
      </w:r>
    </w:p>
    <w:p w:rsidR="00001C25" w:rsidRDefault="00001C25">
      <w:pPr>
        <w:pStyle w:val="aDef"/>
      </w:pPr>
      <w:r w:rsidRPr="007D66D1">
        <w:rPr>
          <w:rStyle w:val="charBoldItals"/>
        </w:rPr>
        <w:t>service for older people</w:t>
      </w:r>
      <w:r>
        <w:t>—see section 9.</w:t>
      </w:r>
    </w:p>
    <w:p w:rsidR="00EE15DA" w:rsidRPr="0000384D" w:rsidRDefault="00EE15DA" w:rsidP="00EE15DA">
      <w:pPr>
        <w:pStyle w:val="aDef"/>
      </w:pPr>
      <w:r w:rsidRPr="0000384D">
        <w:rPr>
          <w:rStyle w:val="charBoldItals"/>
        </w:rPr>
        <w:t>service for victims of crime</w:t>
      </w:r>
      <w:r w:rsidRPr="0000384D">
        <w:rPr>
          <w:lang w:val="en-US"/>
        </w:rPr>
        <w:t>—see section 9A.</w:t>
      </w:r>
    </w:p>
    <w:p w:rsidR="00001C25" w:rsidRDefault="00001C25">
      <w:pPr>
        <w:pStyle w:val="aDef"/>
      </w:pPr>
      <w:r w:rsidRPr="007D66D1">
        <w:rPr>
          <w:rStyle w:val="charBoldItals"/>
        </w:rPr>
        <w:t>third-party report</w:t>
      </w:r>
      <w:r>
        <w:t>—see section 83 (1).</w:t>
      </w:r>
    </w:p>
    <w:p w:rsidR="00B671EF" w:rsidRDefault="00B671EF" w:rsidP="009A600E">
      <w:pPr>
        <w:pStyle w:val="aDef"/>
        <w:keepNext/>
      </w:pPr>
      <w:r w:rsidRPr="007D66D1">
        <w:rPr>
          <w:rStyle w:val="charBoldItals"/>
        </w:rPr>
        <w:t>unlawful act</w:t>
      </w:r>
      <w:r>
        <w:t xml:space="preserve">, for division 4.2A (Discrimination complaints to ACAT)—see section 53. </w:t>
      </w:r>
    </w:p>
    <w:p w:rsidR="00EE15DA" w:rsidRPr="0000384D" w:rsidRDefault="00EE15DA" w:rsidP="00EE15DA">
      <w:pPr>
        <w:pStyle w:val="aDef"/>
      </w:pPr>
      <w:r w:rsidRPr="0000384D">
        <w:rPr>
          <w:rStyle w:val="charBoldItals"/>
        </w:rPr>
        <w:t>victims of crime commissioner</w:t>
      </w:r>
      <w:r w:rsidRPr="0000384D">
        <w:t xml:space="preserve"> means the commission member exercising the functions under section 27C</w:t>
      </w:r>
      <w:r w:rsidRPr="0000384D">
        <w:rPr>
          <w:rStyle w:val="charItals"/>
        </w:rPr>
        <w:t>.</w:t>
      </w:r>
    </w:p>
    <w:p w:rsidR="00001C25" w:rsidRDefault="00001C25">
      <w:pPr>
        <w:pStyle w:val="aDef"/>
      </w:pPr>
      <w:r w:rsidRPr="007D66D1">
        <w:rPr>
          <w:rStyle w:val="charBoldItals"/>
        </w:rPr>
        <w:t>young person</w:t>
      </w:r>
      <w:r>
        <w:t xml:space="preserve"> means a person who is 12 years old or older, but not yet an adult.</w:t>
      </w:r>
    </w:p>
    <w:p w:rsidR="00001C25" w:rsidRDefault="00001C25">
      <w:pPr>
        <w:pStyle w:val="04Dictionary"/>
        <w:sectPr w:rsidR="00001C25">
          <w:headerReference w:type="even" r:id="rId150"/>
          <w:headerReference w:type="default" r:id="rId151"/>
          <w:footerReference w:type="even" r:id="rId152"/>
          <w:footerReference w:type="default" r:id="rId153"/>
          <w:type w:val="continuous"/>
          <w:pgSz w:w="11907" w:h="16839" w:code="9"/>
          <w:pgMar w:top="3000" w:right="1900" w:bottom="2500" w:left="2300" w:header="2480" w:footer="2100" w:gutter="0"/>
          <w:cols w:space="720"/>
          <w:docGrid w:linePitch="254"/>
        </w:sectPr>
      </w:pPr>
    </w:p>
    <w:p w:rsidR="006D4718" w:rsidRDefault="006D4718">
      <w:pPr>
        <w:pStyle w:val="Endnote1"/>
      </w:pPr>
      <w:bookmarkStart w:id="158" w:name="_Toc529968841"/>
      <w:r>
        <w:lastRenderedPageBreak/>
        <w:t>Endnotes</w:t>
      </w:r>
      <w:bookmarkEnd w:id="158"/>
    </w:p>
    <w:p w:rsidR="006D4718" w:rsidRPr="00FC585E" w:rsidRDefault="006D4718">
      <w:pPr>
        <w:pStyle w:val="Endnote20"/>
      </w:pPr>
      <w:bookmarkStart w:id="159" w:name="_Toc529968842"/>
      <w:r w:rsidRPr="00FC585E">
        <w:rPr>
          <w:rStyle w:val="charTableNo"/>
        </w:rPr>
        <w:t>1</w:t>
      </w:r>
      <w:r>
        <w:tab/>
      </w:r>
      <w:r w:rsidRPr="00FC585E">
        <w:rPr>
          <w:rStyle w:val="charTableText"/>
        </w:rPr>
        <w:t>About the endnotes</w:t>
      </w:r>
      <w:bookmarkEnd w:id="159"/>
    </w:p>
    <w:p w:rsidR="006D4718" w:rsidRDefault="006D4718">
      <w:pPr>
        <w:pStyle w:val="EndNoteTextPub"/>
      </w:pPr>
      <w:r>
        <w:t>Amending and modifying laws are annotated in the legislation history and the amendment history.  Current modifications are not included in the republished law but are set out in the endnotes.</w:t>
      </w:r>
    </w:p>
    <w:p w:rsidR="006D4718" w:rsidRDefault="006D4718">
      <w:pPr>
        <w:pStyle w:val="EndNoteTextPub"/>
      </w:pPr>
      <w:r>
        <w:t xml:space="preserve">Not all editorial amendments made under the </w:t>
      </w:r>
      <w:hyperlink r:id="rId154" w:tooltip="A2001-14" w:history="1">
        <w:r w:rsidR="007D66D1" w:rsidRPr="007D66D1">
          <w:rPr>
            <w:rStyle w:val="charCitHyperlinkItal"/>
          </w:rPr>
          <w:t>Legislation Act 2001</w:t>
        </w:r>
      </w:hyperlink>
      <w:r>
        <w:t>, part 11.3 are annotated in the amendment history.  Full details of any amendments can be obtained from the Parliamentary Counsel’s Office.</w:t>
      </w:r>
    </w:p>
    <w:p w:rsidR="006D4718" w:rsidRDefault="006D4718" w:rsidP="00E3280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6D4718" w:rsidRDefault="006D4718">
      <w:pPr>
        <w:pStyle w:val="EndNoteTextPub"/>
      </w:pPr>
      <w:r>
        <w:t xml:space="preserve">If all the provisions of the law have been renumbered, a table of renumbered provisions gives details of previous and current numbering.  </w:t>
      </w:r>
    </w:p>
    <w:p w:rsidR="006D4718" w:rsidRDefault="006D4718">
      <w:pPr>
        <w:pStyle w:val="EndNoteTextPub"/>
      </w:pPr>
      <w:r>
        <w:t>The endnotes also include a table of earlier republications.</w:t>
      </w:r>
    </w:p>
    <w:p w:rsidR="006D4718" w:rsidRPr="00FC585E" w:rsidRDefault="006D4718">
      <w:pPr>
        <w:pStyle w:val="Endnote20"/>
      </w:pPr>
      <w:bookmarkStart w:id="160" w:name="_Toc529968843"/>
      <w:r w:rsidRPr="00FC585E">
        <w:rPr>
          <w:rStyle w:val="charTableNo"/>
        </w:rPr>
        <w:t>2</w:t>
      </w:r>
      <w:r>
        <w:tab/>
      </w:r>
      <w:r w:rsidRPr="00FC585E">
        <w:rPr>
          <w:rStyle w:val="charTableText"/>
        </w:rPr>
        <w:t>Abbreviation key</w:t>
      </w:r>
      <w:bookmarkEnd w:id="160"/>
    </w:p>
    <w:p w:rsidR="006D4718" w:rsidRDefault="006D4718">
      <w:pPr>
        <w:rPr>
          <w:sz w:val="4"/>
        </w:rPr>
      </w:pPr>
    </w:p>
    <w:tbl>
      <w:tblPr>
        <w:tblW w:w="7372" w:type="dxa"/>
        <w:tblInd w:w="1100" w:type="dxa"/>
        <w:tblLayout w:type="fixed"/>
        <w:tblLook w:val="0000" w:firstRow="0" w:lastRow="0" w:firstColumn="0" w:lastColumn="0" w:noHBand="0" w:noVBand="0"/>
      </w:tblPr>
      <w:tblGrid>
        <w:gridCol w:w="3720"/>
        <w:gridCol w:w="3652"/>
      </w:tblGrid>
      <w:tr w:rsidR="006D4718" w:rsidTr="00E3280C">
        <w:tc>
          <w:tcPr>
            <w:tcW w:w="3720" w:type="dxa"/>
          </w:tcPr>
          <w:p w:rsidR="006D4718" w:rsidRDefault="006D4718">
            <w:pPr>
              <w:pStyle w:val="EndnotesAbbrev"/>
            </w:pPr>
            <w:r>
              <w:t>A = Act</w:t>
            </w:r>
          </w:p>
        </w:tc>
        <w:tc>
          <w:tcPr>
            <w:tcW w:w="3652" w:type="dxa"/>
          </w:tcPr>
          <w:p w:rsidR="006D4718" w:rsidRDefault="006D4718" w:rsidP="00E3280C">
            <w:pPr>
              <w:pStyle w:val="EndnotesAbbrev"/>
            </w:pPr>
            <w:r>
              <w:t>NI = Notifiable instrument</w:t>
            </w:r>
          </w:p>
        </w:tc>
      </w:tr>
      <w:tr w:rsidR="006D4718" w:rsidTr="00E3280C">
        <w:tc>
          <w:tcPr>
            <w:tcW w:w="3720" w:type="dxa"/>
          </w:tcPr>
          <w:p w:rsidR="006D4718" w:rsidRDefault="006D4718" w:rsidP="00E3280C">
            <w:pPr>
              <w:pStyle w:val="EndnotesAbbrev"/>
            </w:pPr>
            <w:r>
              <w:t>AF = Approved form</w:t>
            </w:r>
          </w:p>
        </w:tc>
        <w:tc>
          <w:tcPr>
            <w:tcW w:w="3652" w:type="dxa"/>
          </w:tcPr>
          <w:p w:rsidR="006D4718" w:rsidRDefault="006D4718" w:rsidP="00E3280C">
            <w:pPr>
              <w:pStyle w:val="EndnotesAbbrev"/>
            </w:pPr>
            <w:r>
              <w:t>o = order</w:t>
            </w:r>
          </w:p>
        </w:tc>
      </w:tr>
      <w:tr w:rsidR="006D4718" w:rsidTr="00E3280C">
        <w:tc>
          <w:tcPr>
            <w:tcW w:w="3720" w:type="dxa"/>
          </w:tcPr>
          <w:p w:rsidR="006D4718" w:rsidRDefault="006D4718">
            <w:pPr>
              <w:pStyle w:val="EndnotesAbbrev"/>
            </w:pPr>
            <w:r>
              <w:t>am = amended</w:t>
            </w:r>
          </w:p>
        </w:tc>
        <w:tc>
          <w:tcPr>
            <w:tcW w:w="3652" w:type="dxa"/>
          </w:tcPr>
          <w:p w:rsidR="006D4718" w:rsidRDefault="006D4718" w:rsidP="00E3280C">
            <w:pPr>
              <w:pStyle w:val="EndnotesAbbrev"/>
            </w:pPr>
            <w:r>
              <w:t>om = omitted/repealed</w:t>
            </w:r>
          </w:p>
        </w:tc>
      </w:tr>
      <w:tr w:rsidR="006D4718" w:rsidTr="00E3280C">
        <w:tc>
          <w:tcPr>
            <w:tcW w:w="3720" w:type="dxa"/>
          </w:tcPr>
          <w:p w:rsidR="006D4718" w:rsidRDefault="006D4718">
            <w:pPr>
              <w:pStyle w:val="EndnotesAbbrev"/>
            </w:pPr>
            <w:r>
              <w:t>amdt = amendment</w:t>
            </w:r>
          </w:p>
        </w:tc>
        <w:tc>
          <w:tcPr>
            <w:tcW w:w="3652" w:type="dxa"/>
          </w:tcPr>
          <w:p w:rsidR="006D4718" w:rsidRDefault="006D4718" w:rsidP="00E3280C">
            <w:pPr>
              <w:pStyle w:val="EndnotesAbbrev"/>
            </w:pPr>
            <w:r>
              <w:t>ord = ordinance</w:t>
            </w:r>
          </w:p>
        </w:tc>
      </w:tr>
      <w:tr w:rsidR="006D4718" w:rsidTr="00E3280C">
        <w:tc>
          <w:tcPr>
            <w:tcW w:w="3720" w:type="dxa"/>
          </w:tcPr>
          <w:p w:rsidR="006D4718" w:rsidRDefault="006D4718">
            <w:pPr>
              <w:pStyle w:val="EndnotesAbbrev"/>
            </w:pPr>
            <w:r>
              <w:t>AR = Assembly resolution</w:t>
            </w:r>
          </w:p>
        </w:tc>
        <w:tc>
          <w:tcPr>
            <w:tcW w:w="3652" w:type="dxa"/>
          </w:tcPr>
          <w:p w:rsidR="006D4718" w:rsidRDefault="006D4718" w:rsidP="00E3280C">
            <w:pPr>
              <w:pStyle w:val="EndnotesAbbrev"/>
            </w:pPr>
            <w:r>
              <w:t>orig = original</w:t>
            </w:r>
          </w:p>
        </w:tc>
      </w:tr>
      <w:tr w:rsidR="006D4718" w:rsidTr="00E3280C">
        <w:tc>
          <w:tcPr>
            <w:tcW w:w="3720" w:type="dxa"/>
          </w:tcPr>
          <w:p w:rsidR="006D4718" w:rsidRDefault="006D4718">
            <w:pPr>
              <w:pStyle w:val="EndnotesAbbrev"/>
            </w:pPr>
            <w:r>
              <w:t>ch = chapter</w:t>
            </w:r>
          </w:p>
        </w:tc>
        <w:tc>
          <w:tcPr>
            <w:tcW w:w="3652" w:type="dxa"/>
          </w:tcPr>
          <w:p w:rsidR="006D4718" w:rsidRDefault="006D4718" w:rsidP="00E3280C">
            <w:pPr>
              <w:pStyle w:val="EndnotesAbbrev"/>
            </w:pPr>
            <w:r>
              <w:t>par = paragraph/subparagraph</w:t>
            </w:r>
          </w:p>
        </w:tc>
      </w:tr>
      <w:tr w:rsidR="006D4718" w:rsidTr="00E3280C">
        <w:tc>
          <w:tcPr>
            <w:tcW w:w="3720" w:type="dxa"/>
          </w:tcPr>
          <w:p w:rsidR="006D4718" w:rsidRDefault="006D4718">
            <w:pPr>
              <w:pStyle w:val="EndnotesAbbrev"/>
            </w:pPr>
            <w:r>
              <w:t>CN = Commencement notice</w:t>
            </w:r>
          </w:p>
        </w:tc>
        <w:tc>
          <w:tcPr>
            <w:tcW w:w="3652" w:type="dxa"/>
          </w:tcPr>
          <w:p w:rsidR="006D4718" w:rsidRDefault="006D4718" w:rsidP="00E3280C">
            <w:pPr>
              <w:pStyle w:val="EndnotesAbbrev"/>
            </w:pPr>
            <w:r>
              <w:t>pres = present</w:t>
            </w:r>
          </w:p>
        </w:tc>
      </w:tr>
      <w:tr w:rsidR="006D4718" w:rsidTr="00E3280C">
        <w:tc>
          <w:tcPr>
            <w:tcW w:w="3720" w:type="dxa"/>
          </w:tcPr>
          <w:p w:rsidR="006D4718" w:rsidRDefault="006D4718">
            <w:pPr>
              <w:pStyle w:val="EndnotesAbbrev"/>
            </w:pPr>
            <w:r>
              <w:t>def = definition</w:t>
            </w:r>
          </w:p>
        </w:tc>
        <w:tc>
          <w:tcPr>
            <w:tcW w:w="3652" w:type="dxa"/>
          </w:tcPr>
          <w:p w:rsidR="006D4718" w:rsidRDefault="006D4718" w:rsidP="00E3280C">
            <w:pPr>
              <w:pStyle w:val="EndnotesAbbrev"/>
            </w:pPr>
            <w:r>
              <w:t>prev = previous</w:t>
            </w:r>
          </w:p>
        </w:tc>
      </w:tr>
      <w:tr w:rsidR="006D4718" w:rsidTr="00E3280C">
        <w:tc>
          <w:tcPr>
            <w:tcW w:w="3720" w:type="dxa"/>
          </w:tcPr>
          <w:p w:rsidR="006D4718" w:rsidRDefault="006D4718">
            <w:pPr>
              <w:pStyle w:val="EndnotesAbbrev"/>
            </w:pPr>
            <w:r>
              <w:t>DI = Disallowable instrument</w:t>
            </w:r>
          </w:p>
        </w:tc>
        <w:tc>
          <w:tcPr>
            <w:tcW w:w="3652" w:type="dxa"/>
          </w:tcPr>
          <w:p w:rsidR="006D4718" w:rsidRDefault="006D4718" w:rsidP="00E3280C">
            <w:pPr>
              <w:pStyle w:val="EndnotesAbbrev"/>
            </w:pPr>
            <w:r>
              <w:t>(prev...) = previously</w:t>
            </w:r>
          </w:p>
        </w:tc>
      </w:tr>
      <w:tr w:rsidR="006D4718" w:rsidTr="00E3280C">
        <w:tc>
          <w:tcPr>
            <w:tcW w:w="3720" w:type="dxa"/>
          </w:tcPr>
          <w:p w:rsidR="006D4718" w:rsidRDefault="006D4718">
            <w:pPr>
              <w:pStyle w:val="EndnotesAbbrev"/>
            </w:pPr>
            <w:r>
              <w:t>dict = dictionary</w:t>
            </w:r>
          </w:p>
        </w:tc>
        <w:tc>
          <w:tcPr>
            <w:tcW w:w="3652" w:type="dxa"/>
          </w:tcPr>
          <w:p w:rsidR="006D4718" w:rsidRDefault="006D4718" w:rsidP="00E3280C">
            <w:pPr>
              <w:pStyle w:val="EndnotesAbbrev"/>
            </w:pPr>
            <w:r>
              <w:t>pt = part</w:t>
            </w:r>
          </w:p>
        </w:tc>
      </w:tr>
      <w:tr w:rsidR="006D4718" w:rsidTr="00E3280C">
        <w:tc>
          <w:tcPr>
            <w:tcW w:w="3720" w:type="dxa"/>
          </w:tcPr>
          <w:p w:rsidR="006D4718" w:rsidRDefault="006D4718">
            <w:pPr>
              <w:pStyle w:val="EndnotesAbbrev"/>
            </w:pPr>
            <w:r>
              <w:t xml:space="preserve">disallowed = disallowed by the Legislative </w:t>
            </w:r>
          </w:p>
        </w:tc>
        <w:tc>
          <w:tcPr>
            <w:tcW w:w="3652" w:type="dxa"/>
          </w:tcPr>
          <w:p w:rsidR="006D4718" w:rsidRDefault="006D4718" w:rsidP="00E3280C">
            <w:pPr>
              <w:pStyle w:val="EndnotesAbbrev"/>
            </w:pPr>
            <w:r>
              <w:t>r = rule/subrule</w:t>
            </w:r>
          </w:p>
        </w:tc>
      </w:tr>
      <w:tr w:rsidR="006D4718" w:rsidTr="00E3280C">
        <w:tc>
          <w:tcPr>
            <w:tcW w:w="3720" w:type="dxa"/>
          </w:tcPr>
          <w:p w:rsidR="006D4718" w:rsidRDefault="006D4718">
            <w:pPr>
              <w:pStyle w:val="EndnotesAbbrev"/>
              <w:ind w:left="972"/>
            </w:pPr>
            <w:r>
              <w:t>Assembly</w:t>
            </w:r>
          </w:p>
        </w:tc>
        <w:tc>
          <w:tcPr>
            <w:tcW w:w="3652" w:type="dxa"/>
          </w:tcPr>
          <w:p w:rsidR="006D4718" w:rsidRDefault="006D4718" w:rsidP="00E3280C">
            <w:pPr>
              <w:pStyle w:val="EndnotesAbbrev"/>
            </w:pPr>
            <w:r>
              <w:t>reloc = relocated</w:t>
            </w:r>
          </w:p>
        </w:tc>
      </w:tr>
      <w:tr w:rsidR="006D4718" w:rsidTr="00E3280C">
        <w:tc>
          <w:tcPr>
            <w:tcW w:w="3720" w:type="dxa"/>
          </w:tcPr>
          <w:p w:rsidR="006D4718" w:rsidRDefault="006D4718">
            <w:pPr>
              <w:pStyle w:val="EndnotesAbbrev"/>
            </w:pPr>
            <w:r>
              <w:t>div = division</w:t>
            </w:r>
          </w:p>
        </w:tc>
        <w:tc>
          <w:tcPr>
            <w:tcW w:w="3652" w:type="dxa"/>
          </w:tcPr>
          <w:p w:rsidR="006D4718" w:rsidRDefault="006D4718" w:rsidP="00E3280C">
            <w:pPr>
              <w:pStyle w:val="EndnotesAbbrev"/>
            </w:pPr>
            <w:r>
              <w:t>renum = renumbered</w:t>
            </w:r>
          </w:p>
        </w:tc>
      </w:tr>
      <w:tr w:rsidR="006D4718" w:rsidTr="00E3280C">
        <w:tc>
          <w:tcPr>
            <w:tcW w:w="3720" w:type="dxa"/>
          </w:tcPr>
          <w:p w:rsidR="006D4718" w:rsidRDefault="006D4718">
            <w:pPr>
              <w:pStyle w:val="EndnotesAbbrev"/>
            </w:pPr>
            <w:r>
              <w:t>exp = expires/expired</w:t>
            </w:r>
          </w:p>
        </w:tc>
        <w:tc>
          <w:tcPr>
            <w:tcW w:w="3652" w:type="dxa"/>
          </w:tcPr>
          <w:p w:rsidR="006D4718" w:rsidRDefault="006D4718" w:rsidP="00E3280C">
            <w:pPr>
              <w:pStyle w:val="EndnotesAbbrev"/>
            </w:pPr>
            <w:r>
              <w:t>R[X] = Republication No</w:t>
            </w:r>
          </w:p>
        </w:tc>
      </w:tr>
      <w:tr w:rsidR="006D4718" w:rsidTr="00E3280C">
        <w:tc>
          <w:tcPr>
            <w:tcW w:w="3720" w:type="dxa"/>
          </w:tcPr>
          <w:p w:rsidR="006D4718" w:rsidRDefault="006D4718">
            <w:pPr>
              <w:pStyle w:val="EndnotesAbbrev"/>
            </w:pPr>
            <w:r>
              <w:t>Gaz = gazette</w:t>
            </w:r>
          </w:p>
        </w:tc>
        <w:tc>
          <w:tcPr>
            <w:tcW w:w="3652" w:type="dxa"/>
          </w:tcPr>
          <w:p w:rsidR="006D4718" w:rsidRDefault="006D4718" w:rsidP="00E3280C">
            <w:pPr>
              <w:pStyle w:val="EndnotesAbbrev"/>
            </w:pPr>
            <w:r>
              <w:t>RI = reissue</w:t>
            </w:r>
          </w:p>
        </w:tc>
      </w:tr>
      <w:tr w:rsidR="006D4718" w:rsidTr="00E3280C">
        <w:tc>
          <w:tcPr>
            <w:tcW w:w="3720" w:type="dxa"/>
          </w:tcPr>
          <w:p w:rsidR="006D4718" w:rsidRDefault="006D4718">
            <w:pPr>
              <w:pStyle w:val="EndnotesAbbrev"/>
            </w:pPr>
            <w:r>
              <w:t>hdg = heading</w:t>
            </w:r>
          </w:p>
        </w:tc>
        <w:tc>
          <w:tcPr>
            <w:tcW w:w="3652" w:type="dxa"/>
          </w:tcPr>
          <w:p w:rsidR="006D4718" w:rsidRDefault="006D4718" w:rsidP="00E3280C">
            <w:pPr>
              <w:pStyle w:val="EndnotesAbbrev"/>
            </w:pPr>
            <w:r>
              <w:t>s = section/subsection</w:t>
            </w:r>
          </w:p>
        </w:tc>
      </w:tr>
      <w:tr w:rsidR="006D4718" w:rsidTr="00E3280C">
        <w:tc>
          <w:tcPr>
            <w:tcW w:w="3720" w:type="dxa"/>
          </w:tcPr>
          <w:p w:rsidR="006D4718" w:rsidRDefault="006D4718">
            <w:pPr>
              <w:pStyle w:val="EndnotesAbbrev"/>
            </w:pPr>
            <w:r>
              <w:t>IA = Interpretation Act 1967</w:t>
            </w:r>
          </w:p>
        </w:tc>
        <w:tc>
          <w:tcPr>
            <w:tcW w:w="3652" w:type="dxa"/>
          </w:tcPr>
          <w:p w:rsidR="006D4718" w:rsidRDefault="006D4718" w:rsidP="00E3280C">
            <w:pPr>
              <w:pStyle w:val="EndnotesAbbrev"/>
            </w:pPr>
            <w:r>
              <w:t>sch = schedule</w:t>
            </w:r>
          </w:p>
        </w:tc>
      </w:tr>
      <w:tr w:rsidR="006D4718" w:rsidTr="00E3280C">
        <w:tc>
          <w:tcPr>
            <w:tcW w:w="3720" w:type="dxa"/>
          </w:tcPr>
          <w:p w:rsidR="006D4718" w:rsidRDefault="006D4718">
            <w:pPr>
              <w:pStyle w:val="EndnotesAbbrev"/>
            </w:pPr>
            <w:r>
              <w:t>ins = inserted/added</w:t>
            </w:r>
          </w:p>
        </w:tc>
        <w:tc>
          <w:tcPr>
            <w:tcW w:w="3652" w:type="dxa"/>
          </w:tcPr>
          <w:p w:rsidR="006D4718" w:rsidRDefault="006D4718" w:rsidP="00E3280C">
            <w:pPr>
              <w:pStyle w:val="EndnotesAbbrev"/>
            </w:pPr>
            <w:r>
              <w:t>sdiv = subdivision</w:t>
            </w:r>
          </w:p>
        </w:tc>
      </w:tr>
      <w:tr w:rsidR="006D4718" w:rsidTr="00E3280C">
        <w:tc>
          <w:tcPr>
            <w:tcW w:w="3720" w:type="dxa"/>
          </w:tcPr>
          <w:p w:rsidR="006D4718" w:rsidRDefault="006D4718">
            <w:pPr>
              <w:pStyle w:val="EndnotesAbbrev"/>
            </w:pPr>
            <w:r>
              <w:t>LA = Legislation Act 2001</w:t>
            </w:r>
          </w:p>
        </w:tc>
        <w:tc>
          <w:tcPr>
            <w:tcW w:w="3652" w:type="dxa"/>
          </w:tcPr>
          <w:p w:rsidR="006D4718" w:rsidRDefault="006D4718" w:rsidP="00E3280C">
            <w:pPr>
              <w:pStyle w:val="EndnotesAbbrev"/>
            </w:pPr>
            <w:r>
              <w:t>SL = Subordinate law</w:t>
            </w:r>
          </w:p>
        </w:tc>
      </w:tr>
      <w:tr w:rsidR="006D4718" w:rsidTr="00E3280C">
        <w:tc>
          <w:tcPr>
            <w:tcW w:w="3720" w:type="dxa"/>
          </w:tcPr>
          <w:p w:rsidR="006D4718" w:rsidRDefault="006D4718">
            <w:pPr>
              <w:pStyle w:val="EndnotesAbbrev"/>
            </w:pPr>
            <w:r>
              <w:t>LR = legislation register</w:t>
            </w:r>
          </w:p>
        </w:tc>
        <w:tc>
          <w:tcPr>
            <w:tcW w:w="3652" w:type="dxa"/>
          </w:tcPr>
          <w:p w:rsidR="006D4718" w:rsidRDefault="006D4718" w:rsidP="00E3280C">
            <w:pPr>
              <w:pStyle w:val="EndnotesAbbrev"/>
            </w:pPr>
            <w:r>
              <w:t>sub = substituted</w:t>
            </w:r>
          </w:p>
        </w:tc>
      </w:tr>
      <w:tr w:rsidR="006D4718" w:rsidTr="00E3280C">
        <w:tc>
          <w:tcPr>
            <w:tcW w:w="3720" w:type="dxa"/>
          </w:tcPr>
          <w:p w:rsidR="006D4718" w:rsidRDefault="006D4718">
            <w:pPr>
              <w:pStyle w:val="EndnotesAbbrev"/>
            </w:pPr>
            <w:r>
              <w:t>LRA = Legislation (Republication) Act 1996</w:t>
            </w:r>
          </w:p>
        </w:tc>
        <w:tc>
          <w:tcPr>
            <w:tcW w:w="3652" w:type="dxa"/>
          </w:tcPr>
          <w:p w:rsidR="006D4718" w:rsidRDefault="006D4718" w:rsidP="00E3280C">
            <w:pPr>
              <w:pStyle w:val="EndnotesAbbrev"/>
            </w:pPr>
            <w:r w:rsidRPr="007D66D1">
              <w:rPr>
                <w:rStyle w:val="charUnderline"/>
              </w:rPr>
              <w:t>underlining</w:t>
            </w:r>
            <w:r>
              <w:t xml:space="preserve"> = whole or part not commenced</w:t>
            </w:r>
          </w:p>
        </w:tc>
      </w:tr>
      <w:tr w:rsidR="006D4718" w:rsidTr="00E3280C">
        <w:tc>
          <w:tcPr>
            <w:tcW w:w="3720" w:type="dxa"/>
          </w:tcPr>
          <w:p w:rsidR="006D4718" w:rsidRDefault="006D4718">
            <w:pPr>
              <w:pStyle w:val="EndnotesAbbrev"/>
            </w:pPr>
            <w:r>
              <w:t>mod = modified/modification</w:t>
            </w:r>
          </w:p>
        </w:tc>
        <w:tc>
          <w:tcPr>
            <w:tcW w:w="3652" w:type="dxa"/>
          </w:tcPr>
          <w:p w:rsidR="006D4718" w:rsidRDefault="006D4718" w:rsidP="00E3280C">
            <w:pPr>
              <w:pStyle w:val="EndnotesAbbrev"/>
              <w:ind w:left="1073"/>
            </w:pPr>
            <w:r>
              <w:t>or to be expired</w:t>
            </w:r>
          </w:p>
        </w:tc>
      </w:tr>
    </w:tbl>
    <w:p w:rsidR="00001C25" w:rsidRPr="00FC585E" w:rsidRDefault="00001C25">
      <w:pPr>
        <w:pStyle w:val="Endnote20"/>
      </w:pPr>
      <w:bookmarkStart w:id="161" w:name="_Toc529968844"/>
      <w:r w:rsidRPr="00FC585E">
        <w:rPr>
          <w:rStyle w:val="charTableNo"/>
        </w:rPr>
        <w:lastRenderedPageBreak/>
        <w:t>3</w:t>
      </w:r>
      <w:r>
        <w:tab/>
      </w:r>
      <w:r w:rsidRPr="00FC585E">
        <w:rPr>
          <w:rStyle w:val="charTableText"/>
        </w:rPr>
        <w:t>Legislation history</w:t>
      </w:r>
      <w:bookmarkEnd w:id="161"/>
    </w:p>
    <w:p w:rsidR="00001C25" w:rsidRDefault="00001C25">
      <w:pPr>
        <w:pStyle w:val="NewAct"/>
      </w:pPr>
      <w:r>
        <w:t>Human Rights Commission Act 2005 A2005-40</w:t>
      </w:r>
    </w:p>
    <w:p w:rsidR="00001C25" w:rsidRDefault="00001C25">
      <w:pPr>
        <w:pStyle w:val="Actdetails"/>
      </w:pPr>
      <w:r>
        <w:t>notified LR 1 September 2005</w:t>
      </w:r>
      <w:r>
        <w:br/>
        <w:t>s 1, s 2 commenced 1 September 2005 (LA s 75 (1))</w:t>
      </w:r>
    </w:p>
    <w:p w:rsidR="00001C25" w:rsidRPr="007D66D1" w:rsidRDefault="00001C25">
      <w:pPr>
        <w:pStyle w:val="Actdetails"/>
        <w:rPr>
          <w:rFonts w:cs="Arial"/>
        </w:rPr>
      </w:pPr>
      <w:r w:rsidRPr="007D66D1">
        <w:rPr>
          <w:rFonts w:cs="Arial"/>
        </w:rPr>
        <w:t xml:space="preserve">remainder commenced 1 November 2006 (s 2 and </w:t>
      </w:r>
      <w:hyperlink r:id="rId155" w:tooltip="CN2006-21" w:history="1">
        <w:r w:rsidR="007D66D1" w:rsidRPr="007D66D1">
          <w:rPr>
            <w:rStyle w:val="charCitHyperlinkAbbrev"/>
          </w:rPr>
          <w:t>CN2006-21</w:t>
        </w:r>
      </w:hyperlink>
      <w:r w:rsidRPr="007D66D1">
        <w:rPr>
          <w:rFonts w:cs="Arial"/>
        </w:rPr>
        <w:t>)</w:t>
      </w:r>
    </w:p>
    <w:p w:rsidR="00001C25" w:rsidRDefault="00001C25">
      <w:pPr>
        <w:pStyle w:val="Asamby"/>
      </w:pPr>
      <w:r>
        <w:t>as amended by</w:t>
      </w:r>
    </w:p>
    <w:p w:rsidR="00001C25" w:rsidRDefault="00D475FF">
      <w:pPr>
        <w:pStyle w:val="NewAct"/>
      </w:pPr>
      <w:hyperlink r:id="rId156" w:tooltip="A2005-46" w:history="1">
        <w:r w:rsidR="007D66D1" w:rsidRPr="007D66D1">
          <w:rPr>
            <w:rStyle w:val="charCitHyperlinkAbbrev"/>
          </w:rPr>
          <w:t>Human Rights Commission (Children and Young People Commissioner) Amendment Act 2005</w:t>
        </w:r>
      </w:hyperlink>
      <w:r w:rsidR="00001C25">
        <w:t xml:space="preserve"> A2005-46 (as am by </w:t>
      </w:r>
      <w:hyperlink r:id="rId157"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rsidR="00001C25">
        <w:t xml:space="preserve"> sch 1 pt 1.2)</w:t>
      </w:r>
    </w:p>
    <w:p w:rsidR="00001C25" w:rsidRDefault="00001C25">
      <w:pPr>
        <w:pStyle w:val="Actdetails"/>
      </w:pPr>
      <w:r>
        <w:t>notified LR 2 September 2005</w:t>
      </w:r>
      <w:r>
        <w:br/>
        <w:t>s 1, s 2 commenced 1 September 2005 (LA s 75 (1))</w:t>
      </w:r>
    </w:p>
    <w:p w:rsidR="00001C25" w:rsidRPr="007D66D1" w:rsidRDefault="00001C25">
      <w:pPr>
        <w:pStyle w:val="Actdetails"/>
        <w:rPr>
          <w:rFonts w:cs="Arial"/>
        </w:rPr>
      </w:pPr>
      <w:r w:rsidRPr="007D66D1">
        <w:rPr>
          <w:rFonts w:cs="Arial"/>
        </w:rPr>
        <w:t xml:space="preserve">remainder commenced 1 November 2006 (s 2 and see A2005-40, s 2 and </w:t>
      </w:r>
      <w:hyperlink r:id="rId158" w:tooltip="CN2006-21" w:history="1">
        <w:r w:rsidR="007D66D1" w:rsidRPr="007D66D1">
          <w:rPr>
            <w:rStyle w:val="charCitHyperlinkAbbrev"/>
          </w:rPr>
          <w:t>CN2006-21</w:t>
        </w:r>
      </w:hyperlink>
      <w:r w:rsidRPr="007D66D1">
        <w:rPr>
          <w:rFonts w:cs="Arial"/>
        </w:rPr>
        <w:t>)</w:t>
      </w:r>
    </w:p>
    <w:p w:rsidR="00001C25" w:rsidRDefault="00D475FF">
      <w:pPr>
        <w:pStyle w:val="NewAct"/>
      </w:pPr>
      <w:hyperlink r:id="rId159" w:tooltip="A2006-3" w:history="1">
        <w:r w:rsidR="007D66D1" w:rsidRPr="007D66D1">
          <w:rPr>
            <w:rStyle w:val="charCitHyperlinkAbbrev"/>
          </w:rPr>
          <w:t>Human Rights Commission Legislation Amendment Act 2006</w:t>
        </w:r>
      </w:hyperlink>
      <w:r w:rsidR="00001C25">
        <w:t xml:space="preserve"> A2006</w:t>
      </w:r>
      <w:r w:rsidR="00001C25">
        <w:noBreakHyphen/>
        <w:t>3 s 4</w:t>
      </w:r>
    </w:p>
    <w:p w:rsidR="00001C25" w:rsidRDefault="00001C25">
      <w:pPr>
        <w:pStyle w:val="Actdetails"/>
      </w:pPr>
      <w:r>
        <w:t>notified LR 22 February 2006</w:t>
      </w:r>
      <w:r>
        <w:br/>
        <w:t>s 1, s 2 commenced 22 February 2006 (LA s 75 (1))</w:t>
      </w:r>
      <w:r>
        <w:br/>
        <w:t>s 4 commenced 23 February 2006 (s 2)</w:t>
      </w:r>
    </w:p>
    <w:p w:rsidR="00001C25" w:rsidRDefault="00D475FF">
      <w:pPr>
        <w:pStyle w:val="NewAct"/>
      </w:pPr>
      <w:hyperlink r:id="rId160" w:tooltip="A2006-40" w:history="1">
        <w:r w:rsidR="007D66D1" w:rsidRPr="007D66D1">
          <w:rPr>
            <w:rStyle w:val="charCitHyperlinkAbbrev"/>
          </w:rPr>
          <w:t>Justice and Community Safety Legislation Amendment Act 2006</w:t>
        </w:r>
      </w:hyperlink>
      <w:r w:rsidR="00001C25">
        <w:t xml:space="preserve"> A2006-40 sch 1 pt 1.7</w:t>
      </w:r>
    </w:p>
    <w:p w:rsidR="00001C25" w:rsidRDefault="00001C25">
      <w:pPr>
        <w:pStyle w:val="Actdetails"/>
      </w:pPr>
      <w:r>
        <w:t>notified LR 28 September 2006</w:t>
      </w:r>
      <w:r>
        <w:br/>
        <w:t>s 1, s 2 commenced 28 September 2006 (LA s 75 (1))</w:t>
      </w:r>
    </w:p>
    <w:p w:rsidR="00001C25" w:rsidRPr="007D66D1" w:rsidRDefault="00001C25">
      <w:pPr>
        <w:pStyle w:val="Actdetails"/>
        <w:rPr>
          <w:rFonts w:cs="Arial"/>
        </w:rPr>
      </w:pPr>
      <w:r w:rsidRPr="007D66D1">
        <w:rPr>
          <w:rFonts w:cs="Arial"/>
        </w:rPr>
        <w:t xml:space="preserve">sch 1 pt 1.7 commenced 1 November 2006 (s 2 (2) and see A2005-40, s 2 and </w:t>
      </w:r>
      <w:hyperlink r:id="rId161" w:tooltip="CN2006-21" w:history="1">
        <w:r w:rsidR="007D66D1" w:rsidRPr="007D66D1">
          <w:rPr>
            <w:rStyle w:val="charCitHyperlinkAbbrev"/>
          </w:rPr>
          <w:t>CN2006-21</w:t>
        </w:r>
      </w:hyperlink>
      <w:r w:rsidRPr="007D66D1">
        <w:rPr>
          <w:rFonts w:cs="Arial"/>
        </w:rPr>
        <w:t>)</w:t>
      </w:r>
    </w:p>
    <w:p w:rsidR="00001C25" w:rsidRDefault="00D475FF">
      <w:pPr>
        <w:pStyle w:val="NewAct"/>
      </w:pPr>
      <w:hyperlink r:id="rId162" w:tooltip="A2006-44" w:history="1">
        <w:r w:rsidR="007D66D1" w:rsidRPr="007D66D1">
          <w:rPr>
            <w:rStyle w:val="charCitHyperlinkAbbrev"/>
          </w:rPr>
          <w:t>Human Rights Commission Amendment Act 2006</w:t>
        </w:r>
      </w:hyperlink>
      <w:r w:rsidR="00001C25">
        <w:t xml:space="preserve"> A2006-44</w:t>
      </w:r>
    </w:p>
    <w:p w:rsidR="00001C25" w:rsidRDefault="00001C25">
      <w:pPr>
        <w:pStyle w:val="Actdetails"/>
      </w:pPr>
      <w:r>
        <w:t>notified LR 25 October 2006</w:t>
      </w:r>
    </w:p>
    <w:p w:rsidR="00001C25" w:rsidRDefault="00001C25">
      <w:pPr>
        <w:pStyle w:val="Actdetails"/>
      </w:pPr>
      <w:r>
        <w:t>s 1, s 2 commenced 25 October 2006 (LA s 75 (1))</w:t>
      </w:r>
    </w:p>
    <w:p w:rsidR="00001C25" w:rsidRDefault="00001C25">
      <w:pPr>
        <w:pStyle w:val="Actdetails"/>
      </w:pPr>
      <w:r>
        <w:t xml:space="preserve">remainder commenced 1 November 2006 (s 2 and </w:t>
      </w:r>
      <w:r w:rsidRPr="007D66D1">
        <w:rPr>
          <w:rFonts w:cs="Arial"/>
        </w:rPr>
        <w:t xml:space="preserve">see A2005-40, s 2 and </w:t>
      </w:r>
      <w:hyperlink r:id="rId163" w:tooltip="CN2006-21" w:history="1">
        <w:r w:rsidR="007D66D1" w:rsidRPr="007D66D1">
          <w:rPr>
            <w:rStyle w:val="charCitHyperlinkAbbrev"/>
          </w:rPr>
          <w:t>CN2006-21</w:t>
        </w:r>
      </w:hyperlink>
      <w:r w:rsidRPr="007D66D1">
        <w:rPr>
          <w:rFonts w:cs="Arial"/>
        </w:rPr>
        <w:t>)</w:t>
      </w:r>
    </w:p>
    <w:p w:rsidR="00001C25" w:rsidRDefault="00D475FF">
      <w:pPr>
        <w:pStyle w:val="NewAct"/>
      </w:pPr>
      <w:hyperlink r:id="rId164" w:tooltip="A2006-47" w:history="1">
        <w:r w:rsidR="007D66D1" w:rsidRPr="007D66D1">
          <w:rPr>
            <w:rStyle w:val="charCitHyperlinkAbbrev"/>
          </w:rPr>
          <w:t>Carers Recognition Legislation Amendment Act 2006</w:t>
        </w:r>
      </w:hyperlink>
      <w:r w:rsidR="00001C25">
        <w:t xml:space="preserve"> A2006-47 pt 4</w:t>
      </w:r>
    </w:p>
    <w:p w:rsidR="00001C25" w:rsidRPr="007D66D1" w:rsidRDefault="00001C25">
      <w:pPr>
        <w:pStyle w:val="Actdetails"/>
      </w:pPr>
      <w:r>
        <w:t>notified LR 28 November 2006</w:t>
      </w:r>
      <w:r>
        <w:br/>
        <w:t>s 1, s 2 commenced 28 November 2006 (LA s 75 (1))</w:t>
      </w:r>
      <w:r>
        <w:br/>
      </w:r>
      <w:r w:rsidRPr="007D66D1">
        <w:rPr>
          <w:rFonts w:cs="Arial"/>
        </w:rPr>
        <w:t>pt 4 commenced 28 May 2007 (s 2 and LA s 79)</w:t>
      </w:r>
    </w:p>
    <w:p w:rsidR="00001C25" w:rsidRDefault="00D475FF">
      <w:pPr>
        <w:pStyle w:val="NewAct"/>
      </w:pPr>
      <w:hyperlink r:id="rId165" w:tooltip="A2007-22" w:history="1">
        <w:r w:rsidR="007D66D1" w:rsidRPr="007D66D1">
          <w:rPr>
            <w:rStyle w:val="charCitHyperlinkAbbrev"/>
          </w:rPr>
          <w:t>Justice and Community Safety Legislation Amendment Act 2007</w:t>
        </w:r>
      </w:hyperlink>
      <w:r w:rsidR="00001C25">
        <w:t xml:space="preserve"> A2007</w:t>
      </w:r>
      <w:r w:rsidR="00001C25">
        <w:noBreakHyphen/>
        <w:t>22 sch 1 pt 1.10</w:t>
      </w:r>
    </w:p>
    <w:p w:rsidR="00001C25" w:rsidRDefault="00001C25">
      <w:pPr>
        <w:pStyle w:val="Actdetails"/>
        <w:keepNext/>
      </w:pPr>
      <w:r>
        <w:t>notified LR 5 September 2007</w:t>
      </w:r>
    </w:p>
    <w:p w:rsidR="00001C25" w:rsidRDefault="00001C25">
      <w:pPr>
        <w:pStyle w:val="Actdetails"/>
        <w:keepNext/>
      </w:pPr>
      <w:r>
        <w:t>s 1, s 2 commenced 5 September 2007 (LA s 75 (1))</w:t>
      </w:r>
    </w:p>
    <w:p w:rsidR="00001C25" w:rsidRDefault="00001C25">
      <w:pPr>
        <w:pStyle w:val="Actdetails"/>
      </w:pPr>
      <w:r>
        <w:t>sch 1 pt 1.10 commenced 6 September 2007 (s 2)</w:t>
      </w:r>
    </w:p>
    <w:p w:rsidR="00001C25" w:rsidRDefault="00D475FF">
      <w:pPr>
        <w:pStyle w:val="NewAct"/>
      </w:pPr>
      <w:hyperlink r:id="rId166" w:tooltip="A2008-20" w:history="1">
        <w:r w:rsidR="007D66D1" w:rsidRPr="007D66D1">
          <w:rPr>
            <w:rStyle w:val="charCitHyperlinkAbbrev"/>
          </w:rPr>
          <w:t>Children and Young People (Consequential Amendments) Act 2008</w:t>
        </w:r>
      </w:hyperlink>
      <w:r w:rsidR="00001C25">
        <w:t xml:space="preserve"> A2008</w:t>
      </w:r>
      <w:r w:rsidR="00001C25">
        <w:noBreakHyphen/>
        <w:t>20 sch 2 pt 2.9, sch 3 pt 3.16</w:t>
      </w:r>
    </w:p>
    <w:p w:rsidR="00001C25" w:rsidRDefault="00001C25">
      <w:pPr>
        <w:pStyle w:val="Actdetails"/>
        <w:keepNext/>
      </w:pPr>
      <w:r>
        <w:t>notified LR 17 July 2008</w:t>
      </w:r>
    </w:p>
    <w:p w:rsidR="00001C25" w:rsidRDefault="00001C25">
      <w:pPr>
        <w:pStyle w:val="Actdetails"/>
        <w:keepNext/>
      </w:pPr>
      <w:r>
        <w:t>s 1, s 2 commenced 17 July 2008 (LA s 75 (1))</w:t>
      </w:r>
    </w:p>
    <w:p w:rsidR="00001C25" w:rsidRDefault="00001C25">
      <w:pPr>
        <w:pStyle w:val="Actdetails"/>
        <w:keepNext/>
      </w:pPr>
      <w:r>
        <w:t>s 3 commenced 18 July 2008 (s 2 (1))</w:t>
      </w:r>
    </w:p>
    <w:p w:rsidR="00001C25" w:rsidRDefault="00001C25">
      <w:pPr>
        <w:pStyle w:val="Actdetails"/>
        <w:keepNext/>
      </w:pPr>
      <w:r>
        <w:t xml:space="preserve">sch 2 pt 2.9 commenced 9 September 2008 (s 2 (3) and see </w:t>
      </w:r>
      <w:hyperlink r:id="rId167" w:tooltip="A2008-19" w:history="1">
        <w:r w:rsidR="007D66D1" w:rsidRPr="007D66D1">
          <w:rPr>
            <w:rStyle w:val="charCitHyperlinkAbbrev"/>
          </w:rPr>
          <w:t>Children and Young People Act 2008</w:t>
        </w:r>
      </w:hyperlink>
      <w:r>
        <w:t xml:space="preserve"> A2008-19, s 2 and </w:t>
      </w:r>
      <w:hyperlink r:id="rId168" w:tooltip="CN2008-13" w:history="1">
        <w:r w:rsidR="007D66D1" w:rsidRPr="007D66D1">
          <w:rPr>
            <w:rStyle w:val="charCitHyperlinkAbbrev"/>
          </w:rPr>
          <w:t>CN2008-13</w:t>
        </w:r>
      </w:hyperlink>
      <w:r>
        <w:t>)</w:t>
      </w:r>
    </w:p>
    <w:p w:rsidR="00001C25" w:rsidRPr="00C063E3" w:rsidRDefault="00001C25">
      <w:pPr>
        <w:pStyle w:val="Actdetails"/>
        <w:keepNext/>
      </w:pPr>
      <w:r w:rsidRPr="00C063E3">
        <w:t>sch 3 pt 3.16 commence</w:t>
      </w:r>
      <w:r w:rsidR="00C063E3">
        <w:t>d</w:t>
      </w:r>
      <w:r w:rsidRPr="00C063E3">
        <w:t xml:space="preserve"> 27 October 2008 (s 2 (4) and see </w:t>
      </w:r>
      <w:hyperlink r:id="rId169" w:tooltip="A2008-19" w:history="1">
        <w:r w:rsidR="007D66D1" w:rsidRPr="007D66D1">
          <w:rPr>
            <w:rStyle w:val="charCitHyperlinkAbbrev"/>
          </w:rPr>
          <w:t>Children and Young People Act 2008</w:t>
        </w:r>
      </w:hyperlink>
      <w:r w:rsidRPr="00C063E3">
        <w:t xml:space="preserve"> A2008-19, s 2 and </w:t>
      </w:r>
      <w:hyperlink r:id="rId170" w:tooltip="CN2008-13" w:history="1">
        <w:r w:rsidR="007D66D1" w:rsidRPr="007D66D1">
          <w:rPr>
            <w:rStyle w:val="charCitHyperlinkAbbrev"/>
          </w:rPr>
          <w:t>CN2008-13</w:t>
        </w:r>
      </w:hyperlink>
      <w:r w:rsidRPr="00C063E3">
        <w:t>)</w:t>
      </w:r>
    </w:p>
    <w:p w:rsidR="00001C25" w:rsidRDefault="00D475FF">
      <w:pPr>
        <w:pStyle w:val="NewAct"/>
      </w:pPr>
      <w:hyperlink r:id="rId171" w:tooltip="A2008-22" w:history="1">
        <w:r w:rsidR="007D66D1" w:rsidRPr="007D66D1">
          <w:rPr>
            <w:rStyle w:val="charCitHyperlinkAbbrev"/>
          </w:rPr>
          <w:t>Justice and Community Safety Legislation Amendment Act 2008 (No 2)</w:t>
        </w:r>
      </w:hyperlink>
      <w:r w:rsidR="00001C25">
        <w:t xml:space="preserve"> A2008-22 sch 1 pt 1.5</w:t>
      </w:r>
    </w:p>
    <w:p w:rsidR="00001C25" w:rsidRDefault="00001C25">
      <w:pPr>
        <w:pStyle w:val="Actdetails"/>
        <w:keepNext/>
      </w:pPr>
      <w:r>
        <w:t>notified LR 8 July 2008</w:t>
      </w:r>
    </w:p>
    <w:p w:rsidR="00001C25" w:rsidRDefault="00001C25">
      <w:pPr>
        <w:pStyle w:val="Actdetails"/>
        <w:keepNext/>
      </w:pPr>
      <w:r>
        <w:t>s 1, s 2 commenced 8 July 2008 (LA s 75 (1))</w:t>
      </w:r>
    </w:p>
    <w:p w:rsidR="00001C25" w:rsidRDefault="00001C25">
      <w:pPr>
        <w:pStyle w:val="Actdetails"/>
      </w:pPr>
      <w:r>
        <w:t>sch 1 pt 1.5 commenced 29 July 2008 (s 2)</w:t>
      </w:r>
    </w:p>
    <w:p w:rsidR="00001C25" w:rsidRDefault="00D475FF">
      <w:pPr>
        <w:pStyle w:val="NewAct"/>
      </w:pPr>
      <w:hyperlink r:id="rId172" w:tooltip="A2008-28" w:history="1">
        <w:r w:rsidR="007D66D1" w:rsidRPr="007D66D1">
          <w:rPr>
            <w:rStyle w:val="charCitHyperlinkAbbrev"/>
          </w:rPr>
          <w:t>Statute Law Amendment Act 2008</w:t>
        </w:r>
      </w:hyperlink>
      <w:r w:rsidR="00001C25">
        <w:t xml:space="preserve"> A2008-28 sch 3 pt 3.34</w:t>
      </w:r>
    </w:p>
    <w:p w:rsidR="00001C25" w:rsidRDefault="00001C25">
      <w:pPr>
        <w:pStyle w:val="Actdetails"/>
        <w:keepNext/>
      </w:pPr>
      <w:r>
        <w:t>notified LR 12 August 2008</w:t>
      </w:r>
    </w:p>
    <w:p w:rsidR="00001C25" w:rsidRDefault="00001C25">
      <w:pPr>
        <w:pStyle w:val="Actdetails"/>
        <w:keepNext/>
      </w:pPr>
      <w:r>
        <w:t>s 1, s 2 commenced 12 August 2008 (LA s 75 (1))</w:t>
      </w:r>
    </w:p>
    <w:p w:rsidR="00001C25" w:rsidRDefault="00001C25" w:rsidP="005856AE">
      <w:pPr>
        <w:pStyle w:val="Actdetails"/>
      </w:pPr>
      <w:r>
        <w:t>sch 3 pt 3.34 commenced 26 August 2008 (s 2)</w:t>
      </w:r>
    </w:p>
    <w:p w:rsidR="00DA1E75" w:rsidRDefault="00D475FF" w:rsidP="00DA1E75">
      <w:pPr>
        <w:pStyle w:val="NewAct"/>
      </w:pPr>
      <w:hyperlink r:id="rId173" w:tooltip="A2008-36" w:history="1">
        <w:r w:rsidR="007D66D1" w:rsidRPr="007D66D1">
          <w:rPr>
            <w:rStyle w:val="charCitHyperlinkAbbrev"/>
          </w:rPr>
          <w:t>ACT Civil and Administrative Tribunal Legislation Amendment Act 2008</w:t>
        </w:r>
      </w:hyperlink>
      <w:r w:rsidR="00DA1E75">
        <w:t xml:space="preserve"> A2008-36 sch 1 pt 1.31</w:t>
      </w:r>
    </w:p>
    <w:p w:rsidR="00DA1E75" w:rsidRDefault="00DA1E75" w:rsidP="00DA1E75">
      <w:pPr>
        <w:pStyle w:val="Actdetails"/>
        <w:keepNext/>
      </w:pPr>
      <w:r>
        <w:t>notified LR 4 September 2008</w:t>
      </w:r>
    </w:p>
    <w:p w:rsidR="00DA1E75" w:rsidRDefault="00DA1E75" w:rsidP="00DA1E75">
      <w:pPr>
        <w:pStyle w:val="Actdetails"/>
        <w:keepNext/>
      </w:pPr>
      <w:r>
        <w:t>s 1, s 2 commenced 4 September 2008 (LA s 75 (1))</w:t>
      </w:r>
    </w:p>
    <w:p w:rsidR="00DA1E75" w:rsidRDefault="00DA1E75" w:rsidP="005856AE">
      <w:pPr>
        <w:pStyle w:val="Actdetails"/>
      </w:pPr>
      <w:r>
        <w:t xml:space="preserve">sch 1 pt 1.31 commenced 2 February 2009 (s 2 (1) and see </w:t>
      </w:r>
      <w:hyperlink r:id="rId174" w:tooltip="A2008-35" w:history="1">
        <w:r w:rsidR="007D66D1" w:rsidRPr="007D66D1">
          <w:rPr>
            <w:rStyle w:val="charCitHyperlinkAbbrev"/>
          </w:rPr>
          <w:t>ACT Civil and Administrative Tribunal Act 2008</w:t>
        </w:r>
      </w:hyperlink>
      <w:r w:rsidR="00EE500F">
        <w:t xml:space="preserve"> A2008-35, s 2 (1) and </w:t>
      </w:r>
      <w:hyperlink r:id="rId175" w:tooltip="CN2009-2" w:history="1">
        <w:r w:rsidR="007D66D1" w:rsidRPr="007D66D1">
          <w:rPr>
            <w:rStyle w:val="charCitHyperlinkAbbrev"/>
          </w:rPr>
          <w:t>CN2009-2</w:t>
        </w:r>
      </w:hyperlink>
      <w:r>
        <w:t>)</w:t>
      </w:r>
    </w:p>
    <w:p w:rsidR="0001497D" w:rsidRDefault="00D475FF" w:rsidP="0001497D">
      <w:pPr>
        <w:pStyle w:val="NewAct"/>
      </w:pPr>
      <w:hyperlink r:id="rId176" w:tooltip="A2010-5" w:history="1">
        <w:r w:rsidR="007D66D1" w:rsidRPr="007D66D1">
          <w:rPr>
            <w:rStyle w:val="charCitHyperlinkAbbrev"/>
          </w:rPr>
          <w:t>Human Rights Commission Legislation Amendment Act 2010</w:t>
        </w:r>
      </w:hyperlink>
      <w:r w:rsidR="0001497D">
        <w:t xml:space="preserve"> A2010</w:t>
      </w:r>
      <w:r w:rsidR="0001497D">
        <w:noBreakHyphen/>
        <w:t>5 pt 4</w:t>
      </w:r>
    </w:p>
    <w:p w:rsidR="0001497D" w:rsidRDefault="0001497D" w:rsidP="00EF63A0">
      <w:pPr>
        <w:pStyle w:val="Actdetails"/>
        <w:keepNext/>
      </w:pPr>
      <w:r>
        <w:t>notified LR 2 March 2010</w:t>
      </w:r>
    </w:p>
    <w:p w:rsidR="0001497D" w:rsidRDefault="0001497D" w:rsidP="00EF63A0">
      <w:pPr>
        <w:pStyle w:val="Actdetails"/>
        <w:keepNext/>
      </w:pPr>
      <w:r>
        <w:t>s 1, s 2 commenced 2 March 2010 (LA s 75 (1))</w:t>
      </w:r>
    </w:p>
    <w:p w:rsidR="0001497D" w:rsidRPr="0001497D" w:rsidRDefault="0001497D" w:rsidP="0001497D">
      <w:pPr>
        <w:pStyle w:val="Actdetails"/>
      </w:pPr>
      <w:r>
        <w:t>pt 4 commenced 9 March 2010 (s 2)</w:t>
      </w:r>
    </w:p>
    <w:p w:rsidR="0012328F" w:rsidRPr="0091483C" w:rsidRDefault="00D475FF" w:rsidP="0012328F">
      <w:pPr>
        <w:pStyle w:val="NewAct"/>
      </w:pPr>
      <w:hyperlink r:id="rId177" w:tooltip="A2010-10" w:history="1">
        <w:r w:rsidR="007D66D1" w:rsidRPr="007D66D1">
          <w:rPr>
            <w:rStyle w:val="charCitHyperlinkAbbrev"/>
          </w:rPr>
          <w:t>Health Practitioner Regulation National Law (ACT) Act 2010</w:t>
        </w:r>
      </w:hyperlink>
      <w:r w:rsidR="0012328F">
        <w:t xml:space="preserve"> A2010-10 sch 2 pt 2.12</w:t>
      </w:r>
    </w:p>
    <w:p w:rsidR="0012328F" w:rsidRDefault="0012328F" w:rsidP="0012328F">
      <w:pPr>
        <w:pStyle w:val="Actdetails"/>
        <w:keepNext/>
      </w:pPr>
      <w:r>
        <w:t>notified LR 31 March 2010</w:t>
      </w:r>
    </w:p>
    <w:p w:rsidR="0012328F" w:rsidRDefault="0012328F" w:rsidP="0012328F">
      <w:pPr>
        <w:pStyle w:val="Actdetails"/>
        <w:keepNext/>
      </w:pPr>
      <w:r>
        <w:t>s 1, s 2 commenced 31 March 2010 (LA s 75 (1))</w:t>
      </w:r>
    </w:p>
    <w:p w:rsidR="0012328F" w:rsidRPr="00F06029" w:rsidRDefault="0012328F" w:rsidP="0012328F">
      <w:pPr>
        <w:pStyle w:val="Actdetails"/>
      </w:pPr>
      <w:r w:rsidRPr="00F06029">
        <w:t>sch 2 pt 2.12 commence</w:t>
      </w:r>
      <w:r w:rsidR="008C2A12">
        <w:t>d</w:t>
      </w:r>
      <w:r w:rsidRPr="00F06029">
        <w:t xml:space="preserve"> 1 July</w:t>
      </w:r>
      <w:r w:rsidR="00F06029">
        <w:t xml:space="preserve"> 2010 </w:t>
      </w:r>
      <w:r w:rsidRPr="00F06029">
        <w:t>(s 2 (1)</w:t>
      </w:r>
      <w:r w:rsidR="00F06029">
        <w:t xml:space="preserve"> (a)</w:t>
      </w:r>
      <w:r w:rsidRPr="00F06029">
        <w:t>)</w:t>
      </w:r>
    </w:p>
    <w:p w:rsidR="00A94B7D" w:rsidRDefault="00D475FF" w:rsidP="00A94B7D">
      <w:pPr>
        <w:pStyle w:val="NewAct"/>
      </w:pPr>
      <w:hyperlink r:id="rId178" w:tooltip="A2010-30" w:history="1">
        <w:r w:rsidR="007D66D1" w:rsidRPr="007D66D1">
          <w:rPr>
            <w:rStyle w:val="charCitHyperlinkAbbrev"/>
          </w:rPr>
          <w:t>Justice and Community Safety Legislation Amendment Act 2010 (No 2)</w:t>
        </w:r>
      </w:hyperlink>
      <w:r w:rsidR="00A94B7D">
        <w:t> A2010-30 sch 1 pt 1.11</w:t>
      </w:r>
    </w:p>
    <w:p w:rsidR="00A94B7D" w:rsidRDefault="00A94B7D" w:rsidP="00A94B7D">
      <w:pPr>
        <w:pStyle w:val="Actdetails"/>
        <w:keepNext/>
      </w:pPr>
      <w:r>
        <w:t>notified LR 31 August 2010</w:t>
      </w:r>
    </w:p>
    <w:p w:rsidR="00A94B7D" w:rsidRDefault="00A94B7D" w:rsidP="00A94B7D">
      <w:pPr>
        <w:pStyle w:val="Actdetails"/>
        <w:keepNext/>
      </w:pPr>
      <w:r>
        <w:t>s 1, s 2 commenced 31 August 2010 (LA s 75 (1))</w:t>
      </w:r>
    </w:p>
    <w:p w:rsidR="00A94B7D" w:rsidRDefault="00A94B7D" w:rsidP="00A94B7D">
      <w:pPr>
        <w:pStyle w:val="Actdetails"/>
        <w:keepNext/>
      </w:pPr>
      <w:r>
        <w:t>s 3 commenced 1 September 2010 (s 2 (1))</w:t>
      </w:r>
    </w:p>
    <w:p w:rsidR="00A94B7D" w:rsidRDefault="00A94B7D" w:rsidP="00A94B7D">
      <w:pPr>
        <w:pStyle w:val="Actdetails"/>
      </w:pPr>
      <w:r>
        <w:t>sch 1 pt 1.11 commenced 28 September 2010 (s 2 (2))</w:t>
      </w:r>
    </w:p>
    <w:p w:rsidR="004C7481" w:rsidRDefault="00D475FF" w:rsidP="004C7481">
      <w:pPr>
        <w:pStyle w:val="NewAct"/>
      </w:pPr>
      <w:hyperlink r:id="rId179" w:tooltip="A2010-50" w:history="1">
        <w:r w:rsidR="007D66D1" w:rsidRPr="007D66D1">
          <w:rPr>
            <w:rStyle w:val="charCitHyperlinkAbbrev"/>
          </w:rPr>
          <w:t>Justice and Community Safety Legislation Amendment Act 2010 (No 4)</w:t>
        </w:r>
      </w:hyperlink>
      <w:r w:rsidR="00FF5A64">
        <w:t xml:space="preserve"> </w:t>
      </w:r>
      <w:r w:rsidR="004C7481">
        <w:t>A2010-50 sch 1 pt 1.3</w:t>
      </w:r>
    </w:p>
    <w:p w:rsidR="004C7481" w:rsidRDefault="004C7481" w:rsidP="004C7481">
      <w:pPr>
        <w:pStyle w:val="Actdetails"/>
      </w:pPr>
      <w:r>
        <w:t>notified LR 14 December 2010</w:t>
      </w:r>
    </w:p>
    <w:p w:rsidR="004C7481" w:rsidRDefault="004C7481" w:rsidP="004C7481">
      <w:pPr>
        <w:pStyle w:val="Actdetails"/>
      </w:pPr>
      <w:r>
        <w:t>s 1, s 2 commenced 14 December 2010 (LA s 75 (1))</w:t>
      </w:r>
    </w:p>
    <w:p w:rsidR="004C7481" w:rsidRPr="00CB0D40" w:rsidRDefault="004C7481" w:rsidP="004C7481">
      <w:pPr>
        <w:pStyle w:val="Actdetails"/>
        <w:keepNext/>
      </w:pPr>
      <w:r>
        <w:t>sch 1 pt 1.3</w:t>
      </w:r>
      <w:r w:rsidRPr="00CB0D40">
        <w:t xml:space="preserve"> commenced </w:t>
      </w:r>
      <w:r>
        <w:t>21 December 2010 (s 2 (1</w:t>
      </w:r>
      <w:r w:rsidRPr="00CB0D40">
        <w:t>)</w:t>
      </w:r>
      <w:r>
        <w:t>)</w:t>
      </w:r>
    </w:p>
    <w:p w:rsidR="00943342" w:rsidRDefault="00D475FF" w:rsidP="00943342">
      <w:pPr>
        <w:pStyle w:val="NewAct"/>
      </w:pPr>
      <w:hyperlink r:id="rId180" w:tooltip="A2011-22" w:history="1">
        <w:r w:rsidR="007D66D1" w:rsidRPr="007D66D1">
          <w:rPr>
            <w:rStyle w:val="charCitHyperlinkAbbrev"/>
          </w:rPr>
          <w:t>Administrative (One ACT Public Service Miscellaneous Amendments) Act 2011</w:t>
        </w:r>
      </w:hyperlink>
      <w:r w:rsidR="00943342">
        <w:t xml:space="preserve"> A2011-22 sch 1 pt 1.82</w:t>
      </w:r>
    </w:p>
    <w:p w:rsidR="00943342" w:rsidRDefault="00943342" w:rsidP="00943342">
      <w:pPr>
        <w:pStyle w:val="Actdetails"/>
        <w:keepNext/>
      </w:pPr>
      <w:r>
        <w:t>notified LR 30 June 2011</w:t>
      </w:r>
    </w:p>
    <w:p w:rsidR="00943342" w:rsidRDefault="00943342" w:rsidP="00943342">
      <w:pPr>
        <w:pStyle w:val="Actdetails"/>
        <w:keepNext/>
      </w:pPr>
      <w:r>
        <w:t>s 1, s 2 commenced 30 June 2011 (LA s 75 (1))</w:t>
      </w:r>
    </w:p>
    <w:p w:rsidR="00943342" w:rsidRPr="00CB0D40" w:rsidRDefault="00943342" w:rsidP="00943342">
      <w:pPr>
        <w:pStyle w:val="Actdetails"/>
      </w:pPr>
      <w:r>
        <w:t>sch 1 pt 1.82</w:t>
      </w:r>
      <w:r w:rsidRPr="00CB0D40">
        <w:t xml:space="preserve"> commenced </w:t>
      </w:r>
      <w:r>
        <w:t>1 July 2011 (s 2 (1</w:t>
      </w:r>
      <w:r w:rsidRPr="00CB0D40">
        <w:t>)</w:t>
      </w:r>
      <w:r>
        <w:t>)</w:t>
      </w:r>
    </w:p>
    <w:p w:rsidR="006464FA" w:rsidRDefault="00D475FF" w:rsidP="006464FA">
      <w:pPr>
        <w:pStyle w:val="NewAct"/>
      </w:pPr>
      <w:hyperlink r:id="rId181" w:tooltip="A2011-48" w:history="1">
        <w:r w:rsidR="007D66D1" w:rsidRPr="007D66D1">
          <w:rPr>
            <w:rStyle w:val="charCitHyperlinkAbbrev"/>
          </w:rPr>
          <w:t>Evidence (Consequential Amendments) Act 2011</w:t>
        </w:r>
      </w:hyperlink>
      <w:r w:rsidR="006464FA">
        <w:t xml:space="preserve"> A2011-48 sch 1 pt</w:t>
      </w:r>
      <w:r w:rsidR="00F77553">
        <w:t> </w:t>
      </w:r>
      <w:r w:rsidR="006464FA">
        <w:t>1.21</w:t>
      </w:r>
    </w:p>
    <w:p w:rsidR="006464FA" w:rsidRDefault="006464FA" w:rsidP="00EF63A0">
      <w:pPr>
        <w:pStyle w:val="Actdetails"/>
        <w:keepNext/>
      </w:pPr>
      <w:r>
        <w:t>notified LR 22 November 2011</w:t>
      </w:r>
    </w:p>
    <w:p w:rsidR="006464FA" w:rsidRDefault="006464FA" w:rsidP="00EF63A0">
      <w:pPr>
        <w:pStyle w:val="Actdetails"/>
        <w:keepNext/>
      </w:pPr>
      <w:r>
        <w:t>s 1, s 2 commenced 22 November 2011 (LA s 75 (1))</w:t>
      </w:r>
    </w:p>
    <w:p w:rsidR="006464FA" w:rsidRDefault="006464FA" w:rsidP="006464FA">
      <w:pPr>
        <w:pStyle w:val="Actdetails"/>
      </w:pPr>
      <w:r>
        <w:t>sch 1 pt 1.21</w:t>
      </w:r>
      <w:r w:rsidRPr="002D2CC3">
        <w:t xml:space="preserve"> </w:t>
      </w:r>
      <w:r w:rsidRPr="009A7FDA">
        <w:t>commenced 1 March 2012 (s 2</w:t>
      </w:r>
      <w:r>
        <w:t xml:space="preserve"> (1)</w:t>
      </w:r>
      <w:r w:rsidRPr="009A7FDA">
        <w:t xml:space="preserve"> and see </w:t>
      </w:r>
      <w:hyperlink r:id="rId182" w:tooltip="A2011-12" w:history="1">
        <w:r w:rsidR="007D66D1" w:rsidRPr="007D66D1">
          <w:rPr>
            <w:rStyle w:val="charCitHyperlinkAbbrev"/>
          </w:rPr>
          <w:t>Evidence Act 2011</w:t>
        </w:r>
      </w:hyperlink>
      <w:r w:rsidRPr="009A7FDA">
        <w:t xml:space="preserve"> A2011</w:t>
      </w:r>
      <w:r w:rsidRPr="009A7FDA">
        <w:noBreakHyphen/>
        <w:t>12</w:t>
      </w:r>
      <w:r>
        <w:t>,</w:t>
      </w:r>
      <w:r w:rsidRPr="009A7FDA">
        <w:t xml:space="preserve"> s 2 and </w:t>
      </w:r>
      <w:hyperlink r:id="rId183" w:tooltip="CN2012-4" w:history="1">
        <w:r w:rsidR="007D66D1" w:rsidRPr="007D66D1">
          <w:rPr>
            <w:rStyle w:val="charCitHyperlinkAbbrev"/>
          </w:rPr>
          <w:t>CN2012-4</w:t>
        </w:r>
      </w:hyperlink>
      <w:r w:rsidRPr="009A7FDA">
        <w:t>)</w:t>
      </w:r>
    </w:p>
    <w:p w:rsidR="00304543" w:rsidRDefault="00D475FF" w:rsidP="00304543">
      <w:pPr>
        <w:pStyle w:val="NewAct"/>
      </w:pPr>
      <w:hyperlink r:id="rId184" w:tooltip="A2012-21" w:history="1">
        <w:r w:rsidR="007D66D1" w:rsidRPr="007D66D1">
          <w:rPr>
            <w:rStyle w:val="charCitHyperlinkAbbrev"/>
          </w:rPr>
          <w:t>Statute Law Amendment Act 2012</w:t>
        </w:r>
      </w:hyperlink>
      <w:r w:rsidR="00304543">
        <w:t xml:space="preserve"> A2012-21 sch 3 pt 3.24</w:t>
      </w:r>
    </w:p>
    <w:p w:rsidR="00304543" w:rsidRDefault="00304543" w:rsidP="00304543">
      <w:pPr>
        <w:pStyle w:val="Actdetails"/>
        <w:keepNext/>
      </w:pPr>
      <w:r>
        <w:t>notified LR 22 May 2012</w:t>
      </w:r>
    </w:p>
    <w:p w:rsidR="00304543" w:rsidRDefault="00304543" w:rsidP="00304543">
      <w:pPr>
        <w:pStyle w:val="Actdetails"/>
        <w:keepNext/>
      </w:pPr>
      <w:r>
        <w:t>s 1, s 2 commenced 22 May 2012 (LA s 75 (1))</w:t>
      </w:r>
    </w:p>
    <w:p w:rsidR="00304543" w:rsidRDefault="00304543" w:rsidP="00304543">
      <w:pPr>
        <w:pStyle w:val="Actdetails"/>
      </w:pPr>
      <w:r>
        <w:t>sch 3 pt 3.24 commenced 5 June 2012 (s 2 (1))</w:t>
      </w:r>
    </w:p>
    <w:p w:rsidR="00E3280C" w:rsidRDefault="00D475FF" w:rsidP="00E3280C">
      <w:pPr>
        <w:pStyle w:val="NewAct"/>
      </w:pPr>
      <w:hyperlink r:id="rId185" w:tooltip="A2013-8" w:history="1">
        <w:r w:rsidR="00E3280C">
          <w:rPr>
            <w:rStyle w:val="charCitHyperlinkAbbrev"/>
          </w:rPr>
          <w:t>Disability Services Amendment Act 2013</w:t>
        </w:r>
      </w:hyperlink>
      <w:r w:rsidR="00E3280C">
        <w:t xml:space="preserve"> A2013-8 s 7</w:t>
      </w:r>
    </w:p>
    <w:p w:rsidR="00E3280C" w:rsidRDefault="00E3280C" w:rsidP="00E3280C">
      <w:pPr>
        <w:pStyle w:val="Actdetails"/>
      </w:pPr>
      <w:r>
        <w:t>notified LR 6 March 2013</w:t>
      </w:r>
    </w:p>
    <w:p w:rsidR="00E3280C" w:rsidRDefault="00E3280C" w:rsidP="00E3280C">
      <w:pPr>
        <w:pStyle w:val="Actdetails"/>
      </w:pPr>
      <w:r>
        <w:t>s 1, s 2 commenced 6 March 2013 (LA s 75 (1))</w:t>
      </w:r>
    </w:p>
    <w:p w:rsidR="00E3280C" w:rsidRDefault="00E3280C" w:rsidP="00E3280C">
      <w:pPr>
        <w:pStyle w:val="Actdetails"/>
      </w:pPr>
      <w:r>
        <w:t>s 7 commenced 7 March 2013 (s 2)</w:t>
      </w:r>
    </w:p>
    <w:p w:rsidR="00A423CF" w:rsidRDefault="00D475FF" w:rsidP="00A423CF">
      <w:pPr>
        <w:pStyle w:val="NewAct"/>
      </w:pPr>
      <w:hyperlink r:id="rId186" w:tooltip="A2014-49" w:history="1">
        <w:r w:rsidR="00A423CF">
          <w:rPr>
            <w:rStyle w:val="charCitHyperlinkAbbrev"/>
          </w:rPr>
          <w:t>Justice and Community Safety Legislation Amendment Act 2014 (No</w:t>
        </w:r>
        <w:r w:rsidR="0028031F">
          <w:rPr>
            <w:rStyle w:val="charCitHyperlinkAbbrev"/>
          </w:rPr>
          <w:t> </w:t>
        </w:r>
        <w:r w:rsidR="00A423CF">
          <w:rPr>
            <w:rStyle w:val="charCitHyperlinkAbbrev"/>
          </w:rPr>
          <w:t>2)</w:t>
        </w:r>
      </w:hyperlink>
      <w:r w:rsidR="00A423CF">
        <w:t xml:space="preserve"> A2014</w:t>
      </w:r>
      <w:r w:rsidR="00A423CF">
        <w:noBreakHyphen/>
        <w:t>49 pt 5</w:t>
      </w:r>
    </w:p>
    <w:p w:rsidR="00A423CF" w:rsidRDefault="00A423CF" w:rsidP="00A423CF">
      <w:pPr>
        <w:pStyle w:val="Actdetails"/>
        <w:keepNext/>
      </w:pPr>
      <w:r>
        <w:t>notified LR 10 November 2014</w:t>
      </w:r>
    </w:p>
    <w:p w:rsidR="00A423CF" w:rsidRDefault="00A423CF" w:rsidP="00A423CF">
      <w:pPr>
        <w:pStyle w:val="Actdetails"/>
        <w:keepNext/>
      </w:pPr>
      <w:r>
        <w:t>s 1, s 2 commenced 10 November 2014 (LA s 75 (1))</w:t>
      </w:r>
    </w:p>
    <w:p w:rsidR="00A423CF" w:rsidRDefault="00A423CF" w:rsidP="00A423CF">
      <w:pPr>
        <w:pStyle w:val="Actdetails"/>
      </w:pPr>
      <w:r>
        <w:t xml:space="preserve">pt 5 </w:t>
      </w:r>
      <w:r w:rsidRPr="00AE7C72">
        <w:t xml:space="preserve">commenced </w:t>
      </w:r>
      <w:r>
        <w:t>17 November 2014</w:t>
      </w:r>
      <w:r w:rsidRPr="00AE7C72">
        <w:t xml:space="preserve"> (</w:t>
      </w:r>
      <w:r>
        <w:t>s 2)</w:t>
      </w:r>
    </w:p>
    <w:p w:rsidR="00FD0EC5" w:rsidRDefault="00D475FF" w:rsidP="00FD0EC5">
      <w:pPr>
        <w:pStyle w:val="NewAct"/>
      </w:pPr>
      <w:hyperlink r:id="rId187" w:tooltip="A2015-29" w:history="1">
        <w:r w:rsidR="00FD0EC5">
          <w:rPr>
            <w:rStyle w:val="charCitHyperlinkAbbrev"/>
          </w:rPr>
          <w:t>Veterinary Surgeons Act 2015</w:t>
        </w:r>
      </w:hyperlink>
      <w:r w:rsidR="00FD0EC5">
        <w:t xml:space="preserve"> A2015</w:t>
      </w:r>
      <w:r w:rsidR="00FD0EC5">
        <w:noBreakHyphen/>
        <w:t>29 sch 2 pt 2.7, sch 3</w:t>
      </w:r>
    </w:p>
    <w:p w:rsidR="00FD0EC5" w:rsidRDefault="00FD0EC5" w:rsidP="00FD0EC5">
      <w:pPr>
        <w:pStyle w:val="Actdetails"/>
        <w:keepNext/>
      </w:pPr>
      <w:r>
        <w:t>notified LR 20 August 2015</w:t>
      </w:r>
    </w:p>
    <w:p w:rsidR="00FD0EC5" w:rsidRDefault="00FD0EC5" w:rsidP="00FD0EC5">
      <w:pPr>
        <w:pStyle w:val="Actdetails"/>
        <w:keepNext/>
      </w:pPr>
      <w:r>
        <w:t>s 1, s 2 commenced 20 August 2015 (LA s 75 (1))</w:t>
      </w:r>
    </w:p>
    <w:p w:rsidR="00FD0EC5" w:rsidRDefault="00FD0EC5" w:rsidP="00FD0EC5">
      <w:pPr>
        <w:pStyle w:val="Actdetails"/>
      </w:pPr>
      <w:r>
        <w:t xml:space="preserve">sch 2 pt 2.7 </w:t>
      </w:r>
      <w:r w:rsidRPr="00AE7C72">
        <w:t xml:space="preserve">commenced </w:t>
      </w:r>
      <w:r>
        <w:t>1 December 2015</w:t>
      </w:r>
      <w:r w:rsidRPr="00AE7C72">
        <w:t xml:space="preserve"> (</w:t>
      </w:r>
      <w:r>
        <w:t xml:space="preserve">s 2 (1) and </w:t>
      </w:r>
      <w:hyperlink r:id="rId188" w:tooltip="CN2015-22" w:history="1">
        <w:r w:rsidRPr="008502A4">
          <w:rPr>
            <w:rStyle w:val="charCitHyperlinkAbbrev"/>
          </w:rPr>
          <w:t>CN2015-22</w:t>
        </w:r>
      </w:hyperlink>
      <w:r>
        <w:t>)</w:t>
      </w:r>
    </w:p>
    <w:p w:rsidR="00FD0EC5" w:rsidRPr="00AE7C72" w:rsidRDefault="00FD0EC5" w:rsidP="00FD0EC5">
      <w:pPr>
        <w:pStyle w:val="Actdetails"/>
      </w:pPr>
      <w:r>
        <w:t xml:space="preserve">sch 3 </w:t>
      </w:r>
      <w:r w:rsidRPr="00AE7C72">
        <w:t xml:space="preserve">commenced </w:t>
      </w:r>
      <w:r>
        <w:t>1 December 2015</w:t>
      </w:r>
      <w:r w:rsidRPr="00AE7C72">
        <w:t xml:space="preserve"> (</w:t>
      </w:r>
      <w:r>
        <w:t xml:space="preserve">s 2 (2) and </w:t>
      </w:r>
      <w:hyperlink r:id="rId189" w:tooltip="CN2015-22" w:history="1">
        <w:r w:rsidRPr="008502A4">
          <w:rPr>
            <w:rStyle w:val="charCitHyperlinkAbbrev"/>
          </w:rPr>
          <w:t>CN2015-22</w:t>
        </w:r>
      </w:hyperlink>
      <w:r>
        <w:t>)</w:t>
      </w:r>
    </w:p>
    <w:p w:rsidR="009B376B" w:rsidRDefault="00D475FF" w:rsidP="009B376B">
      <w:pPr>
        <w:pStyle w:val="NewAct"/>
      </w:pPr>
      <w:hyperlink r:id="rId190" w:tooltip="A2016-1" w:history="1">
        <w:r w:rsidR="009B376B">
          <w:rPr>
            <w:rStyle w:val="charCitHyperlinkAbbrev"/>
          </w:rPr>
          <w:t>Protection of Rights (Services) Legislation Amendment Act 2016</w:t>
        </w:r>
      </w:hyperlink>
      <w:r w:rsidR="009B376B">
        <w:t xml:space="preserve"> A2016</w:t>
      </w:r>
      <w:r w:rsidR="009B376B">
        <w:noBreakHyphen/>
        <w:t>1 pt 2</w:t>
      </w:r>
    </w:p>
    <w:p w:rsidR="009B376B" w:rsidRDefault="009B376B" w:rsidP="009B376B">
      <w:pPr>
        <w:pStyle w:val="Actdetails"/>
        <w:keepNext/>
      </w:pPr>
      <w:r>
        <w:t>notified LR 23 February 2016</w:t>
      </w:r>
    </w:p>
    <w:p w:rsidR="009B376B" w:rsidRDefault="009B376B" w:rsidP="009B376B">
      <w:pPr>
        <w:pStyle w:val="Actdetails"/>
        <w:keepNext/>
      </w:pPr>
      <w:r>
        <w:t>s 1, s 2 commenced 23 February 2016 (LA s 75 (1))</w:t>
      </w:r>
    </w:p>
    <w:p w:rsidR="009B376B" w:rsidRDefault="009B376B" w:rsidP="009B376B">
      <w:pPr>
        <w:pStyle w:val="Actdetails"/>
      </w:pPr>
      <w:r>
        <w:t xml:space="preserve">pt 2 </w:t>
      </w:r>
      <w:r w:rsidRPr="00AE7C72">
        <w:t xml:space="preserve">commenced </w:t>
      </w:r>
      <w:r>
        <w:t>1 April 2016</w:t>
      </w:r>
      <w:r w:rsidRPr="00AE7C72">
        <w:t xml:space="preserve"> (</w:t>
      </w:r>
      <w:r>
        <w:t>s 2)</w:t>
      </w:r>
    </w:p>
    <w:p w:rsidR="009B376B" w:rsidRDefault="00D475FF" w:rsidP="009B376B">
      <w:pPr>
        <w:pStyle w:val="NewAct"/>
      </w:pPr>
      <w:hyperlink r:id="rId191" w:tooltip="A2016-13" w:history="1">
        <w:r w:rsidR="009B376B">
          <w:rPr>
            <w:rStyle w:val="charCitHyperlinkAbbrev"/>
          </w:rPr>
          <w:t>Protection of Rights (Services) Leg</w:t>
        </w:r>
        <w:r w:rsidR="0096217A">
          <w:rPr>
            <w:rStyle w:val="charCitHyperlinkAbbrev"/>
          </w:rPr>
          <w:t>islation Amendment Act 2016 (No </w:t>
        </w:r>
        <w:r w:rsidR="009B376B">
          <w:rPr>
            <w:rStyle w:val="charCitHyperlinkAbbrev"/>
          </w:rPr>
          <w:t>2)</w:t>
        </w:r>
      </w:hyperlink>
      <w:r w:rsidR="009B376B">
        <w:t xml:space="preserve"> A2016</w:t>
      </w:r>
      <w:r w:rsidR="009B376B">
        <w:noBreakHyphen/>
        <w:t>13 sch 1 pt 1.25</w:t>
      </w:r>
    </w:p>
    <w:p w:rsidR="009B376B" w:rsidRDefault="009B376B" w:rsidP="009B376B">
      <w:pPr>
        <w:pStyle w:val="Actdetails"/>
        <w:keepNext/>
      </w:pPr>
      <w:r>
        <w:t>notified LR 16 March 2016</w:t>
      </w:r>
    </w:p>
    <w:p w:rsidR="009B376B" w:rsidRDefault="009B376B" w:rsidP="009B376B">
      <w:pPr>
        <w:pStyle w:val="Actdetails"/>
        <w:keepNext/>
      </w:pPr>
      <w:r>
        <w:t>s 1, s 2 commenced 16 March 2016 (LA s 75 (1))</w:t>
      </w:r>
    </w:p>
    <w:p w:rsidR="009B376B" w:rsidRDefault="009B376B" w:rsidP="009B376B">
      <w:pPr>
        <w:pStyle w:val="Actdetails"/>
      </w:pPr>
      <w:r>
        <w:t xml:space="preserve">sch 1 pt 1.25 </w:t>
      </w:r>
      <w:r w:rsidRPr="00AE7C72">
        <w:t xml:space="preserve">commenced </w:t>
      </w:r>
      <w:r>
        <w:t>1 April 2016</w:t>
      </w:r>
      <w:r w:rsidRPr="00AE7C72">
        <w:t xml:space="preserve"> (</w:t>
      </w:r>
      <w:r>
        <w:t>s 2 and</w:t>
      </w:r>
      <w:r>
        <w:rPr>
          <w:spacing w:val="-2"/>
        </w:rPr>
        <w:t xml:space="preserve"> see </w:t>
      </w:r>
      <w:hyperlink r:id="rId19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9006D7" w:rsidRDefault="00D475FF" w:rsidP="009006D7">
      <w:pPr>
        <w:pStyle w:val="NewAct"/>
      </w:pPr>
      <w:hyperlink r:id="rId193" w:tooltip="A2016-49" w:history="1">
        <w:r w:rsidR="009006D7">
          <w:rPr>
            <w:rStyle w:val="charCitHyperlinkAbbrev"/>
          </w:rPr>
          <w:t>Discrimination Amendment Act 2016</w:t>
        </w:r>
      </w:hyperlink>
      <w:r w:rsidR="009006D7">
        <w:t xml:space="preserve"> A2016-49 sch 1 pt 1.2</w:t>
      </w:r>
    </w:p>
    <w:p w:rsidR="009006D7" w:rsidRDefault="009006D7" w:rsidP="009006D7">
      <w:pPr>
        <w:pStyle w:val="Actdetails"/>
      </w:pPr>
      <w:r>
        <w:t>notified LR 23 August 2016</w:t>
      </w:r>
    </w:p>
    <w:p w:rsidR="009006D7" w:rsidRDefault="009006D7" w:rsidP="009006D7">
      <w:pPr>
        <w:pStyle w:val="Actdetails"/>
      </w:pPr>
      <w:r>
        <w:t>s 1, s 2 commenced 23 August 2016 (LA s 75 (1))</w:t>
      </w:r>
    </w:p>
    <w:p w:rsidR="009006D7" w:rsidRPr="00F92A62" w:rsidRDefault="009006D7" w:rsidP="009006D7">
      <w:pPr>
        <w:pStyle w:val="Actdetails"/>
      </w:pPr>
      <w:r w:rsidRPr="00F92A62">
        <w:t>amdt 1.6, amdt 1.14, amdt 1.17 commence</w:t>
      </w:r>
      <w:r w:rsidR="004C60A8">
        <w:t>d</w:t>
      </w:r>
      <w:r w:rsidRPr="00F92A62">
        <w:t xml:space="preserve"> 3 April 2017 (s 2 (2))</w:t>
      </w:r>
    </w:p>
    <w:p w:rsidR="00A07F6B" w:rsidRPr="00A07F6B" w:rsidRDefault="009006D7" w:rsidP="00F92A62">
      <w:pPr>
        <w:pStyle w:val="Actdetails"/>
      </w:pPr>
      <w:r>
        <w:t>sch 1 pt 1.2</w:t>
      </w:r>
      <w:r w:rsidRPr="00E33D76">
        <w:t xml:space="preserve"> remainder </w:t>
      </w:r>
      <w:r>
        <w:t>commenced 24 August 2016 (s 2 (1))</w:t>
      </w:r>
    </w:p>
    <w:p w:rsidR="0058669C" w:rsidRDefault="00D475FF" w:rsidP="0058669C">
      <w:pPr>
        <w:pStyle w:val="NewAct"/>
      </w:pPr>
      <w:hyperlink r:id="rId194" w:tooltip="A2016-52" w:history="1">
        <w:r w:rsidR="0058669C">
          <w:rPr>
            <w:rStyle w:val="charCitHyperlinkAbbrev"/>
          </w:rPr>
          <w:t>Public Sector Management Amendment Act 2016</w:t>
        </w:r>
      </w:hyperlink>
      <w:r w:rsidR="0077763C">
        <w:t xml:space="preserve"> A2016-52 sch 1 pt </w:t>
      </w:r>
      <w:r w:rsidR="0058669C">
        <w:t>1.37</w:t>
      </w:r>
    </w:p>
    <w:p w:rsidR="0058669C" w:rsidRDefault="0058669C" w:rsidP="0058669C">
      <w:pPr>
        <w:pStyle w:val="Actdetails"/>
      </w:pPr>
      <w:r>
        <w:t>notified LR 25 August 2016</w:t>
      </w:r>
    </w:p>
    <w:p w:rsidR="0058669C" w:rsidRDefault="0058669C" w:rsidP="0058669C">
      <w:pPr>
        <w:pStyle w:val="Actdetails"/>
      </w:pPr>
      <w:r>
        <w:t>s 1, s 2 commenced 25 August 2016 (LA s 75 (1))</w:t>
      </w:r>
    </w:p>
    <w:p w:rsidR="0058669C" w:rsidRPr="005B0215" w:rsidRDefault="0058669C" w:rsidP="0058669C">
      <w:pPr>
        <w:pStyle w:val="Actdetails"/>
      </w:pPr>
      <w:r>
        <w:t>sch 1 pt 1.37 commenced 1 September 2016 (s 2)</w:t>
      </w:r>
    </w:p>
    <w:p w:rsidR="003416A0" w:rsidRPr="00935D4E" w:rsidRDefault="00D475FF" w:rsidP="003416A0">
      <w:pPr>
        <w:pStyle w:val="NewAct"/>
      </w:pPr>
      <w:hyperlink r:id="rId195" w:tooltip="A2017-5" w:history="1">
        <w:r w:rsidR="003416A0" w:rsidRPr="006F3A6F">
          <w:rPr>
            <w:rStyle w:val="charCitHyperlinkAbbrev"/>
          </w:rPr>
          <w:t>Justice and Community Safety Legislation Amendment Act 2017</w:t>
        </w:r>
      </w:hyperlink>
      <w:r w:rsidR="003416A0">
        <w:t xml:space="preserve"> A2017-5 sch 1 pt 1.5</w:t>
      </w:r>
    </w:p>
    <w:p w:rsidR="003416A0" w:rsidRDefault="003416A0" w:rsidP="003416A0">
      <w:pPr>
        <w:pStyle w:val="Actdetails"/>
      </w:pPr>
      <w:r>
        <w:t>notified LR 23 February 2017</w:t>
      </w:r>
    </w:p>
    <w:p w:rsidR="003416A0" w:rsidRDefault="003416A0" w:rsidP="003416A0">
      <w:pPr>
        <w:pStyle w:val="Actdetails"/>
      </w:pPr>
      <w:r>
        <w:t>s 1, s 2 commenced 23 February 2017 (LA s 75 (1))</w:t>
      </w:r>
    </w:p>
    <w:p w:rsidR="003416A0" w:rsidRDefault="003416A0" w:rsidP="003416A0">
      <w:pPr>
        <w:pStyle w:val="Actdetails"/>
      </w:pPr>
      <w:r w:rsidRPr="006F3A6F">
        <w:t>sch 1 pt 1.</w:t>
      </w:r>
      <w:r>
        <w:t>5</w:t>
      </w:r>
      <w:r w:rsidRPr="006F3A6F">
        <w:t xml:space="preserve"> </w:t>
      </w:r>
      <w:r>
        <w:t>commenced</w:t>
      </w:r>
      <w:r w:rsidRPr="006F3A6F">
        <w:t xml:space="preserve"> 2 March 2017 (s 2 (3))</w:t>
      </w:r>
    </w:p>
    <w:p w:rsidR="00624C01" w:rsidRDefault="00D475FF" w:rsidP="00624C01">
      <w:pPr>
        <w:pStyle w:val="NewAct"/>
      </w:pPr>
      <w:hyperlink r:id="rId196" w:tooltip="A2017-47" w:history="1">
        <w:r w:rsidR="00624C01">
          <w:rPr>
            <w:rStyle w:val="charCitHyperlinkAbbrev"/>
          </w:rPr>
          <w:t>Inspector of Correctional Services Act 2017</w:t>
        </w:r>
      </w:hyperlink>
      <w:r w:rsidR="00624C01">
        <w:t xml:space="preserve"> A2017-47 sch 2 pt 2.3</w:t>
      </w:r>
    </w:p>
    <w:p w:rsidR="00624C01" w:rsidRDefault="00624C01" w:rsidP="00624C01">
      <w:pPr>
        <w:pStyle w:val="Actdetails"/>
      </w:pPr>
      <w:r>
        <w:t>notified LR 7 December 2017</w:t>
      </w:r>
    </w:p>
    <w:p w:rsidR="00624C01" w:rsidRDefault="00624C01" w:rsidP="00624C01">
      <w:pPr>
        <w:pStyle w:val="Actdetails"/>
      </w:pPr>
      <w:r>
        <w:t>s 1, s 2 commenced 7 December 2017 (LA s 75 (1))</w:t>
      </w:r>
    </w:p>
    <w:p w:rsidR="00624C01" w:rsidRDefault="00624C01" w:rsidP="003416A0">
      <w:pPr>
        <w:pStyle w:val="Actdetails"/>
      </w:pPr>
      <w:r>
        <w:t>sch 2 pt 2.3 commenced 8 December 2017 (s 2 (1))</w:t>
      </w:r>
    </w:p>
    <w:p w:rsidR="00131D4D" w:rsidRDefault="00D475FF" w:rsidP="00131D4D">
      <w:pPr>
        <w:pStyle w:val="NewAct"/>
      </w:pPr>
      <w:hyperlink r:id="rId197" w:tooltip="A2018-32 " w:history="1">
        <w:r w:rsidR="00131D4D" w:rsidRPr="00131D4D">
          <w:rPr>
            <w:rStyle w:val="Hyperlink"/>
            <w:u w:val="none"/>
          </w:rPr>
          <w:t>Veterinary Practice Act 2018</w:t>
        </w:r>
      </w:hyperlink>
      <w:r w:rsidR="00131D4D">
        <w:t xml:space="preserve"> A2018-32 sch 3 pt 3.8</w:t>
      </w:r>
    </w:p>
    <w:p w:rsidR="00131D4D" w:rsidRDefault="00131D4D" w:rsidP="009248E9">
      <w:pPr>
        <w:pStyle w:val="Actdetails"/>
      </w:pPr>
      <w:r>
        <w:t>notified LR 30 August 2018</w:t>
      </w:r>
    </w:p>
    <w:p w:rsidR="00131D4D" w:rsidRDefault="00131D4D" w:rsidP="009248E9">
      <w:pPr>
        <w:pStyle w:val="Actdetails"/>
      </w:pPr>
      <w:r>
        <w:t>s 1, s 2 commenced 30 August 2018 (LA s 75 (1))</w:t>
      </w:r>
    </w:p>
    <w:p w:rsidR="00131D4D" w:rsidRDefault="00131D4D" w:rsidP="009248E9">
      <w:pPr>
        <w:pStyle w:val="Actdetails"/>
      </w:pPr>
      <w:r>
        <w:rPr>
          <w:u w:val="single"/>
        </w:rPr>
        <w:t>sch 3 pt 3.8 awaiting commencement</w:t>
      </w:r>
    </w:p>
    <w:p w:rsidR="009919F6" w:rsidRPr="00935D4E" w:rsidRDefault="00D475FF" w:rsidP="009919F6">
      <w:pPr>
        <w:pStyle w:val="NewAct"/>
      </w:pPr>
      <w:hyperlink r:id="rId198" w:tooltip="A2018-42" w:history="1">
        <w:r w:rsidR="009919F6">
          <w:rPr>
            <w:rStyle w:val="charCitHyperlinkAbbrev"/>
          </w:rPr>
          <w:t>Statute Law Amendment Act 2018</w:t>
        </w:r>
      </w:hyperlink>
      <w:r w:rsidR="009919F6">
        <w:t xml:space="preserve"> A2018-42 sch 3 pt 3.19</w:t>
      </w:r>
    </w:p>
    <w:p w:rsidR="009919F6" w:rsidRDefault="009919F6" w:rsidP="009919F6">
      <w:pPr>
        <w:pStyle w:val="Actdetails"/>
      </w:pPr>
      <w:r>
        <w:t>notified LR 8 November 2018</w:t>
      </w:r>
    </w:p>
    <w:p w:rsidR="009919F6" w:rsidRDefault="009919F6" w:rsidP="009919F6">
      <w:pPr>
        <w:pStyle w:val="Actdetails"/>
      </w:pPr>
      <w:r>
        <w:t>s 1, s 2 taken to have commenced 1 July 2018 (LA s 75 (2))</w:t>
      </w:r>
    </w:p>
    <w:p w:rsidR="009919F6" w:rsidRDefault="009919F6" w:rsidP="009919F6">
      <w:pPr>
        <w:pStyle w:val="Actdetails"/>
      </w:pPr>
      <w:r>
        <w:t>sch 3 pt 3.19 commenced</w:t>
      </w:r>
      <w:r w:rsidRPr="006F3A6F">
        <w:t xml:space="preserve"> </w:t>
      </w:r>
      <w:r>
        <w:t>22 November 2018 (s 2 (1))</w:t>
      </w:r>
    </w:p>
    <w:p w:rsidR="00EF63A0" w:rsidRPr="00EF63A0" w:rsidRDefault="00EF63A0" w:rsidP="00EF63A0">
      <w:pPr>
        <w:pStyle w:val="PageBreak"/>
      </w:pPr>
      <w:r w:rsidRPr="00EF63A0">
        <w:br w:type="page"/>
      </w:r>
    </w:p>
    <w:p w:rsidR="00001C25" w:rsidRPr="00FC585E" w:rsidRDefault="00001C25">
      <w:pPr>
        <w:pStyle w:val="Endnote20"/>
      </w:pPr>
      <w:bookmarkStart w:id="162" w:name="_Toc529968845"/>
      <w:r w:rsidRPr="00FC585E">
        <w:rPr>
          <w:rStyle w:val="charTableNo"/>
        </w:rPr>
        <w:lastRenderedPageBreak/>
        <w:t>4</w:t>
      </w:r>
      <w:r>
        <w:tab/>
      </w:r>
      <w:r w:rsidRPr="00FC585E">
        <w:rPr>
          <w:rStyle w:val="charTableText"/>
        </w:rPr>
        <w:t>Amendment history</w:t>
      </w:r>
      <w:bookmarkEnd w:id="162"/>
    </w:p>
    <w:p w:rsidR="00001C25" w:rsidRDefault="00001C25">
      <w:pPr>
        <w:pStyle w:val="AmdtsEntryHd"/>
      </w:pPr>
      <w:r>
        <w:t>Commencement</w:t>
      </w:r>
    </w:p>
    <w:p w:rsidR="00001C25" w:rsidRDefault="00001C25">
      <w:pPr>
        <w:pStyle w:val="AmdtsEntries"/>
      </w:pPr>
      <w:r>
        <w:t>s 2</w:t>
      </w:r>
      <w:r>
        <w:tab/>
        <w:t xml:space="preserve">sub </w:t>
      </w:r>
      <w:hyperlink r:id="rId199"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s 4</w:t>
      </w:r>
    </w:p>
    <w:p w:rsidR="00001C25" w:rsidRDefault="00001C25">
      <w:pPr>
        <w:pStyle w:val="AmdtsEntries"/>
      </w:pPr>
      <w:r>
        <w:tab/>
        <w:t>om R1 LA s 89 (4)</w:t>
      </w:r>
    </w:p>
    <w:p w:rsidR="00FD0EC5" w:rsidRDefault="00FF08C3">
      <w:pPr>
        <w:pStyle w:val="AmdtsEntryHd"/>
      </w:pPr>
      <w:r>
        <w:t>Dictionary</w:t>
      </w:r>
    </w:p>
    <w:p w:rsidR="00FD0EC5" w:rsidRPr="00FD0EC5" w:rsidRDefault="00FD0EC5" w:rsidP="00FD0EC5">
      <w:pPr>
        <w:pStyle w:val="AmdtsEntries"/>
      </w:pPr>
      <w:r>
        <w:t>s 3</w:t>
      </w:r>
      <w:r>
        <w:tab/>
        <w:t xml:space="preserve">am </w:t>
      </w:r>
      <w:hyperlink r:id="rId200" w:tooltip="Veterinary Surgeons Act 2015" w:history="1">
        <w:r>
          <w:rPr>
            <w:rStyle w:val="charCitHyperlinkAbbrev"/>
          </w:rPr>
          <w:t>A2015</w:t>
        </w:r>
        <w:r>
          <w:rPr>
            <w:rStyle w:val="charCitHyperlinkAbbrev"/>
          </w:rPr>
          <w:noBreakHyphen/>
          <w:t>29</w:t>
        </w:r>
      </w:hyperlink>
      <w:r>
        <w:t xml:space="preserve"> amdt 2.41</w:t>
      </w:r>
    </w:p>
    <w:p w:rsidR="00001C25" w:rsidRDefault="00001C25">
      <w:pPr>
        <w:pStyle w:val="AmdtsEntryHd"/>
      </w:pPr>
      <w:r>
        <w:t>Main objects of Act</w:t>
      </w:r>
    </w:p>
    <w:p w:rsidR="00001C25" w:rsidRDefault="00001C25">
      <w:pPr>
        <w:pStyle w:val="AmdtsEntries"/>
      </w:pPr>
      <w:r>
        <w:t>s 6</w:t>
      </w:r>
      <w:r>
        <w:tab/>
        <w:t xml:space="preserve">am </w:t>
      </w:r>
      <w:hyperlink r:id="rId20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4, s 5; </w:t>
      </w:r>
      <w:hyperlink r:id="rId202"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r>
        <w:t xml:space="preserve"> amdts 1.31-1.33; pars renum R3 LA</w:t>
      </w:r>
    </w:p>
    <w:p w:rsidR="00001C25" w:rsidRDefault="00001C25">
      <w:pPr>
        <w:pStyle w:val="AmdtsEntries"/>
      </w:pPr>
      <w:r>
        <w:tab/>
        <w:t xml:space="preserve">sub </w:t>
      </w:r>
      <w:hyperlink r:id="rId20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1.23</w:t>
      </w:r>
    </w:p>
    <w:p w:rsidR="00F91F2E" w:rsidRDefault="00F91F2E">
      <w:pPr>
        <w:pStyle w:val="AmdtsEntries"/>
      </w:pPr>
      <w:r>
        <w:tab/>
        <w:t xml:space="preserve">am </w:t>
      </w:r>
      <w:hyperlink r:id="rId204" w:tooltip="Protection of Rights (Services) Legislation Amendment Act 2016" w:history="1">
        <w:r>
          <w:rPr>
            <w:rStyle w:val="charCitHyperlinkAbbrev"/>
          </w:rPr>
          <w:t>A2016</w:t>
        </w:r>
        <w:r>
          <w:rPr>
            <w:rStyle w:val="charCitHyperlinkAbbrev"/>
          </w:rPr>
          <w:noBreakHyphen/>
          <w:t>1</w:t>
        </w:r>
      </w:hyperlink>
      <w:r>
        <w:t xml:space="preserve"> ss 4-6; pars renum R21 LA</w:t>
      </w:r>
    </w:p>
    <w:p w:rsidR="00F91F2E" w:rsidRDefault="00F91F2E" w:rsidP="0012328F">
      <w:pPr>
        <w:pStyle w:val="AmdtsEntryHd"/>
      </w:pPr>
      <w:r w:rsidRPr="0000384D">
        <w:t xml:space="preserve">What is a </w:t>
      </w:r>
      <w:r w:rsidRPr="0000384D">
        <w:rPr>
          <w:rStyle w:val="charItals"/>
        </w:rPr>
        <w:t>prescribed service</w:t>
      </w:r>
      <w:r w:rsidRPr="0000384D">
        <w:t>?</w:t>
      </w:r>
    </w:p>
    <w:p w:rsidR="00F91F2E" w:rsidRPr="00F91F2E" w:rsidRDefault="00F91F2E" w:rsidP="00F91F2E">
      <w:pPr>
        <w:pStyle w:val="AmdtsEntries"/>
      </w:pPr>
      <w:r>
        <w:t>s 6A</w:t>
      </w:r>
      <w:r>
        <w:tab/>
        <w:t xml:space="preserve">ins </w:t>
      </w:r>
      <w:hyperlink r:id="rId205" w:tooltip="Protection of Rights (Services) Legislation Amendment Act 2016" w:history="1">
        <w:r>
          <w:rPr>
            <w:rStyle w:val="charCitHyperlinkAbbrev"/>
          </w:rPr>
          <w:t>A2016</w:t>
        </w:r>
        <w:r>
          <w:rPr>
            <w:rStyle w:val="charCitHyperlinkAbbrev"/>
          </w:rPr>
          <w:noBreakHyphen/>
          <w:t>1</w:t>
        </w:r>
      </w:hyperlink>
      <w:r>
        <w:t xml:space="preserve"> s 7</w:t>
      </w:r>
    </w:p>
    <w:p w:rsidR="0012328F" w:rsidRDefault="0012328F" w:rsidP="0012328F">
      <w:pPr>
        <w:pStyle w:val="AmdtsEntryHd"/>
      </w:pPr>
      <w:r>
        <w:rPr>
          <w:noProof/>
        </w:rPr>
        <w:t xml:space="preserve">What is a </w:t>
      </w:r>
      <w:r w:rsidRPr="007D66D1">
        <w:rPr>
          <w:rStyle w:val="charItals"/>
        </w:rPr>
        <w:t>health service</w:t>
      </w:r>
      <w:r>
        <w:rPr>
          <w:noProof/>
        </w:rPr>
        <w:t>?</w:t>
      </w:r>
    </w:p>
    <w:p w:rsidR="0012328F" w:rsidRPr="008C2A12" w:rsidRDefault="0012328F" w:rsidP="0012328F">
      <w:pPr>
        <w:pStyle w:val="AmdtsEntries"/>
      </w:pPr>
      <w:r w:rsidRPr="008C2A12">
        <w:t>s 7</w:t>
      </w:r>
      <w:r w:rsidRPr="008C2A12">
        <w:tab/>
        <w:t xml:space="preserve">am </w:t>
      </w:r>
      <w:hyperlink r:id="rId206"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2.57</w:t>
      </w:r>
      <w:r w:rsidR="00FD0EC5">
        <w:t xml:space="preserve">; </w:t>
      </w:r>
      <w:hyperlink r:id="rId207" w:tooltip="Veterinary Surgeons Act 2015" w:history="1">
        <w:r w:rsidR="00FD0EC5">
          <w:rPr>
            <w:rStyle w:val="charCitHyperlinkAbbrev"/>
          </w:rPr>
          <w:t>A2015</w:t>
        </w:r>
        <w:r w:rsidR="00FD0EC5">
          <w:rPr>
            <w:rStyle w:val="charCitHyperlinkAbbrev"/>
          </w:rPr>
          <w:noBreakHyphen/>
          <w:t>29</w:t>
        </w:r>
      </w:hyperlink>
      <w:r w:rsidR="00FD0EC5">
        <w:t xml:space="preserve"> amdt 2.4</w:t>
      </w:r>
      <w:r w:rsidR="00FD7EE7">
        <w:t>2, amdt 2.43</w:t>
      </w:r>
    </w:p>
    <w:p w:rsidR="00001C25" w:rsidRDefault="00001C25">
      <w:pPr>
        <w:pStyle w:val="AmdtsEntryHd"/>
        <w:rPr>
          <w:lang w:val="en-US"/>
        </w:rPr>
      </w:pPr>
      <w:r>
        <w:rPr>
          <w:lang w:val="en-US"/>
        </w:rPr>
        <w:t xml:space="preserve">What is a </w:t>
      </w:r>
      <w:r>
        <w:rPr>
          <w:rStyle w:val="charItals"/>
        </w:rPr>
        <w:t>disability service</w:t>
      </w:r>
      <w:r>
        <w:rPr>
          <w:lang w:val="en-US"/>
        </w:rPr>
        <w:t>?</w:t>
      </w:r>
    </w:p>
    <w:p w:rsidR="00001C25" w:rsidRDefault="00001C25">
      <w:pPr>
        <w:pStyle w:val="AmdtsEntries"/>
        <w:rPr>
          <w:lang w:val="en-US"/>
        </w:rPr>
      </w:pPr>
      <w:r>
        <w:rPr>
          <w:lang w:val="en-US"/>
        </w:rPr>
        <w:t>s 8 hdg</w:t>
      </w:r>
      <w:r>
        <w:rPr>
          <w:lang w:val="en-US"/>
        </w:rPr>
        <w:tab/>
        <w:t xml:space="preserve">sub </w:t>
      </w:r>
      <w:hyperlink r:id="rId20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rsidR="00001C25" w:rsidRDefault="00001C25">
      <w:pPr>
        <w:pStyle w:val="AmdtsEntries"/>
        <w:rPr>
          <w:lang w:val="en-US"/>
        </w:rPr>
      </w:pPr>
      <w:r>
        <w:rPr>
          <w:lang w:val="en-US"/>
        </w:rPr>
        <w:t>s 8</w:t>
      </w:r>
      <w:r>
        <w:rPr>
          <w:lang w:val="en-US"/>
        </w:rPr>
        <w:tab/>
        <w:t xml:space="preserve">am </w:t>
      </w:r>
      <w:hyperlink r:id="rId20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rsidR="00001C25" w:rsidRDefault="00001C25">
      <w:pPr>
        <w:pStyle w:val="AmdtsEntryHd"/>
      </w:pPr>
      <w:r>
        <w:t xml:space="preserve">What is a </w:t>
      </w:r>
      <w:r w:rsidRPr="007D66D1">
        <w:rPr>
          <w:rStyle w:val="charItals"/>
        </w:rPr>
        <w:t>service for children and young people</w:t>
      </w:r>
      <w:r>
        <w:t>?</w:t>
      </w:r>
    </w:p>
    <w:p w:rsidR="00001C25" w:rsidRDefault="00001C25" w:rsidP="00301B47">
      <w:pPr>
        <w:pStyle w:val="AmdtsEntries"/>
        <w:keepNext/>
      </w:pPr>
      <w:r>
        <w:t>s 8A</w:t>
      </w:r>
      <w:r>
        <w:tab/>
        <w:t xml:space="preserve">ins </w:t>
      </w:r>
      <w:hyperlink r:id="rId21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7</w:t>
      </w:r>
    </w:p>
    <w:p w:rsidR="00001C25" w:rsidRPr="007D66D1" w:rsidRDefault="00001C25">
      <w:pPr>
        <w:pStyle w:val="AmdtsEntries"/>
        <w:rPr>
          <w:rFonts w:cs="Arial"/>
        </w:rPr>
      </w:pPr>
      <w:r>
        <w:tab/>
      </w:r>
      <w:r w:rsidRPr="007D66D1">
        <w:rPr>
          <w:rFonts w:cs="Arial"/>
        </w:rPr>
        <w:t xml:space="preserve">am </w:t>
      </w:r>
      <w:hyperlink r:id="rId211"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2.20, amdt 3.31</w:t>
      </w:r>
    </w:p>
    <w:p w:rsidR="00F91F2E" w:rsidRDefault="00F91F2E" w:rsidP="00F91F2E">
      <w:pPr>
        <w:pStyle w:val="AmdtsEntryHd"/>
      </w:pPr>
      <w:r w:rsidRPr="0000384D">
        <w:rPr>
          <w:lang w:val="en-US"/>
        </w:rPr>
        <w:t xml:space="preserve">What is a </w:t>
      </w:r>
      <w:r w:rsidRPr="0000384D">
        <w:rPr>
          <w:rStyle w:val="charItals"/>
        </w:rPr>
        <w:t>service for victims of crime</w:t>
      </w:r>
      <w:r w:rsidRPr="0000384D">
        <w:rPr>
          <w:lang w:val="en-US"/>
        </w:rPr>
        <w:t>?</w:t>
      </w:r>
    </w:p>
    <w:p w:rsidR="00F91F2E" w:rsidRPr="00F91F2E" w:rsidRDefault="00F91F2E" w:rsidP="00F91F2E">
      <w:pPr>
        <w:pStyle w:val="AmdtsEntries"/>
      </w:pPr>
      <w:r>
        <w:t>s 9A</w:t>
      </w:r>
      <w:r>
        <w:tab/>
        <w:t xml:space="preserve">ins </w:t>
      </w:r>
      <w:hyperlink r:id="rId212" w:tooltip="Protection of Rights (Services) Legislation Amendment Act 2016" w:history="1">
        <w:r>
          <w:rPr>
            <w:rStyle w:val="charCitHyperlinkAbbrev"/>
          </w:rPr>
          <w:t>A2016</w:t>
        </w:r>
        <w:r>
          <w:rPr>
            <w:rStyle w:val="charCitHyperlinkAbbrev"/>
          </w:rPr>
          <w:noBreakHyphen/>
          <w:t>1</w:t>
        </w:r>
      </w:hyperlink>
      <w:r>
        <w:t xml:space="preserve"> s 8</w:t>
      </w:r>
    </w:p>
    <w:p w:rsidR="00001C25" w:rsidRDefault="00001C25">
      <w:pPr>
        <w:pStyle w:val="AmdtsEntryHd"/>
      </w:pPr>
      <w:r>
        <w:t>Members of commission</w:t>
      </w:r>
    </w:p>
    <w:p w:rsidR="00001C25" w:rsidRDefault="00001C25">
      <w:pPr>
        <w:pStyle w:val="AmdtsEntries"/>
      </w:pPr>
      <w:r>
        <w:t>s 12</w:t>
      </w:r>
      <w:r>
        <w:tab/>
        <w:t xml:space="preserve">am </w:t>
      </w:r>
      <w:hyperlink r:id="rId21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8; pars renum </w:t>
      </w:r>
      <w:hyperlink r:id="rId21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9; </w:t>
      </w:r>
      <w:hyperlink r:id="rId21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4, s 5; pars renum R1 LA</w:t>
      </w:r>
      <w:r w:rsidR="00F91F2E">
        <w:t xml:space="preserve">; </w:t>
      </w:r>
      <w:hyperlink r:id="rId216" w:tooltip="Protection of Rights (Services) Legislation Amendment Act 2016" w:history="1">
        <w:r w:rsidR="00F91F2E">
          <w:rPr>
            <w:rStyle w:val="charCitHyperlinkAbbrev"/>
          </w:rPr>
          <w:t>A2016</w:t>
        </w:r>
        <w:r w:rsidR="00F91F2E">
          <w:rPr>
            <w:rStyle w:val="charCitHyperlinkAbbrev"/>
          </w:rPr>
          <w:noBreakHyphen/>
          <w:t>1</w:t>
        </w:r>
      </w:hyperlink>
      <w:r w:rsidR="00F91F2E">
        <w:t xml:space="preserve"> s 9, s 10; </w:t>
      </w:r>
      <w:r w:rsidR="00AF54C3">
        <w:t xml:space="preserve">ss and </w:t>
      </w:r>
      <w:r w:rsidR="00F91F2E">
        <w:t>pars renum R21 LA</w:t>
      </w:r>
      <w:r w:rsidR="00CF4555">
        <w:t xml:space="preserve">; </w:t>
      </w:r>
      <w:hyperlink r:id="rId217" w:tooltip="Protection of Rights (Services) Legislation Amendment Act 2016 (No 2)" w:history="1">
        <w:r w:rsidR="00CF4555">
          <w:rPr>
            <w:rStyle w:val="charCitHyperlinkAbbrev"/>
          </w:rPr>
          <w:t>A2016</w:t>
        </w:r>
        <w:r w:rsidR="00CF4555">
          <w:rPr>
            <w:rStyle w:val="charCitHyperlinkAbbrev"/>
          </w:rPr>
          <w:noBreakHyphen/>
          <w:t>13</w:t>
        </w:r>
      </w:hyperlink>
      <w:r w:rsidR="00CF4555">
        <w:t xml:space="preserve"> amdt 1.69</w:t>
      </w:r>
    </w:p>
    <w:p w:rsidR="00001C25" w:rsidRDefault="00001C25">
      <w:pPr>
        <w:pStyle w:val="AmdtsEntryHd"/>
      </w:pPr>
      <w:r>
        <w:t>Commission’s functions</w:t>
      </w:r>
    </w:p>
    <w:p w:rsidR="00001C25" w:rsidRPr="008C2A12" w:rsidRDefault="00001C25">
      <w:pPr>
        <w:pStyle w:val="AmdtsEntries"/>
      </w:pPr>
      <w:r>
        <w:t>s 14</w:t>
      </w:r>
      <w:r>
        <w:tab/>
        <w:t xml:space="preserve">am </w:t>
      </w:r>
      <w:hyperlink r:id="rId21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10, s 11; pars renum </w:t>
      </w:r>
      <w:hyperlink r:id="rId21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12; </w:t>
      </w:r>
      <w:hyperlink r:id="rId220"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8C2A12">
        <w:t xml:space="preserve"> amdt 3.32</w:t>
      </w:r>
      <w:r w:rsidR="0012328F" w:rsidRPr="008C2A12">
        <w:t xml:space="preserve">; </w:t>
      </w:r>
      <w:hyperlink r:id="rId221"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2.58</w:t>
      </w:r>
      <w:r w:rsidR="00853160">
        <w:t xml:space="preserve">; </w:t>
      </w:r>
      <w:hyperlink r:id="rId222"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853160">
        <w:t xml:space="preserve"> amdt</w:t>
      </w:r>
      <w:r w:rsidR="00801428">
        <w:t> 1.254</w:t>
      </w:r>
      <w:r w:rsidR="00FD7EE7">
        <w:t xml:space="preserve">; </w:t>
      </w:r>
      <w:hyperlink r:id="rId223" w:tooltip="Veterinary Surgeons Act 2015" w:history="1">
        <w:r w:rsidR="00FD7EE7">
          <w:rPr>
            <w:rStyle w:val="charCitHyperlinkAbbrev"/>
          </w:rPr>
          <w:t>A2015</w:t>
        </w:r>
        <w:r w:rsidR="00FD7EE7">
          <w:rPr>
            <w:rStyle w:val="charCitHyperlinkAbbrev"/>
          </w:rPr>
          <w:noBreakHyphen/>
          <w:t>29</w:t>
        </w:r>
      </w:hyperlink>
      <w:r w:rsidR="00FD7EE7">
        <w:t xml:space="preserve"> amdt 2.4</w:t>
      </w:r>
      <w:r w:rsidR="008E0481">
        <w:t>4, amdt 2.45</w:t>
      </w:r>
      <w:r w:rsidR="00AF54C3">
        <w:t xml:space="preserve">; </w:t>
      </w:r>
      <w:hyperlink r:id="rId224" w:tooltip="Protection of Rights (Services) Legislation Amendment Act 2016" w:history="1">
        <w:r w:rsidR="00AF54C3">
          <w:rPr>
            <w:rStyle w:val="charCitHyperlinkAbbrev"/>
          </w:rPr>
          <w:t>A2016</w:t>
        </w:r>
        <w:r w:rsidR="00AF54C3">
          <w:rPr>
            <w:rStyle w:val="charCitHyperlinkAbbrev"/>
          </w:rPr>
          <w:noBreakHyphen/>
          <w:t>1</w:t>
        </w:r>
      </w:hyperlink>
      <w:r w:rsidR="00AF54C3">
        <w:t xml:space="preserve"> ss 11-14; ss and pars renum R21 LA</w:t>
      </w:r>
    </w:p>
    <w:p w:rsidR="00001C25" w:rsidRDefault="00AF54C3">
      <w:pPr>
        <w:pStyle w:val="AmdtsEntryHd"/>
        <w:rPr>
          <w:rStyle w:val="CharDivText"/>
        </w:rPr>
      </w:pPr>
      <w:r w:rsidRPr="0000384D">
        <w:t>President</w:t>
      </w:r>
    </w:p>
    <w:p w:rsidR="00001C25" w:rsidRDefault="00001C25">
      <w:pPr>
        <w:pStyle w:val="AmdtsEntries"/>
      </w:pPr>
      <w:r>
        <w:t>div 3.2 hdg</w:t>
      </w:r>
      <w:r>
        <w:tab/>
        <w:t xml:space="preserve">om </w:t>
      </w:r>
      <w:hyperlink r:id="rId22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rsidR="00AF54C3" w:rsidRDefault="00AF54C3">
      <w:pPr>
        <w:pStyle w:val="AmdtsEntries"/>
      </w:pPr>
      <w:r>
        <w:tab/>
        <w:t xml:space="preserve">ins </w:t>
      </w:r>
      <w:hyperlink r:id="rId226" w:tooltip="Protection of Rights (Services) Legislation Amendment Act 2016" w:history="1">
        <w:r>
          <w:rPr>
            <w:rStyle w:val="charCitHyperlinkAbbrev"/>
          </w:rPr>
          <w:t>A2016</w:t>
        </w:r>
        <w:r>
          <w:rPr>
            <w:rStyle w:val="charCitHyperlinkAbbrev"/>
          </w:rPr>
          <w:noBreakHyphen/>
          <w:t>1</w:t>
        </w:r>
      </w:hyperlink>
      <w:r>
        <w:t xml:space="preserve"> s 15</w:t>
      </w:r>
    </w:p>
    <w:p w:rsidR="00001C25" w:rsidRDefault="00AF54C3">
      <w:pPr>
        <w:pStyle w:val="AmdtsEntryHd"/>
      </w:pPr>
      <w:r w:rsidRPr="0000384D">
        <w:t>President’s functions</w:t>
      </w:r>
    </w:p>
    <w:p w:rsidR="00001C25" w:rsidRDefault="00001C25">
      <w:pPr>
        <w:pStyle w:val="AmdtsEntries"/>
      </w:pPr>
      <w:r>
        <w:t>s 18</w:t>
      </w:r>
      <w:r>
        <w:tab/>
        <w:t xml:space="preserve">om </w:t>
      </w:r>
      <w:hyperlink r:id="rId22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rsidR="00AF54C3" w:rsidRDefault="00AF54C3" w:rsidP="00AF54C3">
      <w:pPr>
        <w:pStyle w:val="AmdtsEntries"/>
      </w:pPr>
      <w:r>
        <w:tab/>
        <w:t xml:space="preserve">ins </w:t>
      </w:r>
      <w:hyperlink r:id="rId228" w:tooltip="Protection of Rights (Services) Legislation Amendment Act 2016" w:history="1">
        <w:r>
          <w:rPr>
            <w:rStyle w:val="charCitHyperlinkAbbrev"/>
          </w:rPr>
          <w:t>A2016</w:t>
        </w:r>
        <w:r>
          <w:rPr>
            <w:rStyle w:val="charCitHyperlinkAbbrev"/>
          </w:rPr>
          <w:noBreakHyphen/>
          <w:t>1</w:t>
        </w:r>
      </w:hyperlink>
      <w:r>
        <w:t xml:space="preserve"> s 15</w:t>
      </w:r>
    </w:p>
    <w:p w:rsidR="00CF4555" w:rsidRDefault="00CF4555" w:rsidP="00AF54C3">
      <w:pPr>
        <w:pStyle w:val="AmdtsEntries"/>
      </w:pPr>
      <w:r>
        <w:tab/>
        <w:t xml:space="preserve">am </w:t>
      </w:r>
      <w:hyperlink r:id="rId229" w:tooltip="Protection of Rights (Services) Legislation Amendment Act 2016 (No 2)" w:history="1">
        <w:r>
          <w:rPr>
            <w:rStyle w:val="charCitHyperlinkAbbrev"/>
          </w:rPr>
          <w:t>A2016</w:t>
        </w:r>
        <w:r>
          <w:rPr>
            <w:rStyle w:val="charCitHyperlinkAbbrev"/>
          </w:rPr>
          <w:noBreakHyphen/>
          <w:t>13</w:t>
        </w:r>
      </w:hyperlink>
      <w:r>
        <w:t xml:space="preserve"> amdt 1.70, amdt 1.71</w:t>
      </w:r>
      <w:r w:rsidR="009919F6">
        <w:t xml:space="preserve">; </w:t>
      </w:r>
      <w:hyperlink r:id="rId230"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3.62</w:t>
      </w:r>
    </w:p>
    <w:p w:rsidR="00AF54C3" w:rsidRDefault="00AF54C3">
      <w:pPr>
        <w:pStyle w:val="AmdtsEntryHd"/>
      </w:pPr>
      <w:r w:rsidRPr="0000384D">
        <w:lastRenderedPageBreak/>
        <w:t>Governance and corporate support protocol</w:t>
      </w:r>
    </w:p>
    <w:p w:rsidR="00AF54C3" w:rsidRPr="00AF54C3" w:rsidRDefault="00AF54C3" w:rsidP="00AF54C3">
      <w:pPr>
        <w:pStyle w:val="AmdtsEntries"/>
      </w:pPr>
      <w:r>
        <w:t>s 18A</w:t>
      </w:r>
      <w:r>
        <w:tab/>
        <w:t xml:space="preserve">ins </w:t>
      </w:r>
      <w:hyperlink r:id="rId231" w:tooltip="Protection of Rights (Services) Legislation Amendment Act 2016" w:history="1">
        <w:r>
          <w:rPr>
            <w:rStyle w:val="charCitHyperlinkAbbrev"/>
          </w:rPr>
          <w:t>A2016</w:t>
        </w:r>
        <w:r>
          <w:rPr>
            <w:rStyle w:val="charCitHyperlinkAbbrev"/>
          </w:rPr>
          <w:noBreakHyphen/>
          <w:t>1</w:t>
        </w:r>
      </w:hyperlink>
      <w:r>
        <w:t xml:space="preserve"> s 15</w:t>
      </w:r>
    </w:p>
    <w:p w:rsidR="00CF4555" w:rsidRDefault="00CF4555" w:rsidP="00CF4555">
      <w:pPr>
        <w:pStyle w:val="AmdtsEntries"/>
      </w:pPr>
      <w:r>
        <w:tab/>
        <w:t xml:space="preserve">am </w:t>
      </w:r>
      <w:hyperlink r:id="rId232" w:tooltip="Protection of Rights (Services) Legislation Amendment Act 2016 (No 2)" w:history="1">
        <w:r>
          <w:rPr>
            <w:rStyle w:val="charCitHyperlinkAbbrev"/>
          </w:rPr>
          <w:t>A2016</w:t>
        </w:r>
        <w:r>
          <w:rPr>
            <w:rStyle w:val="charCitHyperlinkAbbrev"/>
          </w:rPr>
          <w:noBreakHyphen/>
          <w:t>13</w:t>
        </w:r>
      </w:hyperlink>
      <w:r>
        <w:t xml:space="preserve"> amdt 1.72, amdt 1.73</w:t>
      </w:r>
    </w:p>
    <w:p w:rsidR="00AF54C3" w:rsidRDefault="00AF54C3" w:rsidP="00AF54C3">
      <w:pPr>
        <w:pStyle w:val="AmdtsEntryHd"/>
      </w:pPr>
      <w:r w:rsidRPr="0000384D">
        <w:t>Client services charter</w:t>
      </w:r>
    </w:p>
    <w:p w:rsidR="00AF54C3" w:rsidRPr="00AF54C3" w:rsidRDefault="00AF54C3" w:rsidP="00AF54C3">
      <w:pPr>
        <w:pStyle w:val="AmdtsEntries"/>
      </w:pPr>
      <w:r>
        <w:t>s 18B</w:t>
      </w:r>
      <w:r>
        <w:tab/>
        <w:t xml:space="preserve">ins </w:t>
      </w:r>
      <w:hyperlink r:id="rId233" w:tooltip="Protection of Rights (Services) Legislation Amendment Act 2016" w:history="1">
        <w:r>
          <w:rPr>
            <w:rStyle w:val="charCitHyperlinkAbbrev"/>
          </w:rPr>
          <w:t>A2016</w:t>
        </w:r>
        <w:r>
          <w:rPr>
            <w:rStyle w:val="charCitHyperlinkAbbrev"/>
          </w:rPr>
          <w:noBreakHyphen/>
          <w:t>1</w:t>
        </w:r>
      </w:hyperlink>
      <w:r>
        <w:t xml:space="preserve"> s 15</w:t>
      </w:r>
    </w:p>
    <w:p w:rsidR="00AF54C3" w:rsidRDefault="00AF54C3" w:rsidP="00AF54C3">
      <w:pPr>
        <w:pStyle w:val="AmdtsEntryHd"/>
      </w:pPr>
      <w:r w:rsidRPr="0000384D">
        <w:t>Operations protocol</w:t>
      </w:r>
    </w:p>
    <w:p w:rsidR="00AF54C3" w:rsidRPr="00AF54C3" w:rsidRDefault="00AF54C3" w:rsidP="00AF54C3">
      <w:pPr>
        <w:pStyle w:val="AmdtsEntries"/>
      </w:pPr>
      <w:r>
        <w:t>s 18C</w:t>
      </w:r>
      <w:r>
        <w:tab/>
        <w:t xml:space="preserve">ins </w:t>
      </w:r>
      <w:hyperlink r:id="rId234" w:tooltip="Protection of Rights (Services) Legislation Amendment Act 2016" w:history="1">
        <w:r>
          <w:rPr>
            <w:rStyle w:val="charCitHyperlinkAbbrev"/>
          </w:rPr>
          <w:t>A2016</w:t>
        </w:r>
        <w:r>
          <w:rPr>
            <w:rStyle w:val="charCitHyperlinkAbbrev"/>
          </w:rPr>
          <w:noBreakHyphen/>
          <w:t>1</w:t>
        </w:r>
      </w:hyperlink>
      <w:r>
        <w:t xml:space="preserve"> s 15</w:t>
      </w:r>
    </w:p>
    <w:p w:rsidR="00CF4555" w:rsidRDefault="00CF4555" w:rsidP="00CF4555">
      <w:pPr>
        <w:pStyle w:val="AmdtsEntries"/>
      </w:pPr>
      <w:r>
        <w:tab/>
        <w:t xml:space="preserve">am </w:t>
      </w:r>
      <w:hyperlink r:id="rId235" w:tooltip="Protection of Rights (Services) Legislation Amendment Act 2016 (No 2)" w:history="1">
        <w:r>
          <w:rPr>
            <w:rStyle w:val="charCitHyperlinkAbbrev"/>
          </w:rPr>
          <w:t>A2016</w:t>
        </w:r>
        <w:r>
          <w:rPr>
            <w:rStyle w:val="charCitHyperlinkAbbrev"/>
          </w:rPr>
          <w:noBreakHyphen/>
          <w:t>13</w:t>
        </w:r>
      </w:hyperlink>
      <w:r>
        <w:t xml:space="preserve"> amdt 1.74, amdt 1.75</w:t>
      </w:r>
    </w:p>
    <w:p w:rsidR="00DC60B3" w:rsidRDefault="00DC60B3" w:rsidP="00DC60B3">
      <w:pPr>
        <w:pStyle w:val="AmdtsEntryHd"/>
        <w:rPr>
          <w:rStyle w:val="CharDivText"/>
        </w:rPr>
      </w:pPr>
      <w:r w:rsidRPr="0000384D">
        <w:t>Appointment of commission members</w:t>
      </w:r>
    </w:p>
    <w:p w:rsidR="00DC60B3" w:rsidRDefault="00DC60B3" w:rsidP="00DC60B3">
      <w:pPr>
        <w:pStyle w:val="AmdtsEntries"/>
      </w:pPr>
      <w:r>
        <w:t>div 3.2A hdg</w:t>
      </w:r>
      <w:r>
        <w:tab/>
        <w:t xml:space="preserve">ins </w:t>
      </w:r>
      <w:hyperlink r:id="rId236" w:tooltip="Protection of Rights (Services) Legislation Amendment Act 2016" w:history="1">
        <w:r>
          <w:rPr>
            <w:rStyle w:val="charCitHyperlinkAbbrev"/>
          </w:rPr>
          <w:t>A2016</w:t>
        </w:r>
        <w:r>
          <w:rPr>
            <w:rStyle w:val="charCitHyperlinkAbbrev"/>
          </w:rPr>
          <w:noBreakHyphen/>
          <w:t>1</w:t>
        </w:r>
      </w:hyperlink>
      <w:r>
        <w:t xml:space="preserve"> s 15</w:t>
      </w:r>
    </w:p>
    <w:p w:rsidR="00DC60B3" w:rsidRDefault="00DC60B3" w:rsidP="00DC60B3">
      <w:pPr>
        <w:pStyle w:val="AmdtsEntryHd"/>
      </w:pPr>
      <w:r w:rsidRPr="0000384D">
        <w:t>Appointment of commission members</w:t>
      </w:r>
    </w:p>
    <w:p w:rsidR="00DC60B3" w:rsidRPr="00AF54C3" w:rsidRDefault="00DC60B3" w:rsidP="00DC60B3">
      <w:pPr>
        <w:pStyle w:val="AmdtsEntries"/>
      </w:pPr>
      <w:r>
        <w:t>s 18D</w:t>
      </w:r>
      <w:r>
        <w:tab/>
        <w:t xml:space="preserve">ins </w:t>
      </w:r>
      <w:hyperlink r:id="rId237" w:tooltip="Protection of Rights (Services) Legislation Amendment Act 2016" w:history="1">
        <w:r>
          <w:rPr>
            <w:rStyle w:val="charCitHyperlinkAbbrev"/>
          </w:rPr>
          <w:t>A2016</w:t>
        </w:r>
        <w:r>
          <w:rPr>
            <w:rStyle w:val="charCitHyperlinkAbbrev"/>
          </w:rPr>
          <w:noBreakHyphen/>
          <w:t>1</w:t>
        </w:r>
      </w:hyperlink>
      <w:r>
        <w:t xml:space="preserve"> s 15</w:t>
      </w:r>
    </w:p>
    <w:p w:rsidR="00DC60B3" w:rsidRDefault="00DC60B3" w:rsidP="00DC60B3">
      <w:pPr>
        <w:pStyle w:val="AmdtsEntryHd"/>
      </w:pPr>
      <w:r w:rsidRPr="0000384D">
        <w:t>Ending appointments</w:t>
      </w:r>
    </w:p>
    <w:p w:rsidR="00DC60B3" w:rsidRPr="00AF54C3" w:rsidRDefault="00DC60B3" w:rsidP="00DC60B3">
      <w:pPr>
        <w:pStyle w:val="AmdtsEntries"/>
      </w:pPr>
      <w:r>
        <w:t>s 18E</w:t>
      </w:r>
      <w:r>
        <w:tab/>
        <w:t xml:space="preserve">ins </w:t>
      </w:r>
      <w:hyperlink r:id="rId238" w:tooltip="Protection of Rights (Services) Legislation Amendment Act 2016" w:history="1">
        <w:r>
          <w:rPr>
            <w:rStyle w:val="charCitHyperlinkAbbrev"/>
          </w:rPr>
          <w:t>A2016</w:t>
        </w:r>
        <w:r>
          <w:rPr>
            <w:rStyle w:val="charCitHyperlinkAbbrev"/>
          </w:rPr>
          <w:noBreakHyphen/>
          <w:t>1</w:t>
        </w:r>
      </w:hyperlink>
      <w:r>
        <w:t xml:space="preserve"> s 15</w:t>
      </w:r>
    </w:p>
    <w:p w:rsidR="00DC60B3" w:rsidRDefault="00DC60B3" w:rsidP="00DC60B3">
      <w:pPr>
        <w:pStyle w:val="AmdtsEntryHd"/>
      </w:pPr>
      <w:r w:rsidRPr="0000384D">
        <w:t>Delegation of member’s functions</w:t>
      </w:r>
    </w:p>
    <w:p w:rsidR="00DC60B3" w:rsidRPr="00AF54C3" w:rsidRDefault="00DC60B3" w:rsidP="00DC60B3">
      <w:pPr>
        <w:pStyle w:val="AmdtsEntries"/>
      </w:pPr>
      <w:r>
        <w:t>s 18F</w:t>
      </w:r>
      <w:r>
        <w:tab/>
        <w:t xml:space="preserve">ins </w:t>
      </w:r>
      <w:hyperlink r:id="rId239" w:tooltip="Protection of Rights (Services) Legislation Amendment Act 2016" w:history="1">
        <w:r>
          <w:rPr>
            <w:rStyle w:val="charCitHyperlinkAbbrev"/>
          </w:rPr>
          <w:t>A2016</w:t>
        </w:r>
        <w:r>
          <w:rPr>
            <w:rStyle w:val="charCitHyperlinkAbbrev"/>
          </w:rPr>
          <w:noBreakHyphen/>
          <w:t>1</w:t>
        </w:r>
      </w:hyperlink>
      <w:r>
        <w:t xml:space="preserve"> s 15</w:t>
      </w:r>
    </w:p>
    <w:p w:rsidR="00001C25" w:rsidRDefault="00001C25">
      <w:pPr>
        <w:pStyle w:val="AmdtsEntryHd"/>
      </w:pPr>
      <w:r>
        <w:t>President’s functions</w:t>
      </w:r>
    </w:p>
    <w:p w:rsidR="00001C25" w:rsidRDefault="00001C25">
      <w:pPr>
        <w:pStyle w:val="AmdtsEntries"/>
      </w:pPr>
      <w:r>
        <w:t>s 19</w:t>
      </w:r>
      <w:r>
        <w:tab/>
        <w:t xml:space="preserve">om </w:t>
      </w:r>
      <w:hyperlink r:id="rId24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rsidR="00001C25" w:rsidRDefault="00001C25">
      <w:pPr>
        <w:pStyle w:val="AmdtsEntryHd"/>
      </w:pPr>
      <w:r>
        <w:t>Children and young people commissioner</w:t>
      </w:r>
    </w:p>
    <w:p w:rsidR="00001C25" w:rsidRDefault="00001C25">
      <w:pPr>
        <w:pStyle w:val="AmdtsEntries"/>
      </w:pPr>
      <w:r>
        <w:t>div 3.3 hdg</w:t>
      </w:r>
      <w:r>
        <w:tab/>
        <w:t>orig div 3.3 hdg renum as div 3.4 hdg</w:t>
      </w:r>
    </w:p>
    <w:p w:rsidR="00001C25" w:rsidRDefault="00001C25">
      <w:pPr>
        <w:pStyle w:val="AmdtsEntries"/>
      </w:pPr>
      <w:r>
        <w:tab/>
        <w:t xml:space="preserve">ins </w:t>
      </w:r>
      <w:hyperlink r:id="rId24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001C25" w:rsidRDefault="00001C25">
      <w:pPr>
        <w:pStyle w:val="AmdtsEntryHd"/>
      </w:pPr>
      <w:r>
        <w:t>Appointment of children and young people commissioner</w:t>
      </w:r>
    </w:p>
    <w:p w:rsidR="00001C25" w:rsidRDefault="00001C25">
      <w:pPr>
        <w:pStyle w:val="AmdtsEntries"/>
      </w:pPr>
      <w:r>
        <w:t>s 19A</w:t>
      </w:r>
      <w:r>
        <w:tab/>
        <w:t xml:space="preserve">ins </w:t>
      </w:r>
      <w:hyperlink r:id="rId24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DC60B3" w:rsidRDefault="00DC60B3">
      <w:pPr>
        <w:pStyle w:val="AmdtsEntries"/>
      </w:pPr>
      <w:r>
        <w:tab/>
        <w:t xml:space="preserve">om </w:t>
      </w:r>
      <w:hyperlink r:id="rId243" w:tooltip="Protection of Rights (Services) Legislation Amendment Act 2016" w:history="1">
        <w:r>
          <w:rPr>
            <w:rStyle w:val="charCitHyperlinkAbbrev"/>
          </w:rPr>
          <w:t>A2016</w:t>
        </w:r>
        <w:r>
          <w:rPr>
            <w:rStyle w:val="charCitHyperlinkAbbrev"/>
          </w:rPr>
          <w:noBreakHyphen/>
          <w:t>1</w:t>
        </w:r>
      </w:hyperlink>
      <w:r>
        <w:t xml:space="preserve"> s 16</w:t>
      </w:r>
    </w:p>
    <w:p w:rsidR="00001C25" w:rsidRDefault="00001C25">
      <w:pPr>
        <w:pStyle w:val="AmdtsEntryHd"/>
      </w:pPr>
      <w:r>
        <w:t>Children and young people commissioner’s functions</w:t>
      </w:r>
    </w:p>
    <w:p w:rsidR="00001C25" w:rsidRDefault="00001C25">
      <w:pPr>
        <w:pStyle w:val="AmdtsEntries"/>
      </w:pPr>
      <w:r>
        <w:t>s 19B</w:t>
      </w:r>
      <w:r>
        <w:tab/>
        <w:t xml:space="preserve">ins </w:t>
      </w:r>
      <w:hyperlink r:id="rId24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001C25" w:rsidRDefault="00001C25">
      <w:pPr>
        <w:pStyle w:val="AmdtsEntryHd"/>
      </w:pPr>
      <w:r>
        <w:t>Delegation of children and young people commissioner’s functions</w:t>
      </w:r>
    </w:p>
    <w:p w:rsidR="00001C25" w:rsidRDefault="00001C25" w:rsidP="00F77553">
      <w:pPr>
        <w:pStyle w:val="AmdtsEntries"/>
        <w:keepNext/>
      </w:pPr>
      <w:r>
        <w:t>s 19BA</w:t>
      </w:r>
      <w:r>
        <w:tab/>
        <w:t xml:space="preserve">ins </w:t>
      </w:r>
      <w:hyperlink r:id="rId245"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1.20</w:t>
      </w:r>
    </w:p>
    <w:p w:rsidR="00001C25" w:rsidRDefault="00001C25">
      <w:pPr>
        <w:pStyle w:val="AmdtsEntries"/>
      </w:pPr>
      <w:r>
        <w:tab/>
        <w:t xml:space="preserve">am </w:t>
      </w:r>
      <w:hyperlink r:id="rId24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DC60B3" w:rsidRDefault="00DC60B3" w:rsidP="00DC60B3">
      <w:pPr>
        <w:pStyle w:val="AmdtsEntries"/>
      </w:pPr>
      <w:r>
        <w:tab/>
        <w:t xml:space="preserve">om </w:t>
      </w:r>
      <w:hyperlink r:id="rId247" w:tooltip="Protection of Rights (Services) Legislation Amendment Act 2016" w:history="1">
        <w:r>
          <w:rPr>
            <w:rStyle w:val="charCitHyperlinkAbbrev"/>
          </w:rPr>
          <w:t>A2016</w:t>
        </w:r>
        <w:r>
          <w:rPr>
            <w:rStyle w:val="charCitHyperlinkAbbrev"/>
          </w:rPr>
          <w:noBreakHyphen/>
          <w:t>1</w:t>
        </w:r>
      </w:hyperlink>
      <w:r>
        <w:t xml:space="preserve"> s 16</w:t>
      </w:r>
    </w:p>
    <w:p w:rsidR="00001C25" w:rsidRDefault="00001C25">
      <w:pPr>
        <w:pStyle w:val="AmdtsEntryHd"/>
      </w:pPr>
      <w:r>
        <w:t>Advisory committees for services for children and young people</w:t>
      </w:r>
    </w:p>
    <w:p w:rsidR="00001C25" w:rsidRDefault="00001C25">
      <w:pPr>
        <w:pStyle w:val="AmdtsEntries"/>
      </w:pPr>
      <w:r>
        <w:t>s 19C</w:t>
      </w:r>
      <w:r>
        <w:tab/>
        <w:t xml:space="preserve">ins </w:t>
      </w:r>
      <w:hyperlink r:id="rId24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rsidR="00001C25" w:rsidRDefault="00001C25">
      <w:pPr>
        <w:pStyle w:val="AmdtsEntryHd"/>
        <w:rPr>
          <w:rStyle w:val="CharDivText"/>
        </w:rPr>
      </w:pPr>
      <w:r>
        <w:rPr>
          <w:rStyle w:val="CharDivText"/>
        </w:rPr>
        <w:t>Disability and community services commissioner</w:t>
      </w:r>
    </w:p>
    <w:p w:rsidR="00001C25" w:rsidRDefault="00001C25">
      <w:pPr>
        <w:pStyle w:val="AmdtsEntries"/>
      </w:pPr>
      <w:r>
        <w:t>div 3.4 hdg</w:t>
      </w:r>
      <w:r>
        <w:tab/>
        <w:t>orig div 3.4 hdg renum as div 3.5 hdg</w:t>
      </w:r>
    </w:p>
    <w:p w:rsidR="00001C25" w:rsidRDefault="00001C25">
      <w:pPr>
        <w:pStyle w:val="AmdtsEntries"/>
      </w:pPr>
      <w:r>
        <w:tab/>
        <w:t xml:space="preserve">(prev div 3.3 hdg) renum as div 3.4 hdg </w:t>
      </w:r>
      <w:hyperlink r:id="rId24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DC60B3" w:rsidRDefault="00DC60B3">
      <w:pPr>
        <w:pStyle w:val="AmdtsEntryHd"/>
      </w:pPr>
      <w:r>
        <w:t>Appointment of disability and community services commissioner</w:t>
      </w:r>
    </w:p>
    <w:p w:rsidR="00DC60B3" w:rsidRPr="00DC60B3" w:rsidRDefault="00DC60B3" w:rsidP="00DC60B3">
      <w:pPr>
        <w:pStyle w:val="AmdtsEntries"/>
      </w:pPr>
      <w:r>
        <w:t>s 20</w:t>
      </w:r>
      <w:r>
        <w:tab/>
        <w:t xml:space="preserve">om </w:t>
      </w:r>
      <w:hyperlink r:id="rId250" w:tooltip="Protection of Rights (Services) Legislation Amendment Act 2016" w:history="1">
        <w:r>
          <w:rPr>
            <w:rStyle w:val="charCitHyperlinkAbbrev"/>
          </w:rPr>
          <w:t>A2016</w:t>
        </w:r>
        <w:r>
          <w:rPr>
            <w:rStyle w:val="charCitHyperlinkAbbrev"/>
          </w:rPr>
          <w:noBreakHyphen/>
          <w:t>1</w:t>
        </w:r>
      </w:hyperlink>
      <w:r>
        <w:t xml:space="preserve"> s 16</w:t>
      </w:r>
    </w:p>
    <w:p w:rsidR="00001C25" w:rsidRDefault="00001C25">
      <w:pPr>
        <w:pStyle w:val="AmdtsEntryHd"/>
      </w:pPr>
      <w:r>
        <w:lastRenderedPageBreak/>
        <w:t>Disability and community services commissioner’s functions</w:t>
      </w:r>
    </w:p>
    <w:p w:rsidR="00001C25" w:rsidRDefault="00001C25" w:rsidP="00CA4F77">
      <w:pPr>
        <w:pStyle w:val="AmdtsEntries"/>
        <w:keepNext/>
      </w:pPr>
      <w:r>
        <w:t>s 21</w:t>
      </w:r>
      <w:r>
        <w:tab/>
        <w:t xml:space="preserve">sub </w:t>
      </w:r>
      <w:hyperlink r:id="rId25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14</w:t>
      </w:r>
    </w:p>
    <w:p w:rsidR="00DC60B3" w:rsidRDefault="00DC60B3">
      <w:pPr>
        <w:pStyle w:val="AmdtsEntries"/>
      </w:pPr>
      <w:r>
        <w:tab/>
        <w:t xml:space="preserve">am </w:t>
      </w:r>
      <w:hyperlink r:id="rId252" w:tooltip="Protection of Rights (Services) Legislation Amendment Act 2016" w:history="1">
        <w:r>
          <w:rPr>
            <w:rStyle w:val="charCitHyperlinkAbbrev"/>
          </w:rPr>
          <w:t>A2016</w:t>
        </w:r>
        <w:r>
          <w:rPr>
            <w:rStyle w:val="charCitHyperlinkAbbrev"/>
          </w:rPr>
          <w:noBreakHyphen/>
          <w:t>1</w:t>
        </w:r>
      </w:hyperlink>
      <w:r>
        <w:t xml:space="preserve"> s 17; </w:t>
      </w:r>
      <w:hyperlink r:id="rId253" w:tooltip="Protection of Rights (Services) Legislation Amendment Act 2016 (No 2)" w:history="1">
        <w:r w:rsidR="00CA4F77">
          <w:rPr>
            <w:rStyle w:val="charCitHyperlinkAbbrev"/>
          </w:rPr>
          <w:t>A2016</w:t>
        </w:r>
        <w:r w:rsidR="00CA4F77">
          <w:rPr>
            <w:rStyle w:val="charCitHyperlinkAbbrev"/>
          </w:rPr>
          <w:noBreakHyphen/>
          <w:t>13</w:t>
        </w:r>
      </w:hyperlink>
      <w:r w:rsidR="00CF4555">
        <w:t xml:space="preserve"> amdt 1.76</w:t>
      </w:r>
      <w:r w:rsidR="00AB03C5">
        <w:t>; pars renum R21 LA</w:t>
      </w:r>
    </w:p>
    <w:p w:rsidR="00001C25" w:rsidRDefault="00001C25">
      <w:pPr>
        <w:pStyle w:val="AmdtsEntryHd"/>
      </w:pPr>
      <w:r>
        <w:t>Delegation of disability and community services commissioner’s functions</w:t>
      </w:r>
    </w:p>
    <w:p w:rsidR="00001C25" w:rsidRDefault="00001C25">
      <w:pPr>
        <w:pStyle w:val="AmdtsEntries"/>
      </w:pPr>
      <w:r>
        <w:t>s 21A</w:t>
      </w:r>
      <w:r>
        <w:tab/>
        <w:t xml:space="preserve">ins </w:t>
      </w:r>
      <w:hyperlink r:id="rId254"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1.21</w:t>
      </w:r>
    </w:p>
    <w:p w:rsidR="00001C25" w:rsidRDefault="00001C25">
      <w:pPr>
        <w:pStyle w:val="AmdtsEntries"/>
      </w:pPr>
      <w:r>
        <w:tab/>
        <w:t xml:space="preserve">am </w:t>
      </w:r>
      <w:hyperlink r:id="rId25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6523C7" w:rsidRDefault="006523C7" w:rsidP="006523C7">
      <w:pPr>
        <w:pStyle w:val="AmdtsEntries"/>
      </w:pPr>
      <w:r>
        <w:tab/>
        <w:t xml:space="preserve">om </w:t>
      </w:r>
      <w:hyperlink r:id="rId256" w:tooltip="Protection of Rights (Services) Legislation Amendment Act 2016" w:history="1">
        <w:r>
          <w:rPr>
            <w:rStyle w:val="charCitHyperlinkAbbrev"/>
          </w:rPr>
          <w:t>A2016</w:t>
        </w:r>
        <w:r>
          <w:rPr>
            <w:rStyle w:val="charCitHyperlinkAbbrev"/>
          </w:rPr>
          <w:noBreakHyphen/>
          <w:t>1</w:t>
        </w:r>
      </w:hyperlink>
      <w:r>
        <w:t xml:space="preserve"> s 18</w:t>
      </w:r>
    </w:p>
    <w:p w:rsidR="00001C25" w:rsidRDefault="00001C25">
      <w:pPr>
        <w:pStyle w:val="AmdtsEntryHd"/>
        <w:rPr>
          <w:rStyle w:val="CharDivText"/>
        </w:rPr>
      </w:pPr>
      <w:r>
        <w:rPr>
          <w:rStyle w:val="CharDivText"/>
        </w:rPr>
        <w:t>Discrimination commissioner</w:t>
      </w:r>
    </w:p>
    <w:p w:rsidR="00001C25" w:rsidRDefault="00001C25">
      <w:pPr>
        <w:pStyle w:val="AmdtsEntries"/>
        <w:keepNext/>
      </w:pPr>
      <w:r>
        <w:t>div 3.5 hdg</w:t>
      </w:r>
      <w:r>
        <w:tab/>
        <w:t>orig div 3.5 hdg renum as div 3.6 hdg</w:t>
      </w:r>
    </w:p>
    <w:p w:rsidR="00001C25" w:rsidRDefault="00001C25">
      <w:pPr>
        <w:pStyle w:val="AmdtsEntries"/>
      </w:pPr>
      <w:r>
        <w:tab/>
        <w:t xml:space="preserve">(prev div 3.4 hdg) renum as div 3.5 hdg </w:t>
      </w:r>
      <w:hyperlink r:id="rId25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B651C2" w:rsidRDefault="00B651C2">
      <w:pPr>
        <w:pStyle w:val="AmdtsEntryHd"/>
      </w:pPr>
      <w:r>
        <w:t>Appointment of discrimination commissioner</w:t>
      </w:r>
    </w:p>
    <w:p w:rsidR="00B651C2" w:rsidRPr="00B651C2" w:rsidRDefault="00B651C2" w:rsidP="00B651C2">
      <w:pPr>
        <w:pStyle w:val="AmdtsEntries"/>
      </w:pPr>
      <w:r>
        <w:t>s 22</w:t>
      </w:r>
      <w:r>
        <w:tab/>
        <w:t xml:space="preserve">om </w:t>
      </w:r>
      <w:hyperlink r:id="rId258" w:tooltip="Protection of Rights (Services) Legislation Amendment Act 2016" w:history="1">
        <w:r>
          <w:rPr>
            <w:rStyle w:val="charCitHyperlinkAbbrev"/>
          </w:rPr>
          <w:t>A2016</w:t>
        </w:r>
        <w:r>
          <w:rPr>
            <w:rStyle w:val="charCitHyperlinkAbbrev"/>
          </w:rPr>
          <w:noBreakHyphen/>
          <w:t>1</w:t>
        </w:r>
      </w:hyperlink>
      <w:r>
        <w:t xml:space="preserve"> s 18</w:t>
      </w:r>
    </w:p>
    <w:p w:rsidR="00001C25" w:rsidRDefault="00001C25">
      <w:pPr>
        <w:pStyle w:val="AmdtsEntryHd"/>
      </w:pPr>
      <w:r>
        <w:t>Delegation of discrimination commissioner’s functions</w:t>
      </w:r>
    </w:p>
    <w:p w:rsidR="00001C25" w:rsidRDefault="00001C25" w:rsidP="00301B47">
      <w:pPr>
        <w:pStyle w:val="AmdtsEntries"/>
        <w:keepNext/>
      </w:pPr>
      <w:r>
        <w:t>s 23A</w:t>
      </w:r>
      <w:r>
        <w:tab/>
        <w:t xml:space="preserve">ins </w:t>
      </w:r>
      <w:hyperlink r:id="rId259"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1.22</w:t>
      </w:r>
    </w:p>
    <w:p w:rsidR="00001C25" w:rsidRDefault="00001C25">
      <w:pPr>
        <w:pStyle w:val="AmdtsEntries"/>
      </w:pPr>
      <w:r>
        <w:tab/>
        <w:t xml:space="preserve">am </w:t>
      </w:r>
      <w:hyperlink r:id="rId26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B651C2" w:rsidRDefault="00B651C2" w:rsidP="00B651C2">
      <w:pPr>
        <w:pStyle w:val="AmdtsEntries"/>
      </w:pPr>
      <w:r>
        <w:tab/>
        <w:t xml:space="preserve">om </w:t>
      </w:r>
      <w:hyperlink r:id="rId261" w:tooltip="Protection of Rights (Services) Legislation Amendment Act 2016" w:history="1">
        <w:r>
          <w:rPr>
            <w:rStyle w:val="charCitHyperlinkAbbrev"/>
          </w:rPr>
          <w:t>A2016</w:t>
        </w:r>
        <w:r>
          <w:rPr>
            <w:rStyle w:val="charCitHyperlinkAbbrev"/>
          </w:rPr>
          <w:noBreakHyphen/>
          <w:t>1</w:t>
        </w:r>
      </w:hyperlink>
      <w:r>
        <w:t xml:space="preserve"> s 18</w:t>
      </w:r>
    </w:p>
    <w:p w:rsidR="00001C25" w:rsidRDefault="00001C25">
      <w:pPr>
        <w:pStyle w:val="AmdtsEntryHd"/>
        <w:rPr>
          <w:rStyle w:val="CharDivText"/>
        </w:rPr>
      </w:pPr>
      <w:r>
        <w:rPr>
          <w:rStyle w:val="CharDivText"/>
        </w:rPr>
        <w:t>Health services commissioner</w:t>
      </w:r>
    </w:p>
    <w:p w:rsidR="00001C25" w:rsidRDefault="00001C25">
      <w:pPr>
        <w:pStyle w:val="AmdtsEntries"/>
      </w:pPr>
      <w:r>
        <w:t>div 3.6 hdg</w:t>
      </w:r>
      <w:r>
        <w:tab/>
        <w:t>orig div 3.6 hdg renum as div 3.7 hdg</w:t>
      </w:r>
    </w:p>
    <w:p w:rsidR="00001C25" w:rsidRDefault="00001C25">
      <w:pPr>
        <w:pStyle w:val="AmdtsEntries"/>
      </w:pPr>
      <w:r>
        <w:tab/>
        <w:t xml:space="preserve">(prev div 3.5 hdg) renum as div 3.6 hdg </w:t>
      </w:r>
      <w:hyperlink r:id="rId26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B651C2" w:rsidRDefault="00B651C2" w:rsidP="0012328F">
      <w:pPr>
        <w:pStyle w:val="AmdtsEntryHd"/>
      </w:pPr>
      <w:r>
        <w:t>Appointment of health services commissioner</w:t>
      </w:r>
    </w:p>
    <w:p w:rsidR="00B651C2" w:rsidRPr="00B651C2" w:rsidRDefault="00B651C2" w:rsidP="00B651C2">
      <w:pPr>
        <w:pStyle w:val="AmdtsEntries"/>
      </w:pPr>
      <w:r>
        <w:t>s 24</w:t>
      </w:r>
      <w:r>
        <w:tab/>
        <w:t xml:space="preserve">om </w:t>
      </w:r>
      <w:hyperlink r:id="rId263" w:tooltip="Protection of Rights (Services) Legislation Amendment Act 2016" w:history="1">
        <w:r>
          <w:rPr>
            <w:rStyle w:val="charCitHyperlinkAbbrev"/>
          </w:rPr>
          <w:t>A2016</w:t>
        </w:r>
        <w:r>
          <w:rPr>
            <w:rStyle w:val="charCitHyperlinkAbbrev"/>
          </w:rPr>
          <w:noBreakHyphen/>
          <w:t>1</w:t>
        </w:r>
      </w:hyperlink>
      <w:r>
        <w:t xml:space="preserve"> s 18</w:t>
      </w:r>
    </w:p>
    <w:p w:rsidR="0012328F" w:rsidRDefault="0012328F" w:rsidP="0012328F">
      <w:pPr>
        <w:pStyle w:val="AmdtsEntryHd"/>
        <w:rPr>
          <w:noProof/>
        </w:rPr>
      </w:pPr>
      <w:r>
        <w:rPr>
          <w:noProof/>
        </w:rPr>
        <w:t>Health services commissioner’s functions</w:t>
      </w:r>
    </w:p>
    <w:p w:rsidR="0012328F" w:rsidRPr="008C2A12" w:rsidRDefault="0012328F" w:rsidP="0012328F">
      <w:pPr>
        <w:pStyle w:val="AmdtsEntries"/>
      </w:pPr>
      <w:r w:rsidRPr="008C2A12">
        <w:t>s 25</w:t>
      </w:r>
      <w:r w:rsidRPr="008C2A12">
        <w:tab/>
        <w:t xml:space="preserve">am </w:t>
      </w:r>
      <w:hyperlink r:id="rId26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2.59</w:t>
      </w:r>
      <w:r w:rsidR="00B651C2">
        <w:t xml:space="preserve">; </w:t>
      </w:r>
      <w:hyperlink r:id="rId265" w:tooltip="Protection of Rights (Services) Legislation Amendment Act 2016" w:history="1">
        <w:r w:rsidR="00B651C2">
          <w:rPr>
            <w:rStyle w:val="charCitHyperlinkAbbrev"/>
          </w:rPr>
          <w:t>A2016</w:t>
        </w:r>
        <w:r w:rsidR="00B651C2">
          <w:rPr>
            <w:rStyle w:val="charCitHyperlinkAbbrev"/>
          </w:rPr>
          <w:noBreakHyphen/>
          <w:t>1</w:t>
        </w:r>
      </w:hyperlink>
      <w:r w:rsidR="00B651C2">
        <w:t xml:space="preserve"> s 19</w:t>
      </w:r>
    </w:p>
    <w:p w:rsidR="00001C25" w:rsidRDefault="00001C25">
      <w:pPr>
        <w:pStyle w:val="AmdtsEntryHd"/>
      </w:pPr>
      <w:r>
        <w:t>Delegation of health services commissioner’s functions</w:t>
      </w:r>
    </w:p>
    <w:p w:rsidR="00001C25" w:rsidRDefault="00001C25">
      <w:pPr>
        <w:pStyle w:val="AmdtsEntries"/>
      </w:pPr>
      <w:r>
        <w:t>s 25A</w:t>
      </w:r>
      <w:r>
        <w:tab/>
        <w:t xml:space="preserve">ins </w:t>
      </w:r>
      <w:hyperlink r:id="rId266"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1.23</w:t>
      </w:r>
    </w:p>
    <w:p w:rsidR="00001C25" w:rsidRDefault="00001C25">
      <w:pPr>
        <w:pStyle w:val="AmdtsEntries"/>
      </w:pPr>
      <w:r>
        <w:tab/>
        <w:t xml:space="preserve">am </w:t>
      </w:r>
      <w:hyperlink r:id="rId267"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B651C2" w:rsidRDefault="00B651C2" w:rsidP="00B651C2">
      <w:pPr>
        <w:pStyle w:val="AmdtsEntries"/>
      </w:pPr>
      <w:r>
        <w:tab/>
        <w:t xml:space="preserve">om </w:t>
      </w:r>
      <w:hyperlink r:id="rId268" w:tooltip="Protection of Rights (Services) Legislation Amendment Act 2016" w:history="1">
        <w:r>
          <w:rPr>
            <w:rStyle w:val="charCitHyperlinkAbbrev"/>
          </w:rPr>
          <w:t>A2016</w:t>
        </w:r>
        <w:r>
          <w:rPr>
            <w:rStyle w:val="charCitHyperlinkAbbrev"/>
          </w:rPr>
          <w:noBreakHyphen/>
          <w:t>1</w:t>
        </w:r>
      </w:hyperlink>
      <w:r>
        <w:t xml:space="preserve"> s 20</w:t>
      </w:r>
    </w:p>
    <w:p w:rsidR="00001C25" w:rsidRDefault="00001C25">
      <w:pPr>
        <w:pStyle w:val="AmdtsEntryHd"/>
        <w:rPr>
          <w:rStyle w:val="CharDivText"/>
        </w:rPr>
      </w:pPr>
      <w:r>
        <w:rPr>
          <w:rStyle w:val="CharDivText"/>
        </w:rPr>
        <w:t>Human rights commissioner</w:t>
      </w:r>
    </w:p>
    <w:p w:rsidR="00001C25" w:rsidRDefault="00001C25">
      <w:pPr>
        <w:pStyle w:val="AmdtsEntries"/>
      </w:pPr>
      <w:r>
        <w:t>div 3.7 hdg</w:t>
      </w:r>
      <w:r>
        <w:tab/>
        <w:t>orig div 3.7 hdg renum as div 3.8 hdg</w:t>
      </w:r>
    </w:p>
    <w:p w:rsidR="00001C25" w:rsidRDefault="00001C25">
      <w:pPr>
        <w:pStyle w:val="AmdtsEntries"/>
      </w:pPr>
      <w:r>
        <w:tab/>
        <w:t xml:space="preserve">(prev div 3.6 hdg) renum as div 3.7 hdg </w:t>
      </w:r>
      <w:hyperlink r:id="rId26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rsidR="00001C25" w:rsidRDefault="00001C25">
      <w:pPr>
        <w:pStyle w:val="AmdtsEntryHd"/>
      </w:pPr>
      <w:r>
        <w:t>Appointment of human rights commissioner</w:t>
      </w:r>
    </w:p>
    <w:p w:rsidR="00001C25" w:rsidRDefault="00001C25">
      <w:pPr>
        <w:pStyle w:val="AmdtsEntries"/>
      </w:pPr>
      <w:r>
        <w:t>s 26</w:t>
      </w:r>
      <w:r>
        <w:tab/>
        <w:t xml:space="preserve">sub </w:t>
      </w:r>
      <w:hyperlink r:id="rId27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7</w:t>
      </w:r>
    </w:p>
    <w:p w:rsidR="00B651C2" w:rsidRDefault="00B651C2" w:rsidP="00B651C2">
      <w:pPr>
        <w:pStyle w:val="AmdtsEntries"/>
      </w:pPr>
      <w:r>
        <w:tab/>
        <w:t xml:space="preserve">om </w:t>
      </w:r>
      <w:hyperlink r:id="rId271" w:tooltip="Protection of Rights (Services) Legislation Amendment Act 2016" w:history="1">
        <w:r>
          <w:rPr>
            <w:rStyle w:val="charCitHyperlinkAbbrev"/>
          </w:rPr>
          <w:t>A2016</w:t>
        </w:r>
        <w:r>
          <w:rPr>
            <w:rStyle w:val="charCitHyperlinkAbbrev"/>
          </w:rPr>
          <w:noBreakHyphen/>
          <w:t>1</w:t>
        </w:r>
      </w:hyperlink>
      <w:r>
        <w:t xml:space="preserve"> s 20</w:t>
      </w:r>
    </w:p>
    <w:p w:rsidR="00904FFB" w:rsidRDefault="00904FFB">
      <w:pPr>
        <w:pStyle w:val="AmdtsEntryHd"/>
      </w:pPr>
      <w:r>
        <w:t>Human rights commissioner’s functions</w:t>
      </w:r>
    </w:p>
    <w:p w:rsidR="00904FFB" w:rsidRPr="00904FFB" w:rsidRDefault="00904FFB" w:rsidP="00904FFB">
      <w:pPr>
        <w:pStyle w:val="AmdtsEntries"/>
      </w:pPr>
      <w:r>
        <w:t>s 27</w:t>
      </w:r>
      <w:r>
        <w:tab/>
        <w:t xml:space="preserve">am </w:t>
      </w:r>
      <w:hyperlink r:id="rId272"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1.12</w:t>
      </w:r>
    </w:p>
    <w:p w:rsidR="00001C25" w:rsidRDefault="00001C25">
      <w:pPr>
        <w:pStyle w:val="AmdtsEntryHd"/>
      </w:pPr>
      <w:r>
        <w:t>Delegation of human rights commissioner’s functions</w:t>
      </w:r>
    </w:p>
    <w:p w:rsidR="00001C25" w:rsidRDefault="00001C25">
      <w:pPr>
        <w:pStyle w:val="AmdtsEntries"/>
      </w:pPr>
      <w:r>
        <w:t>s 27A</w:t>
      </w:r>
      <w:r>
        <w:tab/>
        <w:t xml:space="preserve">ins </w:t>
      </w:r>
      <w:hyperlink r:id="rId273"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1.24</w:t>
      </w:r>
    </w:p>
    <w:p w:rsidR="00001C25" w:rsidRDefault="00001C25">
      <w:pPr>
        <w:pStyle w:val="AmdtsEntries"/>
      </w:pPr>
      <w:r>
        <w:tab/>
        <w:t xml:space="preserve">am </w:t>
      </w:r>
      <w:hyperlink r:id="rId27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rsidR="00B651C2" w:rsidRDefault="00B651C2" w:rsidP="00B651C2">
      <w:pPr>
        <w:pStyle w:val="AmdtsEntries"/>
      </w:pPr>
      <w:r>
        <w:tab/>
        <w:t xml:space="preserve">om </w:t>
      </w:r>
      <w:hyperlink r:id="rId275" w:tooltip="Protection of Rights (Services) Legislation Amendment Act 2016" w:history="1">
        <w:r>
          <w:rPr>
            <w:rStyle w:val="charCitHyperlinkAbbrev"/>
          </w:rPr>
          <w:t>A2016</w:t>
        </w:r>
        <w:r>
          <w:rPr>
            <w:rStyle w:val="charCitHyperlinkAbbrev"/>
          </w:rPr>
          <w:noBreakHyphen/>
          <w:t>1</w:t>
        </w:r>
      </w:hyperlink>
      <w:r>
        <w:t xml:space="preserve"> s 20</w:t>
      </w:r>
    </w:p>
    <w:p w:rsidR="00B651C2" w:rsidRDefault="00B651C2">
      <w:pPr>
        <w:pStyle w:val="AmdtsEntryHd"/>
      </w:pPr>
      <w:r w:rsidRPr="0000384D">
        <w:lastRenderedPageBreak/>
        <w:t>Public advocate</w:t>
      </w:r>
    </w:p>
    <w:p w:rsidR="00B651C2" w:rsidRPr="00B651C2" w:rsidRDefault="00B651C2" w:rsidP="00B651C2">
      <w:pPr>
        <w:pStyle w:val="AmdtsEntries"/>
      </w:pPr>
      <w:r>
        <w:t>div 3.7A hdg</w:t>
      </w:r>
      <w:r>
        <w:tab/>
        <w:t xml:space="preserve">ins </w:t>
      </w:r>
      <w:hyperlink r:id="rId276" w:tooltip="Protection of Rights (Services) Legislation Amendment Act 2016" w:history="1">
        <w:r>
          <w:rPr>
            <w:rStyle w:val="charCitHyperlinkAbbrev"/>
          </w:rPr>
          <w:t>A2016</w:t>
        </w:r>
        <w:r>
          <w:rPr>
            <w:rStyle w:val="charCitHyperlinkAbbrev"/>
          </w:rPr>
          <w:noBreakHyphen/>
          <w:t>1</w:t>
        </w:r>
      </w:hyperlink>
      <w:r>
        <w:t xml:space="preserve"> s 21</w:t>
      </w:r>
    </w:p>
    <w:p w:rsidR="00B651C2" w:rsidRDefault="00B651C2" w:rsidP="00B651C2">
      <w:pPr>
        <w:pStyle w:val="AmdtsEntryHd"/>
      </w:pPr>
      <w:r w:rsidRPr="0000384D">
        <w:t>Public advocate’s functions</w:t>
      </w:r>
    </w:p>
    <w:p w:rsidR="00B651C2" w:rsidRDefault="00B651C2" w:rsidP="00B651C2">
      <w:pPr>
        <w:pStyle w:val="AmdtsEntries"/>
      </w:pPr>
      <w:r>
        <w:t>s 27B</w:t>
      </w:r>
      <w:r>
        <w:tab/>
        <w:t xml:space="preserve">ins </w:t>
      </w:r>
      <w:hyperlink r:id="rId277" w:tooltip="Protection of Rights (Services) Legislation Amendment Act 2016" w:history="1">
        <w:r>
          <w:rPr>
            <w:rStyle w:val="charCitHyperlinkAbbrev"/>
          </w:rPr>
          <w:t>A2016</w:t>
        </w:r>
        <w:r>
          <w:rPr>
            <w:rStyle w:val="charCitHyperlinkAbbrev"/>
          </w:rPr>
          <w:noBreakHyphen/>
          <w:t>1</w:t>
        </w:r>
      </w:hyperlink>
      <w:r>
        <w:t xml:space="preserve"> s 21</w:t>
      </w:r>
    </w:p>
    <w:p w:rsidR="006952F2" w:rsidRPr="00B651C2" w:rsidRDefault="006952F2" w:rsidP="00B651C2">
      <w:pPr>
        <w:pStyle w:val="AmdtsEntries"/>
      </w:pPr>
      <w:r>
        <w:tab/>
        <w:t xml:space="preserve">am </w:t>
      </w:r>
      <w:hyperlink r:id="rId278" w:tooltip="Protection of Rights (Services) Legislation Amendment Act 2016 (No 2)" w:history="1">
        <w:r>
          <w:rPr>
            <w:rStyle w:val="charCitHyperlinkAbbrev"/>
          </w:rPr>
          <w:t>A2016</w:t>
        </w:r>
        <w:r>
          <w:rPr>
            <w:rStyle w:val="charCitHyperlinkAbbrev"/>
          </w:rPr>
          <w:noBreakHyphen/>
          <w:t>13</w:t>
        </w:r>
      </w:hyperlink>
      <w:r>
        <w:t xml:space="preserve"> amdts 1.77-1.84</w:t>
      </w:r>
      <w:r w:rsidR="00B96A84">
        <w:t>; pars renum R21 LA</w:t>
      </w:r>
    </w:p>
    <w:p w:rsidR="006952F2" w:rsidRDefault="006952F2" w:rsidP="00B651C2">
      <w:pPr>
        <w:pStyle w:val="AmdtsEntryHd"/>
      </w:pPr>
      <w:r w:rsidRPr="00757EF6">
        <w:t>Public advocate to report to ACAT</w:t>
      </w:r>
    </w:p>
    <w:p w:rsidR="006952F2" w:rsidRPr="006952F2" w:rsidRDefault="006952F2" w:rsidP="006952F2">
      <w:pPr>
        <w:pStyle w:val="AmdtsEntries"/>
      </w:pPr>
      <w:r>
        <w:t>s 27BA</w:t>
      </w:r>
      <w:r>
        <w:tab/>
        <w:t xml:space="preserve">ins </w:t>
      </w:r>
      <w:hyperlink r:id="rId279" w:tooltip="Protection of Rights (Services) Legislation Amendment Act 2016 (No 2)" w:history="1">
        <w:r>
          <w:rPr>
            <w:rStyle w:val="charCitHyperlinkAbbrev"/>
          </w:rPr>
          <w:t>A2016</w:t>
        </w:r>
        <w:r>
          <w:rPr>
            <w:rStyle w:val="charCitHyperlinkAbbrev"/>
          </w:rPr>
          <w:noBreakHyphen/>
          <w:t>13</w:t>
        </w:r>
      </w:hyperlink>
      <w:r>
        <w:t xml:space="preserve"> amdt 1.85</w:t>
      </w:r>
    </w:p>
    <w:p w:rsidR="006952F2" w:rsidRDefault="006952F2" w:rsidP="006952F2">
      <w:pPr>
        <w:pStyle w:val="AmdtsEntryHd"/>
      </w:pPr>
      <w:r w:rsidRPr="00757EF6">
        <w:t>Disclosure of information about investigations by public advocate</w:t>
      </w:r>
    </w:p>
    <w:p w:rsidR="006952F2" w:rsidRPr="006952F2" w:rsidRDefault="006952F2" w:rsidP="006952F2">
      <w:pPr>
        <w:pStyle w:val="AmdtsEntries"/>
      </w:pPr>
      <w:r>
        <w:t>s 27BB</w:t>
      </w:r>
      <w:r>
        <w:tab/>
        <w:t xml:space="preserve">ins </w:t>
      </w:r>
      <w:hyperlink r:id="rId280" w:tooltip="Protection of Rights (Services) Legislation Amendment Act 2016 (No 2)" w:history="1">
        <w:r>
          <w:rPr>
            <w:rStyle w:val="charCitHyperlinkAbbrev"/>
          </w:rPr>
          <w:t>A2016</w:t>
        </w:r>
        <w:r>
          <w:rPr>
            <w:rStyle w:val="charCitHyperlinkAbbrev"/>
          </w:rPr>
          <w:noBreakHyphen/>
          <w:t>13</w:t>
        </w:r>
      </w:hyperlink>
      <w:r>
        <w:t xml:space="preserve"> amdt 1.85</w:t>
      </w:r>
    </w:p>
    <w:p w:rsidR="006952F2" w:rsidRDefault="006952F2" w:rsidP="006952F2">
      <w:pPr>
        <w:pStyle w:val="AmdtsEntryHd"/>
      </w:pPr>
      <w:r w:rsidRPr="00757EF6">
        <w:t>Engagement of lawyer by public advocate</w:t>
      </w:r>
    </w:p>
    <w:p w:rsidR="006952F2" w:rsidRPr="006952F2" w:rsidRDefault="006952F2" w:rsidP="006952F2">
      <w:pPr>
        <w:pStyle w:val="AmdtsEntries"/>
      </w:pPr>
      <w:r>
        <w:t>s 27BC</w:t>
      </w:r>
      <w:r>
        <w:tab/>
        <w:t xml:space="preserve">ins </w:t>
      </w:r>
      <w:hyperlink r:id="rId281" w:tooltip="Protection of Rights (Services) Legislation Amendment Act 2016 (No 2)" w:history="1">
        <w:r>
          <w:rPr>
            <w:rStyle w:val="charCitHyperlinkAbbrev"/>
          </w:rPr>
          <w:t>A2016</w:t>
        </w:r>
        <w:r>
          <w:rPr>
            <w:rStyle w:val="charCitHyperlinkAbbrev"/>
          </w:rPr>
          <w:noBreakHyphen/>
          <w:t>13</w:t>
        </w:r>
      </w:hyperlink>
      <w:r>
        <w:t xml:space="preserve"> amdt 1.85</w:t>
      </w:r>
    </w:p>
    <w:p w:rsidR="00B651C2" w:rsidRDefault="00B651C2" w:rsidP="00B651C2">
      <w:pPr>
        <w:pStyle w:val="AmdtsEntryHd"/>
      </w:pPr>
      <w:r w:rsidRPr="0000384D">
        <w:t>Victims of crime commissioner</w:t>
      </w:r>
    </w:p>
    <w:p w:rsidR="00B651C2" w:rsidRPr="00B651C2" w:rsidRDefault="00B651C2" w:rsidP="00B651C2">
      <w:pPr>
        <w:pStyle w:val="AmdtsEntries"/>
      </w:pPr>
      <w:r>
        <w:t>div 3.7B hdg</w:t>
      </w:r>
      <w:r>
        <w:tab/>
        <w:t xml:space="preserve">ins </w:t>
      </w:r>
      <w:hyperlink r:id="rId282" w:tooltip="Protection of Rights (Services) Legislation Amendment Act 2016" w:history="1">
        <w:r>
          <w:rPr>
            <w:rStyle w:val="charCitHyperlinkAbbrev"/>
          </w:rPr>
          <w:t>A2016</w:t>
        </w:r>
        <w:r>
          <w:rPr>
            <w:rStyle w:val="charCitHyperlinkAbbrev"/>
          </w:rPr>
          <w:noBreakHyphen/>
          <w:t>1</w:t>
        </w:r>
      </w:hyperlink>
      <w:r>
        <w:t xml:space="preserve"> s 21</w:t>
      </w:r>
    </w:p>
    <w:p w:rsidR="00B651C2" w:rsidRDefault="00B651C2" w:rsidP="00B651C2">
      <w:pPr>
        <w:pStyle w:val="AmdtsEntryHd"/>
      </w:pPr>
      <w:r w:rsidRPr="0000384D">
        <w:t>Victims of crime commissioner’s functions</w:t>
      </w:r>
    </w:p>
    <w:p w:rsidR="00B651C2" w:rsidRPr="00B651C2" w:rsidRDefault="00B651C2" w:rsidP="00B651C2">
      <w:pPr>
        <w:pStyle w:val="AmdtsEntries"/>
      </w:pPr>
      <w:r>
        <w:t>s 27C</w:t>
      </w:r>
      <w:r>
        <w:tab/>
        <w:t xml:space="preserve">ins </w:t>
      </w:r>
      <w:hyperlink r:id="rId283" w:tooltip="Protection of Rights (Services) Legislation Amendment Act 2016" w:history="1">
        <w:r>
          <w:rPr>
            <w:rStyle w:val="charCitHyperlinkAbbrev"/>
          </w:rPr>
          <w:t>A2016</w:t>
        </w:r>
        <w:r>
          <w:rPr>
            <w:rStyle w:val="charCitHyperlinkAbbrev"/>
          </w:rPr>
          <w:noBreakHyphen/>
          <w:t>1</w:t>
        </w:r>
      </w:hyperlink>
      <w:r>
        <w:t xml:space="preserve"> s 21</w:t>
      </w:r>
    </w:p>
    <w:p w:rsidR="00001C25" w:rsidRDefault="00001C25">
      <w:pPr>
        <w:pStyle w:val="AmdtsEntryHd"/>
        <w:rPr>
          <w:rStyle w:val="CharDivText"/>
        </w:rPr>
      </w:pPr>
      <w:r>
        <w:rPr>
          <w:rStyle w:val="CharDivText"/>
        </w:rPr>
        <w:t>Ending appointments</w:t>
      </w:r>
    </w:p>
    <w:p w:rsidR="00001C25" w:rsidRDefault="00001C25">
      <w:pPr>
        <w:pStyle w:val="AmdtsEntries"/>
      </w:pPr>
      <w:r>
        <w:t>div 3.8 hdg</w:t>
      </w:r>
      <w:r>
        <w:tab/>
        <w:t>orig div 3.8 hdg renum as div 3.9 hdg</w:t>
      </w:r>
    </w:p>
    <w:p w:rsidR="00001C25" w:rsidRDefault="00001C25">
      <w:pPr>
        <w:pStyle w:val="AmdtsEntries"/>
      </w:pPr>
      <w:r>
        <w:tab/>
        <w:t xml:space="preserve">(prev div 3.7 hdg) renum as div 3.8 hdg </w:t>
      </w:r>
      <w:hyperlink r:id="rId28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rsidR="00A131B6" w:rsidRDefault="00A131B6" w:rsidP="00A131B6">
      <w:pPr>
        <w:pStyle w:val="AmdtsEntries"/>
      </w:pPr>
      <w:r>
        <w:tab/>
        <w:t xml:space="preserve">om </w:t>
      </w:r>
      <w:hyperlink r:id="rId285" w:tooltip="Protection of Rights (Services) Legislation Amendment Act 2016" w:history="1">
        <w:r>
          <w:rPr>
            <w:rStyle w:val="charCitHyperlinkAbbrev"/>
          </w:rPr>
          <w:t>A2016</w:t>
        </w:r>
        <w:r>
          <w:rPr>
            <w:rStyle w:val="charCitHyperlinkAbbrev"/>
          </w:rPr>
          <w:noBreakHyphen/>
          <w:t>1</w:t>
        </w:r>
      </w:hyperlink>
      <w:r>
        <w:t xml:space="preserve"> s 22</w:t>
      </w:r>
    </w:p>
    <w:p w:rsidR="00001C25" w:rsidRDefault="00001C25">
      <w:pPr>
        <w:pStyle w:val="AmdtsEntryHd"/>
      </w:pPr>
      <w:r>
        <w:t>Application—div 3.8</w:t>
      </w:r>
    </w:p>
    <w:p w:rsidR="00001C25" w:rsidRDefault="00001C25" w:rsidP="00F77553">
      <w:pPr>
        <w:pStyle w:val="AmdtsEntries"/>
        <w:keepNext/>
      </w:pPr>
      <w:r>
        <w:t>s 28 hdg</w:t>
      </w:r>
      <w:r>
        <w:tab/>
        <w:t xml:space="preserve">sub </w:t>
      </w:r>
      <w:hyperlink r:id="rId28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16</w:t>
      </w:r>
    </w:p>
    <w:p w:rsidR="00001C25" w:rsidRDefault="00001C25" w:rsidP="00F77553">
      <w:pPr>
        <w:pStyle w:val="AmdtsEntries"/>
        <w:keepNext/>
      </w:pPr>
      <w:r>
        <w:t>s 28</w:t>
      </w:r>
      <w:r>
        <w:tab/>
        <w:t xml:space="preserve">am </w:t>
      </w:r>
      <w:hyperlink r:id="rId28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17; pars renum </w:t>
      </w:r>
      <w:hyperlink r:id="rId28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18</w:t>
      </w:r>
    </w:p>
    <w:p w:rsidR="00001C25" w:rsidRDefault="00001C25">
      <w:pPr>
        <w:pStyle w:val="AmdtsEntries"/>
      </w:pPr>
      <w:r>
        <w:tab/>
        <w:t xml:space="preserve">sub </w:t>
      </w:r>
      <w:hyperlink r:id="rId28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28</w:t>
      </w:r>
    </w:p>
    <w:p w:rsidR="00A131B6" w:rsidRDefault="00A131B6" w:rsidP="00A131B6">
      <w:pPr>
        <w:pStyle w:val="AmdtsEntries"/>
      </w:pPr>
      <w:r>
        <w:tab/>
        <w:t xml:space="preserve">om </w:t>
      </w:r>
      <w:hyperlink r:id="rId290" w:tooltip="Protection of Rights (Services) Legislation Amendment Act 2016" w:history="1">
        <w:r>
          <w:rPr>
            <w:rStyle w:val="charCitHyperlinkAbbrev"/>
          </w:rPr>
          <w:t>A2016</w:t>
        </w:r>
        <w:r>
          <w:rPr>
            <w:rStyle w:val="charCitHyperlinkAbbrev"/>
          </w:rPr>
          <w:noBreakHyphen/>
          <w:t>1</w:t>
        </w:r>
      </w:hyperlink>
      <w:r>
        <w:t xml:space="preserve"> s 22</w:t>
      </w:r>
    </w:p>
    <w:p w:rsidR="00A94B7D" w:rsidRDefault="00A94B7D">
      <w:pPr>
        <w:pStyle w:val="AmdtsEntryHd"/>
      </w:pPr>
      <w:r>
        <w:t>Ending appointments</w:t>
      </w:r>
    </w:p>
    <w:p w:rsidR="00A94B7D" w:rsidRPr="00A94B7D" w:rsidRDefault="00A94B7D" w:rsidP="00A94B7D">
      <w:pPr>
        <w:pStyle w:val="AmdtsEntries"/>
      </w:pPr>
      <w:r>
        <w:t>s 29</w:t>
      </w:r>
      <w:r>
        <w:tab/>
        <w:t xml:space="preserve">am </w:t>
      </w:r>
      <w:hyperlink r:id="rId291"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t xml:space="preserve"> amdt 1.30</w:t>
      </w:r>
    </w:p>
    <w:p w:rsidR="00A131B6" w:rsidRDefault="00A131B6" w:rsidP="00A131B6">
      <w:pPr>
        <w:pStyle w:val="AmdtsEntries"/>
      </w:pPr>
      <w:r>
        <w:tab/>
        <w:t xml:space="preserve">om </w:t>
      </w:r>
      <w:hyperlink r:id="rId292" w:tooltip="Protection of Rights (Services) Legislation Amendment Act 2016" w:history="1">
        <w:r>
          <w:rPr>
            <w:rStyle w:val="charCitHyperlinkAbbrev"/>
          </w:rPr>
          <w:t>A2016</w:t>
        </w:r>
        <w:r>
          <w:rPr>
            <w:rStyle w:val="charCitHyperlinkAbbrev"/>
          </w:rPr>
          <w:noBreakHyphen/>
          <w:t>1</w:t>
        </w:r>
      </w:hyperlink>
      <w:r>
        <w:t xml:space="preserve"> s 22</w:t>
      </w:r>
    </w:p>
    <w:p w:rsidR="00001C25" w:rsidRDefault="00001C25">
      <w:pPr>
        <w:pStyle w:val="AmdtsEntryHd"/>
      </w:pPr>
      <w:r>
        <w:rPr>
          <w:rStyle w:val="CharDivText"/>
        </w:rPr>
        <w:t>Commission procedures</w:t>
      </w:r>
    </w:p>
    <w:p w:rsidR="00001C25" w:rsidRDefault="00001C25">
      <w:pPr>
        <w:pStyle w:val="AmdtsEntries"/>
      </w:pPr>
      <w:r>
        <w:t>div 3.9 hdg</w:t>
      </w:r>
      <w:r>
        <w:tab/>
        <w:t>orig div 3.9 hdg renum as div 3.10 hdg</w:t>
      </w:r>
    </w:p>
    <w:p w:rsidR="00001C25" w:rsidRDefault="00001C25">
      <w:pPr>
        <w:pStyle w:val="AmdtsEntries"/>
      </w:pPr>
      <w:r>
        <w:tab/>
        <w:t xml:space="preserve">(prev div 3.8 hdg) renum as div 3.9 hdg </w:t>
      </w:r>
      <w:hyperlink r:id="rId29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rsidR="00001C25" w:rsidRDefault="00001C25">
      <w:pPr>
        <w:pStyle w:val="AmdtsEntryHd"/>
      </w:pPr>
      <w:r>
        <w:t>Time and place of commission meetings</w:t>
      </w:r>
    </w:p>
    <w:p w:rsidR="00001C25" w:rsidRDefault="00001C25">
      <w:pPr>
        <w:pStyle w:val="AmdtsEntries"/>
      </w:pPr>
      <w:r>
        <w:t>s 30</w:t>
      </w:r>
      <w:r>
        <w:tab/>
        <w:t xml:space="preserve">am </w:t>
      </w:r>
      <w:hyperlink r:id="rId29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9</w:t>
      </w:r>
      <w:r w:rsidR="00B82B27">
        <w:t xml:space="preserve">; </w:t>
      </w:r>
      <w:hyperlink r:id="rId295" w:tooltip="Protection of Rights (Services) Legislation Amendment Act 2016 (No 2)" w:history="1">
        <w:r w:rsidR="00B82B27">
          <w:rPr>
            <w:rStyle w:val="charCitHyperlinkAbbrev"/>
          </w:rPr>
          <w:t>A2016</w:t>
        </w:r>
        <w:r w:rsidR="00B82B27">
          <w:rPr>
            <w:rStyle w:val="charCitHyperlinkAbbrev"/>
          </w:rPr>
          <w:noBreakHyphen/>
          <w:t>13</w:t>
        </w:r>
      </w:hyperlink>
      <w:r w:rsidR="00B82B27">
        <w:t xml:space="preserve"> amdt 1.86</w:t>
      </w:r>
    </w:p>
    <w:p w:rsidR="00001C25" w:rsidRDefault="00A131B6">
      <w:pPr>
        <w:pStyle w:val="AmdtsEntryHd"/>
      </w:pPr>
      <w:r w:rsidRPr="0000384D">
        <w:t>Presiding member at meetings</w:t>
      </w:r>
    </w:p>
    <w:p w:rsidR="00001C25" w:rsidRDefault="00001C25">
      <w:pPr>
        <w:pStyle w:val="AmdtsEntries"/>
      </w:pPr>
      <w:r>
        <w:t>s 31</w:t>
      </w:r>
      <w:r>
        <w:tab/>
        <w:t xml:space="preserve">om </w:t>
      </w:r>
      <w:hyperlink r:id="rId296"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10</w:t>
      </w:r>
    </w:p>
    <w:p w:rsidR="00A131B6" w:rsidRDefault="00A131B6">
      <w:pPr>
        <w:pStyle w:val="AmdtsEntries"/>
      </w:pPr>
      <w:r>
        <w:tab/>
        <w:t xml:space="preserve">ins </w:t>
      </w:r>
      <w:hyperlink r:id="rId297" w:tooltip="Protection of Rights (Services) Legislation Amendment Act 2016" w:history="1">
        <w:r>
          <w:rPr>
            <w:rStyle w:val="charCitHyperlinkAbbrev"/>
          </w:rPr>
          <w:t>A2016</w:t>
        </w:r>
        <w:r>
          <w:rPr>
            <w:rStyle w:val="charCitHyperlinkAbbrev"/>
          </w:rPr>
          <w:noBreakHyphen/>
          <w:t>1</w:t>
        </w:r>
      </w:hyperlink>
      <w:r>
        <w:t xml:space="preserve"> s 23</w:t>
      </w:r>
    </w:p>
    <w:p w:rsidR="004B1AC2" w:rsidRDefault="004B1AC2">
      <w:pPr>
        <w:pStyle w:val="AmdtsEntryHd"/>
      </w:pPr>
      <w:r>
        <w:t>Quorum at meetings</w:t>
      </w:r>
    </w:p>
    <w:p w:rsidR="004B1AC2" w:rsidRPr="004B1AC2" w:rsidRDefault="004B1AC2" w:rsidP="004B1AC2">
      <w:pPr>
        <w:pStyle w:val="AmdtsEntries"/>
      </w:pPr>
      <w:r>
        <w:t>s 32</w:t>
      </w:r>
      <w:r>
        <w:tab/>
        <w:t xml:space="preserve">am </w:t>
      </w:r>
      <w:hyperlink r:id="rId298" w:tooltip="Protection of Rights (Services) Legislation Amendment Act 2016" w:history="1">
        <w:r>
          <w:rPr>
            <w:rStyle w:val="charCitHyperlinkAbbrev"/>
          </w:rPr>
          <w:t>A2016</w:t>
        </w:r>
        <w:r>
          <w:rPr>
            <w:rStyle w:val="charCitHyperlinkAbbrev"/>
          </w:rPr>
          <w:noBreakHyphen/>
          <w:t>1</w:t>
        </w:r>
      </w:hyperlink>
      <w:r>
        <w:t xml:space="preserve"> s 24</w:t>
      </w:r>
    </w:p>
    <w:p w:rsidR="00001C25" w:rsidRDefault="00001C25">
      <w:pPr>
        <w:pStyle w:val="AmdtsEntryHd"/>
      </w:pPr>
      <w:r>
        <w:t>Voting at meetings</w:t>
      </w:r>
    </w:p>
    <w:p w:rsidR="00001C25" w:rsidRDefault="00001C25">
      <w:pPr>
        <w:pStyle w:val="AmdtsEntries"/>
      </w:pPr>
      <w:r>
        <w:t>s 33</w:t>
      </w:r>
      <w:r>
        <w:tab/>
        <w:t xml:space="preserve">am </w:t>
      </w:r>
      <w:hyperlink r:id="rId29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11</w:t>
      </w:r>
      <w:r w:rsidR="004B1AC2">
        <w:t xml:space="preserve">; </w:t>
      </w:r>
      <w:hyperlink r:id="rId300" w:tooltip="Protection of Rights (Services) Legislation Amendment Act 2016" w:history="1">
        <w:r w:rsidR="004B1AC2">
          <w:rPr>
            <w:rStyle w:val="charCitHyperlinkAbbrev"/>
          </w:rPr>
          <w:t>A2016</w:t>
        </w:r>
        <w:r w:rsidR="004B1AC2">
          <w:rPr>
            <w:rStyle w:val="charCitHyperlinkAbbrev"/>
          </w:rPr>
          <w:noBreakHyphen/>
          <w:t>1</w:t>
        </w:r>
      </w:hyperlink>
      <w:r w:rsidR="004B1AC2">
        <w:t xml:space="preserve"> s 25</w:t>
      </w:r>
    </w:p>
    <w:p w:rsidR="004B1AC2" w:rsidRDefault="004B1AC2">
      <w:pPr>
        <w:pStyle w:val="AmdtsEntryHd"/>
      </w:pPr>
      <w:r>
        <w:lastRenderedPageBreak/>
        <w:t>Individual with more than 1 role</w:t>
      </w:r>
    </w:p>
    <w:p w:rsidR="004B1AC2" w:rsidRPr="004B1AC2" w:rsidRDefault="004B1AC2" w:rsidP="004B1AC2">
      <w:pPr>
        <w:pStyle w:val="AmdtsEntries"/>
      </w:pPr>
      <w:r>
        <w:t>s 34</w:t>
      </w:r>
      <w:r>
        <w:tab/>
        <w:t xml:space="preserve">am </w:t>
      </w:r>
      <w:hyperlink r:id="rId301" w:tooltip="Protection of Rights (Services) Legislation Amendment Act 2016" w:history="1">
        <w:r>
          <w:rPr>
            <w:rStyle w:val="charCitHyperlinkAbbrev"/>
          </w:rPr>
          <w:t>A2016</w:t>
        </w:r>
        <w:r>
          <w:rPr>
            <w:rStyle w:val="charCitHyperlinkAbbrev"/>
          </w:rPr>
          <w:noBreakHyphen/>
          <w:t>1</w:t>
        </w:r>
      </w:hyperlink>
      <w:r>
        <w:t xml:space="preserve"> s 2</w:t>
      </w:r>
      <w:r w:rsidR="008A5A01">
        <w:t>6, s 27</w:t>
      </w:r>
    </w:p>
    <w:p w:rsidR="00001C25" w:rsidRDefault="00001C25">
      <w:pPr>
        <w:pStyle w:val="AmdtsEntryHd"/>
      </w:pPr>
      <w:r>
        <w:t>Conduct of meetings etc</w:t>
      </w:r>
    </w:p>
    <w:p w:rsidR="00001C25" w:rsidRDefault="00001C25">
      <w:pPr>
        <w:pStyle w:val="AmdtsEntries"/>
      </w:pPr>
      <w:r>
        <w:t>s 35</w:t>
      </w:r>
      <w:r>
        <w:tab/>
        <w:t xml:space="preserve">am </w:t>
      </w:r>
      <w:hyperlink r:id="rId302" w:tooltip="Statute Law Amendment Act 2008" w:history="1">
        <w:r w:rsidR="007D66D1" w:rsidRPr="007D66D1">
          <w:rPr>
            <w:rStyle w:val="charCitHyperlinkAbbrev"/>
          </w:rPr>
          <w:t>A2008</w:t>
        </w:r>
        <w:r w:rsidR="007D66D1" w:rsidRPr="007D66D1">
          <w:rPr>
            <w:rStyle w:val="charCitHyperlinkAbbrev"/>
          </w:rPr>
          <w:noBreakHyphen/>
          <w:t>28</w:t>
        </w:r>
      </w:hyperlink>
      <w:r>
        <w:t xml:space="preserve"> amdt 3.99</w:t>
      </w:r>
    </w:p>
    <w:p w:rsidR="00001C25" w:rsidRDefault="00F43E7F">
      <w:pPr>
        <w:pStyle w:val="AmdtsEntryHd"/>
      </w:pPr>
      <w:r w:rsidRPr="0083266D">
        <w:t>Consultants of commission</w:t>
      </w:r>
    </w:p>
    <w:p w:rsidR="00001C25" w:rsidRDefault="00001C25">
      <w:pPr>
        <w:pStyle w:val="AmdtsEntries"/>
      </w:pPr>
      <w:r>
        <w:t>div 3.10 hdg</w:t>
      </w:r>
      <w:r>
        <w:tab/>
        <w:t xml:space="preserve">(prev div 3.9 hdg) renum as div 3.10 hdg </w:t>
      </w:r>
      <w:hyperlink r:id="rId30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rsidR="00F43E7F" w:rsidRDefault="00F43E7F">
      <w:pPr>
        <w:pStyle w:val="AmdtsEntries"/>
      </w:pPr>
      <w:r>
        <w:tab/>
        <w:t xml:space="preserve">sub </w:t>
      </w:r>
      <w:hyperlink r:id="rId304" w:tooltip="Public Sector Management Amendment Act 2016" w:history="1">
        <w:r>
          <w:rPr>
            <w:rStyle w:val="charCitHyperlinkAbbrev"/>
          </w:rPr>
          <w:t>A2016</w:t>
        </w:r>
        <w:r>
          <w:rPr>
            <w:rStyle w:val="charCitHyperlinkAbbrev"/>
          </w:rPr>
          <w:noBreakHyphen/>
          <w:t>52</w:t>
        </w:r>
      </w:hyperlink>
      <w:r>
        <w:t xml:space="preserve"> amdt 1.103</w:t>
      </w:r>
    </w:p>
    <w:p w:rsidR="00F43E7F" w:rsidRDefault="00F43E7F" w:rsidP="00C715AE">
      <w:pPr>
        <w:pStyle w:val="AmdtsEntryHd"/>
      </w:pPr>
      <w:r>
        <w:t>Staff of commission</w:t>
      </w:r>
    </w:p>
    <w:p w:rsidR="00F43E7F" w:rsidRPr="00F43E7F" w:rsidRDefault="00F43E7F" w:rsidP="00F43E7F">
      <w:pPr>
        <w:pStyle w:val="AmdtsEntries"/>
      </w:pPr>
      <w:r>
        <w:t>s 36</w:t>
      </w:r>
      <w:r>
        <w:tab/>
        <w:t xml:space="preserve">om </w:t>
      </w:r>
      <w:hyperlink r:id="rId305" w:tooltip="Public Sector Management Amendment Act 2016" w:history="1">
        <w:r>
          <w:rPr>
            <w:rStyle w:val="charCitHyperlinkAbbrev"/>
          </w:rPr>
          <w:t>A2016</w:t>
        </w:r>
        <w:r>
          <w:rPr>
            <w:rStyle w:val="charCitHyperlinkAbbrev"/>
          </w:rPr>
          <w:noBreakHyphen/>
          <w:t>52</w:t>
        </w:r>
      </w:hyperlink>
      <w:r>
        <w:t xml:space="preserve"> amdt 1.104</w:t>
      </w:r>
    </w:p>
    <w:p w:rsidR="00C715AE" w:rsidRDefault="00C715AE" w:rsidP="00C715AE">
      <w:pPr>
        <w:pStyle w:val="AmdtsEntryHd"/>
        <w:rPr>
          <w:noProof/>
        </w:rPr>
      </w:pPr>
      <w:r>
        <w:rPr>
          <w:noProof/>
        </w:rPr>
        <w:t>When may someone complain about a health service?</w:t>
      </w:r>
    </w:p>
    <w:p w:rsidR="00C715AE" w:rsidRPr="008C2A12" w:rsidRDefault="00C715AE" w:rsidP="00C715AE">
      <w:pPr>
        <w:pStyle w:val="AmdtsEntries"/>
      </w:pPr>
      <w:r w:rsidRPr="008C2A12">
        <w:t>s 39</w:t>
      </w:r>
      <w:r w:rsidRPr="008C2A12">
        <w:tab/>
        <w:t xml:space="preserve">am </w:t>
      </w:r>
      <w:hyperlink r:id="rId306"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2.60, amdt 2.61</w:t>
      </w:r>
      <w:r w:rsidR="008E0481">
        <w:t xml:space="preserve">; </w:t>
      </w:r>
      <w:hyperlink r:id="rId307" w:tooltip="Veterinary Surgeons Act 2015" w:history="1">
        <w:r w:rsidR="008E0481">
          <w:rPr>
            <w:rStyle w:val="charCitHyperlinkAbbrev"/>
          </w:rPr>
          <w:t>A2015</w:t>
        </w:r>
        <w:r w:rsidR="008E0481">
          <w:rPr>
            <w:rStyle w:val="charCitHyperlinkAbbrev"/>
          </w:rPr>
          <w:noBreakHyphen/>
          <w:t>29</w:t>
        </w:r>
      </w:hyperlink>
      <w:r w:rsidR="008E0481">
        <w:t xml:space="preserve"> amdt 2.46</w:t>
      </w:r>
    </w:p>
    <w:p w:rsidR="00001C25" w:rsidRDefault="00001C25">
      <w:pPr>
        <w:pStyle w:val="AmdtsEntryHd"/>
        <w:rPr>
          <w:lang w:val="en-US"/>
        </w:rPr>
      </w:pPr>
      <w:r>
        <w:rPr>
          <w:lang w:val="en-US"/>
        </w:rPr>
        <w:t>When may someone complain about a disability service?</w:t>
      </w:r>
    </w:p>
    <w:p w:rsidR="00001C25" w:rsidRDefault="00001C25" w:rsidP="00B24ABF">
      <w:pPr>
        <w:pStyle w:val="AmdtsEntries"/>
        <w:keepNext/>
        <w:rPr>
          <w:lang w:val="en-US"/>
        </w:rPr>
      </w:pPr>
      <w:r>
        <w:rPr>
          <w:lang w:val="en-US"/>
        </w:rPr>
        <w:t>s 40 hdg</w:t>
      </w:r>
      <w:r>
        <w:rPr>
          <w:lang w:val="en-US"/>
        </w:rPr>
        <w:tab/>
        <w:t xml:space="preserve">sub </w:t>
      </w:r>
      <w:hyperlink r:id="rId30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p>
    <w:p w:rsidR="00001C25" w:rsidRDefault="00001C25">
      <w:pPr>
        <w:pStyle w:val="AmdtsEntries"/>
        <w:rPr>
          <w:lang w:val="en-US"/>
        </w:rPr>
      </w:pPr>
      <w:r>
        <w:rPr>
          <w:lang w:val="en-US"/>
        </w:rPr>
        <w:t>s 40</w:t>
      </w:r>
      <w:r>
        <w:rPr>
          <w:lang w:val="en-US"/>
        </w:rPr>
        <w:tab/>
        <w:t xml:space="preserve">am </w:t>
      </w:r>
      <w:hyperlink r:id="rId30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r w:rsidR="00E3280C">
        <w:rPr>
          <w:lang w:val="en-US"/>
        </w:rPr>
        <w:t xml:space="preserve">; </w:t>
      </w:r>
      <w:hyperlink r:id="rId310" w:tooltip="Disability Services Amendment Act 2013" w:history="1">
        <w:r w:rsidR="00BE7958">
          <w:rPr>
            <w:rStyle w:val="charCitHyperlinkAbbrev"/>
          </w:rPr>
          <w:t>A2013</w:t>
        </w:r>
        <w:r w:rsidR="00BE7958">
          <w:rPr>
            <w:rStyle w:val="charCitHyperlinkAbbrev"/>
          </w:rPr>
          <w:noBreakHyphen/>
          <w:t>8</w:t>
        </w:r>
      </w:hyperlink>
      <w:r w:rsidR="005709B4">
        <w:rPr>
          <w:lang w:val="en-US"/>
        </w:rPr>
        <w:t xml:space="preserve"> s 7</w:t>
      </w:r>
      <w:r w:rsidR="00BE7958">
        <w:rPr>
          <w:lang w:val="en-US"/>
        </w:rPr>
        <w:t>; pars renum R18 LA</w:t>
      </w:r>
    </w:p>
    <w:p w:rsidR="00001C25" w:rsidRDefault="00001C25">
      <w:pPr>
        <w:pStyle w:val="AmdtsEntryHd"/>
      </w:pPr>
      <w:r>
        <w:t>When may someone complain about a service for children and young people?</w:t>
      </w:r>
    </w:p>
    <w:p w:rsidR="00001C25" w:rsidRDefault="00001C25">
      <w:pPr>
        <w:pStyle w:val="AmdtsEntries"/>
      </w:pPr>
      <w:r>
        <w:t>s 40A</w:t>
      </w:r>
      <w:r>
        <w:tab/>
        <w:t xml:space="preserve">ins </w:t>
      </w:r>
      <w:hyperlink r:id="rId31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21</w:t>
      </w:r>
    </w:p>
    <w:p w:rsidR="00001C25" w:rsidRDefault="00001C25">
      <w:pPr>
        <w:pStyle w:val="AmdtsEntryHd"/>
      </w:pPr>
      <w:r>
        <w:t>What complaints may be made under this Act?</w:t>
      </w:r>
    </w:p>
    <w:p w:rsidR="00001C25" w:rsidRDefault="00001C25">
      <w:pPr>
        <w:pStyle w:val="AmdtsEntries"/>
      </w:pPr>
      <w:r>
        <w:t>s 42</w:t>
      </w:r>
      <w:r>
        <w:tab/>
        <w:t xml:space="preserve">sub </w:t>
      </w:r>
      <w:hyperlink r:id="rId31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22</w:t>
      </w:r>
      <w:r w:rsidR="008E0481">
        <w:t xml:space="preserve">; </w:t>
      </w:r>
      <w:hyperlink r:id="rId313" w:tooltip="Veterinary Surgeons Act 2015" w:history="1">
        <w:r w:rsidR="008E0481">
          <w:rPr>
            <w:rStyle w:val="charCitHyperlinkAbbrev"/>
          </w:rPr>
          <w:t>A2015</w:t>
        </w:r>
        <w:r w:rsidR="008E0481">
          <w:rPr>
            <w:rStyle w:val="charCitHyperlinkAbbrev"/>
          </w:rPr>
          <w:noBreakHyphen/>
          <w:t>29</w:t>
        </w:r>
      </w:hyperlink>
      <w:r w:rsidR="008E0481">
        <w:t xml:space="preserve"> amdt 2.47</w:t>
      </w:r>
      <w:r w:rsidR="00954737">
        <w:t>, amdt 3.1</w:t>
      </w:r>
    </w:p>
    <w:p w:rsidR="009006D7" w:rsidRDefault="009006D7">
      <w:pPr>
        <w:pStyle w:val="AmdtsEntries"/>
      </w:pPr>
      <w:r>
        <w:tab/>
        <w:t xml:space="preserve">am </w:t>
      </w:r>
      <w:hyperlink r:id="rId314" w:tooltip="Discrimination Amendment Act 2016" w:history="1">
        <w:r>
          <w:rPr>
            <w:rStyle w:val="charCitHyperlinkAbbrev"/>
          </w:rPr>
          <w:t>A2016</w:t>
        </w:r>
        <w:r>
          <w:rPr>
            <w:rStyle w:val="charCitHyperlinkAbbrev"/>
          </w:rPr>
          <w:noBreakHyphen/>
          <w:t>49</w:t>
        </w:r>
      </w:hyperlink>
      <w:r>
        <w:t xml:space="preserve"> amdt 1.4, amdt 1.5</w:t>
      </w:r>
      <w:r w:rsidR="00200B96">
        <w:t xml:space="preserve">; </w:t>
      </w:r>
      <w:hyperlink r:id="rId315" w:tooltip="Discrimination Amendment Act 2016" w:history="1">
        <w:r w:rsidR="00200B96">
          <w:rPr>
            <w:rStyle w:val="charCitHyperlinkAbbrev"/>
          </w:rPr>
          <w:t>A2016</w:t>
        </w:r>
        <w:r w:rsidR="00200B96">
          <w:rPr>
            <w:rStyle w:val="charCitHyperlinkAbbrev"/>
          </w:rPr>
          <w:noBreakHyphen/>
          <w:t>49</w:t>
        </w:r>
      </w:hyperlink>
      <w:r w:rsidR="00200B96">
        <w:t xml:space="preserve"> amdt 1.6; ss renum R25 LA</w:t>
      </w:r>
    </w:p>
    <w:p w:rsidR="00001C25" w:rsidRDefault="00001C25">
      <w:pPr>
        <w:pStyle w:val="AmdtsEntryHd"/>
      </w:pPr>
      <w:r>
        <w:t>Who may make a complaint under this Act?</w:t>
      </w:r>
    </w:p>
    <w:p w:rsidR="00001C25" w:rsidRDefault="00001C25">
      <w:pPr>
        <w:pStyle w:val="AmdtsEntries"/>
      </w:pPr>
      <w:r>
        <w:t>s 43</w:t>
      </w:r>
      <w:r>
        <w:tab/>
        <w:t xml:space="preserve">am </w:t>
      </w:r>
      <w:hyperlink r:id="rId31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23, s 24; </w:t>
      </w:r>
      <w:hyperlink r:id="rId317" w:tooltip="Carers Recognition Legislation Amendment Act 2006" w:history="1">
        <w:r w:rsidR="007D66D1" w:rsidRPr="007D66D1">
          <w:rPr>
            <w:rStyle w:val="charCitHyperlinkAbbrev"/>
          </w:rPr>
          <w:t>A2006</w:t>
        </w:r>
        <w:r w:rsidR="007D66D1" w:rsidRPr="007D66D1">
          <w:rPr>
            <w:rStyle w:val="charCitHyperlinkAbbrev"/>
          </w:rPr>
          <w:noBreakHyphen/>
          <w:t>47</w:t>
        </w:r>
      </w:hyperlink>
      <w:r>
        <w:t xml:space="preserve"> ss 22-25; ss renum R2 LA; </w:t>
      </w:r>
      <w:hyperlink r:id="rId318"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1.25, amdt 1.26</w:t>
      </w:r>
      <w:r w:rsidR="009006D7">
        <w:t xml:space="preserve">; </w:t>
      </w:r>
      <w:hyperlink r:id="rId319" w:tooltip="Discrimination Amendment Act 2016" w:history="1">
        <w:r w:rsidR="00371367">
          <w:rPr>
            <w:rStyle w:val="charCitHyperlinkAbbrev"/>
          </w:rPr>
          <w:t>A2016</w:t>
        </w:r>
        <w:r w:rsidR="00371367">
          <w:rPr>
            <w:rStyle w:val="charCitHyperlinkAbbrev"/>
          </w:rPr>
          <w:noBreakHyphen/>
          <w:t>49</w:t>
        </w:r>
      </w:hyperlink>
      <w:r w:rsidR="009006D7">
        <w:t xml:space="preserve"> amdts 1.7</w:t>
      </w:r>
      <w:r w:rsidR="009006D7">
        <w:noBreakHyphen/>
        <w:t>1.9; ss</w:t>
      </w:r>
      <w:r w:rsidR="00371367">
        <w:t xml:space="preserve"> and pars</w:t>
      </w:r>
      <w:r w:rsidR="009006D7">
        <w:t xml:space="preserve"> renum R22 LA</w:t>
      </w:r>
    </w:p>
    <w:p w:rsidR="004C7481" w:rsidRDefault="004C7481" w:rsidP="004C7481">
      <w:pPr>
        <w:pStyle w:val="AmdtsEntryHd"/>
      </w:pPr>
      <w:r>
        <w:rPr>
          <w:noProof/>
        </w:rPr>
        <w:t>Complaint to be in writing</w:t>
      </w:r>
    </w:p>
    <w:p w:rsidR="004C7481" w:rsidRPr="004C7481" w:rsidRDefault="004C7481" w:rsidP="004C7481">
      <w:pPr>
        <w:pStyle w:val="AmdtsEntries"/>
      </w:pPr>
      <w:r>
        <w:t>s 44</w:t>
      </w:r>
      <w:r>
        <w:tab/>
        <w:t xml:space="preserve">am </w:t>
      </w:r>
      <w:hyperlink r:id="rId320"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1.4</w:t>
      </w:r>
      <w:r w:rsidR="00371367">
        <w:t xml:space="preserve">; </w:t>
      </w:r>
      <w:hyperlink r:id="rId321" w:tooltip="Discrimination Amendment Act 2016" w:history="1">
        <w:r w:rsidR="00F22A63">
          <w:rPr>
            <w:rStyle w:val="charCitHyperlinkAbbrev"/>
          </w:rPr>
          <w:t>A2016</w:t>
        </w:r>
        <w:r w:rsidR="00F22A63">
          <w:rPr>
            <w:rStyle w:val="charCitHyperlinkAbbrev"/>
          </w:rPr>
          <w:noBreakHyphen/>
          <w:t>49</w:t>
        </w:r>
      </w:hyperlink>
      <w:r w:rsidR="00F22A63">
        <w:t xml:space="preserve"> amdt 1.10, amdt 1.11; ss and pars renum R22 LA</w:t>
      </w:r>
    </w:p>
    <w:p w:rsidR="00001C25" w:rsidRDefault="00001C25">
      <w:pPr>
        <w:pStyle w:val="AmdtsEntryHd"/>
      </w:pPr>
      <w:r>
        <w:t>Commission’s obligation to be prompt and efficient</w:t>
      </w:r>
    </w:p>
    <w:p w:rsidR="00001C25" w:rsidRPr="008C2A12" w:rsidRDefault="00001C25">
      <w:pPr>
        <w:pStyle w:val="AmdtsEntries"/>
      </w:pPr>
      <w:r>
        <w:t>s 45</w:t>
      </w:r>
      <w:r>
        <w:tab/>
        <w:t xml:space="preserve">am </w:t>
      </w:r>
      <w:hyperlink r:id="rId322"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1.27, amdt 1.28</w:t>
      </w:r>
      <w:r w:rsidR="0001497D">
        <w:t xml:space="preserve">; </w:t>
      </w:r>
      <w:hyperlink r:id="rId323"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rsidR="0001497D">
        <w:t xml:space="preserve"> ss 16-18</w:t>
      </w:r>
      <w:r w:rsidR="0012328F">
        <w:t xml:space="preserve">; </w:t>
      </w:r>
      <w:hyperlink r:id="rId32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2.62</w:t>
      </w:r>
    </w:p>
    <w:p w:rsidR="00001C25" w:rsidRDefault="00001C25">
      <w:pPr>
        <w:pStyle w:val="AmdtsEntryHd"/>
      </w:pPr>
      <w:r>
        <w:rPr>
          <w:szCs w:val="24"/>
        </w:rPr>
        <w:t>Outline—div 4.2</w:t>
      </w:r>
    </w:p>
    <w:p w:rsidR="00001C25" w:rsidRPr="008C2A12" w:rsidRDefault="00001C25">
      <w:pPr>
        <w:pStyle w:val="AmdtsEntries"/>
      </w:pPr>
      <w:r w:rsidRPr="008C2A12">
        <w:t>s 47</w:t>
      </w:r>
      <w:r w:rsidRPr="008C2A12">
        <w:tab/>
        <w:t xml:space="preserve">am </w:t>
      </w:r>
      <w:hyperlink r:id="rId32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rsidRPr="008C2A12">
        <w:t xml:space="preserve"> amdt 1.29; </w:t>
      </w:r>
      <w:hyperlink r:id="rId326"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8C2A12">
        <w:t xml:space="preserve"> amdt 1.352</w:t>
      </w:r>
      <w:r w:rsidR="0012328F" w:rsidRPr="008C2A12">
        <w:t xml:space="preserve">; </w:t>
      </w:r>
      <w:hyperlink r:id="rId32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2.63</w:t>
      </w:r>
    </w:p>
    <w:p w:rsidR="00001C25" w:rsidRDefault="00001C25">
      <w:pPr>
        <w:pStyle w:val="AmdtsEntryHd"/>
      </w:pPr>
      <w:r>
        <w:t>Consideration without complaint or appropriate complainant</w:t>
      </w:r>
    </w:p>
    <w:p w:rsidR="00001C25" w:rsidRPr="001B50D4" w:rsidRDefault="00001C25">
      <w:pPr>
        <w:pStyle w:val="AmdtsEntries"/>
      </w:pPr>
      <w:r>
        <w:t>s 48</w:t>
      </w:r>
      <w:r>
        <w:tab/>
        <w:t xml:space="preserve">am </w:t>
      </w:r>
      <w:hyperlink r:id="rId32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25; </w:t>
      </w:r>
      <w:hyperlink r:id="rId329"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1.30, amdt 1.31;</w:t>
      </w:r>
      <w:r w:rsidRPr="00B671EF">
        <w:t xml:space="preserve"> </w:t>
      </w:r>
      <w:hyperlink r:id="rId330"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1.353</w:t>
      </w:r>
      <w:r w:rsidR="008E0481">
        <w:t xml:space="preserve">; </w:t>
      </w:r>
      <w:hyperlink r:id="rId331" w:tooltip="Veterinary Surgeons Act 2015" w:history="1">
        <w:r w:rsidR="008E0481">
          <w:rPr>
            <w:rStyle w:val="charCitHyperlinkAbbrev"/>
          </w:rPr>
          <w:t>A2015</w:t>
        </w:r>
        <w:r w:rsidR="008E0481">
          <w:rPr>
            <w:rStyle w:val="charCitHyperlinkAbbrev"/>
          </w:rPr>
          <w:noBreakHyphen/>
          <w:t>29</w:t>
        </w:r>
      </w:hyperlink>
      <w:r w:rsidR="008E0481">
        <w:t xml:space="preserve"> amdt 2.48, amdt 2.49</w:t>
      </w:r>
      <w:r w:rsidR="00954737">
        <w:t>, amdt 3.2</w:t>
      </w:r>
      <w:r w:rsidR="001B50D4">
        <w:t xml:space="preserve">; </w:t>
      </w:r>
      <w:hyperlink r:id="rId332" w:tooltip="Inspector of Correctional Services Act 2017" w:history="1">
        <w:r w:rsidR="001B50D4">
          <w:rPr>
            <w:rStyle w:val="charCitHyperlinkAbbrev"/>
          </w:rPr>
          <w:t>A2017-47</w:t>
        </w:r>
      </w:hyperlink>
      <w:r w:rsidR="003345DF">
        <w:t xml:space="preserve"> amdt 2.17</w:t>
      </w:r>
    </w:p>
    <w:p w:rsidR="00001C25" w:rsidRDefault="00001C25">
      <w:pPr>
        <w:pStyle w:val="AmdtsEntryHd"/>
      </w:pPr>
      <w:r>
        <w:lastRenderedPageBreak/>
        <w:t>Allocating complaints</w:t>
      </w:r>
    </w:p>
    <w:p w:rsidR="00001C25" w:rsidRDefault="00001C25" w:rsidP="000D0718">
      <w:pPr>
        <w:pStyle w:val="AmdtsEntries"/>
        <w:keepNext/>
      </w:pPr>
      <w:r>
        <w:t>s 50</w:t>
      </w:r>
      <w:r>
        <w:tab/>
        <w:t xml:space="preserve">am </w:t>
      </w:r>
      <w:hyperlink r:id="rId33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12</w:t>
      </w:r>
    </w:p>
    <w:p w:rsidR="00F63606" w:rsidRDefault="00F63606">
      <w:pPr>
        <w:pStyle w:val="AmdtsEntries"/>
      </w:pPr>
      <w:r>
        <w:tab/>
        <w:t xml:space="preserve">om </w:t>
      </w:r>
      <w:hyperlink r:id="rId334" w:tooltip="Protection of Rights (Services) Legislation Amendment Act 2016" w:history="1">
        <w:r>
          <w:rPr>
            <w:rStyle w:val="charCitHyperlinkAbbrev"/>
          </w:rPr>
          <w:t>A2016</w:t>
        </w:r>
        <w:r>
          <w:rPr>
            <w:rStyle w:val="charCitHyperlinkAbbrev"/>
          </w:rPr>
          <w:noBreakHyphen/>
          <w:t>1</w:t>
        </w:r>
      </w:hyperlink>
      <w:r>
        <w:t xml:space="preserve"> s 28</w:t>
      </w:r>
    </w:p>
    <w:p w:rsidR="00001C25" w:rsidRDefault="00001C25">
      <w:pPr>
        <w:pStyle w:val="AmdtsEntryHd"/>
      </w:pPr>
      <w:r>
        <w:t>Referral of advocacy matters</w:t>
      </w:r>
    </w:p>
    <w:p w:rsidR="00001C25" w:rsidRDefault="00001C25">
      <w:pPr>
        <w:pStyle w:val="AmdtsEntries"/>
      </w:pPr>
      <w:r>
        <w:t>s 51A</w:t>
      </w:r>
      <w:r>
        <w:tab/>
        <w:t xml:space="preserve">ins </w:t>
      </w:r>
      <w:hyperlink r:id="rId33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26</w:t>
      </w:r>
    </w:p>
    <w:p w:rsidR="00001C25" w:rsidRPr="007D66D1" w:rsidRDefault="00001C25">
      <w:pPr>
        <w:pStyle w:val="AmdtsEntries"/>
        <w:rPr>
          <w:rFonts w:cs="Arial"/>
        </w:rPr>
      </w:pPr>
      <w:r>
        <w:tab/>
      </w:r>
      <w:r w:rsidRPr="007D66D1">
        <w:rPr>
          <w:rFonts w:cs="Arial"/>
        </w:rPr>
        <w:t xml:space="preserve">am </w:t>
      </w:r>
      <w:hyperlink r:id="rId336"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3.33</w:t>
      </w:r>
      <w:r w:rsidR="00006F72" w:rsidRPr="007D66D1">
        <w:rPr>
          <w:rFonts w:cs="Arial"/>
        </w:rPr>
        <w:t xml:space="preserve">; </w:t>
      </w:r>
      <w:hyperlink r:id="rId337"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rsidRPr="007D66D1">
        <w:rPr>
          <w:rFonts w:cs="Arial"/>
        </w:rPr>
        <w:t xml:space="preserve"> amdt </w:t>
      </w:r>
      <w:r w:rsidR="00801428">
        <w:t>1.254</w:t>
      </w:r>
      <w:r w:rsidR="00F63606">
        <w:t xml:space="preserve">; </w:t>
      </w:r>
      <w:hyperlink r:id="rId338" w:tooltip="Protection of Rights (Services) Legislation Amendment Act 2016" w:history="1">
        <w:r w:rsidR="00F63606">
          <w:rPr>
            <w:rStyle w:val="charCitHyperlinkAbbrev"/>
          </w:rPr>
          <w:t>A2016</w:t>
        </w:r>
        <w:r w:rsidR="00F63606">
          <w:rPr>
            <w:rStyle w:val="charCitHyperlinkAbbrev"/>
          </w:rPr>
          <w:noBreakHyphen/>
          <w:t>1</w:t>
        </w:r>
      </w:hyperlink>
      <w:r w:rsidR="00F63606">
        <w:t xml:space="preserve"> s 29</w:t>
      </w:r>
    </w:p>
    <w:p w:rsidR="00F63606" w:rsidRDefault="00F63606">
      <w:pPr>
        <w:pStyle w:val="AmdtsEntryHd"/>
      </w:pPr>
      <w:r>
        <w:t>Considering complaints</w:t>
      </w:r>
    </w:p>
    <w:p w:rsidR="00F63606" w:rsidRPr="00F63606" w:rsidRDefault="00F63606" w:rsidP="00F63606">
      <w:pPr>
        <w:pStyle w:val="AmdtsEntries"/>
      </w:pPr>
      <w:r>
        <w:t>s 52</w:t>
      </w:r>
      <w:r>
        <w:tab/>
        <w:t xml:space="preserve">am </w:t>
      </w:r>
      <w:hyperlink r:id="rId339" w:tooltip="Protection of Rights (Services) Legislation Amendment Act 2016" w:history="1">
        <w:r w:rsidR="004608E1">
          <w:rPr>
            <w:rStyle w:val="charCitHyperlinkAbbrev"/>
          </w:rPr>
          <w:t>A2016</w:t>
        </w:r>
        <w:r w:rsidR="004608E1">
          <w:rPr>
            <w:rStyle w:val="charCitHyperlinkAbbrev"/>
          </w:rPr>
          <w:noBreakHyphen/>
          <w:t>1</w:t>
        </w:r>
      </w:hyperlink>
      <w:r>
        <w:t xml:space="preserve"> s 30</w:t>
      </w:r>
    </w:p>
    <w:p w:rsidR="00001C25" w:rsidRDefault="00001C25">
      <w:pPr>
        <w:pStyle w:val="AmdtsEntryHd"/>
      </w:pPr>
      <w:r>
        <w:t>Referral to appropriate statutory office-holder</w:t>
      </w:r>
    </w:p>
    <w:p w:rsidR="00001C25" w:rsidRDefault="00001C25">
      <w:pPr>
        <w:pStyle w:val="AmdtsEntries"/>
      </w:pPr>
      <w:r>
        <w:t>s 52A</w:t>
      </w:r>
      <w:r>
        <w:tab/>
        <w:t xml:space="preserve">(prev s 53A) ins </w:t>
      </w:r>
      <w:hyperlink r:id="rId34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1.32</w:t>
      </w:r>
    </w:p>
    <w:p w:rsidR="00001C25" w:rsidRPr="00B671EF" w:rsidRDefault="00001C25">
      <w:pPr>
        <w:pStyle w:val="AmdtsEntries"/>
      </w:pPr>
      <w:r>
        <w:tab/>
      </w:r>
      <w:r w:rsidRPr="00B671EF">
        <w:t xml:space="preserve">reloc and renum as s 52A </w:t>
      </w:r>
      <w:hyperlink r:id="rId34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1.355</w:t>
      </w:r>
    </w:p>
    <w:p w:rsidR="00001C25" w:rsidRPr="00B671EF" w:rsidRDefault="00001C25">
      <w:pPr>
        <w:pStyle w:val="AmdtsEntryHd"/>
      </w:pPr>
      <w:r w:rsidRPr="00B671EF">
        <w:t>Discrimination complaints to ACAT</w:t>
      </w:r>
    </w:p>
    <w:p w:rsidR="00001C25" w:rsidRPr="00B671EF" w:rsidRDefault="00001C25">
      <w:pPr>
        <w:pStyle w:val="AmdtsEntries"/>
      </w:pPr>
      <w:r w:rsidRPr="00B671EF">
        <w:t>div 4.2A hdg</w:t>
      </w:r>
      <w:r w:rsidRPr="00B671EF">
        <w:tab/>
        <w:t xml:space="preserve">ins </w:t>
      </w:r>
      <w:hyperlink r:id="rId34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001C25" w:rsidRPr="00B671EF" w:rsidRDefault="00F22A63">
      <w:pPr>
        <w:pStyle w:val="AmdtsEntryHd"/>
      </w:pPr>
      <w:r w:rsidRPr="0076224C">
        <w:t xml:space="preserve">Meaning of </w:t>
      </w:r>
      <w:r w:rsidRPr="0076224C">
        <w:rPr>
          <w:rStyle w:val="charItals"/>
        </w:rPr>
        <w:t>unlawful act</w:t>
      </w:r>
      <w:r w:rsidRPr="0076224C">
        <w:t>—div 4.2A</w:t>
      </w:r>
    </w:p>
    <w:p w:rsidR="00001C25" w:rsidRPr="00B671EF" w:rsidRDefault="00001C25">
      <w:pPr>
        <w:pStyle w:val="AmdtsEntries"/>
      </w:pPr>
      <w:r w:rsidRPr="00B671EF">
        <w:t>s 53</w:t>
      </w:r>
      <w:r w:rsidRPr="00B671EF">
        <w:tab/>
        <w:t xml:space="preserve">sub </w:t>
      </w:r>
      <w:hyperlink r:id="rId34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r w:rsidR="00F22A63">
        <w:t xml:space="preserve">; </w:t>
      </w:r>
      <w:hyperlink r:id="rId344" w:tooltip="Discrimination Amendment Act 2016" w:history="1">
        <w:r w:rsidR="00F22A63">
          <w:rPr>
            <w:rStyle w:val="charCitHyperlinkAbbrev"/>
          </w:rPr>
          <w:t>A2016</w:t>
        </w:r>
        <w:r w:rsidR="00F22A63">
          <w:rPr>
            <w:rStyle w:val="charCitHyperlinkAbbrev"/>
          </w:rPr>
          <w:noBreakHyphen/>
          <w:t>49</w:t>
        </w:r>
      </w:hyperlink>
      <w:r w:rsidR="00F22A63">
        <w:t xml:space="preserve"> amdt 1.12</w:t>
      </w:r>
    </w:p>
    <w:p w:rsidR="00001C25" w:rsidRPr="00B671EF" w:rsidRDefault="00001C25">
      <w:pPr>
        <w:pStyle w:val="AmdtsEntryHd"/>
      </w:pPr>
      <w:r w:rsidRPr="00B671EF">
        <w:t>Referral of discrimination complaints</w:t>
      </w:r>
    </w:p>
    <w:p w:rsidR="00001C25" w:rsidRPr="00B671EF" w:rsidRDefault="00001C25" w:rsidP="00427E00">
      <w:pPr>
        <w:pStyle w:val="AmdtsEntries"/>
        <w:keepNext/>
      </w:pPr>
      <w:r w:rsidRPr="00B671EF">
        <w:t>s 53A</w:t>
      </w:r>
      <w:r w:rsidRPr="00B671EF">
        <w:tab/>
        <w:t>orig s 53A reloc and renum as s 52A</w:t>
      </w:r>
    </w:p>
    <w:p w:rsidR="00001C25" w:rsidRDefault="00001C25" w:rsidP="00427E00">
      <w:pPr>
        <w:pStyle w:val="AmdtsEntries"/>
        <w:keepNext/>
      </w:pPr>
      <w:r w:rsidRPr="00B671EF">
        <w:tab/>
        <w:t xml:space="preserve">ins </w:t>
      </w:r>
      <w:hyperlink r:id="rId34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9C4C48" w:rsidRPr="00B671EF" w:rsidRDefault="009C4C48">
      <w:pPr>
        <w:pStyle w:val="AmdtsEntries"/>
      </w:pPr>
      <w:r>
        <w:tab/>
        <w:t xml:space="preserve">am </w:t>
      </w:r>
      <w:hyperlink r:id="rId346"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1.5</w:t>
      </w:r>
    </w:p>
    <w:p w:rsidR="00001C25" w:rsidRPr="00B671EF" w:rsidRDefault="00001C25">
      <w:pPr>
        <w:pStyle w:val="AmdtsEntryHd"/>
      </w:pPr>
      <w:r w:rsidRPr="00B671EF">
        <w:t>Late application in exceptional circumstances</w:t>
      </w:r>
    </w:p>
    <w:p w:rsidR="00001C25" w:rsidRPr="00B671EF" w:rsidRDefault="00001C25" w:rsidP="009C4C48">
      <w:pPr>
        <w:pStyle w:val="AmdtsEntries"/>
        <w:keepNext/>
      </w:pPr>
      <w:r w:rsidRPr="00B671EF">
        <w:t>s 53B</w:t>
      </w:r>
      <w:r w:rsidRPr="00B671EF">
        <w:tab/>
        <w:t xml:space="preserve">ins </w:t>
      </w:r>
      <w:hyperlink r:id="rId347"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9C4C48" w:rsidRPr="00B671EF" w:rsidRDefault="009C4C48" w:rsidP="009C4C48">
      <w:pPr>
        <w:pStyle w:val="AmdtsEntries"/>
      </w:pPr>
      <w:r>
        <w:tab/>
        <w:t xml:space="preserve">am </w:t>
      </w:r>
      <w:hyperlink r:id="rId348"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1.6</w:t>
      </w:r>
    </w:p>
    <w:p w:rsidR="00001C25" w:rsidRPr="00B671EF" w:rsidRDefault="00001C25">
      <w:pPr>
        <w:pStyle w:val="AmdtsEntryHd"/>
      </w:pPr>
      <w:r w:rsidRPr="00B671EF">
        <w:t>Parties to ACAT proceeding on discrimination complaint</w:t>
      </w:r>
    </w:p>
    <w:p w:rsidR="00001C25" w:rsidRPr="00B671EF" w:rsidRDefault="00001C25">
      <w:pPr>
        <w:pStyle w:val="AmdtsEntries"/>
      </w:pPr>
      <w:r w:rsidRPr="00B671EF">
        <w:t>s 53C</w:t>
      </w:r>
      <w:r w:rsidRPr="00B671EF">
        <w:tab/>
        <w:t xml:space="preserve">ins </w:t>
      </w:r>
      <w:hyperlink r:id="rId349"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F22A63" w:rsidRDefault="00F22A63">
      <w:pPr>
        <w:pStyle w:val="AmdtsEntryHd"/>
      </w:pPr>
      <w:r w:rsidRPr="0076224C">
        <w:t>Onus of establishing complaint about discrimination etc</w:t>
      </w:r>
    </w:p>
    <w:p w:rsidR="005A4AAB" w:rsidRDefault="00F22A63" w:rsidP="005A4AAB">
      <w:pPr>
        <w:pStyle w:val="AmdtsEntries"/>
      </w:pPr>
      <w:r>
        <w:t>s 53CA</w:t>
      </w:r>
      <w:r>
        <w:tab/>
        <w:t xml:space="preserve">ins </w:t>
      </w:r>
      <w:hyperlink r:id="rId350" w:tooltip="Discrimination Amendment Act 2016" w:history="1">
        <w:r>
          <w:rPr>
            <w:rStyle w:val="charCitHyperlinkAbbrev"/>
          </w:rPr>
          <w:t>A2016</w:t>
        </w:r>
        <w:r>
          <w:rPr>
            <w:rStyle w:val="charCitHyperlinkAbbrev"/>
          </w:rPr>
          <w:noBreakHyphen/>
          <w:t>49</w:t>
        </w:r>
      </w:hyperlink>
      <w:r>
        <w:t xml:space="preserve"> amdt 1.13</w:t>
      </w:r>
    </w:p>
    <w:p w:rsidR="005A4AAB" w:rsidRPr="00F22A63" w:rsidRDefault="005A4AAB" w:rsidP="005A4AAB">
      <w:pPr>
        <w:pStyle w:val="AmdtsEntries"/>
      </w:pPr>
      <w:r>
        <w:tab/>
        <w:t xml:space="preserve">am </w:t>
      </w:r>
      <w:hyperlink r:id="rId351" w:tooltip="Discrimination Amendment Act 2016" w:history="1">
        <w:r>
          <w:rPr>
            <w:rStyle w:val="charCitHyperlinkAbbrev"/>
          </w:rPr>
          <w:t>A2016</w:t>
        </w:r>
        <w:r>
          <w:rPr>
            <w:rStyle w:val="charCitHyperlinkAbbrev"/>
          </w:rPr>
          <w:noBreakHyphen/>
          <w:t>49</w:t>
        </w:r>
      </w:hyperlink>
      <w:r>
        <w:t xml:space="preserve"> amdt 1.14</w:t>
      </w:r>
    </w:p>
    <w:p w:rsidR="00001C25" w:rsidRPr="00B671EF" w:rsidRDefault="00001C25">
      <w:pPr>
        <w:pStyle w:val="AmdtsEntryHd"/>
      </w:pPr>
      <w:r w:rsidRPr="00B671EF">
        <w:t>Reliance on exceptions and exemptions</w:t>
      </w:r>
    </w:p>
    <w:p w:rsidR="00001C25" w:rsidRPr="00B671EF" w:rsidRDefault="00001C25">
      <w:pPr>
        <w:pStyle w:val="AmdtsEntries"/>
      </w:pPr>
      <w:r w:rsidRPr="00B671EF">
        <w:t>s 53D</w:t>
      </w:r>
      <w:r w:rsidRPr="00B671EF">
        <w:tab/>
        <w:t xml:space="preserve">ins </w:t>
      </w:r>
      <w:hyperlink r:id="rId35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D15009" w:rsidRDefault="00D15009">
      <w:pPr>
        <w:pStyle w:val="AmdtsEntryHd"/>
      </w:pPr>
      <w:r w:rsidRPr="0076224C">
        <w:t>Commission to give information etc to ACAT</w:t>
      </w:r>
    </w:p>
    <w:p w:rsidR="00D15009" w:rsidRPr="00D15009" w:rsidRDefault="00D15009" w:rsidP="00D15009">
      <w:pPr>
        <w:pStyle w:val="AmdtsEntries"/>
      </w:pPr>
      <w:r>
        <w:t>s 53DA</w:t>
      </w:r>
      <w:r>
        <w:tab/>
        <w:t xml:space="preserve">ins </w:t>
      </w:r>
      <w:hyperlink r:id="rId353" w:tooltip="Discrimination Amendment Act 2016" w:history="1">
        <w:r>
          <w:rPr>
            <w:rStyle w:val="charCitHyperlinkAbbrev"/>
          </w:rPr>
          <w:t>A2016</w:t>
        </w:r>
        <w:r>
          <w:rPr>
            <w:rStyle w:val="charCitHyperlinkAbbrev"/>
          </w:rPr>
          <w:noBreakHyphen/>
          <w:t>49</w:t>
        </w:r>
      </w:hyperlink>
      <w:r>
        <w:t xml:space="preserve"> amdt 1.15</w:t>
      </w:r>
    </w:p>
    <w:p w:rsidR="00001C25" w:rsidRPr="00B671EF" w:rsidRDefault="00001C25">
      <w:pPr>
        <w:pStyle w:val="AmdtsEntryHd"/>
      </w:pPr>
      <w:r w:rsidRPr="00B671EF">
        <w:t>Kinds of orders—unlawful acts under the Discrimination Act</w:t>
      </w:r>
    </w:p>
    <w:p w:rsidR="00001C25" w:rsidRDefault="00001C25">
      <w:pPr>
        <w:pStyle w:val="AmdtsEntries"/>
      </w:pPr>
      <w:r w:rsidRPr="00B671EF">
        <w:t>s 53E</w:t>
      </w:r>
      <w:r w:rsidRPr="00B671EF">
        <w:tab/>
        <w:t xml:space="preserve">ins </w:t>
      </w:r>
      <w:hyperlink r:id="rId35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rsidR="00D15009" w:rsidRPr="00B671EF" w:rsidRDefault="00D15009">
      <w:pPr>
        <w:pStyle w:val="AmdtsEntries"/>
      </w:pPr>
      <w:r>
        <w:tab/>
        <w:t xml:space="preserve">am </w:t>
      </w:r>
      <w:hyperlink r:id="rId355" w:tooltip="Discrimination Amendment Act 2016" w:history="1">
        <w:r>
          <w:rPr>
            <w:rStyle w:val="charCitHyperlinkAbbrev"/>
          </w:rPr>
          <w:t>A2016</w:t>
        </w:r>
        <w:r>
          <w:rPr>
            <w:rStyle w:val="charCitHyperlinkAbbrev"/>
          </w:rPr>
          <w:noBreakHyphen/>
          <w:t>49</w:t>
        </w:r>
      </w:hyperlink>
      <w:r w:rsidR="00B2701E">
        <w:t xml:space="preserve"> amdt 1.16</w:t>
      </w:r>
      <w:r w:rsidR="00CA36EB">
        <w:t>;</w:t>
      </w:r>
      <w:r w:rsidR="00200B96">
        <w:t xml:space="preserve"> </w:t>
      </w:r>
      <w:hyperlink r:id="rId356" w:tooltip="Discrimination Amendment Act 2016" w:history="1">
        <w:r w:rsidR="00200B96">
          <w:rPr>
            <w:rStyle w:val="charCitHyperlinkAbbrev"/>
          </w:rPr>
          <w:t>A2016</w:t>
        </w:r>
        <w:r w:rsidR="00200B96">
          <w:rPr>
            <w:rStyle w:val="charCitHyperlinkAbbrev"/>
          </w:rPr>
          <w:noBreakHyphen/>
          <w:t>49</w:t>
        </w:r>
      </w:hyperlink>
      <w:r w:rsidR="00CA36EB">
        <w:t xml:space="preserve"> amdt 1.17</w:t>
      </w:r>
      <w:r w:rsidR="00200B96">
        <w:t>; ss</w:t>
      </w:r>
      <w:r w:rsidR="00331CDA">
        <w:t xml:space="preserve"> renum</w:t>
      </w:r>
      <w:r w:rsidR="00200B96">
        <w:t xml:space="preserve"> </w:t>
      </w:r>
      <w:r w:rsidR="0067598F">
        <w:t>R25 LA</w:t>
      </w:r>
    </w:p>
    <w:p w:rsidR="00001C25" w:rsidRDefault="00001C25">
      <w:pPr>
        <w:pStyle w:val="AmdtsEntryHd"/>
      </w:pPr>
      <w:r>
        <w:t xml:space="preserve">What is </w:t>
      </w:r>
      <w:r>
        <w:rPr>
          <w:rStyle w:val="charItals"/>
        </w:rPr>
        <w:t>conciliation</w:t>
      </w:r>
      <w:r>
        <w:t>?</w:t>
      </w:r>
    </w:p>
    <w:p w:rsidR="00001C25" w:rsidRDefault="00001C25">
      <w:pPr>
        <w:pStyle w:val="AmdtsEntries"/>
      </w:pPr>
      <w:r>
        <w:t>s 55</w:t>
      </w:r>
      <w:r>
        <w:tab/>
        <w:t xml:space="preserve">sub </w:t>
      </w:r>
      <w:hyperlink r:id="rId35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13</w:t>
      </w:r>
    </w:p>
    <w:p w:rsidR="00001C25" w:rsidRDefault="00001C25">
      <w:pPr>
        <w:pStyle w:val="AmdtsEntryHd"/>
      </w:pPr>
      <w:r>
        <w:t>Delegation of commission’s function of conciliation</w:t>
      </w:r>
    </w:p>
    <w:p w:rsidR="00001C25" w:rsidRDefault="00001C25">
      <w:pPr>
        <w:pStyle w:val="AmdtsEntries"/>
      </w:pPr>
      <w:r>
        <w:t>s 56</w:t>
      </w:r>
      <w:r>
        <w:tab/>
        <w:t xml:space="preserve">sub </w:t>
      </w:r>
      <w:hyperlink r:id="rId35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14</w:t>
      </w:r>
    </w:p>
    <w:p w:rsidR="00001C25" w:rsidRDefault="00001C25">
      <w:pPr>
        <w:pStyle w:val="AmdtsEntryHd"/>
        <w:rPr>
          <w:lang w:val="en-US"/>
        </w:rPr>
      </w:pPr>
      <w:r>
        <w:rPr>
          <w:lang w:val="en-US"/>
        </w:rPr>
        <w:lastRenderedPageBreak/>
        <w:t>Parties to conciliation</w:t>
      </w:r>
    </w:p>
    <w:p w:rsidR="00001C25" w:rsidRDefault="00001C25">
      <w:pPr>
        <w:pStyle w:val="AmdtsEntries"/>
        <w:rPr>
          <w:lang w:val="en-US"/>
        </w:rPr>
      </w:pPr>
      <w:r>
        <w:rPr>
          <w:lang w:val="en-US"/>
        </w:rPr>
        <w:t>s 57</w:t>
      </w:r>
      <w:r>
        <w:rPr>
          <w:lang w:val="en-US"/>
        </w:rPr>
        <w:tab/>
        <w:t xml:space="preserve">am </w:t>
      </w:r>
      <w:hyperlink r:id="rId359"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rsidR="00001C25" w:rsidRDefault="00001C25">
      <w:pPr>
        <w:pStyle w:val="AmdtsEntryHd"/>
        <w:rPr>
          <w:lang w:val="en-US"/>
        </w:rPr>
      </w:pPr>
      <w:r>
        <w:rPr>
          <w:lang w:val="en-US"/>
        </w:rPr>
        <w:t>Request for third-party to attend</w:t>
      </w:r>
    </w:p>
    <w:p w:rsidR="00001C25" w:rsidRDefault="00001C25">
      <w:pPr>
        <w:pStyle w:val="AmdtsEntries"/>
        <w:rPr>
          <w:lang w:val="en-US"/>
        </w:rPr>
      </w:pPr>
      <w:r>
        <w:rPr>
          <w:lang w:val="en-US"/>
        </w:rPr>
        <w:t>s 58</w:t>
      </w:r>
      <w:r>
        <w:rPr>
          <w:lang w:val="en-US"/>
        </w:rPr>
        <w:tab/>
        <w:t xml:space="preserve">am </w:t>
      </w:r>
      <w:hyperlink r:id="rId360"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rsidR="00001C25" w:rsidRDefault="00001C25">
      <w:pPr>
        <w:pStyle w:val="AmdtsEntryHd"/>
      </w:pPr>
      <w:r>
        <w:t>Compulsory attendance at conciliation</w:t>
      </w:r>
    </w:p>
    <w:p w:rsidR="00001C25" w:rsidRDefault="00001C25">
      <w:pPr>
        <w:pStyle w:val="AmdtsEntries"/>
      </w:pPr>
      <w:r>
        <w:t>s 59</w:t>
      </w:r>
      <w:r>
        <w:tab/>
        <w:t xml:space="preserve">am </w:t>
      </w:r>
      <w:hyperlink r:id="rId36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rsidR="00001C25" w:rsidRDefault="00001C25">
      <w:pPr>
        <w:pStyle w:val="AmdtsEntryHd"/>
      </w:pPr>
      <w:r>
        <w:t>Conduct of conciliation</w:t>
      </w:r>
    </w:p>
    <w:p w:rsidR="00001C25" w:rsidRDefault="00001C25">
      <w:pPr>
        <w:pStyle w:val="AmdtsEntries"/>
      </w:pPr>
      <w:r>
        <w:t>s 60</w:t>
      </w:r>
      <w:r>
        <w:tab/>
        <w:t xml:space="preserve">am </w:t>
      </w:r>
      <w:hyperlink r:id="rId36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rsidR="00001C25" w:rsidRDefault="00001C25">
      <w:pPr>
        <w:pStyle w:val="AmdtsEntryHd"/>
        <w:rPr>
          <w:lang w:val="en-US"/>
        </w:rPr>
      </w:pPr>
      <w:r>
        <w:rPr>
          <w:lang w:val="en-US"/>
        </w:rPr>
        <w:t>Relationship between conciliation and consideration</w:t>
      </w:r>
    </w:p>
    <w:p w:rsidR="00001C25" w:rsidRDefault="00001C25">
      <w:pPr>
        <w:pStyle w:val="AmdtsEntries"/>
        <w:rPr>
          <w:lang w:val="en-US"/>
        </w:rPr>
      </w:pPr>
      <w:r>
        <w:rPr>
          <w:lang w:val="en-US"/>
        </w:rPr>
        <w:t>s 61</w:t>
      </w:r>
      <w:r>
        <w:rPr>
          <w:lang w:val="en-US"/>
        </w:rPr>
        <w:tab/>
        <w:t xml:space="preserve">am </w:t>
      </w:r>
      <w:hyperlink r:id="rId363"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15, s 16</w:t>
      </w:r>
    </w:p>
    <w:p w:rsidR="00001C25" w:rsidRDefault="00001C25">
      <w:pPr>
        <w:pStyle w:val="AmdtsEntryHd"/>
      </w:pPr>
      <w:r>
        <w:t>Conciliated agreements</w:t>
      </w:r>
    </w:p>
    <w:p w:rsidR="00001C25" w:rsidRPr="00B671EF" w:rsidRDefault="00001C25">
      <w:pPr>
        <w:pStyle w:val="AmdtsEntries"/>
      </w:pPr>
      <w:r>
        <w:t>s 62</w:t>
      </w:r>
      <w:r>
        <w:tab/>
        <w:t xml:space="preserve">am </w:t>
      </w:r>
      <w:hyperlink r:id="rId36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17, s 25;</w:t>
      </w:r>
      <w:r w:rsidRPr="00B671EF">
        <w:t xml:space="preserve"> </w:t>
      </w:r>
      <w:hyperlink r:id="rId36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1.356, amdt 1.357</w:t>
      </w:r>
    </w:p>
    <w:p w:rsidR="00001C25" w:rsidRDefault="00001C25">
      <w:pPr>
        <w:pStyle w:val="AmdtsEntryHd"/>
      </w:pPr>
      <w:r>
        <w:t>Use of conciliation agreement by commission</w:t>
      </w:r>
    </w:p>
    <w:p w:rsidR="00001C25" w:rsidRDefault="00001C25">
      <w:pPr>
        <w:pStyle w:val="AmdtsEntries"/>
      </w:pPr>
      <w:r>
        <w:t>s 63</w:t>
      </w:r>
      <w:r>
        <w:tab/>
        <w:t xml:space="preserve">sub </w:t>
      </w:r>
      <w:hyperlink r:id="rId366"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18</w:t>
      </w:r>
    </w:p>
    <w:p w:rsidR="00001C25" w:rsidRDefault="00001C25">
      <w:pPr>
        <w:pStyle w:val="AmdtsEntryHd"/>
      </w:pPr>
      <w:r>
        <w:t>Unsuccessful conciliation of discrimination matter</w:t>
      </w:r>
    </w:p>
    <w:p w:rsidR="00001C25" w:rsidRDefault="00001C25">
      <w:pPr>
        <w:pStyle w:val="AmdtsEntries"/>
      </w:pPr>
      <w:r>
        <w:t>s 64</w:t>
      </w:r>
      <w:r>
        <w:tab/>
        <w:t xml:space="preserve">am </w:t>
      </w:r>
      <w:hyperlink r:id="rId36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rsidR="009C4C48" w:rsidRPr="00B671EF" w:rsidRDefault="00FF5A64" w:rsidP="009C4C48">
      <w:pPr>
        <w:pStyle w:val="AmdtsEntries"/>
      </w:pPr>
      <w:r>
        <w:tab/>
        <w:t xml:space="preserve">om </w:t>
      </w:r>
      <w:hyperlink r:id="rId368"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1.7</w:t>
      </w:r>
    </w:p>
    <w:p w:rsidR="00001C25" w:rsidRDefault="00001C25">
      <w:pPr>
        <w:pStyle w:val="AmdtsEntryHd"/>
        <w:rPr>
          <w:lang w:val="en-US"/>
        </w:rPr>
      </w:pPr>
      <w:r>
        <w:rPr>
          <w:lang w:val="en-US"/>
        </w:rPr>
        <w:t>End of conciliation</w:t>
      </w:r>
    </w:p>
    <w:p w:rsidR="00001C25" w:rsidRDefault="00001C25">
      <w:pPr>
        <w:pStyle w:val="AmdtsEntries"/>
        <w:rPr>
          <w:lang w:val="en-US"/>
        </w:rPr>
      </w:pPr>
      <w:r>
        <w:rPr>
          <w:lang w:val="en-US"/>
        </w:rPr>
        <w:t>s 65</w:t>
      </w:r>
      <w:r>
        <w:rPr>
          <w:lang w:val="en-US"/>
        </w:rPr>
        <w:tab/>
        <w:t xml:space="preserve">am </w:t>
      </w:r>
      <w:hyperlink r:id="rId369"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19, s 25</w:t>
      </w:r>
    </w:p>
    <w:p w:rsidR="00001C25" w:rsidRDefault="00001C25">
      <w:pPr>
        <w:pStyle w:val="AmdtsEntryHd"/>
      </w:pPr>
      <w:r>
        <w:t>Admissibility of evidence</w:t>
      </w:r>
    </w:p>
    <w:p w:rsidR="00001C25" w:rsidRDefault="00001C25">
      <w:pPr>
        <w:pStyle w:val="AmdtsEntries"/>
      </w:pPr>
      <w:r>
        <w:t>s 66</w:t>
      </w:r>
      <w:r>
        <w:tab/>
        <w:t xml:space="preserve">am </w:t>
      </w:r>
      <w:hyperlink r:id="rId37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20</w:t>
      </w:r>
      <w:r w:rsidR="00EF63A0">
        <w:t xml:space="preserve">; </w:t>
      </w:r>
      <w:hyperlink r:id="rId371" w:tooltip="Evidence (Consequential Amendments) Act 2011" w:history="1">
        <w:r w:rsidR="007D66D1" w:rsidRPr="007D66D1">
          <w:rPr>
            <w:rStyle w:val="charCitHyperlinkAbbrev"/>
          </w:rPr>
          <w:t>A2011</w:t>
        </w:r>
        <w:r w:rsidR="007D66D1" w:rsidRPr="007D66D1">
          <w:rPr>
            <w:rStyle w:val="charCitHyperlinkAbbrev"/>
          </w:rPr>
          <w:noBreakHyphen/>
          <w:t>48</w:t>
        </w:r>
      </w:hyperlink>
      <w:r w:rsidR="00EF63A0">
        <w:t xml:space="preserve"> amdt 1.33</w:t>
      </w:r>
    </w:p>
    <w:p w:rsidR="00DA7905" w:rsidRDefault="00DA7905">
      <w:pPr>
        <w:pStyle w:val="AmdtsEntryHd"/>
      </w:pPr>
      <w:r w:rsidRPr="001B4EA4">
        <w:t xml:space="preserve">Commission may treat </w:t>
      </w:r>
      <w:r w:rsidRPr="00157ACE">
        <w:t>person as person complained about</w:t>
      </w:r>
    </w:p>
    <w:p w:rsidR="00DA7905" w:rsidRPr="00DA7905" w:rsidRDefault="00DA7905" w:rsidP="00DA7905">
      <w:pPr>
        <w:pStyle w:val="AmdtsEntries"/>
      </w:pPr>
      <w:r>
        <w:t>s 71A</w:t>
      </w:r>
      <w:r>
        <w:tab/>
        <w:t xml:space="preserve">ins </w:t>
      </w:r>
      <w:hyperlink r:id="rId372"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19</w:t>
      </w:r>
    </w:p>
    <w:p w:rsidR="00001C25" w:rsidRDefault="00001C25">
      <w:pPr>
        <w:pStyle w:val="AmdtsEntryHd"/>
      </w:pPr>
      <w:r>
        <w:t>When complaints can be closed</w:t>
      </w:r>
    </w:p>
    <w:p w:rsidR="00001C25" w:rsidRPr="008C2A12" w:rsidRDefault="00001C25">
      <w:pPr>
        <w:pStyle w:val="AmdtsEntries"/>
      </w:pPr>
      <w:r>
        <w:t>s 78</w:t>
      </w:r>
      <w:r>
        <w:tab/>
        <w:t xml:space="preserve">am </w:t>
      </w:r>
      <w:hyperlink r:id="rId37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1.33; </w:t>
      </w:r>
      <w:hyperlink r:id="rId37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1.358, amdt 1.359</w:t>
      </w:r>
      <w:r w:rsidR="0012328F">
        <w:t xml:space="preserve">; </w:t>
      </w:r>
      <w:hyperlink r:id="rId375"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2.64</w:t>
      </w:r>
      <w:r w:rsidR="009C4C48">
        <w:t xml:space="preserve">; </w:t>
      </w:r>
      <w:hyperlink r:id="rId376"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rsidR="009C4C48">
        <w:t xml:space="preserve"> amdt 1.8; pars renum R14</w:t>
      </w:r>
      <w:r w:rsidR="00771074">
        <w:t> </w:t>
      </w:r>
      <w:r w:rsidR="009C4C48">
        <w:t>LA</w:t>
      </w:r>
      <w:r w:rsidR="008E0481">
        <w:t xml:space="preserve">; </w:t>
      </w:r>
      <w:hyperlink r:id="rId377" w:tooltip="Veterinary Surgeons Act 2015" w:history="1">
        <w:r w:rsidR="008E0481">
          <w:rPr>
            <w:rStyle w:val="charCitHyperlinkAbbrev"/>
          </w:rPr>
          <w:t>A2015</w:t>
        </w:r>
        <w:r w:rsidR="008E0481">
          <w:rPr>
            <w:rStyle w:val="charCitHyperlinkAbbrev"/>
          </w:rPr>
          <w:noBreakHyphen/>
          <w:t>29</w:t>
        </w:r>
      </w:hyperlink>
      <w:r w:rsidR="008E0481">
        <w:t xml:space="preserve"> amdt 2.50</w:t>
      </w:r>
      <w:r w:rsidR="00B2701E">
        <w:t xml:space="preserve">; </w:t>
      </w:r>
      <w:hyperlink r:id="rId378" w:tooltip="Discrimination Amendment Act 2016" w:history="1">
        <w:r w:rsidR="00B2701E">
          <w:rPr>
            <w:rStyle w:val="charCitHyperlinkAbbrev"/>
          </w:rPr>
          <w:t>A2016</w:t>
        </w:r>
        <w:r w:rsidR="00B2701E">
          <w:rPr>
            <w:rStyle w:val="charCitHyperlinkAbbrev"/>
          </w:rPr>
          <w:noBreakHyphen/>
          <w:t>49</w:t>
        </w:r>
      </w:hyperlink>
      <w:r w:rsidR="00B2701E">
        <w:t xml:space="preserve"> amdt 1.18</w:t>
      </w:r>
    </w:p>
    <w:p w:rsidR="00771074" w:rsidRDefault="00771074" w:rsidP="00771074">
      <w:pPr>
        <w:pStyle w:val="AmdtsEntryHd"/>
      </w:pPr>
      <w:r>
        <w:rPr>
          <w:noProof/>
        </w:rPr>
        <w:t>Reopening complaints</w:t>
      </w:r>
    </w:p>
    <w:p w:rsidR="00771074" w:rsidRPr="004C7481" w:rsidRDefault="00771074" w:rsidP="00771074">
      <w:pPr>
        <w:pStyle w:val="AmdtsEntries"/>
      </w:pPr>
      <w:r>
        <w:t>s 79</w:t>
      </w:r>
      <w:r>
        <w:tab/>
        <w:t xml:space="preserve">am </w:t>
      </w:r>
      <w:hyperlink r:id="rId379"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1.9</w:t>
      </w:r>
    </w:p>
    <w:p w:rsidR="0012328F" w:rsidRDefault="0012328F" w:rsidP="0012328F">
      <w:pPr>
        <w:pStyle w:val="AmdtsEntryHd"/>
      </w:pPr>
      <w:r>
        <w:rPr>
          <w:noProof/>
        </w:rPr>
        <w:t>How complaints are closed</w:t>
      </w:r>
    </w:p>
    <w:p w:rsidR="0012328F" w:rsidRPr="008C2A12" w:rsidRDefault="0012328F" w:rsidP="0012328F">
      <w:pPr>
        <w:pStyle w:val="AmdtsEntries"/>
      </w:pPr>
      <w:r w:rsidRPr="008C2A12">
        <w:t>s 80</w:t>
      </w:r>
      <w:r w:rsidRPr="008C2A12">
        <w:tab/>
        <w:t xml:space="preserve">am </w:t>
      </w:r>
      <w:hyperlink r:id="rId380"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2.65</w:t>
      </w:r>
      <w:r w:rsidR="008E0481">
        <w:t xml:space="preserve">; </w:t>
      </w:r>
      <w:hyperlink r:id="rId381" w:tooltip="Veterinary Surgeons Act 2015" w:history="1">
        <w:r w:rsidR="008E0481">
          <w:rPr>
            <w:rStyle w:val="charCitHyperlinkAbbrev"/>
          </w:rPr>
          <w:t>A2015</w:t>
        </w:r>
        <w:r w:rsidR="008E0481">
          <w:rPr>
            <w:rStyle w:val="charCitHyperlinkAbbrev"/>
          </w:rPr>
          <w:noBreakHyphen/>
          <w:t>29</w:t>
        </w:r>
      </w:hyperlink>
      <w:r w:rsidR="008E0481">
        <w:t xml:space="preserve"> amdt 2.51</w:t>
      </w:r>
    </w:p>
    <w:p w:rsidR="00001C25" w:rsidRDefault="00001C25">
      <w:pPr>
        <w:pStyle w:val="AmdtsEntryHd"/>
      </w:pPr>
      <w:r>
        <w:t>Closing discrimination complaints</w:t>
      </w:r>
    </w:p>
    <w:p w:rsidR="00001C25" w:rsidRDefault="00001C25">
      <w:pPr>
        <w:pStyle w:val="AmdtsEntries"/>
      </w:pPr>
      <w:r>
        <w:t>s 82</w:t>
      </w:r>
      <w:r>
        <w:tab/>
        <w:t xml:space="preserve">am </w:t>
      </w:r>
      <w:hyperlink r:id="rId382"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1.34</w:t>
      </w:r>
    </w:p>
    <w:p w:rsidR="00BC517B" w:rsidRDefault="00BC517B" w:rsidP="00BC517B">
      <w:pPr>
        <w:pStyle w:val="AmdtsEntryHd"/>
      </w:pPr>
      <w:r w:rsidRPr="009D7A32">
        <w:t>Third-party reports</w:t>
      </w:r>
    </w:p>
    <w:p w:rsidR="00BC517B" w:rsidRDefault="00BC517B">
      <w:pPr>
        <w:pStyle w:val="AmdtsEntries"/>
      </w:pPr>
      <w:r>
        <w:t>s 83</w:t>
      </w:r>
      <w:r>
        <w:tab/>
        <w:t xml:space="preserve">am </w:t>
      </w:r>
      <w:hyperlink r:id="rId383" w:tooltip="Justice and Community Safety Legislation Amendment Act 2014 (No 2)" w:history="1">
        <w:r>
          <w:rPr>
            <w:rStyle w:val="charCitHyperlinkAbbrev"/>
          </w:rPr>
          <w:t>A2014</w:t>
        </w:r>
        <w:r>
          <w:rPr>
            <w:rStyle w:val="charCitHyperlinkAbbrev"/>
          </w:rPr>
          <w:noBreakHyphen/>
          <w:t>49</w:t>
        </w:r>
      </w:hyperlink>
      <w:r>
        <w:t xml:space="preserve"> s 15, s 16</w:t>
      </w:r>
      <w:r w:rsidR="008E0481">
        <w:t xml:space="preserve">; </w:t>
      </w:r>
      <w:hyperlink r:id="rId384" w:tooltip="Veterinary Surgeons Act 2015" w:history="1">
        <w:r w:rsidR="008E0481">
          <w:rPr>
            <w:rStyle w:val="charCitHyperlinkAbbrev"/>
          </w:rPr>
          <w:t>A2015</w:t>
        </w:r>
        <w:r w:rsidR="008E0481">
          <w:rPr>
            <w:rStyle w:val="charCitHyperlinkAbbrev"/>
          </w:rPr>
          <w:noBreakHyphen/>
          <w:t>29</w:t>
        </w:r>
      </w:hyperlink>
      <w:r w:rsidR="00FB0124">
        <w:t xml:space="preserve"> amdt 2.52</w:t>
      </w:r>
    </w:p>
    <w:p w:rsidR="009919F6" w:rsidRDefault="009919F6">
      <w:pPr>
        <w:pStyle w:val="AmdtsEntryHd"/>
      </w:pPr>
      <w:r>
        <w:t>Responding to recommendations</w:t>
      </w:r>
    </w:p>
    <w:p w:rsidR="009919F6" w:rsidRPr="009919F6" w:rsidRDefault="009919F6" w:rsidP="009919F6">
      <w:pPr>
        <w:pStyle w:val="AmdtsEntries"/>
      </w:pPr>
      <w:r>
        <w:t>s 85</w:t>
      </w:r>
      <w:r>
        <w:tab/>
        <w:t xml:space="preserve">am </w:t>
      </w:r>
      <w:hyperlink r:id="rId385" w:tooltip="Statute Law Amendment Act 2018" w:history="1">
        <w:r w:rsidRPr="009919F6">
          <w:rPr>
            <w:rStyle w:val="charCitHyperlinkAbbrev"/>
          </w:rPr>
          <w:t>A2018</w:t>
        </w:r>
        <w:r w:rsidRPr="009919F6">
          <w:rPr>
            <w:rStyle w:val="charCitHyperlinkAbbrev"/>
          </w:rPr>
          <w:noBreakHyphen/>
          <w:t>42</w:t>
        </w:r>
      </w:hyperlink>
      <w:r>
        <w:t xml:space="preserve"> amdt 3.63</w:t>
      </w:r>
    </w:p>
    <w:p w:rsidR="00001C25" w:rsidRDefault="00001C25">
      <w:pPr>
        <w:pStyle w:val="AmdtsEntryHd"/>
      </w:pPr>
      <w:r>
        <w:lastRenderedPageBreak/>
        <w:t>Discrimination referral statements</w:t>
      </w:r>
    </w:p>
    <w:p w:rsidR="00001C25" w:rsidRPr="00B671EF" w:rsidRDefault="00001C25">
      <w:pPr>
        <w:pStyle w:val="AmdtsEntries"/>
      </w:pPr>
      <w:r>
        <w:t>s 88</w:t>
      </w:r>
      <w:r>
        <w:tab/>
        <w:t xml:space="preserve">sub </w:t>
      </w:r>
      <w:hyperlink r:id="rId38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1.35; </w:t>
      </w:r>
      <w:hyperlink r:id="rId387"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1.360</w:t>
      </w:r>
    </w:p>
    <w:p w:rsidR="00FB0124" w:rsidRDefault="003E7538">
      <w:pPr>
        <w:pStyle w:val="AmdtsEntryHd"/>
      </w:pPr>
      <w:r w:rsidRPr="0038046A">
        <w:rPr>
          <w:rStyle w:val="CharPartText"/>
        </w:rPr>
        <w:t>Health code, health profession boards and veterinary surgeons board</w:t>
      </w:r>
    </w:p>
    <w:p w:rsidR="00FB0124" w:rsidRPr="00FB0124" w:rsidRDefault="00FB0124" w:rsidP="00FB0124">
      <w:pPr>
        <w:pStyle w:val="AmdtsEntries"/>
      </w:pPr>
      <w:r>
        <w:t>pt 5 hdg</w:t>
      </w:r>
      <w:r>
        <w:tab/>
        <w:t xml:space="preserve">sub </w:t>
      </w:r>
      <w:hyperlink r:id="rId388" w:tooltip="Veterinary Surgeons Act 2015" w:history="1">
        <w:r>
          <w:rPr>
            <w:rStyle w:val="charCitHyperlinkAbbrev"/>
          </w:rPr>
          <w:t>A2015</w:t>
        </w:r>
        <w:r>
          <w:rPr>
            <w:rStyle w:val="charCitHyperlinkAbbrev"/>
          </w:rPr>
          <w:noBreakHyphen/>
          <w:t>29</w:t>
        </w:r>
      </w:hyperlink>
      <w:r>
        <w:t xml:space="preserve"> amdt 2.53</w:t>
      </w:r>
      <w:r w:rsidR="00954737">
        <w:t>, amdt 3.3</w:t>
      </w:r>
    </w:p>
    <w:p w:rsidR="00304543" w:rsidRDefault="00304543">
      <w:pPr>
        <w:pStyle w:val="AmdtsEntryHd"/>
      </w:pPr>
      <w:r>
        <w:t>Approval of health code</w:t>
      </w:r>
    </w:p>
    <w:p w:rsidR="00304543" w:rsidRPr="00304543" w:rsidRDefault="00304543" w:rsidP="00304543">
      <w:pPr>
        <w:pStyle w:val="AmdtsEntries"/>
      </w:pPr>
      <w:r>
        <w:t>s 89</w:t>
      </w:r>
      <w:r>
        <w:tab/>
        <w:t xml:space="preserve">am </w:t>
      </w:r>
      <w:hyperlink r:id="rId389"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3.99</w:t>
      </w:r>
    </w:p>
    <w:p w:rsidR="00834746" w:rsidRDefault="00834746">
      <w:pPr>
        <w:pStyle w:val="AmdtsEntryHd"/>
      </w:pPr>
      <w:r w:rsidRPr="00743DAB">
        <w:t>Relationship between commission</w:t>
      </w:r>
      <w:r w:rsidR="003E7538">
        <w:t>, health profession boards</w:t>
      </w:r>
      <w:r w:rsidRPr="00743DAB">
        <w:t xml:space="preserve"> and veterinary surgeons board</w:t>
      </w:r>
    </w:p>
    <w:p w:rsidR="00834746" w:rsidRPr="00834746" w:rsidRDefault="00834746" w:rsidP="00834746">
      <w:pPr>
        <w:pStyle w:val="AmdtsEntries"/>
      </w:pPr>
      <w:r>
        <w:t>div 5.2 hdg</w:t>
      </w:r>
      <w:r>
        <w:tab/>
        <w:t xml:space="preserve">sub </w:t>
      </w:r>
      <w:hyperlink r:id="rId390" w:tooltip="Veterinary Surgeons Act 2015" w:history="1">
        <w:r>
          <w:rPr>
            <w:rStyle w:val="charCitHyperlinkAbbrev"/>
          </w:rPr>
          <w:t>A2015</w:t>
        </w:r>
        <w:r>
          <w:rPr>
            <w:rStyle w:val="charCitHyperlinkAbbrev"/>
          </w:rPr>
          <w:noBreakHyphen/>
          <w:t>29</w:t>
        </w:r>
      </w:hyperlink>
      <w:r>
        <w:t xml:space="preserve"> amdt 2.54</w:t>
      </w:r>
      <w:r w:rsidR="00954737">
        <w:t>, amdt 3.4</w:t>
      </w:r>
    </w:p>
    <w:p w:rsidR="00834746" w:rsidRDefault="00B7051E">
      <w:pPr>
        <w:pStyle w:val="AmdtsEntryHd"/>
      </w:pPr>
      <w:r w:rsidRPr="00743DAB">
        <w:t xml:space="preserve">Meaning of </w:t>
      </w:r>
      <w:r w:rsidRPr="00743DAB">
        <w:rPr>
          <w:rStyle w:val="charItals"/>
        </w:rPr>
        <w:t xml:space="preserve">registered health practitioner </w:t>
      </w:r>
      <w:r w:rsidRPr="00743DAB">
        <w:t>and</w:t>
      </w:r>
      <w:r w:rsidRPr="00743DAB">
        <w:rPr>
          <w:rStyle w:val="charItals"/>
        </w:rPr>
        <w:t xml:space="preserve"> registered veterinary surgeon—</w:t>
      </w:r>
      <w:r w:rsidRPr="00743DAB">
        <w:t>div 5.2</w:t>
      </w:r>
    </w:p>
    <w:p w:rsidR="00954737" w:rsidRDefault="00954737" w:rsidP="00834746">
      <w:pPr>
        <w:pStyle w:val="AmdtsEntries"/>
      </w:pPr>
      <w:r>
        <w:t>s 91 hdg</w:t>
      </w:r>
      <w:r>
        <w:tab/>
        <w:t xml:space="preserve">sub </w:t>
      </w:r>
      <w:hyperlink r:id="rId391" w:tooltip="Veterinary Surgeons Act 2015" w:history="1">
        <w:r>
          <w:rPr>
            <w:rStyle w:val="charCitHyperlinkAbbrev"/>
          </w:rPr>
          <w:t>A2015</w:t>
        </w:r>
        <w:r>
          <w:rPr>
            <w:rStyle w:val="charCitHyperlinkAbbrev"/>
          </w:rPr>
          <w:noBreakHyphen/>
          <w:t>29</w:t>
        </w:r>
      </w:hyperlink>
      <w:r>
        <w:t xml:space="preserve"> amdt 3.5</w:t>
      </w:r>
    </w:p>
    <w:p w:rsidR="00834746" w:rsidRDefault="00834746" w:rsidP="00834746">
      <w:pPr>
        <w:pStyle w:val="AmdtsEntries"/>
      </w:pPr>
      <w:r>
        <w:t>s 91</w:t>
      </w:r>
      <w:r>
        <w:tab/>
        <w:t xml:space="preserve">sub </w:t>
      </w:r>
      <w:hyperlink r:id="rId392" w:tooltip="Veterinary Surgeons Act 2015" w:history="1">
        <w:r>
          <w:rPr>
            <w:rStyle w:val="charCitHyperlinkAbbrev"/>
          </w:rPr>
          <w:t>A2015</w:t>
        </w:r>
        <w:r>
          <w:rPr>
            <w:rStyle w:val="charCitHyperlinkAbbrev"/>
          </w:rPr>
          <w:noBreakHyphen/>
          <w:t>29</w:t>
        </w:r>
      </w:hyperlink>
      <w:r>
        <w:t xml:space="preserve"> amdt 2.54</w:t>
      </w:r>
    </w:p>
    <w:p w:rsidR="003E7538" w:rsidRDefault="003E7538" w:rsidP="00834746">
      <w:pPr>
        <w:pStyle w:val="AmdtsEntries"/>
      </w:pPr>
      <w:r>
        <w:tab/>
        <w:t xml:space="preserve">am </w:t>
      </w:r>
      <w:hyperlink r:id="rId393" w:tooltip="Veterinary Surgeons Act 2015" w:history="1">
        <w:r>
          <w:rPr>
            <w:rStyle w:val="charCitHyperlinkAbbrev"/>
          </w:rPr>
          <w:t>A2015</w:t>
        </w:r>
        <w:r>
          <w:rPr>
            <w:rStyle w:val="charCitHyperlinkAbbrev"/>
          </w:rPr>
          <w:noBreakHyphen/>
          <w:t>29</w:t>
        </w:r>
      </w:hyperlink>
      <w:r>
        <w:t xml:space="preserve"> amdt 3.6</w:t>
      </w:r>
    </w:p>
    <w:p w:rsidR="00DA7905" w:rsidRDefault="00B7051E">
      <w:pPr>
        <w:pStyle w:val="AmdtsEntryHd"/>
      </w:pPr>
      <w:r w:rsidRPr="00743DAB">
        <w:t>Referral of complaints to boards</w:t>
      </w:r>
    </w:p>
    <w:p w:rsidR="00DA7905" w:rsidRDefault="00DA7905" w:rsidP="00DA7905">
      <w:pPr>
        <w:pStyle w:val="AmdtsEntries"/>
      </w:pPr>
      <w:r>
        <w:t>s 92</w:t>
      </w:r>
      <w:r>
        <w:tab/>
        <w:t xml:space="preserve">am </w:t>
      </w:r>
      <w:hyperlink r:id="rId394"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20, s 21</w:t>
      </w:r>
    </w:p>
    <w:p w:rsidR="00650949" w:rsidRDefault="00650949" w:rsidP="00DA7905">
      <w:pPr>
        <w:pStyle w:val="AmdtsEntries"/>
      </w:pPr>
      <w:r w:rsidRPr="0012328F">
        <w:tab/>
        <w:t>(4)-(6) exp 9 June 2010 (s 92 (6))</w:t>
      </w:r>
    </w:p>
    <w:p w:rsidR="00F24825" w:rsidRDefault="00F24825" w:rsidP="00DA7905">
      <w:pPr>
        <w:pStyle w:val="AmdtsEntries"/>
      </w:pPr>
      <w:r w:rsidRPr="008C2A12">
        <w:tab/>
        <w:t xml:space="preserve">am </w:t>
      </w:r>
      <w:hyperlink r:id="rId395"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2.66</w:t>
      </w:r>
    </w:p>
    <w:p w:rsidR="00834746" w:rsidRPr="008C2A12" w:rsidRDefault="00834746" w:rsidP="00DA7905">
      <w:pPr>
        <w:pStyle w:val="AmdtsEntries"/>
      </w:pPr>
      <w:r>
        <w:tab/>
        <w:t xml:space="preserve">sub </w:t>
      </w:r>
      <w:hyperlink r:id="rId396" w:tooltip="Veterinary Surgeons Act 2015" w:history="1">
        <w:r>
          <w:rPr>
            <w:rStyle w:val="charCitHyperlinkAbbrev"/>
          </w:rPr>
          <w:t>A2015</w:t>
        </w:r>
        <w:r>
          <w:rPr>
            <w:rStyle w:val="charCitHyperlinkAbbrev"/>
          </w:rPr>
          <w:noBreakHyphen/>
          <w:t>29</w:t>
        </w:r>
      </w:hyperlink>
      <w:r>
        <w:t xml:space="preserve"> amdt 2.54</w:t>
      </w:r>
      <w:r w:rsidR="00B7051E">
        <w:t>, amdt 3.7</w:t>
      </w:r>
    </w:p>
    <w:p w:rsidR="00834746" w:rsidRDefault="00834746">
      <w:pPr>
        <w:pStyle w:val="AmdtsEntryHd"/>
      </w:pPr>
      <w:r w:rsidRPr="00743DAB">
        <w:t>Complaints referred to veterinary surgeons board</w:t>
      </w:r>
    </w:p>
    <w:p w:rsidR="00834746" w:rsidRDefault="00834746" w:rsidP="00A01D98">
      <w:pPr>
        <w:pStyle w:val="AmdtsEntries"/>
        <w:keepNext/>
      </w:pPr>
      <w:r>
        <w:t>s 93</w:t>
      </w:r>
      <w:r>
        <w:tab/>
        <w:t xml:space="preserve">sub </w:t>
      </w:r>
      <w:hyperlink r:id="rId397" w:tooltip="Veterinary Surgeons Act 2015" w:history="1">
        <w:r>
          <w:rPr>
            <w:rStyle w:val="charCitHyperlinkAbbrev"/>
          </w:rPr>
          <w:t>A2015</w:t>
        </w:r>
        <w:r>
          <w:rPr>
            <w:rStyle w:val="charCitHyperlinkAbbrev"/>
          </w:rPr>
          <w:noBreakHyphen/>
          <w:t>29</w:t>
        </w:r>
      </w:hyperlink>
      <w:r>
        <w:t xml:space="preserve"> amdt 2.54</w:t>
      </w:r>
    </w:p>
    <w:p w:rsidR="00B7051E" w:rsidRPr="00834746" w:rsidRDefault="00B7051E" w:rsidP="00834746">
      <w:pPr>
        <w:pStyle w:val="AmdtsEntries"/>
      </w:pPr>
      <w:r>
        <w:tab/>
        <w:t xml:space="preserve">am </w:t>
      </w:r>
      <w:hyperlink r:id="rId398" w:tooltip="Veterinary Surgeons Act 2015" w:history="1">
        <w:r>
          <w:rPr>
            <w:rStyle w:val="charCitHyperlinkAbbrev"/>
          </w:rPr>
          <w:t>A2015</w:t>
        </w:r>
        <w:r>
          <w:rPr>
            <w:rStyle w:val="charCitHyperlinkAbbrev"/>
          </w:rPr>
          <w:noBreakHyphen/>
          <w:t>29</w:t>
        </w:r>
      </w:hyperlink>
      <w:r>
        <w:t xml:space="preserve"> amdt 3.8, amdt 3.9</w:t>
      </w:r>
    </w:p>
    <w:p w:rsidR="00834746" w:rsidRDefault="00B7051E">
      <w:pPr>
        <w:pStyle w:val="AmdtsEntryHd"/>
      </w:pPr>
      <w:r w:rsidRPr="00743DAB">
        <w:t>Consideration of complaints</w:t>
      </w:r>
    </w:p>
    <w:p w:rsidR="00B7051E" w:rsidRDefault="00B7051E" w:rsidP="00834746">
      <w:pPr>
        <w:pStyle w:val="AmdtsEntries"/>
      </w:pPr>
      <w:r>
        <w:t>s 94 hdg</w:t>
      </w:r>
      <w:r>
        <w:tab/>
        <w:t xml:space="preserve">sub </w:t>
      </w:r>
      <w:hyperlink r:id="rId399" w:tooltip="Veterinary Surgeons Act 2015" w:history="1">
        <w:r>
          <w:rPr>
            <w:rStyle w:val="charCitHyperlinkAbbrev"/>
          </w:rPr>
          <w:t>A2015</w:t>
        </w:r>
        <w:r>
          <w:rPr>
            <w:rStyle w:val="charCitHyperlinkAbbrev"/>
          </w:rPr>
          <w:noBreakHyphen/>
          <w:t>29</w:t>
        </w:r>
      </w:hyperlink>
      <w:r>
        <w:t xml:space="preserve"> amdt 3.10</w:t>
      </w:r>
    </w:p>
    <w:p w:rsidR="00834746" w:rsidRDefault="00834746" w:rsidP="00834746">
      <w:pPr>
        <w:pStyle w:val="AmdtsEntries"/>
      </w:pPr>
      <w:r>
        <w:t>s 94</w:t>
      </w:r>
      <w:r>
        <w:tab/>
        <w:t xml:space="preserve">sub </w:t>
      </w:r>
      <w:hyperlink r:id="rId400" w:tooltip="Veterinary Surgeons Act 2015" w:history="1">
        <w:r>
          <w:rPr>
            <w:rStyle w:val="charCitHyperlinkAbbrev"/>
          </w:rPr>
          <w:t>A2015</w:t>
        </w:r>
        <w:r>
          <w:rPr>
            <w:rStyle w:val="charCitHyperlinkAbbrev"/>
          </w:rPr>
          <w:noBreakHyphen/>
          <w:t>29</w:t>
        </w:r>
      </w:hyperlink>
      <w:r>
        <w:t xml:space="preserve"> amdt 2.54</w:t>
      </w:r>
    </w:p>
    <w:p w:rsidR="00B7051E" w:rsidRPr="00834746" w:rsidRDefault="00B7051E" w:rsidP="00834746">
      <w:pPr>
        <w:pStyle w:val="AmdtsEntries"/>
      </w:pPr>
      <w:r>
        <w:tab/>
        <w:t xml:space="preserve">am </w:t>
      </w:r>
      <w:hyperlink r:id="rId401" w:tooltip="Veterinary Surgeons Act 2015" w:history="1">
        <w:r>
          <w:rPr>
            <w:rStyle w:val="charCitHyperlinkAbbrev"/>
          </w:rPr>
          <w:t>A2015</w:t>
        </w:r>
        <w:r>
          <w:rPr>
            <w:rStyle w:val="charCitHyperlinkAbbrev"/>
          </w:rPr>
          <w:noBreakHyphen/>
          <w:t>29</w:t>
        </w:r>
      </w:hyperlink>
      <w:r>
        <w:t xml:space="preserve"> amdt 3.</w:t>
      </w:r>
      <w:r w:rsidR="002C01C7">
        <w:t>11, amdt 3.12</w:t>
      </w:r>
    </w:p>
    <w:p w:rsidR="00001C25" w:rsidRDefault="00001C25">
      <w:pPr>
        <w:pStyle w:val="AmdtsEntryHd"/>
      </w:pPr>
      <w:r>
        <w:t>Information about complaints</w:t>
      </w:r>
    </w:p>
    <w:p w:rsidR="00001C25" w:rsidRPr="008C2A12" w:rsidRDefault="00001C25">
      <w:pPr>
        <w:pStyle w:val="AmdtsEntries"/>
      </w:pPr>
      <w:r w:rsidRPr="008C2A12">
        <w:t>s 95</w:t>
      </w:r>
      <w:r w:rsidRPr="008C2A12">
        <w:tab/>
        <w:t xml:space="preserve">am </w:t>
      </w:r>
      <w:hyperlink r:id="rId40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sidRPr="008C2A12">
        <w:t xml:space="preserve"> s 27</w:t>
      </w:r>
      <w:r w:rsidR="00F24825" w:rsidRPr="008C2A12">
        <w:t xml:space="preserve">; </w:t>
      </w:r>
      <w:hyperlink r:id="rId403"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2.67</w:t>
      </w:r>
      <w:r w:rsidR="00BC517B">
        <w:t xml:space="preserve">; </w:t>
      </w:r>
      <w:hyperlink r:id="rId404" w:tooltip="Justice and Community Safety Legislation Amendment Act 2014 (No 2)" w:history="1">
        <w:r w:rsidR="00BC517B">
          <w:rPr>
            <w:rStyle w:val="charCitHyperlinkAbbrev"/>
          </w:rPr>
          <w:t>A2014</w:t>
        </w:r>
        <w:r w:rsidR="00BC517B">
          <w:rPr>
            <w:rStyle w:val="charCitHyperlinkAbbrev"/>
          </w:rPr>
          <w:noBreakHyphen/>
          <w:t>49</w:t>
        </w:r>
      </w:hyperlink>
      <w:r w:rsidR="00BC517B">
        <w:t xml:space="preserve"> s 17</w:t>
      </w:r>
    </w:p>
    <w:p w:rsidR="00006F72" w:rsidRDefault="00006F72">
      <w:pPr>
        <w:pStyle w:val="AmdtsEntryHd"/>
      </w:pPr>
      <w:r>
        <w:t>Inspection of incorporated documents</w:t>
      </w:r>
    </w:p>
    <w:p w:rsidR="00006F72" w:rsidRPr="00006F72" w:rsidRDefault="00006F72" w:rsidP="00006F72">
      <w:pPr>
        <w:pStyle w:val="AmdtsEntries"/>
      </w:pPr>
      <w:r>
        <w:t>s 96</w:t>
      </w:r>
      <w:r>
        <w:tab/>
        <w:t xml:space="preserve">am </w:t>
      </w:r>
      <w:hyperlink r:id="rId405"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rsidR="00006F72" w:rsidRDefault="00006F72" w:rsidP="00006F72">
      <w:pPr>
        <w:pStyle w:val="AmdtsEntryHd"/>
      </w:pPr>
      <w:r>
        <w:t>Notification of certain incorporated documents</w:t>
      </w:r>
    </w:p>
    <w:p w:rsidR="00006F72" w:rsidRPr="00006F72" w:rsidRDefault="00006F72" w:rsidP="00006F72">
      <w:pPr>
        <w:pStyle w:val="AmdtsEntries"/>
      </w:pPr>
      <w:r>
        <w:t>s 97</w:t>
      </w:r>
      <w:r>
        <w:tab/>
        <w:t xml:space="preserve">am </w:t>
      </w:r>
      <w:hyperlink r:id="rId406"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rsidR="00001C25" w:rsidRDefault="00001C25">
      <w:pPr>
        <w:pStyle w:val="AmdtsEntryHd"/>
      </w:pPr>
      <w:r>
        <w:t>Secrecy</w:t>
      </w:r>
    </w:p>
    <w:p w:rsidR="00001C25" w:rsidRDefault="00001C25">
      <w:pPr>
        <w:pStyle w:val="AmdtsEntries"/>
      </w:pPr>
      <w:r>
        <w:t>s 99</w:t>
      </w:r>
      <w:r>
        <w:tab/>
        <w:t xml:space="preserve">am </w:t>
      </w:r>
      <w:hyperlink r:id="rId40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28; </w:t>
      </w:r>
      <w:hyperlink r:id="rId40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21; pars renum R1 LA</w:t>
      </w:r>
      <w:r w:rsidR="00B2701E">
        <w:t xml:space="preserve">; </w:t>
      </w:r>
      <w:hyperlink r:id="rId409" w:tooltip="Discrimination Amendment Act 2016" w:history="1">
        <w:r w:rsidR="00B2701E">
          <w:rPr>
            <w:rStyle w:val="charCitHyperlinkAbbrev"/>
          </w:rPr>
          <w:t>A2016</w:t>
        </w:r>
        <w:r w:rsidR="00B2701E">
          <w:rPr>
            <w:rStyle w:val="charCitHyperlinkAbbrev"/>
          </w:rPr>
          <w:noBreakHyphen/>
          <w:t>49</w:t>
        </w:r>
      </w:hyperlink>
      <w:r w:rsidR="00B2701E">
        <w:t xml:space="preserve"> amdt 1.19</w:t>
      </w:r>
    </w:p>
    <w:p w:rsidR="00001C25" w:rsidRDefault="00001C25">
      <w:pPr>
        <w:pStyle w:val="AmdtsEntryHd"/>
      </w:pPr>
      <w:r>
        <w:t>Protection of officials from liability</w:t>
      </w:r>
    </w:p>
    <w:p w:rsidR="00001C25" w:rsidRDefault="00001C25">
      <w:pPr>
        <w:pStyle w:val="AmdtsEntries"/>
      </w:pPr>
      <w:r>
        <w:t>s 100</w:t>
      </w:r>
      <w:r>
        <w:tab/>
        <w:t xml:space="preserve">am </w:t>
      </w:r>
      <w:hyperlink r:id="rId41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22; pars renum R1 LA</w:t>
      </w:r>
    </w:p>
    <w:p w:rsidR="00DA7905" w:rsidRDefault="00B82B27">
      <w:pPr>
        <w:pStyle w:val="AmdtsEntryHd"/>
      </w:pPr>
      <w:r w:rsidRPr="00757EF6">
        <w:lastRenderedPageBreak/>
        <w:t>Protection of others from liability</w:t>
      </w:r>
    </w:p>
    <w:p w:rsidR="00DA7905" w:rsidRDefault="00DA7905" w:rsidP="00B810A2">
      <w:pPr>
        <w:pStyle w:val="AmdtsEntries"/>
        <w:keepNext/>
      </w:pPr>
      <w:r>
        <w:t>s 100A</w:t>
      </w:r>
      <w:r>
        <w:tab/>
        <w:t xml:space="preserve">ins </w:t>
      </w:r>
      <w:hyperlink r:id="rId411"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22</w:t>
      </w:r>
    </w:p>
    <w:p w:rsidR="00F63606" w:rsidRDefault="00F63606" w:rsidP="00B810A2">
      <w:pPr>
        <w:pStyle w:val="AmdtsEntries"/>
        <w:keepNext/>
      </w:pPr>
      <w:r>
        <w:tab/>
        <w:t xml:space="preserve">am </w:t>
      </w:r>
      <w:hyperlink r:id="rId412" w:tooltip="Protection of Rights (Services) Legislation Amendment Act 2016" w:history="1">
        <w:r>
          <w:rPr>
            <w:rStyle w:val="charCitHyperlinkAbbrev"/>
          </w:rPr>
          <w:t>A2016</w:t>
        </w:r>
        <w:r>
          <w:rPr>
            <w:rStyle w:val="charCitHyperlinkAbbrev"/>
          </w:rPr>
          <w:noBreakHyphen/>
          <w:t>1</w:t>
        </w:r>
      </w:hyperlink>
      <w:r>
        <w:t xml:space="preserve"> s 31</w:t>
      </w:r>
    </w:p>
    <w:p w:rsidR="00B82B27" w:rsidRPr="00DA7905" w:rsidRDefault="00B82B27" w:rsidP="00DA7905">
      <w:pPr>
        <w:pStyle w:val="AmdtsEntries"/>
      </w:pPr>
      <w:r>
        <w:tab/>
        <w:t xml:space="preserve">sub </w:t>
      </w:r>
      <w:hyperlink r:id="rId413" w:tooltip="Protection of Rights (Services) Legislation Amendment Act 2016 (No 2)" w:history="1">
        <w:r>
          <w:rPr>
            <w:rStyle w:val="charCitHyperlinkAbbrev"/>
          </w:rPr>
          <w:t>A2016</w:t>
        </w:r>
        <w:r>
          <w:rPr>
            <w:rStyle w:val="charCitHyperlinkAbbrev"/>
          </w:rPr>
          <w:noBreakHyphen/>
          <w:t>13</w:t>
        </w:r>
      </w:hyperlink>
      <w:r>
        <w:t xml:space="preserve"> amdt 1.87</w:t>
      </w:r>
    </w:p>
    <w:p w:rsidR="00304543" w:rsidRDefault="00304543">
      <w:pPr>
        <w:pStyle w:val="AmdtsEntryHd"/>
      </w:pPr>
      <w:r>
        <w:t>Intergovernmental arrangements</w:t>
      </w:r>
    </w:p>
    <w:p w:rsidR="00304543" w:rsidRPr="00304543" w:rsidRDefault="00304543" w:rsidP="00304543">
      <w:pPr>
        <w:pStyle w:val="AmdtsEntries"/>
      </w:pPr>
      <w:r>
        <w:t>s 101</w:t>
      </w:r>
      <w:r>
        <w:tab/>
        <w:t xml:space="preserve">am </w:t>
      </w:r>
      <w:hyperlink r:id="rId414"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3.100</w:t>
      </w:r>
      <w:r w:rsidR="004B0070">
        <w:t>; ss renum R17 LA</w:t>
      </w:r>
    </w:p>
    <w:p w:rsidR="00304543" w:rsidRDefault="00304543">
      <w:pPr>
        <w:pStyle w:val="AmdtsEntryHd"/>
      </w:pPr>
      <w:r>
        <w:t>Determination of fees and expenses for people asked to attend conciliation</w:t>
      </w:r>
    </w:p>
    <w:p w:rsidR="00304543" w:rsidRPr="00304543" w:rsidRDefault="00304543" w:rsidP="00304543">
      <w:pPr>
        <w:pStyle w:val="AmdtsEntries"/>
      </w:pPr>
      <w:r>
        <w:t>s 103</w:t>
      </w:r>
      <w:r>
        <w:tab/>
        <w:t xml:space="preserve">am </w:t>
      </w:r>
      <w:hyperlink r:id="rId415"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3.101</w:t>
      </w:r>
    </w:p>
    <w:p w:rsidR="00B82B27" w:rsidRDefault="00B82B27">
      <w:pPr>
        <w:pStyle w:val="AmdtsEntryHd"/>
      </w:pPr>
      <w:r w:rsidRPr="00757EF6">
        <w:t>Review of protection of rights services legislation</w:t>
      </w:r>
    </w:p>
    <w:p w:rsidR="00B82B27" w:rsidRDefault="00B82B27" w:rsidP="00B82B27">
      <w:pPr>
        <w:pStyle w:val="AmdtsEntries"/>
      </w:pPr>
      <w:r>
        <w:t>s 105A</w:t>
      </w:r>
      <w:r>
        <w:tab/>
        <w:t xml:space="preserve">ins </w:t>
      </w:r>
      <w:hyperlink r:id="rId416" w:tooltip="Protection of Rights (Services) Legislation Amendment Act 2016 (No 2)" w:history="1">
        <w:r w:rsidR="00CA25A7">
          <w:rPr>
            <w:rStyle w:val="charCitHyperlinkAbbrev"/>
          </w:rPr>
          <w:t>A2016</w:t>
        </w:r>
        <w:r w:rsidR="00CA25A7">
          <w:rPr>
            <w:rStyle w:val="charCitHyperlinkAbbrev"/>
          </w:rPr>
          <w:noBreakHyphen/>
          <w:t>13</w:t>
        </w:r>
      </w:hyperlink>
      <w:r>
        <w:t xml:space="preserve"> amdt 1.88</w:t>
      </w:r>
    </w:p>
    <w:p w:rsidR="00B82B27" w:rsidRPr="00B82B27" w:rsidRDefault="00B82B27" w:rsidP="00B82B27">
      <w:pPr>
        <w:pStyle w:val="AmdtsEntries"/>
        <w:rPr>
          <w:u w:val="single"/>
        </w:rPr>
      </w:pPr>
      <w:r>
        <w:tab/>
      </w:r>
      <w:r>
        <w:rPr>
          <w:u w:val="single"/>
        </w:rPr>
        <w:t>exp 1 April 2021 (s 105A (5))</w:t>
      </w:r>
    </w:p>
    <w:p w:rsidR="00001C25" w:rsidRDefault="00001C25">
      <w:pPr>
        <w:pStyle w:val="AmdtsEntryHd"/>
        <w:rPr>
          <w:rStyle w:val="CharPartText"/>
        </w:rPr>
      </w:pPr>
      <w:r>
        <w:rPr>
          <w:rStyle w:val="CharPartText"/>
        </w:rPr>
        <w:t>Transitional</w:t>
      </w:r>
    </w:p>
    <w:p w:rsidR="00001C25" w:rsidRPr="007D66D1" w:rsidRDefault="00001C25">
      <w:pPr>
        <w:pStyle w:val="AmdtsEntries"/>
      </w:pPr>
      <w:r>
        <w:t>pt 7 hdg</w:t>
      </w:r>
      <w:r>
        <w:tab/>
        <w:t>exp 1 November 2007 (s 121)</w:t>
      </w:r>
    </w:p>
    <w:p w:rsidR="00001C25" w:rsidRDefault="00001C25">
      <w:pPr>
        <w:pStyle w:val="AmdtsEntryHd"/>
      </w:pPr>
      <w:r>
        <w:t>Definitions for pt 7</w:t>
      </w:r>
    </w:p>
    <w:p w:rsidR="00001C25" w:rsidRDefault="00001C25">
      <w:pPr>
        <w:pStyle w:val="AmdtsEntries"/>
      </w:pPr>
      <w:r>
        <w:t>s 106</w:t>
      </w:r>
      <w:r>
        <w:tab/>
        <w:t>exp 1 November 2007 (s 121)</w:t>
      </w:r>
    </w:p>
    <w:p w:rsidR="00001C25" w:rsidRDefault="00001C25">
      <w:pPr>
        <w:pStyle w:val="AmdtsEntryHd"/>
      </w:pPr>
      <w:r>
        <w:t>Conduct engaged in by previous discrimination commissioner</w:t>
      </w:r>
    </w:p>
    <w:p w:rsidR="00001C25" w:rsidRDefault="00001C25">
      <w:pPr>
        <w:pStyle w:val="AmdtsEntries"/>
      </w:pPr>
      <w:r>
        <w:t>s 107</w:t>
      </w:r>
      <w:r>
        <w:tab/>
        <w:t>exp 1 November 2007 (s 121)</w:t>
      </w:r>
    </w:p>
    <w:p w:rsidR="00001C25" w:rsidRDefault="00001C25">
      <w:pPr>
        <w:pStyle w:val="AmdtsEntryHd"/>
      </w:pPr>
      <w:r>
        <w:t>Conduct engaged in by community and health services complaints commissioner</w:t>
      </w:r>
    </w:p>
    <w:p w:rsidR="00001C25" w:rsidRDefault="00001C25">
      <w:pPr>
        <w:pStyle w:val="AmdtsEntries"/>
      </w:pPr>
      <w:r>
        <w:t>s 108</w:t>
      </w:r>
      <w:r>
        <w:tab/>
        <w:t>exp 1 November 2007 (s 121)</w:t>
      </w:r>
    </w:p>
    <w:p w:rsidR="00001C25" w:rsidRDefault="00001C25">
      <w:pPr>
        <w:pStyle w:val="AmdtsEntryHd"/>
      </w:pPr>
      <w:r>
        <w:t>Complaints under CHSC Act and HR(PA) Act</w:t>
      </w:r>
    </w:p>
    <w:p w:rsidR="00001C25" w:rsidRDefault="00001C25">
      <w:pPr>
        <w:pStyle w:val="AmdtsEntries"/>
      </w:pPr>
      <w:r>
        <w:t>s 109</w:t>
      </w:r>
      <w:r>
        <w:tab/>
        <w:t>exp 1 November 2007 (s 121)</w:t>
      </w:r>
    </w:p>
    <w:p w:rsidR="00001C25" w:rsidRDefault="00001C25">
      <w:pPr>
        <w:pStyle w:val="AmdtsEntryHd"/>
      </w:pPr>
      <w:r>
        <w:t>Undeclined complaints under pre-amendment Discrimination Act</w:t>
      </w:r>
    </w:p>
    <w:p w:rsidR="00001C25" w:rsidRDefault="00001C25">
      <w:pPr>
        <w:pStyle w:val="AmdtsEntries"/>
      </w:pPr>
      <w:r>
        <w:t>s 110</w:t>
      </w:r>
      <w:r>
        <w:tab/>
        <w:t>exp 1 November 2007 (s 121)</w:t>
      </w:r>
    </w:p>
    <w:p w:rsidR="00001C25" w:rsidRDefault="00001C25">
      <w:pPr>
        <w:pStyle w:val="AmdtsEntryHd"/>
      </w:pPr>
      <w:r>
        <w:t>Investigations under pre-amendment Discrimination Act</w:t>
      </w:r>
    </w:p>
    <w:p w:rsidR="00001C25" w:rsidRDefault="00001C25">
      <w:pPr>
        <w:pStyle w:val="AmdtsEntries"/>
      </w:pPr>
      <w:r>
        <w:t>s 111</w:t>
      </w:r>
      <w:r>
        <w:tab/>
        <w:t>exp 1 November 2007 (s 121)</w:t>
      </w:r>
    </w:p>
    <w:p w:rsidR="00001C25" w:rsidRDefault="00001C25">
      <w:pPr>
        <w:pStyle w:val="AmdtsEntryHd"/>
      </w:pPr>
      <w:r>
        <w:t>Right to make applications to discrimination tribunal</w:t>
      </w:r>
    </w:p>
    <w:p w:rsidR="00001C25" w:rsidRDefault="00001C25">
      <w:pPr>
        <w:pStyle w:val="AmdtsEntries"/>
      </w:pPr>
      <w:r>
        <w:t>s 112</w:t>
      </w:r>
      <w:r>
        <w:tab/>
        <w:t>exp 1 November 2007 (s 121)</w:t>
      </w:r>
    </w:p>
    <w:p w:rsidR="00001C25" w:rsidRDefault="00001C25">
      <w:pPr>
        <w:pStyle w:val="AmdtsEntryHd"/>
      </w:pPr>
      <w:r>
        <w:t>Requirement under pre-amendment Discrimination Act</w:t>
      </w:r>
    </w:p>
    <w:p w:rsidR="00001C25" w:rsidRDefault="00001C25">
      <w:pPr>
        <w:pStyle w:val="AmdtsEntries"/>
      </w:pPr>
      <w:r>
        <w:t>s 113</w:t>
      </w:r>
      <w:r>
        <w:tab/>
        <w:t>exp 1 November 2007 (s 121)</w:t>
      </w:r>
    </w:p>
    <w:p w:rsidR="00001C25" w:rsidRDefault="00001C25">
      <w:pPr>
        <w:pStyle w:val="AmdtsEntryHd"/>
      </w:pPr>
      <w:r>
        <w:t>Direction by discrimination commissioner</w:t>
      </w:r>
    </w:p>
    <w:p w:rsidR="00001C25" w:rsidRDefault="00001C25">
      <w:pPr>
        <w:pStyle w:val="AmdtsEntries"/>
      </w:pPr>
      <w:r>
        <w:t>s 114</w:t>
      </w:r>
      <w:r>
        <w:tab/>
        <w:t>exp 1 November 2007 (s 121)</w:t>
      </w:r>
    </w:p>
    <w:p w:rsidR="00001C25" w:rsidRDefault="00001C25">
      <w:pPr>
        <w:pStyle w:val="AmdtsEntryHd"/>
      </w:pPr>
      <w:r>
        <w:t>Undecided applications to discrimination tribunal to strike out complaint</w:t>
      </w:r>
    </w:p>
    <w:p w:rsidR="00001C25" w:rsidRDefault="00001C25">
      <w:pPr>
        <w:pStyle w:val="AmdtsEntries"/>
      </w:pPr>
      <w:r>
        <w:t>s 115</w:t>
      </w:r>
      <w:r>
        <w:tab/>
        <w:t>exp 1 November 2007 (s 121)</w:t>
      </w:r>
    </w:p>
    <w:p w:rsidR="00001C25" w:rsidRDefault="00001C25">
      <w:pPr>
        <w:pStyle w:val="AmdtsEntryHd"/>
      </w:pPr>
      <w:r>
        <w:t>Other undecided applications to discrimination tribunal</w:t>
      </w:r>
    </w:p>
    <w:p w:rsidR="00001C25" w:rsidRDefault="00001C25">
      <w:pPr>
        <w:pStyle w:val="AmdtsEntries"/>
      </w:pPr>
      <w:r>
        <w:t>s 116</w:t>
      </w:r>
      <w:r>
        <w:tab/>
        <w:t>exp 1 November 2007 (s 121)</w:t>
      </w:r>
    </w:p>
    <w:p w:rsidR="00001C25" w:rsidRDefault="00001C25">
      <w:pPr>
        <w:pStyle w:val="AmdtsEntryHd"/>
      </w:pPr>
      <w:r>
        <w:t>Requests to review under HR(PA) Act</w:t>
      </w:r>
    </w:p>
    <w:p w:rsidR="00001C25" w:rsidRDefault="00001C25">
      <w:pPr>
        <w:pStyle w:val="AmdtsEntries"/>
      </w:pPr>
      <w:r>
        <w:t>s 117</w:t>
      </w:r>
      <w:r>
        <w:tab/>
        <w:t>exp 1 November 2007 (s 121)</w:t>
      </w:r>
    </w:p>
    <w:p w:rsidR="00001C25" w:rsidRDefault="00001C25">
      <w:pPr>
        <w:pStyle w:val="AmdtsEntryHd"/>
      </w:pPr>
      <w:r>
        <w:lastRenderedPageBreak/>
        <w:t>Appeal rights in relation to requests to review</w:t>
      </w:r>
    </w:p>
    <w:p w:rsidR="00001C25" w:rsidRDefault="00001C25">
      <w:pPr>
        <w:pStyle w:val="AmdtsEntries"/>
      </w:pPr>
      <w:r>
        <w:t>s 118</w:t>
      </w:r>
      <w:r>
        <w:tab/>
        <w:t>exp 1 November 2007 (s 121)</w:t>
      </w:r>
    </w:p>
    <w:p w:rsidR="00001C25" w:rsidRDefault="00001C25">
      <w:pPr>
        <w:pStyle w:val="AmdtsEntryHd"/>
      </w:pPr>
      <w:r>
        <w:t>References to community and health services complaints commissioner</w:t>
      </w:r>
    </w:p>
    <w:p w:rsidR="00001C25" w:rsidRDefault="00001C25">
      <w:pPr>
        <w:pStyle w:val="AmdtsEntries"/>
      </w:pPr>
      <w:r>
        <w:t>s 119</w:t>
      </w:r>
      <w:r>
        <w:tab/>
        <w:t>exp 1 November 2007 (s 121)</w:t>
      </w:r>
    </w:p>
    <w:p w:rsidR="00001C25" w:rsidRDefault="00001C25">
      <w:pPr>
        <w:pStyle w:val="AmdtsEntryHd"/>
      </w:pPr>
      <w:r>
        <w:t>Transitional regulations</w:t>
      </w:r>
    </w:p>
    <w:p w:rsidR="00001C25" w:rsidRDefault="00001C25">
      <w:pPr>
        <w:pStyle w:val="AmdtsEntries"/>
      </w:pPr>
      <w:r>
        <w:t>s 120</w:t>
      </w:r>
      <w:r>
        <w:tab/>
        <w:t>exp 1 November 2007 (s 121)</w:t>
      </w:r>
    </w:p>
    <w:p w:rsidR="00001C25" w:rsidRDefault="00001C25">
      <w:pPr>
        <w:pStyle w:val="AmdtsEntryHd"/>
      </w:pPr>
      <w:r>
        <w:t>Expiry of pt 7</w:t>
      </w:r>
    </w:p>
    <w:p w:rsidR="00001C25" w:rsidRDefault="00001C25">
      <w:pPr>
        <w:pStyle w:val="AmdtsEntries"/>
      </w:pPr>
      <w:r>
        <w:t>s 121</w:t>
      </w:r>
      <w:r>
        <w:tab/>
        <w:t>exp 1 November 2007 (s 121)</w:t>
      </w:r>
    </w:p>
    <w:p w:rsidR="00001C25" w:rsidRDefault="00001C25">
      <w:pPr>
        <w:pStyle w:val="AmdtsEntryHd"/>
      </w:pPr>
      <w:r>
        <w:t>Dictionary</w:t>
      </w:r>
    </w:p>
    <w:p w:rsidR="00001C25" w:rsidRPr="008C2A12" w:rsidRDefault="00001C25">
      <w:pPr>
        <w:pStyle w:val="AmdtsEntries"/>
      </w:pPr>
      <w:r>
        <w:t>dict</w:t>
      </w:r>
      <w:r>
        <w:tab/>
        <w:t xml:space="preserve">am </w:t>
      </w:r>
      <w:hyperlink r:id="rId41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29, s 30; </w:t>
      </w:r>
      <w:hyperlink r:id="rId418"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amdts 1.361-1.363</w:t>
      </w:r>
      <w:r w:rsidR="00F24825">
        <w:t xml:space="preserve">; </w:t>
      </w:r>
      <w:hyperlink r:id="rId41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2.68</w:t>
      </w:r>
      <w:r w:rsidR="00A94B7D">
        <w:t xml:space="preserve">; </w:t>
      </w:r>
      <w:hyperlink r:id="rId420"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rsidR="00A94B7D">
        <w:t xml:space="preserve"> amdt 1.31</w:t>
      </w:r>
      <w:r w:rsidR="00006F72">
        <w:t xml:space="preserve">; </w:t>
      </w:r>
      <w:hyperlink r:id="rId421"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t xml:space="preserve"> amdt</w:t>
      </w:r>
      <w:r w:rsidR="002C59CC">
        <w:t> 1.255</w:t>
      </w:r>
      <w:r w:rsidR="005657ED">
        <w:t xml:space="preserve">; </w:t>
      </w:r>
      <w:hyperlink r:id="rId422" w:tooltip="Veterinary Surgeons Act 2015" w:history="1">
        <w:r w:rsidR="005657ED">
          <w:rPr>
            <w:rStyle w:val="charCitHyperlinkAbbrev"/>
          </w:rPr>
          <w:t>A2015</w:t>
        </w:r>
        <w:r w:rsidR="005657ED">
          <w:rPr>
            <w:rStyle w:val="charCitHyperlinkAbbrev"/>
          </w:rPr>
          <w:noBreakHyphen/>
          <w:t>29</w:t>
        </w:r>
      </w:hyperlink>
      <w:r w:rsidR="005657ED">
        <w:t xml:space="preserve"> amdt 2.55</w:t>
      </w:r>
      <w:r w:rsidR="009919F6">
        <w:t xml:space="preserve">; </w:t>
      </w:r>
      <w:hyperlink r:id="rId423"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3.64</w:t>
      </w:r>
    </w:p>
    <w:p w:rsidR="00001C25" w:rsidRDefault="00001C25">
      <w:pPr>
        <w:pStyle w:val="AmdtsEntries"/>
      </w:pPr>
      <w:r>
        <w:tab/>
        <w:t xml:space="preserve">def </w:t>
      </w:r>
      <w:r w:rsidRPr="007D66D1">
        <w:rPr>
          <w:rStyle w:val="charBoldItals"/>
        </w:rPr>
        <w:t xml:space="preserve">applicable standard </w:t>
      </w:r>
      <w:r>
        <w:t xml:space="preserve">sub </w:t>
      </w:r>
      <w:hyperlink r:id="rId42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31</w:t>
      </w:r>
    </w:p>
    <w:p w:rsidR="00001C25" w:rsidRDefault="00001C25">
      <w:pPr>
        <w:pStyle w:val="AmdtsEntries"/>
      </w:pPr>
      <w:r>
        <w:tab/>
        <w:t xml:space="preserve">def </w:t>
      </w:r>
      <w:r w:rsidRPr="007D66D1">
        <w:rPr>
          <w:rStyle w:val="charBoldItals"/>
        </w:rPr>
        <w:t xml:space="preserve">child </w:t>
      </w:r>
      <w:r>
        <w:t xml:space="preserve">ins </w:t>
      </w:r>
      <w:hyperlink r:id="rId42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001C25" w:rsidRDefault="00001C25">
      <w:pPr>
        <w:pStyle w:val="AmdtsEntries"/>
      </w:pPr>
      <w:r>
        <w:tab/>
        <w:t xml:space="preserve">def </w:t>
      </w:r>
      <w:r w:rsidRPr="007D66D1">
        <w:rPr>
          <w:rStyle w:val="charBoldItals"/>
        </w:rPr>
        <w:t xml:space="preserve">children and young people commissioner </w:t>
      </w:r>
      <w:r>
        <w:t xml:space="preserve">ins </w:t>
      </w:r>
      <w:hyperlink r:id="rId42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102F79" w:rsidRDefault="00102F79" w:rsidP="00102F79">
      <w:pPr>
        <w:pStyle w:val="AmdtsEntriesDefL2"/>
      </w:pPr>
      <w:r>
        <w:tab/>
        <w:t xml:space="preserve">sub </w:t>
      </w:r>
      <w:hyperlink r:id="rId427" w:tooltip="Protection of Rights (Services) Legislation Amendment Act 2016" w:history="1">
        <w:r>
          <w:rPr>
            <w:rStyle w:val="charCitHyperlinkAbbrev"/>
          </w:rPr>
          <w:t>A2016</w:t>
        </w:r>
        <w:r>
          <w:rPr>
            <w:rStyle w:val="charCitHyperlinkAbbrev"/>
          </w:rPr>
          <w:noBreakHyphen/>
          <w:t>1</w:t>
        </w:r>
      </w:hyperlink>
      <w:r>
        <w:t xml:space="preserve"> s 32</w:t>
      </w:r>
    </w:p>
    <w:p w:rsidR="00001C25" w:rsidRDefault="00001C25">
      <w:pPr>
        <w:pStyle w:val="AmdtsEntries"/>
      </w:pPr>
      <w:r>
        <w:tab/>
        <w:t xml:space="preserve">def </w:t>
      </w:r>
      <w:r w:rsidRPr="007D66D1">
        <w:rPr>
          <w:rStyle w:val="charBoldItals"/>
        </w:rPr>
        <w:t xml:space="preserve">children and young people service complaint </w:t>
      </w:r>
      <w:r>
        <w:t xml:space="preserve">ins </w:t>
      </w:r>
      <w:hyperlink r:id="rId42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102F79" w:rsidRDefault="00102F79">
      <w:pPr>
        <w:pStyle w:val="AmdtsEntries"/>
      </w:pPr>
      <w:r>
        <w:tab/>
        <w:t xml:space="preserve">def </w:t>
      </w:r>
      <w:r w:rsidRPr="00102F79">
        <w:rPr>
          <w:rStyle w:val="charBoldItals"/>
        </w:rPr>
        <w:t>commissioner</w:t>
      </w:r>
      <w:r>
        <w:t xml:space="preserve"> ins </w:t>
      </w:r>
      <w:hyperlink r:id="rId429" w:tooltip="Protection of Rights (Services) Legislation Amendment Act 2016" w:history="1">
        <w:r>
          <w:rPr>
            <w:rStyle w:val="charCitHyperlinkAbbrev"/>
          </w:rPr>
          <w:t>A2016</w:t>
        </w:r>
        <w:r>
          <w:rPr>
            <w:rStyle w:val="charCitHyperlinkAbbrev"/>
          </w:rPr>
          <w:noBreakHyphen/>
          <w:t>1</w:t>
        </w:r>
      </w:hyperlink>
      <w:r>
        <w:t xml:space="preserve"> s 33</w:t>
      </w:r>
    </w:p>
    <w:p w:rsidR="005657ED" w:rsidRDefault="005657ED">
      <w:pPr>
        <w:pStyle w:val="AmdtsEntries"/>
      </w:pPr>
      <w:r>
        <w:tab/>
        <w:t xml:space="preserve">def </w:t>
      </w:r>
      <w:r w:rsidRPr="005657ED">
        <w:rPr>
          <w:rStyle w:val="charBoldItals"/>
        </w:rPr>
        <w:t>complaint</w:t>
      </w:r>
      <w:r>
        <w:t xml:space="preserve"> ins </w:t>
      </w:r>
      <w:hyperlink r:id="rId430" w:tooltip="Veterinary Surgeons Act 2015" w:history="1">
        <w:r>
          <w:rPr>
            <w:rStyle w:val="charCitHyperlinkAbbrev"/>
          </w:rPr>
          <w:t>A2015</w:t>
        </w:r>
        <w:r>
          <w:rPr>
            <w:rStyle w:val="charCitHyperlinkAbbrev"/>
          </w:rPr>
          <w:noBreakHyphen/>
          <w:t>29</w:t>
        </w:r>
      </w:hyperlink>
      <w:r>
        <w:t xml:space="preserve"> amdt 2.56</w:t>
      </w:r>
    </w:p>
    <w:p w:rsidR="002C01C7" w:rsidRDefault="002C01C7" w:rsidP="002C01C7">
      <w:pPr>
        <w:pStyle w:val="AmdtsEntriesDefL2"/>
      </w:pPr>
      <w:r>
        <w:tab/>
        <w:t xml:space="preserve">sub </w:t>
      </w:r>
      <w:hyperlink r:id="rId431" w:tooltip="Veterinary Surgeons Act 2015" w:history="1">
        <w:r>
          <w:rPr>
            <w:rStyle w:val="charCitHyperlinkAbbrev"/>
          </w:rPr>
          <w:t>A2015</w:t>
        </w:r>
        <w:r>
          <w:rPr>
            <w:rStyle w:val="charCitHyperlinkAbbrev"/>
          </w:rPr>
          <w:noBreakHyphen/>
          <w:t>29</w:t>
        </w:r>
      </w:hyperlink>
      <w:r>
        <w:t xml:space="preserve"> amdt 3.13</w:t>
      </w:r>
    </w:p>
    <w:p w:rsidR="00001C25" w:rsidRDefault="00001C25">
      <w:pPr>
        <w:pStyle w:val="AmdtsEntries"/>
      </w:pPr>
      <w:r>
        <w:tab/>
        <w:t xml:space="preserve">def </w:t>
      </w:r>
      <w:r w:rsidRPr="007D66D1">
        <w:rPr>
          <w:rStyle w:val="charBoldItals"/>
        </w:rPr>
        <w:t xml:space="preserve">conciliator </w:t>
      </w:r>
      <w:r>
        <w:t xml:space="preserve">om </w:t>
      </w:r>
      <w:hyperlink r:id="rId43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23</w:t>
      </w:r>
    </w:p>
    <w:p w:rsidR="00102F79" w:rsidRDefault="00102F79">
      <w:pPr>
        <w:pStyle w:val="AmdtsEntries"/>
      </w:pPr>
      <w:r>
        <w:tab/>
        <w:t xml:space="preserve">def </w:t>
      </w:r>
      <w:r w:rsidRPr="00102F79">
        <w:rPr>
          <w:rStyle w:val="charBoldItals"/>
        </w:rPr>
        <w:t>disability and community services commissioner</w:t>
      </w:r>
      <w:r>
        <w:t xml:space="preserve"> sub </w:t>
      </w:r>
      <w:hyperlink r:id="rId433" w:tooltip="Protection of Rights (Services) Legislation Amendment Act 2016" w:history="1">
        <w:r>
          <w:rPr>
            <w:rStyle w:val="charCitHyperlinkAbbrev"/>
          </w:rPr>
          <w:t>A2016</w:t>
        </w:r>
        <w:r>
          <w:rPr>
            <w:rStyle w:val="charCitHyperlinkAbbrev"/>
          </w:rPr>
          <w:noBreakHyphen/>
          <w:t>1</w:t>
        </w:r>
      </w:hyperlink>
      <w:r>
        <w:t xml:space="preserve"> s 34</w:t>
      </w:r>
    </w:p>
    <w:p w:rsidR="00001C25" w:rsidRDefault="00001C25">
      <w:pPr>
        <w:pStyle w:val="AmdtsEntries"/>
      </w:pPr>
      <w:r>
        <w:tab/>
        <w:t xml:space="preserve">def </w:t>
      </w:r>
      <w:r w:rsidRPr="007D66D1">
        <w:rPr>
          <w:rStyle w:val="charBoldItals"/>
        </w:rPr>
        <w:t xml:space="preserve">disability service </w:t>
      </w:r>
      <w:r>
        <w:t xml:space="preserve">ins </w:t>
      </w:r>
      <w:hyperlink r:id="rId43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001C25" w:rsidRDefault="00001C25">
      <w:pPr>
        <w:pStyle w:val="AmdtsEntries"/>
      </w:pPr>
      <w:r>
        <w:tab/>
        <w:t xml:space="preserve">def </w:t>
      </w:r>
      <w:r w:rsidRPr="007D66D1">
        <w:rPr>
          <w:rStyle w:val="charBoldItals"/>
        </w:rPr>
        <w:t xml:space="preserve">discrimination commissioner </w:t>
      </w:r>
      <w:r>
        <w:t xml:space="preserve">ins </w:t>
      </w:r>
      <w:hyperlink r:id="rId43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rsidR="00102F79" w:rsidRDefault="00102F79" w:rsidP="00102F79">
      <w:pPr>
        <w:pStyle w:val="AmdtsEntriesDefL2"/>
      </w:pPr>
      <w:r>
        <w:tab/>
        <w:t xml:space="preserve">sub </w:t>
      </w:r>
      <w:hyperlink r:id="rId436" w:tooltip="Protection of Rights (Services) Legislation Amendment Act 2016" w:history="1">
        <w:r>
          <w:rPr>
            <w:rStyle w:val="charCitHyperlinkAbbrev"/>
          </w:rPr>
          <w:t>A2016</w:t>
        </w:r>
        <w:r>
          <w:rPr>
            <w:rStyle w:val="charCitHyperlinkAbbrev"/>
          </w:rPr>
          <w:noBreakHyphen/>
          <w:t>1</w:t>
        </w:r>
      </w:hyperlink>
      <w:r>
        <w:t xml:space="preserve"> s 34</w:t>
      </w:r>
    </w:p>
    <w:p w:rsidR="00001C25" w:rsidRDefault="00001C25">
      <w:pPr>
        <w:pStyle w:val="AmdtsEntries"/>
      </w:pPr>
      <w:r>
        <w:tab/>
        <w:t xml:space="preserve">def </w:t>
      </w:r>
      <w:r w:rsidRPr="007D66D1">
        <w:rPr>
          <w:rStyle w:val="charBoldItals"/>
        </w:rPr>
        <w:t xml:space="preserve">discrimination complaint </w:t>
      </w:r>
      <w:r>
        <w:t xml:space="preserve">sub </w:t>
      </w:r>
      <w:hyperlink r:id="rId43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33</w:t>
      </w:r>
    </w:p>
    <w:p w:rsidR="00FF2063" w:rsidRDefault="00FF2063">
      <w:pPr>
        <w:pStyle w:val="AmdtsEntries"/>
      </w:pPr>
      <w:r>
        <w:tab/>
        <w:t xml:space="preserve">def </w:t>
      </w:r>
      <w:r w:rsidRPr="00FF2063">
        <w:rPr>
          <w:rStyle w:val="charBoldItals"/>
        </w:rPr>
        <w:t>final report</w:t>
      </w:r>
      <w:r>
        <w:t xml:space="preserve"> sub </w:t>
      </w:r>
      <w:hyperlink r:id="rId438" w:tooltip="Statute Law Amendment Act 2018" w:history="1">
        <w:r w:rsidRPr="009919F6">
          <w:rPr>
            <w:rStyle w:val="charCitHyperlinkAbbrev"/>
          </w:rPr>
          <w:t>A2018</w:t>
        </w:r>
        <w:r w:rsidRPr="009919F6">
          <w:rPr>
            <w:rStyle w:val="charCitHyperlinkAbbrev"/>
          </w:rPr>
          <w:noBreakHyphen/>
          <w:t>42</w:t>
        </w:r>
      </w:hyperlink>
      <w:r>
        <w:t xml:space="preserve"> amdt 3.65</w:t>
      </w:r>
    </w:p>
    <w:p w:rsidR="005657ED" w:rsidRDefault="005657ED">
      <w:pPr>
        <w:pStyle w:val="AmdtsEntries"/>
      </w:pPr>
      <w:r>
        <w:tab/>
        <w:t xml:space="preserve">def </w:t>
      </w:r>
      <w:r w:rsidRPr="005657ED">
        <w:rPr>
          <w:rStyle w:val="charBoldItals"/>
        </w:rPr>
        <w:t>health professional</w:t>
      </w:r>
      <w:r>
        <w:t xml:space="preserve"> om </w:t>
      </w:r>
      <w:hyperlink r:id="rId439" w:tooltip="Veterinary Surgeons Act 2015" w:history="1">
        <w:r>
          <w:rPr>
            <w:rStyle w:val="charCitHyperlinkAbbrev"/>
          </w:rPr>
          <w:t>A2015</w:t>
        </w:r>
        <w:r>
          <w:rPr>
            <w:rStyle w:val="charCitHyperlinkAbbrev"/>
          </w:rPr>
          <w:noBreakHyphen/>
          <w:t>29</w:t>
        </w:r>
      </w:hyperlink>
      <w:r>
        <w:t xml:space="preserve"> amdt 2.57</w:t>
      </w:r>
    </w:p>
    <w:p w:rsidR="005657ED" w:rsidRDefault="005657ED">
      <w:pPr>
        <w:pStyle w:val="AmdtsEntries"/>
      </w:pPr>
      <w:r>
        <w:tab/>
        <w:t xml:space="preserve">def </w:t>
      </w:r>
      <w:r w:rsidRPr="005657ED">
        <w:rPr>
          <w:rStyle w:val="charBoldItals"/>
        </w:rPr>
        <w:t>health professional report</w:t>
      </w:r>
      <w:r>
        <w:t xml:space="preserve"> om </w:t>
      </w:r>
      <w:hyperlink r:id="rId440" w:tooltip="Veterinary Surgeons Act 2015" w:history="1">
        <w:r>
          <w:rPr>
            <w:rStyle w:val="charCitHyperlinkAbbrev"/>
          </w:rPr>
          <w:t>A2015</w:t>
        </w:r>
        <w:r>
          <w:rPr>
            <w:rStyle w:val="charCitHyperlinkAbbrev"/>
          </w:rPr>
          <w:noBreakHyphen/>
          <w:t>29</w:t>
        </w:r>
      </w:hyperlink>
      <w:r>
        <w:t xml:space="preserve"> amdt 2.57</w:t>
      </w:r>
    </w:p>
    <w:p w:rsidR="00607AD5" w:rsidRDefault="00607AD5">
      <w:pPr>
        <w:pStyle w:val="AmdtsEntries"/>
      </w:pPr>
      <w:r>
        <w:tab/>
        <w:t xml:space="preserve">def </w:t>
      </w:r>
      <w:r>
        <w:rPr>
          <w:rStyle w:val="charBoldItals"/>
        </w:rPr>
        <w:t>health services commissioner</w:t>
      </w:r>
      <w:r>
        <w:t xml:space="preserve"> sub </w:t>
      </w:r>
      <w:hyperlink r:id="rId441" w:tooltip="Protection of Rights (Services) Legislation Amendment Act 2016" w:history="1">
        <w:r>
          <w:rPr>
            <w:rStyle w:val="charCitHyperlinkAbbrev"/>
          </w:rPr>
          <w:t>A2016</w:t>
        </w:r>
        <w:r>
          <w:rPr>
            <w:rStyle w:val="charCitHyperlinkAbbrev"/>
          </w:rPr>
          <w:noBreakHyphen/>
          <w:t>1</w:t>
        </w:r>
      </w:hyperlink>
      <w:r>
        <w:t xml:space="preserve"> s 35</w:t>
      </w:r>
    </w:p>
    <w:p w:rsidR="00607AD5" w:rsidRDefault="00607AD5" w:rsidP="00607AD5">
      <w:pPr>
        <w:pStyle w:val="AmdtsEntries"/>
      </w:pPr>
      <w:r>
        <w:tab/>
        <w:t xml:space="preserve">def </w:t>
      </w:r>
      <w:r>
        <w:rPr>
          <w:rStyle w:val="charBoldItals"/>
        </w:rPr>
        <w:t>human rights commissioner</w:t>
      </w:r>
      <w:r>
        <w:t xml:space="preserve"> sub </w:t>
      </w:r>
      <w:hyperlink r:id="rId442" w:tooltip="Protection of Rights (Services) Legislation Amendment Act 2016" w:history="1">
        <w:r>
          <w:rPr>
            <w:rStyle w:val="charCitHyperlinkAbbrev"/>
          </w:rPr>
          <w:t>A2016</w:t>
        </w:r>
        <w:r>
          <w:rPr>
            <w:rStyle w:val="charCitHyperlinkAbbrev"/>
          </w:rPr>
          <w:noBreakHyphen/>
          <w:t>1</w:t>
        </w:r>
      </w:hyperlink>
      <w:r>
        <w:t xml:space="preserve"> s 35</w:t>
      </w:r>
    </w:p>
    <w:p w:rsidR="00001C25" w:rsidRDefault="00001C25">
      <w:pPr>
        <w:pStyle w:val="AmdtsEntries"/>
      </w:pPr>
      <w:r>
        <w:tab/>
        <w:t xml:space="preserve">def </w:t>
      </w:r>
      <w:r w:rsidRPr="007D66D1">
        <w:rPr>
          <w:rStyle w:val="charBoldItals"/>
        </w:rPr>
        <w:t xml:space="preserve">incorporated document </w:t>
      </w:r>
      <w:r>
        <w:t xml:space="preserve">sub </w:t>
      </w:r>
      <w:hyperlink r:id="rId44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34</w:t>
      </w:r>
    </w:p>
    <w:p w:rsidR="00622EA7" w:rsidRPr="00622EA7" w:rsidRDefault="00622EA7">
      <w:pPr>
        <w:pStyle w:val="AmdtsEntries"/>
      </w:pPr>
      <w:r>
        <w:tab/>
        <w:t xml:space="preserve">def </w:t>
      </w:r>
      <w:r>
        <w:rPr>
          <w:rStyle w:val="charBoldItals"/>
        </w:rPr>
        <w:t xml:space="preserve">older people service complaint </w:t>
      </w:r>
      <w:r>
        <w:t xml:space="preserve">am </w:t>
      </w:r>
      <w:hyperlink r:id="rId444"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3.102</w:t>
      </w:r>
    </w:p>
    <w:p w:rsidR="00FF2063" w:rsidRDefault="00FF2063">
      <w:pPr>
        <w:pStyle w:val="AmdtsEntries"/>
      </w:pPr>
      <w:r>
        <w:tab/>
        <w:t xml:space="preserve">def </w:t>
      </w:r>
      <w:r w:rsidRPr="00FF2063">
        <w:rPr>
          <w:rStyle w:val="charBoldItals"/>
        </w:rPr>
        <w:t>prescribed service</w:t>
      </w:r>
      <w:r>
        <w:t xml:space="preserve"> ins </w:t>
      </w:r>
      <w:hyperlink r:id="rId445" w:tooltip="Statute Law Amendment Act 2018" w:history="1">
        <w:r w:rsidRPr="009919F6">
          <w:rPr>
            <w:rStyle w:val="charCitHyperlinkAbbrev"/>
          </w:rPr>
          <w:t>A2018</w:t>
        </w:r>
        <w:r w:rsidRPr="009919F6">
          <w:rPr>
            <w:rStyle w:val="charCitHyperlinkAbbrev"/>
          </w:rPr>
          <w:noBreakHyphen/>
          <w:t>42</w:t>
        </w:r>
      </w:hyperlink>
      <w:r>
        <w:t xml:space="preserve"> amdt 3.66</w:t>
      </w:r>
    </w:p>
    <w:p w:rsidR="00001C25" w:rsidRDefault="00001C25">
      <w:pPr>
        <w:pStyle w:val="AmdtsEntries"/>
      </w:pPr>
      <w:r>
        <w:tab/>
        <w:t xml:space="preserve">def </w:t>
      </w:r>
      <w:r w:rsidRPr="007D66D1">
        <w:rPr>
          <w:rStyle w:val="charBoldItals"/>
        </w:rPr>
        <w:t xml:space="preserve">president </w:t>
      </w:r>
      <w:r>
        <w:t xml:space="preserve">om </w:t>
      </w:r>
      <w:hyperlink r:id="rId446"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24</w:t>
      </w:r>
    </w:p>
    <w:p w:rsidR="00607AD5" w:rsidRDefault="00607AD5" w:rsidP="00607AD5">
      <w:pPr>
        <w:pStyle w:val="AmdtsEntriesDefL2"/>
      </w:pPr>
      <w:r>
        <w:tab/>
        <w:t xml:space="preserve">ins </w:t>
      </w:r>
      <w:hyperlink r:id="rId447" w:tooltip="Protection of Rights (Services) Legislation Amendment Act 2016" w:history="1">
        <w:r>
          <w:rPr>
            <w:rStyle w:val="charCitHyperlinkAbbrev"/>
          </w:rPr>
          <w:t>A2016</w:t>
        </w:r>
        <w:r>
          <w:rPr>
            <w:rStyle w:val="charCitHyperlinkAbbrev"/>
          </w:rPr>
          <w:noBreakHyphen/>
          <w:t>1</w:t>
        </w:r>
      </w:hyperlink>
      <w:r>
        <w:t xml:space="preserve"> s 36</w:t>
      </w:r>
    </w:p>
    <w:p w:rsidR="00607AD5" w:rsidRDefault="00607AD5">
      <w:pPr>
        <w:pStyle w:val="AmdtsEntries"/>
      </w:pPr>
      <w:r>
        <w:tab/>
        <w:t xml:space="preserve">def </w:t>
      </w:r>
      <w:r w:rsidRPr="00607AD5">
        <w:rPr>
          <w:rStyle w:val="charBoldItals"/>
        </w:rPr>
        <w:t>public advocate</w:t>
      </w:r>
      <w:r>
        <w:t xml:space="preserve"> ins </w:t>
      </w:r>
      <w:hyperlink r:id="rId448" w:tooltip="Protection of Rights (Services) Legislation Amendment Act 2016" w:history="1">
        <w:r>
          <w:rPr>
            <w:rStyle w:val="charCitHyperlinkAbbrev"/>
          </w:rPr>
          <w:t>A2016</w:t>
        </w:r>
        <w:r>
          <w:rPr>
            <w:rStyle w:val="charCitHyperlinkAbbrev"/>
          </w:rPr>
          <w:noBreakHyphen/>
          <w:t>1</w:t>
        </w:r>
      </w:hyperlink>
      <w:r>
        <w:t xml:space="preserve"> s 36</w:t>
      </w:r>
    </w:p>
    <w:p w:rsidR="005657ED" w:rsidRDefault="005657ED">
      <w:pPr>
        <w:pStyle w:val="AmdtsEntries"/>
      </w:pPr>
      <w:r>
        <w:tab/>
        <w:t xml:space="preserve">def </w:t>
      </w:r>
      <w:r w:rsidR="00FF08C3" w:rsidRPr="00FF08C3">
        <w:rPr>
          <w:rStyle w:val="charBoldItals"/>
        </w:rPr>
        <w:t>registered</w:t>
      </w:r>
      <w:r w:rsidR="00FF08C3">
        <w:t xml:space="preserve"> sub</w:t>
      </w:r>
      <w:r>
        <w:t xml:space="preserve"> </w:t>
      </w:r>
      <w:hyperlink r:id="rId449" w:tooltip="Veterinary Surgeons Act 2015" w:history="1">
        <w:r>
          <w:rPr>
            <w:rStyle w:val="charCitHyperlinkAbbrev"/>
          </w:rPr>
          <w:t>A2015</w:t>
        </w:r>
        <w:r>
          <w:rPr>
            <w:rStyle w:val="charCitHyperlinkAbbrev"/>
          </w:rPr>
          <w:noBreakHyphen/>
          <w:t>29</w:t>
        </w:r>
      </w:hyperlink>
      <w:r>
        <w:t xml:space="preserve"> amdt 2.5</w:t>
      </w:r>
      <w:r w:rsidR="00FF08C3">
        <w:t>8</w:t>
      </w:r>
      <w:r w:rsidR="00877CC4">
        <w:t xml:space="preserve">, </w:t>
      </w:r>
      <w:r w:rsidR="002C01C7">
        <w:t>amdt 3.14</w:t>
      </w:r>
    </w:p>
    <w:p w:rsidR="00FF2063" w:rsidRDefault="00FF2063" w:rsidP="00FF2063">
      <w:pPr>
        <w:pStyle w:val="AmdtsEntries"/>
      </w:pPr>
      <w:r>
        <w:tab/>
        <w:t xml:space="preserve">def </w:t>
      </w:r>
      <w:r>
        <w:rPr>
          <w:rStyle w:val="charBoldItals"/>
        </w:rPr>
        <w:t>registered health practitioner</w:t>
      </w:r>
      <w:r>
        <w:t xml:space="preserve"> ins </w:t>
      </w:r>
      <w:hyperlink r:id="rId450" w:tooltip="Statute Law Amendment Act 2018" w:history="1">
        <w:r w:rsidRPr="009919F6">
          <w:rPr>
            <w:rStyle w:val="charCitHyperlinkAbbrev"/>
          </w:rPr>
          <w:t>A2018</w:t>
        </w:r>
        <w:r w:rsidRPr="009919F6">
          <w:rPr>
            <w:rStyle w:val="charCitHyperlinkAbbrev"/>
          </w:rPr>
          <w:noBreakHyphen/>
          <w:t>42</w:t>
        </w:r>
      </w:hyperlink>
      <w:r>
        <w:t xml:space="preserve"> amdt 3.66</w:t>
      </w:r>
    </w:p>
    <w:p w:rsidR="00FF08C3" w:rsidRDefault="00FF08C3" w:rsidP="00B810A2">
      <w:pPr>
        <w:pStyle w:val="AmdtsEntries"/>
        <w:keepNext/>
      </w:pPr>
      <w:r>
        <w:lastRenderedPageBreak/>
        <w:tab/>
        <w:t xml:space="preserve">def </w:t>
      </w:r>
      <w:r w:rsidRPr="00743DAB">
        <w:rPr>
          <w:rStyle w:val="charBoldItals"/>
        </w:rPr>
        <w:t>registered veterinary surgeon</w:t>
      </w:r>
      <w:r>
        <w:t xml:space="preserve"> ins </w:t>
      </w:r>
      <w:hyperlink r:id="rId451" w:tooltip="Veterinary Surgeons Act 2015" w:history="1">
        <w:r>
          <w:rPr>
            <w:rStyle w:val="charCitHyperlinkAbbrev"/>
          </w:rPr>
          <w:t>A2015</w:t>
        </w:r>
        <w:r>
          <w:rPr>
            <w:rStyle w:val="charCitHyperlinkAbbrev"/>
          </w:rPr>
          <w:noBreakHyphen/>
          <w:t>29</w:t>
        </w:r>
      </w:hyperlink>
      <w:r>
        <w:t xml:space="preserve"> amdt 2.59</w:t>
      </w:r>
    </w:p>
    <w:p w:rsidR="002C01C7" w:rsidRDefault="002C01C7" w:rsidP="00B810A2">
      <w:pPr>
        <w:pStyle w:val="AmdtsEntriesDefL2"/>
        <w:keepNext/>
      </w:pPr>
      <w:r>
        <w:tab/>
        <w:t xml:space="preserve">am </w:t>
      </w:r>
      <w:hyperlink r:id="rId452" w:tooltip="Veterinary Surgeons Act 2015" w:history="1">
        <w:r>
          <w:rPr>
            <w:rStyle w:val="charCitHyperlinkAbbrev"/>
          </w:rPr>
          <w:t>A2015</w:t>
        </w:r>
        <w:r>
          <w:rPr>
            <w:rStyle w:val="charCitHyperlinkAbbrev"/>
          </w:rPr>
          <w:noBreakHyphen/>
          <w:t>29</w:t>
        </w:r>
      </w:hyperlink>
      <w:r>
        <w:t xml:space="preserve"> amdt 3.15</w:t>
      </w:r>
    </w:p>
    <w:p w:rsidR="00FF2063" w:rsidRDefault="00FF2063" w:rsidP="002C01C7">
      <w:pPr>
        <w:pStyle w:val="AmdtsEntriesDefL2"/>
      </w:pPr>
      <w:r>
        <w:tab/>
        <w:t xml:space="preserve">sub </w:t>
      </w:r>
      <w:hyperlink r:id="rId453" w:tooltip="Statute Law Amendment Act 2018" w:history="1">
        <w:r w:rsidRPr="009919F6">
          <w:rPr>
            <w:rStyle w:val="charCitHyperlinkAbbrev"/>
          </w:rPr>
          <w:t>A2018</w:t>
        </w:r>
        <w:r w:rsidRPr="009919F6">
          <w:rPr>
            <w:rStyle w:val="charCitHyperlinkAbbrev"/>
          </w:rPr>
          <w:noBreakHyphen/>
          <w:t>42</w:t>
        </w:r>
      </w:hyperlink>
      <w:r>
        <w:t xml:space="preserve"> amdt 3.67</w:t>
      </w:r>
    </w:p>
    <w:p w:rsidR="00FF08C3" w:rsidRDefault="00FF08C3" w:rsidP="00FF08C3">
      <w:pPr>
        <w:pStyle w:val="AmdtsEntries"/>
      </w:pPr>
      <w:r>
        <w:tab/>
        <w:t xml:space="preserve">def </w:t>
      </w:r>
      <w:r w:rsidRPr="00FF08C3">
        <w:rPr>
          <w:rStyle w:val="charBoldItals"/>
        </w:rPr>
        <w:t xml:space="preserve">related </w:t>
      </w:r>
      <w:r w:rsidR="00092C6D">
        <w:rPr>
          <w:rStyle w:val="charBoldItals"/>
        </w:rPr>
        <w:t>A</w:t>
      </w:r>
      <w:r w:rsidRPr="00FF08C3">
        <w:rPr>
          <w:rStyle w:val="charBoldItals"/>
        </w:rPr>
        <w:t>ct</w:t>
      </w:r>
      <w:r>
        <w:t xml:space="preserve"> am </w:t>
      </w:r>
      <w:hyperlink r:id="rId454" w:tooltip="Veterinary Surgeons Act 2015" w:history="1">
        <w:r>
          <w:rPr>
            <w:rStyle w:val="charCitHyperlinkAbbrev"/>
          </w:rPr>
          <w:t>A2015</w:t>
        </w:r>
        <w:r>
          <w:rPr>
            <w:rStyle w:val="charCitHyperlinkAbbrev"/>
          </w:rPr>
          <w:noBreakHyphen/>
          <w:t>29</w:t>
        </w:r>
      </w:hyperlink>
      <w:r>
        <w:t xml:space="preserve"> amdt 2.60, amdt 2.61; pars renum R20 LA</w:t>
      </w:r>
      <w:r w:rsidR="00607AD5">
        <w:t xml:space="preserve">; </w:t>
      </w:r>
      <w:hyperlink r:id="rId455" w:tooltip="Protection of Rights (Services) Legislation Amendment Act 2016" w:history="1">
        <w:r w:rsidR="00607AD5">
          <w:rPr>
            <w:rStyle w:val="charCitHyperlinkAbbrev"/>
          </w:rPr>
          <w:t>A2016</w:t>
        </w:r>
        <w:r w:rsidR="00607AD5">
          <w:rPr>
            <w:rStyle w:val="charCitHyperlinkAbbrev"/>
          </w:rPr>
          <w:noBreakHyphen/>
          <w:t>1</w:t>
        </w:r>
      </w:hyperlink>
      <w:r w:rsidR="00607AD5">
        <w:t xml:space="preserve"> s 37</w:t>
      </w:r>
      <w:r w:rsidR="00092C6D">
        <w:t>, s 38</w:t>
      </w:r>
      <w:r w:rsidR="00607AD5">
        <w:t>; pars renum R21 LA</w:t>
      </w:r>
    </w:p>
    <w:p w:rsidR="002C01C7" w:rsidRDefault="002C01C7">
      <w:pPr>
        <w:pStyle w:val="AmdtsEntries"/>
      </w:pPr>
      <w:r>
        <w:tab/>
        <w:t xml:space="preserve">def </w:t>
      </w:r>
      <w:r w:rsidRPr="00743DAB">
        <w:rPr>
          <w:rStyle w:val="charBoldItals"/>
        </w:rPr>
        <w:t>relevant board</w:t>
      </w:r>
      <w:r>
        <w:t xml:space="preserve"> ins </w:t>
      </w:r>
      <w:hyperlink r:id="rId456" w:tooltip="Veterinary Surgeons Act 2015" w:history="1">
        <w:r>
          <w:rPr>
            <w:rStyle w:val="charCitHyperlinkAbbrev"/>
          </w:rPr>
          <w:t>A2015</w:t>
        </w:r>
        <w:r>
          <w:rPr>
            <w:rStyle w:val="charCitHyperlinkAbbrev"/>
          </w:rPr>
          <w:noBreakHyphen/>
          <w:t>29</w:t>
        </w:r>
      </w:hyperlink>
      <w:r>
        <w:t xml:space="preserve"> amdt 3.16</w:t>
      </w:r>
    </w:p>
    <w:p w:rsidR="00001C25" w:rsidRDefault="00001C25">
      <w:pPr>
        <w:pStyle w:val="AmdtsEntries"/>
      </w:pPr>
      <w:r>
        <w:tab/>
        <w:t xml:space="preserve">def </w:t>
      </w:r>
      <w:r w:rsidRPr="007D66D1">
        <w:rPr>
          <w:rStyle w:val="charBoldItals"/>
        </w:rPr>
        <w:t xml:space="preserve">service for children and young people </w:t>
      </w:r>
      <w:r>
        <w:t xml:space="preserve">ins </w:t>
      </w:r>
      <w:hyperlink r:id="rId45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35</w:t>
      </w:r>
    </w:p>
    <w:p w:rsidR="00001C25" w:rsidRDefault="00001C25">
      <w:pPr>
        <w:pStyle w:val="AmdtsEntries"/>
      </w:pPr>
      <w:r>
        <w:tab/>
        <w:t xml:space="preserve">def </w:t>
      </w:r>
      <w:r w:rsidRPr="007D66D1">
        <w:rPr>
          <w:rStyle w:val="charBoldItals"/>
        </w:rPr>
        <w:t xml:space="preserve">service for people with a disability </w:t>
      </w:r>
      <w:r>
        <w:t xml:space="preserve">om </w:t>
      </w:r>
      <w:hyperlink r:id="rId45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36</w:t>
      </w:r>
    </w:p>
    <w:p w:rsidR="00092C6D" w:rsidRDefault="00092C6D" w:rsidP="007F6938">
      <w:pPr>
        <w:pStyle w:val="AmdtsEntries"/>
        <w:keepNext/>
      </w:pPr>
      <w:r>
        <w:tab/>
        <w:t xml:space="preserve">def </w:t>
      </w:r>
      <w:r>
        <w:rPr>
          <w:rStyle w:val="charBoldItals"/>
        </w:rPr>
        <w:t>service for victims of crime</w:t>
      </w:r>
      <w:r>
        <w:t xml:space="preserve"> ins </w:t>
      </w:r>
      <w:hyperlink r:id="rId459" w:tooltip="Protection of Rights (Services) Legislation Amendment Act 2016" w:history="1">
        <w:r>
          <w:rPr>
            <w:rStyle w:val="charCitHyperlinkAbbrev"/>
          </w:rPr>
          <w:t>A2016</w:t>
        </w:r>
        <w:r>
          <w:rPr>
            <w:rStyle w:val="charCitHyperlinkAbbrev"/>
          </w:rPr>
          <w:noBreakHyphen/>
          <w:t>1</w:t>
        </w:r>
      </w:hyperlink>
      <w:r>
        <w:t xml:space="preserve"> s 39</w:t>
      </w:r>
    </w:p>
    <w:p w:rsidR="00001C25" w:rsidRPr="00B671EF" w:rsidRDefault="00001C25" w:rsidP="007F6938">
      <w:pPr>
        <w:pStyle w:val="AmdtsEntries"/>
        <w:keepNext/>
      </w:pPr>
      <w:r>
        <w:tab/>
      </w:r>
      <w:r w:rsidRPr="00B671EF">
        <w:t xml:space="preserve">def </w:t>
      </w:r>
      <w:r w:rsidRPr="007D66D1">
        <w:rPr>
          <w:rStyle w:val="charBoldItals"/>
        </w:rPr>
        <w:t xml:space="preserve">unlawful act </w:t>
      </w:r>
      <w:r w:rsidRPr="00B671EF">
        <w:t xml:space="preserve">ins </w:t>
      </w:r>
      <w:hyperlink r:id="rId460"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1.364</w:t>
      </w:r>
    </w:p>
    <w:p w:rsidR="00092C6D" w:rsidRDefault="00092C6D" w:rsidP="00092C6D">
      <w:pPr>
        <w:pStyle w:val="AmdtsEntries"/>
      </w:pPr>
      <w:r>
        <w:tab/>
        <w:t xml:space="preserve">def </w:t>
      </w:r>
      <w:r>
        <w:rPr>
          <w:rStyle w:val="charBoldItals"/>
        </w:rPr>
        <w:t>victims of crime commissioner</w:t>
      </w:r>
      <w:r>
        <w:t xml:space="preserve"> ins </w:t>
      </w:r>
      <w:hyperlink r:id="rId461" w:tooltip="Protection of Rights (Services) Legislation Amendment Act 2016" w:history="1">
        <w:r>
          <w:rPr>
            <w:rStyle w:val="charCitHyperlinkAbbrev"/>
          </w:rPr>
          <w:t>A2016</w:t>
        </w:r>
        <w:r>
          <w:rPr>
            <w:rStyle w:val="charCitHyperlinkAbbrev"/>
          </w:rPr>
          <w:noBreakHyphen/>
          <w:t>1</w:t>
        </w:r>
      </w:hyperlink>
      <w:r>
        <w:t xml:space="preserve"> s 39</w:t>
      </w:r>
    </w:p>
    <w:p w:rsidR="00001C25" w:rsidRDefault="00001C25">
      <w:pPr>
        <w:pStyle w:val="AmdtsEntries"/>
      </w:pPr>
      <w:r>
        <w:tab/>
        <w:t xml:space="preserve">def </w:t>
      </w:r>
      <w:r w:rsidRPr="007D66D1">
        <w:rPr>
          <w:rStyle w:val="charBoldItals"/>
        </w:rPr>
        <w:t xml:space="preserve">young person </w:t>
      </w:r>
      <w:r>
        <w:t xml:space="preserve">ins </w:t>
      </w:r>
      <w:hyperlink r:id="rId46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37</w:t>
      </w:r>
    </w:p>
    <w:p w:rsidR="006464FA" w:rsidRPr="006464FA" w:rsidRDefault="006464FA" w:rsidP="006464FA">
      <w:pPr>
        <w:pStyle w:val="PageBreak"/>
      </w:pPr>
      <w:r w:rsidRPr="006464FA">
        <w:br w:type="page"/>
      </w:r>
    </w:p>
    <w:p w:rsidR="00001C25" w:rsidRPr="00FC585E" w:rsidRDefault="00001C25" w:rsidP="00102181">
      <w:pPr>
        <w:pStyle w:val="Endnote20"/>
      </w:pPr>
      <w:bookmarkStart w:id="163" w:name="_Toc529968846"/>
      <w:r w:rsidRPr="00FC585E">
        <w:rPr>
          <w:rStyle w:val="charTableNo"/>
        </w:rPr>
        <w:lastRenderedPageBreak/>
        <w:t>5</w:t>
      </w:r>
      <w:r>
        <w:tab/>
      </w:r>
      <w:r w:rsidRPr="00FC585E">
        <w:rPr>
          <w:rStyle w:val="charTableText"/>
        </w:rPr>
        <w:t>Earlier republications</w:t>
      </w:r>
      <w:bookmarkEnd w:id="163"/>
    </w:p>
    <w:p w:rsidR="00001C25" w:rsidRDefault="00001C25">
      <w:pPr>
        <w:pStyle w:val="EndNoteTextPub"/>
      </w:pPr>
      <w:r>
        <w:t xml:space="preserve">Some earlier republications were not numbered. The number in column 1 refers to the publication order.  </w:t>
      </w:r>
    </w:p>
    <w:p w:rsidR="00001C25" w:rsidRDefault="00001C2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01C25" w:rsidRDefault="00001C2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01C25">
        <w:trPr>
          <w:tblHeader/>
        </w:trPr>
        <w:tc>
          <w:tcPr>
            <w:tcW w:w="1576" w:type="dxa"/>
            <w:tcBorders>
              <w:bottom w:val="single" w:sz="4" w:space="0" w:color="auto"/>
            </w:tcBorders>
          </w:tcPr>
          <w:p w:rsidR="00001C25" w:rsidRDefault="00001C25">
            <w:pPr>
              <w:pStyle w:val="EarlierRepubHdg"/>
            </w:pPr>
            <w:r>
              <w:t>Republication No and date</w:t>
            </w:r>
          </w:p>
        </w:tc>
        <w:tc>
          <w:tcPr>
            <w:tcW w:w="1681" w:type="dxa"/>
            <w:tcBorders>
              <w:bottom w:val="single" w:sz="4" w:space="0" w:color="auto"/>
            </w:tcBorders>
          </w:tcPr>
          <w:p w:rsidR="00001C25" w:rsidRDefault="00001C25">
            <w:pPr>
              <w:pStyle w:val="EarlierRepubHdg"/>
            </w:pPr>
            <w:r>
              <w:t>Effective</w:t>
            </w:r>
          </w:p>
        </w:tc>
        <w:tc>
          <w:tcPr>
            <w:tcW w:w="1783" w:type="dxa"/>
            <w:tcBorders>
              <w:bottom w:val="single" w:sz="4" w:space="0" w:color="auto"/>
            </w:tcBorders>
          </w:tcPr>
          <w:p w:rsidR="00001C25" w:rsidRDefault="00001C25">
            <w:pPr>
              <w:pStyle w:val="EarlierRepubHdg"/>
            </w:pPr>
            <w:r>
              <w:t>Last amendment made by</w:t>
            </w:r>
          </w:p>
        </w:tc>
        <w:tc>
          <w:tcPr>
            <w:tcW w:w="1783" w:type="dxa"/>
            <w:tcBorders>
              <w:bottom w:val="single" w:sz="4" w:space="0" w:color="auto"/>
            </w:tcBorders>
          </w:tcPr>
          <w:p w:rsidR="00001C25" w:rsidRDefault="00001C25">
            <w:pPr>
              <w:pStyle w:val="EarlierRepubHdg"/>
            </w:pPr>
            <w:r>
              <w:t>Republication for</w:t>
            </w:r>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R1</w:t>
            </w:r>
            <w:r>
              <w:br/>
              <w:t>1 Nov 2006</w:t>
            </w:r>
          </w:p>
        </w:tc>
        <w:tc>
          <w:tcPr>
            <w:tcW w:w="1681" w:type="dxa"/>
            <w:tcBorders>
              <w:top w:val="single" w:sz="4" w:space="0" w:color="auto"/>
              <w:bottom w:val="single" w:sz="4" w:space="0" w:color="auto"/>
            </w:tcBorders>
          </w:tcPr>
          <w:p w:rsidR="00001C25" w:rsidRDefault="00001C25">
            <w:pPr>
              <w:pStyle w:val="EarlierRepubEntries"/>
            </w:pPr>
            <w:r>
              <w:t>1 Nov 2006–</w:t>
            </w:r>
            <w:r>
              <w:br/>
              <w:t>27 May 2007</w:t>
            </w:r>
          </w:p>
        </w:tc>
        <w:tc>
          <w:tcPr>
            <w:tcW w:w="1783" w:type="dxa"/>
            <w:tcBorders>
              <w:top w:val="single" w:sz="4" w:space="0" w:color="auto"/>
              <w:bottom w:val="single" w:sz="4" w:space="0" w:color="auto"/>
            </w:tcBorders>
          </w:tcPr>
          <w:p w:rsidR="00001C25" w:rsidRDefault="00D475FF">
            <w:pPr>
              <w:pStyle w:val="EarlierRepubEntries"/>
            </w:pPr>
            <w:hyperlink r:id="rId463"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c>
          <w:tcPr>
            <w:tcW w:w="1783" w:type="dxa"/>
            <w:tcBorders>
              <w:top w:val="single" w:sz="4" w:space="0" w:color="auto"/>
              <w:bottom w:val="single" w:sz="4" w:space="0" w:color="auto"/>
            </w:tcBorders>
          </w:tcPr>
          <w:p w:rsidR="00001C25" w:rsidRDefault="00001C25">
            <w:pPr>
              <w:pStyle w:val="EarlierRepubEntries"/>
            </w:pPr>
            <w:r>
              <w:t xml:space="preserve">new Act and amendments by </w:t>
            </w:r>
            <w:hyperlink r:id="rId46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w:t>
            </w:r>
            <w:hyperlink r:id="rId465"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w:t>
            </w:r>
            <w:hyperlink r:id="rId466"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and </w:t>
            </w:r>
            <w:hyperlink r:id="rId467"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R2</w:t>
            </w:r>
            <w:r>
              <w:br/>
              <w:t>28 May 2007</w:t>
            </w:r>
          </w:p>
        </w:tc>
        <w:tc>
          <w:tcPr>
            <w:tcW w:w="1681" w:type="dxa"/>
            <w:tcBorders>
              <w:top w:val="single" w:sz="4" w:space="0" w:color="auto"/>
              <w:bottom w:val="single" w:sz="4" w:space="0" w:color="auto"/>
            </w:tcBorders>
          </w:tcPr>
          <w:p w:rsidR="00001C25" w:rsidRDefault="00001C25">
            <w:pPr>
              <w:pStyle w:val="EarlierRepubEntries"/>
            </w:pPr>
            <w:r>
              <w:t>28 May 2007–</w:t>
            </w:r>
            <w:r>
              <w:br/>
              <w:t>5 Sept 2007</w:t>
            </w:r>
          </w:p>
        </w:tc>
        <w:tc>
          <w:tcPr>
            <w:tcW w:w="1783" w:type="dxa"/>
            <w:tcBorders>
              <w:top w:val="single" w:sz="4" w:space="0" w:color="auto"/>
              <w:bottom w:val="single" w:sz="4" w:space="0" w:color="auto"/>
            </w:tcBorders>
          </w:tcPr>
          <w:p w:rsidR="00001C25" w:rsidRDefault="00D475FF">
            <w:pPr>
              <w:pStyle w:val="EarlierRepubEntries"/>
            </w:pPr>
            <w:hyperlink r:id="rId468"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469"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R3</w:t>
            </w:r>
            <w:r>
              <w:br/>
              <w:t>6 Sept 2007</w:t>
            </w:r>
          </w:p>
        </w:tc>
        <w:tc>
          <w:tcPr>
            <w:tcW w:w="1681" w:type="dxa"/>
            <w:tcBorders>
              <w:top w:val="single" w:sz="4" w:space="0" w:color="auto"/>
              <w:bottom w:val="single" w:sz="4" w:space="0" w:color="auto"/>
            </w:tcBorders>
          </w:tcPr>
          <w:p w:rsidR="00001C25" w:rsidRDefault="00001C25">
            <w:pPr>
              <w:pStyle w:val="EarlierRepubEntries"/>
            </w:pPr>
            <w:r>
              <w:t>6 Sept 2007–</w:t>
            </w:r>
            <w:r>
              <w:br/>
              <w:t>1 Nov 2007</w:t>
            </w:r>
          </w:p>
        </w:tc>
        <w:tc>
          <w:tcPr>
            <w:tcW w:w="1783" w:type="dxa"/>
            <w:tcBorders>
              <w:top w:val="single" w:sz="4" w:space="0" w:color="auto"/>
              <w:bottom w:val="single" w:sz="4" w:space="0" w:color="auto"/>
            </w:tcBorders>
          </w:tcPr>
          <w:p w:rsidR="00001C25" w:rsidRDefault="00D475FF">
            <w:pPr>
              <w:pStyle w:val="EarlierRepubEntries"/>
            </w:pPr>
            <w:hyperlink r:id="rId470"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471"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R4</w:t>
            </w:r>
            <w:r>
              <w:br/>
              <w:t>2 Nov 2007</w:t>
            </w:r>
          </w:p>
        </w:tc>
        <w:tc>
          <w:tcPr>
            <w:tcW w:w="1681" w:type="dxa"/>
            <w:tcBorders>
              <w:top w:val="single" w:sz="4" w:space="0" w:color="auto"/>
              <w:bottom w:val="single" w:sz="4" w:space="0" w:color="auto"/>
            </w:tcBorders>
          </w:tcPr>
          <w:p w:rsidR="00001C25" w:rsidRDefault="00001C25">
            <w:pPr>
              <w:pStyle w:val="EarlierRepubEntries"/>
            </w:pPr>
            <w:r>
              <w:t>2 Nov 2007–</w:t>
            </w:r>
            <w:r>
              <w:br/>
              <w:t>28 July 2008</w:t>
            </w:r>
          </w:p>
        </w:tc>
        <w:tc>
          <w:tcPr>
            <w:tcW w:w="1783" w:type="dxa"/>
            <w:tcBorders>
              <w:top w:val="single" w:sz="4" w:space="0" w:color="auto"/>
              <w:bottom w:val="single" w:sz="4" w:space="0" w:color="auto"/>
            </w:tcBorders>
          </w:tcPr>
          <w:p w:rsidR="00001C25" w:rsidRDefault="00D475FF">
            <w:pPr>
              <w:pStyle w:val="EarlierRepubEntries"/>
            </w:pPr>
            <w:hyperlink r:id="rId472"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001C25" w:rsidRDefault="00001C25">
            <w:pPr>
              <w:pStyle w:val="EarlierRepubEntries"/>
            </w:pPr>
            <w:r>
              <w:t>commenced expiry</w:t>
            </w:r>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R5</w:t>
            </w:r>
            <w:r>
              <w:br/>
              <w:t>29 July 2008</w:t>
            </w:r>
          </w:p>
        </w:tc>
        <w:tc>
          <w:tcPr>
            <w:tcW w:w="1681" w:type="dxa"/>
            <w:tcBorders>
              <w:top w:val="single" w:sz="4" w:space="0" w:color="auto"/>
              <w:bottom w:val="single" w:sz="4" w:space="0" w:color="auto"/>
            </w:tcBorders>
          </w:tcPr>
          <w:p w:rsidR="00001C25" w:rsidRDefault="00001C25">
            <w:pPr>
              <w:pStyle w:val="EarlierRepubEntries"/>
            </w:pPr>
            <w:r>
              <w:t>29 July 2008–</w:t>
            </w:r>
            <w:r>
              <w:br/>
              <w:t>25 Aug 2008</w:t>
            </w:r>
          </w:p>
        </w:tc>
        <w:tc>
          <w:tcPr>
            <w:tcW w:w="1783" w:type="dxa"/>
            <w:tcBorders>
              <w:top w:val="single" w:sz="4" w:space="0" w:color="auto"/>
              <w:bottom w:val="single" w:sz="4" w:space="0" w:color="auto"/>
            </w:tcBorders>
          </w:tcPr>
          <w:p w:rsidR="00001C25" w:rsidRDefault="00D475FF">
            <w:pPr>
              <w:pStyle w:val="EarlierRepubEntries"/>
            </w:pPr>
            <w:hyperlink r:id="rId47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47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r>
      <w:tr w:rsidR="00001C25" w:rsidTr="00427E00">
        <w:trPr>
          <w:cantSplit/>
        </w:trPr>
        <w:tc>
          <w:tcPr>
            <w:tcW w:w="1576" w:type="dxa"/>
            <w:tcBorders>
              <w:top w:val="single" w:sz="4" w:space="0" w:color="auto"/>
              <w:bottom w:val="single" w:sz="4" w:space="0" w:color="auto"/>
            </w:tcBorders>
          </w:tcPr>
          <w:p w:rsidR="00001C25" w:rsidRDefault="00001C25">
            <w:pPr>
              <w:pStyle w:val="EarlierRepubEntries"/>
            </w:pPr>
            <w:r>
              <w:t>R6</w:t>
            </w:r>
            <w:r>
              <w:br/>
              <w:t>26 Aug 2008</w:t>
            </w:r>
          </w:p>
        </w:tc>
        <w:tc>
          <w:tcPr>
            <w:tcW w:w="1681" w:type="dxa"/>
            <w:tcBorders>
              <w:top w:val="single" w:sz="4" w:space="0" w:color="auto"/>
              <w:bottom w:val="single" w:sz="4" w:space="0" w:color="auto"/>
            </w:tcBorders>
          </w:tcPr>
          <w:p w:rsidR="00001C25" w:rsidRDefault="00001C25">
            <w:pPr>
              <w:pStyle w:val="EarlierRepubEntries"/>
            </w:pPr>
            <w:r>
              <w:t>26 Aug 2008–</w:t>
            </w:r>
            <w:r>
              <w:br/>
              <w:t>8 Sept 2008</w:t>
            </w:r>
          </w:p>
        </w:tc>
        <w:tc>
          <w:tcPr>
            <w:tcW w:w="1783" w:type="dxa"/>
            <w:tcBorders>
              <w:top w:val="single" w:sz="4" w:space="0" w:color="auto"/>
              <w:bottom w:val="single" w:sz="4" w:space="0" w:color="auto"/>
            </w:tcBorders>
          </w:tcPr>
          <w:p w:rsidR="00001C25" w:rsidRDefault="00D475FF">
            <w:pPr>
              <w:pStyle w:val="EarlierRepubEntries"/>
            </w:pPr>
            <w:hyperlink r:id="rId475" w:tooltip="Statute Law Amendment Act 2008" w:history="1">
              <w:r w:rsidR="007D66D1" w:rsidRPr="007D66D1">
                <w:rPr>
                  <w:rStyle w:val="charCitHyperlinkAbbrev"/>
                </w:rPr>
                <w:t>A2008</w:t>
              </w:r>
              <w:r w:rsidR="007D66D1" w:rsidRPr="007D66D1">
                <w:rPr>
                  <w:rStyle w:val="charCitHyperlinkAbbrev"/>
                </w:rPr>
                <w:noBreakHyphen/>
                <w:t>28</w:t>
              </w:r>
            </w:hyperlink>
          </w:p>
        </w:tc>
        <w:tc>
          <w:tcPr>
            <w:tcW w:w="1783" w:type="dxa"/>
            <w:tcBorders>
              <w:top w:val="single" w:sz="4" w:space="0" w:color="auto"/>
              <w:bottom w:val="single" w:sz="4" w:space="0" w:color="auto"/>
            </w:tcBorders>
          </w:tcPr>
          <w:p w:rsidR="00001C25" w:rsidRDefault="00001C25">
            <w:pPr>
              <w:pStyle w:val="EarlierRepubEntries"/>
            </w:pPr>
            <w:r>
              <w:t xml:space="preserve">amendments by </w:t>
            </w:r>
            <w:hyperlink r:id="rId476" w:tooltip="Statute Law Amendment Act 2008" w:history="1">
              <w:r w:rsidR="007D66D1" w:rsidRPr="007D66D1">
                <w:rPr>
                  <w:rStyle w:val="charCitHyperlinkAbbrev"/>
                </w:rPr>
                <w:t>A2008</w:t>
              </w:r>
              <w:r w:rsidR="007D66D1" w:rsidRPr="007D66D1">
                <w:rPr>
                  <w:rStyle w:val="charCitHyperlinkAbbrev"/>
                </w:rPr>
                <w:noBreakHyphen/>
                <w:t>28</w:t>
              </w:r>
            </w:hyperlink>
          </w:p>
        </w:tc>
      </w:tr>
      <w:tr w:rsidR="00C063E3" w:rsidTr="00427E00">
        <w:trPr>
          <w:cantSplit/>
        </w:trPr>
        <w:tc>
          <w:tcPr>
            <w:tcW w:w="1576" w:type="dxa"/>
            <w:tcBorders>
              <w:top w:val="single" w:sz="4" w:space="0" w:color="auto"/>
              <w:bottom w:val="single" w:sz="4" w:space="0" w:color="auto"/>
            </w:tcBorders>
          </w:tcPr>
          <w:p w:rsidR="00C063E3" w:rsidRDefault="00C063E3">
            <w:pPr>
              <w:pStyle w:val="EarlierRepubEntries"/>
            </w:pPr>
            <w:r>
              <w:t>R7</w:t>
            </w:r>
            <w:r>
              <w:br/>
              <w:t>9 Sept 2008</w:t>
            </w:r>
          </w:p>
        </w:tc>
        <w:tc>
          <w:tcPr>
            <w:tcW w:w="1681" w:type="dxa"/>
            <w:tcBorders>
              <w:top w:val="single" w:sz="4" w:space="0" w:color="auto"/>
              <w:bottom w:val="single" w:sz="4" w:space="0" w:color="auto"/>
            </w:tcBorders>
          </w:tcPr>
          <w:p w:rsidR="00C063E3" w:rsidRDefault="00C063E3">
            <w:pPr>
              <w:pStyle w:val="EarlierRepubEntries"/>
            </w:pPr>
            <w:r>
              <w:t>9 Sept 2008–</w:t>
            </w:r>
            <w:r>
              <w:br/>
              <w:t>26 Oct 2008</w:t>
            </w:r>
          </w:p>
        </w:tc>
        <w:tc>
          <w:tcPr>
            <w:tcW w:w="1783" w:type="dxa"/>
            <w:tcBorders>
              <w:top w:val="single" w:sz="4" w:space="0" w:color="auto"/>
              <w:bottom w:val="single" w:sz="4" w:space="0" w:color="auto"/>
            </w:tcBorders>
          </w:tcPr>
          <w:p w:rsidR="00C063E3" w:rsidRPr="007D66D1" w:rsidRDefault="00D475FF">
            <w:pPr>
              <w:pStyle w:val="EarlierRepubEntries"/>
              <w:rPr>
                <w:rStyle w:val="charUnderline"/>
              </w:rPr>
            </w:pPr>
            <w:hyperlink r:id="rId477"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rsidR="00C063E3" w:rsidRDefault="00C063E3">
            <w:pPr>
              <w:pStyle w:val="EarlierRepubEntries"/>
            </w:pPr>
            <w:r>
              <w:t xml:space="preserve">amendments by </w:t>
            </w:r>
            <w:hyperlink r:id="rId478"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E72DA0" w:rsidTr="00427E00">
        <w:trPr>
          <w:cantSplit/>
        </w:trPr>
        <w:tc>
          <w:tcPr>
            <w:tcW w:w="1576" w:type="dxa"/>
            <w:tcBorders>
              <w:top w:val="single" w:sz="4" w:space="0" w:color="auto"/>
              <w:bottom w:val="single" w:sz="4" w:space="0" w:color="auto"/>
            </w:tcBorders>
          </w:tcPr>
          <w:p w:rsidR="00E72DA0" w:rsidRDefault="00E72DA0">
            <w:pPr>
              <w:pStyle w:val="EarlierRepubEntries"/>
            </w:pPr>
            <w:r>
              <w:t>R8</w:t>
            </w:r>
            <w:r>
              <w:br/>
              <w:t>27 Oct 2008</w:t>
            </w:r>
          </w:p>
        </w:tc>
        <w:tc>
          <w:tcPr>
            <w:tcW w:w="1681" w:type="dxa"/>
            <w:tcBorders>
              <w:top w:val="single" w:sz="4" w:space="0" w:color="auto"/>
              <w:bottom w:val="single" w:sz="4" w:space="0" w:color="auto"/>
            </w:tcBorders>
          </w:tcPr>
          <w:p w:rsidR="00E72DA0" w:rsidRDefault="00E72DA0">
            <w:pPr>
              <w:pStyle w:val="EarlierRepubEntries"/>
            </w:pPr>
            <w:r>
              <w:t>27 Oct 2008–</w:t>
            </w:r>
            <w:r>
              <w:br/>
              <w:t>1 Feb 2009</w:t>
            </w:r>
          </w:p>
        </w:tc>
        <w:tc>
          <w:tcPr>
            <w:tcW w:w="1783" w:type="dxa"/>
            <w:tcBorders>
              <w:top w:val="single" w:sz="4" w:space="0" w:color="auto"/>
              <w:bottom w:val="single" w:sz="4" w:space="0" w:color="auto"/>
            </w:tcBorders>
          </w:tcPr>
          <w:p w:rsidR="00E72DA0" w:rsidRPr="007D66D1" w:rsidRDefault="00D475FF">
            <w:pPr>
              <w:pStyle w:val="EarlierRepubEntries"/>
              <w:rPr>
                <w:rStyle w:val="charUnderline"/>
              </w:rPr>
            </w:pPr>
            <w:hyperlink r:id="rId479"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rsidR="00E72DA0" w:rsidRDefault="00E72DA0" w:rsidP="00E72DA0">
            <w:pPr>
              <w:pStyle w:val="EarlierRepubEntries"/>
            </w:pPr>
            <w:r>
              <w:t xml:space="preserve">amendments by </w:t>
            </w:r>
            <w:hyperlink r:id="rId480"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FF6F0B" w:rsidTr="00427E00">
        <w:trPr>
          <w:cantSplit/>
        </w:trPr>
        <w:tc>
          <w:tcPr>
            <w:tcW w:w="1576" w:type="dxa"/>
            <w:tcBorders>
              <w:top w:val="single" w:sz="4" w:space="0" w:color="auto"/>
              <w:bottom w:val="single" w:sz="4" w:space="0" w:color="auto"/>
            </w:tcBorders>
          </w:tcPr>
          <w:p w:rsidR="00FF6F0B" w:rsidRDefault="00FF6F0B">
            <w:pPr>
              <w:pStyle w:val="EarlierRepubEntries"/>
            </w:pPr>
            <w:r>
              <w:t>R9</w:t>
            </w:r>
            <w:r>
              <w:br/>
              <w:t>2 Feb 2009</w:t>
            </w:r>
          </w:p>
        </w:tc>
        <w:tc>
          <w:tcPr>
            <w:tcW w:w="1681" w:type="dxa"/>
            <w:tcBorders>
              <w:top w:val="single" w:sz="4" w:space="0" w:color="auto"/>
              <w:bottom w:val="single" w:sz="4" w:space="0" w:color="auto"/>
            </w:tcBorders>
          </w:tcPr>
          <w:p w:rsidR="00FF6F0B" w:rsidRDefault="00FF6F0B">
            <w:pPr>
              <w:pStyle w:val="EarlierRepubEntries"/>
            </w:pPr>
            <w:r>
              <w:t>2 Feb 2009–</w:t>
            </w:r>
            <w:r>
              <w:br/>
              <w:t>8 Mar 2010</w:t>
            </w:r>
          </w:p>
        </w:tc>
        <w:tc>
          <w:tcPr>
            <w:tcW w:w="1783" w:type="dxa"/>
            <w:tcBorders>
              <w:top w:val="single" w:sz="4" w:space="0" w:color="auto"/>
              <w:bottom w:val="single" w:sz="4" w:space="0" w:color="auto"/>
            </w:tcBorders>
          </w:tcPr>
          <w:p w:rsidR="00FF6F0B" w:rsidRPr="00FF6F0B" w:rsidRDefault="00D475FF">
            <w:pPr>
              <w:pStyle w:val="EarlierRepubEntries"/>
            </w:pPr>
            <w:hyperlink r:id="rId48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c>
          <w:tcPr>
            <w:tcW w:w="1783" w:type="dxa"/>
            <w:tcBorders>
              <w:top w:val="single" w:sz="4" w:space="0" w:color="auto"/>
              <w:bottom w:val="single" w:sz="4" w:space="0" w:color="auto"/>
            </w:tcBorders>
          </w:tcPr>
          <w:p w:rsidR="00FF6F0B" w:rsidRDefault="00FF6F0B" w:rsidP="00E72DA0">
            <w:pPr>
              <w:pStyle w:val="EarlierRepubEntries"/>
            </w:pPr>
            <w:r>
              <w:t xml:space="preserve">amendments by </w:t>
            </w:r>
            <w:hyperlink r:id="rId48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r>
      <w:tr w:rsidR="0012328F" w:rsidTr="00427E00">
        <w:trPr>
          <w:cantSplit/>
        </w:trPr>
        <w:tc>
          <w:tcPr>
            <w:tcW w:w="1576" w:type="dxa"/>
            <w:tcBorders>
              <w:top w:val="single" w:sz="4" w:space="0" w:color="auto"/>
              <w:bottom w:val="single" w:sz="4" w:space="0" w:color="auto"/>
            </w:tcBorders>
          </w:tcPr>
          <w:p w:rsidR="0012328F" w:rsidRDefault="0012328F">
            <w:pPr>
              <w:pStyle w:val="EarlierRepubEntries"/>
            </w:pPr>
            <w:r>
              <w:t>R10</w:t>
            </w:r>
            <w:r>
              <w:br/>
              <w:t>9 Mar 2010</w:t>
            </w:r>
          </w:p>
        </w:tc>
        <w:tc>
          <w:tcPr>
            <w:tcW w:w="1681" w:type="dxa"/>
            <w:tcBorders>
              <w:top w:val="single" w:sz="4" w:space="0" w:color="auto"/>
              <w:bottom w:val="single" w:sz="4" w:space="0" w:color="auto"/>
            </w:tcBorders>
          </w:tcPr>
          <w:p w:rsidR="0012328F" w:rsidRDefault="0012328F">
            <w:pPr>
              <w:pStyle w:val="EarlierRepubEntries"/>
            </w:pPr>
            <w:r>
              <w:t>9 Mar 2010–</w:t>
            </w:r>
            <w:r>
              <w:br/>
              <w:t>9 June 2010</w:t>
            </w:r>
          </w:p>
        </w:tc>
        <w:tc>
          <w:tcPr>
            <w:tcW w:w="1783" w:type="dxa"/>
            <w:tcBorders>
              <w:top w:val="single" w:sz="4" w:space="0" w:color="auto"/>
              <w:bottom w:val="single" w:sz="4" w:space="0" w:color="auto"/>
            </w:tcBorders>
          </w:tcPr>
          <w:p w:rsidR="0012328F" w:rsidRPr="00FF6F0B" w:rsidRDefault="00D475FF">
            <w:pPr>
              <w:pStyle w:val="EarlierRepubEntries"/>
            </w:pPr>
            <w:hyperlink r:id="rId483"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c>
          <w:tcPr>
            <w:tcW w:w="1783" w:type="dxa"/>
            <w:tcBorders>
              <w:top w:val="single" w:sz="4" w:space="0" w:color="auto"/>
              <w:bottom w:val="single" w:sz="4" w:space="0" w:color="auto"/>
            </w:tcBorders>
          </w:tcPr>
          <w:p w:rsidR="0012328F" w:rsidRDefault="0012328F" w:rsidP="00E72DA0">
            <w:pPr>
              <w:pStyle w:val="EarlierRepubEntries"/>
            </w:pPr>
            <w:r>
              <w:t xml:space="preserve">amendments by </w:t>
            </w:r>
            <w:hyperlink r:id="rId484"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r>
      <w:tr w:rsidR="00F06029" w:rsidTr="00427E00">
        <w:trPr>
          <w:cantSplit/>
        </w:trPr>
        <w:tc>
          <w:tcPr>
            <w:tcW w:w="1576" w:type="dxa"/>
            <w:tcBorders>
              <w:top w:val="single" w:sz="4" w:space="0" w:color="auto"/>
              <w:bottom w:val="single" w:sz="4" w:space="0" w:color="auto"/>
            </w:tcBorders>
          </w:tcPr>
          <w:p w:rsidR="00F06029" w:rsidRDefault="00F06029">
            <w:pPr>
              <w:pStyle w:val="EarlierRepubEntries"/>
            </w:pPr>
            <w:r>
              <w:t>R11</w:t>
            </w:r>
            <w:r>
              <w:br/>
              <w:t>10 June 2010</w:t>
            </w:r>
          </w:p>
        </w:tc>
        <w:tc>
          <w:tcPr>
            <w:tcW w:w="1681" w:type="dxa"/>
            <w:tcBorders>
              <w:top w:val="single" w:sz="4" w:space="0" w:color="auto"/>
              <w:bottom w:val="single" w:sz="4" w:space="0" w:color="auto"/>
            </w:tcBorders>
          </w:tcPr>
          <w:p w:rsidR="00F06029" w:rsidRDefault="00F06029">
            <w:pPr>
              <w:pStyle w:val="EarlierRepubEntries"/>
            </w:pPr>
            <w:r>
              <w:t>10 June 2010–</w:t>
            </w:r>
            <w:r>
              <w:br/>
              <w:t>30 June 2010</w:t>
            </w:r>
          </w:p>
        </w:tc>
        <w:tc>
          <w:tcPr>
            <w:tcW w:w="1783" w:type="dxa"/>
            <w:tcBorders>
              <w:top w:val="single" w:sz="4" w:space="0" w:color="auto"/>
              <w:bottom w:val="single" w:sz="4" w:space="0" w:color="auto"/>
            </w:tcBorders>
          </w:tcPr>
          <w:p w:rsidR="00F06029" w:rsidRPr="00F06029" w:rsidRDefault="00D475FF">
            <w:pPr>
              <w:pStyle w:val="EarlierRepubEntries"/>
            </w:pPr>
            <w:hyperlink r:id="rId485" w:tooltip="Health Practitioner Regulation National Law (ACT) Act 2010" w:history="1">
              <w:r w:rsidR="007D66D1" w:rsidRPr="007D66D1">
                <w:rPr>
                  <w:rStyle w:val="Hyperlink"/>
                </w:rPr>
                <w:t>A2010</w:t>
              </w:r>
              <w:r w:rsidR="007D66D1" w:rsidRPr="007D66D1">
                <w:rPr>
                  <w:rStyle w:val="Hyperlink"/>
                </w:rPr>
                <w:noBreakHyphen/>
                <w:t>10</w:t>
              </w:r>
            </w:hyperlink>
          </w:p>
        </w:tc>
        <w:tc>
          <w:tcPr>
            <w:tcW w:w="1783" w:type="dxa"/>
            <w:tcBorders>
              <w:top w:val="single" w:sz="4" w:space="0" w:color="auto"/>
              <w:bottom w:val="single" w:sz="4" w:space="0" w:color="auto"/>
            </w:tcBorders>
          </w:tcPr>
          <w:p w:rsidR="00F06029" w:rsidRDefault="00F06029" w:rsidP="00E72DA0">
            <w:pPr>
              <w:pStyle w:val="EarlierRepubEntries"/>
            </w:pPr>
            <w:r>
              <w:t>commenced expiry</w:t>
            </w:r>
          </w:p>
        </w:tc>
      </w:tr>
      <w:tr w:rsidR="00A94B7D" w:rsidTr="00427E00">
        <w:trPr>
          <w:cantSplit/>
        </w:trPr>
        <w:tc>
          <w:tcPr>
            <w:tcW w:w="1576" w:type="dxa"/>
            <w:tcBorders>
              <w:top w:val="single" w:sz="4" w:space="0" w:color="auto"/>
              <w:bottom w:val="single" w:sz="4" w:space="0" w:color="auto"/>
            </w:tcBorders>
          </w:tcPr>
          <w:p w:rsidR="00A94B7D" w:rsidRDefault="00A94B7D">
            <w:pPr>
              <w:pStyle w:val="EarlierRepubEntries"/>
            </w:pPr>
            <w:r>
              <w:lastRenderedPageBreak/>
              <w:t>R12</w:t>
            </w:r>
            <w:r>
              <w:br/>
              <w:t>1 July 2010</w:t>
            </w:r>
          </w:p>
        </w:tc>
        <w:tc>
          <w:tcPr>
            <w:tcW w:w="1681" w:type="dxa"/>
            <w:tcBorders>
              <w:top w:val="single" w:sz="4" w:space="0" w:color="auto"/>
              <w:bottom w:val="single" w:sz="4" w:space="0" w:color="auto"/>
            </w:tcBorders>
          </w:tcPr>
          <w:p w:rsidR="00A94B7D" w:rsidRDefault="00A94B7D">
            <w:pPr>
              <w:pStyle w:val="EarlierRepubEntries"/>
            </w:pPr>
            <w:r>
              <w:t>1 July 2010–</w:t>
            </w:r>
            <w:r>
              <w:br/>
              <w:t>27 Sept 2010</w:t>
            </w:r>
          </w:p>
        </w:tc>
        <w:tc>
          <w:tcPr>
            <w:tcW w:w="1783" w:type="dxa"/>
            <w:tcBorders>
              <w:top w:val="single" w:sz="4" w:space="0" w:color="auto"/>
              <w:bottom w:val="single" w:sz="4" w:space="0" w:color="auto"/>
            </w:tcBorders>
          </w:tcPr>
          <w:p w:rsidR="00A94B7D" w:rsidRPr="007D66D1" w:rsidRDefault="00D475FF">
            <w:pPr>
              <w:pStyle w:val="EarlierRepubEntries"/>
              <w:rPr>
                <w:rFonts w:cs="Arial"/>
              </w:rPr>
            </w:pPr>
            <w:hyperlink r:id="rId486"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c>
          <w:tcPr>
            <w:tcW w:w="1783" w:type="dxa"/>
            <w:tcBorders>
              <w:top w:val="single" w:sz="4" w:space="0" w:color="auto"/>
              <w:bottom w:val="single" w:sz="4" w:space="0" w:color="auto"/>
            </w:tcBorders>
          </w:tcPr>
          <w:p w:rsidR="00A94B7D" w:rsidRDefault="00A94B7D" w:rsidP="00E72DA0">
            <w:pPr>
              <w:pStyle w:val="EarlierRepubEntries"/>
            </w:pPr>
            <w:r>
              <w:t xml:space="preserve">amendments by </w:t>
            </w:r>
            <w:hyperlink r:id="rId48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r>
      <w:tr w:rsidR="00957110" w:rsidTr="00427E00">
        <w:trPr>
          <w:cantSplit/>
        </w:trPr>
        <w:tc>
          <w:tcPr>
            <w:tcW w:w="1576" w:type="dxa"/>
            <w:tcBorders>
              <w:top w:val="single" w:sz="4" w:space="0" w:color="auto"/>
              <w:bottom w:val="single" w:sz="4" w:space="0" w:color="auto"/>
            </w:tcBorders>
          </w:tcPr>
          <w:p w:rsidR="00957110" w:rsidRDefault="00957110">
            <w:pPr>
              <w:pStyle w:val="EarlierRepubEntries"/>
            </w:pPr>
            <w:r>
              <w:t>R13</w:t>
            </w:r>
            <w:r>
              <w:br/>
              <w:t>28 Sept 2010</w:t>
            </w:r>
          </w:p>
        </w:tc>
        <w:tc>
          <w:tcPr>
            <w:tcW w:w="1681" w:type="dxa"/>
            <w:tcBorders>
              <w:top w:val="single" w:sz="4" w:space="0" w:color="auto"/>
              <w:bottom w:val="single" w:sz="4" w:space="0" w:color="auto"/>
            </w:tcBorders>
          </w:tcPr>
          <w:p w:rsidR="00957110" w:rsidRDefault="00957110">
            <w:pPr>
              <w:pStyle w:val="EarlierRepubEntries"/>
            </w:pPr>
            <w:r>
              <w:t>28 Sept 2010–</w:t>
            </w:r>
            <w:r>
              <w:br/>
              <w:t>20 Dec 2010</w:t>
            </w:r>
          </w:p>
        </w:tc>
        <w:tc>
          <w:tcPr>
            <w:tcW w:w="1783" w:type="dxa"/>
            <w:tcBorders>
              <w:top w:val="single" w:sz="4" w:space="0" w:color="auto"/>
              <w:bottom w:val="single" w:sz="4" w:space="0" w:color="auto"/>
            </w:tcBorders>
          </w:tcPr>
          <w:p w:rsidR="00957110" w:rsidRPr="007D66D1" w:rsidRDefault="00D475FF">
            <w:pPr>
              <w:pStyle w:val="EarlierRepubEntries"/>
              <w:rPr>
                <w:rFonts w:cs="Arial"/>
              </w:rPr>
            </w:pPr>
            <w:hyperlink r:id="rId488"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c>
          <w:tcPr>
            <w:tcW w:w="1783" w:type="dxa"/>
            <w:tcBorders>
              <w:top w:val="single" w:sz="4" w:space="0" w:color="auto"/>
              <w:bottom w:val="single" w:sz="4" w:space="0" w:color="auto"/>
            </w:tcBorders>
          </w:tcPr>
          <w:p w:rsidR="00957110" w:rsidRDefault="00957110" w:rsidP="00E72DA0">
            <w:pPr>
              <w:pStyle w:val="EarlierRepubEntries"/>
            </w:pPr>
            <w:r>
              <w:t xml:space="preserve">amendments by </w:t>
            </w:r>
            <w:hyperlink r:id="rId489"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r>
      <w:tr w:rsidR="00006F72" w:rsidTr="00427E00">
        <w:trPr>
          <w:cantSplit/>
        </w:trPr>
        <w:tc>
          <w:tcPr>
            <w:tcW w:w="1576" w:type="dxa"/>
            <w:tcBorders>
              <w:top w:val="single" w:sz="4" w:space="0" w:color="auto"/>
              <w:bottom w:val="single" w:sz="4" w:space="0" w:color="auto"/>
            </w:tcBorders>
          </w:tcPr>
          <w:p w:rsidR="00006F72" w:rsidRDefault="00006F72">
            <w:pPr>
              <w:pStyle w:val="EarlierRepubEntries"/>
            </w:pPr>
            <w:r>
              <w:t>R14</w:t>
            </w:r>
            <w:r>
              <w:br/>
              <w:t>21 Dec 2010</w:t>
            </w:r>
          </w:p>
        </w:tc>
        <w:tc>
          <w:tcPr>
            <w:tcW w:w="1681" w:type="dxa"/>
            <w:tcBorders>
              <w:top w:val="single" w:sz="4" w:space="0" w:color="auto"/>
              <w:bottom w:val="single" w:sz="4" w:space="0" w:color="auto"/>
            </w:tcBorders>
          </w:tcPr>
          <w:p w:rsidR="00006F72" w:rsidRDefault="00006F72">
            <w:pPr>
              <w:pStyle w:val="EarlierRepubEntries"/>
            </w:pPr>
            <w:r>
              <w:t>21 Dec 2010–</w:t>
            </w:r>
            <w:r>
              <w:br/>
              <w:t>30 June 2011</w:t>
            </w:r>
          </w:p>
        </w:tc>
        <w:tc>
          <w:tcPr>
            <w:tcW w:w="1783" w:type="dxa"/>
            <w:tcBorders>
              <w:top w:val="single" w:sz="4" w:space="0" w:color="auto"/>
              <w:bottom w:val="single" w:sz="4" w:space="0" w:color="auto"/>
            </w:tcBorders>
          </w:tcPr>
          <w:p w:rsidR="00006F72" w:rsidRPr="007D66D1" w:rsidRDefault="00D475FF">
            <w:pPr>
              <w:pStyle w:val="EarlierRepubEntries"/>
              <w:rPr>
                <w:rFonts w:cs="Arial"/>
              </w:rPr>
            </w:pPr>
            <w:hyperlink r:id="rId490"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c>
          <w:tcPr>
            <w:tcW w:w="1783" w:type="dxa"/>
            <w:tcBorders>
              <w:top w:val="single" w:sz="4" w:space="0" w:color="auto"/>
              <w:bottom w:val="single" w:sz="4" w:space="0" w:color="auto"/>
            </w:tcBorders>
          </w:tcPr>
          <w:p w:rsidR="00006F72" w:rsidRDefault="00006F72" w:rsidP="00E72DA0">
            <w:pPr>
              <w:pStyle w:val="EarlierRepubEntries"/>
            </w:pPr>
            <w:r>
              <w:t xml:space="preserve">amendments by </w:t>
            </w:r>
            <w:hyperlink r:id="rId491"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r>
      <w:tr w:rsidR="00D672E0" w:rsidTr="00427E00">
        <w:trPr>
          <w:cantSplit/>
        </w:trPr>
        <w:tc>
          <w:tcPr>
            <w:tcW w:w="1576" w:type="dxa"/>
            <w:tcBorders>
              <w:top w:val="single" w:sz="4" w:space="0" w:color="auto"/>
              <w:bottom w:val="single" w:sz="4" w:space="0" w:color="auto"/>
            </w:tcBorders>
          </w:tcPr>
          <w:p w:rsidR="00D672E0" w:rsidRDefault="00D672E0">
            <w:pPr>
              <w:pStyle w:val="EarlierRepubEntries"/>
            </w:pPr>
            <w:r>
              <w:t>R15</w:t>
            </w:r>
            <w:r>
              <w:br/>
              <w:t>1 July 2011</w:t>
            </w:r>
          </w:p>
        </w:tc>
        <w:tc>
          <w:tcPr>
            <w:tcW w:w="1681" w:type="dxa"/>
            <w:tcBorders>
              <w:top w:val="single" w:sz="4" w:space="0" w:color="auto"/>
              <w:bottom w:val="single" w:sz="4" w:space="0" w:color="auto"/>
            </w:tcBorders>
          </w:tcPr>
          <w:p w:rsidR="00D672E0" w:rsidRDefault="00D672E0">
            <w:pPr>
              <w:pStyle w:val="EarlierRepubEntries"/>
            </w:pPr>
            <w:r>
              <w:t>1 July 2011–</w:t>
            </w:r>
            <w:r>
              <w:br/>
              <w:t>29 Feb 2012</w:t>
            </w:r>
          </w:p>
        </w:tc>
        <w:tc>
          <w:tcPr>
            <w:tcW w:w="1783" w:type="dxa"/>
            <w:tcBorders>
              <w:top w:val="single" w:sz="4" w:space="0" w:color="auto"/>
              <w:bottom w:val="single" w:sz="4" w:space="0" w:color="auto"/>
            </w:tcBorders>
          </w:tcPr>
          <w:p w:rsidR="00D672E0" w:rsidRPr="007D66D1" w:rsidRDefault="00D475FF">
            <w:pPr>
              <w:pStyle w:val="EarlierRepubEntries"/>
              <w:rPr>
                <w:rFonts w:cs="Arial"/>
              </w:rPr>
            </w:pPr>
            <w:hyperlink r:id="rId492"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c>
          <w:tcPr>
            <w:tcW w:w="1783" w:type="dxa"/>
            <w:tcBorders>
              <w:top w:val="single" w:sz="4" w:space="0" w:color="auto"/>
              <w:bottom w:val="single" w:sz="4" w:space="0" w:color="auto"/>
            </w:tcBorders>
          </w:tcPr>
          <w:p w:rsidR="00D672E0" w:rsidRDefault="00D672E0" w:rsidP="00E72DA0">
            <w:pPr>
              <w:pStyle w:val="EarlierRepubEntries"/>
            </w:pPr>
            <w:r>
              <w:t xml:space="preserve">amendments by </w:t>
            </w:r>
            <w:hyperlink r:id="rId493"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r>
      <w:tr w:rsidR="00622EA7" w:rsidTr="00427E00">
        <w:trPr>
          <w:cantSplit/>
        </w:trPr>
        <w:tc>
          <w:tcPr>
            <w:tcW w:w="1576" w:type="dxa"/>
            <w:tcBorders>
              <w:top w:val="single" w:sz="4" w:space="0" w:color="auto"/>
              <w:bottom w:val="single" w:sz="4" w:space="0" w:color="auto"/>
            </w:tcBorders>
          </w:tcPr>
          <w:p w:rsidR="00622EA7" w:rsidRDefault="00622EA7">
            <w:pPr>
              <w:pStyle w:val="EarlierRepubEntries"/>
            </w:pPr>
            <w:r>
              <w:t>R16</w:t>
            </w:r>
            <w:r>
              <w:br/>
              <w:t>1 Mar 2012</w:t>
            </w:r>
          </w:p>
        </w:tc>
        <w:tc>
          <w:tcPr>
            <w:tcW w:w="1681" w:type="dxa"/>
            <w:tcBorders>
              <w:top w:val="single" w:sz="4" w:space="0" w:color="auto"/>
              <w:bottom w:val="single" w:sz="4" w:space="0" w:color="auto"/>
            </w:tcBorders>
          </w:tcPr>
          <w:p w:rsidR="00622EA7" w:rsidRDefault="00622EA7">
            <w:pPr>
              <w:pStyle w:val="EarlierRepubEntries"/>
            </w:pPr>
            <w:r>
              <w:t>1 Mar 2012–</w:t>
            </w:r>
            <w:r>
              <w:br/>
              <w:t>4 June 2012</w:t>
            </w:r>
          </w:p>
        </w:tc>
        <w:tc>
          <w:tcPr>
            <w:tcW w:w="1783" w:type="dxa"/>
            <w:tcBorders>
              <w:top w:val="single" w:sz="4" w:space="0" w:color="auto"/>
              <w:bottom w:val="single" w:sz="4" w:space="0" w:color="auto"/>
            </w:tcBorders>
          </w:tcPr>
          <w:p w:rsidR="00622EA7" w:rsidRPr="007D66D1" w:rsidRDefault="00D475FF">
            <w:pPr>
              <w:pStyle w:val="EarlierRepubEntries"/>
              <w:rPr>
                <w:rFonts w:cs="Arial"/>
              </w:rPr>
            </w:pPr>
            <w:hyperlink r:id="rId494"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c>
          <w:tcPr>
            <w:tcW w:w="1783" w:type="dxa"/>
            <w:tcBorders>
              <w:top w:val="single" w:sz="4" w:space="0" w:color="auto"/>
              <w:bottom w:val="single" w:sz="4" w:space="0" w:color="auto"/>
            </w:tcBorders>
          </w:tcPr>
          <w:p w:rsidR="00622EA7" w:rsidRDefault="00622EA7" w:rsidP="00E72DA0">
            <w:pPr>
              <w:pStyle w:val="EarlierRepubEntries"/>
            </w:pPr>
            <w:r>
              <w:t xml:space="preserve">amendments by </w:t>
            </w:r>
            <w:hyperlink r:id="rId495"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r>
      <w:tr w:rsidR="00BE7958" w:rsidTr="00427E00">
        <w:trPr>
          <w:cantSplit/>
        </w:trPr>
        <w:tc>
          <w:tcPr>
            <w:tcW w:w="1576" w:type="dxa"/>
            <w:tcBorders>
              <w:top w:val="single" w:sz="4" w:space="0" w:color="auto"/>
              <w:bottom w:val="single" w:sz="4" w:space="0" w:color="auto"/>
            </w:tcBorders>
          </w:tcPr>
          <w:p w:rsidR="00BE7958" w:rsidRDefault="00BE7958">
            <w:pPr>
              <w:pStyle w:val="EarlierRepubEntries"/>
            </w:pPr>
            <w:r>
              <w:t>R17</w:t>
            </w:r>
            <w:r>
              <w:br/>
              <w:t>5 June 2012</w:t>
            </w:r>
          </w:p>
        </w:tc>
        <w:tc>
          <w:tcPr>
            <w:tcW w:w="1681" w:type="dxa"/>
            <w:tcBorders>
              <w:top w:val="single" w:sz="4" w:space="0" w:color="auto"/>
              <w:bottom w:val="single" w:sz="4" w:space="0" w:color="auto"/>
            </w:tcBorders>
          </w:tcPr>
          <w:p w:rsidR="00BE7958" w:rsidRDefault="00BE7958">
            <w:pPr>
              <w:pStyle w:val="EarlierRepubEntries"/>
            </w:pPr>
            <w:r>
              <w:t>5 June 2012–</w:t>
            </w:r>
            <w:r>
              <w:br/>
              <w:t>6 Mar 2013</w:t>
            </w:r>
          </w:p>
        </w:tc>
        <w:tc>
          <w:tcPr>
            <w:tcW w:w="1783" w:type="dxa"/>
            <w:tcBorders>
              <w:top w:val="single" w:sz="4" w:space="0" w:color="auto"/>
              <w:bottom w:val="single" w:sz="4" w:space="0" w:color="auto"/>
            </w:tcBorders>
          </w:tcPr>
          <w:p w:rsidR="00BE7958" w:rsidRPr="007D66D1" w:rsidRDefault="00D475FF">
            <w:pPr>
              <w:pStyle w:val="EarlierRepubEntries"/>
              <w:rPr>
                <w:rFonts w:cs="Arial"/>
              </w:rPr>
            </w:pPr>
            <w:hyperlink r:id="rId496" w:tooltip="Statute Law Amendment Act 2012" w:history="1">
              <w:r w:rsidR="007D66D1" w:rsidRPr="007D66D1">
                <w:rPr>
                  <w:rStyle w:val="charCitHyperlinkAbbrev"/>
                </w:rPr>
                <w:t>A2012</w:t>
              </w:r>
              <w:r w:rsidR="007D66D1" w:rsidRPr="007D66D1">
                <w:rPr>
                  <w:rStyle w:val="charCitHyperlinkAbbrev"/>
                </w:rPr>
                <w:noBreakHyphen/>
                <w:t>21</w:t>
              </w:r>
            </w:hyperlink>
          </w:p>
        </w:tc>
        <w:tc>
          <w:tcPr>
            <w:tcW w:w="1783" w:type="dxa"/>
            <w:tcBorders>
              <w:top w:val="single" w:sz="4" w:space="0" w:color="auto"/>
              <w:bottom w:val="single" w:sz="4" w:space="0" w:color="auto"/>
            </w:tcBorders>
          </w:tcPr>
          <w:p w:rsidR="00BE7958" w:rsidRDefault="00BE7958" w:rsidP="00E72DA0">
            <w:pPr>
              <w:pStyle w:val="EarlierRepubEntries"/>
            </w:pPr>
            <w:r>
              <w:t xml:space="preserve">amendments by </w:t>
            </w:r>
            <w:hyperlink r:id="rId497" w:tooltip="Statute Law Amendment Act 2012" w:history="1">
              <w:r w:rsidR="007D66D1" w:rsidRPr="007D66D1">
                <w:rPr>
                  <w:rStyle w:val="charCitHyperlinkAbbrev"/>
                </w:rPr>
                <w:t>A2012</w:t>
              </w:r>
              <w:r w:rsidR="007D66D1" w:rsidRPr="007D66D1">
                <w:rPr>
                  <w:rStyle w:val="charCitHyperlinkAbbrev"/>
                </w:rPr>
                <w:noBreakHyphen/>
                <w:t>21</w:t>
              </w:r>
            </w:hyperlink>
          </w:p>
        </w:tc>
      </w:tr>
      <w:tr w:rsidR="00A423CF" w:rsidTr="00427E00">
        <w:trPr>
          <w:cantSplit/>
        </w:trPr>
        <w:tc>
          <w:tcPr>
            <w:tcW w:w="1576" w:type="dxa"/>
            <w:tcBorders>
              <w:top w:val="single" w:sz="4" w:space="0" w:color="auto"/>
              <w:bottom w:val="single" w:sz="4" w:space="0" w:color="auto"/>
            </w:tcBorders>
          </w:tcPr>
          <w:p w:rsidR="00A423CF" w:rsidRDefault="00A423CF">
            <w:pPr>
              <w:pStyle w:val="EarlierRepubEntries"/>
            </w:pPr>
            <w:r>
              <w:t>R18</w:t>
            </w:r>
            <w:r>
              <w:br/>
              <w:t>7 Mar 2013</w:t>
            </w:r>
          </w:p>
        </w:tc>
        <w:tc>
          <w:tcPr>
            <w:tcW w:w="1681" w:type="dxa"/>
            <w:tcBorders>
              <w:top w:val="single" w:sz="4" w:space="0" w:color="auto"/>
              <w:bottom w:val="single" w:sz="4" w:space="0" w:color="auto"/>
            </w:tcBorders>
          </w:tcPr>
          <w:p w:rsidR="00A423CF" w:rsidRDefault="00A423CF">
            <w:pPr>
              <w:pStyle w:val="EarlierRepubEntries"/>
            </w:pPr>
            <w:r>
              <w:t>7 Mar 2013</w:t>
            </w:r>
            <w:r w:rsidR="00D15BE4">
              <w:t>–</w:t>
            </w:r>
            <w:r>
              <w:br/>
              <w:t>16 Nov 2014</w:t>
            </w:r>
          </w:p>
        </w:tc>
        <w:tc>
          <w:tcPr>
            <w:tcW w:w="1783" w:type="dxa"/>
            <w:tcBorders>
              <w:top w:val="single" w:sz="4" w:space="0" w:color="auto"/>
              <w:bottom w:val="single" w:sz="4" w:space="0" w:color="auto"/>
            </w:tcBorders>
          </w:tcPr>
          <w:p w:rsidR="00A423CF" w:rsidRDefault="00D475FF">
            <w:pPr>
              <w:pStyle w:val="EarlierRepubEntries"/>
            </w:pPr>
            <w:hyperlink r:id="rId498" w:tooltip="Disability Services Amendment Act 2013" w:history="1">
              <w:r w:rsidR="00A423CF">
                <w:rPr>
                  <w:rStyle w:val="charCitHyperlinkAbbrev"/>
                </w:rPr>
                <w:t>A2013</w:t>
              </w:r>
              <w:r w:rsidR="00A423CF">
                <w:rPr>
                  <w:rStyle w:val="charCitHyperlinkAbbrev"/>
                </w:rPr>
                <w:noBreakHyphen/>
                <w:t>8</w:t>
              </w:r>
            </w:hyperlink>
          </w:p>
        </w:tc>
        <w:tc>
          <w:tcPr>
            <w:tcW w:w="1783" w:type="dxa"/>
            <w:tcBorders>
              <w:top w:val="single" w:sz="4" w:space="0" w:color="auto"/>
              <w:bottom w:val="single" w:sz="4" w:space="0" w:color="auto"/>
            </w:tcBorders>
          </w:tcPr>
          <w:p w:rsidR="00A423CF" w:rsidRDefault="00A423CF" w:rsidP="00E72DA0">
            <w:pPr>
              <w:pStyle w:val="EarlierRepubEntries"/>
            </w:pPr>
            <w:r>
              <w:t xml:space="preserve">amendments by </w:t>
            </w:r>
            <w:hyperlink r:id="rId499" w:tooltip="Disability Services Amendment Act 2013" w:history="1">
              <w:r>
                <w:rPr>
                  <w:rStyle w:val="charCitHyperlinkAbbrev"/>
                </w:rPr>
                <w:t>A2013</w:t>
              </w:r>
              <w:r>
                <w:rPr>
                  <w:rStyle w:val="charCitHyperlinkAbbrev"/>
                </w:rPr>
                <w:noBreakHyphen/>
                <w:t>8</w:t>
              </w:r>
            </w:hyperlink>
          </w:p>
        </w:tc>
      </w:tr>
      <w:tr w:rsidR="00FD0EC5" w:rsidTr="00427E00">
        <w:trPr>
          <w:cantSplit/>
        </w:trPr>
        <w:tc>
          <w:tcPr>
            <w:tcW w:w="1576" w:type="dxa"/>
            <w:tcBorders>
              <w:top w:val="single" w:sz="4" w:space="0" w:color="auto"/>
              <w:bottom w:val="single" w:sz="4" w:space="0" w:color="auto"/>
            </w:tcBorders>
          </w:tcPr>
          <w:p w:rsidR="00FD0EC5" w:rsidRDefault="00FD0EC5">
            <w:pPr>
              <w:pStyle w:val="EarlierRepubEntries"/>
            </w:pPr>
            <w:r>
              <w:t>R19</w:t>
            </w:r>
            <w:r>
              <w:br/>
              <w:t>17 Nov 2014</w:t>
            </w:r>
          </w:p>
        </w:tc>
        <w:tc>
          <w:tcPr>
            <w:tcW w:w="1681" w:type="dxa"/>
            <w:tcBorders>
              <w:top w:val="single" w:sz="4" w:space="0" w:color="auto"/>
              <w:bottom w:val="single" w:sz="4" w:space="0" w:color="auto"/>
            </w:tcBorders>
          </w:tcPr>
          <w:p w:rsidR="00FD0EC5" w:rsidRDefault="00FD0EC5">
            <w:pPr>
              <w:pStyle w:val="EarlierRepubEntries"/>
            </w:pPr>
            <w:r>
              <w:t>17 Nov 2014</w:t>
            </w:r>
            <w:r w:rsidR="00D15BE4">
              <w:t>–</w:t>
            </w:r>
            <w:r>
              <w:br/>
              <w:t>30 Nov 2015</w:t>
            </w:r>
          </w:p>
        </w:tc>
        <w:tc>
          <w:tcPr>
            <w:tcW w:w="1783" w:type="dxa"/>
            <w:tcBorders>
              <w:top w:val="single" w:sz="4" w:space="0" w:color="auto"/>
              <w:bottom w:val="single" w:sz="4" w:space="0" w:color="auto"/>
            </w:tcBorders>
          </w:tcPr>
          <w:p w:rsidR="00FD0EC5" w:rsidRDefault="00D475FF">
            <w:pPr>
              <w:pStyle w:val="EarlierRepubEntries"/>
            </w:pPr>
            <w:hyperlink r:id="rId500" w:tooltip="Justice and Community Safety Legislation Amendment Act 2014 (No 2)" w:history="1">
              <w:r w:rsidR="00FD0EC5" w:rsidRPr="00A423CF">
                <w:rPr>
                  <w:rStyle w:val="charCitHyperlinkAbbrev"/>
                </w:rPr>
                <w:t>A2014</w:t>
              </w:r>
              <w:r w:rsidR="00FD0EC5" w:rsidRPr="00A423CF">
                <w:rPr>
                  <w:rStyle w:val="charCitHyperlinkAbbrev"/>
                </w:rPr>
                <w:noBreakHyphen/>
                <w:t>49</w:t>
              </w:r>
            </w:hyperlink>
          </w:p>
        </w:tc>
        <w:tc>
          <w:tcPr>
            <w:tcW w:w="1783" w:type="dxa"/>
            <w:tcBorders>
              <w:top w:val="single" w:sz="4" w:space="0" w:color="auto"/>
              <w:bottom w:val="single" w:sz="4" w:space="0" w:color="auto"/>
            </w:tcBorders>
          </w:tcPr>
          <w:p w:rsidR="00FD0EC5" w:rsidRDefault="00FD0EC5" w:rsidP="00E72DA0">
            <w:pPr>
              <w:pStyle w:val="EarlierRepubEntries"/>
            </w:pPr>
            <w:r>
              <w:t xml:space="preserve">amendments by </w:t>
            </w:r>
            <w:hyperlink r:id="rId501" w:tooltip="Justice and Community Safety Legislation Amendment Act 2014 (No 2)" w:history="1">
              <w:r w:rsidRPr="00A423CF">
                <w:rPr>
                  <w:rStyle w:val="charCitHyperlinkAbbrev"/>
                </w:rPr>
                <w:t>A2014</w:t>
              </w:r>
              <w:r w:rsidRPr="00A423CF">
                <w:rPr>
                  <w:rStyle w:val="charCitHyperlinkAbbrev"/>
                </w:rPr>
                <w:noBreakHyphen/>
                <w:t>49</w:t>
              </w:r>
            </w:hyperlink>
          </w:p>
        </w:tc>
      </w:tr>
      <w:tr w:rsidR="00092C6D" w:rsidTr="00427E00">
        <w:trPr>
          <w:cantSplit/>
        </w:trPr>
        <w:tc>
          <w:tcPr>
            <w:tcW w:w="1576" w:type="dxa"/>
            <w:tcBorders>
              <w:top w:val="single" w:sz="4" w:space="0" w:color="auto"/>
              <w:bottom w:val="single" w:sz="4" w:space="0" w:color="auto"/>
            </w:tcBorders>
          </w:tcPr>
          <w:p w:rsidR="00092C6D" w:rsidRDefault="00092C6D">
            <w:pPr>
              <w:pStyle w:val="EarlierRepubEntries"/>
            </w:pPr>
            <w:r>
              <w:t>R20</w:t>
            </w:r>
            <w:r>
              <w:br/>
              <w:t>1 Dec 2015</w:t>
            </w:r>
          </w:p>
        </w:tc>
        <w:tc>
          <w:tcPr>
            <w:tcW w:w="1681" w:type="dxa"/>
            <w:tcBorders>
              <w:top w:val="single" w:sz="4" w:space="0" w:color="auto"/>
              <w:bottom w:val="single" w:sz="4" w:space="0" w:color="auto"/>
            </w:tcBorders>
          </w:tcPr>
          <w:p w:rsidR="00092C6D" w:rsidRDefault="00092C6D">
            <w:pPr>
              <w:pStyle w:val="EarlierRepubEntries"/>
            </w:pPr>
            <w:r>
              <w:t>1 Dec 2015</w:t>
            </w:r>
            <w:r w:rsidR="00D15BE4">
              <w:t>–</w:t>
            </w:r>
            <w:r>
              <w:br/>
              <w:t>31 Mar 2016</w:t>
            </w:r>
          </w:p>
        </w:tc>
        <w:tc>
          <w:tcPr>
            <w:tcW w:w="1783" w:type="dxa"/>
            <w:tcBorders>
              <w:top w:val="single" w:sz="4" w:space="0" w:color="auto"/>
              <w:bottom w:val="single" w:sz="4" w:space="0" w:color="auto"/>
            </w:tcBorders>
          </w:tcPr>
          <w:p w:rsidR="00092C6D" w:rsidRDefault="00D475FF">
            <w:pPr>
              <w:pStyle w:val="EarlierRepubEntries"/>
            </w:pPr>
            <w:hyperlink r:id="rId502" w:tooltip="Veterinary Surgeons Act 2015" w:history="1">
              <w:r w:rsidR="00092C6D" w:rsidRPr="00092C6D">
                <w:rPr>
                  <w:rStyle w:val="charCitHyperlinkAbbrev"/>
                </w:rPr>
                <w:t>A2015-29</w:t>
              </w:r>
            </w:hyperlink>
          </w:p>
        </w:tc>
        <w:tc>
          <w:tcPr>
            <w:tcW w:w="1783" w:type="dxa"/>
            <w:tcBorders>
              <w:top w:val="single" w:sz="4" w:space="0" w:color="auto"/>
              <w:bottom w:val="single" w:sz="4" w:space="0" w:color="auto"/>
            </w:tcBorders>
          </w:tcPr>
          <w:p w:rsidR="00092C6D" w:rsidRDefault="00092C6D" w:rsidP="00E72DA0">
            <w:pPr>
              <w:pStyle w:val="EarlierRepubEntries"/>
            </w:pPr>
            <w:r>
              <w:t xml:space="preserve">amendments by </w:t>
            </w:r>
            <w:hyperlink r:id="rId503" w:tooltip="Veterinary Surgeons Act 2015" w:history="1">
              <w:r w:rsidRPr="00092C6D">
                <w:rPr>
                  <w:rStyle w:val="charCitHyperlinkAbbrev"/>
                </w:rPr>
                <w:t>A2015-29</w:t>
              </w:r>
            </w:hyperlink>
          </w:p>
        </w:tc>
      </w:tr>
      <w:tr w:rsidR="004E7FAB" w:rsidTr="00427E00">
        <w:trPr>
          <w:cantSplit/>
        </w:trPr>
        <w:tc>
          <w:tcPr>
            <w:tcW w:w="1576" w:type="dxa"/>
            <w:tcBorders>
              <w:top w:val="single" w:sz="4" w:space="0" w:color="auto"/>
              <w:bottom w:val="single" w:sz="4" w:space="0" w:color="auto"/>
            </w:tcBorders>
          </w:tcPr>
          <w:p w:rsidR="004E7FAB" w:rsidRDefault="004E7FAB">
            <w:pPr>
              <w:pStyle w:val="EarlierRepubEntries"/>
            </w:pPr>
            <w:r>
              <w:t>R21</w:t>
            </w:r>
            <w:r>
              <w:br/>
              <w:t>1 Apr 2016</w:t>
            </w:r>
          </w:p>
        </w:tc>
        <w:tc>
          <w:tcPr>
            <w:tcW w:w="1681" w:type="dxa"/>
            <w:tcBorders>
              <w:top w:val="single" w:sz="4" w:space="0" w:color="auto"/>
              <w:bottom w:val="single" w:sz="4" w:space="0" w:color="auto"/>
            </w:tcBorders>
          </w:tcPr>
          <w:p w:rsidR="004E7FAB" w:rsidRPr="004E7FAB" w:rsidRDefault="004E7FAB">
            <w:pPr>
              <w:pStyle w:val="EarlierRepubEntries"/>
              <w:rPr>
                <w:caps/>
              </w:rPr>
            </w:pPr>
            <w:r>
              <w:t>1 Apr 2016</w:t>
            </w:r>
            <w:r w:rsidR="00D15BE4">
              <w:t>–</w:t>
            </w:r>
            <w:r>
              <w:br/>
              <w:t>23 Aug</w:t>
            </w:r>
            <w:r>
              <w:rPr>
                <w:caps/>
              </w:rPr>
              <w:t xml:space="preserve"> 2016</w:t>
            </w:r>
          </w:p>
        </w:tc>
        <w:tc>
          <w:tcPr>
            <w:tcW w:w="1783" w:type="dxa"/>
            <w:tcBorders>
              <w:top w:val="single" w:sz="4" w:space="0" w:color="auto"/>
              <w:bottom w:val="single" w:sz="4" w:space="0" w:color="auto"/>
            </w:tcBorders>
          </w:tcPr>
          <w:p w:rsidR="004E7FAB" w:rsidRDefault="00D475FF">
            <w:pPr>
              <w:pStyle w:val="EarlierRepubEntries"/>
            </w:pPr>
            <w:hyperlink r:id="rId504" w:tooltip="Protection of Rights (Services) Legislation Amendment Act 2016 (No 2)" w:history="1">
              <w:r w:rsidR="004E7FAB" w:rsidRPr="004E7FAB">
                <w:rPr>
                  <w:rStyle w:val="charCitHyperlinkAbbrev"/>
                </w:rPr>
                <w:t>A2016-13</w:t>
              </w:r>
            </w:hyperlink>
          </w:p>
        </w:tc>
        <w:tc>
          <w:tcPr>
            <w:tcW w:w="1783" w:type="dxa"/>
            <w:tcBorders>
              <w:top w:val="single" w:sz="4" w:space="0" w:color="auto"/>
              <w:bottom w:val="single" w:sz="4" w:space="0" w:color="auto"/>
            </w:tcBorders>
          </w:tcPr>
          <w:p w:rsidR="004E7FAB" w:rsidRDefault="004E7FAB" w:rsidP="00E72DA0">
            <w:pPr>
              <w:pStyle w:val="EarlierRepubEntries"/>
            </w:pPr>
            <w:r>
              <w:t xml:space="preserve">amendments by </w:t>
            </w:r>
            <w:hyperlink r:id="rId505" w:tooltip="Protection of Rights (Services) Legislation Amendment Act 2016 " w:history="1">
              <w:r w:rsidRPr="004E7FAB">
                <w:rPr>
                  <w:rStyle w:val="charCitHyperlinkAbbrev"/>
                </w:rPr>
                <w:t>A2016-1</w:t>
              </w:r>
            </w:hyperlink>
            <w:r>
              <w:t xml:space="preserve"> and </w:t>
            </w:r>
            <w:hyperlink r:id="rId506" w:tooltip="Protection of Rights (Services) Legislation Amendment Act 2016 (No 2)" w:history="1">
              <w:r w:rsidRPr="004E7FAB">
                <w:rPr>
                  <w:rStyle w:val="charCitHyperlinkAbbrev"/>
                </w:rPr>
                <w:t>A2016-13</w:t>
              </w:r>
            </w:hyperlink>
          </w:p>
        </w:tc>
      </w:tr>
      <w:tr w:rsidR="00F43E7F" w:rsidTr="00427E00">
        <w:trPr>
          <w:cantSplit/>
        </w:trPr>
        <w:tc>
          <w:tcPr>
            <w:tcW w:w="1576" w:type="dxa"/>
            <w:tcBorders>
              <w:top w:val="single" w:sz="4" w:space="0" w:color="auto"/>
              <w:bottom w:val="single" w:sz="4" w:space="0" w:color="auto"/>
            </w:tcBorders>
          </w:tcPr>
          <w:p w:rsidR="00F43E7F" w:rsidRDefault="00F43E7F">
            <w:pPr>
              <w:pStyle w:val="EarlierRepubEntries"/>
            </w:pPr>
            <w:r>
              <w:t>R22</w:t>
            </w:r>
            <w:r>
              <w:br/>
              <w:t>24 Aug 2016</w:t>
            </w:r>
          </w:p>
        </w:tc>
        <w:tc>
          <w:tcPr>
            <w:tcW w:w="1681" w:type="dxa"/>
            <w:tcBorders>
              <w:top w:val="single" w:sz="4" w:space="0" w:color="auto"/>
              <w:bottom w:val="single" w:sz="4" w:space="0" w:color="auto"/>
            </w:tcBorders>
          </w:tcPr>
          <w:p w:rsidR="00F43E7F" w:rsidRDefault="00F43E7F">
            <w:pPr>
              <w:pStyle w:val="EarlierRepubEntries"/>
            </w:pPr>
            <w:r>
              <w:t>24 Aug 2016</w:t>
            </w:r>
            <w:r w:rsidR="00D15BE4">
              <w:t>–</w:t>
            </w:r>
            <w:r>
              <w:br/>
              <w:t>31 Aug 2016</w:t>
            </w:r>
          </w:p>
        </w:tc>
        <w:tc>
          <w:tcPr>
            <w:tcW w:w="1783" w:type="dxa"/>
            <w:tcBorders>
              <w:top w:val="single" w:sz="4" w:space="0" w:color="auto"/>
              <w:bottom w:val="single" w:sz="4" w:space="0" w:color="auto"/>
            </w:tcBorders>
          </w:tcPr>
          <w:p w:rsidR="00F43E7F" w:rsidRDefault="00D475FF">
            <w:pPr>
              <w:pStyle w:val="EarlierRepubEntries"/>
            </w:pPr>
            <w:hyperlink r:id="rId507" w:tooltip="Discrimination Amendment Act 2016" w:history="1">
              <w:r w:rsidR="00F43E7F" w:rsidRPr="00F43E7F">
                <w:rPr>
                  <w:rStyle w:val="charCitHyperlinkAbbrev"/>
                </w:rPr>
                <w:t>A2016-49</w:t>
              </w:r>
            </w:hyperlink>
          </w:p>
        </w:tc>
        <w:tc>
          <w:tcPr>
            <w:tcW w:w="1783" w:type="dxa"/>
            <w:tcBorders>
              <w:top w:val="single" w:sz="4" w:space="0" w:color="auto"/>
              <w:bottom w:val="single" w:sz="4" w:space="0" w:color="auto"/>
            </w:tcBorders>
          </w:tcPr>
          <w:p w:rsidR="00F43E7F" w:rsidRDefault="00F43E7F" w:rsidP="00E72DA0">
            <w:pPr>
              <w:pStyle w:val="EarlierRepubEntries"/>
            </w:pPr>
            <w:r>
              <w:t xml:space="preserve">amendments by </w:t>
            </w:r>
            <w:hyperlink r:id="rId508" w:tooltip="Discrimination Amendment Act 2016" w:history="1">
              <w:r w:rsidRPr="00F43E7F">
                <w:rPr>
                  <w:rStyle w:val="charCitHyperlinkAbbrev"/>
                </w:rPr>
                <w:t>A2016-49</w:t>
              </w:r>
            </w:hyperlink>
          </w:p>
        </w:tc>
      </w:tr>
      <w:tr w:rsidR="00904FFB" w:rsidTr="00427E00">
        <w:trPr>
          <w:cantSplit/>
        </w:trPr>
        <w:tc>
          <w:tcPr>
            <w:tcW w:w="1576" w:type="dxa"/>
            <w:tcBorders>
              <w:top w:val="single" w:sz="4" w:space="0" w:color="auto"/>
              <w:bottom w:val="single" w:sz="4" w:space="0" w:color="auto"/>
            </w:tcBorders>
          </w:tcPr>
          <w:p w:rsidR="00904FFB" w:rsidRDefault="00904FFB">
            <w:pPr>
              <w:pStyle w:val="EarlierRepubEntries"/>
            </w:pPr>
            <w:r>
              <w:t>R23</w:t>
            </w:r>
            <w:r>
              <w:br/>
              <w:t>1 Sept 2016</w:t>
            </w:r>
          </w:p>
        </w:tc>
        <w:tc>
          <w:tcPr>
            <w:tcW w:w="1681" w:type="dxa"/>
            <w:tcBorders>
              <w:top w:val="single" w:sz="4" w:space="0" w:color="auto"/>
              <w:bottom w:val="single" w:sz="4" w:space="0" w:color="auto"/>
            </w:tcBorders>
          </w:tcPr>
          <w:p w:rsidR="00904FFB" w:rsidRDefault="00904FFB">
            <w:pPr>
              <w:pStyle w:val="EarlierRepubEntries"/>
            </w:pPr>
            <w:r>
              <w:t>1 Sept 2016</w:t>
            </w:r>
            <w:r w:rsidR="00D15BE4">
              <w:t>–</w:t>
            </w:r>
            <w:r>
              <w:br/>
              <w:t>1 Mar 2017</w:t>
            </w:r>
          </w:p>
        </w:tc>
        <w:tc>
          <w:tcPr>
            <w:tcW w:w="1783" w:type="dxa"/>
            <w:tcBorders>
              <w:top w:val="single" w:sz="4" w:space="0" w:color="auto"/>
              <w:bottom w:val="single" w:sz="4" w:space="0" w:color="auto"/>
            </w:tcBorders>
          </w:tcPr>
          <w:p w:rsidR="00904FFB" w:rsidRDefault="00D475FF">
            <w:pPr>
              <w:pStyle w:val="EarlierRepubEntries"/>
            </w:pPr>
            <w:hyperlink r:id="rId509" w:tooltip="Public Sector Management Amendment Act 2016 " w:history="1">
              <w:r w:rsidR="00EC09B9" w:rsidRPr="00EC09B9">
                <w:rPr>
                  <w:rStyle w:val="charCitHyperlinkAbbrev"/>
                </w:rPr>
                <w:t>A2016-52</w:t>
              </w:r>
            </w:hyperlink>
          </w:p>
        </w:tc>
        <w:tc>
          <w:tcPr>
            <w:tcW w:w="1783" w:type="dxa"/>
            <w:tcBorders>
              <w:top w:val="single" w:sz="4" w:space="0" w:color="auto"/>
              <w:bottom w:val="single" w:sz="4" w:space="0" w:color="auto"/>
            </w:tcBorders>
          </w:tcPr>
          <w:p w:rsidR="00904FFB" w:rsidRDefault="00EC09B9" w:rsidP="00E72DA0">
            <w:pPr>
              <w:pStyle w:val="EarlierRepubEntries"/>
            </w:pPr>
            <w:r>
              <w:t xml:space="preserve">amendments by </w:t>
            </w:r>
            <w:hyperlink r:id="rId510" w:tooltip="Public Sector Management Amendment Act 2016 " w:history="1">
              <w:r w:rsidRPr="00EC09B9">
                <w:rPr>
                  <w:rStyle w:val="charCitHyperlinkAbbrev"/>
                </w:rPr>
                <w:t>A2016-52</w:t>
              </w:r>
            </w:hyperlink>
          </w:p>
        </w:tc>
      </w:tr>
      <w:tr w:rsidR="00331CDA" w:rsidTr="00427E00">
        <w:trPr>
          <w:cantSplit/>
        </w:trPr>
        <w:tc>
          <w:tcPr>
            <w:tcW w:w="1576" w:type="dxa"/>
            <w:tcBorders>
              <w:top w:val="single" w:sz="4" w:space="0" w:color="auto"/>
              <w:bottom w:val="single" w:sz="4" w:space="0" w:color="auto"/>
            </w:tcBorders>
          </w:tcPr>
          <w:p w:rsidR="00331CDA" w:rsidRDefault="00774DAA">
            <w:pPr>
              <w:pStyle w:val="EarlierRepubEntries"/>
            </w:pPr>
            <w:r>
              <w:t>R24</w:t>
            </w:r>
            <w:r>
              <w:br/>
              <w:t>2 Mar</w:t>
            </w:r>
            <w:r w:rsidR="00331CDA">
              <w:t xml:space="preserve"> 201</w:t>
            </w:r>
            <w:r>
              <w:t>7</w:t>
            </w:r>
          </w:p>
        </w:tc>
        <w:tc>
          <w:tcPr>
            <w:tcW w:w="1681" w:type="dxa"/>
            <w:tcBorders>
              <w:top w:val="single" w:sz="4" w:space="0" w:color="auto"/>
              <w:bottom w:val="single" w:sz="4" w:space="0" w:color="auto"/>
            </w:tcBorders>
          </w:tcPr>
          <w:p w:rsidR="00331CDA" w:rsidRDefault="005A6ED0" w:rsidP="00331CDA">
            <w:pPr>
              <w:pStyle w:val="EarlierRepubEntries"/>
            </w:pPr>
            <w:r>
              <w:t>2 Mar 2017</w:t>
            </w:r>
            <w:r w:rsidR="00D15BE4">
              <w:t>–</w:t>
            </w:r>
            <w:r>
              <w:br/>
              <w:t>2 Apr</w:t>
            </w:r>
            <w:r w:rsidR="00331CDA">
              <w:t xml:space="preserve"> 2017</w:t>
            </w:r>
          </w:p>
        </w:tc>
        <w:tc>
          <w:tcPr>
            <w:tcW w:w="1783" w:type="dxa"/>
            <w:tcBorders>
              <w:top w:val="single" w:sz="4" w:space="0" w:color="auto"/>
              <w:bottom w:val="single" w:sz="4" w:space="0" w:color="auto"/>
            </w:tcBorders>
          </w:tcPr>
          <w:p w:rsidR="00331CDA" w:rsidRDefault="00D475FF">
            <w:pPr>
              <w:pStyle w:val="EarlierRepubEntries"/>
            </w:pPr>
            <w:hyperlink r:id="rId511" w:tooltip="Justice and Community Safety Legislation Amendment Act 2017" w:history="1">
              <w:r w:rsidR="00774DAA">
                <w:rPr>
                  <w:rStyle w:val="charCitHyperlinkAbbrev"/>
                </w:rPr>
                <w:t>A2017</w:t>
              </w:r>
              <w:r w:rsidR="00774DAA">
                <w:rPr>
                  <w:rStyle w:val="charCitHyperlinkAbbrev"/>
                </w:rPr>
                <w:noBreakHyphen/>
                <w:t>5</w:t>
              </w:r>
            </w:hyperlink>
          </w:p>
        </w:tc>
        <w:tc>
          <w:tcPr>
            <w:tcW w:w="1783" w:type="dxa"/>
            <w:tcBorders>
              <w:top w:val="single" w:sz="4" w:space="0" w:color="auto"/>
              <w:bottom w:val="single" w:sz="4" w:space="0" w:color="auto"/>
            </w:tcBorders>
          </w:tcPr>
          <w:p w:rsidR="00331CDA" w:rsidRDefault="00774DAA" w:rsidP="005A6ED0">
            <w:pPr>
              <w:pStyle w:val="EarlierRepubEntries"/>
            </w:pPr>
            <w:r>
              <w:t>amendments by</w:t>
            </w:r>
            <w:r w:rsidR="005A6ED0">
              <w:t xml:space="preserve"> </w:t>
            </w:r>
            <w:hyperlink r:id="rId512" w:tooltip="Justice and Community Safety Legislation Amendment Act 2017" w:history="1">
              <w:r w:rsidR="005A6ED0">
                <w:rPr>
                  <w:rStyle w:val="charCitHyperlinkAbbrev"/>
                </w:rPr>
                <w:t>A2017</w:t>
              </w:r>
              <w:r w:rsidR="005A6ED0">
                <w:rPr>
                  <w:rStyle w:val="charCitHyperlinkAbbrev"/>
                </w:rPr>
                <w:noBreakHyphen/>
                <w:t>5</w:t>
              </w:r>
            </w:hyperlink>
          </w:p>
        </w:tc>
      </w:tr>
      <w:tr w:rsidR="00A462B7" w:rsidTr="00427E00">
        <w:trPr>
          <w:cantSplit/>
        </w:trPr>
        <w:tc>
          <w:tcPr>
            <w:tcW w:w="1576" w:type="dxa"/>
            <w:tcBorders>
              <w:top w:val="single" w:sz="4" w:space="0" w:color="auto"/>
              <w:bottom w:val="single" w:sz="4" w:space="0" w:color="auto"/>
            </w:tcBorders>
          </w:tcPr>
          <w:p w:rsidR="00A462B7" w:rsidRDefault="00A462B7">
            <w:pPr>
              <w:pStyle w:val="EarlierRepubEntries"/>
            </w:pPr>
            <w:r>
              <w:t>R25</w:t>
            </w:r>
            <w:r>
              <w:br/>
              <w:t>3 Apr 2017</w:t>
            </w:r>
          </w:p>
        </w:tc>
        <w:tc>
          <w:tcPr>
            <w:tcW w:w="1681" w:type="dxa"/>
            <w:tcBorders>
              <w:top w:val="single" w:sz="4" w:space="0" w:color="auto"/>
              <w:bottom w:val="single" w:sz="4" w:space="0" w:color="auto"/>
            </w:tcBorders>
          </w:tcPr>
          <w:p w:rsidR="00A462B7" w:rsidRDefault="00A462B7" w:rsidP="00331CDA">
            <w:pPr>
              <w:pStyle w:val="EarlierRepubEntries"/>
            </w:pPr>
            <w:r>
              <w:t>3 Apr 2017</w:t>
            </w:r>
            <w:r w:rsidR="00D15BE4">
              <w:t>–</w:t>
            </w:r>
            <w:r>
              <w:br/>
              <w:t>7 Dec 2017</w:t>
            </w:r>
          </w:p>
        </w:tc>
        <w:tc>
          <w:tcPr>
            <w:tcW w:w="1783" w:type="dxa"/>
            <w:tcBorders>
              <w:top w:val="single" w:sz="4" w:space="0" w:color="auto"/>
              <w:bottom w:val="single" w:sz="4" w:space="0" w:color="auto"/>
            </w:tcBorders>
          </w:tcPr>
          <w:p w:rsidR="00A462B7" w:rsidRDefault="00D475FF">
            <w:pPr>
              <w:pStyle w:val="EarlierRepubEntries"/>
            </w:pPr>
            <w:hyperlink r:id="rId513" w:tooltip="Justice and Community Safety Legislation Amendment Act 2017" w:history="1">
              <w:r w:rsidR="00A462B7">
                <w:rPr>
                  <w:rStyle w:val="charCitHyperlinkAbbrev"/>
                </w:rPr>
                <w:t>A2017</w:t>
              </w:r>
              <w:r w:rsidR="00A462B7">
                <w:rPr>
                  <w:rStyle w:val="charCitHyperlinkAbbrev"/>
                </w:rPr>
                <w:noBreakHyphen/>
                <w:t>5</w:t>
              </w:r>
            </w:hyperlink>
          </w:p>
        </w:tc>
        <w:tc>
          <w:tcPr>
            <w:tcW w:w="1783" w:type="dxa"/>
            <w:tcBorders>
              <w:top w:val="single" w:sz="4" w:space="0" w:color="auto"/>
              <w:bottom w:val="single" w:sz="4" w:space="0" w:color="auto"/>
            </w:tcBorders>
          </w:tcPr>
          <w:p w:rsidR="00A462B7" w:rsidRDefault="00A462B7" w:rsidP="005A6ED0">
            <w:pPr>
              <w:pStyle w:val="EarlierRepubEntries"/>
            </w:pPr>
            <w:r>
              <w:t xml:space="preserve">amendments by </w:t>
            </w:r>
            <w:hyperlink r:id="rId514" w:tooltip="Discrimination Amendment Act 2016" w:history="1">
              <w:r>
                <w:rPr>
                  <w:rStyle w:val="charCitHyperlinkAbbrev"/>
                </w:rPr>
                <w:t>A2016</w:t>
              </w:r>
              <w:r>
                <w:rPr>
                  <w:rStyle w:val="charCitHyperlinkAbbrev"/>
                </w:rPr>
                <w:noBreakHyphen/>
                <w:t>49</w:t>
              </w:r>
            </w:hyperlink>
          </w:p>
        </w:tc>
      </w:tr>
      <w:tr w:rsidR="00FF2063" w:rsidTr="00427E00">
        <w:trPr>
          <w:cantSplit/>
        </w:trPr>
        <w:tc>
          <w:tcPr>
            <w:tcW w:w="1576" w:type="dxa"/>
            <w:tcBorders>
              <w:top w:val="single" w:sz="4" w:space="0" w:color="auto"/>
              <w:bottom w:val="single" w:sz="4" w:space="0" w:color="auto"/>
            </w:tcBorders>
          </w:tcPr>
          <w:p w:rsidR="00FF2063" w:rsidRDefault="00FF2063">
            <w:pPr>
              <w:pStyle w:val="EarlierRepubEntries"/>
            </w:pPr>
            <w:r>
              <w:t>R26</w:t>
            </w:r>
            <w:r>
              <w:br/>
            </w:r>
            <w:r w:rsidR="00D15BE4">
              <w:t>8 Dec 2017</w:t>
            </w:r>
          </w:p>
        </w:tc>
        <w:tc>
          <w:tcPr>
            <w:tcW w:w="1681" w:type="dxa"/>
            <w:tcBorders>
              <w:top w:val="single" w:sz="4" w:space="0" w:color="auto"/>
              <w:bottom w:val="single" w:sz="4" w:space="0" w:color="auto"/>
            </w:tcBorders>
          </w:tcPr>
          <w:p w:rsidR="00FF2063" w:rsidRDefault="00D15BE4" w:rsidP="00331CDA">
            <w:pPr>
              <w:pStyle w:val="EarlierRepubEntries"/>
            </w:pPr>
            <w:r>
              <w:t>8 Dec 2017–</w:t>
            </w:r>
            <w:r>
              <w:br/>
              <w:t>21 Nov 2018</w:t>
            </w:r>
          </w:p>
        </w:tc>
        <w:tc>
          <w:tcPr>
            <w:tcW w:w="1783" w:type="dxa"/>
            <w:tcBorders>
              <w:top w:val="single" w:sz="4" w:space="0" w:color="auto"/>
              <w:bottom w:val="single" w:sz="4" w:space="0" w:color="auto"/>
            </w:tcBorders>
          </w:tcPr>
          <w:p w:rsidR="00FF2063" w:rsidRPr="00D15BE4" w:rsidRDefault="00D475FF">
            <w:pPr>
              <w:pStyle w:val="EarlierRepubEntries"/>
              <w:rPr>
                <w:rStyle w:val="charCitHyperlinkAbbrev"/>
              </w:rPr>
            </w:pPr>
            <w:hyperlink r:id="rId515" w:tooltip="Inspector of Correctional Services Act 2017" w:history="1">
              <w:r w:rsidR="00D15BE4" w:rsidRPr="00D15BE4">
                <w:rPr>
                  <w:rStyle w:val="charCitHyperlinkAbbrev"/>
                </w:rPr>
                <w:t>A2017</w:t>
              </w:r>
              <w:r w:rsidR="00D15BE4" w:rsidRPr="00D15BE4">
                <w:rPr>
                  <w:rStyle w:val="charCitHyperlinkAbbrev"/>
                </w:rPr>
                <w:noBreakHyphen/>
                <w:t>47</w:t>
              </w:r>
            </w:hyperlink>
          </w:p>
        </w:tc>
        <w:tc>
          <w:tcPr>
            <w:tcW w:w="1783" w:type="dxa"/>
            <w:tcBorders>
              <w:top w:val="single" w:sz="4" w:space="0" w:color="auto"/>
              <w:bottom w:val="single" w:sz="4" w:space="0" w:color="auto"/>
            </w:tcBorders>
          </w:tcPr>
          <w:p w:rsidR="00FF2063" w:rsidRDefault="00D15BE4" w:rsidP="005A6ED0">
            <w:pPr>
              <w:pStyle w:val="EarlierRepubEntries"/>
            </w:pPr>
            <w:r>
              <w:t xml:space="preserve">amendments by </w:t>
            </w:r>
            <w:hyperlink r:id="rId516" w:tooltip="Inspector of Correctional Services Act 2017" w:history="1">
              <w:r w:rsidRPr="00D15BE4">
                <w:rPr>
                  <w:rStyle w:val="charCitHyperlinkAbbrev"/>
                </w:rPr>
                <w:t>A2017</w:t>
              </w:r>
              <w:r w:rsidRPr="00D15BE4">
                <w:rPr>
                  <w:rStyle w:val="charCitHyperlinkAbbrev"/>
                </w:rPr>
                <w:noBreakHyphen/>
                <w:t>47</w:t>
              </w:r>
            </w:hyperlink>
          </w:p>
        </w:tc>
      </w:tr>
    </w:tbl>
    <w:p w:rsidR="00001C25" w:rsidRDefault="00001C25">
      <w:pPr>
        <w:pStyle w:val="05EndNote"/>
        <w:sectPr w:rsidR="00001C25">
          <w:headerReference w:type="even" r:id="rId517"/>
          <w:headerReference w:type="default" r:id="rId518"/>
          <w:footerReference w:type="even" r:id="rId519"/>
          <w:footerReference w:type="default" r:id="rId520"/>
          <w:pgSz w:w="11907" w:h="16839" w:code="9"/>
          <w:pgMar w:top="3000" w:right="1900" w:bottom="2500" w:left="2300" w:header="2480" w:footer="2100" w:gutter="0"/>
          <w:cols w:space="720"/>
          <w:docGrid w:linePitch="254"/>
        </w:sectPr>
      </w:pPr>
    </w:p>
    <w:p w:rsidR="00001C25" w:rsidRPr="00ED03DB" w:rsidRDefault="00001C25">
      <w:pPr>
        <w:rPr>
          <w:color w:val="000000"/>
          <w:sz w:val="22"/>
        </w:rPr>
      </w:pPr>
      <w:r>
        <w:rPr>
          <w:color w:val="000000"/>
          <w:sz w:val="22"/>
        </w:rPr>
        <w:t xml:space="preserve">©  Australian Capital Territory </w:t>
      </w:r>
      <w:r>
        <w:rPr>
          <w:noProof/>
          <w:color w:val="000000"/>
          <w:sz w:val="22"/>
        </w:rPr>
        <w:t>2</w:t>
      </w:r>
      <w:r w:rsidR="003C7317">
        <w:rPr>
          <w:noProof/>
          <w:color w:val="000000"/>
          <w:sz w:val="22"/>
        </w:rPr>
        <w:t>0</w:t>
      </w:r>
      <w:r w:rsidR="00FF2063">
        <w:rPr>
          <w:noProof/>
          <w:color w:val="000000"/>
          <w:sz w:val="22"/>
        </w:rPr>
        <w:t>18</w:t>
      </w:r>
    </w:p>
    <w:p w:rsidR="00001C25" w:rsidRDefault="00001C25">
      <w:pPr>
        <w:pStyle w:val="06Copyright"/>
        <w:sectPr w:rsidR="00001C25">
          <w:headerReference w:type="even" r:id="rId521"/>
          <w:headerReference w:type="default" r:id="rId522"/>
          <w:footerReference w:type="even" r:id="rId523"/>
          <w:footerReference w:type="default" r:id="rId524"/>
          <w:headerReference w:type="first" r:id="rId525"/>
          <w:footerReference w:type="first" r:id="rId526"/>
          <w:type w:val="continuous"/>
          <w:pgSz w:w="11907" w:h="16839" w:code="9"/>
          <w:pgMar w:top="2999" w:right="1899" w:bottom="2500" w:left="2302" w:header="2478" w:footer="2098" w:gutter="0"/>
          <w:pgNumType w:fmt="lowerRoman"/>
          <w:cols w:space="720"/>
          <w:titlePg/>
          <w:docGrid w:linePitch="254"/>
        </w:sectPr>
      </w:pPr>
    </w:p>
    <w:p w:rsidR="00001C25" w:rsidRPr="00E72DA0" w:rsidRDefault="00001C25" w:rsidP="00E72DA0">
      <w:pPr>
        <w:rPr>
          <w:sz w:val="16"/>
          <w:szCs w:val="16"/>
        </w:rPr>
      </w:pPr>
    </w:p>
    <w:sectPr w:rsidR="00001C25" w:rsidRPr="00E72DA0" w:rsidSect="00C10595">
      <w:headerReference w:type="first" r:id="rId527"/>
      <w:footerReference w:type="first" r:id="rId52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DB" w:rsidRDefault="002133DB" w:rsidP="00001C25">
      <w:pPr>
        <w:pStyle w:val="aExamNumpar"/>
      </w:pPr>
      <w:r>
        <w:separator/>
      </w:r>
    </w:p>
  </w:endnote>
  <w:endnote w:type="continuationSeparator" w:id="0">
    <w:p w:rsidR="002133DB" w:rsidRDefault="002133DB" w:rsidP="00001C25">
      <w:pPr>
        <w:pStyle w:val="aExamNu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76" w:rsidRPr="00280756" w:rsidRDefault="00280756" w:rsidP="00280756">
    <w:pPr>
      <w:pStyle w:val="Footer"/>
      <w:jc w:val="center"/>
      <w:rPr>
        <w:rFonts w:cs="Arial"/>
        <w:sz w:val="14"/>
      </w:rPr>
    </w:pPr>
    <w:r w:rsidRPr="00280756">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458F">
      <w:tc>
        <w:tcPr>
          <w:tcW w:w="847" w:type="pct"/>
        </w:tcPr>
        <w:p w:rsidR="0074458F" w:rsidRDefault="007445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0756">
            <w:rPr>
              <w:rStyle w:val="PageNumber"/>
              <w:noProof/>
            </w:rPr>
            <w:t>94</w:t>
          </w:r>
          <w:r>
            <w:rPr>
              <w:rStyle w:val="PageNumber"/>
            </w:rPr>
            <w:fldChar w:fldCharType="end"/>
          </w:r>
        </w:p>
      </w:tc>
      <w:tc>
        <w:tcPr>
          <w:tcW w:w="3092" w:type="pct"/>
        </w:tcPr>
        <w:p w:rsidR="0074458F" w:rsidRDefault="00D475FF">
          <w:pPr>
            <w:pStyle w:val="Footer"/>
            <w:jc w:val="center"/>
          </w:pPr>
          <w:r>
            <w:fldChar w:fldCharType="begin"/>
          </w:r>
          <w:r>
            <w:instrText xml:space="preserve"> REF Citation *\charformat </w:instrText>
          </w:r>
          <w:r>
            <w:fldChar w:fldCharType="separate"/>
          </w:r>
          <w:r w:rsidR="00397BC0">
            <w:t>Human Rights Commission Act 2005</w:t>
          </w:r>
          <w:r>
            <w:fldChar w:fldCharType="end"/>
          </w:r>
        </w:p>
        <w:p w:rsidR="0074458F" w:rsidRDefault="00D475FF">
          <w:pPr>
            <w:pStyle w:val="FooterInfoCentre"/>
          </w:pPr>
          <w:r>
            <w:fldChar w:fldCharType="begin"/>
          </w:r>
          <w:r>
            <w:instrText xml:space="preserve"> DOCPROPERTY "Eff"  *\charformat </w:instrText>
          </w:r>
          <w:r>
            <w:fldChar w:fldCharType="separate"/>
          </w:r>
          <w:r w:rsidR="00397BC0">
            <w:t xml:space="preserve">Effective:  </w:t>
          </w:r>
          <w:r>
            <w:fldChar w:fldCharType="end"/>
          </w:r>
          <w:r>
            <w:fldChar w:fldCharType="begin"/>
          </w:r>
          <w:r>
            <w:instrText xml:space="preserve"> DOCPROPERTY "StartDt"  *\charformat </w:instrText>
          </w:r>
          <w:r>
            <w:fldChar w:fldCharType="separate"/>
          </w:r>
          <w:r w:rsidR="00397BC0">
            <w:t>22/11/18</w:t>
          </w:r>
          <w:r>
            <w:fldChar w:fldCharType="end"/>
          </w:r>
          <w:r>
            <w:fldChar w:fldCharType="begin"/>
          </w:r>
          <w:r>
            <w:instrText xml:space="preserve"> DOCPROPERTY "EndDt"  *\charformat </w:instrText>
          </w:r>
          <w:r>
            <w:fldChar w:fldCharType="separate"/>
          </w:r>
          <w:r w:rsidR="00397BC0">
            <w:t>-20/12/18</w:t>
          </w:r>
          <w:r>
            <w:fldChar w:fldCharType="end"/>
          </w:r>
        </w:p>
      </w:tc>
      <w:tc>
        <w:tcPr>
          <w:tcW w:w="1061" w:type="pct"/>
        </w:tcPr>
        <w:p w:rsidR="0074458F" w:rsidRDefault="00D475FF">
          <w:pPr>
            <w:pStyle w:val="Footer"/>
            <w:jc w:val="right"/>
          </w:pPr>
          <w:r>
            <w:fldChar w:fldCharType="begin"/>
          </w:r>
          <w:r>
            <w:instrText xml:space="preserve"> DOCPROPERTY "Category"  *\charformat  </w:instrText>
          </w:r>
          <w:r>
            <w:fldChar w:fldCharType="separate"/>
          </w:r>
          <w:r w:rsidR="00397BC0">
            <w:t>R27</w:t>
          </w:r>
          <w:r>
            <w:fldChar w:fldCharType="end"/>
          </w:r>
          <w:r w:rsidR="0074458F">
            <w:br/>
          </w:r>
          <w:r>
            <w:fldChar w:fldCharType="begin"/>
          </w:r>
          <w:r>
            <w:instrText xml:space="preserve"> DOCPROPERTY "RepubDt"  *\charformat  </w:instrText>
          </w:r>
          <w:r>
            <w:fldChar w:fldCharType="separate"/>
          </w:r>
          <w:r w:rsidR="00397BC0">
            <w:t>22/11/18</w:t>
          </w:r>
          <w:r>
            <w:fldChar w:fldCharType="end"/>
          </w:r>
        </w:p>
      </w:tc>
    </w:tr>
  </w:tbl>
  <w:p w:rsidR="0074458F" w:rsidRPr="00280756" w:rsidRDefault="00D475FF" w:rsidP="00280756">
    <w:pPr>
      <w:pStyle w:val="Status"/>
      <w:rPr>
        <w:rFonts w:cs="Arial"/>
      </w:rPr>
    </w:pPr>
    <w:r w:rsidRPr="00280756">
      <w:rPr>
        <w:rFonts w:cs="Arial"/>
      </w:rPr>
      <w:fldChar w:fldCharType="begin"/>
    </w:r>
    <w:r w:rsidRPr="00280756">
      <w:rPr>
        <w:rFonts w:cs="Arial"/>
      </w:rPr>
      <w:instrText xml:space="preserve"> DOCPROPERTY "Status" </w:instrText>
    </w:r>
    <w:r w:rsidRPr="00280756">
      <w:rPr>
        <w:rFonts w:cs="Arial"/>
      </w:rPr>
      <w:fldChar w:fldCharType="separate"/>
    </w:r>
    <w:r w:rsidR="00397BC0" w:rsidRPr="00280756">
      <w:rPr>
        <w:rFonts w:cs="Arial"/>
      </w:rPr>
      <w:t xml:space="preserve"> </w:t>
    </w:r>
    <w:r w:rsidRPr="00280756">
      <w:rPr>
        <w:rFonts w:cs="Arial"/>
      </w:rPr>
      <w:fldChar w:fldCharType="end"/>
    </w:r>
    <w:r w:rsidR="00280756" w:rsidRPr="00280756">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458F">
      <w:tc>
        <w:tcPr>
          <w:tcW w:w="1061" w:type="pct"/>
        </w:tcPr>
        <w:p w:rsidR="0074458F" w:rsidRDefault="00D475FF">
          <w:pPr>
            <w:pStyle w:val="Footer"/>
          </w:pPr>
          <w:r>
            <w:fldChar w:fldCharType="begin"/>
          </w:r>
          <w:r>
            <w:instrText xml:space="preserve"> DOCPROPERTY "Category"  *\charformat  </w:instrText>
          </w:r>
          <w:r>
            <w:fldChar w:fldCharType="separate"/>
          </w:r>
          <w:r w:rsidR="00397BC0">
            <w:t>R27</w:t>
          </w:r>
          <w:r>
            <w:fldChar w:fldCharType="end"/>
          </w:r>
          <w:r w:rsidR="0074458F">
            <w:br/>
          </w:r>
          <w:r>
            <w:fldChar w:fldCharType="begin"/>
          </w:r>
          <w:r>
            <w:instrText xml:space="preserve"> DOCPROPERTY "RepubDt"  *\charformat  </w:instrText>
          </w:r>
          <w:r>
            <w:fldChar w:fldCharType="separate"/>
          </w:r>
          <w:r w:rsidR="00397BC0">
            <w:t>22/11/18</w:t>
          </w:r>
          <w:r>
            <w:fldChar w:fldCharType="end"/>
          </w:r>
        </w:p>
      </w:tc>
      <w:tc>
        <w:tcPr>
          <w:tcW w:w="3092" w:type="pct"/>
        </w:tcPr>
        <w:p w:rsidR="0074458F" w:rsidRDefault="00D475FF">
          <w:pPr>
            <w:pStyle w:val="Footer"/>
            <w:jc w:val="center"/>
          </w:pPr>
          <w:r>
            <w:fldChar w:fldCharType="begin"/>
          </w:r>
          <w:r>
            <w:instrText xml:space="preserve"> REF Citation *\charformat </w:instrText>
          </w:r>
          <w:r>
            <w:fldChar w:fldCharType="separate"/>
          </w:r>
          <w:r w:rsidR="00397BC0">
            <w:t>Human Rights Commission Act 2005</w:t>
          </w:r>
          <w:r>
            <w:fldChar w:fldCharType="end"/>
          </w:r>
        </w:p>
        <w:p w:rsidR="0074458F" w:rsidRDefault="00D475FF">
          <w:pPr>
            <w:pStyle w:val="FooterInfoCentre"/>
          </w:pPr>
          <w:r>
            <w:fldChar w:fldCharType="begin"/>
          </w:r>
          <w:r>
            <w:instrText xml:space="preserve"> DOCPROPERTY "Eff"  *\charformat </w:instrText>
          </w:r>
          <w:r>
            <w:fldChar w:fldCharType="separate"/>
          </w:r>
          <w:r w:rsidR="00397BC0">
            <w:t xml:space="preserve">Effective:  </w:t>
          </w:r>
          <w:r>
            <w:fldChar w:fldCharType="end"/>
          </w:r>
          <w:r>
            <w:fldChar w:fldCharType="begin"/>
          </w:r>
          <w:r>
            <w:instrText xml:space="preserve"> DOCPROPERTY "StartDt"  *\charformat </w:instrText>
          </w:r>
          <w:r>
            <w:fldChar w:fldCharType="separate"/>
          </w:r>
          <w:r w:rsidR="00397BC0">
            <w:t>22/11/18</w:t>
          </w:r>
          <w:r>
            <w:fldChar w:fldCharType="end"/>
          </w:r>
          <w:r>
            <w:fldChar w:fldCharType="begin"/>
          </w:r>
          <w:r>
            <w:instrText xml:space="preserve"> DOCPROPERTY "EndDt"  *\charformat </w:instrText>
          </w:r>
          <w:r>
            <w:fldChar w:fldCharType="separate"/>
          </w:r>
          <w:r w:rsidR="00397BC0">
            <w:t>-20/12/18</w:t>
          </w:r>
          <w:r>
            <w:fldChar w:fldCharType="end"/>
          </w:r>
        </w:p>
      </w:tc>
      <w:tc>
        <w:tcPr>
          <w:tcW w:w="847" w:type="pct"/>
        </w:tcPr>
        <w:p w:rsidR="0074458F" w:rsidRDefault="007445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0756">
            <w:rPr>
              <w:rStyle w:val="PageNumber"/>
              <w:noProof/>
            </w:rPr>
            <w:t>95</w:t>
          </w:r>
          <w:r>
            <w:rPr>
              <w:rStyle w:val="PageNumber"/>
            </w:rPr>
            <w:fldChar w:fldCharType="end"/>
          </w:r>
        </w:p>
      </w:tc>
    </w:tr>
  </w:tbl>
  <w:p w:rsidR="0074458F" w:rsidRPr="00280756" w:rsidRDefault="00D475FF" w:rsidP="00280756">
    <w:pPr>
      <w:pStyle w:val="Status"/>
      <w:rPr>
        <w:rFonts w:cs="Arial"/>
      </w:rPr>
    </w:pPr>
    <w:r w:rsidRPr="00280756">
      <w:rPr>
        <w:rFonts w:cs="Arial"/>
      </w:rPr>
      <w:fldChar w:fldCharType="begin"/>
    </w:r>
    <w:r w:rsidRPr="00280756">
      <w:rPr>
        <w:rFonts w:cs="Arial"/>
      </w:rPr>
      <w:instrText xml:space="preserve"> DOCPROPERTY "Status" </w:instrText>
    </w:r>
    <w:r w:rsidRPr="00280756">
      <w:rPr>
        <w:rFonts w:cs="Arial"/>
      </w:rPr>
      <w:fldChar w:fldCharType="separate"/>
    </w:r>
    <w:r w:rsidR="00397BC0" w:rsidRPr="00280756">
      <w:rPr>
        <w:rFonts w:cs="Arial"/>
      </w:rPr>
      <w:t xml:space="preserve"> </w:t>
    </w:r>
    <w:r w:rsidRPr="00280756">
      <w:rPr>
        <w:rFonts w:cs="Arial"/>
      </w:rPr>
      <w:fldChar w:fldCharType="end"/>
    </w:r>
    <w:r w:rsidR="00280756" w:rsidRPr="00280756">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458F">
      <w:tc>
        <w:tcPr>
          <w:tcW w:w="847" w:type="pct"/>
        </w:tcPr>
        <w:p w:rsidR="0074458F" w:rsidRDefault="007445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0756">
            <w:rPr>
              <w:rStyle w:val="PageNumber"/>
              <w:noProof/>
            </w:rPr>
            <w:t>114</w:t>
          </w:r>
          <w:r>
            <w:rPr>
              <w:rStyle w:val="PageNumber"/>
            </w:rPr>
            <w:fldChar w:fldCharType="end"/>
          </w:r>
        </w:p>
      </w:tc>
      <w:tc>
        <w:tcPr>
          <w:tcW w:w="3092" w:type="pct"/>
        </w:tcPr>
        <w:p w:rsidR="0074458F" w:rsidRDefault="00D475FF">
          <w:pPr>
            <w:pStyle w:val="Footer"/>
            <w:jc w:val="center"/>
          </w:pPr>
          <w:r>
            <w:fldChar w:fldCharType="begin"/>
          </w:r>
          <w:r>
            <w:instrText xml:space="preserve"> REF Citation *\charformat </w:instrText>
          </w:r>
          <w:r>
            <w:fldChar w:fldCharType="separate"/>
          </w:r>
          <w:r w:rsidR="00397BC0">
            <w:t>Human Rights Commission Act 2005</w:t>
          </w:r>
          <w:r>
            <w:fldChar w:fldCharType="end"/>
          </w:r>
        </w:p>
        <w:p w:rsidR="0074458F" w:rsidRDefault="00D475FF">
          <w:pPr>
            <w:pStyle w:val="FooterInfoCentre"/>
          </w:pPr>
          <w:r>
            <w:fldChar w:fldCharType="begin"/>
          </w:r>
          <w:r>
            <w:instrText xml:space="preserve"> DOCPROPERTY "Eff"  *\charformat </w:instrText>
          </w:r>
          <w:r>
            <w:fldChar w:fldCharType="separate"/>
          </w:r>
          <w:r w:rsidR="00397BC0">
            <w:t xml:space="preserve">Effective:  </w:t>
          </w:r>
          <w:r>
            <w:fldChar w:fldCharType="end"/>
          </w:r>
          <w:r>
            <w:fldChar w:fldCharType="begin"/>
          </w:r>
          <w:r>
            <w:instrText xml:space="preserve"> DOCPROPERTY "StartDt"  *\charformat </w:instrText>
          </w:r>
          <w:r>
            <w:fldChar w:fldCharType="separate"/>
          </w:r>
          <w:r w:rsidR="00397BC0">
            <w:t>22/11/18</w:t>
          </w:r>
          <w:r>
            <w:fldChar w:fldCharType="end"/>
          </w:r>
          <w:r>
            <w:fldChar w:fldCharType="begin"/>
          </w:r>
          <w:r>
            <w:instrText xml:space="preserve"> DOCPROPERTY "EndD</w:instrText>
          </w:r>
          <w:r>
            <w:instrText xml:space="preserve">t"  *\charformat </w:instrText>
          </w:r>
          <w:r>
            <w:fldChar w:fldCharType="separate"/>
          </w:r>
          <w:r w:rsidR="00397BC0">
            <w:t>-20/12/18</w:t>
          </w:r>
          <w:r>
            <w:fldChar w:fldCharType="end"/>
          </w:r>
        </w:p>
      </w:tc>
      <w:tc>
        <w:tcPr>
          <w:tcW w:w="1061" w:type="pct"/>
        </w:tcPr>
        <w:p w:rsidR="0074458F" w:rsidRDefault="00D475FF">
          <w:pPr>
            <w:pStyle w:val="Footer"/>
            <w:jc w:val="right"/>
          </w:pPr>
          <w:r>
            <w:fldChar w:fldCharType="begin"/>
          </w:r>
          <w:r>
            <w:instrText xml:space="preserve"> DOCPROPERTY "Category"  *\charformat  </w:instrText>
          </w:r>
          <w:r>
            <w:fldChar w:fldCharType="separate"/>
          </w:r>
          <w:r w:rsidR="00397BC0">
            <w:t>R27</w:t>
          </w:r>
          <w:r>
            <w:fldChar w:fldCharType="end"/>
          </w:r>
          <w:r w:rsidR="0074458F">
            <w:br/>
          </w:r>
          <w:r>
            <w:fldChar w:fldCharType="begin"/>
          </w:r>
          <w:r>
            <w:instrText xml:space="preserve"> DOCPROPERTY "RepubDt"  *\charformat  </w:instrText>
          </w:r>
          <w:r>
            <w:fldChar w:fldCharType="separate"/>
          </w:r>
          <w:r w:rsidR="00397BC0">
            <w:t>22/11/18</w:t>
          </w:r>
          <w:r>
            <w:fldChar w:fldCharType="end"/>
          </w:r>
        </w:p>
      </w:tc>
    </w:tr>
  </w:tbl>
  <w:p w:rsidR="0074458F" w:rsidRPr="00280756" w:rsidRDefault="00D475FF" w:rsidP="00280756">
    <w:pPr>
      <w:pStyle w:val="Status"/>
      <w:rPr>
        <w:rFonts w:cs="Arial"/>
      </w:rPr>
    </w:pPr>
    <w:r w:rsidRPr="00280756">
      <w:rPr>
        <w:rFonts w:cs="Arial"/>
      </w:rPr>
      <w:fldChar w:fldCharType="begin"/>
    </w:r>
    <w:r w:rsidRPr="00280756">
      <w:rPr>
        <w:rFonts w:cs="Arial"/>
      </w:rPr>
      <w:instrText xml:space="preserve"> DOCPROPERTY "Status" </w:instrText>
    </w:r>
    <w:r w:rsidRPr="00280756">
      <w:rPr>
        <w:rFonts w:cs="Arial"/>
      </w:rPr>
      <w:fldChar w:fldCharType="separate"/>
    </w:r>
    <w:r w:rsidR="00397BC0" w:rsidRPr="00280756">
      <w:rPr>
        <w:rFonts w:cs="Arial"/>
      </w:rPr>
      <w:t xml:space="preserve"> </w:t>
    </w:r>
    <w:r w:rsidRPr="00280756">
      <w:rPr>
        <w:rFonts w:cs="Arial"/>
      </w:rPr>
      <w:fldChar w:fldCharType="end"/>
    </w:r>
    <w:r w:rsidR="00280756" w:rsidRPr="00280756">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458F">
      <w:tc>
        <w:tcPr>
          <w:tcW w:w="1061" w:type="pct"/>
        </w:tcPr>
        <w:p w:rsidR="0074458F" w:rsidRDefault="00D475FF">
          <w:pPr>
            <w:pStyle w:val="Footer"/>
          </w:pPr>
          <w:r>
            <w:fldChar w:fldCharType="begin"/>
          </w:r>
          <w:r>
            <w:instrText xml:space="preserve"> DOCPROPERTY "Category"  *\charformat  </w:instrText>
          </w:r>
          <w:r>
            <w:fldChar w:fldCharType="separate"/>
          </w:r>
          <w:r w:rsidR="00397BC0">
            <w:t>R27</w:t>
          </w:r>
          <w:r>
            <w:fldChar w:fldCharType="end"/>
          </w:r>
          <w:r w:rsidR="0074458F">
            <w:br/>
          </w:r>
          <w:r>
            <w:fldChar w:fldCharType="begin"/>
          </w:r>
          <w:r>
            <w:instrText xml:space="preserve"> DOCPROPERTY "RepubDt"  *\charformat  </w:instrText>
          </w:r>
          <w:r>
            <w:fldChar w:fldCharType="separate"/>
          </w:r>
          <w:r w:rsidR="00397BC0">
            <w:t>22/11/18</w:t>
          </w:r>
          <w:r>
            <w:fldChar w:fldCharType="end"/>
          </w:r>
        </w:p>
      </w:tc>
      <w:tc>
        <w:tcPr>
          <w:tcW w:w="3092" w:type="pct"/>
        </w:tcPr>
        <w:p w:rsidR="0074458F" w:rsidRDefault="00D475FF">
          <w:pPr>
            <w:pStyle w:val="Footer"/>
            <w:jc w:val="center"/>
          </w:pPr>
          <w:r>
            <w:fldChar w:fldCharType="begin"/>
          </w:r>
          <w:r>
            <w:instrText xml:space="preserve"> REF Citation *\charformat </w:instrText>
          </w:r>
          <w:r>
            <w:fldChar w:fldCharType="separate"/>
          </w:r>
          <w:r w:rsidR="00397BC0">
            <w:t>Human Rights Commission Act 2005</w:t>
          </w:r>
          <w:r>
            <w:fldChar w:fldCharType="end"/>
          </w:r>
        </w:p>
        <w:p w:rsidR="0074458F" w:rsidRDefault="00D475FF">
          <w:pPr>
            <w:pStyle w:val="FooterInfoCentre"/>
          </w:pPr>
          <w:r>
            <w:fldChar w:fldCharType="begin"/>
          </w:r>
          <w:r>
            <w:instrText xml:space="preserve"> DOCPROPERTY "Eff"  *\charformat </w:instrText>
          </w:r>
          <w:r>
            <w:fldChar w:fldCharType="separate"/>
          </w:r>
          <w:r w:rsidR="00397BC0">
            <w:t xml:space="preserve">Effective:  </w:t>
          </w:r>
          <w:r>
            <w:fldChar w:fldCharType="end"/>
          </w:r>
          <w:r>
            <w:fldChar w:fldCharType="begin"/>
          </w:r>
          <w:r>
            <w:instrText xml:space="preserve"> DOCPROPERTY "StartDt"  *\charformat </w:instrText>
          </w:r>
          <w:r>
            <w:fldChar w:fldCharType="separate"/>
          </w:r>
          <w:r w:rsidR="00397BC0">
            <w:t>22/11/18</w:t>
          </w:r>
          <w:r>
            <w:fldChar w:fldCharType="end"/>
          </w:r>
          <w:r>
            <w:fldChar w:fldCharType="begin"/>
          </w:r>
          <w:r>
            <w:instrText xml:space="preserve"> DOCPROPERTY "EndDt"  *\charformat </w:instrText>
          </w:r>
          <w:r>
            <w:fldChar w:fldCharType="separate"/>
          </w:r>
          <w:r w:rsidR="00397BC0">
            <w:t>-20/12/18</w:t>
          </w:r>
          <w:r>
            <w:fldChar w:fldCharType="end"/>
          </w:r>
        </w:p>
      </w:tc>
      <w:tc>
        <w:tcPr>
          <w:tcW w:w="847" w:type="pct"/>
        </w:tcPr>
        <w:p w:rsidR="0074458F" w:rsidRDefault="007445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0756">
            <w:rPr>
              <w:rStyle w:val="PageNumber"/>
              <w:noProof/>
            </w:rPr>
            <w:t>113</w:t>
          </w:r>
          <w:r>
            <w:rPr>
              <w:rStyle w:val="PageNumber"/>
            </w:rPr>
            <w:fldChar w:fldCharType="end"/>
          </w:r>
        </w:p>
      </w:tc>
    </w:tr>
  </w:tbl>
  <w:p w:rsidR="0074458F" w:rsidRPr="00280756" w:rsidRDefault="00D475FF" w:rsidP="00280756">
    <w:pPr>
      <w:pStyle w:val="Status"/>
      <w:rPr>
        <w:rFonts w:cs="Arial"/>
      </w:rPr>
    </w:pPr>
    <w:r w:rsidRPr="00280756">
      <w:rPr>
        <w:rFonts w:cs="Arial"/>
      </w:rPr>
      <w:fldChar w:fldCharType="begin"/>
    </w:r>
    <w:r w:rsidRPr="00280756">
      <w:rPr>
        <w:rFonts w:cs="Arial"/>
      </w:rPr>
      <w:instrText xml:space="preserve"> DOCPROPERTY "Status" </w:instrText>
    </w:r>
    <w:r w:rsidRPr="00280756">
      <w:rPr>
        <w:rFonts w:cs="Arial"/>
      </w:rPr>
      <w:fldChar w:fldCharType="separate"/>
    </w:r>
    <w:r w:rsidR="00397BC0" w:rsidRPr="00280756">
      <w:rPr>
        <w:rFonts w:cs="Arial"/>
      </w:rPr>
      <w:t xml:space="preserve"> </w:t>
    </w:r>
    <w:r w:rsidRPr="00280756">
      <w:rPr>
        <w:rFonts w:cs="Arial"/>
      </w:rPr>
      <w:fldChar w:fldCharType="end"/>
    </w:r>
    <w:r w:rsidR="00280756" w:rsidRPr="00280756">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Pr="00280756" w:rsidRDefault="00280756" w:rsidP="00280756">
    <w:pPr>
      <w:pStyle w:val="Footer"/>
      <w:jc w:val="center"/>
      <w:rPr>
        <w:rFonts w:cs="Arial"/>
        <w:sz w:val="14"/>
      </w:rPr>
    </w:pPr>
    <w:r w:rsidRPr="00280756">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Pr="00280756" w:rsidRDefault="0074458F" w:rsidP="00280756">
    <w:pPr>
      <w:pStyle w:val="Footer"/>
      <w:jc w:val="center"/>
      <w:rPr>
        <w:rFonts w:cs="Arial"/>
        <w:sz w:val="14"/>
      </w:rPr>
    </w:pPr>
    <w:r w:rsidRPr="00280756">
      <w:rPr>
        <w:rFonts w:cs="Arial"/>
        <w:sz w:val="14"/>
      </w:rPr>
      <w:fldChar w:fldCharType="begin"/>
    </w:r>
    <w:r w:rsidRPr="00280756">
      <w:rPr>
        <w:rFonts w:cs="Arial"/>
        <w:sz w:val="14"/>
      </w:rPr>
      <w:instrText xml:space="preserve"> COMMENTS  \* MERGEFORMAT </w:instrText>
    </w:r>
    <w:r w:rsidRPr="00280756">
      <w:rPr>
        <w:rFonts w:cs="Arial"/>
        <w:sz w:val="14"/>
      </w:rPr>
      <w:fldChar w:fldCharType="end"/>
    </w:r>
    <w:r w:rsidR="00280756" w:rsidRPr="00280756">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Pr="00280756" w:rsidRDefault="00280756" w:rsidP="00280756">
    <w:pPr>
      <w:pStyle w:val="Footer"/>
      <w:jc w:val="center"/>
      <w:rPr>
        <w:rFonts w:cs="Arial"/>
        <w:sz w:val="14"/>
      </w:rPr>
    </w:pPr>
    <w:r w:rsidRPr="00280756">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Pr="00280756" w:rsidRDefault="0074458F" w:rsidP="00280756">
    <w:pPr>
      <w:pStyle w:val="Footer"/>
      <w:jc w:val="center"/>
      <w:rPr>
        <w:rFonts w:cs="Arial"/>
        <w:sz w:val="14"/>
      </w:rPr>
    </w:pPr>
    <w:r w:rsidRPr="00280756">
      <w:rPr>
        <w:rFonts w:cs="Arial"/>
        <w:sz w:val="14"/>
      </w:rPr>
      <w:fldChar w:fldCharType="begin"/>
    </w:r>
    <w:r w:rsidRPr="00280756">
      <w:rPr>
        <w:rFonts w:cs="Arial"/>
        <w:sz w:val="14"/>
      </w:rPr>
      <w:instrText xml:space="preserve"> DOCPROPERTY "Status" </w:instrText>
    </w:r>
    <w:r w:rsidRPr="00280756">
      <w:rPr>
        <w:rFonts w:cs="Arial"/>
        <w:sz w:val="14"/>
      </w:rPr>
      <w:fldChar w:fldCharType="separate"/>
    </w:r>
    <w:r w:rsidR="00397BC0" w:rsidRPr="00280756">
      <w:rPr>
        <w:rFonts w:cs="Arial"/>
        <w:sz w:val="14"/>
      </w:rPr>
      <w:t xml:space="preserve"> </w:t>
    </w:r>
    <w:r w:rsidRPr="00280756">
      <w:rPr>
        <w:rFonts w:cs="Arial"/>
        <w:sz w:val="14"/>
      </w:rPr>
      <w:fldChar w:fldCharType="end"/>
    </w:r>
    <w:r w:rsidRPr="00280756">
      <w:rPr>
        <w:rFonts w:cs="Arial"/>
        <w:sz w:val="14"/>
      </w:rPr>
      <w:fldChar w:fldCharType="begin"/>
    </w:r>
    <w:r w:rsidRPr="00280756">
      <w:rPr>
        <w:rFonts w:cs="Arial"/>
        <w:sz w:val="14"/>
      </w:rPr>
      <w:instrText xml:space="preserve"> COMMENTS  \* MERGEFORMAT </w:instrText>
    </w:r>
    <w:r w:rsidRPr="00280756">
      <w:rPr>
        <w:rFonts w:cs="Arial"/>
        <w:sz w:val="14"/>
      </w:rPr>
      <w:fldChar w:fldCharType="end"/>
    </w:r>
    <w:r w:rsidR="00280756" w:rsidRPr="00280756">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76" w:rsidRPr="00280756" w:rsidRDefault="00280756" w:rsidP="00280756">
    <w:pPr>
      <w:pStyle w:val="Footer"/>
      <w:jc w:val="center"/>
      <w:rPr>
        <w:rFonts w:cs="Arial"/>
        <w:sz w:val="14"/>
      </w:rPr>
    </w:pPr>
    <w:r w:rsidRPr="00280756">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4458F">
      <w:tc>
        <w:tcPr>
          <w:tcW w:w="846" w:type="pct"/>
        </w:tcPr>
        <w:p w:rsidR="0074458F" w:rsidRDefault="007445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280756">
            <w:rPr>
              <w:rStyle w:val="PageNumber"/>
              <w:noProof/>
            </w:rPr>
            <w:t>6</w:t>
          </w:r>
          <w:r>
            <w:rPr>
              <w:rStyle w:val="PageNumber"/>
            </w:rPr>
            <w:fldChar w:fldCharType="end"/>
          </w:r>
        </w:p>
      </w:tc>
      <w:tc>
        <w:tcPr>
          <w:tcW w:w="3093" w:type="pct"/>
        </w:tcPr>
        <w:p w:rsidR="0074458F" w:rsidRDefault="00D475FF">
          <w:pPr>
            <w:pStyle w:val="Footer"/>
            <w:jc w:val="center"/>
          </w:pPr>
          <w:r>
            <w:fldChar w:fldCharType="begin"/>
          </w:r>
          <w:r>
            <w:instrText xml:space="preserve"> REF Citation *\charformat </w:instrText>
          </w:r>
          <w:r>
            <w:fldChar w:fldCharType="separate"/>
          </w:r>
          <w:r w:rsidR="00397BC0">
            <w:t>Human Rights Commission Act 2005</w:t>
          </w:r>
          <w:r>
            <w:fldChar w:fldCharType="end"/>
          </w:r>
        </w:p>
        <w:p w:rsidR="0074458F" w:rsidRDefault="00D475FF">
          <w:pPr>
            <w:pStyle w:val="FooterInfoCentre"/>
          </w:pPr>
          <w:r>
            <w:fldChar w:fldCharType="begin"/>
          </w:r>
          <w:r>
            <w:instrText xml:space="preserve"> DOCPROPERTY "Eff"  </w:instrText>
          </w:r>
          <w:r>
            <w:fldChar w:fldCharType="separate"/>
          </w:r>
          <w:r w:rsidR="00397BC0">
            <w:t xml:space="preserve">Effective:  </w:t>
          </w:r>
          <w:r>
            <w:fldChar w:fldCharType="end"/>
          </w:r>
          <w:r>
            <w:fldChar w:fldCharType="begin"/>
          </w:r>
          <w:r>
            <w:instrText xml:space="preserve"> DOCPROPERTY "StartDt"   </w:instrText>
          </w:r>
          <w:r>
            <w:fldChar w:fldCharType="separate"/>
          </w:r>
          <w:r w:rsidR="00397BC0">
            <w:t>22/11/18</w:t>
          </w:r>
          <w:r>
            <w:fldChar w:fldCharType="end"/>
          </w:r>
          <w:r>
            <w:fldChar w:fldCharType="begin"/>
          </w:r>
          <w:r>
            <w:instrText xml:space="preserve"> DOCPROPERTY "EndDt"  </w:instrText>
          </w:r>
          <w:r>
            <w:fldChar w:fldCharType="separate"/>
          </w:r>
          <w:r w:rsidR="00397BC0">
            <w:t>-20/12/18</w:t>
          </w:r>
          <w:r>
            <w:fldChar w:fldCharType="end"/>
          </w:r>
        </w:p>
      </w:tc>
      <w:tc>
        <w:tcPr>
          <w:tcW w:w="1061" w:type="pct"/>
        </w:tcPr>
        <w:p w:rsidR="0074458F" w:rsidRDefault="00D475FF">
          <w:pPr>
            <w:pStyle w:val="Footer"/>
            <w:jc w:val="right"/>
          </w:pPr>
          <w:r>
            <w:fldChar w:fldCharType="begin"/>
          </w:r>
          <w:r>
            <w:instrText xml:space="preserve"> DOCPROPERTY "Category"  </w:instrText>
          </w:r>
          <w:r>
            <w:fldChar w:fldCharType="separate"/>
          </w:r>
          <w:r w:rsidR="00397BC0">
            <w:t>R27</w:t>
          </w:r>
          <w:r>
            <w:fldChar w:fldCharType="end"/>
          </w:r>
          <w:r w:rsidR="0074458F">
            <w:br/>
          </w:r>
          <w:r>
            <w:fldChar w:fldCharType="begin"/>
          </w:r>
          <w:r>
            <w:instrText xml:space="preserve"> DOCPROPERTY "RepubDt"  </w:instrText>
          </w:r>
          <w:r>
            <w:fldChar w:fldCharType="separate"/>
          </w:r>
          <w:r w:rsidR="00397BC0">
            <w:t>22/11/18</w:t>
          </w:r>
          <w:r>
            <w:fldChar w:fldCharType="end"/>
          </w:r>
        </w:p>
      </w:tc>
    </w:tr>
  </w:tbl>
  <w:p w:rsidR="0074458F" w:rsidRPr="00280756" w:rsidRDefault="00D475FF" w:rsidP="00280756">
    <w:pPr>
      <w:pStyle w:val="Status"/>
      <w:rPr>
        <w:rFonts w:cs="Arial"/>
      </w:rPr>
    </w:pPr>
    <w:r w:rsidRPr="00280756">
      <w:rPr>
        <w:rFonts w:cs="Arial"/>
      </w:rPr>
      <w:fldChar w:fldCharType="begin"/>
    </w:r>
    <w:r w:rsidRPr="00280756">
      <w:rPr>
        <w:rFonts w:cs="Arial"/>
      </w:rPr>
      <w:instrText xml:space="preserve"> DOCPROPERTY "Status" </w:instrText>
    </w:r>
    <w:r w:rsidRPr="00280756">
      <w:rPr>
        <w:rFonts w:cs="Arial"/>
      </w:rPr>
      <w:fldChar w:fldCharType="separate"/>
    </w:r>
    <w:r w:rsidR="00397BC0" w:rsidRPr="00280756">
      <w:rPr>
        <w:rFonts w:cs="Arial"/>
      </w:rPr>
      <w:t xml:space="preserve"> </w:t>
    </w:r>
    <w:r w:rsidRPr="00280756">
      <w:rPr>
        <w:rFonts w:cs="Arial"/>
      </w:rPr>
      <w:fldChar w:fldCharType="end"/>
    </w:r>
    <w:r w:rsidR="00280756" w:rsidRPr="00280756">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4458F">
      <w:tc>
        <w:tcPr>
          <w:tcW w:w="1061" w:type="pct"/>
        </w:tcPr>
        <w:p w:rsidR="0074458F" w:rsidRDefault="00D475FF">
          <w:pPr>
            <w:pStyle w:val="Footer"/>
          </w:pPr>
          <w:r>
            <w:fldChar w:fldCharType="begin"/>
          </w:r>
          <w:r>
            <w:instrText xml:space="preserve"> DOCPROPERTY "Category"  </w:instrText>
          </w:r>
          <w:r>
            <w:fldChar w:fldCharType="separate"/>
          </w:r>
          <w:r w:rsidR="00397BC0">
            <w:t>R27</w:t>
          </w:r>
          <w:r>
            <w:fldChar w:fldCharType="end"/>
          </w:r>
          <w:r w:rsidR="0074458F">
            <w:br/>
          </w:r>
          <w:r>
            <w:fldChar w:fldCharType="begin"/>
          </w:r>
          <w:r>
            <w:instrText xml:space="preserve"> DOCPROPERTY "RepubDt"  </w:instrText>
          </w:r>
          <w:r>
            <w:fldChar w:fldCharType="separate"/>
          </w:r>
          <w:r w:rsidR="00397BC0">
            <w:t>22/11/18</w:t>
          </w:r>
          <w:r>
            <w:fldChar w:fldCharType="end"/>
          </w:r>
        </w:p>
      </w:tc>
      <w:tc>
        <w:tcPr>
          <w:tcW w:w="3093" w:type="pct"/>
        </w:tcPr>
        <w:p w:rsidR="0074458F" w:rsidRDefault="00D475FF">
          <w:pPr>
            <w:pStyle w:val="Footer"/>
            <w:jc w:val="center"/>
          </w:pPr>
          <w:r>
            <w:fldChar w:fldCharType="begin"/>
          </w:r>
          <w:r>
            <w:instrText xml:space="preserve"> REF Citation *\charformat </w:instrText>
          </w:r>
          <w:r>
            <w:fldChar w:fldCharType="separate"/>
          </w:r>
          <w:r w:rsidR="00397BC0">
            <w:t>Human Rights Commission Act 2005</w:t>
          </w:r>
          <w:r>
            <w:fldChar w:fldCharType="end"/>
          </w:r>
        </w:p>
        <w:p w:rsidR="0074458F" w:rsidRDefault="00D475FF">
          <w:pPr>
            <w:pStyle w:val="FooterInfoCentre"/>
          </w:pPr>
          <w:r>
            <w:fldChar w:fldCharType="begin"/>
          </w:r>
          <w:r>
            <w:instrText xml:space="preserve"> DOCPROPERTY "Eff"  </w:instrText>
          </w:r>
          <w:r>
            <w:fldChar w:fldCharType="separate"/>
          </w:r>
          <w:r w:rsidR="00397BC0">
            <w:t xml:space="preserve">Effective:  </w:t>
          </w:r>
          <w:r>
            <w:fldChar w:fldCharType="end"/>
          </w:r>
          <w:r>
            <w:fldChar w:fldCharType="begin"/>
          </w:r>
          <w:r>
            <w:instrText xml:space="preserve"> DOCPROPERTY "StartDt"  </w:instrText>
          </w:r>
          <w:r>
            <w:fldChar w:fldCharType="separate"/>
          </w:r>
          <w:r w:rsidR="00397BC0">
            <w:t>22/11/18</w:t>
          </w:r>
          <w:r>
            <w:fldChar w:fldCharType="end"/>
          </w:r>
          <w:r>
            <w:fldChar w:fldCharType="begin"/>
          </w:r>
          <w:r>
            <w:instrText xml:space="preserve"> DOCPROPERTY "EndDt"  </w:instrText>
          </w:r>
          <w:r>
            <w:fldChar w:fldCharType="separate"/>
          </w:r>
          <w:r w:rsidR="00397BC0">
            <w:t>-20/12/18</w:t>
          </w:r>
          <w:r>
            <w:fldChar w:fldCharType="end"/>
          </w:r>
        </w:p>
      </w:tc>
      <w:tc>
        <w:tcPr>
          <w:tcW w:w="846" w:type="pct"/>
        </w:tcPr>
        <w:p w:rsidR="0074458F" w:rsidRDefault="007445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80756">
            <w:rPr>
              <w:rStyle w:val="PageNumber"/>
              <w:noProof/>
            </w:rPr>
            <w:t>5</w:t>
          </w:r>
          <w:r>
            <w:rPr>
              <w:rStyle w:val="PageNumber"/>
            </w:rPr>
            <w:fldChar w:fldCharType="end"/>
          </w:r>
        </w:p>
      </w:tc>
    </w:tr>
  </w:tbl>
  <w:p w:rsidR="0074458F" w:rsidRPr="00280756" w:rsidRDefault="00D475FF" w:rsidP="00280756">
    <w:pPr>
      <w:pStyle w:val="Status"/>
      <w:rPr>
        <w:rFonts w:cs="Arial"/>
      </w:rPr>
    </w:pPr>
    <w:r w:rsidRPr="00280756">
      <w:rPr>
        <w:rFonts w:cs="Arial"/>
      </w:rPr>
      <w:fldChar w:fldCharType="begin"/>
    </w:r>
    <w:r w:rsidRPr="00280756">
      <w:rPr>
        <w:rFonts w:cs="Arial"/>
      </w:rPr>
      <w:instrText xml:space="preserve"> DOCPROPERTY "Status" </w:instrText>
    </w:r>
    <w:r w:rsidRPr="00280756">
      <w:rPr>
        <w:rFonts w:cs="Arial"/>
      </w:rPr>
      <w:fldChar w:fldCharType="separate"/>
    </w:r>
    <w:r w:rsidR="00397BC0" w:rsidRPr="00280756">
      <w:rPr>
        <w:rFonts w:cs="Arial"/>
      </w:rPr>
      <w:t xml:space="preserve"> </w:t>
    </w:r>
    <w:r w:rsidRPr="00280756">
      <w:rPr>
        <w:rFonts w:cs="Arial"/>
      </w:rPr>
      <w:fldChar w:fldCharType="end"/>
    </w:r>
    <w:r w:rsidR="00280756" w:rsidRPr="00280756">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4458F">
      <w:tc>
        <w:tcPr>
          <w:tcW w:w="1061" w:type="pct"/>
        </w:tcPr>
        <w:p w:rsidR="0074458F" w:rsidRDefault="00D475FF">
          <w:pPr>
            <w:pStyle w:val="Footer"/>
          </w:pPr>
          <w:r>
            <w:fldChar w:fldCharType="begin"/>
          </w:r>
          <w:r>
            <w:instrText xml:space="preserve"> DOCPROPERTY "Category"  </w:instrText>
          </w:r>
          <w:r>
            <w:fldChar w:fldCharType="separate"/>
          </w:r>
          <w:r w:rsidR="00397BC0">
            <w:t>R27</w:t>
          </w:r>
          <w:r>
            <w:fldChar w:fldCharType="end"/>
          </w:r>
          <w:r w:rsidR="0074458F">
            <w:br/>
          </w:r>
          <w:r>
            <w:fldChar w:fldCharType="begin"/>
          </w:r>
          <w:r>
            <w:instrText xml:space="preserve"> DOCPROPERTY "RepubDt"  </w:instrText>
          </w:r>
          <w:r>
            <w:fldChar w:fldCharType="separate"/>
          </w:r>
          <w:r w:rsidR="00397BC0">
            <w:t>22/11/18</w:t>
          </w:r>
          <w:r>
            <w:fldChar w:fldCharType="end"/>
          </w:r>
        </w:p>
      </w:tc>
      <w:tc>
        <w:tcPr>
          <w:tcW w:w="3093" w:type="pct"/>
        </w:tcPr>
        <w:p w:rsidR="0074458F" w:rsidRDefault="00D475FF">
          <w:pPr>
            <w:pStyle w:val="Footer"/>
            <w:jc w:val="center"/>
          </w:pPr>
          <w:r>
            <w:fldChar w:fldCharType="begin"/>
          </w:r>
          <w:r>
            <w:instrText xml:space="preserve"> REF Citation *\charformat </w:instrText>
          </w:r>
          <w:r>
            <w:fldChar w:fldCharType="separate"/>
          </w:r>
          <w:r w:rsidR="00397BC0">
            <w:t>Human Rights Commission Act 2005</w:t>
          </w:r>
          <w:r>
            <w:fldChar w:fldCharType="end"/>
          </w:r>
        </w:p>
        <w:p w:rsidR="0074458F" w:rsidRDefault="00D475FF">
          <w:pPr>
            <w:pStyle w:val="FooterInfoCentre"/>
          </w:pPr>
          <w:r>
            <w:fldChar w:fldCharType="begin"/>
          </w:r>
          <w:r>
            <w:instrText xml:space="preserve"> DOCPROPERTY "Eff"  </w:instrText>
          </w:r>
          <w:r>
            <w:fldChar w:fldCharType="separate"/>
          </w:r>
          <w:r w:rsidR="00397BC0">
            <w:t xml:space="preserve">Effective:  </w:t>
          </w:r>
          <w:r>
            <w:fldChar w:fldCharType="end"/>
          </w:r>
          <w:r>
            <w:fldChar w:fldCharType="begin"/>
          </w:r>
          <w:r>
            <w:instrText xml:space="preserve"> DOCPROPERTY "StartDt"   </w:instrText>
          </w:r>
          <w:r>
            <w:fldChar w:fldCharType="separate"/>
          </w:r>
          <w:r w:rsidR="00397BC0">
            <w:t>22/11/18</w:t>
          </w:r>
          <w:r>
            <w:fldChar w:fldCharType="end"/>
          </w:r>
          <w:r>
            <w:fldChar w:fldCharType="begin"/>
          </w:r>
          <w:r>
            <w:instrText xml:space="preserve"> DOCPROPERTY "EndDt"  </w:instrText>
          </w:r>
          <w:r>
            <w:fldChar w:fldCharType="separate"/>
          </w:r>
          <w:r w:rsidR="00397BC0">
            <w:t>-20/12/18</w:t>
          </w:r>
          <w:r>
            <w:fldChar w:fldCharType="end"/>
          </w:r>
        </w:p>
      </w:tc>
      <w:tc>
        <w:tcPr>
          <w:tcW w:w="846" w:type="pct"/>
        </w:tcPr>
        <w:p w:rsidR="0074458F" w:rsidRDefault="007445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80756">
            <w:rPr>
              <w:rStyle w:val="PageNumber"/>
              <w:noProof/>
            </w:rPr>
            <w:t>1</w:t>
          </w:r>
          <w:r>
            <w:rPr>
              <w:rStyle w:val="PageNumber"/>
            </w:rPr>
            <w:fldChar w:fldCharType="end"/>
          </w:r>
        </w:p>
      </w:tc>
    </w:tr>
  </w:tbl>
  <w:p w:rsidR="0074458F" w:rsidRPr="00280756" w:rsidRDefault="00280756" w:rsidP="00280756">
    <w:pPr>
      <w:pStyle w:val="Status"/>
      <w:rPr>
        <w:rFonts w:cs="Arial"/>
      </w:rPr>
    </w:pPr>
    <w:r w:rsidRPr="00280756">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458F">
      <w:tc>
        <w:tcPr>
          <w:tcW w:w="847" w:type="pct"/>
        </w:tcPr>
        <w:p w:rsidR="0074458F" w:rsidRDefault="007445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0756">
            <w:rPr>
              <w:rStyle w:val="PageNumber"/>
              <w:noProof/>
            </w:rPr>
            <w:t>88</w:t>
          </w:r>
          <w:r>
            <w:rPr>
              <w:rStyle w:val="PageNumber"/>
            </w:rPr>
            <w:fldChar w:fldCharType="end"/>
          </w:r>
        </w:p>
      </w:tc>
      <w:tc>
        <w:tcPr>
          <w:tcW w:w="3092" w:type="pct"/>
        </w:tcPr>
        <w:p w:rsidR="0074458F" w:rsidRDefault="00D475FF">
          <w:pPr>
            <w:pStyle w:val="Footer"/>
            <w:jc w:val="center"/>
          </w:pPr>
          <w:r>
            <w:fldChar w:fldCharType="begin"/>
          </w:r>
          <w:r>
            <w:instrText xml:space="preserve"> REF Citation *\charformat </w:instrText>
          </w:r>
          <w:r>
            <w:fldChar w:fldCharType="separate"/>
          </w:r>
          <w:r w:rsidR="00397BC0">
            <w:t>Human Rights Commission Act 2005</w:t>
          </w:r>
          <w:r>
            <w:fldChar w:fldCharType="end"/>
          </w:r>
        </w:p>
        <w:p w:rsidR="0074458F" w:rsidRDefault="00D475FF">
          <w:pPr>
            <w:pStyle w:val="FooterInfoCentre"/>
          </w:pPr>
          <w:r>
            <w:fldChar w:fldCharType="begin"/>
          </w:r>
          <w:r>
            <w:instrText xml:space="preserve"> DOCPROPERTY "Eff"  *\charformat </w:instrText>
          </w:r>
          <w:r>
            <w:fldChar w:fldCharType="separate"/>
          </w:r>
          <w:r w:rsidR="00397BC0">
            <w:t xml:space="preserve">Effective:  </w:t>
          </w:r>
          <w:r>
            <w:fldChar w:fldCharType="end"/>
          </w:r>
          <w:r>
            <w:fldChar w:fldCharType="begin"/>
          </w:r>
          <w:r>
            <w:instrText xml:space="preserve"> DOCPROPERTY "StartDt"  *\charformat </w:instrText>
          </w:r>
          <w:r>
            <w:fldChar w:fldCharType="separate"/>
          </w:r>
          <w:r w:rsidR="00397BC0">
            <w:t>22/11/18</w:t>
          </w:r>
          <w:r>
            <w:fldChar w:fldCharType="end"/>
          </w:r>
          <w:r>
            <w:fldChar w:fldCharType="begin"/>
          </w:r>
          <w:r>
            <w:instrText xml:space="preserve"> DOCPROPERTY "EndDt"  *\charformat </w:instrText>
          </w:r>
          <w:r>
            <w:fldChar w:fldCharType="separate"/>
          </w:r>
          <w:r w:rsidR="00397BC0">
            <w:t>-20/12/18</w:t>
          </w:r>
          <w:r>
            <w:fldChar w:fldCharType="end"/>
          </w:r>
        </w:p>
      </w:tc>
      <w:tc>
        <w:tcPr>
          <w:tcW w:w="1061" w:type="pct"/>
        </w:tcPr>
        <w:p w:rsidR="0074458F" w:rsidRDefault="00D475FF">
          <w:pPr>
            <w:pStyle w:val="Footer"/>
            <w:jc w:val="right"/>
          </w:pPr>
          <w:r>
            <w:fldChar w:fldCharType="begin"/>
          </w:r>
          <w:r>
            <w:instrText xml:space="preserve"> DOCPROPERTY "Category"  *\charformat  </w:instrText>
          </w:r>
          <w:r>
            <w:fldChar w:fldCharType="separate"/>
          </w:r>
          <w:r w:rsidR="00397BC0">
            <w:t>R27</w:t>
          </w:r>
          <w:r>
            <w:fldChar w:fldCharType="end"/>
          </w:r>
          <w:r w:rsidR="0074458F">
            <w:br/>
          </w:r>
          <w:r>
            <w:fldChar w:fldCharType="begin"/>
          </w:r>
          <w:r>
            <w:instrText xml:space="preserve"> DOCPROPERTY "RepubDt"  *\charformat  </w:instrText>
          </w:r>
          <w:r>
            <w:fldChar w:fldCharType="separate"/>
          </w:r>
          <w:r w:rsidR="00397BC0">
            <w:t>22/11/18</w:t>
          </w:r>
          <w:r>
            <w:fldChar w:fldCharType="end"/>
          </w:r>
        </w:p>
      </w:tc>
    </w:tr>
  </w:tbl>
  <w:p w:rsidR="0074458F" w:rsidRPr="00280756" w:rsidRDefault="00D475FF" w:rsidP="00280756">
    <w:pPr>
      <w:pStyle w:val="Status"/>
      <w:rPr>
        <w:rFonts w:cs="Arial"/>
      </w:rPr>
    </w:pPr>
    <w:r w:rsidRPr="00280756">
      <w:rPr>
        <w:rFonts w:cs="Arial"/>
      </w:rPr>
      <w:fldChar w:fldCharType="begin"/>
    </w:r>
    <w:r w:rsidRPr="00280756">
      <w:rPr>
        <w:rFonts w:cs="Arial"/>
      </w:rPr>
      <w:instrText xml:space="preserve"> DOCPROPERTY "Status" </w:instrText>
    </w:r>
    <w:r w:rsidRPr="00280756">
      <w:rPr>
        <w:rFonts w:cs="Arial"/>
      </w:rPr>
      <w:fldChar w:fldCharType="separate"/>
    </w:r>
    <w:r w:rsidR="00397BC0" w:rsidRPr="00280756">
      <w:rPr>
        <w:rFonts w:cs="Arial"/>
      </w:rPr>
      <w:t xml:space="preserve"> </w:t>
    </w:r>
    <w:r w:rsidRPr="00280756">
      <w:rPr>
        <w:rFonts w:cs="Arial"/>
      </w:rPr>
      <w:fldChar w:fldCharType="end"/>
    </w:r>
    <w:r w:rsidR="00280756" w:rsidRPr="00280756">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458F">
      <w:tc>
        <w:tcPr>
          <w:tcW w:w="1061" w:type="pct"/>
        </w:tcPr>
        <w:p w:rsidR="0074458F" w:rsidRDefault="00D475FF">
          <w:pPr>
            <w:pStyle w:val="Footer"/>
          </w:pPr>
          <w:r>
            <w:fldChar w:fldCharType="begin"/>
          </w:r>
          <w:r>
            <w:instrText xml:space="preserve"> DOCPROPERTY "Category"  *\charformat  </w:instrText>
          </w:r>
          <w:r>
            <w:fldChar w:fldCharType="separate"/>
          </w:r>
          <w:r w:rsidR="00397BC0">
            <w:t>R27</w:t>
          </w:r>
          <w:r>
            <w:fldChar w:fldCharType="end"/>
          </w:r>
          <w:r w:rsidR="0074458F">
            <w:br/>
          </w:r>
          <w:r>
            <w:fldChar w:fldCharType="begin"/>
          </w:r>
          <w:r>
            <w:instrText xml:space="preserve"> DOCPROPERTY "RepubDt"  *\charformat  </w:instrText>
          </w:r>
          <w:r>
            <w:fldChar w:fldCharType="separate"/>
          </w:r>
          <w:r w:rsidR="00397BC0">
            <w:t>22/11/18</w:t>
          </w:r>
          <w:r>
            <w:fldChar w:fldCharType="end"/>
          </w:r>
        </w:p>
      </w:tc>
      <w:tc>
        <w:tcPr>
          <w:tcW w:w="3092" w:type="pct"/>
        </w:tcPr>
        <w:p w:rsidR="0074458F" w:rsidRDefault="00D475FF">
          <w:pPr>
            <w:pStyle w:val="Footer"/>
            <w:jc w:val="center"/>
          </w:pPr>
          <w:r>
            <w:fldChar w:fldCharType="begin"/>
          </w:r>
          <w:r>
            <w:instrText xml:space="preserve"> REF Citation *\charfo</w:instrText>
          </w:r>
          <w:r>
            <w:instrText xml:space="preserve">rmat </w:instrText>
          </w:r>
          <w:r>
            <w:fldChar w:fldCharType="separate"/>
          </w:r>
          <w:r w:rsidR="00397BC0">
            <w:t>Human Rights Commission Act 2005</w:t>
          </w:r>
          <w:r>
            <w:fldChar w:fldCharType="end"/>
          </w:r>
        </w:p>
        <w:p w:rsidR="0074458F" w:rsidRDefault="00D475FF">
          <w:pPr>
            <w:pStyle w:val="FooterInfoCentre"/>
          </w:pPr>
          <w:r>
            <w:fldChar w:fldCharType="begin"/>
          </w:r>
          <w:r>
            <w:instrText xml:space="preserve"> DOCPROPERTY "Eff"  *\charformat </w:instrText>
          </w:r>
          <w:r>
            <w:fldChar w:fldCharType="separate"/>
          </w:r>
          <w:r w:rsidR="00397BC0">
            <w:t xml:space="preserve">Effective:  </w:t>
          </w:r>
          <w:r>
            <w:fldChar w:fldCharType="end"/>
          </w:r>
          <w:r>
            <w:fldChar w:fldCharType="begin"/>
          </w:r>
          <w:r>
            <w:instrText xml:space="preserve"> DOCPROPERTY "StartDt"  *\charformat </w:instrText>
          </w:r>
          <w:r>
            <w:fldChar w:fldCharType="separate"/>
          </w:r>
          <w:r w:rsidR="00397BC0">
            <w:t>22/11/18</w:t>
          </w:r>
          <w:r>
            <w:fldChar w:fldCharType="end"/>
          </w:r>
          <w:r>
            <w:fldChar w:fldCharType="begin"/>
          </w:r>
          <w:r>
            <w:instrText xml:space="preserve"> DOCPROPERTY "EndDt"  *\charformat </w:instrText>
          </w:r>
          <w:r>
            <w:fldChar w:fldCharType="separate"/>
          </w:r>
          <w:r w:rsidR="00397BC0">
            <w:t>-20/12/18</w:t>
          </w:r>
          <w:r>
            <w:fldChar w:fldCharType="end"/>
          </w:r>
        </w:p>
      </w:tc>
      <w:tc>
        <w:tcPr>
          <w:tcW w:w="847" w:type="pct"/>
        </w:tcPr>
        <w:p w:rsidR="0074458F" w:rsidRDefault="007445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0756">
            <w:rPr>
              <w:rStyle w:val="PageNumber"/>
              <w:noProof/>
            </w:rPr>
            <w:t>89</w:t>
          </w:r>
          <w:r>
            <w:rPr>
              <w:rStyle w:val="PageNumber"/>
            </w:rPr>
            <w:fldChar w:fldCharType="end"/>
          </w:r>
        </w:p>
      </w:tc>
    </w:tr>
  </w:tbl>
  <w:p w:rsidR="0074458F" w:rsidRPr="00280756" w:rsidRDefault="00D475FF" w:rsidP="00280756">
    <w:pPr>
      <w:pStyle w:val="Status"/>
      <w:rPr>
        <w:rFonts w:cs="Arial"/>
      </w:rPr>
    </w:pPr>
    <w:r w:rsidRPr="00280756">
      <w:rPr>
        <w:rFonts w:cs="Arial"/>
      </w:rPr>
      <w:fldChar w:fldCharType="begin"/>
    </w:r>
    <w:r w:rsidRPr="00280756">
      <w:rPr>
        <w:rFonts w:cs="Arial"/>
      </w:rPr>
      <w:instrText xml:space="preserve"> DOCPROPERTY "Status" </w:instrText>
    </w:r>
    <w:r w:rsidRPr="00280756">
      <w:rPr>
        <w:rFonts w:cs="Arial"/>
      </w:rPr>
      <w:fldChar w:fldCharType="separate"/>
    </w:r>
    <w:r w:rsidR="00397BC0" w:rsidRPr="00280756">
      <w:rPr>
        <w:rFonts w:cs="Arial"/>
      </w:rPr>
      <w:t xml:space="preserve"> </w:t>
    </w:r>
    <w:r w:rsidRPr="00280756">
      <w:rPr>
        <w:rFonts w:cs="Arial"/>
      </w:rPr>
      <w:fldChar w:fldCharType="end"/>
    </w:r>
    <w:r w:rsidR="00280756" w:rsidRPr="00280756">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4458F">
      <w:tc>
        <w:tcPr>
          <w:tcW w:w="1061" w:type="pct"/>
        </w:tcPr>
        <w:p w:rsidR="0074458F" w:rsidRDefault="00D475FF">
          <w:pPr>
            <w:pStyle w:val="Footer"/>
          </w:pPr>
          <w:r>
            <w:fldChar w:fldCharType="begin"/>
          </w:r>
          <w:r>
            <w:instrText xml:space="preserve"> DOCPROPERTY "Category"  *\charformat  </w:instrText>
          </w:r>
          <w:r>
            <w:fldChar w:fldCharType="separate"/>
          </w:r>
          <w:r w:rsidR="00397BC0">
            <w:t>R27</w:t>
          </w:r>
          <w:r>
            <w:fldChar w:fldCharType="end"/>
          </w:r>
          <w:r w:rsidR="0074458F">
            <w:br/>
          </w:r>
          <w:r>
            <w:fldChar w:fldCharType="begin"/>
          </w:r>
          <w:r>
            <w:instrText xml:space="preserve"> DOCPROPERTY "RepubDt"  *\charformat  </w:instrText>
          </w:r>
          <w:r>
            <w:fldChar w:fldCharType="separate"/>
          </w:r>
          <w:r w:rsidR="00397BC0">
            <w:t>22/11/18</w:t>
          </w:r>
          <w:r>
            <w:fldChar w:fldCharType="end"/>
          </w:r>
        </w:p>
      </w:tc>
      <w:tc>
        <w:tcPr>
          <w:tcW w:w="3092" w:type="pct"/>
        </w:tcPr>
        <w:p w:rsidR="0074458F" w:rsidRDefault="00D475FF">
          <w:pPr>
            <w:pStyle w:val="Footer"/>
            <w:jc w:val="center"/>
          </w:pPr>
          <w:r>
            <w:fldChar w:fldCharType="begin"/>
          </w:r>
          <w:r>
            <w:instrText xml:space="preserve"> REF Citation *\charformat </w:instrText>
          </w:r>
          <w:r>
            <w:fldChar w:fldCharType="separate"/>
          </w:r>
          <w:r w:rsidR="00397BC0">
            <w:t>Human Rights Commission Act 2005</w:t>
          </w:r>
          <w:r>
            <w:fldChar w:fldCharType="end"/>
          </w:r>
        </w:p>
        <w:p w:rsidR="0074458F" w:rsidRDefault="00D475FF">
          <w:pPr>
            <w:pStyle w:val="FooterInfoCentre"/>
          </w:pPr>
          <w:r>
            <w:fldChar w:fldCharType="begin"/>
          </w:r>
          <w:r>
            <w:instrText xml:space="preserve"> DOCPROPERTY "Eff"  *\charformat </w:instrText>
          </w:r>
          <w:r>
            <w:fldChar w:fldCharType="separate"/>
          </w:r>
          <w:r w:rsidR="00397BC0">
            <w:t xml:space="preserve">Effective:  </w:t>
          </w:r>
          <w:r>
            <w:fldChar w:fldCharType="end"/>
          </w:r>
          <w:r>
            <w:fldChar w:fldCharType="begin"/>
          </w:r>
          <w:r>
            <w:instrText xml:space="preserve"> DOCPROPERTY "StartDt"  *\charformat </w:instrText>
          </w:r>
          <w:r>
            <w:fldChar w:fldCharType="separate"/>
          </w:r>
          <w:r w:rsidR="00397BC0">
            <w:t>22/11/18</w:t>
          </w:r>
          <w:r>
            <w:fldChar w:fldCharType="end"/>
          </w:r>
          <w:r>
            <w:fldChar w:fldCharType="begin"/>
          </w:r>
          <w:r>
            <w:instrText xml:space="preserve"> DOCPROPERTY "EndDt"  *\charformat </w:instrText>
          </w:r>
          <w:r>
            <w:fldChar w:fldCharType="separate"/>
          </w:r>
          <w:r w:rsidR="00397BC0">
            <w:t>-20/12/18</w:t>
          </w:r>
          <w:r>
            <w:fldChar w:fldCharType="end"/>
          </w:r>
        </w:p>
      </w:tc>
      <w:tc>
        <w:tcPr>
          <w:tcW w:w="847" w:type="pct"/>
        </w:tcPr>
        <w:p w:rsidR="0074458F" w:rsidRDefault="007445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80756">
            <w:rPr>
              <w:rStyle w:val="PageNumber"/>
              <w:noProof/>
            </w:rPr>
            <w:t>1</w:t>
          </w:r>
          <w:r>
            <w:rPr>
              <w:rStyle w:val="PageNumber"/>
            </w:rPr>
            <w:fldChar w:fldCharType="end"/>
          </w:r>
        </w:p>
      </w:tc>
    </w:tr>
  </w:tbl>
  <w:p w:rsidR="0074458F" w:rsidRPr="00280756" w:rsidRDefault="00D475FF" w:rsidP="00280756">
    <w:pPr>
      <w:pStyle w:val="Status"/>
      <w:rPr>
        <w:rFonts w:cs="Arial"/>
      </w:rPr>
    </w:pPr>
    <w:r w:rsidRPr="00280756">
      <w:rPr>
        <w:rFonts w:cs="Arial"/>
      </w:rPr>
      <w:fldChar w:fldCharType="begin"/>
    </w:r>
    <w:r w:rsidRPr="00280756">
      <w:rPr>
        <w:rFonts w:cs="Arial"/>
      </w:rPr>
      <w:instrText xml:space="preserve"> DOCPROPERTY "Status" </w:instrText>
    </w:r>
    <w:r w:rsidRPr="00280756">
      <w:rPr>
        <w:rFonts w:cs="Arial"/>
      </w:rPr>
      <w:fldChar w:fldCharType="separate"/>
    </w:r>
    <w:r w:rsidR="00397BC0" w:rsidRPr="00280756">
      <w:rPr>
        <w:rFonts w:cs="Arial"/>
      </w:rPr>
      <w:t xml:space="preserve"> </w:t>
    </w:r>
    <w:r w:rsidRPr="00280756">
      <w:rPr>
        <w:rFonts w:cs="Arial"/>
      </w:rPr>
      <w:fldChar w:fldCharType="end"/>
    </w:r>
    <w:r w:rsidR="00280756" w:rsidRPr="00280756">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DB" w:rsidRDefault="002133DB" w:rsidP="00001C25">
      <w:pPr>
        <w:pStyle w:val="aExamNumpar"/>
      </w:pPr>
      <w:r>
        <w:separator/>
      </w:r>
    </w:p>
  </w:footnote>
  <w:footnote w:type="continuationSeparator" w:id="0">
    <w:p w:rsidR="002133DB" w:rsidRDefault="002133DB" w:rsidP="00001C25">
      <w:pPr>
        <w:pStyle w:val="aExamNum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76" w:rsidRDefault="00D85B7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74458F">
      <w:trPr>
        <w:jc w:val="center"/>
      </w:trPr>
      <w:tc>
        <w:tcPr>
          <w:tcW w:w="1234" w:type="dxa"/>
          <w:gridSpan w:val="2"/>
        </w:tcPr>
        <w:p w:rsidR="0074458F" w:rsidRDefault="0074458F">
          <w:pPr>
            <w:pStyle w:val="HeaderEven"/>
            <w:rPr>
              <w:b/>
            </w:rPr>
          </w:pPr>
          <w:r>
            <w:rPr>
              <w:b/>
            </w:rPr>
            <w:t>Endnotes</w:t>
          </w:r>
        </w:p>
      </w:tc>
      <w:tc>
        <w:tcPr>
          <w:tcW w:w="6062" w:type="dxa"/>
        </w:tcPr>
        <w:p w:rsidR="0074458F" w:rsidRDefault="0074458F">
          <w:pPr>
            <w:pStyle w:val="HeaderEven"/>
          </w:pPr>
        </w:p>
      </w:tc>
    </w:tr>
    <w:tr w:rsidR="0074458F">
      <w:trPr>
        <w:cantSplit/>
        <w:jc w:val="center"/>
      </w:trPr>
      <w:tc>
        <w:tcPr>
          <w:tcW w:w="7296" w:type="dxa"/>
          <w:gridSpan w:val="3"/>
        </w:tcPr>
        <w:p w:rsidR="0074458F" w:rsidRDefault="0074458F">
          <w:pPr>
            <w:pStyle w:val="HeaderEven"/>
          </w:pPr>
        </w:p>
      </w:tc>
    </w:tr>
    <w:tr w:rsidR="0074458F">
      <w:trPr>
        <w:cantSplit/>
        <w:jc w:val="center"/>
      </w:trPr>
      <w:tc>
        <w:tcPr>
          <w:tcW w:w="700" w:type="dxa"/>
          <w:tcBorders>
            <w:bottom w:val="single" w:sz="4" w:space="0" w:color="auto"/>
          </w:tcBorders>
        </w:tcPr>
        <w:p w:rsidR="0074458F" w:rsidRDefault="0074458F">
          <w:pPr>
            <w:pStyle w:val="HeaderEven6"/>
          </w:pPr>
          <w:r>
            <w:rPr>
              <w:noProof/>
            </w:rPr>
            <w:fldChar w:fldCharType="begin"/>
          </w:r>
          <w:r>
            <w:rPr>
              <w:noProof/>
            </w:rPr>
            <w:instrText xml:space="preserve"> STYLEREF charTableNo \*charformat </w:instrText>
          </w:r>
          <w:r>
            <w:rPr>
              <w:noProof/>
            </w:rPr>
            <w:fldChar w:fldCharType="separate"/>
          </w:r>
          <w:r w:rsidR="00280756">
            <w:rPr>
              <w:noProof/>
            </w:rPr>
            <w:t>5</w:t>
          </w:r>
          <w:r>
            <w:rPr>
              <w:noProof/>
            </w:rPr>
            <w:fldChar w:fldCharType="end"/>
          </w:r>
        </w:p>
      </w:tc>
      <w:tc>
        <w:tcPr>
          <w:tcW w:w="6600" w:type="dxa"/>
          <w:gridSpan w:val="2"/>
          <w:tcBorders>
            <w:bottom w:val="single" w:sz="4" w:space="0" w:color="auto"/>
          </w:tcBorders>
        </w:tcPr>
        <w:p w:rsidR="0074458F" w:rsidRDefault="0074458F">
          <w:pPr>
            <w:pStyle w:val="HeaderEven6"/>
          </w:pPr>
          <w:r>
            <w:rPr>
              <w:noProof/>
            </w:rPr>
            <w:fldChar w:fldCharType="begin"/>
          </w:r>
          <w:r>
            <w:rPr>
              <w:noProof/>
            </w:rPr>
            <w:instrText xml:space="preserve"> STYLEREF charTableText \*charformat </w:instrText>
          </w:r>
          <w:r>
            <w:rPr>
              <w:noProof/>
            </w:rPr>
            <w:fldChar w:fldCharType="separate"/>
          </w:r>
          <w:r w:rsidR="00280756">
            <w:rPr>
              <w:noProof/>
            </w:rPr>
            <w:t>Earlier republications</w:t>
          </w:r>
          <w:r>
            <w:rPr>
              <w:noProof/>
            </w:rPr>
            <w:fldChar w:fldCharType="end"/>
          </w:r>
        </w:p>
      </w:tc>
    </w:tr>
  </w:tbl>
  <w:p w:rsidR="0074458F" w:rsidRDefault="0074458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74458F">
      <w:trPr>
        <w:jc w:val="center"/>
      </w:trPr>
      <w:tc>
        <w:tcPr>
          <w:tcW w:w="5741" w:type="dxa"/>
        </w:tcPr>
        <w:p w:rsidR="0074458F" w:rsidRDefault="0074458F">
          <w:pPr>
            <w:pStyle w:val="HeaderEven"/>
            <w:jc w:val="right"/>
          </w:pPr>
        </w:p>
      </w:tc>
      <w:tc>
        <w:tcPr>
          <w:tcW w:w="1560" w:type="dxa"/>
          <w:gridSpan w:val="2"/>
        </w:tcPr>
        <w:p w:rsidR="0074458F" w:rsidRDefault="0074458F">
          <w:pPr>
            <w:pStyle w:val="HeaderEven"/>
            <w:jc w:val="right"/>
            <w:rPr>
              <w:b/>
            </w:rPr>
          </w:pPr>
          <w:r>
            <w:rPr>
              <w:b/>
            </w:rPr>
            <w:t>Endnotes</w:t>
          </w:r>
        </w:p>
      </w:tc>
    </w:tr>
    <w:tr w:rsidR="0074458F">
      <w:trPr>
        <w:jc w:val="center"/>
      </w:trPr>
      <w:tc>
        <w:tcPr>
          <w:tcW w:w="7301" w:type="dxa"/>
          <w:gridSpan w:val="3"/>
        </w:tcPr>
        <w:p w:rsidR="0074458F" w:rsidRDefault="0074458F">
          <w:pPr>
            <w:pStyle w:val="HeaderEven"/>
            <w:jc w:val="right"/>
            <w:rPr>
              <w:b/>
            </w:rPr>
          </w:pPr>
        </w:p>
      </w:tc>
    </w:tr>
    <w:tr w:rsidR="0074458F">
      <w:trPr>
        <w:jc w:val="center"/>
      </w:trPr>
      <w:tc>
        <w:tcPr>
          <w:tcW w:w="6600" w:type="dxa"/>
          <w:gridSpan w:val="2"/>
          <w:tcBorders>
            <w:bottom w:val="single" w:sz="4" w:space="0" w:color="auto"/>
          </w:tcBorders>
        </w:tcPr>
        <w:p w:rsidR="0074458F" w:rsidRDefault="0074458F">
          <w:pPr>
            <w:pStyle w:val="HeaderOdd6"/>
          </w:pPr>
          <w:r>
            <w:rPr>
              <w:noProof/>
            </w:rPr>
            <w:fldChar w:fldCharType="begin"/>
          </w:r>
          <w:r>
            <w:rPr>
              <w:noProof/>
            </w:rPr>
            <w:instrText xml:space="preserve"> STYLEREF charTableText \*charformat </w:instrText>
          </w:r>
          <w:r>
            <w:rPr>
              <w:noProof/>
            </w:rPr>
            <w:fldChar w:fldCharType="separate"/>
          </w:r>
          <w:r w:rsidR="00280756">
            <w:rPr>
              <w:noProof/>
            </w:rPr>
            <w:t>Earlier republications</w:t>
          </w:r>
          <w:r>
            <w:rPr>
              <w:noProof/>
            </w:rPr>
            <w:fldChar w:fldCharType="end"/>
          </w:r>
        </w:p>
      </w:tc>
      <w:tc>
        <w:tcPr>
          <w:tcW w:w="700" w:type="dxa"/>
          <w:tcBorders>
            <w:bottom w:val="single" w:sz="4" w:space="0" w:color="auto"/>
          </w:tcBorders>
        </w:tcPr>
        <w:p w:rsidR="0074458F" w:rsidRDefault="0074458F">
          <w:pPr>
            <w:pStyle w:val="HeaderOdd6"/>
          </w:pPr>
          <w:r>
            <w:rPr>
              <w:noProof/>
            </w:rPr>
            <w:fldChar w:fldCharType="begin"/>
          </w:r>
          <w:r>
            <w:rPr>
              <w:noProof/>
            </w:rPr>
            <w:instrText xml:space="preserve"> STYLEREF charTableNo \*charformat </w:instrText>
          </w:r>
          <w:r>
            <w:rPr>
              <w:noProof/>
            </w:rPr>
            <w:fldChar w:fldCharType="separate"/>
          </w:r>
          <w:r w:rsidR="00280756">
            <w:rPr>
              <w:noProof/>
            </w:rPr>
            <w:t>5</w:t>
          </w:r>
          <w:r>
            <w:rPr>
              <w:noProof/>
            </w:rPr>
            <w:fldChar w:fldCharType="end"/>
          </w:r>
        </w:p>
      </w:tc>
    </w:tr>
  </w:tbl>
  <w:p w:rsidR="0074458F" w:rsidRDefault="0074458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8F" w:rsidRDefault="00744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76" w:rsidRDefault="00D85B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76" w:rsidRDefault="00D85B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4458F">
      <w:tc>
        <w:tcPr>
          <w:tcW w:w="900" w:type="pct"/>
        </w:tcPr>
        <w:p w:rsidR="0074458F" w:rsidRDefault="0074458F">
          <w:pPr>
            <w:pStyle w:val="HeaderEven"/>
          </w:pPr>
        </w:p>
      </w:tc>
      <w:tc>
        <w:tcPr>
          <w:tcW w:w="4100" w:type="pct"/>
        </w:tcPr>
        <w:p w:rsidR="0074458F" w:rsidRDefault="0074458F">
          <w:pPr>
            <w:pStyle w:val="HeaderEven"/>
          </w:pPr>
        </w:p>
      </w:tc>
    </w:tr>
    <w:tr w:rsidR="0074458F">
      <w:tc>
        <w:tcPr>
          <w:tcW w:w="4100" w:type="pct"/>
          <w:gridSpan w:val="2"/>
          <w:tcBorders>
            <w:bottom w:val="single" w:sz="4" w:space="0" w:color="auto"/>
          </w:tcBorders>
        </w:tcPr>
        <w:p w:rsidR="0074458F" w:rsidRDefault="005459EC">
          <w:pPr>
            <w:pStyle w:val="HeaderEven6"/>
          </w:pPr>
          <w:r>
            <w:rPr>
              <w:noProof/>
            </w:rPr>
            <w:fldChar w:fldCharType="begin"/>
          </w:r>
          <w:r>
            <w:rPr>
              <w:noProof/>
            </w:rPr>
            <w:instrText xml:space="preserve"> STYLEREF charContents \* MERGEFORMAT </w:instrText>
          </w:r>
          <w:r>
            <w:rPr>
              <w:noProof/>
            </w:rPr>
            <w:fldChar w:fldCharType="separate"/>
          </w:r>
          <w:r w:rsidR="00280756">
            <w:rPr>
              <w:noProof/>
            </w:rPr>
            <w:t>Contents</w:t>
          </w:r>
          <w:r>
            <w:rPr>
              <w:noProof/>
            </w:rPr>
            <w:fldChar w:fldCharType="end"/>
          </w:r>
        </w:p>
      </w:tc>
    </w:tr>
  </w:tbl>
  <w:p w:rsidR="0074458F" w:rsidRDefault="0074458F">
    <w:pPr>
      <w:pStyle w:val="N-9pt"/>
    </w:pPr>
    <w:r>
      <w:tab/>
    </w:r>
    <w:r w:rsidR="005459EC">
      <w:rPr>
        <w:noProof/>
      </w:rPr>
      <w:fldChar w:fldCharType="begin"/>
    </w:r>
    <w:r w:rsidR="005459EC">
      <w:rPr>
        <w:noProof/>
      </w:rPr>
      <w:instrText xml:space="preserve"> STYLEREF charPage \* MERGEFORMAT </w:instrText>
    </w:r>
    <w:r w:rsidR="005459EC">
      <w:rPr>
        <w:noProof/>
      </w:rPr>
      <w:fldChar w:fldCharType="separate"/>
    </w:r>
    <w:r w:rsidR="00280756">
      <w:rPr>
        <w:noProof/>
      </w:rPr>
      <w:t>Page</w:t>
    </w:r>
    <w:r w:rsidR="005459E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4458F">
      <w:tc>
        <w:tcPr>
          <w:tcW w:w="4100" w:type="pct"/>
        </w:tcPr>
        <w:p w:rsidR="0074458F" w:rsidRDefault="0074458F">
          <w:pPr>
            <w:pStyle w:val="HeaderOdd"/>
          </w:pPr>
        </w:p>
      </w:tc>
      <w:tc>
        <w:tcPr>
          <w:tcW w:w="900" w:type="pct"/>
        </w:tcPr>
        <w:p w:rsidR="0074458F" w:rsidRDefault="0074458F">
          <w:pPr>
            <w:pStyle w:val="HeaderOdd"/>
          </w:pPr>
        </w:p>
      </w:tc>
    </w:tr>
    <w:tr w:rsidR="0074458F">
      <w:tc>
        <w:tcPr>
          <w:tcW w:w="900" w:type="pct"/>
          <w:gridSpan w:val="2"/>
          <w:tcBorders>
            <w:bottom w:val="single" w:sz="4" w:space="0" w:color="auto"/>
          </w:tcBorders>
        </w:tcPr>
        <w:p w:rsidR="0074458F" w:rsidRDefault="005459EC">
          <w:pPr>
            <w:pStyle w:val="HeaderOdd6"/>
          </w:pPr>
          <w:r>
            <w:rPr>
              <w:noProof/>
            </w:rPr>
            <w:fldChar w:fldCharType="begin"/>
          </w:r>
          <w:r>
            <w:rPr>
              <w:noProof/>
            </w:rPr>
            <w:instrText xml:space="preserve"> STYLEREF charContents \* MERGEFORMAT </w:instrText>
          </w:r>
          <w:r>
            <w:rPr>
              <w:noProof/>
            </w:rPr>
            <w:fldChar w:fldCharType="separate"/>
          </w:r>
          <w:r w:rsidR="00280756">
            <w:rPr>
              <w:noProof/>
            </w:rPr>
            <w:t>Contents</w:t>
          </w:r>
          <w:r>
            <w:rPr>
              <w:noProof/>
            </w:rPr>
            <w:fldChar w:fldCharType="end"/>
          </w:r>
        </w:p>
      </w:tc>
    </w:tr>
  </w:tbl>
  <w:p w:rsidR="0074458F" w:rsidRDefault="0074458F">
    <w:pPr>
      <w:pStyle w:val="N-9pt"/>
    </w:pPr>
    <w:r>
      <w:tab/>
    </w:r>
    <w:r w:rsidR="005459EC">
      <w:rPr>
        <w:noProof/>
      </w:rPr>
      <w:fldChar w:fldCharType="begin"/>
    </w:r>
    <w:r w:rsidR="005459EC">
      <w:rPr>
        <w:noProof/>
      </w:rPr>
      <w:instrText xml:space="preserve"> STYLEREF charPage \* MERGEFORMAT </w:instrText>
    </w:r>
    <w:r w:rsidR="005459EC">
      <w:rPr>
        <w:noProof/>
      </w:rPr>
      <w:fldChar w:fldCharType="separate"/>
    </w:r>
    <w:r w:rsidR="00280756">
      <w:rPr>
        <w:noProof/>
      </w:rPr>
      <w:t>Page</w:t>
    </w:r>
    <w:r w:rsidR="005459EC">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4458F">
      <w:tc>
        <w:tcPr>
          <w:tcW w:w="900" w:type="pct"/>
        </w:tcPr>
        <w:p w:rsidR="0074458F" w:rsidRDefault="0074458F">
          <w:pPr>
            <w:pStyle w:val="HeaderEven"/>
            <w:rPr>
              <w:b/>
            </w:rPr>
          </w:pPr>
          <w:r>
            <w:rPr>
              <w:b/>
            </w:rPr>
            <w:fldChar w:fldCharType="begin"/>
          </w:r>
          <w:r>
            <w:rPr>
              <w:b/>
            </w:rPr>
            <w:instrText xml:space="preserve"> STYLEREF CharPartNo \*charformat </w:instrText>
          </w:r>
          <w:r>
            <w:rPr>
              <w:b/>
            </w:rPr>
            <w:fldChar w:fldCharType="separate"/>
          </w:r>
          <w:r w:rsidR="00280756">
            <w:rPr>
              <w:b/>
              <w:noProof/>
            </w:rPr>
            <w:t>Part 6</w:t>
          </w:r>
          <w:r>
            <w:rPr>
              <w:b/>
            </w:rPr>
            <w:fldChar w:fldCharType="end"/>
          </w:r>
        </w:p>
      </w:tc>
      <w:tc>
        <w:tcPr>
          <w:tcW w:w="4100" w:type="pct"/>
        </w:tcPr>
        <w:p w:rsidR="0074458F" w:rsidRDefault="0074458F">
          <w:pPr>
            <w:pStyle w:val="HeaderEven"/>
          </w:pPr>
          <w:r>
            <w:rPr>
              <w:noProof/>
            </w:rPr>
            <w:fldChar w:fldCharType="begin"/>
          </w:r>
          <w:r>
            <w:rPr>
              <w:noProof/>
            </w:rPr>
            <w:instrText xml:space="preserve"> STYLEREF CharPartText \*charformat </w:instrText>
          </w:r>
          <w:r>
            <w:rPr>
              <w:noProof/>
            </w:rPr>
            <w:fldChar w:fldCharType="separate"/>
          </w:r>
          <w:r w:rsidR="00280756">
            <w:rPr>
              <w:noProof/>
            </w:rPr>
            <w:t>Miscellaneous</w:t>
          </w:r>
          <w:r>
            <w:rPr>
              <w:noProof/>
            </w:rPr>
            <w:fldChar w:fldCharType="end"/>
          </w:r>
        </w:p>
      </w:tc>
    </w:tr>
    <w:tr w:rsidR="0074458F">
      <w:tc>
        <w:tcPr>
          <w:tcW w:w="900" w:type="pct"/>
        </w:tcPr>
        <w:p w:rsidR="0074458F" w:rsidRDefault="0074458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4458F" w:rsidRDefault="00D475FF">
          <w:pPr>
            <w:pStyle w:val="HeaderEven"/>
          </w:pPr>
          <w:r>
            <w:rPr>
              <w:noProof/>
            </w:rPr>
            <w:fldChar w:fldCharType="begin"/>
          </w:r>
          <w:r>
            <w:rPr>
              <w:noProof/>
            </w:rPr>
            <w:instrText xml:space="preserve"> STYLEREF CharDivText \*charformat </w:instrText>
          </w:r>
          <w:r>
            <w:rPr>
              <w:noProof/>
            </w:rPr>
            <w:fldChar w:fldCharType="end"/>
          </w:r>
        </w:p>
      </w:tc>
    </w:tr>
    <w:tr w:rsidR="0074458F">
      <w:trPr>
        <w:cantSplit/>
      </w:trPr>
      <w:tc>
        <w:tcPr>
          <w:tcW w:w="4997" w:type="pct"/>
          <w:gridSpan w:val="2"/>
          <w:tcBorders>
            <w:bottom w:val="single" w:sz="4" w:space="0" w:color="auto"/>
          </w:tcBorders>
        </w:tcPr>
        <w:p w:rsidR="0074458F" w:rsidRDefault="00D475FF">
          <w:pPr>
            <w:pStyle w:val="HeaderEven6"/>
          </w:pPr>
          <w:r>
            <w:fldChar w:fldCharType="begin"/>
          </w:r>
          <w:r>
            <w:instrText xml:space="preserve"> DOCPROPERTY "Company"  \* MERGEFORMAT </w:instrText>
          </w:r>
          <w:r>
            <w:fldChar w:fldCharType="separate"/>
          </w:r>
          <w:r w:rsidR="00397BC0">
            <w:t>Section</w:t>
          </w:r>
          <w:r>
            <w:fldChar w:fldCharType="end"/>
          </w:r>
          <w:r w:rsidR="0074458F">
            <w:t xml:space="preserve"> </w:t>
          </w:r>
          <w:r w:rsidR="0074458F">
            <w:rPr>
              <w:noProof/>
            </w:rPr>
            <w:fldChar w:fldCharType="begin"/>
          </w:r>
          <w:r w:rsidR="0074458F">
            <w:rPr>
              <w:noProof/>
            </w:rPr>
            <w:instrText xml:space="preserve"> STYLEREF CharSectNo \*charformat </w:instrText>
          </w:r>
          <w:r w:rsidR="0074458F">
            <w:rPr>
              <w:noProof/>
            </w:rPr>
            <w:fldChar w:fldCharType="separate"/>
          </w:r>
          <w:r w:rsidR="00280756">
            <w:rPr>
              <w:noProof/>
            </w:rPr>
            <w:t>103</w:t>
          </w:r>
          <w:r w:rsidR="0074458F">
            <w:rPr>
              <w:noProof/>
            </w:rPr>
            <w:fldChar w:fldCharType="end"/>
          </w:r>
        </w:p>
      </w:tc>
    </w:tr>
  </w:tbl>
  <w:p w:rsidR="0074458F" w:rsidRDefault="007445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4458F">
      <w:tc>
        <w:tcPr>
          <w:tcW w:w="4100" w:type="pct"/>
        </w:tcPr>
        <w:p w:rsidR="0074458F" w:rsidRDefault="0074458F">
          <w:pPr>
            <w:pStyle w:val="HeaderEven"/>
            <w:jc w:val="right"/>
          </w:pPr>
          <w:r>
            <w:rPr>
              <w:noProof/>
            </w:rPr>
            <w:fldChar w:fldCharType="begin"/>
          </w:r>
          <w:r>
            <w:rPr>
              <w:noProof/>
            </w:rPr>
            <w:instrText xml:space="preserve"> STYLEREF CharPartText \*charformat </w:instrText>
          </w:r>
          <w:r>
            <w:rPr>
              <w:noProof/>
            </w:rPr>
            <w:fldChar w:fldCharType="separate"/>
          </w:r>
          <w:r w:rsidR="00280756">
            <w:rPr>
              <w:noProof/>
            </w:rPr>
            <w:t>Miscellaneous</w:t>
          </w:r>
          <w:r>
            <w:rPr>
              <w:noProof/>
            </w:rPr>
            <w:fldChar w:fldCharType="end"/>
          </w:r>
        </w:p>
      </w:tc>
      <w:tc>
        <w:tcPr>
          <w:tcW w:w="900" w:type="pct"/>
        </w:tcPr>
        <w:p w:rsidR="0074458F" w:rsidRDefault="0074458F">
          <w:pPr>
            <w:pStyle w:val="HeaderEven"/>
            <w:jc w:val="right"/>
            <w:rPr>
              <w:b/>
            </w:rPr>
          </w:pPr>
          <w:r>
            <w:rPr>
              <w:b/>
            </w:rPr>
            <w:fldChar w:fldCharType="begin"/>
          </w:r>
          <w:r>
            <w:rPr>
              <w:b/>
            </w:rPr>
            <w:instrText xml:space="preserve"> STYLEREF CharPartNo \*charformat </w:instrText>
          </w:r>
          <w:r>
            <w:rPr>
              <w:b/>
            </w:rPr>
            <w:fldChar w:fldCharType="separate"/>
          </w:r>
          <w:r w:rsidR="00280756">
            <w:rPr>
              <w:b/>
              <w:noProof/>
            </w:rPr>
            <w:t>Part 6</w:t>
          </w:r>
          <w:r>
            <w:rPr>
              <w:b/>
            </w:rPr>
            <w:fldChar w:fldCharType="end"/>
          </w:r>
        </w:p>
      </w:tc>
    </w:tr>
    <w:tr w:rsidR="0074458F">
      <w:tc>
        <w:tcPr>
          <w:tcW w:w="4100" w:type="pct"/>
        </w:tcPr>
        <w:p w:rsidR="0074458F" w:rsidRDefault="00D475FF">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74458F" w:rsidRDefault="0074458F">
          <w:pPr>
            <w:pStyle w:val="HeaderEven"/>
            <w:jc w:val="right"/>
            <w:rPr>
              <w:b/>
            </w:rPr>
          </w:pPr>
          <w:r>
            <w:rPr>
              <w:b/>
            </w:rPr>
            <w:fldChar w:fldCharType="begin"/>
          </w:r>
          <w:r>
            <w:rPr>
              <w:b/>
            </w:rPr>
            <w:instrText xml:space="preserve"> STYLEREF CharDivNo \*charformat </w:instrText>
          </w:r>
          <w:r>
            <w:rPr>
              <w:b/>
            </w:rPr>
            <w:fldChar w:fldCharType="end"/>
          </w:r>
        </w:p>
      </w:tc>
    </w:tr>
    <w:tr w:rsidR="0074458F">
      <w:trPr>
        <w:cantSplit/>
      </w:trPr>
      <w:tc>
        <w:tcPr>
          <w:tcW w:w="5000" w:type="pct"/>
          <w:gridSpan w:val="2"/>
          <w:tcBorders>
            <w:bottom w:val="single" w:sz="4" w:space="0" w:color="auto"/>
          </w:tcBorders>
        </w:tcPr>
        <w:p w:rsidR="0074458F" w:rsidRDefault="00D475FF">
          <w:pPr>
            <w:pStyle w:val="HeaderOdd6"/>
          </w:pPr>
          <w:r>
            <w:fldChar w:fldCharType="begin"/>
          </w:r>
          <w:r>
            <w:instrText xml:space="preserve"> DOCPROPERTY "Company"  \* MERGEFORMAT </w:instrText>
          </w:r>
          <w:r>
            <w:fldChar w:fldCharType="separate"/>
          </w:r>
          <w:r w:rsidR="00397BC0">
            <w:t>Section</w:t>
          </w:r>
          <w:r>
            <w:fldChar w:fldCharType="end"/>
          </w:r>
          <w:r w:rsidR="0074458F">
            <w:t xml:space="preserve"> </w:t>
          </w:r>
          <w:r w:rsidR="0074458F">
            <w:rPr>
              <w:noProof/>
            </w:rPr>
            <w:fldChar w:fldCharType="begin"/>
          </w:r>
          <w:r w:rsidR="0074458F">
            <w:rPr>
              <w:noProof/>
            </w:rPr>
            <w:instrText xml:space="preserve"> STYLEREF CharSectNo \*charformat </w:instrText>
          </w:r>
          <w:r w:rsidR="0074458F">
            <w:rPr>
              <w:noProof/>
            </w:rPr>
            <w:fldChar w:fldCharType="separate"/>
          </w:r>
          <w:r w:rsidR="00280756">
            <w:rPr>
              <w:noProof/>
            </w:rPr>
            <w:t>105A</w:t>
          </w:r>
          <w:r w:rsidR="0074458F">
            <w:rPr>
              <w:noProof/>
            </w:rPr>
            <w:fldChar w:fldCharType="end"/>
          </w:r>
        </w:p>
      </w:tc>
    </w:tr>
  </w:tbl>
  <w:p w:rsidR="0074458F" w:rsidRDefault="007445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74458F">
      <w:trPr>
        <w:jc w:val="center"/>
      </w:trPr>
      <w:tc>
        <w:tcPr>
          <w:tcW w:w="1340" w:type="dxa"/>
        </w:tcPr>
        <w:p w:rsidR="0074458F" w:rsidRDefault="0074458F">
          <w:pPr>
            <w:pStyle w:val="HeaderEven"/>
          </w:pPr>
        </w:p>
      </w:tc>
      <w:tc>
        <w:tcPr>
          <w:tcW w:w="6583" w:type="dxa"/>
        </w:tcPr>
        <w:p w:rsidR="0074458F" w:rsidRDefault="0074458F">
          <w:pPr>
            <w:pStyle w:val="HeaderEven"/>
          </w:pPr>
        </w:p>
      </w:tc>
    </w:tr>
    <w:tr w:rsidR="0074458F">
      <w:trPr>
        <w:jc w:val="center"/>
      </w:trPr>
      <w:tc>
        <w:tcPr>
          <w:tcW w:w="7923" w:type="dxa"/>
          <w:gridSpan w:val="2"/>
          <w:tcBorders>
            <w:bottom w:val="single" w:sz="4" w:space="0" w:color="auto"/>
          </w:tcBorders>
        </w:tcPr>
        <w:p w:rsidR="0074458F" w:rsidRDefault="0074458F">
          <w:pPr>
            <w:pStyle w:val="HeaderEven6"/>
          </w:pPr>
          <w:r>
            <w:t>Dictionary</w:t>
          </w:r>
        </w:p>
      </w:tc>
    </w:tr>
  </w:tbl>
  <w:p w:rsidR="0074458F" w:rsidRDefault="0074458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74458F">
      <w:trPr>
        <w:jc w:val="center"/>
      </w:trPr>
      <w:tc>
        <w:tcPr>
          <w:tcW w:w="6583" w:type="dxa"/>
        </w:tcPr>
        <w:p w:rsidR="0074458F" w:rsidRDefault="0074458F">
          <w:pPr>
            <w:pStyle w:val="HeaderOdd"/>
          </w:pPr>
        </w:p>
      </w:tc>
      <w:tc>
        <w:tcPr>
          <w:tcW w:w="1340" w:type="dxa"/>
        </w:tcPr>
        <w:p w:rsidR="0074458F" w:rsidRDefault="0074458F">
          <w:pPr>
            <w:pStyle w:val="HeaderOdd"/>
          </w:pPr>
        </w:p>
      </w:tc>
    </w:tr>
    <w:tr w:rsidR="0074458F">
      <w:trPr>
        <w:jc w:val="center"/>
      </w:trPr>
      <w:tc>
        <w:tcPr>
          <w:tcW w:w="7923" w:type="dxa"/>
          <w:gridSpan w:val="2"/>
          <w:tcBorders>
            <w:bottom w:val="single" w:sz="4" w:space="0" w:color="auto"/>
          </w:tcBorders>
        </w:tcPr>
        <w:p w:rsidR="0074458F" w:rsidRDefault="0074458F">
          <w:pPr>
            <w:pStyle w:val="HeaderOdd6"/>
          </w:pPr>
          <w:r>
            <w:t>Dictionary</w:t>
          </w:r>
        </w:p>
      </w:tc>
    </w:tr>
  </w:tbl>
  <w:p w:rsidR="0074458F" w:rsidRDefault="00744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name w:val="Headings"/>
    <w:lvl w:ilvl="0" w:tplc="574A27F4">
      <w:start w:val="1"/>
      <w:numFmt w:val="bullet"/>
      <w:pStyle w:val="aNoteBulletsubpar"/>
      <w:lvlText w:val=""/>
      <w:lvlJc w:val="left"/>
      <w:pPr>
        <w:tabs>
          <w:tab w:val="num" w:pos="3300"/>
        </w:tabs>
        <w:ind w:left="3240" w:hanging="300"/>
      </w:pPr>
      <w:rPr>
        <w:rFonts w:ascii="Symbol" w:hAnsi="Symbol" w:hint="default"/>
        <w:sz w:val="20"/>
      </w:rPr>
    </w:lvl>
    <w:lvl w:ilvl="1" w:tplc="2E0E4CA4" w:tentative="1">
      <w:start w:val="1"/>
      <w:numFmt w:val="bullet"/>
      <w:lvlText w:val="o"/>
      <w:lvlJc w:val="left"/>
      <w:pPr>
        <w:tabs>
          <w:tab w:val="num" w:pos="1440"/>
        </w:tabs>
        <w:ind w:left="1440" w:hanging="360"/>
      </w:pPr>
      <w:rPr>
        <w:rFonts w:ascii="Courier New" w:hAnsi="Courier New" w:hint="default"/>
      </w:rPr>
    </w:lvl>
    <w:lvl w:ilvl="2" w:tplc="91866E90" w:tentative="1">
      <w:start w:val="1"/>
      <w:numFmt w:val="bullet"/>
      <w:lvlText w:val=""/>
      <w:lvlJc w:val="left"/>
      <w:pPr>
        <w:tabs>
          <w:tab w:val="num" w:pos="2160"/>
        </w:tabs>
        <w:ind w:left="2160" w:hanging="360"/>
      </w:pPr>
      <w:rPr>
        <w:rFonts w:ascii="Wingdings" w:hAnsi="Wingdings" w:hint="default"/>
      </w:rPr>
    </w:lvl>
    <w:lvl w:ilvl="3" w:tplc="F2AAEC4A" w:tentative="1">
      <w:start w:val="1"/>
      <w:numFmt w:val="bullet"/>
      <w:lvlText w:val=""/>
      <w:lvlJc w:val="left"/>
      <w:pPr>
        <w:tabs>
          <w:tab w:val="num" w:pos="2880"/>
        </w:tabs>
        <w:ind w:left="2880" w:hanging="360"/>
      </w:pPr>
      <w:rPr>
        <w:rFonts w:ascii="Symbol" w:hAnsi="Symbol" w:hint="default"/>
      </w:rPr>
    </w:lvl>
    <w:lvl w:ilvl="4" w:tplc="9B4053A8" w:tentative="1">
      <w:start w:val="1"/>
      <w:numFmt w:val="bullet"/>
      <w:lvlText w:val="o"/>
      <w:lvlJc w:val="left"/>
      <w:pPr>
        <w:tabs>
          <w:tab w:val="num" w:pos="3600"/>
        </w:tabs>
        <w:ind w:left="3600" w:hanging="360"/>
      </w:pPr>
      <w:rPr>
        <w:rFonts w:ascii="Courier New" w:hAnsi="Courier New" w:hint="default"/>
      </w:rPr>
    </w:lvl>
    <w:lvl w:ilvl="5" w:tplc="C6540290" w:tentative="1">
      <w:start w:val="1"/>
      <w:numFmt w:val="bullet"/>
      <w:lvlText w:val=""/>
      <w:lvlJc w:val="left"/>
      <w:pPr>
        <w:tabs>
          <w:tab w:val="num" w:pos="4320"/>
        </w:tabs>
        <w:ind w:left="4320" w:hanging="360"/>
      </w:pPr>
      <w:rPr>
        <w:rFonts w:ascii="Wingdings" w:hAnsi="Wingdings" w:hint="default"/>
      </w:rPr>
    </w:lvl>
    <w:lvl w:ilvl="6" w:tplc="C3BC991A" w:tentative="1">
      <w:start w:val="1"/>
      <w:numFmt w:val="bullet"/>
      <w:lvlText w:val=""/>
      <w:lvlJc w:val="left"/>
      <w:pPr>
        <w:tabs>
          <w:tab w:val="num" w:pos="5040"/>
        </w:tabs>
        <w:ind w:left="5040" w:hanging="360"/>
      </w:pPr>
      <w:rPr>
        <w:rFonts w:ascii="Symbol" w:hAnsi="Symbol" w:hint="default"/>
      </w:rPr>
    </w:lvl>
    <w:lvl w:ilvl="7" w:tplc="E1DC6632" w:tentative="1">
      <w:start w:val="1"/>
      <w:numFmt w:val="bullet"/>
      <w:lvlText w:val="o"/>
      <w:lvlJc w:val="left"/>
      <w:pPr>
        <w:tabs>
          <w:tab w:val="num" w:pos="5760"/>
        </w:tabs>
        <w:ind w:left="5760" w:hanging="360"/>
      </w:pPr>
      <w:rPr>
        <w:rFonts w:ascii="Courier New" w:hAnsi="Courier New" w:hint="default"/>
      </w:rPr>
    </w:lvl>
    <w:lvl w:ilvl="8" w:tplc="2A904D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48A2F82E">
      <w:start w:val="1"/>
      <w:numFmt w:val="bullet"/>
      <w:pStyle w:val="aExamBulletsubpar"/>
      <w:lvlText w:val=""/>
      <w:lvlJc w:val="left"/>
      <w:pPr>
        <w:tabs>
          <w:tab w:val="num" w:pos="2540"/>
        </w:tabs>
        <w:ind w:left="2540" w:hanging="400"/>
      </w:pPr>
      <w:rPr>
        <w:rFonts w:ascii="Symbol" w:hAnsi="Symbol" w:hint="default"/>
        <w:sz w:val="20"/>
      </w:rPr>
    </w:lvl>
    <w:lvl w:ilvl="1" w:tplc="BE10FE22" w:tentative="1">
      <w:start w:val="1"/>
      <w:numFmt w:val="bullet"/>
      <w:lvlText w:val="o"/>
      <w:lvlJc w:val="left"/>
      <w:pPr>
        <w:tabs>
          <w:tab w:val="num" w:pos="1440"/>
        </w:tabs>
        <w:ind w:left="1440" w:hanging="360"/>
      </w:pPr>
      <w:rPr>
        <w:rFonts w:ascii="Courier New" w:hAnsi="Courier New" w:hint="default"/>
      </w:rPr>
    </w:lvl>
    <w:lvl w:ilvl="2" w:tplc="1C74E34A" w:tentative="1">
      <w:start w:val="1"/>
      <w:numFmt w:val="bullet"/>
      <w:lvlText w:val=""/>
      <w:lvlJc w:val="left"/>
      <w:pPr>
        <w:tabs>
          <w:tab w:val="num" w:pos="2160"/>
        </w:tabs>
        <w:ind w:left="2160" w:hanging="360"/>
      </w:pPr>
      <w:rPr>
        <w:rFonts w:ascii="Wingdings" w:hAnsi="Wingdings" w:hint="default"/>
      </w:rPr>
    </w:lvl>
    <w:lvl w:ilvl="3" w:tplc="0A108554" w:tentative="1">
      <w:start w:val="1"/>
      <w:numFmt w:val="bullet"/>
      <w:lvlText w:val=""/>
      <w:lvlJc w:val="left"/>
      <w:pPr>
        <w:tabs>
          <w:tab w:val="num" w:pos="2880"/>
        </w:tabs>
        <w:ind w:left="2880" w:hanging="360"/>
      </w:pPr>
      <w:rPr>
        <w:rFonts w:ascii="Symbol" w:hAnsi="Symbol" w:hint="default"/>
      </w:rPr>
    </w:lvl>
    <w:lvl w:ilvl="4" w:tplc="8D268326" w:tentative="1">
      <w:start w:val="1"/>
      <w:numFmt w:val="bullet"/>
      <w:lvlText w:val="o"/>
      <w:lvlJc w:val="left"/>
      <w:pPr>
        <w:tabs>
          <w:tab w:val="num" w:pos="3600"/>
        </w:tabs>
        <w:ind w:left="3600" w:hanging="360"/>
      </w:pPr>
      <w:rPr>
        <w:rFonts w:ascii="Courier New" w:hAnsi="Courier New" w:hint="default"/>
      </w:rPr>
    </w:lvl>
    <w:lvl w:ilvl="5" w:tplc="DC64876E" w:tentative="1">
      <w:start w:val="1"/>
      <w:numFmt w:val="bullet"/>
      <w:lvlText w:val=""/>
      <w:lvlJc w:val="left"/>
      <w:pPr>
        <w:tabs>
          <w:tab w:val="num" w:pos="4320"/>
        </w:tabs>
        <w:ind w:left="4320" w:hanging="360"/>
      </w:pPr>
      <w:rPr>
        <w:rFonts w:ascii="Wingdings" w:hAnsi="Wingdings" w:hint="default"/>
      </w:rPr>
    </w:lvl>
    <w:lvl w:ilvl="6" w:tplc="FF7AA70E" w:tentative="1">
      <w:start w:val="1"/>
      <w:numFmt w:val="bullet"/>
      <w:lvlText w:val=""/>
      <w:lvlJc w:val="left"/>
      <w:pPr>
        <w:tabs>
          <w:tab w:val="num" w:pos="5040"/>
        </w:tabs>
        <w:ind w:left="5040" w:hanging="360"/>
      </w:pPr>
      <w:rPr>
        <w:rFonts w:ascii="Symbol" w:hAnsi="Symbol" w:hint="default"/>
      </w:rPr>
    </w:lvl>
    <w:lvl w:ilvl="7" w:tplc="6728F6DE" w:tentative="1">
      <w:start w:val="1"/>
      <w:numFmt w:val="bullet"/>
      <w:lvlText w:val="o"/>
      <w:lvlJc w:val="left"/>
      <w:pPr>
        <w:tabs>
          <w:tab w:val="num" w:pos="5760"/>
        </w:tabs>
        <w:ind w:left="5760" w:hanging="360"/>
      </w:pPr>
      <w:rPr>
        <w:rFonts w:ascii="Courier New" w:hAnsi="Courier New" w:hint="default"/>
      </w:rPr>
    </w:lvl>
    <w:lvl w:ilvl="8" w:tplc="49584A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6"/>
  </w:num>
  <w:num w:numId="3">
    <w:abstractNumId w:val="20"/>
  </w:num>
  <w:num w:numId="4">
    <w:abstractNumId w:val="17"/>
  </w:num>
  <w:num w:numId="5">
    <w:abstractNumId w:val="25"/>
  </w:num>
  <w:num w:numId="6">
    <w:abstractNumId w:val="23"/>
  </w:num>
  <w:num w:numId="7">
    <w:abstractNumId w:val="5"/>
  </w:num>
  <w:num w:numId="8">
    <w:abstractNumId w:val="15"/>
  </w:num>
  <w:num w:numId="9">
    <w:abstractNumId w:val="28"/>
  </w:num>
  <w:num w:numId="10">
    <w:abstractNumId w:val="32"/>
  </w:num>
  <w:num w:numId="11">
    <w:abstractNumId w:val="9"/>
  </w:num>
  <w:num w:numId="12">
    <w:abstractNumId w:val="7"/>
  </w:num>
  <w:num w:numId="13">
    <w:abstractNumId w:val="6"/>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16"/>
  </w:num>
  <w:num w:numId="22">
    <w:abstractNumId w:val="21"/>
    <w:lvlOverride w:ilvl="0">
      <w:startOverride w:val="1"/>
    </w:lvlOverride>
  </w:num>
  <w:num w:numId="2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25"/>
    <w:rsid w:val="00001C25"/>
    <w:rsid w:val="00006F72"/>
    <w:rsid w:val="00007FF8"/>
    <w:rsid w:val="0001497D"/>
    <w:rsid w:val="00015DB1"/>
    <w:rsid w:val="000244DB"/>
    <w:rsid w:val="00032D57"/>
    <w:rsid w:val="00046B2E"/>
    <w:rsid w:val="0005300A"/>
    <w:rsid w:val="0005593F"/>
    <w:rsid w:val="00091D97"/>
    <w:rsid w:val="00092C6D"/>
    <w:rsid w:val="000C16A9"/>
    <w:rsid w:val="000C3307"/>
    <w:rsid w:val="000C686F"/>
    <w:rsid w:val="000D0718"/>
    <w:rsid w:val="000D4BD8"/>
    <w:rsid w:val="000E0BAF"/>
    <w:rsid w:val="000E3E99"/>
    <w:rsid w:val="000E4371"/>
    <w:rsid w:val="00102181"/>
    <w:rsid w:val="00102F79"/>
    <w:rsid w:val="00103F4B"/>
    <w:rsid w:val="00105FA4"/>
    <w:rsid w:val="0011192F"/>
    <w:rsid w:val="0012328F"/>
    <w:rsid w:val="00127AE0"/>
    <w:rsid w:val="00131D4D"/>
    <w:rsid w:val="0013664B"/>
    <w:rsid w:val="00144E16"/>
    <w:rsid w:val="001479E2"/>
    <w:rsid w:val="00156618"/>
    <w:rsid w:val="00174555"/>
    <w:rsid w:val="00192029"/>
    <w:rsid w:val="00194E38"/>
    <w:rsid w:val="001A4F6E"/>
    <w:rsid w:val="001B46CA"/>
    <w:rsid w:val="001B50D4"/>
    <w:rsid w:val="001B7DE6"/>
    <w:rsid w:val="001C2312"/>
    <w:rsid w:val="001C6F19"/>
    <w:rsid w:val="001D43CE"/>
    <w:rsid w:val="001D6BB9"/>
    <w:rsid w:val="001D7DE3"/>
    <w:rsid w:val="001E38D8"/>
    <w:rsid w:val="001E42D9"/>
    <w:rsid w:val="001F5256"/>
    <w:rsid w:val="00200B96"/>
    <w:rsid w:val="00205C4A"/>
    <w:rsid w:val="002110A0"/>
    <w:rsid w:val="0021184A"/>
    <w:rsid w:val="002133DB"/>
    <w:rsid w:val="00220448"/>
    <w:rsid w:val="00220E19"/>
    <w:rsid w:val="00225FAB"/>
    <w:rsid w:val="00226A7D"/>
    <w:rsid w:val="0023555C"/>
    <w:rsid w:val="00236406"/>
    <w:rsid w:val="0024300F"/>
    <w:rsid w:val="00255F1A"/>
    <w:rsid w:val="0028031F"/>
    <w:rsid w:val="00280756"/>
    <w:rsid w:val="00297A53"/>
    <w:rsid w:val="002A00DA"/>
    <w:rsid w:val="002A7860"/>
    <w:rsid w:val="002C01C7"/>
    <w:rsid w:val="002C59CC"/>
    <w:rsid w:val="002D0D79"/>
    <w:rsid w:val="002D3E62"/>
    <w:rsid w:val="002E3413"/>
    <w:rsid w:val="002E52DB"/>
    <w:rsid w:val="002F59B1"/>
    <w:rsid w:val="00301B47"/>
    <w:rsid w:val="00304543"/>
    <w:rsid w:val="0030530D"/>
    <w:rsid w:val="00312306"/>
    <w:rsid w:val="003163C0"/>
    <w:rsid w:val="00317EA4"/>
    <w:rsid w:val="003262E4"/>
    <w:rsid w:val="00331CDA"/>
    <w:rsid w:val="003345DF"/>
    <w:rsid w:val="003416A0"/>
    <w:rsid w:val="00352B66"/>
    <w:rsid w:val="00354215"/>
    <w:rsid w:val="0035630F"/>
    <w:rsid w:val="00366437"/>
    <w:rsid w:val="00371367"/>
    <w:rsid w:val="00380091"/>
    <w:rsid w:val="0038046A"/>
    <w:rsid w:val="003900F9"/>
    <w:rsid w:val="00397BC0"/>
    <w:rsid w:val="003A5437"/>
    <w:rsid w:val="003B2034"/>
    <w:rsid w:val="003C51C9"/>
    <w:rsid w:val="003C5872"/>
    <w:rsid w:val="003C7317"/>
    <w:rsid w:val="003D31F0"/>
    <w:rsid w:val="003D389D"/>
    <w:rsid w:val="003E7538"/>
    <w:rsid w:val="003F1947"/>
    <w:rsid w:val="003F199B"/>
    <w:rsid w:val="003F406A"/>
    <w:rsid w:val="00400CEF"/>
    <w:rsid w:val="004012F0"/>
    <w:rsid w:val="00401435"/>
    <w:rsid w:val="00407D87"/>
    <w:rsid w:val="00411F18"/>
    <w:rsid w:val="00416BD1"/>
    <w:rsid w:val="00427E00"/>
    <w:rsid w:val="00447682"/>
    <w:rsid w:val="00447962"/>
    <w:rsid w:val="004608E1"/>
    <w:rsid w:val="00465221"/>
    <w:rsid w:val="0047176F"/>
    <w:rsid w:val="00486DF9"/>
    <w:rsid w:val="0049144A"/>
    <w:rsid w:val="004A21A3"/>
    <w:rsid w:val="004B0070"/>
    <w:rsid w:val="004B1AC2"/>
    <w:rsid w:val="004C60A8"/>
    <w:rsid w:val="004C7481"/>
    <w:rsid w:val="004D3AAD"/>
    <w:rsid w:val="004D4DD1"/>
    <w:rsid w:val="004E4654"/>
    <w:rsid w:val="004E5CA7"/>
    <w:rsid w:val="004E7FAB"/>
    <w:rsid w:val="004F2CA5"/>
    <w:rsid w:val="004F325F"/>
    <w:rsid w:val="00517C0A"/>
    <w:rsid w:val="0052189E"/>
    <w:rsid w:val="00523D62"/>
    <w:rsid w:val="00535F21"/>
    <w:rsid w:val="00540491"/>
    <w:rsid w:val="005459EC"/>
    <w:rsid w:val="00562409"/>
    <w:rsid w:val="005657ED"/>
    <w:rsid w:val="00570030"/>
    <w:rsid w:val="005709B4"/>
    <w:rsid w:val="00575C08"/>
    <w:rsid w:val="005856AE"/>
    <w:rsid w:val="0058669C"/>
    <w:rsid w:val="005942FA"/>
    <w:rsid w:val="00594C7F"/>
    <w:rsid w:val="005A32F1"/>
    <w:rsid w:val="005A4AAB"/>
    <w:rsid w:val="005A6A44"/>
    <w:rsid w:val="005A6ED0"/>
    <w:rsid w:val="005C22F9"/>
    <w:rsid w:val="005E4327"/>
    <w:rsid w:val="00601A43"/>
    <w:rsid w:val="00607AD5"/>
    <w:rsid w:val="00614C0F"/>
    <w:rsid w:val="00616269"/>
    <w:rsid w:val="0062149B"/>
    <w:rsid w:val="00622EA7"/>
    <w:rsid w:val="00624C01"/>
    <w:rsid w:val="00632DDC"/>
    <w:rsid w:val="00641FC6"/>
    <w:rsid w:val="006447DD"/>
    <w:rsid w:val="006464FA"/>
    <w:rsid w:val="00647DEC"/>
    <w:rsid w:val="00650949"/>
    <w:rsid w:val="006523C7"/>
    <w:rsid w:val="00670786"/>
    <w:rsid w:val="006741A1"/>
    <w:rsid w:val="006744C5"/>
    <w:rsid w:val="00674D31"/>
    <w:rsid w:val="0067598F"/>
    <w:rsid w:val="0067736F"/>
    <w:rsid w:val="006952F2"/>
    <w:rsid w:val="006A2516"/>
    <w:rsid w:val="006B3D0B"/>
    <w:rsid w:val="006C1F0F"/>
    <w:rsid w:val="006C6054"/>
    <w:rsid w:val="006D4718"/>
    <w:rsid w:val="006D63FB"/>
    <w:rsid w:val="006F5CA8"/>
    <w:rsid w:val="00704A8E"/>
    <w:rsid w:val="007227CC"/>
    <w:rsid w:val="007352E1"/>
    <w:rsid w:val="00742EA7"/>
    <w:rsid w:val="0074458F"/>
    <w:rsid w:val="007449A9"/>
    <w:rsid w:val="00766017"/>
    <w:rsid w:val="00771074"/>
    <w:rsid w:val="00774DAA"/>
    <w:rsid w:val="0077763C"/>
    <w:rsid w:val="007846E3"/>
    <w:rsid w:val="00784B0D"/>
    <w:rsid w:val="00784F5C"/>
    <w:rsid w:val="007A5E83"/>
    <w:rsid w:val="007B5AA7"/>
    <w:rsid w:val="007C3225"/>
    <w:rsid w:val="007C4E97"/>
    <w:rsid w:val="007D66D1"/>
    <w:rsid w:val="007E4179"/>
    <w:rsid w:val="007E74B5"/>
    <w:rsid w:val="007F0BA6"/>
    <w:rsid w:val="007F6938"/>
    <w:rsid w:val="00801428"/>
    <w:rsid w:val="00803BBF"/>
    <w:rsid w:val="00803CAB"/>
    <w:rsid w:val="00813C5A"/>
    <w:rsid w:val="00814221"/>
    <w:rsid w:val="00834746"/>
    <w:rsid w:val="008363FF"/>
    <w:rsid w:val="00841169"/>
    <w:rsid w:val="0084663B"/>
    <w:rsid w:val="00851D8B"/>
    <w:rsid w:val="00853160"/>
    <w:rsid w:val="0086564C"/>
    <w:rsid w:val="00872683"/>
    <w:rsid w:val="00877CC4"/>
    <w:rsid w:val="00881BDB"/>
    <w:rsid w:val="008A2A22"/>
    <w:rsid w:val="008A4A74"/>
    <w:rsid w:val="008A5A01"/>
    <w:rsid w:val="008A7CE5"/>
    <w:rsid w:val="008A7DA4"/>
    <w:rsid w:val="008B3904"/>
    <w:rsid w:val="008B3972"/>
    <w:rsid w:val="008B68E6"/>
    <w:rsid w:val="008C2A12"/>
    <w:rsid w:val="008D3E21"/>
    <w:rsid w:val="008D4970"/>
    <w:rsid w:val="008D57BE"/>
    <w:rsid w:val="008E0481"/>
    <w:rsid w:val="008F130C"/>
    <w:rsid w:val="008F3718"/>
    <w:rsid w:val="008F427B"/>
    <w:rsid w:val="009006D7"/>
    <w:rsid w:val="00904FFB"/>
    <w:rsid w:val="00912303"/>
    <w:rsid w:val="009234CF"/>
    <w:rsid w:val="00924E50"/>
    <w:rsid w:val="00941892"/>
    <w:rsid w:val="009418C8"/>
    <w:rsid w:val="00943342"/>
    <w:rsid w:val="00947CA8"/>
    <w:rsid w:val="00954737"/>
    <w:rsid w:val="00957110"/>
    <w:rsid w:val="009607CF"/>
    <w:rsid w:val="0096217A"/>
    <w:rsid w:val="00963450"/>
    <w:rsid w:val="00970704"/>
    <w:rsid w:val="00976BD9"/>
    <w:rsid w:val="009836AB"/>
    <w:rsid w:val="00983F8A"/>
    <w:rsid w:val="009919F6"/>
    <w:rsid w:val="00992330"/>
    <w:rsid w:val="009937EE"/>
    <w:rsid w:val="009A600E"/>
    <w:rsid w:val="009A706B"/>
    <w:rsid w:val="009B3144"/>
    <w:rsid w:val="009B376B"/>
    <w:rsid w:val="009B38DE"/>
    <w:rsid w:val="009C4C48"/>
    <w:rsid w:val="009E4B01"/>
    <w:rsid w:val="009E6946"/>
    <w:rsid w:val="009F095C"/>
    <w:rsid w:val="00A016E7"/>
    <w:rsid w:val="00A01D98"/>
    <w:rsid w:val="00A04598"/>
    <w:rsid w:val="00A07F6B"/>
    <w:rsid w:val="00A12FBF"/>
    <w:rsid w:val="00A131B6"/>
    <w:rsid w:val="00A13E32"/>
    <w:rsid w:val="00A1600E"/>
    <w:rsid w:val="00A20E65"/>
    <w:rsid w:val="00A30A0C"/>
    <w:rsid w:val="00A4039F"/>
    <w:rsid w:val="00A4136C"/>
    <w:rsid w:val="00A423CF"/>
    <w:rsid w:val="00A462B7"/>
    <w:rsid w:val="00A64BE0"/>
    <w:rsid w:val="00A64C27"/>
    <w:rsid w:val="00A81433"/>
    <w:rsid w:val="00A864DD"/>
    <w:rsid w:val="00A91EF0"/>
    <w:rsid w:val="00A93D60"/>
    <w:rsid w:val="00A94B7D"/>
    <w:rsid w:val="00AA0F3C"/>
    <w:rsid w:val="00AB03C5"/>
    <w:rsid w:val="00AB3E6D"/>
    <w:rsid w:val="00AB5FD5"/>
    <w:rsid w:val="00AD18EE"/>
    <w:rsid w:val="00AD2B6E"/>
    <w:rsid w:val="00AD41C5"/>
    <w:rsid w:val="00AD484D"/>
    <w:rsid w:val="00AE707A"/>
    <w:rsid w:val="00AF54C3"/>
    <w:rsid w:val="00B03552"/>
    <w:rsid w:val="00B0379E"/>
    <w:rsid w:val="00B1386F"/>
    <w:rsid w:val="00B24ABF"/>
    <w:rsid w:val="00B2701E"/>
    <w:rsid w:val="00B37E8B"/>
    <w:rsid w:val="00B44B0B"/>
    <w:rsid w:val="00B44E64"/>
    <w:rsid w:val="00B651C2"/>
    <w:rsid w:val="00B66A03"/>
    <w:rsid w:val="00B671EF"/>
    <w:rsid w:val="00B7051E"/>
    <w:rsid w:val="00B777C3"/>
    <w:rsid w:val="00B810A2"/>
    <w:rsid w:val="00B82B27"/>
    <w:rsid w:val="00B82D1A"/>
    <w:rsid w:val="00B83CC8"/>
    <w:rsid w:val="00B851D9"/>
    <w:rsid w:val="00B94259"/>
    <w:rsid w:val="00B96A84"/>
    <w:rsid w:val="00B97FA2"/>
    <w:rsid w:val="00BA0BF8"/>
    <w:rsid w:val="00BB0F02"/>
    <w:rsid w:val="00BC517B"/>
    <w:rsid w:val="00BD4EA3"/>
    <w:rsid w:val="00BD72F9"/>
    <w:rsid w:val="00BE7958"/>
    <w:rsid w:val="00BF3058"/>
    <w:rsid w:val="00C010A9"/>
    <w:rsid w:val="00C063E3"/>
    <w:rsid w:val="00C10595"/>
    <w:rsid w:val="00C22358"/>
    <w:rsid w:val="00C30E14"/>
    <w:rsid w:val="00C4074E"/>
    <w:rsid w:val="00C42A86"/>
    <w:rsid w:val="00C5134B"/>
    <w:rsid w:val="00C715AE"/>
    <w:rsid w:val="00C74056"/>
    <w:rsid w:val="00C876EF"/>
    <w:rsid w:val="00CA0FE6"/>
    <w:rsid w:val="00CA25A7"/>
    <w:rsid w:val="00CA36EB"/>
    <w:rsid w:val="00CA3C87"/>
    <w:rsid w:val="00CA4A2B"/>
    <w:rsid w:val="00CA4F77"/>
    <w:rsid w:val="00CB5943"/>
    <w:rsid w:val="00CC7082"/>
    <w:rsid w:val="00CE34EB"/>
    <w:rsid w:val="00CE56A5"/>
    <w:rsid w:val="00CF4555"/>
    <w:rsid w:val="00CF7C28"/>
    <w:rsid w:val="00D15009"/>
    <w:rsid w:val="00D15BE4"/>
    <w:rsid w:val="00D228DA"/>
    <w:rsid w:val="00D475FF"/>
    <w:rsid w:val="00D57F55"/>
    <w:rsid w:val="00D66F8B"/>
    <w:rsid w:val="00D672E0"/>
    <w:rsid w:val="00D67680"/>
    <w:rsid w:val="00D778C6"/>
    <w:rsid w:val="00D85B76"/>
    <w:rsid w:val="00D978E5"/>
    <w:rsid w:val="00DA1E75"/>
    <w:rsid w:val="00DA6B24"/>
    <w:rsid w:val="00DA7905"/>
    <w:rsid w:val="00DB1BB4"/>
    <w:rsid w:val="00DB5B57"/>
    <w:rsid w:val="00DC60B3"/>
    <w:rsid w:val="00DC7589"/>
    <w:rsid w:val="00DD376A"/>
    <w:rsid w:val="00DE3FBD"/>
    <w:rsid w:val="00DE6530"/>
    <w:rsid w:val="00DF687C"/>
    <w:rsid w:val="00E03533"/>
    <w:rsid w:val="00E050EE"/>
    <w:rsid w:val="00E10E9D"/>
    <w:rsid w:val="00E25873"/>
    <w:rsid w:val="00E2589F"/>
    <w:rsid w:val="00E2676E"/>
    <w:rsid w:val="00E322AE"/>
    <w:rsid w:val="00E3280C"/>
    <w:rsid w:val="00E32F4C"/>
    <w:rsid w:val="00E37C51"/>
    <w:rsid w:val="00E503C9"/>
    <w:rsid w:val="00E51379"/>
    <w:rsid w:val="00E529C7"/>
    <w:rsid w:val="00E52EEE"/>
    <w:rsid w:val="00E5447C"/>
    <w:rsid w:val="00E54BDB"/>
    <w:rsid w:val="00E651A1"/>
    <w:rsid w:val="00E6678A"/>
    <w:rsid w:val="00E70E84"/>
    <w:rsid w:val="00E72DA0"/>
    <w:rsid w:val="00E93336"/>
    <w:rsid w:val="00EA1F58"/>
    <w:rsid w:val="00EA250B"/>
    <w:rsid w:val="00EB1D1F"/>
    <w:rsid w:val="00EB2041"/>
    <w:rsid w:val="00EB3807"/>
    <w:rsid w:val="00EB4FA8"/>
    <w:rsid w:val="00EB7150"/>
    <w:rsid w:val="00EC09B9"/>
    <w:rsid w:val="00ED03DB"/>
    <w:rsid w:val="00EE0B1C"/>
    <w:rsid w:val="00EE15DA"/>
    <w:rsid w:val="00EE3D86"/>
    <w:rsid w:val="00EE500F"/>
    <w:rsid w:val="00EF3A7B"/>
    <w:rsid w:val="00EF5E84"/>
    <w:rsid w:val="00EF63A0"/>
    <w:rsid w:val="00F06029"/>
    <w:rsid w:val="00F22A63"/>
    <w:rsid w:val="00F24825"/>
    <w:rsid w:val="00F40470"/>
    <w:rsid w:val="00F409DB"/>
    <w:rsid w:val="00F43E7F"/>
    <w:rsid w:val="00F60698"/>
    <w:rsid w:val="00F63606"/>
    <w:rsid w:val="00F77553"/>
    <w:rsid w:val="00F85261"/>
    <w:rsid w:val="00F90ACC"/>
    <w:rsid w:val="00F91F2E"/>
    <w:rsid w:val="00F92A62"/>
    <w:rsid w:val="00FA4531"/>
    <w:rsid w:val="00FA673A"/>
    <w:rsid w:val="00FB0124"/>
    <w:rsid w:val="00FB5484"/>
    <w:rsid w:val="00FC56DD"/>
    <w:rsid w:val="00FC585E"/>
    <w:rsid w:val="00FD0EC5"/>
    <w:rsid w:val="00FD7EE7"/>
    <w:rsid w:val="00FE1810"/>
    <w:rsid w:val="00FF08C3"/>
    <w:rsid w:val="00FF2063"/>
    <w:rsid w:val="00FF2650"/>
    <w:rsid w:val="00FF3F69"/>
    <w:rsid w:val="00FF5A64"/>
    <w:rsid w:val="00FF6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5:docId w15:val="{28267DB5-6276-4BB0-A603-7218EB67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D1"/>
    <w:pPr>
      <w:tabs>
        <w:tab w:val="left" w:pos="0"/>
      </w:tabs>
    </w:pPr>
    <w:rPr>
      <w:sz w:val="24"/>
      <w:lang w:eastAsia="en-US"/>
    </w:rPr>
  </w:style>
  <w:style w:type="paragraph" w:styleId="Heading1">
    <w:name w:val="heading 1"/>
    <w:basedOn w:val="Normal"/>
    <w:next w:val="Normal"/>
    <w:qFormat/>
    <w:rsid w:val="007D66D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D66D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D66D1"/>
    <w:pPr>
      <w:keepNext/>
      <w:spacing w:before="140"/>
      <w:outlineLvl w:val="2"/>
    </w:pPr>
    <w:rPr>
      <w:b/>
    </w:rPr>
  </w:style>
  <w:style w:type="paragraph" w:styleId="Heading4">
    <w:name w:val="heading 4"/>
    <w:basedOn w:val="Normal"/>
    <w:next w:val="Normal"/>
    <w:qFormat/>
    <w:rsid w:val="007D66D1"/>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C10595"/>
    <w:pPr>
      <w:numPr>
        <w:ilvl w:val="4"/>
        <w:numId w:val="1"/>
      </w:numPr>
      <w:spacing w:before="240" w:after="60"/>
      <w:outlineLvl w:val="4"/>
    </w:pPr>
    <w:rPr>
      <w:sz w:val="22"/>
    </w:rPr>
  </w:style>
  <w:style w:type="paragraph" w:styleId="Heading6">
    <w:name w:val="heading 6"/>
    <w:basedOn w:val="Normal"/>
    <w:next w:val="Normal"/>
    <w:qFormat/>
    <w:rsid w:val="00C10595"/>
    <w:pPr>
      <w:numPr>
        <w:ilvl w:val="5"/>
        <w:numId w:val="1"/>
      </w:numPr>
      <w:spacing w:before="240" w:after="60"/>
      <w:outlineLvl w:val="5"/>
    </w:pPr>
    <w:rPr>
      <w:i/>
      <w:sz w:val="22"/>
    </w:rPr>
  </w:style>
  <w:style w:type="paragraph" w:styleId="Heading7">
    <w:name w:val="heading 7"/>
    <w:basedOn w:val="Normal"/>
    <w:next w:val="Normal"/>
    <w:qFormat/>
    <w:rsid w:val="00C10595"/>
    <w:pPr>
      <w:numPr>
        <w:ilvl w:val="6"/>
        <w:numId w:val="1"/>
      </w:numPr>
      <w:spacing w:before="240" w:after="60"/>
      <w:outlineLvl w:val="6"/>
    </w:pPr>
    <w:rPr>
      <w:rFonts w:ascii="Arial" w:hAnsi="Arial"/>
      <w:sz w:val="20"/>
    </w:rPr>
  </w:style>
  <w:style w:type="paragraph" w:styleId="Heading8">
    <w:name w:val="heading 8"/>
    <w:basedOn w:val="Normal"/>
    <w:next w:val="Normal"/>
    <w:qFormat/>
    <w:rsid w:val="00C10595"/>
    <w:pPr>
      <w:numPr>
        <w:ilvl w:val="7"/>
        <w:numId w:val="1"/>
      </w:numPr>
      <w:spacing w:before="240" w:after="60"/>
      <w:outlineLvl w:val="7"/>
    </w:pPr>
    <w:rPr>
      <w:rFonts w:ascii="Arial" w:hAnsi="Arial"/>
      <w:i/>
      <w:sz w:val="20"/>
    </w:rPr>
  </w:style>
  <w:style w:type="paragraph" w:styleId="Heading9">
    <w:name w:val="heading 9"/>
    <w:basedOn w:val="Normal"/>
    <w:next w:val="Normal"/>
    <w:qFormat/>
    <w:rsid w:val="00C105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D66D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D66D1"/>
  </w:style>
  <w:style w:type="paragraph" w:customStyle="1" w:styleId="00ClientCover">
    <w:name w:val="00ClientCover"/>
    <w:basedOn w:val="Normal"/>
    <w:rsid w:val="007D66D1"/>
  </w:style>
  <w:style w:type="paragraph" w:customStyle="1" w:styleId="02Text">
    <w:name w:val="02Text"/>
    <w:basedOn w:val="Normal"/>
    <w:rsid w:val="007D66D1"/>
  </w:style>
  <w:style w:type="paragraph" w:customStyle="1" w:styleId="BillBasic">
    <w:name w:val="BillBasic"/>
    <w:rsid w:val="007D66D1"/>
    <w:pPr>
      <w:spacing w:before="140"/>
      <w:jc w:val="both"/>
    </w:pPr>
    <w:rPr>
      <w:sz w:val="24"/>
      <w:lang w:eastAsia="en-US"/>
    </w:rPr>
  </w:style>
  <w:style w:type="paragraph" w:styleId="Header">
    <w:name w:val="header"/>
    <w:basedOn w:val="Normal"/>
    <w:rsid w:val="007D66D1"/>
    <w:pPr>
      <w:tabs>
        <w:tab w:val="center" w:pos="4153"/>
        <w:tab w:val="right" w:pos="8306"/>
      </w:tabs>
    </w:pPr>
  </w:style>
  <w:style w:type="paragraph" w:styleId="Footer">
    <w:name w:val="footer"/>
    <w:basedOn w:val="Normal"/>
    <w:link w:val="FooterChar"/>
    <w:rsid w:val="007D66D1"/>
    <w:pPr>
      <w:spacing w:before="120" w:line="240" w:lineRule="exact"/>
    </w:pPr>
    <w:rPr>
      <w:rFonts w:ascii="Arial" w:hAnsi="Arial"/>
      <w:sz w:val="18"/>
    </w:rPr>
  </w:style>
  <w:style w:type="paragraph" w:customStyle="1" w:styleId="Billname">
    <w:name w:val="Billname"/>
    <w:basedOn w:val="Normal"/>
    <w:rsid w:val="007D66D1"/>
    <w:pPr>
      <w:spacing w:before="1220"/>
    </w:pPr>
    <w:rPr>
      <w:rFonts w:ascii="Arial" w:hAnsi="Arial"/>
      <w:b/>
      <w:sz w:val="40"/>
    </w:rPr>
  </w:style>
  <w:style w:type="paragraph" w:customStyle="1" w:styleId="BillBasicHeading">
    <w:name w:val="BillBasicHeading"/>
    <w:basedOn w:val="BillBasic"/>
    <w:rsid w:val="007D66D1"/>
    <w:pPr>
      <w:keepNext/>
      <w:tabs>
        <w:tab w:val="left" w:pos="2600"/>
      </w:tabs>
      <w:jc w:val="left"/>
    </w:pPr>
    <w:rPr>
      <w:rFonts w:ascii="Arial" w:hAnsi="Arial"/>
      <w:b/>
    </w:rPr>
  </w:style>
  <w:style w:type="paragraph" w:customStyle="1" w:styleId="EnactingWordsRules">
    <w:name w:val="EnactingWordsRules"/>
    <w:basedOn w:val="EnactingWords"/>
    <w:rsid w:val="007D66D1"/>
    <w:pPr>
      <w:spacing w:before="240"/>
    </w:pPr>
  </w:style>
  <w:style w:type="paragraph" w:customStyle="1" w:styleId="EnactingWords">
    <w:name w:val="EnactingWords"/>
    <w:basedOn w:val="BillBasic"/>
    <w:rsid w:val="007D66D1"/>
    <w:pPr>
      <w:spacing w:before="120"/>
    </w:pPr>
  </w:style>
  <w:style w:type="paragraph" w:customStyle="1" w:styleId="BillCrest">
    <w:name w:val="Bill Crest"/>
    <w:basedOn w:val="Normal"/>
    <w:next w:val="Normal"/>
    <w:rsid w:val="007D66D1"/>
    <w:pPr>
      <w:tabs>
        <w:tab w:val="center" w:pos="3160"/>
      </w:tabs>
      <w:spacing w:after="60"/>
    </w:pPr>
    <w:rPr>
      <w:sz w:val="216"/>
    </w:rPr>
  </w:style>
  <w:style w:type="paragraph" w:customStyle="1" w:styleId="Amain">
    <w:name w:val="A main"/>
    <w:basedOn w:val="BillBasic"/>
    <w:rsid w:val="007D66D1"/>
    <w:pPr>
      <w:tabs>
        <w:tab w:val="right" w:pos="900"/>
        <w:tab w:val="left" w:pos="1100"/>
      </w:tabs>
      <w:ind w:left="1100" w:hanging="1100"/>
      <w:outlineLvl w:val="5"/>
    </w:pPr>
  </w:style>
  <w:style w:type="paragraph" w:customStyle="1" w:styleId="Amainreturn">
    <w:name w:val="A main return"/>
    <w:basedOn w:val="BillBasic"/>
    <w:link w:val="AmainreturnChar"/>
    <w:rsid w:val="007D66D1"/>
    <w:pPr>
      <w:ind w:left="1100"/>
    </w:pPr>
  </w:style>
  <w:style w:type="paragraph" w:customStyle="1" w:styleId="Apara">
    <w:name w:val="A para"/>
    <w:basedOn w:val="BillBasic"/>
    <w:link w:val="AparaChar"/>
    <w:rsid w:val="007D66D1"/>
    <w:pPr>
      <w:tabs>
        <w:tab w:val="right" w:pos="1400"/>
        <w:tab w:val="left" w:pos="1600"/>
      </w:tabs>
      <w:ind w:left="1600" w:hanging="1600"/>
      <w:outlineLvl w:val="6"/>
    </w:pPr>
  </w:style>
  <w:style w:type="paragraph" w:customStyle="1" w:styleId="Asubpara">
    <w:name w:val="A subpara"/>
    <w:basedOn w:val="BillBasic"/>
    <w:rsid w:val="007D66D1"/>
    <w:pPr>
      <w:tabs>
        <w:tab w:val="right" w:pos="1900"/>
        <w:tab w:val="left" w:pos="2100"/>
      </w:tabs>
      <w:ind w:left="2100" w:hanging="2100"/>
      <w:outlineLvl w:val="7"/>
    </w:pPr>
  </w:style>
  <w:style w:type="paragraph" w:customStyle="1" w:styleId="Asubsubpara">
    <w:name w:val="A subsubpara"/>
    <w:basedOn w:val="BillBasic"/>
    <w:rsid w:val="007D66D1"/>
    <w:pPr>
      <w:tabs>
        <w:tab w:val="right" w:pos="2400"/>
        <w:tab w:val="left" w:pos="2600"/>
      </w:tabs>
      <w:ind w:left="2600" w:hanging="2600"/>
      <w:outlineLvl w:val="8"/>
    </w:pPr>
  </w:style>
  <w:style w:type="paragraph" w:customStyle="1" w:styleId="aDef">
    <w:name w:val="aDef"/>
    <w:basedOn w:val="BillBasic"/>
    <w:link w:val="aDefChar"/>
    <w:rsid w:val="007D66D1"/>
    <w:pPr>
      <w:ind w:left="1100"/>
    </w:pPr>
  </w:style>
  <w:style w:type="paragraph" w:customStyle="1" w:styleId="aExamHead">
    <w:name w:val="aExam Head"/>
    <w:basedOn w:val="BillBasicHeading"/>
    <w:next w:val="aExam"/>
    <w:rsid w:val="007D66D1"/>
    <w:pPr>
      <w:tabs>
        <w:tab w:val="clear" w:pos="2600"/>
      </w:tabs>
      <w:ind w:left="1100"/>
    </w:pPr>
    <w:rPr>
      <w:sz w:val="18"/>
    </w:rPr>
  </w:style>
  <w:style w:type="paragraph" w:customStyle="1" w:styleId="aExam">
    <w:name w:val="aExam"/>
    <w:basedOn w:val="aNoteSymb"/>
    <w:rsid w:val="007D66D1"/>
    <w:pPr>
      <w:spacing w:before="60"/>
      <w:ind w:left="1100" w:firstLine="0"/>
    </w:pPr>
  </w:style>
  <w:style w:type="paragraph" w:customStyle="1" w:styleId="aNote">
    <w:name w:val="aNote"/>
    <w:basedOn w:val="BillBasic"/>
    <w:link w:val="aNoteChar"/>
    <w:rsid w:val="007D66D1"/>
    <w:pPr>
      <w:ind w:left="1900" w:hanging="800"/>
    </w:pPr>
    <w:rPr>
      <w:sz w:val="20"/>
    </w:rPr>
  </w:style>
  <w:style w:type="paragraph" w:customStyle="1" w:styleId="HeaderEven">
    <w:name w:val="HeaderEven"/>
    <w:basedOn w:val="Normal"/>
    <w:rsid w:val="007D66D1"/>
    <w:rPr>
      <w:rFonts w:ascii="Arial" w:hAnsi="Arial"/>
      <w:sz w:val="18"/>
    </w:rPr>
  </w:style>
  <w:style w:type="paragraph" w:customStyle="1" w:styleId="HeaderEven6">
    <w:name w:val="HeaderEven6"/>
    <w:basedOn w:val="HeaderEven"/>
    <w:rsid w:val="007D66D1"/>
    <w:pPr>
      <w:spacing w:before="120" w:after="60"/>
    </w:pPr>
  </w:style>
  <w:style w:type="paragraph" w:customStyle="1" w:styleId="HeaderOdd6">
    <w:name w:val="HeaderOdd6"/>
    <w:basedOn w:val="HeaderEven6"/>
    <w:rsid w:val="007D66D1"/>
    <w:pPr>
      <w:jc w:val="right"/>
    </w:pPr>
  </w:style>
  <w:style w:type="paragraph" w:customStyle="1" w:styleId="HeaderOdd">
    <w:name w:val="HeaderOdd"/>
    <w:basedOn w:val="HeaderEven"/>
    <w:rsid w:val="007D66D1"/>
    <w:pPr>
      <w:jc w:val="right"/>
    </w:pPr>
  </w:style>
  <w:style w:type="paragraph" w:customStyle="1" w:styleId="BillNo">
    <w:name w:val="BillNo"/>
    <w:basedOn w:val="BillBasicHeading"/>
    <w:rsid w:val="007D66D1"/>
    <w:pPr>
      <w:keepNext w:val="0"/>
      <w:spacing w:before="240"/>
      <w:jc w:val="both"/>
    </w:pPr>
  </w:style>
  <w:style w:type="paragraph" w:customStyle="1" w:styleId="N-TOCheading">
    <w:name w:val="N-TOCheading"/>
    <w:basedOn w:val="BillBasicHeading"/>
    <w:next w:val="N-9pt"/>
    <w:rsid w:val="007D66D1"/>
    <w:pPr>
      <w:pBdr>
        <w:bottom w:val="single" w:sz="4" w:space="1" w:color="auto"/>
      </w:pBdr>
      <w:spacing w:before="800"/>
    </w:pPr>
    <w:rPr>
      <w:sz w:val="32"/>
    </w:rPr>
  </w:style>
  <w:style w:type="paragraph" w:customStyle="1" w:styleId="N-9pt">
    <w:name w:val="N-9pt"/>
    <w:basedOn w:val="BillBasic"/>
    <w:next w:val="BillBasic"/>
    <w:rsid w:val="007D66D1"/>
    <w:pPr>
      <w:keepNext/>
      <w:tabs>
        <w:tab w:val="right" w:pos="7707"/>
      </w:tabs>
      <w:spacing w:before="120"/>
    </w:pPr>
    <w:rPr>
      <w:rFonts w:ascii="Arial" w:hAnsi="Arial"/>
      <w:sz w:val="18"/>
    </w:rPr>
  </w:style>
  <w:style w:type="paragraph" w:customStyle="1" w:styleId="N-14pt">
    <w:name w:val="N-14pt"/>
    <w:basedOn w:val="BillBasic"/>
    <w:rsid w:val="007D66D1"/>
    <w:pPr>
      <w:spacing w:before="0"/>
    </w:pPr>
    <w:rPr>
      <w:b/>
      <w:sz w:val="28"/>
    </w:rPr>
  </w:style>
  <w:style w:type="paragraph" w:customStyle="1" w:styleId="N-16pt">
    <w:name w:val="N-16pt"/>
    <w:basedOn w:val="BillBasic"/>
    <w:rsid w:val="007D66D1"/>
    <w:pPr>
      <w:spacing w:before="800"/>
    </w:pPr>
    <w:rPr>
      <w:b/>
      <w:sz w:val="32"/>
    </w:rPr>
  </w:style>
  <w:style w:type="paragraph" w:customStyle="1" w:styleId="N-line3">
    <w:name w:val="N-line3"/>
    <w:basedOn w:val="BillBasic"/>
    <w:next w:val="BillBasic"/>
    <w:rsid w:val="007D66D1"/>
    <w:pPr>
      <w:pBdr>
        <w:bottom w:val="single" w:sz="12" w:space="1" w:color="auto"/>
      </w:pBdr>
      <w:spacing w:before="60"/>
    </w:pPr>
  </w:style>
  <w:style w:type="paragraph" w:customStyle="1" w:styleId="Comment">
    <w:name w:val="Comment"/>
    <w:basedOn w:val="BillBasic"/>
    <w:rsid w:val="007D66D1"/>
    <w:pPr>
      <w:tabs>
        <w:tab w:val="left" w:pos="1800"/>
      </w:tabs>
      <w:ind w:left="1300"/>
      <w:jc w:val="left"/>
    </w:pPr>
    <w:rPr>
      <w:b/>
      <w:sz w:val="18"/>
    </w:rPr>
  </w:style>
  <w:style w:type="paragraph" w:customStyle="1" w:styleId="FooterInfo">
    <w:name w:val="FooterInfo"/>
    <w:basedOn w:val="Normal"/>
    <w:rsid w:val="007D66D1"/>
    <w:pPr>
      <w:tabs>
        <w:tab w:val="right" w:pos="7707"/>
      </w:tabs>
    </w:pPr>
    <w:rPr>
      <w:rFonts w:ascii="Arial" w:hAnsi="Arial"/>
      <w:sz w:val="18"/>
    </w:rPr>
  </w:style>
  <w:style w:type="paragraph" w:customStyle="1" w:styleId="AH1Chapter">
    <w:name w:val="A H1 Chapter"/>
    <w:basedOn w:val="BillBasicHeading"/>
    <w:next w:val="AH2Part"/>
    <w:rsid w:val="007D66D1"/>
    <w:pPr>
      <w:spacing w:before="320"/>
      <w:ind w:left="2600" w:hanging="2600"/>
      <w:outlineLvl w:val="0"/>
    </w:pPr>
    <w:rPr>
      <w:sz w:val="34"/>
    </w:rPr>
  </w:style>
  <w:style w:type="paragraph" w:customStyle="1" w:styleId="AH2Part">
    <w:name w:val="A H2 Part"/>
    <w:basedOn w:val="BillBasicHeading"/>
    <w:next w:val="AH3Div"/>
    <w:rsid w:val="007D66D1"/>
    <w:pPr>
      <w:spacing w:before="380"/>
      <w:ind w:left="2600" w:hanging="2600"/>
      <w:outlineLvl w:val="1"/>
    </w:pPr>
    <w:rPr>
      <w:sz w:val="32"/>
    </w:rPr>
  </w:style>
  <w:style w:type="paragraph" w:customStyle="1" w:styleId="AH3Div">
    <w:name w:val="A H3 Div"/>
    <w:basedOn w:val="BillBasicHeading"/>
    <w:next w:val="AH5Sec"/>
    <w:rsid w:val="007D66D1"/>
    <w:pPr>
      <w:spacing w:before="240"/>
      <w:ind w:left="2600" w:hanging="2600"/>
      <w:outlineLvl w:val="2"/>
    </w:pPr>
    <w:rPr>
      <w:sz w:val="28"/>
    </w:rPr>
  </w:style>
  <w:style w:type="paragraph" w:customStyle="1" w:styleId="AH5Sec">
    <w:name w:val="A H5 Sec"/>
    <w:basedOn w:val="BillBasicHeading"/>
    <w:next w:val="Amain"/>
    <w:link w:val="AH5SecChar"/>
    <w:rsid w:val="007D66D1"/>
    <w:pPr>
      <w:tabs>
        <w:tab w:val="clear" w:pos="2600"/>
        <w:tab w:val="left" w:pos="1100"/>
      </w:tabs>
      <w:spacing w:before="240"/>
      <w:ind w:left="1100" w:hanging="1100"/>
      <w:outlineLvl w:val="4"/>
    </w:pPr>
  </w:style>
  <w:style w:type="paragraph" w:customStyle="1" w:styleId="direction">
    <w:name w:val="direction"/>
    <w:basedOn w:val="BillBasic"/>
    <w:next w:val="AmainreturnSymb"/>
    <w:rsid w:val="007D66D1"/>
    <w:pPr>
      <w:ind w:left="1100"/>
    </w:pPr>
    <w:rPr>
      <w:i/>
    </w:rPr>
  </w:style>
  <w:style w:type="paragraph" w:customStyle="1" w:styleId="AH4SubDiv">
    <w:name w:val="A H4 SubDiv"/>
    <w:basedOn w:val="BillBasicHeading"/>
    <w:next w:val="AH5Sec"/>
    <w:rsid w:val="007D66D1"/>
    <w:pPr>
      <w:spacing w:before="240"/>
      <w:ind w:left="2600" w:hanging="2600"/>
      <w:outlineLvl w:val="3"/>
    </w:pPr>
    <w:rPr>
      <w:sz w:val="26"/>
    </w:rPr>
  </w:style>
  <w:style w:type="paragraph" w:customStyle="1" w:styleId="Sched-heading">
    <w:name w:val="Sched-heading"/>
    <w:basedOn w:val="BillBasicHeading"/>
    <w:next w:val="refSymb"/>
    <w:rsid w:val="007D66D1"/>
    <w:pPr>
      <w:spacing w:before="380"/>
      <w:ind w:left="2600" w:hanging="2600"/>
      <w:outlineLvl w:val="0"/>
    </w:pPr>
    <w:rPr>
      <w:sz w:val="34"/>
    </w:rPr>
  </w:style>
  <w:style w:type="paragraph" w:customStyle="1" w:styleId="ref">
    <w:name w:val="ref"/>
    <w:basedOn w:val="BillBasic"/>
    <w:next w:val="Normal"/>
    <w:rsid w:val="007D66D1"/>
    <w:pPr>
      <w:spacing w:before="60"/>
    </w:pPr>
    <w:rPr>
      <w:sz w:val="18"/>
    </w:rPr>
  </w:style>
  <w:style w:type="paragraph" w:customStyle="1" w:styleId="Sched-Part">
    <w:name w:val="Sched-Part"/>
    <w:basedOn w:val="BillBasicHeading"/>
    <w:next w:val="Sched-Form"/>
    <w:rsid w:val="007D66D1"/>
    <w:pPr>
      <w:spacing w:before="380"/>
      <w:ind w:left="2600" w:hanging="2600"/>
      <w:outlineLvl w:val="1"/>
    </w:pPr>
    <w:rPr>
      <w:sz w:val="32"/>
    </w:rPr>
  </w:style>
  <w:style w:type="paragraph" w:customStyle="1" w:styleId="ShadedSchClause">
    <w:name w:val="Shaded Sch Clause"/>
    <w:basedOn w:val="Schclauseheading"/>
    <w:next w:val="direction"/>
    <w:rsid w:val="007D66D1"/>
    <w:pPr>
      <w:shd w:val="pct25" w:color="auto" w:fill="auto"/>
      <w:outlineLvl w:val="3"/>
    </w:pPr>
  </w:style>
  <w:style w:type="paragraph" w:customStyle="1" w:styleId="Sched-Form">
    <w:name w:val="Sched-Form"/>
    <w:basedOn w:val="BillBasicHeading"/>
    <w:next w:val="Schclauseheading"/>
    <w:rsid w:val="007D66D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D66D1"/>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D66D1"/>
  </w:style>
  <w:style w:type="paragraph" w:customStyle="1" w:styleId="Dict-Heading">
    <w:name w:val="Dict-Heading"/>
    <w:basedOn w:val="BillBasicHeading"/>
    <w:next w:val="Normal"/>
    <w:rsid w:val="007D66D1"/>
    <w:pPr>
      <w:spacing w:before="320"/>
      <w:ind w:left="2600" w:hanging="2600"/>
      <w:jc w:val="both"/>
      <w:outlineLvl w:val="0"/>
    </w:pPr>
    <w:rPr>
      <w:sz w:val="34"/>
    </w:rPr>
  </w:style>
  <w:style w:type="paragraph" w:styleId="TOC7">
    <w:name w:val="toc 7"/>
    <w:basedOn w:val="TOC2"/>
    <w:next w:val="Normal"/>
    <w:autoRedefine/>
    <w:uiPriority w:val="39"/>
    <w:rsid w:val="007D66D1"/>
    <w:pPr>
      <w:keepNext w:val="0"/>
      <w:spacing w:before="120"/>
    </w:pPr>
    <w:rPr>
      <w:sz w:val="20"/>
    </w:rPr>
  </w:style>
  <w:style w:type="paragraph" w:styleId="TOC2">
    <w:name w:val="toc 2"/>
    <w:basedOn w:val="Normal"/>
    <w:next w:val="Normal"/>
    <w:autoRedefine/>
    <w:uiPriority w:val="39"/>
    <w:rsid w:val="007D66D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D66D1"/>
    <w:pPr>
      <w:keepNext/>
      <w:tabs>
        <w:tab w:val="left" w:pos="400"/>
      </w:tabs>
      <w:spacing w:before="0"/>
      <w:jc w:val="left"/>
    </w:pPr>
    <w:rPr>
      <w:rFonts w:ascii="Arial" w:hAnsi="Arial"/>
      <w:b/>
      <w:sz w:val="28"/>
    </w:rPr>
  </w:style>
  <w:style w:type="paragraph" w:customStyle="1" w:styleId="EndNote2">
    <w:name w:val="EndNote2"/>
    <w:basedOn w:val="BillBasic"/>
    <w:rsid w:val="00C10595"/>
    <w:pPr>
      <w:keepNext/>
      <w:tabs>
        <w:tab w:val="left" w:pos="240"/>
      </w:tabs>
      <w:spacing w:before="160" w:after="80"/>
      <w:jc w:val="left"/>
    </w:pPr>
    <w:rPr>
      <w:b/>
      <w:sz w:val="18"/>
    </w:rPr>
  </w:style>
  <w:style w:type="paragraph" w:customStyle="1" w:styleId="IH1Chap">
    <w:name w:val="I H1 Chap"/>
    <w:basedOn w:val="BillBasicHeading"/>
    <w:next w:val="Normal"/>
    <w:rsid w:val="007D66D1"/>
    <w:pPr>
      <w:spacing w:before="320"/>
      <w:ind w:left="2600" w:hanging="2600"/>
    </w:pPr>
    <w:rPr>
      <w:sz w:val="34"/>
    </w:rPr>
  </w:style>
  <w:style w:type="paragraph" w:customStyle="1" w:styleId="IH2Part">
    <w:name w:val="I H2 Part"/>
    <w:basedOn w:val="BillBasicHeading"/>
    <w:next w:val="Normal"/>
    <w:rsid w:val="007D66D1"/>
    <w:pPr>
      <w:spacing w:before="380"/>
      <w:ind w:left="2600" w:hanging="2600"/>
    </w:pPr>
    <w:rPr>
      <w:sz w:val="32"/>
    </w:rPr>
  </w:style>
  <w:style w:type="paragraph" w:customStyle="1" w:styleId="IH3Div">
    <w:name w:val="I H3 Div"/>
    <w:basedOn w:val="BillBasicHeading"/>
    <w:next w:val="Normal"/>
    <w:rsid w:val="007D66D1"/>
    <w:pPr>
      <w:spacing w:before="240"/>
      <w:ind w:left="2600" w:hanging="2600"/>
    </w:pPr>
    <w:rPr>
      <w:sz w:val="28"/>
    </w:rPr>
  </w:style>
  <w:style w:type="paragraph" w:customStyle="1" w:styleId="IH5Sec">
    <w:name w:val="I H5 Sec"/>
    <w:basedOn w:val="BillBasicHeading"/>
    <w:next w:val="Normal"/>
    <w:rsid w:val="007D66D1"/>
    <w:pPr>
      <w:tabs>
        <w:tab w:val="clear" w:pos="2600"/>
        <w:tab w:val="left" w:pos="1100"/>
      </w:tabs>
      <w:spacing w:before="240"/>
      <w:ind w:left="1100" w:hanging="1100"/>
    </w:pPr>
  </w:style>
  <w:style w:type="paragraph" w:customStyle="1" w:styleId="IH4SubDiv">
    <w:name w:val="I H4 SubDiv"/>
    <w:basedOn w:val="BillBasicHeading"/>
    <w:next w:val="Normal"/>
    <w:rsid w:val="007D66D1"/>
    <w:pPr>
      <w:spacing w:before="240"/>
      <w:ind w:left="2600" w:hanging="2600"/>
      <w:jc w:val="both"/>
    </w:pPr>
    <w:rPr>
      <w:sz w:val="26"/>
    </w:rPr>
  </w:style>
  <w:style w:type="character" w:styleId="LineNumber">
    <w:name w:val="line number"/>
    <w:basedOn w:val="DefaultParagraphFont"/>
    <w:rsid w:val="007D66D1"/>
    <w:rPr>
      <w:rFonts w:ascii="Arial" w:hAnsi="Arial"/>
      <w:sz w:val="16"/>
    </w:rPr>
  </w:style>
  <w:style w:type="paragraph" w:customStyle="1" w:styleId="PageBreak">
    <w:name w:val="PageBreak"/>
    <w:basedOn w:val="Normal"/>
    <w:rsid w:val="007D66D1"/>
    <w:rPr>
      <w:sz w:val="4"/>
    </w:rPr>
  </w:style>
  <w:style w:type="paragraph" w:customStyle="1" w:styleId="04Dictionary">
    <w:name w:val="04Dictionary"/>
    <w:basedOn w:val="Normal"/>
    <w:rsid w:val="007D66D1"/>
  </w:style>
  <w:style w:type="paragraph" w:customStyle="1" w:styleId="N-line1">
    <w:name w:val="N-line1"/>
    <w:basedOn w:val="BillBasic"/>
    <w:rsid w:val="007D66D1"/>
    <w:pPr>
      <w:pBdr>
        <w:bottom w:val="single" w:sz="4" w:space="0" w:color="auto"/>
      </w:pBdr>
      <w:spacing w:before="100"/>
      <w:ind w:left="2980" w:right="3020"/>
      <w:jc w:val="center"/>
    </w:pPr>
  </w:style>
  <w:style w:type="paragraph" w:customStyle="1" w:styleId="N-line2">
    <w:name w:val="N-line2"/>
    <w:basedOn w:val="Normal"/>
    <w:rsid w:val="007D66D1"/>
    <w:pPr>
      <w:pBdr>
        <w:bottom w:val="single" w:sz="8" w:space="0" w:color="auto"/>
      </w:pBdr>
    </w:pPr>
  </w:style>
  <w:style w:type="paragraph" w:customStyle="1" w:styleId="EndNote">
    <w:name w:val="EndNote"/>
    <w:basedOn w:val="BillBasicHeading"/>
    <w:rsid w:val="007D66D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D66D1"/>
    <w:pPr>
      <w:tabs>
        <w:tab w:val="left" w:pos="700"/>
      </w:tabs>
      <w:spacing w:before="160"/>
      <w:ind w:left="700" w:hanging="700"/>
    </w:pPr>
    <w:rPr>
      <w:rFonts w:ascii="Arial (W1)" w:hAnsi="Arial (W1)"/>
    </w:rPr>
  </w:style>
  <w:style w:type="paragraph" w:customStyle="1" w:styleId="PenaltyHeading">
    <w:name w:val="PenaltyHeading"/>
    <w:basedOn w:val="Normal"/>
    <w:rsid w:val="007D66D1"/>
    <w:pPr>
      <w:tabs>
        <w:tab w:val="left" w:pos="1100"/>
      </w:tabs>
      <w:spacing w:before="120"/>
      <w:ind w:left="1100" w:hanging="1100"/>
    </w:pPr>
    <w:rPr>
      <w:rFonts w:ascii="Arial" w:hAnsi="Arial"/>
      <w:b/>
      <w:sz w:val="20"/>
    </w:rPr>
  </w:style>
  <w:style w:type="paragraph" w:customStyle="1" w:styleId="05EndNote">
    <w:name w:val="05EndNote"/>
    <w:basedOn w:val="Normal"/>
    <w:rsid w:val="007D66D1"/>
  </w:style>
  <w:style w:type="paragraph" w:customStyle="1" w:styleId="03Schedule">
    <w:name w:val="03Schedule"/>
    <w:basedOn w:val="Normal"/>
    <w:rsid w:val="007D66D1"/>
  </w:style>
  <w:style w:type="paragraph" w:customStyle="1" w:styleId="ISched-heading">
    <w:name w:val="I Sched-heading"/>
    <w:basedOn w:val="BillBasicHeading"/>
    <w:next w:val="Normal"/>
    <w:rsid w:val="007D66D1"/>
    <w:pPr>
      <w:spacing w:before="320"/>
      <w:ind w:left="2600" w:hanging="2600"/>
    </w:pPr>
    <w:rPr>
      <w:sz w:val="34"/>
    </w:rPr>
  </w:style>
  <w:style w:type="paragraph" w:customStyle="1" w:styleId="ISched-Part">
    <w:name w:val="I Sched-Part"/>
    <w:basedOn w:val="BillBasicHeading"/>
    <w:rsid w:val="007D66D1"/>
    <w:pPr>
      <w:spacing w:before="380"/>
      <w:ind w:left="2600" w:hanging="2600"/>
    </w:pPr>
    <w:rPr>
      <w:sz w:val="32"/>
    </w:rPr>
  </w:style>
  <w:style w:type="paragraph" w:customStyle="1" w:styleId="ISched-form">
    <w:name w:val="I Sched-form"/>
    <w:basedOn w:val="BillBasicHeading"/>
    <w:rsid w:val="007D66D1"/>
    <w:pPr>
      <w:tabs>
        <w:tab w:val="right" w:pos="7200"/>
      </w:tabs>
      <w:spacing w:before="240"/>
      <w:ind w:left="2600" w:hanging="2600"/>
    </w:pPr>
    <w:rPr>
      <w:sz w:val="28"/>
    </w:rPr>
  </w:style>
  <w:style w:type="paragraph" w:customStyle="1" w:styleId="ISchclauseheading">
    <w:name w:val="I Sch clause heading"/>
    <w:basedOn w:val="BillBasic"/>
    <w:rsid w:val="007D66D1"/>
    <w:pPr>
      <w:keepNext/>
      <w:tabs>
        <w:tab w:val="left" w:pos="1100"/>
      </w:tabs>
      <w:spacing w:before="240"/>
      <w:ind w:left="1100" w:hanging="1100"/>
      <w:jc w:val="left"/>
    </w:pPr>
    <w:rPr>
      <w:rFonts w:ascii="Arial" w:hAnsi="Arial"/>
      <w:b/>
    </w:rPr>
  </w:style>
  <w:style w:type="paragraph" w:customStyle="1" w:styleId="IMain">
    <w:name w:val="I Main"/>
    <w:basedOn w:val="Amain"/>
    <w:rsid w:val="007D66D1"/>
  </w:style>
  <w:style w:type="paragraph" w:customStyle="1" w:styleId="Ipara">
    <w:name w:val="I para"/>
    <w:basedOn w:val="Apara"/>
    <w:rsid w:val="007D66D1"/>
    <w:pPr>
      <w:outlineLvl w:val="9"/>
    </w:pPr>
  </w:style>
  <w:style w:type="paragraph" w:customStyle="1" w:styleId="Isubpara">
    <w:name w:val="I subpara"/>
    <w:basedOn w:val="Asubpara"/>
    <w:rsid w:val="007D66D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D66D1"/>
    <w:pPr>
      <w:tabs>
        <w:tab w:val="clear" w:pos="2400"/>
        <w:tab w:val="clear" w:pos="2600"/>
        <w:tab w:val="right" w:pos="2460"/>
        <w:tab w:val="left" w:pos="2660"/>
      </w:tabs>
      <w:ind w:left="2660" w:hanging="2660"/>
    </w:pPr>
  </w:style>
  <w:style w:type="character" w:customStyle="1" w:styleId="CharSectNo">
    <w:name w:val="CharSectNo"/>
    <w:basedOn w:val="DefaultParagraphFont"/>
    <w:rsid w:val="007D66D1"/>
  </w:style>
  <w:style w:type="character" w:customStyle="1" w:styleId="CharDivNo">
    <w:name w:val="CharDivNo"/>
    <w:basedOn w:val="DefaultParagraphFont"/>
    <w:rsid w:val="007D66D1"/>
  </w:style>
  <w:style w:type="character" w:customStyle="1" w:styleId="CharDivText">
    <w:name w:val="CharDivText"/>
    <w:basedOn w:val="DefaultParagraphFont"/>
    <w:rsid w:val="007D66D1"/>
  </w:style>
  <w:style w:type="character" w:customStyle="1" w:styleId="CharPartNo">
    <w:name w:val="CharPartNo"/>
    <w:basedOn w:val="DefaultParagraphFont"/>
    <w:rsid w:val="007D66D1"/>
  </w:style>
  <w:style w:type="paragraph" w:customStyle="1" w:styleId="Placeholder">
    <w:name w:val="Placeholder"/>
    <w:basedOn w:val="Normal"/>
    <w:rsid w:val="007D66D1"/>
    <w:rPr>
      <w:sz w:val="10"/>
    </w:rPr>
  </w:style>
  <w:style w:type="paragraph" w:styleId="PlainText">
    <w:name w:val="Plain Text"/>
    <w:basedOn w:val="Normal"/>
    <w:rsid w:val="007D66D1"/>
    <w:rPr>
      <w:rFonts w:ascii="Courier New" w:hAnsi="Courier New"/>
      <w:sz w:val="20"/>
    </w:rPr>
  </w:style>
  <w:style w:type="character" w:customStyle="1" w:styleId="CharChapNo">
    <w:name w:val="CharChapNo"/>
    <w:basedOn w:val="DefaultParagraphFont"/>
    <w:rsid w:val="007D66D1"/>
  </w:style>
  <w:style w:type="character" w:customStyle="1" w:styleId="CharChapText">
    <w:name w:val="CharChapText"/>
    <w:basedOn w:val="DefaultParagraphFont"/>
    <w:rsid w:val="007D66D1"/>
  </w:style>
  <w:style w:type="character" w:customStyle="1" w:styleId="CharPartText">
    <w:name w:val="CharPartText"/>
    <w:basedOn w:val="DefaultParagraphFont"/>
    <w:rsid w:val="007D66D1"/>
  </w:style>
  <w:style w:type="paragraph" w:styleId="TOC1">
    <w:name w:val="toc 1"/>
    <w:basedOn w:val="Normal"/>
    <w:next w:val="Normal"/>
    <w:autoRedefine/>
    <w:uiPriority w:val="39"/>
    <w:rsid w:val="007D66D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D66D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D66D1"/>
  </w:style>
  <w:style w:type="paragraph" w:styleId="Title">
    <w:name w:val="Title"/>
    <w:basedOn w:val="Normal"/>
    <w:qFormat/>
    <w:rsid w:val="00C10595"/>
    <w:pPr>
      <w:spacing w:before="240" w:after="60"/>
      <w:jc w:val="center"/>
      <w:outlineLvl w:val="0"/>
    </w:pPr>
    <w:rPr>
      <w:rFonts w:ascii="Arial" w:hAnsi="Arial"/>
      <w:b/>
      <w:kern w:val="28"/>
      <w:sz w:val="32"/>
    </w:rPr>
  </w:style>
  <w:style w:type="paragraph" w:styleId="Signature">
    <w:name w:val="Signature"/>
    <w:basedOn w:val="Normal"/>
    <w:rsid w:val="007D66D1"/>
    <w:pPr>
      <w:ind w:left="4252"/>
    </w:pPr>
  </w:style>
  <w:style w:type="paragraph" w:customStyle="1" w:styleId="ActNo">
    <w:name w:val="ActNo"/>
    <w:basedOn w:val="BillBasicHeading"/>
    <w:rsid w:val="007D66D1"/>
    <w:pPr>
      <w:keepNext w:val="0"/>
      <w:tabs>
        <w:tab w:val="clear" w:pos="2600"/>
      </w:tabs>
      <w:spacing w:before="220"/>
    </w:pPr>
  </w:style>
  <w:style w:type="paragraph" w:customStyle="1" w:styleId="aParaNote">
    <w:name w:val="aParaNote"/>
    <w:basedOn w:val="BillBasic"/>
    <w:rsid w:val="007D66D1"/>
    <w:pPr>
      <w:ind w:left="2840" w:hanging="1240"/>
    </w:pPr>
    <w:rPr>
      <w:sz w:val="20"/>
    </w:rPr>
  </w:style>
  <w:style w:type="paragraph" w:customStyle="1" w:styleId="aExamNum">
    <w:name w:val="aExamNum"/>
    <w:basedOn w:val="aExam"/>
    <w:rsid w:val="007D66D1"/>
    <w:pPr>
      <w:ind w:left="1500" w:hanging="400"/>
    </w:pPr>
  </w:style>
  <w:style w:type="paragraph" w:customStyle="1" w:styleId="LongTitle">
    <w:name w:val="LongTitle"/>
    <w:basedOn w:val="BillBasic"/>
    <w:rsid w:val="007D66D1"/>
    <w:pPr>
      <w:spacing w:before="300"/>
    </w:pPr>
  </w:style>
  <w:style w:type="paragraph" w:customStyle="1" w:styleId="Minister">
    <w:name w:val="Minister"/>
    <w:basedOn w:val="BillBasic"/>
    <w:rsid w:val="007D66D1"/>
    <w:pPr>
      <w:spacing w:before="640"/>
      <w:jc w:val="right"/>
    </w:pPr>
    <w:rPr>
      <w:caps/>
    </w:rPr>
  </w:style>
  <w:style w:type="paragraph" w:customStyle="1" w:styleId="DateLine">
    <w:name w:val="DateLine"/>
    <w:basedOn w:val="BillBasic"/>
    <w:rsid w:val="007D66D1"/>
    <w:pPr>
      <w:tabs>
        <w:tab w:val="left" w:pos="4320"/>
      </w:tabs>
    </w:pPr>
  </w:style>
  <w:style w:type="paragraph" w:customStyle="1" w:styleId="madeunder">
    <w:name w:val="made under"/>
    <w:basedOn w:val="BillBasic"/>
    <w:rsid w:val="007D66D1"/>
    <w:pPr>
      <w:spacing w:before="240"/>
    </w:pPr>
  </w:style>
  <w:style w:type="paragraph" w:customStyle="1" w:styleId="EndNoteSubHeading">
    <w:name w:val="EndNoteSubHeading"/>
    <w:basedOn w:val="Normal"/>
    <w:next w:val="EndNoteText"/>
    <w:rsid w:val="00C10595"/>
    <w:pPr>
      <w:keepNext/>
      <w:tabs>
        <w:tab w:val="left" w:pos="700"/>
      </w:tabs>
      <w:spacing w:before="120"/>
      <w:ind w:left="700" w:hanging="700"/>
    </w:pPr>
    <w:rPr>
      <w:rFonts w:ascii="Arial" w:hAnsi="Arial"/>
      <w:b/>
      <w:sz w:val="20"/>
    </w:rPr>
  </w:style>
  <w:style w:type="paragraph" w:customStyle="1" w:styleId="EndNoteText">
    <w:name w:val="EndNoteText"/>
    <w:basedOn w:val="BillBasic"/>
    <w:rsid w:val="007D66D1"/>
    <w:pPr>
      <w:tabs>
        <w:tab w:val="left" w:pos="700"/>
        <w:tab w:val="right" w:pos="6160"/>
      </w:tabs>
      <w:spacing w:before="80"/>
      <w:ind w:left="700" w:hanging="700"/>
    </w:pPr>
    <w:rPr>
      <w:sz w:val="20"/>
    </w:rPr>
  </w:style>
  <w:style w:type="paragraph" w:customStyle="1" w:styleId="BillBasicItalics">
    <w:name w:val="BillBasicItalics"/>
    <w:basedOn w:val="BillBasic"/>
    <w:rsid w:val="007D66D1"/>
    <w:rPr>
      <w:i/>
    </w:rPr>
  </w:style>
  <w:style w:type="paragraph" w:customStyle="1" w:styleId="00SigningPage">
    <w:name w:val="00SigningPage"/>
    <w:basedOn w:val="Normal"/>
    <w:rsid w:val="007D66D1"/>
  </w:style>
  <w:style w:type="paragraph" w:customStyle="1" w:styleId="Aparareturn">
    <w:name w:val="A para return"/>
    <w:basedOn w:val="BillBasic"/>
    <w:rsid w:val="007D66D1"/>
    <w:pPr>
      <w:ind w:left="1600"/>
    </w:pPr>
  </w:style>
  <w:style w:type="paragraph" w:customStyle="1" w:styleId="Asubparareturn">
    <w:name w:val="A subpara return"/>
    <w:basedOn w:val="BillBasic"/>
    <w:rsid w:val="007D66D1"/>
    <w:pPr>
      <w:ind w:left="2100"/>
    </w:pPr>
  </w:style>
  <w:style w:type="paragraph" w:customStyle="1" w:styleId="CommentNum">
    <w:name w:val="CommentNum"/>
    <w:basedOn w:val="Comment"/>
    <w:rsid w:val="007D66D1"/>
    <w:pPr>
      <w:ind w:left="1800" w:hanging="1800"/>
    </w:pPr>
  </w:style>
  <w:style w:type="paragraph" w:styleId="TOC8">
    <w:name w:val="toc 8"/>
    <w:basedOn w:val="TOC3"/>
    <w:next w:val="Normal"/>
    <w:autoRedefine/>
    <w:uiPriority w:val="39"/>
    <w:rsid w:val="007D66D1"/>
    <w:pPr>
      <w:keepNext w:val="0"/>
      <w:spacing w:before="120"/>
    </w:pPr>
  </w:style>
  <w:style w:type="paragraph" w:customStyle="1" w:styleId="Judges">
    <w:name w:val="Judges"/>
    <w:basedOn w:val="Minister"/>
    <w:rsid w:val="007D66D1"/>
    <w:pPr>
      <w:spacing w:before="180"/>
    </w:pPr>
  </w:style>
  <w:style w:type="paragraph" w:customStyle="1" w:styleId="BillFor">
    <w:name w:val="BillFor"/>
    <w:basedOn w:val="BillBasicHeading"/>
    <w:rsid w:val="007D66D1"/>
    <w:pPr>
      <w:keepNext w:val="0"/>
      <w:spacing w:before="320"/>
      <w:jc w:val="both"/>
    </w:pPr>
    <w:rPr>
      <w:sz w:val="28"/>
    </w:rPr>
  </w:style>
  <w:style w:type="paragraph" w:customStyle="1" w:styleId="draft">
    <w:name w:val="draft"/>
    <w:basedOn w:val="Normal"/>
    <w:rsid w:val="007D66D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D66D1"/>
    <w:pPr>
      <w:spacing w:line="260" w:lineRule="atLeast"/>
      <w:jc w:val="center"/>
    </w:pPr>
  </w:style>
  <w:style w:type="paragraph" w:customStyle="1" w:styleId="Amainbullet">
    <w:name w:val="A main bullet"/>
    <w:basedOn w:val="BillBasic"/>
    <w:rsid w:val="007D66D1"/>
    <w:pPr>
      <w:spacing w:before="60"/>
      <w:ind w:left="1500" w:hanging="400"/>
    </w:pPr>
  </w:style>
  <w:style w:type="paragraph" w:customStyle="1" w:styleId="Aparabullet">
    <w:name w:val="A para bullet"/>
    <w:basedOn w:val="BillBasic"/>
    <w:rsid w:val="007D66D1"/>
    <w:pPr>
      <w:spacing w:before="60"/>
      <w:ind w:left="2000" w:hanging="400"/>
    </w:pPr>
  </w:style>
  <w:style w:type="paragraph" w:customStyle="1" w:styleId="Asubparabullet">
    <w:name w:val="A subpara bullet"/>
    <w:basedOn w:val="BillBasic"/>
    <w:rsid w:val="007D66D1"/>
    <w:pPr>
      <w:spacing w:before="60"/>
      <w:ind w:left="2540" w:hanging="400"/>
    </w:pPr>
  </w:style>
  <w:style w:type="paragraph" w:customStyle="1" w:styleId="aDefpara">
    <w:name w:val="aDef para"/>
    <w:basedOn w:val="Apara"/>
    <w:rsid w:val="007D66D1"/>
  </w:style>
  <w:style w:type="paragraph" w:customStyle="1" w:styleId="aDefsubpara">
    <w:name w:val="aDef subpara"/>
    <w:basedOn w:val="Asubpara"/>
    <w:rsid w:val="007D66D1"/>
  </w:style>
  <w:style w:type="paragraph" w:customStyle="1" w:styleId="Idefpara">
    <w:name w:val="I def para"/>
    <w:basedOn w:val="Ipara"/>
    <w:rsid w:val="007D66D1"/>
  </w:style>
  <w:style w:type="paragraph" w:customStyle="1" w:styleId="Idefsubpara">
    <w:name w:val="I def subpara"/>
    <w:basedOn w:val="Isubpara"/>
    <w:rsid w:val="007D66D1"/>
  </w:style>
  <w:style w:type="paragraph" w:customStyle="1" w:styleId="Notified">
    <w:name w:val="Notified"/>
    <w:basedOn w:val="BillBasic"/>
    <w:rsid w:val="007D66D1"/>
    <w:pPr>
      <w:spacing w:before="360"/>
      <w:jc w:val="right"/>
    </w:pPr>
    <w:rPr>
      <w:i/>
    </w:rPr>
  </w:style>
  <w:style w:type="paragraph" w:customStyle="1" w:styleId="03ScheduleLandscape">
    <w:name w:val="03ScheduleLandscape"/>
    <w:basedOn w:val="Normal"/>
    <w:rsid w:val="007D66D1"/>
  </w:style>
  <w:style w:type="paragraph" w:customStyle="1" w:styleId="IDict-Heading">
    <w:name w:val="I Dict-Heading"/>
    <w:basedOn w:val="BillBasicHeading"/>
    <w:rsid w:val="007D66D1"/>
    <w:pPr>
      <w:spacing w:before="320"/>
      <w:ind w:left="2600" w:hanging="2600"/>
      <w:jc w:val="both"/>
    </w:pPr>
    <w:rPr>
      <w:sz w:val="34"/>
    </w:rPr>
  </w:style>
  <w:style w:type="paragraph" w:customStyle="1" w:styleId="02TextLandscape">
    <w:name w:val="02TextLandscape"/>
    <w:basedOn w:val="Normal"/>
    <w:rsid w:val="007D66D1"/>
  </w:style>
  <w:style w:type="paragraph" w:styleId="Salutation">
    <w:name w:val="Salutation"/>
    <w:basedOn w:val="Normal"/>
    <w:next w:val="Normal"/>
    <w:rsid w:val="00C10595"/>
  </w:style>
  <w:style w:type="paragraph" w:customStyle="1" w:styleId="aNoteBullet">
    <w:name w:val="aNoteBullet"/>
    <w:basedOn w:val="aNoteSymb"/>
    <w:rsid w:val="007D66D1"/>
    <w:pPr>
      <w:tabs>
        <w:tab w:val="left" w:pos="2200"/>
      </w:tabs>
      <w:spacing w:before="60"/>
      <w:ind w:left="2600" w:hanging="700"/>
    </w:pPr>
  </w:style>
  <w:style w:type="paragraph" w:customStyle="1" w:styleId="aNotess">
    <w:name w:val="aNotess"/>
    <w:basedOn w:val="BillBasic"/>
    <w:rsid w:val="00C10595"/>
    <w:pPr>
      <w:ind w:left="1900" w:hanging="800"/>
    </w:pPr>
    <w:rPr>
      <w:sz w:val="20"/>
    </w:rPr>
  </w:style>
  <w:style w:type="paragraph" w:customStyle="1" w:styleId="aParaNoteBullet">
    <w:name w:val="aParaNoteBullet"/>
    <w:basedOn w:val="aParaNote"/>
    <w:rsid w:val="007D66D1"/>
    <w:pPr>
      <w:tabs>
        <w:tab w:val="left" w:pos="2700"/>
      </w:tabs>
      <w:spacing w:before="60"/>
      <w:ind w:left="3100" w:hanging="700"/>
    </w:pPr>
  </w:style>
  <w:style w:type="paragraph" w:customStyle="1" w:styleId="aNotepar">
    <w:name w:val="aNotepar"/>
    <w:basedOn w:val="BillBasic"/>
    <w:next w:val="Normal"/>
    <w:rsid w:val="007D66D1"/>
    <w:pPr>
      <w:ind w:left="2400" w:hanging="800"/>
    </w:pPr>
    <w:rPr>
      <w:sz w:val="20"/>
    </w:rPr>
  </w:style>
  <w:style w:type="paragraph" w:customStyle="1" w:styleId="aNoteTextpar">
    <w:name w:val="aNoteTextpar"/>
    <w:basedOn w:val="aNotepar"/>
    <w:rsid w:val="007D66D1"/>
    <w:pPr>
      <w:spacing w:before="60"/>
      <w:ind w:firstLine="0"/>
    </w:pPr>
  </w:style>
  <w:style w:type="paragraph" w:customStyle="1" w:styleId="MinisterWord">
    <w:name w:val="MinisterWord"/>
    <w:basedOn w:val="Normal"/>
    <w:rsid w:val="007D66D1"/>
    <w:pPr>
      <w:spacing w:before="60"/>
      <w:jc w:val="right"/>
    </w:pPr>
  </w:style>
  <w:style w:type="paragraph" w:customStyle="1" w:styleId="aExamPara">
    <w:name w:val="aExamPara"/>
    <w:basedOn w:val="aExam"/>
    <w:rsid w:val="007D66D1"/>
    <w:pPr>
      <w:tabs>
        <w:tab w:val="right" w:pos="1720"/>
        <w:tab w:val="left" w:pos="2000"/>
        <w:tab w:val="left" w:pos="2300"/>
      </w:tabs>
      <w:ind w:left="2400" w:hanging="1300"/>
    </w:pPr>
  </w:style>
  <w:style w:type="paragraph" w:customStyle="1" w:styleId="aExamNumText">
    <w:name w:val="aExamNumText"/>
    <w:basedOn w:val="aExam"/>
    <w:rsid w:val="007D66D1"/>
    <w:pPr>
      <w:ind w:left="1500"/>
    </w:pPr>
  </w:style>
  <w:style w:type="paragraph" w:customStyle="1" w:styleId="aExamBullet">
    <w:name w:val="aExamBullet"/>
    <w:basedOn w:val="aExam"/>
    <w:rsid w:val="007D66D1"/>
    <w:pPr>
      <w:tabs>
        <w:tab w:val="left" w:pos="1500"/>
        <w:tab w:val="left" w:pos="2300"/>
      </w:tabs>
      <w:ind w:left="1900" w:hanging="800"/>
    </w:pPr>
  </w:style>
  <w:style w:type="paragraph" w:customStyle="1" w:styleId="aNotePara">
    <w:name w:val="aNotePara"/>
    <w:basedOn w:val="aNote"/>
    <w:rsid w:val="007D66D1"/>
    <w:pPr>
      <w:tabs>
        <w:tab w:val="right" w:pos="2140"/>
        <w:tab w:val="left" w:pos="2400"/>
      </w:tabs>
      <w:spacing w:before="60"/>
      <w:ind w:left="2400" w:hanging="1300"/>
    </w:pPr>
  </w:style>
  <w:style w:type="paragraph" w:customStyle="1" w:styleId="aExplanHeading">
    <w:name w:val="aExplanHeading"/>
    <w:basedOn w:val="BillBasicHeading"/>
    <w:next w:val="Normal"/>
    <w:rsid w:val="007D66D1"/>
    <w:rPr>
      <w:rFonts w:ascii="Arial (W1)" w:hAnsi="Arial (W1)"/>
      <w:sz w:val="18"/>
    </w:rPr>
  </w:style>
  <w:style w:type="paragraph" w:customStyle="1" w:styleId="aExplanText">
    <w:name w:val="aExplanText"/>
    <w:basedOn w:val="BillBasic"/>
    <w:rsid w:val="007D66D1"/>
    <w:rPr>
      <w:sz w:val="20"/>
    </w:rPr>
  </w:style>
  <w:style w:type="paragraph" w:customStyle="1" w:styleId="aParaNotePara">
    <w:name w:val="aParaNotePara"/>
    <w:basedOn w:val="aNoteParaSymb"/>
    <w:rsid w:val="007D66D1"/>
    <w:pPr>
      <w:tabs>
        <w:tab w:val="clear" w:pos="2140"/>
        <w:tab w:val="clear" w:pos="2400"/>
        <w:tab w:val="right" w:pos="2644"/>
      </w:tabs>
      <w:ind w:left="3320" w:hanging="1720"/>
    </w:pPr>
  </w:style>
  <w:style w:type="character" w:customStyle="1" w:styleId="charBold">
    <w:name w:val="charBold"/>
    <w:basedOn w:val="DefaultParagraphFont"/>
    <w:rsid w:val="007D66D1"/>
    <w:rPr>
      <w:b/>
    </w:rPr>
  </w:style>
  <w:style w:type="character" w:customStyle="1" w:styleId="charBoldItals">
    <w:name w:val="charBoldItals"/>
    <w:basedOn w:val="DefaultParagraphFont"/>
    <w:rsid w:val="007D66D1"/>
    <w:rPr>
      <w:b/>
      <w:i/>
    </w:rPr>
  </w:style>
  <w:style w:type="character" w:customStyle="1" w:styleId="charItals">
    <w:name w:val="charItals"/>
    <w:basedOn w:val="DefaultParagraphFont"/>
    <w:rsid w:val="007D66D1"/>
    <w:rPr>
      <w:i/>
    </w:rPr>
  </w:style>
  <w:style w:type="character" w:customStyle="1" w:styleId="charUnderline">
    <w:name w:val="charUnderline"/>
    <w:basedOn w:val="DefaultParagraphFont"/>
    <w:rsid w:val="007D66D1"/>
    <w:rPr>
      <w:u w:val="single"/>
    </w:rPr>
  </w:style>
  <w:style w:type="paragraph" w:customStyle="1" w:styleId="TableHd">
    <w:name w:val="TableHd"/>
    <w:basedOn w:val="Normal"/>
    <w:rsid w:val="007D66D1"/>
    <w:pPr>
      <w:keepNext/>
      <w:spacing w:before="300"/>
      <w:ind w:left="1200" w:hanging="1200"/>
    </w:pPr>
    <w:rPr>
      <w:rFonts w:ascii="Arial" w:hAnsi="Arial"/>
      <w:b/>
      <w:sz w:val="20"/>
    </w:rPr>
  </w:style>
  <w:style w:type="paragraph" w:customStyle="1" w:styleId="TableColHd">
    <w:name w:val="TableColHd"/>
    <w:basedOn w:val="Normal"/>
    <w:rsid w:val="007D66D1"/>
    <w:pPr>
      <w:keepNext/>
      <w:spacing w:after="60"/>
    </w:pPr>
    <w:rPr>
      <w:rFonts w:ascii="Arial" w:hAnsi="Arial"/>
      <w:b/>
      <w:sz w:val="18"/>
    </w:rPr>
  </w:style>
  <w:style w:type="paragraph" w:customStyle="1" w:styleId="PenaltyPara">
    <w:name w:val="PenaltyPara"/>
    <w:basedOn w:val="Normal"/>
    <w:rsid w:val="007D66D1"/>
    <w:pPr>
      <w:tabs>
        <w:tab w:val="right" w:pos="1360"/>
      </w:tabs>
      <w:spacing w:before="60"/>
      <w:ind w:left="1600" w:hanging="1600"/>
      <w:jc w:val="both"/>
    </w:pPr>
  </w:style>
  <w:style w:type="paragraph" w:customStyle="1" w:styleId="tablepara">
    <w:name w:val="table para"/>
    <w:basedOn w:val="Normal"/>
    <w:rsid w:val="007D66D1"/>
    <w:pPr>
      <w:tabs>
        <w:tab w:val="right" w:pos="800"/>
        <w:tab w:val="left" w:pos="1100"/>
      </w:tabs>
      <w:spacing w:before="80" w:after="60"/>
      <w:ind w:left="1100" w:hanging="1100"/>
    </w:pPr>
  </w:style>
  <w:style w:type="paragraph" w:customStyle="1" w:styleId="tablesubpara">
    <w:name w:val="table subpara"/>
    <w:basedOn w:val="Normal"/>
    <w:rsid w:val="007D66D1"/>
    <w:pPr>
      <w:tabs>
        <w:tab w:val="right" w:pos="1500"/>
        <w:tab w:val="left" w:pos="1800"/>
      </w:tabs>
      <w:spacing w:before="80" w:after="60"/>
      <w:ind w:left="1800" w:hanging="1800"/>
    </w:pPr>
  </w:style>
  <w:style w:type="paragraph" w:customStyle="1" w:styleId="TableText">
    <w:name w:val="TableText"/>
    <w:basedOn w:val="Normal"/>
    <w:rsid w:val="007D66D1"/>
    <w:pPr>
      <w:spacing w:before="60" w:after="60"/>
    </w:pPr>
  </w:style>
  <w:style w:type="paragraph" w:customStyle="1" w:styleId="IshadedH5Sec">
    <w:name w:val="I shaded H5 Sec"/>
    <w:basedOn w:val="AH5Sec"/>
    <w:rsid w:val="007D66D1"/>
    <w:pPr>
      <w:shd w:val="pct25" w:color="auto" w:fill="auto"/>
      <w:outlineLvl w:val="9"/>
    </w:pPr>
  </w:style>
  <w:style w:type="paragraph" w:customStyle="1" w:styleId="IshadedSchClause">
    <w:name w:val="I shaded Sch Clause"/>
    <w:basedOn w:val="IshadedH5Sec"/>
    <w:rsid w:val="007D66D1"/>
  </w:style>
  <w:style w:type="paragraph" w:customStyle="1" w:styleId="Penalty">
    <w:name w:val="Penalty"/>
    <w:basedOn w:val="Amainreturn"/>
    <w:rsid w:val="007D66D1"/>
  </w:style>
  <w:style w:type="paragraph" w:customStyle="1" w:styleId="aNoteText">
    <w:name w:val="aNoteText"/>
    <w:basedOn w:val="aNoteSymb"/>
    <w:rsid w:val="007D66D1"/>
    <w:pPr>
      <w:spacing w:before="60"/>
      <w:ind w:firstLine="0"/>
    </w:pPr>
  </w:style>
  <w:style w:type="paragraph" w:customStyle="1" w:styleId="aExamINum">
    <w:name w:val="aExamINum"/>
    <w:basedOn w:val="aExam"/>
    <w:rsid w:val="00C10595"/>
    <w:pPr>
      <w:tabs>
        <w:tab w:val="left" w:pos="1500"/>
      </w:tabs>
      <w:ind w:left="1500" w:hanging="400"/>
    </w:pPr>
  </w:style>
  <w:style w:type="paragraph" w:customStyle="1" w:styleId="AExamIPara">
    <w:name w:val="AExamIPara"/>
    <w:basedOn w:val="aExam"/>
    <w:rsid w:val="007D66D1"/>
    <w:pPr>
      <w:tabs>
        <w:tab w:val="right" w:pos="1720"/>
        <w:tab w:val="left" w:pos="2000"/>
      </w:tabs>
      <w:ind w:left="2000" w:hanging="900"/>
    </w:pPr>
  </w:style>
  <w:style w:type="paragraph" w:customStyle="1" w:styleId="AH3sec">
    <w:name w:val="A H3 sec"/>
    <w:basedOn w:val="Normal"/>
    <w:next w:val="Amain"/>
    <w:rsid w:val="00C1059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D66D1"/>
    <w:pPr>
      <w:tabs>
        <w:tab w:val="clear" w:pos="2600"/>
      </w:tabs>
      <w:ind w:left="1100"/>
    </w:pPr>
    <w:rPr>
      <w:sz w:val="18"/>
    </w:rPr>
  </w:style>
  <w:style w:type="paragraph" w:customStyle="1" w:styleId="aExamss">
    <w:name w:val="aExamss"/>
    <w:basedOn w:val="aNoteSymb"/>
    <w:rsid w:val="007D66D1"/>
    <w:pPr>
      <w:spacing w:before="60"/>
      <w:ind w:left="1100" w:firstLine="0"/>
    </w:pPr>
  </w:style>
  <w:style w:type="paragraph" w:customStyle="1" w:styleId="aExamHdgpar">
    <w:name w:val="aExamHdgpar"/>
    <w:basedOn w:val="aExamHdgss"/>
    <w:next w:val="Normal"/>
    <w:rsid w:val="007D66D1"/>
    <w:pPr>
      <w:ind w:left="1600"/>
    </w:pPr>
  </w:style>
  <w:style w:type="paragraph" w:customStyle="1" w:styleId="aExampar">
    <w:name w:val="aExampar"/>
    <w:basedOn w:val="aExamss"/>
    <w:rsid w:val="007D66D1"/>
    <w:pPr>
      <w:ind w:left="1600"/>
    </w:pPr>
  </w:style>
  <w:style w:type="paragraph" w:customStyle="1" w:styleId="aExamINumss">
    <w:name w:val="aExamINumss"/>
    <w:basedOn w:val="aExamss"/>
    <w:rsid w:val="007D66D1"/>
    <w:pPr>
      <w:tabs>
        <w:tab w:val="left" w:pos="1500"/>
      </w:tabs>
      <w:ind w:left="1500" w:hanging="400"/>
    </w:pPr>
  </w:style>
  <w:style w:type="paragraph" w:customStyle="1" w:styleId="aExamINumpar">
    <w:name w:val="aExamINumpar"/>
    <w:basedOn w:val="aExampar"/>
    <w:rsid w:val="007D66D1"/>
    <w:pPr>
      <w:tabs>
        <w:tab w:val="left" w:pos="2000"/>
      </w:tabs>
      <w:ind w:left="2000" w:hanging="400"/>
    </w:pPr>
  </w:style>
  <w:style w:type="paragraph" w:customStyle="1" w:styleId="aExamNumTextss">
    <w:name w:val="aExamNumTextss"/>
    <w:basedOn w:val="aExamss"/>
    <w:rsid w:val="007D66D1"/>
    <w:pPr>
      <w:ind w:left="1500"/>
    </w:pPr>
  </w:style>
  <w:style w:type="paragraph" w:customStyle="1" w:styleId="aExamNumTextpar">
    <w:name w:val="aExamNumTextpar"/>
    <w:basedOn w:val="aExampar"/>
    <w:rsid w:val="00C10595"/>
    <w:pPr>
      <w:ind w:left="2000"/>
    </w:pPr>
  </w:style>
  <w:style w:type="paragraph" w:customStyle="1" w:styleId="aExamBulletss">
    <w:name w:val="aExamBulletss"/>
    <w:basedOn w:val="aExamss"/>
    <w:rsid w:val="007D66D1"/>
    <w:pPr>
      <w:ind w:left="1500" w:hanging="400"/>
    </w:pPr>
  </w:style>
  <w:style w:type="paragraph" w:customStyle="1" w:styleId="aExamBulletpar">
    <w:name w:val="aExamBulletpar"/>
    <w:basedOn w:val="aExampar"/>
    <w:rsid w:val="007D66D1"/>
    <w:pPr>
      <w:ind w:left="2000" w:hanging="400"/>
    </w:pPr>
  </w:style>
  <w:style w:type="paragraph" w:customStyle="1" w:styleId="aExamHdgsubpar">
    <w:name w:val="aExamHdgsubpar"/>
    <w:basedOn w:val="aExamHdgss"/>
    <w:next w:val="Normal"/>
    <w:rsid w:val="007D66D1"/>
    <w:pPr>
      <w:ind w:left="2140"/>
    </w:pPr>
  </w:style>
  <w:style w:type="paragraph" w:customStyle="1" w:styleId="aExamsubpar">
    <w:name w:val="aExamsubpar"/>
    <w:basedOn w:val="aExamss"/>
    <w:rsid w:val="007D66D1"/>
    <w:pPr>
      <w:ind w:left="2140"/>
    </w:pPr>
  </w:style>
  <w:style w:type="paragraph" w:customStyle="1" w:styleId="aExamNumsubpar">
    <w:name w:val="aExamNumsubpar"/>
    <w:basedOn w:val="aExamsubpar"/>
    <w:rsid w:val="00C10595"/>
    <w:pPr>
      <w:tabs>
        <w:tab w:val="left" w:pos="2540"/>
      </w:tabs>
      <w:ind w:left="2540" w:hanging="400"/>
    </w:pPr>
  </w:style>
  <w:style w:type="paragraph" w:customStyle="1" w:styleId="aExamNumTextsubpar">
    <w:name w:val="aExamNumTextsubpar"/>
    <w:basedOn w:val="aExampar"/>
    <w:rsid w:val="00C10595"/>
    <w:pPr>
      <w:ind w:left="2540"/>
    </w:pPr>
  </w:style>
  <w:style w:type="paragraph" w:customStyle="1" w:styleId="aExamBulletsubpar">
    <w:name w:val="aExamBulletsubpar"/>
    <w:basedOn w:val="aExamsubpar"/>
    <w:rsid w:val="00C10595"/>
    <w:pPr>
      <w:numPr>
        <w:numId w:val="3"/>
      </w:numPr>
    </w:pPr>
  </w:style>
  <w:style w:type="paragraph" w:customStyle="1" w:styleId="aNoteTextss">
    <w:name w:val="aNoteTextss"/>
    <w:basedOn w:val="Normal"/>
    <w:rsid w:val="007D66D1"/>
    <w:pPr>
      <w:spacing w:before="60"/>
      <w:ind w:left="1900"/>
      <w:jc w:val="both"/>
    </w:pPr>
    <w:rPr>
      <w:sz w:val="20"/>
    </w:rPr>
  </w:style>
  <w:style w:type="paragraph" w:customStyle="1" w:styleId="aNoteParass">
    <w:name w:val="aNoteParass"/>
    <w:basedOn w:val="Normal"/>
    <w:rsid w:val="007D66D1"/>
    <w:pPr>
      <w:tabs>
        <w:tab w:val="right" w:pos="2140"/>
        <w:tab w:val="left" w:pos="2400"/>
      </w:tabs>
      <w:spacing w:before="60"/>
      <w:ind w:left="2400" w:hanging="1300"/>
      <w:jc w:val="both"/>
    </w:pPr>
    <w:rPr>
      <w:sz w:val="20"/>
    </w:rPr>
  </w:style>
  <w:style w:type="paragraph" w:customStyle="1" w:styleId="aNoteParapar">
    <w:name w:val="aNoteParapar"/>
    <w:basedOn w:val="aNotepar"/>
    <w:rsid w:val="007D66D1"/>
    <w:pPr>
      <w:tabs>
        <w:tab w:val="right" w:pos="2640"/>
      </w:tabs>
      <w:spacing w:before="60"/>
      <w:ind w:left="2920" w:hanging="1320"/>
    </w:pPr>
  </w:style>
  <w:style w:type="paragraph" w:customStyle="1" w:styleId="aNotesubpar">
    <w:name w:val="aNotesubpar"/>
    <w:basedOn w:val="BillBasic"/>
    <w:next w:val="Normal"/>
    <w:rsid w:val="007D66D1"/>
    <w:pPr>
      <w:ind w:left="2940" w:hanging="800"/>
    </w:pPr>
    <w:rPr>
      <w:sz w:val="20"/>
    </w:rPr>
  </w:style>
  <w:style w:type="paragraph" w:customStyle="1" w:styleId="aNoteTextsubpar">
    <w:name w:val="aNoteTextsubpar"/>
    <w:basedOn w:val="aNotesubpar"/>
    <w:rsid w:val="007D66D1"/>
    <w:pPr>
      <w:spacing w:before="60"/>
      <w:ind w:firstLine="0"/>
    </w:pPr>
  </w:style>
  <w:style w:type="paragraph" w:customStyle="1" w:styleId="aNoteParasubpar">
    <w:name w:val="aNoteParasubpar"/>
    <w:basedOn w:val="aNotesubpar"/>
    <w:rsid w:val="00C10595"/>
    <w:pPr>
      <w:tabs>
        <w:tab w:val="right" w:pos="3180"/>
      </w:tabs>
      <w:spacing w:before="0"/>
      <w:ind w:left="3460" w:hanging="1320"/>
    </w:pPr>
  </w:style>
  <w:style w:type="paragraph" w:customStyle="1" w:styleId="aNoteBulletann">
    <w:name w:val="aNoteBulletann"/>
    <w:basedOn w:val="aNotess"/>
    <w:rsid w:val="00C10595"/>
    <w:pPr>
      <w:tabs>
        <w:tab w:val="left" w:pos="2200"/>
      </w:tabs>
      <w:spacing w:before="0"/>
      <w:ind w:left="0" w:firstLine="0"/>
    </w:pPr>
  </w:style>
  <w:style w:type="paragraph" w:customStyle="1" w:styleId="aNoteBulletparann">
    <w:name w:val="aNoteBulletparann"/>
    <w:basedOn w:val="aNotepar"/>
    <w:rsid w:val="00C10595"/>
    <w:pPr>
      <w:tabs>
        <w:tab w:val="left" w:pos="2700"/>
      </w:tabs>
      <w:spacing w:before="0"/>
      <w:ind w:left="0" w:firstLine="0"/>
    </w:pPr>
  </w:style>
  <w:style w:type="paragraph" w:customStyle="1" w:styleId="aNoteBulletsubpar">
    <w:name w:val="aNoteBulletsubpar"/>
    <w:basedOn w:val="aNotesubpar"/>
    <w:rsid w:val="00C10595"/>
    <w:pPr>
      <w:numPr>
        <w:numId w:val="4"/>
      </w:numPr>
      <w:tabs>
        <w:tab w:val="left" w:pos="3240"/>
      </w:tabs>
      <w:spacing w:before="0"/>
    </w:pPr>
  </w:style>
  <w:style w:type="paragraph" w:customStyle="1" w:styleId="aNoteBulletss">
    <w:name w:val="aNoteBulletss"/>
    <w:basedOn w:val="Normal"/>
    <w:rsid w:val="007D66D1"/>
    <w:pPr>
      <w:spacing w:before="60"/>
      <w:ind w:left="2300" w:hanging="400"/>
      <w:jc w:val="both"/>
    </w:pPr>
    <w:rPr>
      <w:sz w:val="20"/>
    </w:rPr>
  </w:style>
  <w:style w:type="paragraph" w:customStyle="1" w:styleId="aNoteBulletpar">
    <w:name w:val="aNoteBulletpar"/>
    <w:basedOn w:val="aNotepar"/>
    <w:rsid w:val="007D66D1"/>
    <w:pPr>
      <w:spacing w:before="60"/>
      <w:ind w:left="2800" w:hanging="400"/>
    </w:pPr>
  </w:style>
  <w:style w:type="paragraph" w:customStyle="1" w:styleId="aExplanBullet">
    <w:name w:val="aExplanBullet"/>
    <w:basedOn w:val="Normal"/>
    <w:rsid w:val="007D66D1"/>
    <w:pPr>
      <w:spacing w:before="140"/>
      <w:ind w:left="400" w:hanging="400"/>
      <w:jc w:val="both"/>
    </w:pPr>
    <w:rPr>
      <w:snapToGrid w:val="0"/>
      <w:sz w:val="20"/>
    </w:rPr>
  </w:style>
  <w:style w:type="paragraph" w:customStyle="1" w:styleId="AuthLaw">
    <w:name w:val="AuthLaw"/>
    <w:basedOn w:val="BillBasic"/>
    <w:rsid w:val="00C10595"/>
    <w:rPr>
      <w:rFonts w:ascii="Arial" w:hAnsi="Arial"/>
      <w:b/>
      <w:sz w:val="20"/>
    </w:rPr>
  </w:style>
  <w:style w:type="paragraph" w:customStyle="1" w:styleId="aExamNumpar">
    <w:name w:val="aExamNumpar"/>
    <w:basedOn w:val="aExamINumss"/>
    <w:rsid w:val="00C10595"/>
    <w:pPr>
      <w:tabs>
        <w:tab w:val="clear" w:pos="1500"/>
        <w:tab w:val="left" w:pos="2000"/>
      </w:tabs>
      <w:ind w:left="2000"/>
    </w:pPr>
  </w:style>
  <w:style w:type="character" w:customStyle="1" w:styleId="CharSectno0">
    <w:name w:val="CharSectno"/>
    <w:basedOn w:val="DefaultParagraphFont"/>
    <w:rsid w:val="00C10595"/>
  </w:style>
  <w:style w:type="paragraph" w:customStyle="1" w:styleId="indenta">
    <w:name w:val="indent(a)"/>
    <w:aliases w:val="a,paragraph"/>
    <w:basedOn w:val="Normal"/>
    <w:rsid w:val="00C10595"/>
    <w:pPr>
      <w:tabs>
        <w:tab w:val="right" w:pos="1531"/>
      </w:tabs>
      <w:autoSpaceDE w:val="0"/>
      <w:autoSpaceDN w:val="0"/>
      <w:spacing w:before="40" w:line="260" w:lineRule="atLeast"/>
      <w:ind w:left="1644" w:hanging="1644"/>
    </w:pPr>
    <w:rPr>
      <w:sz w:val="22"/>
      <w:szCs w:val="22"/>
    </w:rPr>
  </w:style>
  <w:style w:type="paragraph" w:customStyle="1" w:styleId="subsection">
    <w:name w:val="subsection"/>
    <w:aliases w:val="ss,Subsection"/>
    <w:basedOn w:val="Normal"/>
    <w:rsid w:val="00C10595"/>
    <w:pPr>
      <w:tabs>
        <w:tab w:val="right" w:pos="1021"/>
      </w:tabs>
      <w:autoSpaceDE w:val="0"/>
      <w:autoSpaceDN w:val="0"/>
      <w:spacing w:before="180" w:line="260" w:lineRule="atLeast"/>
      <w:ind w:left="1134" w:hanging="1134"/>
    </w:pPr>
    <w:rPr>
      <w:rFonts w:ascii="Times" w:hAnsi="Times"/>
      <w:sz w:val="22"/>
      <w:szCs w:val="22"/>
    </w:rPr>
  </w:style>
  <w:style w:type="character" w:customStyle="1" w:styleId="charContents">
    <w:name w:val="charContents"/>
    <w:basedOn w:val="DefaultParagraphFont"/>
    <w:rsid w:val="007D66D1"/>
  </w:style>
  <w:style w:type="character" w:customStyle="1" w:styleId="charPage">
    <w:name w:val="charPage"/>
    <w:basedOn w:val="DefaultParagraphFont"/>
    <w:rsid w:val="007D66D1"/>
  </w:style>
  <w:style w:type="paragraph" w:customStyle="1" w:styleId="Letterhead">
    <w:name w:val="Letterhead"/>
    <w:rsid w:val="00C10595"/>
    <w:pPr>
      <w:widowControl w:val="0"/>
      <w:spacing w:after="180"/>
      <w:jc w:val="right"/>
    </w:pPr>
    <w:rPr>
      <w:rFonts w:ascii="Arial" w:hAnsi="Arial"/>
      <w:sz w:val="32"/>
      <w:lang w:eastAsia="en-US"/>
    </w:rPr>
  </w:style>
  <w:style w:type="character" w:styleId="PageNumber">
    <w:name w:val="page number"/>
    <w:basedOn w:val="DefaultParagraphFont"/>
    <w:rsid w:val="007D66D1"/>
  </w:style>
  <w:style w:type="paragraph" w:customStyle="1" w:styleId="SchApara">
    <w:name w:val="Sch A para"/>
    <w:basedOn w:val="Apara"/>
    <w:rsid w:val="007D66D1"/>
  </w:style>
  <w:style w:type="paragraph" w:customStyle="1" w:styleId="SchAsubpara">
    <w:name w:val="Sch A subpara"/>
    <w:basedOn w:val="Asubpara"/>
    <w:rsid w:val="007D66D1"/>
  </w:style>
  <w:style w:type="paragraph" w:customStyle="1" w:styleId="SchAsubsubpara">
    <w:name w:val="Sch A subsubpara"/>
    <w:basedOn w:val="Asubsubpara"/>
    <w:rsid w:val="007D66D1"/>
  </w:style>
  <w:style w:type="paragraph" w:customStyle="1" w:styleId="Schsectionheading">
    <w:name w:val="Sch section heading"/>
    <w:basedOn w:val="BillBasic"/>
    <w:next w:val="Amain"/>
    <w:rsid w:val="00C10595"/>
    <w:pPr>
      <w:spacing w:before="160"/>
      <w:jc w:val="left"/>
      <w:outlineLvl w:val="4"/>
    </w:pPr>
    <w:rPr>
      <w:rFonts w:ascii="Arial" w:hAnsi="Arial"/>
      <w:b/>
    </w:rPr>
  </w:style>
  <w:style w:type="paragraph" w:customStyle="1" w:styleId="Status">
    <w:name w:val="Status"/>
    <w:basedOn w:val="Normal"/>
    <w:rsid w:val="007D66D1"/>
    <w:pPr>
      <w:spacing w:before="280"/>
      <w:jc w:val="center"/>
    </w:pPr>
    <w:rPr>
      <w:rFonts w:ascii="Arial" w:hAnsi="Arial"/>
      <w:sz w:val="14"/>
    </w:rPr>
  </w:style>
  <w:style w:type="paragraph" w:customStyle="1" w:styleId="FooterInfoCentre">
    <w:name w:val="FooterInfoCentre"/>
    <w:basedOn w:val="FooterInfo"/>
    <w:rsid w:val="007D66D1"/>
    <w:pPr>
      <w:spacing w:before="60"/>
      <w:jc w:val="center"/>
    </w:pPr>
  </w:style>
  <w:style w:type="paragraph" w:customStyle="1" w:styleId="00Spine">
    <w:name w:val="00Spine"/>
    <w:basedOn w:val="Normal"/>
    <w:rsid w:val="007D66D1"/>
  </w:style>
  <w:style w:type="paragraph" w:customStyle="1" w:styleId="05Endnote0">
    <w:name w:val="05Endnote"/>
    <w:basedOn w:val="Normal"/>
    <w:rsid w:val="007D66D1"/>
  </w:style>
  <w:style w:type="paragraph" w:customStyle="1" w:styleId="06Copyright">
    <w:name w:val="06Copyright"/>
    <w:basedOn w:val="Normal"/>
    <w:rsid w:val="007D66D1"/>
  </w:style>
  <w:style w:type="paragraph" w:customStyle="1" w:styleId="RepubNo">
    <w:name w:val="RepubNo"/>
    <w:basedOn w:val="BillBasicHeading"/>
    <w:rsid w:val="007D66D1"/>
    <w:pPr>
      <w:keepNext w:val="0"/>
      <w:spacing w:before="600"/>
      <w:jc w:val="both"/>
    </w:pPr>
    <w:rPr>
      <w:sz w:val="26"/>
    </w:rPr>
  </w:style>
  <w:style w:type="paragraph" w:customStyle="1" w:styleId="EffectiveDate">
    <w:name w:val="EffectiveDate"/>
    <w:basedOn w:val="Normal"/>
    <w:rsid w:val="007D66D1"/>
    <w:pPr>
      <w:spacing w:before="120"/>
    </w:pPr>
    <w:rPr>
      <w:rFonts w:ascii="Arial" w:hAnsi="Arial"/>
      <w:b/>
      <w:sz w:val="26"/>
    </w:rPr>
  </w:style>
  <w:style w:type="paragraph" w:customStyle="1" w:styleId="CoverInForce">
    <w:name w:val="CoverInForce"/>
    <w:basedOn w:val="BillBasicHeading"/>
    <w:rsid w:val="007D66D1"/>
    <w:pPr>
      <w:keepNext w:val="0"/>
      <w:spacing w:before="400"/>
    </w:pPr>
    <w:rPr>
      <w:b w:val="0"/>
    </w:rPr>
  </w:style>
  <w:style w:type="paragraph" w:customStyle="1" w:styleId="CoverHeading">
    <w:name w:val="CoverHeading"/>
    <w:basedOn w:val="Normal"/>
    <w:rsid w:val="007D66D1"/>
    <w:rPr>
      <w:rFonts w:ascii="Arial" w:hAnsi="Arial"/>
      <w:b/>
    </w:rPr>
  </w:style>
  <w:style w:type="paragraph" w:customStyle="1" w:styleId="CoverSubHdg">
    <w:name w:val="CoverSubHdg"/>
    <w:basedOn w:val="CoverHeading"/>
    <w:rsid w:val="007D66D1"/>
    <w:pPr>
      <w:spacing w:before="120"/>
    </w:pPr>
    <w:rPr>
      <w:sz w:val="20"/>
    </w:rPr>
  </w:style>
  <w:style w:type="paragraph" w:customStyle="1" w:styleId="CoverActName">
    <w:name w:val="CoverActName"/>
    <w:basedOn w:val="BillBasicHeading"/>
    <w:rsid w:val="007D66D1"/>
    <w:pPr>
      <w:keepNext w:val="0"/>
      <w:spacing w:before="260"/>
    </w:pPr>
  </w:style>
  <w:style w:type="paragraph" w:customStyle="1" w:styleId="CoverText">
    <w:name w:val="CoverText"/>
    <w:basedOn w:val="Normal"/>
    <w:uiPriority w:val="99"/>
    <w:rsid w:val="007D66D1"/>
    <w:pPr>
      <w:spacing w:before="100"/>
      <w:jc w:val="both"/>
    </w:pPr>
    <w:rPr>
      <w:sz w:val="20"/>
    </w:rPr>
  </w:style>
  <w:style w:type="paragraph" w:customStyle="1" w:styleId="CoverTextPara">
    <w:name w:val="CoverTextPara"/>
    <w:basedOn w:val="CoverText"/>
    <w:rsid w:val="007D66D1"/>
    <w:pPr>
      <w:tabs>
        <w:tab w:val="right" w:pos="600"/>
        <w:tab w:val="left" w:pos="840"/>
      </w:tabs>
      <w:ind w:left="840" w:hanging="840"/>
    </w:pPr>
  </w:style>
  <w:style w:type="paragraph" w:customStyle="1" w:styleId="AH1ChapterSymb">
    <w:name w:val="A H1 Chapter Symb"/>
    <w:basedOn w:val="AH1Chapter"/>
    <w:next w:val="AH2Part"/>
    <w:rsid w:val="007D66D1"/>
    <w:pPr>
      <w:tabs>
        <w:tab w:val="clear" w:pos="2600"/>
        <w:tab w:val="left" w:pos="0"/>
      </w:tabs>
      <w:ind w:left="2480" w:hanging="2960"/>
    </w:pPr>
  </w:style>
  <w:style w:type="paragraph" w:customStyle="1" w:styleId="AH2PartSymb">
    <w:name w:val="A H2 Part Symb"/>
    <w:basedOn w:val="AH2Part"/>
    <w:next w:val="AH3Div"/>
    <w:rsid w:val="007D66D1"/>
    <w:pPr>
      <w:tabs>
        <w:tab w:val="clear" w:pos="2600"/>
        <w:tab w:val="left" w:pos="0"/>
      </w:tabs>
      <w:ind w:left="2480" w:hanging="2960"/>
    </w:pPr>
  </w:style>
  <w:style w:type="paragraph" w:customStyle="1" w:styleId="AH3DivSymb">
    <w:name w:val="A H3 Div Symb"/>
    <w:basedOn w:val="AH3Div"/>
    <w:next w:val="AH5Sec"/>
    <w:rsid w:val="007D66D1"/>
    <w:pPr>
      <w:tabs>
        <w:tab w:val="clear" w:pos="2600"/>
        <w:tab w:val="left" w:pos="0"/>
      </w:tabs>
      <w:ind w:left="2480" w:hanging="2960"/>
    </w:pPr>
  </w:style>
  <w:style w:type="paragraph" w:customStyle="1" w:styleId="AH4SubDivSymb">
    <w:name w:val="A H4 SubDiv Symb"/>
    <w:basedOn w:val="AH4SubDiv"/>
    <w:next w:val="AH5Sec"/>
    <w:rsid w:val="007D66D1"/>
    <w:pPr>
      <w:tabs>
        <w:tab w:val="clear" w:pos="2600"/>
        <w:tab w:val="left" w:pos="0"/>
      </w:tabs>
      <w:ind w:left="2480" w:hanging="2960"/>
    </w:pPr>
  </w:style>
  <w:style w:type="paragraph" w:customStyle="1" w:styleId="AH5SecSymb">
    <w:name w:val="A H5 Sec Symb"/>
    <w:basedOn w:val="AH5Sec"/>
    <w:next w:val="Amain"/>
    <w:rsid w:val="007D66D1"/>
    <w:pPr>
      <w:tabs>
        <w:tab w:val="clear" w:pos="1100"/>
        <w:tab w:val="left" w:pos="0"/>
      </w:tabs>
      <w:ind w:hanging="1580"/>
    </w:pPr>
  </w:style>
  <w:style w:type="paragraph" w:customStyle="1" w:styleId="AmainSymb">
    <w:name w:val="A main Symb"/>
    <w:basedOn w:val="Amain"/>
    <w:rsid w:val="007D66D1"/>
    <w:pPr>
      <w:tabs>
        <w:tab w:val="left" w:pos="0"/>
      </w:tabs>
      <w:ind w:left="1120" w:hanging="1600"/>
    </w:pPr>
  </w:style>
  <w:style w:type="paragraph" w:customStyle="1" w:styleId="AparaSymb">
    <w:name w:val="A para Symb"/>
    <w:basedOn w:val="Apara"/>
    <w:rsid w:val="007D66D1"/>
    <w:pPr>
      <w:tabs>
        <w:tab w:val="right" w:pos="0"/>
      </w:tabs>
      <w:ind w:hanging="2080"/>
    </w:pPr>
  </w:style>
  <w:style w:type="paragraph" w:customStyle="1" w:styleId="Assectheading">
    <w:name w:val="A ssect heading"/>
    <w:basedOn w:val="Amain"/>
    <w:rsid w:val="007D66D1"/>
    <w:pPr>
      <w:keepNext/>
      <w:tabs>
        <w:tab w:val="clear" w:pos="900"/>
        <w:tab w:val="clear" w:pos="1100"/>
      </w:tabs>
      <w:spacing w:before="300"/>
      <w:ind w:left="0" w:firstLine="0"/>
      <w:outlineLvl w:val="9"/>
    </w:pPr>
    <w:rPr>
      <w:i/>
    </w:rPr>
  </w:style>
  <w:style w:type="paragraph" w:customStyle="1" w:styleId="AsubparaSymb">
    <w:name w:val="A subpara Symb"/>
    <w:basedOn w:val="Asubpara"/>
    <w:rsid w:val="007D66D1"/>
    <w:pPr>
      <w:tabs>
        <w:tab w:val="left" w:pos="0"/>
      </w:tabs>
      <w:ind w:left="2098" w:hanging="2580"/>
    </w:pPr>
  </w:style>
  <w:style w:type="paragraph" w:customStyle="1" w:styleId="Actdetails">
    <w:name w:val="Act details"/>
    <w:basedOn w:val="Normal"/>
    <w:rsid w:val="007D66D1"/>
    <w:pPr>
      <w:spacing w:before="20"/>
      <w:ind w:left="1400"/>
    </w:pPr>
    <w:rPr>
      <w:rFonts w:ascii="Arial" w:hAnsi="Arial"/>
      <w:sz w:val="20"/>
    </w:rPr>
  </w:style>
  <w:style w:type="paragraph" w:customStyle="1" w:styleId="AmdtEntries">
    <w:name w:val="AmdtEntries"/>
    <w:basedOn w:val="BillBasicHeading"/>
    <w:rsid w:val="007D66D1"/>
    <w:pPr>
      <w:keepNext w:val="0"/>
      <w:tabs>
        <w:tab w:val="clear" w:pos="2600"/>
      </w:tabs>
      <w:spacing w:before="0"/>
      <w:ind w:left="3200" w:hanging="2100"/>
    </w:pPr>
    <w:rPr>
      <w:sz w:val="18"/>
    </w:rPr>
  </w:style>
  <w:style w:type="paragraph" w:customStyle="1" w:styleId="AmdtEntriesDefL2">
    <w:name w:val="AmdtEntriesDefL2"/>
    <w:basedOn w:val="AmdtEntries"/>
    <w:rsid w:val="007D66D1"/>
    <w:pPr>
      <w:tabs>
        <w:tab w:val="left" w:pos="3000"/>
      </w:tabs>
      <w:ind w:left="3600" w:hanging="2500"/>
    </w:pPr>
  </w:style>
  <w:style w:type="paragraph" w:customStyle="1" w:styleId="AmdtsEntriesDefL2">
    <w:name w:val="AmdtsEntriesDefL2"/>
    <w:basedOn w:val="Normal"/>
    <w:rsid w:val="007D66D1"/>
    <w:pPr>
      <w:tabs>
        <w:tab w:val="left" w:pos="3000"/>
      </w:tabs>
      <w:ind w:left="3100" w:hanging="2000"/>
    </w:pPr>
    <w:rPr>
      <w:rFonts w:ascii="Arial" w:hAnsi="Arial"/>
      <w:sz w:val="18"/>
    </w:rPr>
  </w:style>
  <w:style w:type="paragraph" w:customStyle="1" w:styleId="AmdtsEntries">
    <w:name w:val="AmdtsEntries"/>
    <w:basedOn w:val="BillBasicHeading"/>
    <w:rsid w:val="007D66D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D66D1"/>
    <w:pPr>
      <w:tabs>
        <w:tab w:val="clear" w:pos="2600"/>
      </w:tabs>
      <w:spacing w:before="120"/>
      <w:ind w:left="1100"/>
    </w:pPr>
    <w:rPr>
      <w:sz w:val="18"/>
    </w:rPr>
  </w:style>
  <w:style w:type="paragraph" w:customStyle="1" w:styleId="Asamby">
    <w:name w:val="As am by"/>
    <w:basedOn w:val="Normal"/>
    <w:next w:val="Normal"/>
    <w:rsid w:val="007D66D1"/>
    <w:pPr>
      <w:spacing w:before="240"/>
      <w:ind w:left="1100"/>
    </w:pPr>
    <w:rPr>
      <w:rFonts w:ascii="Arial" w:hAnsi="Arial"/>
      <w:sz w:val="20"/>
    </w:rPr>
  </w:style>
  <w:style w:type="character" w:customStyle="1" w:styleId="charSymb">
    <w:name w:val="charSymb"/>
    <w:basedOn w:val="DefaultParagraphFont"/>
    <w:rsid w:val="007D66D1"/>
    <w:rPr>
      <w:rFonts w:ascii="Arial" w:hAnsi="Arial"/>
      <w:sz w:val="24"/>
      <w:bdr w:val="single" w:sz="4" w:space="0" w:color="auto"/>
    </w:rPr>
  </w:style>
  <w:style w:type="character" w:customStyle="1" w:styleId="charTableNo">
    <w:name w:val="charTableNo"/>
    <w:basedOn w:val="DefaultParagraphFont"/>
    <w:rsid w:val="007D66D1"/>
  </w:style>
  <w:style w:type="character" w:customStyle="1" w:styleId="charTableText">
    <w:name w:val="charTableText"/>
    <w:basedOn w:val="DefaultParagraphFont"/>
    <w:rsid w:val="007D66D1"/>
  </w:style>
  <w:style w:type="paragraph" w:customStyle="1" w:styleId="Dict-HeadingSymb">
    <w:name w:val="Dict-Heading Symb"/>
    <w:basedOn w:val="Dict-Heading"/>
    <w:rsid w:val="007D66D1"/>
    <w:pPr>
      <w:tabs>
        <w:tab w:val="left" w:pos="0"/>
      </w:tabs>
      <w:ind w:left="2480" w:hanging="2960"/>
    </w:pPr>
  </w:style>
  <w:style w:type="paragraph" w:customStyle="1" w:styleId="EarlierRepubEntries">
    <w:name w:val="EarlierRepubEntries"/>
    <w:basedOn w:val="Normal"/>
    <w:rsid w:val="007D66D1"/>
    <w:pPr>
      <w:spacing w:before="60" w:after="60"/>
    </w:pPr>
    <w:rPr>
      <w:rFonts w:ascii="Arial" w:hAnsi="Arial"/>
      <w:sz w:val="18"/>
    </w:rPr>
  </w:style>
  <w:style w:type="paragraph" w:customStyle="1" w:styleId="EarlierRepubHdg">
    <w:name w:val="EarlierRepubHdg"/>
    <w:basedOn w:val="Normal"/>
    <w:rsid w:val="007D66D1"/>
    <w:pPr>
      <w:keepNext/>
    </w:pPr>
    <w:rPr>
      <w:rFonts w:ascii="Arial" w:hAnsi="Arial"/>
      <w:b/>
      <w:sz w:val="20"/>
    </w:rPr>
  </w:style>
  <w:style w:type="paragraph" w:customStyle="1" w:styleId="Endnote20">
    <w:name w:val="Endnote2"/>
    <w:basedOn w:val="Normal"/>
    <w:rsid w:val="007D66D1"/>
    <w:pPr>
      <w:keepNext/>
      <w:tabs>
        <w:tab w:val="left" w:pos="1100"/>
      </w:tabs>
      <w:spacing w:before="360"/>
    </w:pPr>
    <w:rPr>
      <w:rFonts w:ascii="Arial" w:hAnsi="Arial"/>
      <w:b/>
    </w:rPr>
  </w:style>
  <w:style w:type="paragraph" w:customStyle="1" w:styleId="Endnote3">
    <w:name w:val="Endnote3"/>
    <w:basedOn w:val="Normal"/>
    <w:rsid w:val="007D66D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D66D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D66D1"/>
    <w:pPr>
      <w:spacing w:before="60"/>
      <w:ind w:left="1100"/>
      <w:jc w:val="both"/>
    </w:pPr>
    <w:rPr>
      <w:sz w:val="20"/>
    </w:rPr>
  </w:style>
  <w:style w:type="paragraph" w:customStyle="1" w:styleId="EndNoteParas">
    <w:name w:val="EndNoteParas"/>
    <w:basedOn w:val="EndNoteTextEPS"/>
    <w:rsid w:val="007D66D1"/>
    <w:pPr>
      <w:tabs>
        <w:tab w:val="right" w:pos="1432"/>
      </w:tabs>
      <w:ind w:left="1840" w:hanging="1840"/>
    </w:pPr>
  </w:style>
  <w:style w:type="paragraph" w:customStyle="1" w:styleId="EndnotesAbbrev">
    <w:name w:val="EndnotesAbbrev"/>
    <w:basedOn w:val="Normal"/>
    <w:rsid w:val="007D66D1"/>
    <w:pPr>
      <w:spacing w:before="20"/>
    </w:pPr>
    <w:rPr>
      <w:rFonts w:ascii="Arial" w:hAnsi="Arial"/>
      <w:color w:val="000000"/>
      <w:sz w:val="16"/>
    </w:rPr>
  </w:style>
  <w:style w:type="paragraph" w:customStyle="1" w:styleId="EPSCoverTop">
    <w:name w:val="EPSCoverTop"/>
    <w:basedOn w:val="Normal"/>
    <w:rsid w:val="007D66D1"/>
    <w:pPr>
      <w:jc w:val="right"/>
    </w:pPr>
    <w:rPr>
      <w:rFonts w:ascii="Arial" w:hAnsi="Arial"/>
      <w:sz w:val="20"/>
    </w:rPr>
  </w:style>
  <w:style w:type="paragraph" w:customStyle="1" w:styleId="LegHistNote">
    <w:name w:val="LegHistNote"/>
    <w:basedOn w:val="Actdetails"/>
    <w:rsid w:val="007D66D1"/>
    <w:pPr>
      <w:spacing w:before="60"/>
      <w:ind w:left="2700" w:right="-60" w:hanging="1300"/>
    </w:pPr>
    <w:rPr>
      <w:sz w:val="18"/>
    </w:rPr>
  </w:style>
  <w:style w:type="paragraph" w:customStyle="1" w:styleId="LongTitleSymb">
    <w:name w:val="LongTitleSymb"/>
    <w:basedOn w:val="LongTitle"/>
    <w:rsid w:val="007D66D1"/>
    <w:pPr>
      <w:ind w:hanging="480"/>
    </w:pPr>
  </w:style>
  <w:style w:type="paragraph" w:styleId="MacroText">
    <w:name w:val="macro"/>
    <w:semiHidden/>
    <w:rsid w:val="007D66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D66D1"/>
    <w:pPr>
      <w:tabs>
        <w:tab w:val="left" w:pos="2600"/>
      </w:tabs>
      <w:ind w:left="2600"/>
    </w:pPr>
  </w:style>
  <w:style w:type="paragraph" w:customStyle="1" w:styleId="ModH1Chapter">
    <w:name w:val="Mod H1 Chapter"/>
    <w:basedOn w:val="IH1ChapSymb"/>
    <w:rsid w:val="007D66D1"/>
    <w:pPr>
      <w:tabs>
        <w:tab w:val="clear" w:pos="2600"/>
        <w:tab w:val="left" w:pos="3300"/>
      </w:tabs>
      <w:ind w:left="3300"/>
    </w:pPr>
  </w:style>
  <w:style w:type="paragraph" w:customStyle="1" w:styleId="ModH2Part">
    <w:name w:val="Mod H2 Part"/>
    <w:basedOn w:val="IH2PartSymb"/>
    <w:rsid w:val="007D66D1"/>
    <w:pPr>
      <w:tabs>
        <w:tab w:val="clear" w:pos="2600"/>
        <w:tab w:val="left" w:pos="3300"/>
      </w:tabs>
      <w:ind w:left="3300"/>
    </w:pPr>
  </w:style>
  <w:style w:type="paragraph" w:customStyle="1" w:styleId="ModH3Div">
    <w:name w:val="Mod H3 Div"/>
    <w:basedOn w:val="IH3DivSymb"/>
    <w:rsid w:val="007D66D1"/>
    <w:pPr>
      <w:tabs>
        <w:tab w:val="clear" w:pos="2600"/>
        <w:tab w:val="left" w:pos="3300"/>
      </w:tabs>
      <w:ind w:left="3300"/>
    </w:pPr>
  </w:style>
  <w:style w:type="paragraph" w:customStyle="1" w:styleId="ModH4SubDiv">
    <w:name w:val="Mod H4 SubDiv"/>
    <w:basedOn w:val="IH4SubDivSymb"/>
    <w:rsid w:val="007D66D1"/>
    <w:pPr>
      <w:tabs>
        <w:tab w:val="clear" w:pos="2600"/>
        <w:tab w:val="left" w:pos="3300"/>
      </w:tabs>
      <w:ind w:left="3300"/>
    </w:pPr>
  </w:style>
  <w:style w:type="paragraph" w:customStyle="1" w:styleId="ModH5Sec">
    <w:name w:val="Mod H5 Sec"/>
    <w:basedOn w:val="IH5SecSymb"/>
    <w:rsid w:val="007D66D1"/>
    <w:pPr>
      <w:tabs>
        <w:tab w:val="clear" w:pos="1100"/>
        <w:tab w:val="left" w:pos="1800"/>
      </w:tabs>
      <w:ind w:left="2200"/>
    </w:pPr>
  </w:style>
  <w:style w:type="paragraph" w:customStyle="1" w:styleId="Modmain">
    <w:name w:val="Mod main"/>
    <w:basedOn w:val="Amain"/>
    <w:rsid w:val="007D66D1"/>
    <w:pPr>
      <w:tabs>
        <w:tab w:val="clear" w:pos="900"/>
        <w:tab w:val="clear" w:pos="1100"/>
        <w:tab w:val="right" w:pos="1600"/>
        <w:tab w:val="left" w:pos="1800"/>
      </w:tabs>
      <w:ind w:left="2200"/>
    </w:pPr>
  </w:style>
  <w:style w:type="paragraph" w:customStyle="1" w:styleId="Modmainreturn">
    <w:name w:val="Mod main return"/>
    <w:basedOn w:val="AmainreturnSymb"/>
    <w:rsid w:val="007D66D1"/>
    <w:pPr>
      <w:ind w:left="1800"/>
    </w:pPr>
  </w:style>
  <w:style w:type="paragraph" w:customStyle="1" w:styleId="ModNote">
    <w:name w:val="Mod Note"/>
    <w:basedOn w:val="aNoteSymb"/>
    <w:rsid w:val="007D66D1"/>
    <w:pPr>
      <w:tabs>
        <w:tab w:val="left" w:pos="2600"/>
      </w:tabs>
      <w:ind w:left="2600"/>
    </w:pPr>
  </w:style>
  <w:style w:type="paragraph" w:customStyle="1" w:styleId="Modpara">
    <w:name w:val="Mod para"/>
    <w:basedOn w:val="BillBasic"/>
    <w:rsid w:val="007D66D1"/>
    <w:pPr>
      <w:tabs>
        <w:tab w:val="right" w:pos="2100"/>
        <w:tab w:val="left" w:pos="2300"/>
      </w:tabs>
      <w:ind w:left="2700" w:hanging="1600"/>
      <w:outlineLvl w:val="6"/>
    </w:pPr>
  </w:style>
  <w:style w:type="paragraph" w:customStyle="1" w:styleId="Modparareturn">
    <w:name w:val="Mod para return"/>
    <w:basedOn w:val="AparareturnSymb"/>
    <w:rsid w:val="007D66D1"/>
    <w:pPr>
      <w:ind w:left="2300"/>
    </w:pPr>
  </w:style>
  <w:style w:type="paragraph" w:customStyle="1" w:styleId="Modref">
    <w:name w:val="Mod ref"/>
    <w:basedOn w:val="refSymb"/>
    <w:rsid w:val="007D66D1"/>
    <w:pPr>
      <w:ind w:left="1100"/>
    </w:pPr>
  </w:style>
  <w:style w:type="paragraph" w:customStyle="1" w:styleId="Modsubpara">
    <w:name w:val="Mod subpara"/>
    <w:basedOn w:val="Asubpara"/>
    <w:rsid w:val="007D66D1"/>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D66D1"/>
    <w:pPr>
      <w:ind w:left="3040"/>
    </w:pPr>
  </w:style>
  <w:style w:type="paragraph" w:customStyle="1" w:styleId="Modsubsubpara">
    <w:name w:val="Mod subsubpara"/>
    <w:basedOn w:val="AsubsubparaSymb"/>
    <w:rsid w:val="007D66D1"/>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D66D1"/>
    <w:pPr>
      <w:keepNext/>
      <w:spacing w:before="180"/>
      <w:ind w:left="1100"/>
    </w:pPr>
    <w:rPr>
      <w:rFonts w:ascii="Arial" w:hAnsi="Arial"/>
      <w:b/>
      <w:sz w:val="20"/>
    </w:rPr>
  </w:style>
  <w:style w:type="paragraph" w:customStyle="1" w:styleId="NewReg">
    <w:name w:val="New Reg"/>
    <w:basedOn w:val="NewAct"/>
    <w:next w:val="Actdetails"/>
    <w:rsid w:val="007D66D1"/>
  </w:style>
  <w:style w:type="paragraph" w:customStyle="1" w:styleId="RenumProvEntries">
    <w:name w:val="RenumProvEntries"/>
    <w:basedOn w:val="Normal"/>
    <w:rsid w:val="007D66D1"/>
    <w:pPr>
      <w:spacing w:before="60"/>
    </w:pPr>
    <w:rPr>
      <w:rFonts w:ascii="Arial" w:hAnsi="Arial"/>
      <w:sz w:val="20"/>
    </w:rPr>
  </w:style>
  <w:style w:type="paragraph" w:customStyle="1" w:styleId="RenumProvHdg">
    <w:name w:val="RenumProvHdg"/>
    <w:basedOn w:val="Normal"/>
    <w:rsid w:val="007D66D1"/>
    <w:rPr>
      <w:rFonts w:ascii="Arial" w:hAnsi="Arial"/>
      <w:b/>
      <w:sz w:val="22"/>
    </w:rPr>
  </w:style>
  <w:style w:type="paragraph" w:customStyle="1" w:styleId="RenumProvHeader">
    <w:name w:val="RenumProvHeader"/>
    <w:basedOn w:val="Normal"/>
    <w:rsid w:val="007D66D1"/>
    <w:rPr>
      <w:rFonts w:ascii="Arial" w:hAnsi="Arial"/>
      <w:b/>
      <w:sz w:val="22"/>
    </w:rPr>
  </w:style>
  <w:style w:type="paragraph" w:customStyle="1" w:styleId="RenumProvSubsectEntries">
    <w:name w:val="RenumProvSubsectEntries"/>
    <w:basedOn w:val="RenumProvEntries"/>
    <w:rsid w:val="007D66D1"/>
    <w:pPr>
      <w:ind w:left="252"/>
    </w:pPr>
  </w:style>
  <w:style w:type="paragraph" w:customStyle="1" w:styleId="RenumTableHdg">
    <w:name w:val="RenumTableHdg"/>
    <w:basedOn w:val="Normal"/>
    <w:rsid w:val="007D66D1"/>
    <w:pPr>
      <w:spacing w:before="120"/>
    </w:pPr>
    <w:rPr>
      <w:rFonts w:ascii="Arial" w:hAnsi="Arial"/>
      <w:b/>
      <w:sz w:val="20"/>
    </w:rPr>
  </w:style>
  <w:style w:type="paragraph" w:customStyle="1" w:styleId="SchclauseheadingSymb">
    <w:name w:val="Sch clause heading Symb"/>
    <w:basedOn w:val="Schclauseheading"/>
    <w:rsid w:val="007D66D1"/>
    <w:pPr>
      <w:tabs>
        <w:tab w:val="left" w:pos="0"/>
      </w:tabs>
      <w:ind w:left="980" w:hanging="1460"/>
    </w:pPr>
  </w:style>
  <w:style w:type="paragraph" w:customStyle="1" w:styleId="SchSubClause">
    <w:name w:val="Sch SubClause"/>
    <w:basedOn w:val="Schclauseheading"/>
    <w:rsid w:val="007D66D1"/>
    <w:rPr>
      <w:b w:val="0"/>
    </w:rPr>
  </w:style>
  <w:style w:type="paragraph" w:customStyle="1" w:styleId="Sched-FormSymb">
    <w:name w:val="Sched-Form Symb"/>
    <w:basedOn w:val="Sched-Form"/>
    <w:rsid w:val="007D66D1"/>
    <w:pPr>
      <w:tabs>
        <w:tab w:val="left" w:pos="0"/>
      </w:tabs>
      <w:ind w:left="2480" w:hanging="2960"/>
    </w:pPr>
  </w:style>
  <w:style w:type="paragraph" w:customStyle="1" w:styleId="Sched-Form-18Space">
    <w:name w:val="Sched-Form-18Space"/>
    <w:basedOn w:val="Normal"/>
    <w:rsid w:val="007D66D1"/>
    <w:pPr>
      <w:spacing w:before="360" w:after="60"/>
    </w:pPr>
    <w:rPr>
      <w:sz w:val="22"/>
    </w:rPr>
  </w:style>
  <w:style w:type="paragraph" w:customStyle="1" w:styleId="Sched-headingSymb">
    <w:name w:val="Sched-heading Symb"/>
    <w:basedOn w:val="Sched-heading"/>
    <w:rsid w:val="007D66D1"/>
    <w:pPr>
      <w:tabs>
        <w:tab w:val="left" w:pos="0"/>
      </w:tabs>
      <w:ind w:left="2480" w:hanging="2960"/>
    </w:pPr>
  </w:style>
  <w:style w:type="paragraph" w:customStyle="1" w:styleId="Sched-PartSymb">
    <w:name w:val="Sched-Part Symb"/>
    <w:basedOn w:val="Sched-Part"/>
    <w:rsid w:val="007D66D1"/>
    <w:pPr>
      <w:tabs>
        <w:tab w:val="left" w:pos="0"/>
      </w:tabs>
      <w:ind w:left="2480" w:hanging="2960"/>
    </w:pPr>
  </w:style>
  <w:style w:type="paragraph" w:styleId="Subtitle">
    <w:name w:val="Subtitle"/>
    <w:basedOn w:val="Normal"/>
    <w:qFormat/>
    <w:rsid w:val="007D66D1"/>
    <w:pPr>
      <w:spacing w:after="60"/>
      <w:jc w:val="center"/>
      <w:outlineLvl w:val="1"/>
    </w:pPr>
    <w:rPr>
      <w:rFonts w:ascii="Arial" w:hAnsi="Arial"/>
    </w:rPr>
  </w:style>
  <w:style w:type="paragraph" w:customStyle="1" w:styleId="TLegEntries">
    <w:name w:val="TLegEntries"/>
    <w:basedOn w:val="Normal"/>
    <w:rsid w:val="007D66D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D66D1"/>
    <w:pPr>
      <w:ind w:firstLine="0"/>
    </w:pPr>
    <w:rPr>
      <w:b/>
    </w:rPr>
  </w:style>
  <w:style w:type="paragraph" w:styleId="TOC9">
    <w:name w:val="toc 9"/>
    <w:basedOn w:val="Normal"/>
    <w:next w:val="Normal"/>
    <w:autoRedefine/>
    <w:uiPriority w:val="39"/>
    <w:rsid w:val="007D66D1"/>
    <w:pPr>
      <w:ind w:left="1920" w:right="600"/>
    </w:pPr>
  </w:style>
  <w:style w:type="paragraph" w:customStyle="1" w:styleId="EndNoteTextPub">
    <w:name w:val="EndNoteTextPub"/>
    <w:basedOn w:val="Normal"/>
    <w:rsid w:val="007D66D1"/>
    <w:pPr>
      <w:spacing w:before="60"/>
      <w:ind w:left="1100"/>
      <w:jc w:val="both"/>
    </w:pPr>
    <w:rPr>
      <w:sz w:val="20"/>
    </w:rPr>
  </w:style>
  <w:style w:type="paragraph" w:customStyle="1" w:styleId="Actbullet">
    <w:name w:val="Act bullet"/>
    <w:basedOn w:val="Normal"/>
    <w:uiPriority w:val="99"/>
    <w:rsid w:val="007D66D1"/>
    <w:pPr>
      <w:numPr>
        <w:numId w:val="20"/>
      </w:numPr>
      <w:tabs>
        <w:tab w:val="left" w:pos="900"/>
      </w:tabs>
      <w:spacing w:before="20"/>
      <w:ind w:right="-60"/>
    </w:pPr>
    <w:rPr>
      <w:rFonts w:ascii="Arial" w:hAnsi="Arial"/>
      <w:sz w:val="18"/>
    </w:rPr>
  </w:style>
  <w:style w:type="paragraph" w:customStyle="1" w:styleId="PrincipalActdetails">
    <w:name w:val="Principal Act details"/>
    <w:basedOn w:val="Actdetails"/>
    <w:rsid w:val="00C10595"/>
    <w:pPr>
      <w:ind w:left="600" w:right="-60"/>
    </w:pPr>
    <w:rPr>
      <w:rFonts w:cs="Arial"/>
      <w:sz w:val="18"/>
      <w:szCs w:val="18"/>
    </w:rPr>
  </w:style>
  <w:style w:type="paragraph" w:customStyle="1" w:styleId="AsAm">
    <w:name w:val="AsAm"/>
    <w:basedOn w:val="Actdetails"/>
    <w:rsid w:val="00C10595"/>
    <w:pPr>
      <w:ind w:left="1100" w:right="-60"/>
    </w:pPr>
    <w:rPr>
      <w:rFonts w:cs="Arial"/>
      <w:sz w:val="18"/>
      <w:szCs w:val="18"/>
    </w:rPr>
  </w:style>
  <w:style w:type="paragraph" w:customStyle="1" w:styleId="TOCOL1">
    <w:name w:val="TOCOL 1"/>
    <w:basedOn w:val="TOC1"/>
    <w:rsid w:val="007D66D1"/>
  </w:style>
  <w:style w:type="paragraph" w:customStyle="1" w:styleId="TOCOL2">
    <w:name w:val="TOCOL 2"/>
    <w:basedOn w:val="TOC2"/>
    <w:rsid w:val="007D66D1"/>
    <w:pPr>
      <w:keepNext w:val="0"/>
    </w:pPr>
  </w:style>
  <w:style w:type="paragraph" w:customStyle="1" w:styleId="TOCOL3">
    <w:name w:val="TOCOL 3"/>
    <w:basedOn w:val="TOC3"/>
    <w:rsid w:val="007D66D1"/>
    <w:pPr>
      <w:keepNext w:val="0"/>
    </w:pPr>
  </w:style>
  <w:style w:type="paragraph" w:customStyle="1" w:styleId="TOCOL4">
    <w:name w:val="TOCOL 4"/>
    <w:basedOn w:val="TOC4"/>
    <w:rsid w:val="007D66D1"/>
    <w:pPr>
      <w:keepNext w:val="0"/>
    </w:pPr>
  </w:style>
  <w:style w:type="paragraph" w:customStyle="1" w:styleId="TOCOL5">
    <w:name w:val="TOCOL 5"/>
    <w:basedOn w:val="TOC5"/>
    <w:rsid w:val="007D66D1"/>
    <w:pPr>
      <w:tabs>
        <w:tab w:val="left" w:pos="400"/>
      </w:tabs>
    </w:pPr>
  </w:style>
  <w:style w:type="paragraph" w:customStyle="1" w:styleId="TOCOL6">
    <w:name w:val="TOCOL 6"/>
    <w:basedOn w:val="TOC6"/>
    <w:rsid w:val="007D66D1"/>
    <w:pPr>
      <w:keepNext w:val="0"/>
    </w:pPr>
  </w:style>
  <w:style w:type="paragraph" w:customStyle="1" w:styleId="TOCOL7">
    <w:name w:val="TOCOL 7"/>
    <w:basedOn w:val="TOC7"/>
    <w:rsid w:val="007D66D1"/>
  </w:style>
  <w:style w:type="paragraph" w:customStyle="1" w:styleId="TOCOL8">
    <w:name w:val="TOCOL 8"/>
    <w:basedOn w:val="TOC8"/>
    <w:rsid w:val="007D66D1"/>
  </w:style>
  <w:style w:type="paragraph" w:customStyle="1" w:styleId="TOCOL9">
    <w:name w:val="TOCOL 9"/>
    <w:basedOn w:val="TOC9"/>
    <w:rsid w:val="007D66D1"/>
    <w:pPr>
      <w:ind w:right="0"/>
    </w:pPr>
  </w:style>
  <w:style w:type="paragraph" w:customStyle="1" w:styleId="TOC10">
    <w:name w:val="TOC 10"/>
    <w:basedOn w:val="TOC5"/>
    <w:rsid w:val="007D66D1"/>
    <w:rPr>
      <w:szCs w:val="24"/>
    </w:rPr>
  </w:style>
  <w:style w:type="character" w:customStyle="1" w:styleId="charNotBold">
    <w:name w:val="charNotBold"/>
    <w:basedOn w:val="DefaultParagraphFont"/>
    <w:rsid w:val="007D66D1"/>
    <w:rPr>
      <w:rFonts w:ascii="Arial" w:hAnsi="Arial"/>
      <w:sz w:val="20"/>
    </w:rPr>
  </w:style>
  <w:style w:type="paragraph" w:customStyle="1" w:styleId="Billname1">
    <w:name w:val="Billname1"/>
    <w:basedOn w:val="Normal"/>
    <w:rsid w:val="007D66D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7D66D1"/>
    <w:rPr>
      <w:rFonts w:ascii="Tahoma" w:hAnsi="Tahoma" w:cs="Tahoma"/>
      <w:sz w:val="16"/>
      <w:szCs w:val="16"/>
    </w:rPr>
  </w:style>
  <w:style w:type="character" w:customStyle="1" w:styleId="BalloonTextChar">
    <w:name w:val="Balloon Text Char"/>
    <w:basedOn w:val="DefaultParagraphFont"/>
    <w:link w:val="BalloonText"/>
    <w:uiPriority w:val="99"/>
    <w:rsid w:val="007D66D1"/>
    <w:rPr>
      <w:rFonts w:ascii="Tahoma" w:hAnsi="Tahoma" w:cs="Tahoma"/>
      <w:sz w:val="16"/>
      <w:szCs w:val="16"/>
      <w:lang w:eastAsia="en-US"/>
    </w:rPr>
  </w:style>
  <w:style w:type="character" w:customStyle="1" w:styleId="aNoteChar">
    <w:name w:val="aNote Char"/>
    <w:basedOn w:val="DefaultParagraphFont"/>
    <w:link w:val="aNote"/>
    <w:locked/>
    <w:rsid w:val="001E38D8"/>
    <w:rPr>
      <w:lang w:eastAsia="en-US"/>
    </w:rPr>
  </w:style>
  <w:style w:type="character" w:customStyle="1" w:styleId="FooterChar">
    <w:name w:val="Footer Char"/>
    <w:basedOn w:val="DefaultParagraphFont"/>
    <w:link w:val="Footer"/>
    <w:rsid w:val="007D66D1"/>
    <w:rPr>
      <w:rFonts w:ascii="Arial" w:hAnsi="Arial"/>
      <w:sz w:val="18"/>
      <w:lang w:eastAsia="en-US"/>
    </w:rPr>
  </w:style>
  <w:style w:type="character" w:styleId="Hyperlink">
    <w:name w:val="Hyperlink"/>
    <w:basedOn w:val="DefaultParagraphFont"/>
    <w:uiPriority w:val="99"/>
    <w:unhideWhenUsed/>
    <w:rsid w:val="007D66D1"/>
    <w:rPr>
      <w:color w:val="0000FF" w:themeColor="hyperlink"/>
      <w:u w:val="single"/>
    </w:rPr>
  </w:style>
  <w:style w:type="paragraph" w:customStyle="1" w:styleId="TablePara10">
    <w:name w:val="TablePara10"/>
    <w:basedOn w:val="tablepara"/>
    <w:rsid w:val="007D66D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D66D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D66D1"/>
    <w:rPr>
      <w:sz w:val="20"/>
    </w:rPr>
  </w:style>
  <w:style w:type="paragraph" w:customStyle="1" w:styleId="ShadedSchClauseSymb">
    <w:name w:val="Shaded Sch Clause Symb"/>
    <w:basedOn w:val="ShadedSchClause"/>
    <w:rsid w:val="007D66D1"/>
    <w:pPr>
      <w:tabs>
        <w:tab w:val="left" w:pos="0"/>
      </w:tabs>
      <w:ind w:left="975" w:hanging="1457"/>
    </w:pPr>
  </w:style>
  <w:style w:type="paragraph" w:customStyle="1" w:styleId="CoverTextBullet">
    <w:name w:val="CoverTextBullet"/>
    <w:basedOn w:val="CoverText"/>
    <w:qFormat/>
    <w:rsid w:val="007D66D1"/>
    <w:pPr>
      <w:numPr>
        <w:numId w:val="5"/>
      </w:numPr>
    </w:pPr>
    <w:rPr>
      <w:color w:val="000000"/>
    </w:rPr>
  </w:style>
  <w:style w:type="paragraph" w:customStyle="1" w:styleId="01aPreamble">
    <w:name w:val="01aPreamble"/>
    <w:basedOn w:val="Normal"/>
    <w:qFormat/>
    <w:rsid w:val="007D66D1"/>
  </w:style>
  <w:style w:type="paragraph" w:customStyle="1" w:styleId="TableBullet">
    <w:name w:val="TableBullet"/>
    <w:basedOn w:val="TableText10"/>
    <w:qFormat/>
    <w:rsid w:val="007D66D1"/>
    <w:pPr>
      <w:numPr>
        <w:numId w:val="9"/>
      </w:numPr>
    </w:pPr>
  </w:style>
  <w:style w:type="paragraph" w:customStyle="1" w:styleId="TableNumbered">
    <w:name w:val="TableNumbered"/>
    <w:basedOn w:val="TableText10"/>
    <w:qFormat/>
    <w:rsid w:val="007D66D1"/>
    <w:pPr>
      <w:numPr>
        <w:numId w:val="10"/>
      </w:numPr>
    </w:pPr>
  </w:style>
  <w:style w:type="character" w:customStyle="1" w:styleId="charCitHyperlinkItal">
    <w:name w:val="charCitHyperlinkItal"/>
    <w:basedOn w:val="Hyperlink"/>
    <w:uiPriority w:val="1"/>
    <w:rsid w:val="007D66D1"/>
    <w:rPr>
      <w:i/>
      <w:color w:val="0000FF" w:themeColor="hyperlink"/>
      <w:u w:val="none"/>
    </w:rPr>
  </w:style>
  <w:style w:type="character" w:customStyle="1" w:styleId="charCitHyperlinkAbbrev">
    <w:name w:val="charCitHyperlinkAbbrev"/>
    <w:basedOn w:val="Hyperlink"/>
    <w:uiPriority w:val="1"/>
    <w:rsid w:val="007D66D1"/>
    <w:rPr>
      <w:color w:val="0000FF" w:themeColor="hyperlink"/>
      <w:u w:val="none"/>
    </w:rPr>
  </w:style>
  <w:style w:type="character" w:customStyle="1" w:styleId="Heading3Char">
    <w:name w:val="Heading 3 Char"/>
    <w:aliases w:val="h3 Char,sec Char"/>
    <w:basedOn w:val="DefaultParagraphFont"/>
    <w:link w:val="Heading3"/>
    <w:rsid w:val="007D66D1"/>
    <w:rPr>
      <w:b/>
      <w:sz w:val="24"/>
      <w:lang w:eastAsia="en-US"/>
    </w:rPr>
  </w:style>
  <w:style w:type="paragraph" w:customStyle="1" w:styleId="FormRule">
    <w:name w:val="FormRule"/>
    <w:basedOn w:val="Normal"/>
    <w:rsid w:val="007D66D1"/>
    <w:pPr>
      <w:pBdr>
        <w:top w:val="single" w:sz="4" w:space="1" w:color="auto"/>
      </w:pBdr>
      <w:spacing w:before="160" w:after="40"/>
      <w:ind w:left="3220" w:right="3260"/>
    </w:pPr>
    <w:rPr>
      <w:sz w:val="8"/>
    </w:rPr>
  </w:style>
  <w:style w:type="paragraph" w:customStyle="1" w:styleId="OldAmdtsEntries">
    <w:name w:val="OldAmdtsEntries"/>
    <w:basedOn w:val="BillBasicHeading"/>
    <w:rsid w:val="007D66D1"/>
    <w:pPr>
      <w:tabs>
        <w:tab w:val="clear" w:pos="2600"/>
        <w:tab w:val="left" w:leader="dot" w:pos="2700"/>
      </w:tabs>
      <w:ind w:left="2700" w:hanging="2000"/>
    </w:pPr>
    <w:rPr>
      <w:sz w:val="18"/>
    </w:rPr>
  </w:style>
  <w:style w:type="paragraph" w:customStyle="1" w:styleId="OldAmdt2ndLine">
    <w:name w:val="OldAmdt2ndLine"/>
    <w:basedOn w:val="OldAmdtsEntries"/>
    <w:rsid w:val="007D66D1"/>
    <w:pPr>
      <w:tabs>
        <w:tab w:val="left" w:pos="2700"/>
      </w:tabs>
      <w:spacing w:before="0"/>
    </w:pPr>
  </w:style>
  <w:style w:type="paragraph" w:customStyle="1" w:styleId="parainpara">
    <w:name w:val="para in para"/>
    <w:rsid w:val="007D66D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D66D1"/>
    <w:pPr>
      <w:spacing w:after="60"/>
      <w:ind w:left="2800"/>
    </w:pPr>
    <w:rPr>
      <w:rFonts w:ascii="ACTCrest" w:hAnsi="ACTCrest"/>
      <w:sz w:val="216"/>
    </w:rPr>
  </w:style>
  <w:style w:type="paragraph" w:customStyle="1" w:styleId="AuthorisedBlock">
    <w:name w:val="AuthorisedBlock"/>
    <w:basedOn w:val="Normal"/>
    <w:rsid w:val="007D66D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D66D1"/>
    <w:rPr>
      <w:b w:val="0"/>
      <w:sz w:val="32"/>
    </w:rPr>
  </w:style>
  <w:style w:type="paragraph" w:customStyle="1" w:styleId="MH1Chapter">
    <w:name w:val="M H1 Chapter"/>
    <w:basedOn w:val="AH1Chapter"/>
    <w:rsid w:val="007D66D1"/>
    <w:pPr>
      <w:tabs>
        <w:tab w:val="clear" w:pos="2600"/>
        <w:tab w:val="left" w:pos="2720"/>
      </w:tabs>
      <w:ind w:left="4000" w:hanging="3300"/>
    </w:pPr>
  </w:style>
  <w:style w:type="paragraph" w:customStyle="1" w:styleId="ApprFormHd">
    <w:name w:val="ApprFormHd"/>
    <w:basedOn w:val="Sched-heading"/>
    <w:rsid w:val="007D66D1"/>
    <w:pPr>
      <w:ind w:left="0" w:firstLine="0"/>
    </w:pPr>
  </w:style>
  <w:style w:type="paragraph" w:customStyle="1" w:styleId="Actdetailsnote">
    <w:name w:val="Act details note"/>
    <w:basedOn w:val="Actdetails"/>
    <w:uiPriority w:val="99"/>
    <w:rsid w:val="007D66D1"/>
    <w:pPr>
      <w:ind w:left="1620" w:right="-60" w:hanging="720"/>
    </w:pPr>
    <w:rPr>
      <w:sz w:val="18"/>
    </w:rPr>
  </w:style>
  <w:style w:type="paragraph" w:customStyle="1" w:styleId="DetailsNo">
    <w:name w:val="Details No"/>
    <w:basedOn w:val="Actdetails"/>
    <w:uiPriority w:val="99"/>
    <w:rsid w:val="007D66D1"/>
    <w:pPr>
      <w:ind w:left="0"/>
    </w:pPr>
    <w:rPr>
      <w:sz w:val="18"/>
    </w:rPr>
  </w:style>
  <w:style w:type="paragraph" w:customStyle="1" w:styleId="ISchMain">
    <w:name w:val="I Sch Main"/>
    <w:basedOn w:val="BillBasic"/>
    <w:rsid w:val="007D66D1"/>
    <w:pPr>
      <w:tabs>
        <w:tab w:val="right" w:pos="900"/>
        <w:tab w:val="left" w:pos="1100"/>
      </w:tabs>
      <w:ind w:left="1100" w:hanging="1100"/>
    </w:pPr>
  </w:style>
  <w:style w:type="paragraph" w:customStyle="1" w:styleId="ISchpara">
    <w:name w:val="I Sch para"/>
    <w:basedOn w:val="BillBasic"/>
    <w:rsid w:val="007D66D1"/>
    <w:pPr>
      <w:tabs>
        <w:tab w:val="right" w:pos="1400"/>
        <w:tab w:val="left" w:pos="1600"/>
      </w:tabs>
      <w:ind w:left="1600" w:hanging="1600"/>
    </w:pPr>
  </w:style>
  <w:style w:type="paragraph" w:customStyle="1" w:styleId="ISchsubpara">
    <w:name w:val="I Sch subpara"/>
    <w:basedOn w:val="BillBasic"/>
    <w:rsid w:val="007D66D1"/>
    <w:pPr>
      <w:tabs>
        <w:tab w:val="right" w:pos="1940"/>
        <w:tab w:val="left" w:pos="2140"/>
      </w:tabs>
      <w:ind w:left="2140" w:hanging="2140"/>
    </w:pPr>
  </w:style>
  <w:style w:type="paragraph" w:customStyle="1" w:styleId="ISchsubsubpara">
    <w:name w:val="I Sch subsubpara"/>
    <w:basedOn w:val="BillBasic"/>
    <w:rsid w:val="007D66D1"/>
    <w:pPr>
      <w:tabs>
        <w:tab w:val="right" w:pos="2460"/>
        <w:tab w:val="left" w:pos="2660"/>
      </w:tabs>
      <w:ind w:left="2660" w:hanging="2660"/>
    </w:pPr>
  </w:style>
  <w:style w:type="paragraph" w:customStyle="1" w:styleId="AssectheadingSymb">
    <w:name w:val="A ssect heading Symb"/>
    <w:basedOn w:val="Amain"/>
    <w:rsid w:val="007D66D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D66D1"/>
    <w:pPr>
      <w:tabs>
        <w:tab w:val="left" w:pos="0"/>
        <w:tab w:val="right" w:pos="2400"/>
        <w:tab w:val="left" w:pos="2600"/>
      </w:tabs>
      <w:ind w:left="2602" w:hanging="3084"/>
      <w:outlineLvl w:val="8"/>
    </w:pPr>
  </w:style>
  <w:style w:type="paragraph" w:customStyle="1" w:styleId="AmainreturnSymb">
    <w:name w:val="A main return Symb"/>
    <w:basedOn w:val="BillBasic"/>
    <w:rsid w:val="007D66D1"/>
    <w:pPr>
      <w:tabs>
        <w:tab w:val="left" w:pos="1582"/>
      </w:tabs>
      <w:ind w:left="1100" w:hanging="1582"/>
    </w:pPr>
  </w:style>
  <w:style w:type="paragraph" w:customStyle="1" w:styleId="AparareturnSymb">
    <w:name w:val="A para return Symb"/>
    <w:basedOn w:val="BillBasic"/>
    <w:rsid w:val="007D66D1"/>
    <w:pPr>
      <w:tabs>
        <w:tab w:val="left" w:pos="2081"/>
      </w:tabs>
      <w:ind w:left="1599" w:hanging="2081"/>
    </w:pPr>
  </w:style>
  <w:style w:type="paragraph" w:customStyle="1" w:styleId="AsubparareturnSymb">
    <w:name w:val="A subpara return Symb"/>
    <w:basedOn w:val="BillBasic"/>
    <w:rsid w:val="007D66D1"/>
    <w:pPr>
      <w:tabs>
        <w:tab w:val="left" w:pos="2580"/>
      </w:tabs>
      <w:ind w:left="2098" w:hanging="2580"/>
    </w:pPr>
  </w:style>
  <w:style w:type="paragraph" w:customStyle="1" w:styleId="aDefSymb">
    <w:name w:val="aDef Symb"/>
    <w:basedOn w:val="BillBasic"/>
    <w:rsid w:val="007D66D1"/>
    <w:pPr>
      <w:tabs>
        <w:tab w:val="left" w:pos="1582"/>
      </w:tabs>
      <w:ind w:left="1100" w:hanging="1582"/>
    </w:pPr>
  </w:style>
  <w:style w:type="paragraph" w:customStyle="1" w:styleId="aDefparaSymb">
    <w:name w:val="aDef para Symb"/>
    <w:basedOn w:val="Apara"/>
    <w:rsid w:val="007D66D1"/>
    <w:pPr>
      <w:tabs>
        <w:tab w:val="clear" w:pos="1600"/>
        <w:tab w:val="left" w:pos="0"/>
        <w:tab w:val="left" w:pos="1599"/>
      </w:tabs>
      <w:ind w:left="1599" w:hanging="2081"/>
    </w:pPr>
  </w:style>
  <w:style w:type="paragraph" w:customStyle="1" w:styleId="aDefsubparaSymb">
    <w:name w:val="aDef subpara Symb"/>
    <w:basedOn w:val="Asubpara"/>
    <w:rsid w:val="007D66D1"/>
    <w:pPr>
      <w:tabs>
        <w:tab w:val="left" w:pos="0"/>
      </w:tabs>
      <w:ind w:left="2098" w:hanging="2580"/>
    </w:pPr>
  </w:style>
  <w:style w:type="paragraph" w:customStyle="1" w:styleId="SchAmainSymb">
    <w:name w:val="Sch A main Symb"/>
    <w:basedOn w:val="Amain"/>
    <w:rsid w:val="007D66D1"/>
    <w:pPr>
      <w:tabs>
        <w:tab w:val="left" w:pos="0"/>
      </w:tabs>
      <w:ind w:hanging="1580"/>
    </w:pPr>
  </w:style>
  <w:style w:type="paragraph" w:customStyle="1" w:styleId="SchAparaSymb">
    <w:name w:val="Sch A para Symb"/>
    <w:basedOn w:val="Apara"/>
    <w:rsid w:val="007D66D1"/>
    <w:pPr>
      <w:tabs>
        <w:tab w:val="left" w:pos="0"/>
      </w:tabs>
      <w:ind w:hanging="2080"/>
    </w:pPr>
  </w:style>
  <w:style w:type="paragraph" w:customStyle="1" w:styleId="SchAsubparaSymb">
    <w:name w:val="Sch A subpara Symb"/>
    <w:basedOn w:val="Asubpara"/>
    <w:rsid w:val="007D66D1"/>
    <w:pPr>
      <w:tabs>
        <w:tab w:val="left" w:pos="0"/>
      </w:tabs>
      <w:ind w:hanging="2580"/>
    </w:pPr>
  </w:style>
  <w:style w:type="paragraph" w:customStyle="1" w:styleId="SchAsubsubparaSymb">
    <w:name w:val="Sch A subsubpara Symb"/>
    <w:basedOn w:val="AsubsubparaSymb"/>
    <w:rsid w:val="007D66D1"/>
  </w:style>
  <w:style w:type="paragraph" w:customStyle="1" w:styleId="refSymb">
    <w:name w:val="ref Symb"/>
    <w:basedOn w:val="BillBasic"/>
    <w:next w:val="Normal"/>
    <w:rsid w:val="007D66D1"/>
    <w:pPr>
      <w:tabs>
        <w:tab w:val="left" w:pos="-480"/>
      </w:tabs>
      <w:spacing w:before="60"/>
      <w:ind w:hanging="480"/>
    </w:pPr>
    <w:rPr>
      <w:sz w:val="18"/>
    </w:rPr>
  </w:style>
  <w:style w:type="paragraph" w:customStyle="1" w:styleId="IshadedH5SecSymb">
    <w:name w:val="I shaded H5 Sec Symb"/>
    <w:basedOn w:val="AH5Sec"/>
    <w:rsid w:val="007D66D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D66D1"/>
    <w:pPr>
      <w:tabs>
        <w:tab w:val="clear" w:pos="-1580"/>
      </w:tabs>
      <w:ind w:left="975" w:hanging="1457"/>
    </w:pPr>
  </w:style>
  <w:style w:type="paragraph" w:customStyle="1" w:styleId="IH1ChapSymb">
    <w:name w:val="I H1 Chap Symb"/>
    <w:basedOn w:val="BillBasicHeading"/>
    <w:next w:val="Normal"/>
    <w:rsid w:val="007D66D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D66D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D66D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D66D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D66D1"/>
    <w:pPr>
      <w:tabs>
        <w:tab w:val="clear" w:pos="2600"/>
        <w:tab w:val="left" w:pos="-1580"/>
        <w:tab w:val="left" w:pos="0"/>
        <w:tab w:val="left" w:pos="1100"/>
      </w:tabs>
      <w:spacing w:before="240"/>
      <w:ind w:left="1100" w:hanging="1580"/>
    </w:pPr>
  </w:style>
  <w:style w:type="paragraph" w:customStyle="1" w:styleId="IMainSymb">
    <w:name w:val="I Main Symb"/>
    <w:basedOn w:val="Amain"/>
    <w:rsid w:val="007D66D1"/>
    <w:pPr>
      <w:tabs>
        <w:tab w:val="left" w:pos="0"/>
      </w:tabs>
      <w:ind w:hanging="1580"/>
    </w:pPr>
  </w:style>
  <w:style w:type="paragraph" w:customStyle="1" w:styleId="IparaSymb">
    <w:name w:val="I para Symb"/>
    <w:basedOn w:val="Apara"/>
    <w:rsid w:val="007D66D1"/>
    <w:pPr>
      <w:tabs>
        <w:tab w:val="left" w:pos="0"/>
      </w:tabs>
      <w:ind w:hanging="2080"/>
      <w:outlineLvl w:val="9"/>
    </w:pPr>
  </w:style>
  <w:style w:type="paragraph" w:customStyle="1" w:styleId="IsubparaSymb">
    <w:name w:val="I subpara Symb"/>
    <w:basedOn w:val="Asubpara"/>
    <w:rsid w:val="007D66D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D66D1"/>
    <w:pPr>
      <w:tabs>
        <w:tab w:val="clear" w:pos="2400"/>
        <w:tab w:val="clear" w:pos="2600"/>
        <w:tab w:val="right" w:pos="2460"/>
        <w:tab w:val="left" w:pos="2660"/>
      </w:tabs>
      <w:ind w:left="2660" w:hanging="3140"/>
    </w:pPr>
  </w:style>
  <w:style w:type="paragraph" w:customStyle="1" w:styleId="IdefparaSymb">
    <w:name w:val="I def para Symb"/>
    <w:basedOn w:val="IparaSymb"/>
    <w:rsid w:val="007D66D1"/>
    <w:pPr>
      <w:ind w:left="1599" w:hanging="2081"/>
    </w:pPr>
  </w:style>
  <w:style w:type="paragraph" w:customStyle="1" w:styleId="IdefsubparaSymb">
    <w:name w:val="I def subpara Symb"/>
    <w:basedOn w:val="IsubparaSymb"/>
    <w:rsid w:val="007D66D1"/>
    <w:pPr>
      <w:ind w:left="2138"/>
    </w:pPr>
  </w:style>
  <w:style w:type="paragraph" w:customStyle="1" w:styleId="ISched-headingSymb">
    <w:name w:val="I Sched-heading Symb"/>
    <w:basedOn w:val="BillBasicHeading"/>
    <w:next w:val="Normal"/>
    <w:rsid w:val="007D66D1"/>
    <w:pPr>
      <w:tabs>
        <w:tab w:val="left" w:pos="-3080"/>
        <w:tab w:val="left" w:pos="0"/>
      </w:tabs>
      <w:spacing w:before="320"/>
      <w:ind w:left="2600" w:hanging="3080"/>
    </w:pPr>
    <w:rPr>
      <w:sz w:val="34"/>
    </w:rPr>
  </w:style>
  <w:style w:type="paragraph" w:customStyle="1" w:styleId="ISched-PartSymb">
    <w:name w:val="I Sched-Part Symb"/>
    <w:basedOn w:val="BillBasicHeading"/>
    <w:rsid w:val="007D66D1"/>
    <w:pPr>
      <w:tabs>
        <w:tab w:val="left" w:pos="-3080"/>
        <w:tab w:val="left" w:pos="0"/>
      </w:tabs>
      <w:spacing w:before="380"/>
      <w:ind w:left="2600" w:hanging="3080"/>
    </w:pPr>
    <w:rPr>
      <w:sz w:val="32"/>
    </w:rPr>
  </w:style>
  <w:style w:type="paragraph" w:customStyle="1" w:styleId="ISched-formSymb">
    <w:name w:val="I Sched-form Symb"/>
    <w:basedOn w:val="BillBasicHeading"/>
    <w:rsid w:val="007D66D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D66D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D66D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D66D1"/>
    <w:pPr>
      <w:tabs>
        <w:tab w:val="left" w:pos="1100"/>
      </w:tabs>
      <w:spacing w:before="60"/>
      <w:ind w:left="1500" w:hanging="1986"/>
    </w:pPr>
  </w:style>
  <w:style w:type="paragraph" w:customStyle="1" w:styleId="aExamHdgssSymb">
    <w:name w:val="aExamHdgss Symb"/>
    <w:basedOn w:val="BillBasicHeading"/>
    <w:next w:val="Normal"/>
    <w:rsid w:val="007D66D1"/>
    <w:pPr>
      <w:tabs>
        <w:tab w:val="clear" w:pos="2600"/>
        <w:tab w:val="left" w:pos="1582"/>
      </w:tabs>
      <w:ind w:left="1100" w:hanging="1582"/>
    </w:pPr>
    <w:rPr>
      <w:sz w:val="18"/>
    </w:rPr>
  </w:style>
  <w:style w:type="paragraph" w:customStyle="1" w:styleId="aExamssSymb">
    <w:name w:val="aExamss Symb"/>
    <w:basedOn w:val="aNote"/>
    <w:rsid w:val="007D66D1"/>
    <w:pPr>
      <w:tabs>
        <w:tab w:val="left" w:pos="1582"/>
      </w:tabs>
      <w:spacing w:before="60"/>
      <w:ind w:left="1100" w:hanging="1582"/>
    </w:pPr>
  </w:style>
  <w:style w:type="paragraph" w:customStyle="1" w:styleId="aExamINumssSymb">
    <w:name w:val="aExamINumss Symb"/>
    <w:basedOn w:val="aExamssSymb"/>
    <w:rsid w:val="007D66D1"/>
    <w:pPr>
      <w:tabs>
        <w:tab w:val="left" w:pos="1100"/>
      </w:tabs>
      <w:ind w:left="1500" w:hanging="1986"/>
    </w:pPr>
  </w:style>
  <w:style w:type="paragraph" w:customStyle="1" w:styleId="aExamNumTextssSymb">
    <w:name w:val="aExamNumTextss Symb"/>
    <w:basedOn w:val="aExamssSymb"/>
    <w:rsid w:val="007D66D1"/>
    <w:pPr>
      <w:tabs>
        <w:tab w:val="clear" w:pos="1582"/>
        <w:tab w:val="left" w:pos="1985"/>
      </w:tabs>
      <w:ind w:left="1503" w:hanging="1985"/>
    </w:pPr>
  </w:style>
  <w:style w:type="paragraph" w:customStyle="1" w:styleId="AExamIParaSymb">
    <w:name w:val="AExamIPara Symb"/>
    <w:basedOn w:val="aExam"/>
    <w:rsid w:val="007D66D1"/>
    <w:pPr>
      <w:tabs>
        <w:tab w:val="right" w:pos="1718"/>
      </w:tabs>
      <w:ind w:left="1984" w:hanging="2466"/>
    </w:pPr>
  </w:style>
  <w:style w:type="paragraph" w:customStyle="1" w:styleId="aExamBulletssSymb">
    <w:name w:val="aExamBulletss Symb"/>
    <w:basedOn w:val="aExamssSymb"/>
    <w:rsid w:val="007D66D1"/>
    <w:pPr>
      <w:tabs>
        <w:tab w:val="left" w:pos="1100"/>
      </w:tabs>
      <w:ind w:left="1500" w:hanging="1986"/>
    </w:pPr>
  </w:style>
  <w:style w:type="paragraph" w:customStyle="1" w:styleId="aNoteSymb">
    <w:name w:val="aNote Symb"/>
    <w:basedOn w:val="BillBasic"/>
    <w:rsid w:val="007D66D1"/>
    <w:pPr>
      <w:tabs>
        <w:tab w:val="left" w:pos="1100"/>
        <w:tab w:val="left" w:pos="2381"/>
      </w:tabs>
      <w:ind w:left="1899" w:hanging="2381"/>
    </w:pPr>
    <w:rPr>
      <w:sz w:val="20"/>
    </w:rPr>
  </w:style>
  <w:style w:type="paragraph" w:customStyle="1" w:styleId="aNoteTextssSymb">
    <w:name w:val="aNoteTextss Symb"/>
    <w:basedOn w:val="Normal"/>
    <w:rsid w:val="007D66D1"/>
    <w:pPr>
      <w:tabs>
        <w:tab w:val="clear" w:pos="0"/>
        <w:tab w:val="left" w:pos="1418"/>
      </w:tabs>
      <w:spacing w:before="60"/>
      <w:ind w:left="1417" w:hanging="1899"/>
      <w:jc w:val="both"/>
    </w:pPr>
    <w:rPr>
      <w:sz w:val="20"/>
    </w:rPr>
  </w:style>
  <w:style w:type="paragraph" w:customStyle="1" w:styleId="aNoteParaSymb">
    <w:name w:val="aNotePara Symb"/>
    <w:basedOn w:val="aNoteSymb"/>
    <w:rsid w:val="007D66D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D66D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D66D1"/>
    <w:pPr>
      <w:tabs>
        <w:tab w:val="left" w:pos="1616"/>
        <w:tab w:val="left" w:pos="2495"/>
      </w:tabs>
      <w:spacing w:before="60"/>
      <w:ind w:left="2013" w:hanging="2495"/>
    </w:pPr>
  </w:style>
  <w:style w:type="paragraph" w:customStyle="1" w:styleId="aExamHdgparSymb">
    <w:name w:val="aExamHdgpar Symb"/>
    <w:basedOn w:val="aExamHdgssSymb"/>
    <w:next w:val="Normal"/>
    <w:rsid w:val="007D66D1"/>
    <w:pPr>
      <w:tabs>
        <w:tab w:val="clear" w:pos="1582"/>
        <w:tab w:val="left" w:pos="1599"/>
      </w:tabs>
      <w:ind w:left="1599" w:hanging="2081"/>
    </w:pPr>
  </w:style>
  <w:style w:type="paragraph" w:customStyle="1" w:styleId="aExamparSymb">
    <w:name w:val="aExampar Symb"/>
    <w:basedOn w:val="aExamssSymb"/>
    <w:rsid w:val="007D66D1"/>
    <w:pPr>
      <w:tabs>
        <w:tab w:val="clear" w:pos="1582"/>
        <w:tab w:val="left" w:pos="1599"/>
      </w:tabs>
      <w:ind w:left="1599" w:hanging="2081"/>
    </w:pPr>
  </w:style>
  <w:style w:type="paragraph" w:customStyle="1" w:styleId="aExamINumparSymb">
    <w:name w:val="aExamINumpar Symb"/>
    <w:basedOn w:val="aExamparSymb"/>
    <w:rsid w:val="007D66D1"/>
    <w:pPr>
      <w:tabs>
        <w:tab w:val="left" w:pos="2000"/>
      </w:tabs>
      <w:ind w:left="2041" w:hanging="2495"/>
    </w:pPr>
  </w:style>
  <w:style w:type="paragraph" w:customStyle="1" w:styleId="aExamBulletparSymb">
    <w:name w:val="aExamBulletpar Symb"/>
    <w:basedOn w:val="aExamparSymb"/>
    <w:rsid w:val="007D66D1"/>
    <w:pPr>
      <w:tabs>
        <w:tab w:val="clear" w:pos="1599"/>
        <w:tab w:val="left" w:pos="1616"/>
        <w:tab w:val="left" w:pos="2495"/>
      </w:tabs>
      <w:ind w:left="2013" w:hanging="2495"/>
    </w:pPr>
  </w:style>
  <w:style w:type="paragraph" w:customStyle="1" w:styleId="aNoteparSymb">
    <w:name w:val="aNotepar Symb"/>
    <w:basedOn w:val="BillBasic"/>
    <w:next w:val="Normal"/>
    <w:rsid w:val="007D66D1"/>
    <w:pPr>
      <w:tabs>
        <w:tab w:val="left" w:pos="1599"/>
        <w:tab w:val="left" w:pos="2398"/>
      </w:tabs>
      <w:ind w:left="2410" w:hanging="2892"/>
    </w:pPr>
    <w:rPr>
      <w:sz w:val="20"/>
    </w:rPr>
  </w:style>
  <w:style w:type="paragraph" w:customStyle="1" w:styleId="aNoteTextparSymb">
    <w:name w:val="aNoteTextpar Symb"/>
    <w:basedOn w:val="aNoteparSymb"/>
    <w:rsid w:val="007D66D1"/>
    <w:pPr>
      <w:tabs>
        <w:tab w:val="clear" w:pos="1599"/>
        <w:tab w:val="clear" w:pos="2398"/>
        <w:tab w:val="left" w:pos="2880"/>
      </w:tabs>
      <w:spacing w:before="60"/>
      <w:ind w:left="2398" w:hanging="2880"/>
    </w:pPr>
  </w:style>
  <w:style w:type="paragraph" w:customStyle="1" w:styleId="aNoteParaparSymb">
    <w:name w:val="aNoteParapar Symb"/>
    <w:basedOn w:val="aNoteparSymb"/>
    <w:rsid w:val="007D66D1"/>
    <w:pPr>
      <w:tabs>
        <w:tab w:val="right" w:pos="2640"/>
      </w:tabs>
      <w:spacing w:before="60"/>
      <w:ind w:left="2920" w:hanging="3402"/>
    </w:pPr>
  </w:style>
  <w:style w:type="paragraph" w:customStyle="1" w:styleId="aNoteBulletparSymb">
    <w:name w:val="aNoteBulletpar Symb"/>
    <w:basedOn w:val="aNoteparSymb"/>
    <w:rsid w:val="007D66D1"/>
    <w:pPr>
      <w:tabs>
        <w:tab w:val="clear" w:pos="1599"/>
        <w:tab w:val="left" w:pos="3289"/>
      </w:tabs>
      <w:spacing w:before="60"/>
      <w:ind w:left="2807" w:hanging="3289"/>
    </w:pPr>
  </w:style>
  <w:style w:type="paragraph" w:customStyle="1" w:styleId="AsubparabulletSymb">
    <w:name w:val="A subpara bullet Symb"/>
    <w:basedOn w:val="BillBasic"/>
    <w:rsid w:val="007D66D1"/>
    <w:pPr>
      <w:tabs>
        <w:tab w:val="left" w:pos="2138"/>
        <w:tab w:val="left" w:pos="3005"/>
      </w:tabs>
      <w:spacing w:before="60"/>
      <w:ind w:left="2523" w:hanging="3005"/>
    </w:pPr>
  </w:style>
  <w:style w:type="paragraph" w:customStyle="1" w:styleId="aExamHdgsubparSymb">
    <w:name w:val="aExamHdgsubpar Symb"/>
    <w:basedOn w:val="aExamHdgssSymb"/>
    <w:next w:val="Normal"/>
    <w:rsid w:val="007D66D1"/>
    <w:pPr>
      <w:tabs>
        <w:tab w:val="clear" w:pos="1582"/>
        <w:tab w:val="left" w:pos="2620"/>
      </w:tabs>
      <w:ind w:left="2138" w:hanging="2620"/>
    </w:pPr>
  </w:style>
  <w:style w:type="paragraph" w:customStyle="1" w:styleId="aExamsubparSymb">
    <w:name w:val="aExamsubpar Symb"/>
    <w:basedOn w:val="aExamssSymb"/>
    <w:rsid w:val="007D66D1"/>
    <w:pPr>
      <w:tabs>
        <w:tab w:val="clear" w:pos="1582"/>
        <w:tab w:val="left" w:pos="2620"/>
      </w:tabs>
      <w:ind w:left="2138" w:hanging="2620"/>
    </w:pPr>
  </w:style>
  <w:style w:type="paragraph" w:customStyle="1" w:styleId="aNotesubparSymb">
    <w:name w:val="aNotesubpar Symb"/>
    <w:basedOn w:val="BillBasic"/>
    <w:next w:val="Normal"/>
    <w:rsid w:val="007D66D1"/>
    <w:pPr>
      <w:tabs>
        <w:tab w:val="left" w:pos="2138"/>
        <w:tab w:val="left" w:pos="2937"/>
      </w:tabs>
      <w:ind w:left="2455" w:hanging="2937"/>
    </w:pPr>
    <w:rPr>
      <w:sz w:val="20"/>
    </w:rPr>
  </w:style>
  <w:style w:type="paragraph" w:customStyle="1" w:styleId="aNoteTextsubparSymb">
    <w:name w:val="aNoteTextsubpar Symb"/>
    <w:basedOn w:val="aNotesubparSymb"/>
    <w:rsid w:val="007D66D1"/>
    <w:pPr>
      <w:tabs>
        <w:tab w:val="clear" w:pos="2138"/>
        <w:tab w:val="clear" w:pos="2937"/>
        <w:tab w:val="left" w:pos="2943"/>
      </w:tabs>
      <w:spacing w:before="60"/>
      <w:ind w:left="2943" w:hanging="3425"/>
    </w:pPr>
  </w:style>
  <w:style w:type="paragraph" w:customStyle="1" w:styleId="PenaltySymb">
    <w:name w:val="Penalty Symb"/>
    <w:basedOn w:val="AmainreturnSymb"/>
    <w:rsid w:val="007D66D1"/>
  </w:style>
  <w:style w:type="paragraph" w:customStyle="1" w:styleId="PenaltyParaSymb">
    <w:name w:val="PenaltyPara Symb"/>
    <w:basedOn w:val="Normal"/>
    <w:rsid w:val="007D66D1"/>
    <w:pPr>
      <w:tabs>
        <w:tab w:val="right" w:pos="1360"/>
      </w:tabs>
      <w:spacing w:before="60"/>
      <w:ind w:left="1599" w:hanging="2081"/>
      <w:jc w:val="both"/>
    </w:pPr>
  </w:style>
  <w:style w:type="paragraph" w:customStyle="1" w:styleId="FormulaSymb">
    <w:name w:val="Formula Symb"/>
    <w:basedOn w:val="BillBasic"/>
    <w:rsid w:val="007D66D1"/>
    <w:pPr>
      <w:tabs>
        <w:tab w:val="left" w:pos="-480"/>
      </w:tabs>
      <w:spacing w:line="260" w:lineRule="atLeast"/>
      <w:ind w:hanging="480"/>
      <w:jc w:val="center"/>
    </w:pPr>
  </w:style>
  <w:style w:type="paragraph" w:customStyle="1" w:styleId="NormalSymb">
    <w:name w:val="Normal Symb"/>
    <w:basedOn w:val="Normal"/>
    <w:qFormat/>
    <w:rsid w:val="007D66D1"/>
    <w:pPr>
      <w:ind w:hanging="482"/>
    </w:pPr>
  </w:style>
  <w:style w:type="character" w:styleId="PlaceholderText">
    <w:name w:val="Placeholder Text"/>
    <w:basedOn w:val="DefaultParagraphFont"/>
    <w:uiPriority w:val="99"/>
    <w:semiHidden/>
    <w:rsid w:val="007D66D1"/>
    <w:rPr>
      <w:color w:val="808080"/>
    </w:rPr>
  </w:style>
  <w:style w:type="character" w:customStyle="1" w:styleId="AparaChar">
    <w:name w:val="A para Char"/>
    <w:basedOn w:val="DefaultParagraphFont"/>
    <w:link w:val="Apara"/>
    <w:locked/>
    <w:rsid w:val="00EE0B1C"/>
    <w:rPr>
      <w:sz w:val="24"/>
      <w:lang w:eastAsia="en-US"/>
    </w:rPr>
  </w:style>
  <w:style w:type="character" w:customStyle="1" w:styleId="aDefChar">
    <w:name w:val="aDef Char"/>
    <w:basedOn w:val="DefaultParagraphFont"/>
    <w:link w:val="aDef"/>
    <w:locked/>
    <w:rsid w:val="00105FA4"/>
    <w:rPr>
      <w:sz w:val="24"/>
      <w:lang w:eastAsia="en-US"/>
    </w:rPr>
  </w:style>
  <w:style w:type="character" w:customStyle="1" w:styleId="AmainreturnChar">
    <w:name w:val="A main return Char"/>
    <w:basedOn w:val="DefaultParagraphFont"/>
    <w:link w:val="Amainreturn"/>
    <w:locked/>
    <w:rsid w:val="00105FA4"/>
    <w:rPr>
      <w:sz w:val="24"/>
      <w:lang w:eastAsia="en-US"/>
    </w:rPr>
  </w:style>
  <w:style w:type="character" w:customStyle="1" w:styleId="AH5SecChar">
    <w:name w:val="A H5 Sec Char"/>
    <w:basedOn w:val="DefaultParagraphFont"/>
    <w:link w:val="AH5Sec"/>
    <w:locked/>
    <w:rsid w:val="00105FA4"/>
    <w:rPr>
      <w:rFonts w:ascii="Arial" w:hAnsi="Arial"/>
      <w:b/>
      <w:sz w:val="24"/>
      <w:lang w:eastAsia="en-US"/>
    </w:rPr>
  </w:style>
  <w:style w:type="character" w:customStyle="1" w:styleId="NewActChar">
    <w:name w:val="New Act Char"/>
    <w:basedOn w:val="DefaultParagraphFont"/>
    <w:link w:val="NewAct"/>
    <w:locked/>
    <w:rsid w:val="00624C0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6-44" TargetMode="External"/><Relationship Id="rId21" Type="http://schemas.openxmlformats.org/officeDocument/2006/relationships/header" Target="header3.xml"/><Relationship Id="rId63" Type="http://schemas.openxmlformats.org/officeDocument/2006/relationships/hyperlink" Target="http://www.legislation.act.gov.au/a/1994-83" TargetMode="External"/><Relationship Id="rId159" Type="http://schemas.openxmlformats.org/officeDocument/2006/relationships/hyperlink" Target="http://www.legislation.act.gov.au/a/2006-3" TargetMode="External"/><Relationship Id="rId324" Type="http://schemas.openxmlformats.org/officeDocument/2006/relationships/hyperlink" Target="http://www.legislation.act.gov.au/a/2010-10" TargetMode="External"/><Relationship Id="rId366" Type="http://schemas.openxmlformats.org/officeDocument/2006/relationships/hyperlink" Target="http://www.legislation.act.gov.au/a/2006-44" TargetMode="External"/><Relationship Id="rId170" Type="http://schemas.openxmlformats.org/officeDocument/2006/relationships/hyperlink" Target="http://www.legislation.act.gov.au/cn/2008-13/default.asp" TargetMode="External"/><Relationship Id="rId226" Type="http://schemas.openxmlformats.org/officeDocument/2006/relationships/hyperlink" Target="http://www.legislation.act.gov.au/a/2016-1/default.asp" TargetMode="External"/><Relationship Id="rId433" Type="http://schemas.openxmlformats.org/officeDocument/2006/relationships/hyperlink" Target="http://www.legislation.act.gov.au/a/2016-1/default.asp" TargetMode="External"/><Relationship Id="rId268" Type="http://schemas.openxmlformats.org/officeDocument/2006/relationships/hyperlink" Target="http://www.legislation.act.gov.au/a/2016-1/default.asp" TargetMode="External"/><Relationship Id="rId475" Type="http://schemas.openxmlformats.org/officeDocument/2006/relationships/hyperlink" Target="http://www.legislation.act.gov.au/a/2008-28" TargetMode="External"/><Relationship Id="rId32" Type="http://schemas.openxmlformats.org/officeDocument/2006/relationships/hyperlink" Target="http://www.legislation.act.gov.au/a/1991-81" TargetMode="External"/><Relationship Id="rId74" Type="http://schemas.openxmlformats.org/officeDocument/2006/relationships/hyperlink" Target="http://www.legislation.act.gov.au/a/1997-125" TargetMode="External"/><Relationship Id="rId128" Type="http://schemas.openxmlformats.org/officeDocument/2006/relationships/hyperlink" Target="http://www.legislation.act.gov.au/a/2016-13/default.asp" TargetMode="External"/><Relationship Id="rId335" Type="http://schemas.openxmlformats.org/officeDocument/2006/relationships/hyperlink" Target="http://www.legislation.act.gov.au/a/2005-46" TargetMode="External"/><Relationship Id="rId377" Type="http://schemas.openxmlformats.org/officeDocument/2006/relationships/hyperlink" Target="http://www.legislation.act.gov.au/a/2015-29" TargetMode="External"/><Relationship Id="rId500" Type="http://schemas.openxmlformats.org/officeDocument/2006/relationships/hyperlink" Target="http://www.legislation.act.gov.au/a/2014-49" TargetMode="External"/><Relationship Id="rId5" Type="http://schemas.openxmlformats.org/officeDocument/2006/relationships/webSettings" Target="webSettings.xml"/><Relationship Id="rId181" Type="http://schemas.openxmlformats.org/officeDocument/2006/relationships/hyperlink" Target="http://www.legislation.act.gov.au/a/2011-48" TargetMode="External"/><Relationship Id="rId237" Type="http://schemas.openxmlformats.org/officeDocument/2006/relationships/hyperlink" Target="http://www.legislation.act.gov.au/a/2016-1/default.asp" TargetMode="External"/><Relationship Id="rId402" Type="http://schemas.openxmlformats.org/officeDocument/2006/relationships/hyperlink" Target="http://www.legislation.act.gov.au/a/2005-46" TargetMode="External"/><Relationship Id="rId279" Type="http://schemas.openxmlformats.org/officeDocument/2006/relationships/hyperlink" Target="http://www.legislation.act.gov.au/a/2016-13" TargetMode="External"/><Relationship Id="rId444" Type="http://schemas.openxmlformats.org/officeDocument/2006/relationships/hyperlink" Target="http://www.legislation.act.gov.au/a/2012-21" TargetMode="External"/><Relationship Id="rId486" Type="http://schemas.openxmlformats.org/officeDocument/2006/relationships/hyperlink" Target="http://www.legislation.act.gov.au/a/2010-10" TargetMode="External"/><Relationship Id="rId43" Type="http://schemas.openxmlformats.org/officeDocument/2006/relationships/hyperlink" Target="http://www.legislation.act.gov.au/a/1997-125" TargetMode="External"/><Relationship Id="rId139" Type="http://schemas.openxmlformats.org/officeDocument/2006/relationships/hyperlink" Target="http://www.legislation.act.gov.au/a/db_39269/default.asp" TargetMode="External"/><Relationship Id="rId290" Type="http://schemas.openxmlformats.org/officeDocument/2006/relationships/hyperlink" Target="http://www.legislation.act.gov.au/a/2016-1/default.asp" TargetMode="External"/><Relationship Id="rId304" Type="http://schemas.openxmlformats.org/officeDocument/2006/relationships/hyperlink" Target="http://www.legislation.act.gov.au/a/2016-52/default.asp" TargetMode="External"/><Relationship Id="rId346" Type="http://schemas.openxmlformats.org/officeDocument/2006/relationships/hyperlink" Target="http://www.legislation.act.gov.au/a/2010-50" TargetMode="External"/><Relationship Id="rId388" Type="http://schemas.openxmlformats.org/officeDocument/2006/relationships/hyperlink" Target="http://www.legislation.act.gov.au/a/2015-29" TargetMode="External"/><Relationship Id="rId511" Type="http://schemas.openxmlformats.org/officeDocument/2006/relationships/hyperlink" Target="http://www.legislation.act.gov.au/a/2017-5/default.asp" TargetMode="External"/><Relationship Id="rId85" Type="http://schemas.openxmlformats.org/officeDocument/2006/relationships/hyperlink" Target="http://www.legislation.act.gov.au/a/2008-19" TargetMode="External"/><Relationship Id="rId150" Type="http://schemas.openxmlformats.org/officeDocument/2006/relationships/header" Target="header8.xml"/><Relationship Id="rId192" Type="http://schemas.openxmlformats.org/officeDocument/2006/relationships/hyperlink" Target="http://www.legislation.act.gov.au/a/2016-1/default.asp" TargetMode="External"/><Relationship Id="rId206" Type="http://schemas.openxmlformats.org/officeDocument/2006/relationships/hyperlink" Target="http://www.legislation.act.gov.au/a/2010-10" TargetMode="External"/><Relationship Id="rId413" Type="http://schemas.openxmlformats.org/officeDocument/2006/relationships/hyperlink" Target="http://www.legislation.act.gov.au/a/2016-13" TargetMode="External"/><Relationship Id="rId248" Type="http://schemas.openxmlformats.org/officeDocument/2006/relationships/hyperlink" Target="http://www.legislation.act.gov.au/a/2005-46" TargetMode="External"/><Relationship Id="rId455" Type="http://schemas.openxmlformats.org/officeDocument/2006/relationships/hyperlink" Target="http://www.legislation.act.gov.au/a/2016-1/default.asp" TargetMode="External"/><Relationship Id="rId497" Type="http://schemas.openxmlformats.org/officeDocument/2006/relationships/hyperlink" Target="http://www.legislation.act.gov.au/a/2012-2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db_39269/default.asp" TargetMode="External"/><Relationship Id="rId315" Type="http://schemas.openxmlformats.org/officeDocument/2006/relationships/hyperlink" Target="http://www.legislation.act.gov.au/a/2016-49/default.asp" TargetMode="External"/><Relationship Id="rId357" Type="http://schemas.openxmlformats.org/officeDocument/2006/relationships/hyperlink" Target="http://www.legislation.act.gov.au/a/2006-44" TargetMode="External"/><Relationship Id="rId522" Type="http://schemas.openxmlformats.org/officeDocument/2006/relationships/header" Target="header13.xml"/><Relationship Id="rId54" Type="http://schemas.openxmlformats.org/officeDocument/2006/relationships/hyperlink" Target="http://www.legislation.act.gov.au/a/1991-81" TargetMode="External"/><Relationship Id="rId96" Type="http://schemas.openxmlformats.org/officeDocument/2006/relationships/hyperlink" Target="http://www.legislation.act.gov.au/a/2011-12" TargetMode="External"/><Relationship Id="rId161" Type="http://schemas.openxmlformats.org/officeDocument/2006/relationships/hyperlink" Target="http://www.legislation.act.gov.au/cn/2006-21/default.asp" TargetMode="External"/><Relationship Id="rId217" Type="http://schemas.openxmlformats.org/officeDocument/2006/relationships/hyperlink" Target="http://www.legislation.act.gov.au/a/2016-13" TargetMode="External"/><Relationship Id="rId399" Type="http://schemas.openxmlformats.org/officeDocument/2006/relationships/hyperlink" Target="http://www.legislation.act.gov.au/a/2015-29" TargetMode="External"/><Relationship Id="rId259" Type="http://schemas.openxmlformats.org/officeDocument/2006/relationships/hyperlink" Target="http://www.legislation.act.gov.au/a/2006-40" TargetMode="External"/><Relationship Id="rId424" Type="http://schemas.openxmlformats.org/officeDocument/2006/relationships/hyperlink" Target="http://www.legislation.act.gov.au/a/2005-46" TargetMode="External"/><Relationship Id="rId466" Type="http://schemas.openxmlformats.org/officeDocument/2006/relationships/hyperlink" Target="http://www.legislation.act.gov.au/a/2006-40"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6-44" TargetMode="External"/><Relationship Id="rId326" Type="http://schemas.openxmlformats.org/officeDocument/2006/relationships/hyperlink" Target="http://www.legislation.act.gov.au/a/2008-36" TargetMode="External"/><Relationship Id="rId65" Type="http://schemas.openxmlformats.org/officeDocument/2006/relationships/hyperlink" Target="http://www.legislation.act.gov.au/a/2001-14" TargetMode="External"/><Relationship Id="rId130" Type="http://schemas.openxmlformats.org/officeDocument/2006/relationships/header" Target="header7.xml"/><Relationship Id="rId368" Type="http://schemas.openxmlformats.org/officeDocument/2006/relationships/hyperlink" Target="http://www.legislation.act.gov.au/a/2010-50" TargetMode="External"/><Relationship Id="rId172" Type="http://schemas.openxmlformats.org/officeDocument/2006/relationships/hyperlink" Target="http://www.legislation.act.gov.au/a/2008-28" TargetMode="External"/><Relationship Id="rId228" Type="http://schemas.openxmlformats.org/officeDocument/2006/relationships/hyperlink" Target="http://www.legislation.act.gov.au/a/2016-1/default.asp" TargetMode="External"/><Relationship Id="rId435" Type="http://schemas.openxmlformats.org/officeDocument/2006/relationships/hyperlink" Target="http://www.legislation.act.gov.au/a/2005-46" TargetMode="External"/><Relationship Id="rId477" Type="http://schemas.openxmlformats.org/officeDocument/2006/relationships/hyperlink" Target="http://www.legislation.act.gov.au/a/2008-36" TargetMode="External"/><Relationship Id="rId281" Type="http://schemas.openxmlformats.org/officeDocument/2006/relationships/hyperlink" Target="http://www.legislation.act.gov.au/a/2016-13" TargetMode="External"/><Relationship Id="rId337" Type="http://schemas.openxmlformats.org/officeDocument/2006/relationships/hyperlink" Target="http://www.legislation.act.gov.au/a/2011-22" TargetMode="External"/><Relationship Id="rId502" Type="http://schemas.openxmlformats.org/officeDocument/2006/relationships/hyperlink" Target="http://www.legislation.act.gov.au/a/2015-29/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1991-98" TargetMode="External"/><Relationship Id="rId379" Type="http://schemas.openxmlformats.org/officeDocument/2006/relationships/hyperlink" Target="http://www.legislation.act.gov.au/a/2010-50" TargetMode="External"/><Relationship Id="rId7" Type="http://schemas.openxmlformats.org/officeDocument/2006/relationships/endnotes" Target="endnotes.xml"/><Relationship Id="rId183" Type="http://schemas.openxmlformats.org/officeDocument/2006/relationships/hyperlink" Target="http://www.legislation.act.gov.au/cn/2012-4/default.asp" TargetMode="External"/><Relationship Id="rId239" Type="http://schemas.openxmlformats.org/officeDocument/2006/relationships/hyperlink" Target="http://www.legislation.act.gov.au/a/2016-1/default.asp" TargetMode="External"/><Relationship Id="rId390" Type="http://schemas.openxmlformats.org/officeDocument/2006/relationships/hyperlink" Target="http://www.legislation.act.gov.au/a/2015-29" TargetMode="External"/><Relationship Id="rId404" Type="http://schemas.openxmlformats.org/officeDocument/2006/relationships/hyperlink" Target="http://www.legislation.act.gov.au/a/2014-49" TargetMode="External"/><Relationship Id="rId446" Type="http://schemas.openxmlformats.org/officeDocument/2006/relationships/hyperlink" Target="http://www.legislation.act.gov.au/a/2006-44" TargetMode="External"/><Relationship Id="rId250" Type="http://schemas.openxmlformats.org/officeDocument/2006/relationships/hyperlink" Target="http://www.legislation.act.gov.au/a/2016-1/default.asp" TargetMode="External"/><Relationship Id="rId292" Type="http://schemas.openxmlformats.org/officeDocument/2006/relationships/hyperlink" Target="http://www.legislation.act.gov.au/a/2016-1/default.asp" TargetMode="External"/><Relationship Id="rId306" Type="http://schemas.openxmlformats.org/officeDocument/2006/relationships/hyperlink" Target="http://www.legislation.act.gov.au/a/2010-10" TargetMode="External"/><Relationship Id="rId488" Type="http://schemas.openxmlformats.org/officeDocument/2006/relationships/hyperlink" Target="http://www.legislation.act.gov.au/a/2010-30" TargetMode="External"/><Relationship Id="rId45" Type="http://schemas.openxmlformats.org/officeDocument/2006/relationships/hyperlink" Target="http://www.legislation.act.gov.au/a/2015-29" TargetMode="External"/><Relationship Id="rId87" Type="http://schemas.openxmlformats.org/officeDocument/2006/relationships/hyperlink" Target="http://www.legislation.act.gov.au/a/1991-8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0-50" TargetMode="External"/><Relationship Id="rId513" Type="http://schemas.openxmlformats.org/officeDocument/2006/relationships/hyperlink" Target="http://www.legislation.act.gov.au/a/2017-5/default.asp" TargetMode="External"/><Relationship Id="rId152" Type="http://schemas.openxmlformats.org/officeDocument/2006/relationships/footer" Target="footer10.xml"/><Relationship Id="rId194" Type="http://schemas.openxmlformats.org/officeDocument/2006/relationships/hyperlink" Target="http://www.legislation.act.gov.au/a/2016-52/default.asp" TargetMode="External"/><Relationship Id="rId208" Type="http://schemas.openxmlformats.org/officeDocument/2006/relationships/hyperlink" Target="http://www.legislation.act.gov.au/a/2005-46" TargetMode="External"/><Relationship Id="rId415" Type="http://schemas.openxmlformats.org/officeDocument/2006/relationships/hyperlink" Target="http://www.legislation.act.gov.au/a/2012-21" TargetMode="External"/><Relationship Id="rId457" Type="http://schemas.openxmlformats.org/officeDocument/2006/relationships/hyperlink" Target="http://www.legislation.act.gov.au/a/2005-46" TargetMode="External"/><Relationship Id="rId261" Type="http://schemas.openxmlformats.org/officeDocument/2006/relationships/hyperlink" Target="http://www.legislation.act.gov.au/a/2016-1/default.asp" TargetMode="External"/><Relationship Id="rId499" Type="http://schemas.openxmlformats.org/officeDocument/2006/relationships/hyperlink" Target="http://www.legislation.act.gov.au/a/2013-8"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4-5" TargetMode="External"/><Relationship Id="rId317" Type="http://schemas.openxmlformats.org/officeDocument/2006/relationships/hyperlink" Target="http://www.legislation.act.gov.au/a/2006-47" TargetMode="External"/><Relationship Id="rId359" Type="http://schemas.openxmlformats.org/officeDocument/2006/relationships/hyperlink" Target="http://www.legislation.act.gov.au/a/2006-44" TargetMode="External"/><Relationship Id="rId524" Type="http://schemas.openxmlformats.org/officeDocument/2006/relationships/footer" Target="footer15.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cn/2006-21/default.asp" TargetMode="External"/><Relationship Id="rId219" Type="http://schemas.openxmlformats.org/officeDocument/2006/relationships/hyperlink" Target="http://www.legislation.act.gov.au/a/2005-46" TargetMode="External"/><Relationship Id="rId370" Type="http://schemas.openxmlformats.org/officeDocument/2006/relationships/hyperlink" Target="http://www.legislation.act.gov.au/a/2006-44" TargetMode="External"/><Relationship Id="rId426" Type="http://schemas.openxmlformats.org/officeDocument/2006/relationships/hyperlink" Target="http://www.legislation.act.gov.au/a/2005-46" TargetMode="External"/><Relationship Id="rId230" Type="http://schemas.openxmlformats.org/officeDocument/2006/relationships/hyperlink" Target="http://www.legislation.act.gov.au/a/2018-42/default.asp" TargetMode="External"/><Relationship Id="rId251" Type="http://schemas.openxmlformats.org/officeDocument/2006/relationships/hyperlink" Target="http://www.legislation.act.gov.au/a/2005-46" TargetMode="External"/><Relationship Id="rId468" Type="http://schemas.openxmlformats.org/officeDocument/2006/relationships/hyperlink" Target="http://www.legislation.act.gov.au/a/2006-47" TargetMode="External"/><Relationship Id="rId489" Type="http://schemas.openxmlformats.org/officeDocument/2006/relationships/hyperlink" Target="http://www.legislation.act.gov.au/a/2010-30" TargetMode="External"/><Relationship Id="rId25" Type="http://schemas.openxmlformats.org/officeDocument/2006/relationships/footer" Target="footer4.xml"/><Relationship Id="rId46" Type="http://schemas.openxmlformats.org/officeDocument/2006/relationships/hyperlink" Target="http://www.legislation.act.gov.au/a/2004-5"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7-5/default.asp" TargetMode="External"/><Relationship Id="rId293" Type="http://schemas.openxmlformats.org/officeDocument/2006/relationships/hyperlink" Target="http://www.legislation.act.gov.au/a/2005-46" TargetMode="External"/><Relationship Id="rId307" Type="http://schemas.openxmlformats.org/officeDocument/2006/relationships/hyperlink" Target="http://www.legislation.act.gov.au/a/2015-29" TargetMode="External"/><Relationship Id="rId328" Type="http://schemas.openxmlformats.org/officeDocument/2006/relationships/hyperlink" Target="http://www.legislation.act.gov.au/a/2005-46" TargetMode="External"/><Relationship Id="rId349" Type="http://schemas.openxmlformats.org/officeDocument/2006/relationships/hyperlink" Target="http://www.legislation.act.gov.au/a/2008-36" TargetMode="External"/><Relationship Id="rId514" Type="http://schemas.openxmlformats.org/officeDocument/2006/relationships/hyperlink" Target="http://www.legislation.act.gov.au/a/2016-49/default.asp" TargetMode="External"/><Relationship Id="rId88" Type="http://schemas.openxmlformats.org/officeDocument/2006/relationships/hyperlink" Target="http://www.legislation.act.gov.au/a/1991-81" TargetMode="External"/><Relationship Id="rId111" Type="http://schemas.openxmlformats.org/officeDocument/2006/relationships/hyperlink" Target="http://www.legislation.act.gov.au/a/2001-14" TargetMode="External"/><Relationship Id="rId132" Type="http://schemas.openxmlformats.org/officeDocument/2006/relationships/footer" Target="footer8.xml"/><Relationship Id="rId153" Type="http://schemas.openxmlformats.org/officeDocument/2006/relationships/footer" Target="footer11.xml"/><Relationship Id="rId174" Type="http://schemas.openxmlformats.org/officeDocument/2006/relationships/hyperlink" Target="http://www.legislation.act.gov.au/a/2008-35" TargetMode="External"/><Relationship Id="rId195" Type="http://schemas.openxmlformats.org/officeDocument/2006/relationships/hyperlink" Target="http://www.legislation.act.gov.au/a/2017-5/default.asp" TargetMode="External"/><Relationship Id="rId209" Type="http://schemas.openxmlformats.org/officeDocument/2006/relationships/hyperlink" Target="http://www.legislation.act.gov.au/a/2005-46" TargetMode="External"/><Relationship Id="rId360" Type="http://schemas.openxmlformats.org/officeDocument/2006/relationships/hyperlink" Target="http://www.legislation.act.gov.au/a/2006-44" TargetMode="External"/><Relationship Id="rId381" Type="http://schemas.openxmlformats.org/officeDocument/2006/relationships/hyperlink" Target="http://www.legislation.act.gov.au/a/2015-29" TargetMode="External"/><Relationship Id="rId416" Type="http://schemas.openxmlformats.org/officeDocument/2006/relationships/hyperlink" Target="http://www.legislation.act.gov.au/a/2016-13" TargetMode="External"/><Relationship Id="rId220" Type="http://schemas.openxmlformats.org/officeDocument/2006/relationships/hyperlink" Target="http://www.legislation.act.gov.au/a/2008-20" TargetMode="External"/><Relationship Id="rId241" Type="http://schemas.openxmlformats.org/officeDocument/2006/relationships/hyperlink" Target="http://www.legislation.act.gov.au/a/2005-46" TargetMode="External"/><Relationship Id="rId437" Type="http://schemas.openxmlformats.org/officeDocument/2006/relationships/hyperlink" Target="http://www.legislation.act.gov.au/a/2005-46" TargetMode="External"/><Relationship Id="rId458" Type="http://schemas.openxmlformats.org/officeDocument/2006/relationships/hyperlink" Target="http://www.legislation.act.gov.au/a/2005-46" TargetMode="External"/><Relationship Id="rId479" Type="http://schemas.openxmlformats.org/officeDocument/2006/relationships/hyperlink" Target="http://www.legislation.act.gov.au/a/2008-3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57" Type="http://schemas.openxmlformats.org/officeDocument/2006/relationships/hyperlink" Target="http://www.legislation.act.gov.au/a/2004-5" TargetMode="External"/><Relationship Id="rId262" Type="http://schemas.openxmlformats.org/officeDocument/2006/relationships/hyperlink" Target="http://www.legislation.act.gov.au/a/2005-46" TargetMode="External"/><Relationship Id="rId283" Type="http://schemas.openxmlformats.org/officeDocument/2006/relationships/hyperlink" Target="http://www.legislation.act.gov.au/a/2016-1/default.asp" TargetMode="External"/><Relationship Id="rId318" Type="http://schemas.openxmlformats.org/officeDocument/2006/relationships/hyperlink" Target="http://www.legislation.act.gov.au/a/2008-22" TargetMode="External"/><Relationship Id="rId339" Type="http://schemas.openxmlformats.org/officeDocument/2006/relationships/hyperlink" Target="http://www.legislation.act.gov.au/a/2016-1/default.asp" TargetMode="External"/><Relationship Id="rId490" Type="http://schemas.openxmlformats.org/officeDocument/2006/relationships/hyperlink" Target="http://www.legislation.act.gov.au/a/2010-50" TargetMode="External"/><Relationship Id="rId504" Type="http://schemas.openxmlformats.org/officeDocument/2006/relationships/hyperlink" Target="http://www.legislation.act.gov.au/a/2016-13/default.asp" TargetMode="External"/><Relationship Id="rId525" Type="http://schemas.openxmlformats.org/officeDocument/2006/relationships/header" Target="header14.xm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1986-52" TargetMode="External"/><Relationship Id="rId164" Type="http://schemas.openxmlformats.org/officeDocument/2006/relationships/hyperlink" Target="http://www.legislation.act.gov.au/a/2006-47" TargetMode="External"/><Relationship Id="rId185" Type="http://schemas.openxmlformats.org/officeDocument/2006/relationships/hyperlink" Target="http://www.legislation.act.gov.au/a/2013-8/default.asp" TargetMode="External"/><Relationship Id="rId350" Type="http://schemas.openxmlformats.org/officeDocument/2006/relationships/hyperlink" Target="http://www.legislation.act.gov.au/a/2016-49/default.asp" TargetMode="External"/><Relationship Id="rId371" Type="http://schemas.openxmlformats.org/officeDocument/2006/relationships/hyperlink" Target="http://www.legislation.act.gov.au/a/2011-48" TargetMode="External"/><Relationship Id="rId406" Type="http://schemas.openxmlformats.org/officeDocument/2006/relationships/hyperlink" Target="http://www.legislation.act.gov.au/a/2011-2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5-46" TargetMode="External"/><Relationship Id="rId392" Type="http://schemas.openxmlformats.org/officeDocument/2006/relationships/hyperlink" Target="http://www.legislation.act.gov.au/a/2015-29" TargetMode="External"/><Relationship Id="rId427" Type="http://schemas.openxmlformats.org/officeDocument/2006/relationships/hyperlink" Target="http://www.legislation.act.gov.au/a/2016-1/default.asp" TargetMode="External"/><Relationship Id="rId448" Type="http://schemas.openxmlformats.org/officeDocument/2006/relationships/hyperlink" Target="http://www.legislation.act.gov.au/a/2016-1/default.asp" TargetMode="External"/><Relationship Id="rId469" Type="http://schemas.openxmlformats.org/officeDocument/2006/relationships/hyperlink" Target="http://www.legislation.act.gov.au/a/2006-47" TargetMode="External"/><Relationship Id="rId26" Type="http://schemas.openxmlformats.org/officeDocument/2006/relationships/footer" Target="footer5.xml"/><Relationship Id="rId231" Type="http://schemas.openxmlformats.org/officeDocument/2006/relationships/hyperlink" Target="http://www.legislation.act.gov.au/a/2016-1/default.asp" TargetMode="External"/><Relationship Id="rId252" Type="http://schemas.openxmlformats.org/officeDocument/2006/relationships/hyperlink" Target="http://www.legislation.act.gov.au/a/2016-1/default.asp" TargetMode="External"/><Relationship Id="rId273" Type="http://schemas.openxmlformats.org/officeDocument/2006/relationships/hyperlink" Target="http://www.legislation.act.gov.au/a/2006-40" TargetMode="External"/><Relationship Id="rId294" Type="http://schemas.openxmlformats.org/officeDocument/2006/relationships/hyperlink" Target="http://www.legislation.act.gov.au/a/2006-44" TargetMode="External"/><Relationship Id="rId308" Type="http://schemas.openxmlformats.org/officeDocument/2006/relationships/hyperlink" Target="http://www.legislation.act.gov.au/a/2005-46" TargetMode="External"/><Relationship Id="rId329" Type="http://schemas.openxmlformats.org/officeDocument/2006/relationships/hyperlink" Target="http://www.legislation.act.gov.au/a/2008-22" TargetMode="External"/><Relationship Id="rId480" Type="http://schemas.openxmlformats.org/officeDocument/2006/relationships/hyperlink" Target="http://www.legislation.act.gov.au/a/2008-20" TargetMode="External"/><Relationship Id="rId515" Type="http://schemas.openxmlformats.org/officeDocument/2006/relationships/hyperlink" Target="http://www.legislation.act.gov.au/a/2017-47/default.asp" TargetMode="External"/><Relationship Id="rId47" Type="http://schemas.openxmlformats.org/officeDocument/2006/relationships/hyperlink" Target="http://www.legislation.act.gov.au/a/db_39269/default.asp" TargetMode="External"/><Relationship Id="rId68" Type="http://schemas.openxmlformats.org/officeDocument/2006/relationships/hyperlink" Target="http://www.legislation.act.gov.au/a/db_39269/default.asp" TargetMode="External"/><Relationship Id="rId89" Type="http://schemas.openxmlformats.org/officeDocument/2006/relationships/hyperlink" Target="http://www.legislation.act.gov.au/a/1991-81" TargetMode="External"/><Relationship Id="rId112" Type="http://schemas.openxmlformats.org/officeDocument/2006/relationships/hyperlink" Target="http://www.legislation.act.gov.au/a/2001-14" TargetMode="External"/><Relationship Id="rId133" Type="http://schemas.openxmlformats.org/officeDocument/2006/relationships/footer" Target="footer9.xm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cn/2009-2/default.asp" TargetMode="External"/><Relationship Id="rId340" Type="http://schemas.openxmlformats.org/officeDocument/2006/relationships/hyperlink" Target="http://www.legislation.act.gov.au/a/2008-22" TargetMode="External"/><Relationship Id="rId361" Type="http://schemas.openxmlformats.org/officeDocument/2006/relationships/hyperlink" Target="http://www.legislation.act.gov.au/a/2006-44" TargetMode="External"/><Relationship Id="rId196" Type="http://schemas.openxmlformats.org/officeDocument/2006/relationships/hyperlink" Target="http://www.legislation.act.gov.au/a/2017-47/default.asp" TargetMode="External"/><Relationship Id="rId200" Type="http://schemas.openxmlformats.org/officeDocument/2006/relationships/hyperlink" Target="http://www.legislation.act.gov.au/a/2015-29" TargetMode="External"/><Relationship Id="rId382" Type="http://schemas.openxmlformats.org/officeDocument/2006/relationships/hyperlink" Target="http://www.legislation.act.gov.au/a/2008-22" TargetMode="External"/><Relationship Id="rId417" Type="http://schemas.openxmlformats.org/officeDocument/2006/relationships/hyperlink" Target="http://www.legislation.act.gov.au/a/2005-46" TargetMode="External"/><Relationship Id="rId438" Type="http://schemas.openxmlformats.org/officeDocument/2006/relationships/hyperlink" Target="http://www.legislation.act.gov.au/a/2018-42/default.asp" TargetMode="External"/><Relationship Id="rId459" Type="http://schemas.openxmlformats.org/officeDocument/2006/relationships/hyperlink" Target="http://www.legislation.act.gov.au/a/2016-1/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0-10" TargetMode="External"/><Relationship Id="rId242" Type="http://schemas.openxmlformats.org/officeDocument/2006/relationships/hyperlink" Target="http://www.legislation.act.gov.au/a/2005-46" TargetMode="External"/><Relationship Id="rId263" Type="http://schemas.openxmlformats.org/officeDocument/2006/relationships/hyperlink" Target="http://www.legislation.act.gov.au/a/2016-1/default.asp" TargetMode="External"/><Relationship Id="rId284" Type="http://schemas.openxmlformats.org/officeDocument/2006/relationships/hyperlink" Target="http://www.legislation.act.gov.au/a/2005-46" TargetMode="External"/><Relationship Id="rId319" Type="http://schemas.openxmlformats.org/officeDocument/2006/relationships/hyperlink" Target="http://www.legislation.act.gov.au/a/2016-49/default.asp" TargetMode="External"/><Relationship Id="rId470" Type="http://schemas.openxmlformats.org/officeDocument/2006/relationships/hyperlink" Target="http://www.legislation.act.gov.au/a/2007-22" TargetMode="External"/><Relationship Id="rId491" Type="http://schemas.openxmlformats.org/officeDocument/2006/relationships/hyperlink" Target="http://www.legislation.act.gov.au/a/2010-50" TargetMode="External"/><Relationship Id="rId505" Type="http://schemas.openxmlformats.org/officeDocument/2006/relationships/hyperlink" Target="http://www.legislation.act.gov.au/a/2016-1/default.asp" TargetMode="External"/><Relationship Id="rId526" Type="http://schemas.openxmlformats.org/officeDocument/2006/relationships/footer" Target="footer16.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8-19"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1997-125" TargetMode="External"/><Relationship Id="rId330" Type="http://schemas.openxmlformats.org/officeDocument/2006/relationships/hyperlink" Target="http://www.legislation.act.gov.au/a/2008-36" TargetMode="External"/><Relationship Id="rId90" Type="http://schemas.openxmlformats.org/officeDocument/2006/relationships/hyperlink" Target="http://www.legislation.act.gov.au/a/1991-81" TargetMode="External"/><Relationship Id="rId165" Type="http://schemas.openxmlformats.org/officeDocument/2006/relationships/hyperlink" Target="http://www.legislation.act.gov.au/a/2007-22" TargetMode="External"/><Relationship Id="rId186" Type="http://schemas.openxmlformats.org/officeDocument/2006/relationships/hyperlink" Target="http://www.legislation.act.gov.au/a/2014-49" TargetMode="External"/><Relationship Id="rId351" Type="http://schemas.openxmlformats.org/officeDocument/2006/relationships/hyperlink" Target="http://www.legislation.act.gov.au/a/2016-49/default.asp" TargetMode="External"/><Relationship Id="rId372" Type="http://schemas.openxmlformats.org/officeDocument/2006/relationships/hyperlink" Target="http://www.legislation.act.gov.au/a/2010-5" TargetMode="External"/><Relationship Id="rId393" Type="http://schemas.openxmlformats.org/officeDocument/2006/relationships/hyperlink" Target="http://www.legislation.act.gov.au/a/2015-29" TargetMode="External"/><Relationship Id="rId407" Type="http://schemas.openxmlformats.org/officeDocument/2006/relationships/hyperlink" Target="http://www.legislation.act.gov.au/a/2005-46" TargetMode="External"/><Relationship Id="rId428" Type="http://schemas.openxmlformats.org/officeDocument/2006/relationships/hyperlink" Target="http://www.legislation.act.gov.au/a/2005-46" TargetMode="External"/><Relationship Id="rId449" Type="http://schemas.openxmlformats.org/officeDocument/2006/relationships/hyperlink" Target="http://www.legislation.act.gov.au/a/2015-29" TargetMode="External"/><Relationship Id="rId211" Type="http://schemas.openxmlformats.org/officeDocument/2006/relationships/hyperlink" Target="http://www.legislation.act.gov.au/a/2008-20" TargetMode="External"/><Relationship Id="rId232" Type="http://schemas.openxmlformats.org/officeDocument/2006/relationships/hyperlink" Target="http://www.legislation.act.gov.au/a/2016-13" TargetMode="External"/><Relationship Id="rId253" Type="http://schemas.openxmlformats.org/officeDocument/2006/relationships/hyperlink" Target="http://www.legislation.act.gov.au/a/2016-13" TargetMode="External"/><Relationship Id="rId274" Type="http://schemas.openxmlformats.org/officeDocument/2006/relationships/hyperlink" Target="http://www.legislation.act.gov.au/a/2008-22" TargetMode="External"/><Relationship Id="rId295" Type="http://schemas.openxmlformats.org/officeDocument/2006/relationships/hyperlink" Target="http://www.legislation.act.gov.au/a/2016-13" TargetMode="External"/><Relationship Id="rId309" Type="http://schemas.openxmlformats.org/officeDocument/2006/relationships/hyperlink" Target="http://www.legislation.act.gov.au/a/2005-46" TargetMode="External"/><Relationship Id="rId460" Type="http://schemas.openxmlformats.org/officeDocument/2006/relationships/hyperlink" Target="http://www.legislation.act.gov.au/a/2008-36" TargetMode="External"/><Relationship Id="rId481" Type="http://schemas.openxmlformats.org/officeDocument/2006/relationships/hyperlink" Target="http://www.legislation.act.gov.au/a/2008-36" TargetMode="External"/><Relationship Id="rId516" Type="http://schemas.openxmlformats.org/officeDocument/2006/relationships/hyperlink" Target="http://www.legislation.act.gov.au/a/2017-47/default.asp"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15-29" TargetMode="External"/><Relationship Id="rId113" Type="http://schemas.openxmlformats.org/officeDocument/2006/relationships/hyperlink" Target="http://www.legislation.act.gov.au/a/2015-29"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10-50" TargetMode="External"/><Relationship Id="rId80" Type="http://schemas.openxmlformats.org/officeDocument/2006/relationships/hyperlink" Target="http://www.legislation.act.gov.au/a/db_39269/default.asp" TargetMode="External"/><Relationship Id="rId155" Type="http://schemas.openxmlformats.org/officeDocument/2006/relationships/hyperlink" Target="http://www.legislation.act.gov.au/cn/2006-21/default.asp" TargetMode="External"/><Relationship Id="rId176" Type="http://schemas.openxmlformats.org/officeDocument/2006/relationships/hyperlink" Target="http://www.legislation.act.gov.au/a/2010-5" TargetMode="External"/><Relationship Id="rId197" Type="http://schemas.openxmlformats.org/officeDocument/2006/relationships/hyperlink" Target="http://www.legislation.act.gov.au/a/2018-32%20/default.asp" TargetMode="External"/><Relationship Id="rId341" Type="http://schemas.openxmlformats.org/officeDocument/2006/relationships/hyperlink" Target="http://www.legislation.act.gov.au/a/2008-36" TargetMode="External"/><Relationship Id="rId362" Type="http://schemas.openxmlformats.org/officeDocument/2006/relationships/hyperlink" Target="http://www.legislation.act.gov.au/a/2006-44" TargetMode="External"/><Relationship Id="rId383" Type="http://schemas.openxmlformats.org/officeDocument/2006/relationships/hyperlink" Target="http://www.legislation.act.gov.au/a/2014-49" TargetMode="External"/><Relationship Id="rId418" Type="http://schemas.openxmlformats.org/officeDocument/2006/relationships/hyperlink" Target="http://www.legislation.act.gov.au/a/2008-36" TargetMode="External"/><Relationship Id="rId439" Type="http://schemas.openxmlformats.org/officeDocument/2006/relationships/hyperlink" Target="http://www.legislation.act.gov.au/a/2015-29" TargetMode="External"/><Relationship Id="rId201" Type="http://schemas.openxmlformats.org/officeDocument/2006/relationships/hyperlink" Target="http://www.legislation.act.gov.au/a/2005-46" TargetMode="External"/><Relationship Id="rId222" Type="http://schemas.openxmlformats.org/officeDocument/2006/relationships/hyperlink" Target="http://www.legislation.act.gov.au/a/2011-22" TargetMode="External"/><Relationship Id="rId243" Type="http://schemas.openxmlformats.org/officeDocument/2006/relationships/hyperlink" Target="http://www.legislation.act.gov.au/a/2016-1/default.asp" TargetMode="External"/><Relationship Id="rId264" Type="http://schemas.openxmlformats.org/officeDocument/2006/relationships/hyperlink" Target="http://www.legislation.act.gov.au/a/2010-10" TargetMode="External"/><Relationship Id="rId285" Type="http://schemas.openxmlformats.org/officeDocument/2006/relationships/hyperlink" Target="http://www.legislation.act.gov.au/a/2016-1/default.asp" TargetMode="External"/><Relationship Id="rId450" Type="http://schemas.openxmlformats.org/officeDocument/2006/relationships/hyperlink" Target="http://www.legislation.act.gov.au/a/2018-42/default.asp" TargetMode="External"/><Relationship Id="rId471" Type="http://schemas.openxmlformats.org/officeDocument/2006/relationships/hyperlink" Target="http://www.legislation.act.gov.au/a/2007-22" TargetMode="External"/><Relationship Id="rId506" Type="http://schemas.openxmlformats.org/officeDocument/2006/relationships/hyperlink" Target="http://www.legislation.act.gov.au/a/2016-13/default.asp"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91-62"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3-8" TargetMode="External"/><Relationship Id="rId492" Type="http://schemas.openxmlformats.org/officeDocument/2006/relationships/hyperlink" Target="http://www.legislation.act.gov.au/a/2011-22" TargetMode="External"/><Relationship Id="rId527" Type="http://schemas.openxmlformats.org/officeDocument/2006/relationships/header" Target="header15.xml"/><Relationship Id="rId70" Type="http://schemas.openxmlformats.org/officeDocument/2006/relationships/hyperlink" Target="http://www.legislation.act.gov.au/a/1991-98" TargetMode="External"/><Relationship Id="rId91" Type="http://schemas.openxmlformats.org/officeDocument/2006/relationships/hyperlink" Target="http://www.legislation.act.gov.au/a/1991-81" TargetMode="External"/><Relationship Id="rId145" Type="http://schemas.openxmlformats.org/officeDocument/2006/relationships/hyperlink" Target="http://www.legislation.act.gov.au/a/2004-5" TargetMode="External"/><Relationship Id="rId166" Type="http://schemas.openxmlformats.org/officeDocument/2006/relationships/hyperlink" Target="http://www.legislation.act.gov.au/a/2008-20" TargetMode="External"/><Relationship Id="rId187" Type="http://schemas.openxmlformats.org/officeDocument/2006/relationships/hyperlink" Target="http://www.legislation.act.gov.au/a/2015-29/default.asp" TargetMode="External"/><Relationship Id="rId331" Type="http://schemas.openxmlformats.org/officeDocument/2006/relationships/hyperlink" Target="http://www.legislation.act.gov.au/a/2015-29" TargetMode="External"/><Relationship Id="rId352" Type="http://schemas.openxmlformats.org/officeDocument/2006/relationships/hyperlink" Target="http://www.legislation.act.gov.au/a/2008-36" TargetMode="External"/><Relationship Id="rId373" Type="http://schemas.openxmlformats.org/officeDocument/2006/relationships/hyperlink" Target="http://www.legislation.act.gov.au/a/2008-22" TargetMode="External"/><Relationship Id="rId394" Type="http://schemas.openxmlformats.org/officeDocument/2006/relationships/hyperlink" Target="http://www.legislation.act.gov.au/a/2010-5" TargetMode="External"/><Relationship Id="rId408" Type="http://schemas.openxmlformats.org/officeDocument/2006/relationships/hyperlink" Target="http://www.legislation.act.gov.au/a/2006-44" TargetMode="External"/><Relationship Id="rId429" Type="http://schemas.openxmlformats.org/officeDocument/2006/relationships/hyperlink" Target="http://www.legislation.act.gov.au/a/2016-1/default.asp" TargetMode="External"/><Relationship Id="rId1" Type="http://schemas.openxmlformats.org/officeDocument/2006/relationships/customXml" Target="../customXml/item1.xml"/><Relationship Id="rId212" Type="http://schemas.openxmlformats.org/officeDocument/2006/relationships/hyperlink" Target="http://www.legislation.act.gov.au/a/2016-1/default.asp" TargetMode="External"/><Relationship Id="rId233" Type="http://schemas.openxmlformats.org/officeDocument/2006/relationships/hyperlink" Target="http://www.legislation.act.gov.au/a/2016-1/default.asp" TargetMode="External"/><Relationship Id="rId254" Type="http://schemas.openxmlformats.org/officeDocument/2006/relationships/hyperlink" Target="http://www.legislation.act.gov.au/a/2006-40" TargetMode="External"/><Relationship Id="rId440" Type="http://schemas.openxmlformats.org/officeDocument/2006/relationships/hyperlink" Target="http://www.legislation.act.gov.au/a/2015-2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6-1/default.asp" TargetMode="External"/><Relationship Id="rId296" Type="http://schemas.openxmlformats.org/officeDocument/2006/relationships/hyperlink" Target="http://www.legislation.act.gov.au/a/2006-44" TargetMode="External"/><Relationship Id="rId300" Type="http://schemas.openxmlformats.org/officeDocument/2006/relationships/hyperlink" Target="http://www.legislation.act.gov.au/a/2016-1/default.asp" TargetMode="External"/><Relationship Id="rId461" Type="http://schemas.openxmlformats.org/officeDocument/2006/relationships/hyperlink" Target="http://www.legislation.act.gov.au/a/2016-1/default.asp" TargetMode="External"/><Relationship Id="rId482" Type="http://schemas.openxmlformats.org/officeDocument/2006/relationships/hyperlink" Target="http://www.legislation.act.gov.au/a/2008-36" TargetMode="External"/><Relationship Id="rId517" Type="http://schemas.openxmlformats.org/officeDocument/2006/relationships/header" Target="header10.xml"/><Relationship Id="rId60" Type="http://schemas.openxmlformats.org/officeDocument/2006/relationships/hyperlink" Target="http://www.legislation.act.gov.au/a/2015-38/default.asp" TargetMode="External"/><Relationship Id="rId81" Type="http://schemas.openxmlformats.org/officeDocument/2006/relationships/hyperlink" Target="http://www.legislation.act.gov.au/a/db_39269/default.asp"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5-46" TargetMode="External"/><Relationship Id="rId177" Type="http://schemas.openxmlformats.org/officeDocument/2006/relationships/hyperlink" Target="http://www.legislation.act.gov.au/a/2010-10" TargetMode="External"/><Relationship Id="rId198" Type="http://schemas.openxmlformats.org/officeDocument/2006/relationships/hyperlink" Target="http://www.legislation.act.gov.au/a/2018-42/default.asp" TargetMode="External"/><Relationship Id="rId321" Type="http://schemas.openxmlformats.org/officeDocument/2006/relationships/hyperlink" Target="http://www.legislation.act.gov.au/a/2016-49/default.asp" TargetMode="External"/><Relationship Id="rId342" Type="http://schemas.openxmlformats.org/officeDocument/2006/relationships/hyperlink" Target="http://www.legislation.act.gov.au/a/2008-36" TargetMode="External"/><Relationship Id="rId363" Type="http://schemas.openxmlformats.org/officeDocument/2006/relationships/hyperlink" Target="http://www.legislation.act.gov.au/a/2006-44" TargetMode="External"/><Relationship Id="rId384" Type="http://schemas.openxmlformats.org/officeDocument/2006/relationships/hyperlink" Target="http://www.legislation.act.gov.au/a/2015-29" TargetMode="External"/><Relationship Id="rId419" Type="http://schemas.openxmlformats.org/officeDocument/2006/relationships/hyperlink" Target="http://www.legislation.act.gov.au/a/2010-10" TargetMode="External"/><Relationship Id="rId202" Type="http://schemas.openxmlformats.org/officeDocument/2006/relationships/hyperlink" Target="http://www.legislation.act.gov.au/a/2007-22" TargetMode="External"/><Relationship Id="rId223" Type="http://schemas.openxmlformats.org/officeDocument/2006/relationships/hyperlink" Target="http://www.legislation.act.gov.au/a/2015-29" TargetMode="External"/><Relationship Id="rId244" Type="http://schemas.openxmlformats.org/officeDocument/2006/relationships/hyperlink" Target="http://www.legislation.act.gov.au/a/2005-46" TargetMode="External"/><Relationship Id="rId430" Type="http://schemas.openxmlformats.org/officeDocument/2006/relationships/hyperlink" Target="http://www.legislation.act.gov.au/a/2015-29"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6-1/default.asp" TargetMode="External"/><Relationship Id="rId286" Type="http://schemas.openxmlformats.org/officeDocument/2006/relationships/hyperlink" Target="http://www.legislation.act.gov.au/a/2005-46" TargetMode="External"/><Relationship Id="rId451" Type="http://schemas.openxmlformats.org/officeDocument/2006/relationships/hyperlink" Target="http://www.legislation.act.gov.au/a/2015-29" TargetMode="External"/><Relationship Id="rId472" Type="http://schemas.openxmlformats.org/officeDocument/2006/relationships/hyperlink" Target="http://www.legislation.act.gov.au/a/2007-22" TargetMode="External"/><Relationship Id="rId493" Type="http://schemas.openxmlformats.org/officeDocument/2006/relationships/hyperlink" Target="http://www.legislation.act.gov.au/a/2011-22" TargetMode="External"/><Relationship Id="rId507" Type="http://schemas.openxmlformats.org/officeDocument/2006/relationships/hyperlink" Target="http://www.legislation.act.gov.au/a/2016-49/default.asp" TargetMode="External"/><Relationship Id="rId528" Type="http://schemas.openxmlformats.org/officeDocument/2006/relationships/footer" Target="footer17.xml"/><Relationship Id="rId50" Type="http://schemas.openxmlformats.org/officeDocument/2006/relationships/hyperlink" Target="http://www.legislation.act.gov.au/a/1995-55" TargetMode="External"/><Relationship Id="rId104" Type="http://schemas.openxmlformats.org/officeDocument/2006/relationships/hyperlink" Target="http://www.legislation.act.gov.au/a/db_39269/default.asp" TargetMode="External"/><Relationship Id="rId125" Type="http://schemas.openxmlformats.org/officeDocument/2006/relationships/hyperlink" Target="http://www.legislation.act.gov.au/a/1985-8/default.asp" TargetMode="External"/><Relationship Id="rId146" Type="http://schemas.openxmlformats.org/officeDocument/2006/relationships/hyperlink" Target="http://www.legislation.act.gov.au/a/2015-29" TargetMode="External"/><Relationship Id="rId167" Type="http://schemas.openxmlformats.org/officeDocument/2006/relationships/hyperlink" Target="http://www.legislation.act.gov.au/a/2008-19" TargetMode="External"/><Relationship Id="rId188" Type="http://schemas.openxmlformats.org/officeDocument/2006/relationships/hyperlink" Target="http://www.legislation.act.gov.au/cn/2015-22/default.asp" TargetMode="External"/><Relationship Id="rId311" Type="http://schemas.openxmlformats.org/officeDocument/2006/relationships/hyperlink" Target="http://www.legislation.act.gov.au/a/2005-46" TargetMode="External"/><Relationship Id="rId332" Type="http://schemas.openxmlformats.org/officeDocument/2006/relationships/hyperlink" Target="http://www.legislation.act.gov.au/a/2017-47/default.asp" TargetMode="External"/><Relationship Id="rId353" Type="http://schemas.openxmlformats.org/officeDocument/2006/relationships/hyperlink" Target="http://www.legislation.act.gov.au/a/2016-49/default.asp" TargetMode="External"/><Relationship Id="rId374" Type="http://schemas.openxmlformats.org/officeDocument/2006/relationships/hyperlink" Target="http://www.legislation.act.gov.au/a/2008-36" TargetMode="External"/><Relationship Id="rId395" Type="http://schemas.openxmlformats.org/officeDocument/2006/relationships/hyperlink" Target="http://www.legislation.act.gov.au/a/2010-10" TargetMode="External"/><Relationship Id="rId409" Type="http://schemas.openxmlformats.org/officeDocument/2006/relationships/hyperlink" Target="http://www.legislation.act.gov.au/a/2016-49/default.asp" TargetMode="External"/><Relationship Id="rId71" Type="http://schemas.openxmlformats.org/officeDocument/2006/relationships/hyperlink" Target="http://www.legislation.act.gov.au/a/1991-98"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5-46" TargetMode="External"/><Relationship Id="rId234" Type="http://schemas.openxmlformats.org/officeDocument/2006/relationships/hyperlink" Target="http://www.legislation.act.gov.au/a/2016-1/default.asp" TargetMode="External"/><Relationship Id="rId420" Type="http://schemas.openxmlformats.org/officeDocument/2006/relationships/hyperlink" Target="http://www.legislation.act.gov.au/a/2010-3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8-22" TargetMode="External"/><Relationship Id="rId276" Type="http://schemas.openxmlformats.org/officeDocument/2006/relationships/hyperlink" Target="http://www.legislation.act.gov.au/a/2016-1/default.asp" TargetMode="External"/><Relationship Id="rId297" Type="http://schemas.openxmlformats.org/officeDocument/2006/relationships/hyperlink" Target="http://www.legislation.act.gov.au/a/2016-1/default.asp" TargetMode="External"/><Relationship Id="rId441" Type="http://schemas.openxmlformats.org/officeDocument/2006/relationships/hyperlink" Target="http://www.legislation.act.gov.au/a/2016-1/default.asp" TargetMode="External"/><Relationship Id="rId462" Type="http://schemas.openxmlformats.org/officeDocument/2006/relationships/hyperlink" Target="http://www.legislation.act.gov.au/a/2005-46" TargetMode="External"/><Relationship Id="rId483" Type="http://schemas.openxmlformats.org/officeDocument/2006/relationships/hyperlink" Target="http://www.legislation.act.gov.au/a/2010-5" TargetMode="External"/><Relationship Id="rId518" Type="http://schemas.openxmlformats.org/officeDocument/2006/relationships/header" Target="header11.xml"/><Relationship Id="rId40" Type="http://schemas.openxmlformats.org/officeDocument/2006/relationships/hyperlink" Target="http://www.legislation.act.gov.au/a/1986-52" TargetMode="External"/><Relationship Id="rId115" Type="http://schemas.openxmlformats.org/officeDocument/2006/relationships/hyperlink" Target="http://www.legislation.act.gov.au/a/db_39269/default.asp" TargetMode="External"/><Relationship Id="rId136" Type="http://schemas.openxmlformats.org/officeDocument/2006/relationships/hyperlink" Target="http://www.comlaw.gov.au/Details/C2013C00080" TargetMode="External"/><Relationship Id="rId157" Type="http://schemas.openxmlformats.org/officeDocument/2006/relationships/hyperlink" Target="http://www.legislation.act.gov.au/a/2006-3" TargetMode="External"/><Relationship Id="rId178" Type="http://schemas.openxmlformats.org/officeDocument/2006/relationships/hyperlink" Target="http://www.legislation.act.gov.au/a/2010-30" TargetMode="External"/><Relationship Id="rId301" Type="http://schemas.openxmlformats.org/officeDocument/2006/relationships/hyperlink" Target="http://www.legislation.act.gov.au/a/2016-1/default.asp" TargetMode="External"/><Relationship Id="rId322" Type="http://schemas.openxmlformats.org/officeDocument/2006/relationships/hyperlink" Target="http://www.legislation.act.gov.au/a/2008-22" TargetMode="External"/><Relationship Id="rId343" Type="http://schemas.openxmlformats.org/officeDocument/2006/relationships/hyperlink" Target="http://www.legislation.act.gov.au/a/2008-36" TargetMode="External"/><Relationship Id="rId364" Type="http://schemas.openxmlformats.org/officeDocument/2006/relationships/hyperlink" Target="http://www.legislation.act.gov.au/a/2006-44" TargetMode="External"/><Relationship Id="rId61" Type="http://schemas.openxmlformats.org/officeDocument/2006/relationships/hyperlink" Target="http://www.legislation.act.gov.au/a/2015-38/default.asp" TargetMode="External"/><Relationship Id="rId82" Type="http://schemas.openxmlformats.org/officeDocument/2006/relationships/hyperlink" Target="http://www.legislation.act.gov.au/a/2017-47/default.asp" TargetMode="External"/><Relationship Id="rId199" Type="http://schemas.openxmlformats.org/officeDocument/2006/relationships/hyperlink" Target="http://www.legislation.act.gov.au/a/2006-3" TargetMode="External"/><Relationship Id="rId203" Type="http://schemas.openxmlformats.org/officeDocument/2006/relationships/hyperlink" Target="http://www.legislation.act.gov.au/a/2008-22" TargetMode="External"/><Relationship Id="rId385" Type="http://schemas.openxmlformats.org/officeDocument/2006/relationships/hyperlink" Target="http://www.legislation.act.gov.au/a/2018-42/default.asp" TargetMode="External"/><Relationship Id="rId19" Type="http://schemas.openxmlformats.org/officeDocument/2006/relationships/footer" Target="footer1.xml"/><Relationship Id="rId224" Type="http://schemas.openxmlformats.org/officeDocument/2006/relationships/hyperlink" Target="http://www.legislation.act.gov.au/a/2016-1/default.asp" TargetMode="External"/><Relationship Id="rId245" Type="http://schemas.openxmlformats.org/officeDocument/2006/relationships/hyperlink" Target="http://www.legislation.act.gov.au/a/2006-40" TargetMode="External"/><Relationship Id="rId266" Type="http://schemas.openxmlformats.org/officeDocument/2006/relationships/hyperlink" Target="http://www.legislation.act.gov.au/a/2006-40" TargetMode="External"/><Relationship Id="rId287" Type="http://schemas.openxmlformats.org/officeDocument/2006/relationships/hyperlink" Target="http://www.legislation.act.gov.au/a/2005-46" TargetMode="External"/><Relationship Id="rId410" Type="http://schemas.openxmlformats.org/officeDocument/2006/relationships/hyperlink" Target="http://www.legislation.act.gov.au/a/2006-44" TargetMode="External"/><Relationship Id="rId431" Type="http://schemas.openxmlformats.org/officeDocument/2006/relationships/hyperlink" Target="http://www.legislation.act.gov.au/a/2015-29" TargetMode="External"/><Relationship Id="rId452" Type="http://schemas.openxmlformats.org/officeDocument/2006/relationships/hyperlink" Target="http://www.legislation.act.gov.au/a/2015-29" TargetMode="External"/><Relationship Id="rId473" Type="http://schemas.openxmlformats.org/officeDocument/2006/relationships/hyperlink" Target="http://www.legislation.act.gov.au/a/2008-22" TargetMode="External"/><Relationship Id="rId494" Type="http://schemas.openxmlformats.org/officeDocument/2006/relationships/hyperlink" Target="http://www.legislation.act.gov.au/a/2011-48" TargetMode="External"/><Relationship Id="rId508" Type="http://schemas.openxmlformats.org/officeDocument/2006/relationships/hyperlink" Target="http://www.legislation.act.gov.au/a/2016-49/default.asp" TargetMode="External"/><Relationship Id="rId529" Type="http://schemas.openxmlformats.org/officeDocument/2006/relationships/fontTable" Target="fontTable.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1991-81" TargetMode="External"/><Relationship Id="rId126" Type="http://schemas.openxmlformats.org/officeDocument/2006/relationships/hyperlink" Target="http://www.legislation.act.gov.au/a/1985-8" TargetMode="External"/><Relationship Id="rId147" Type="http://schemas.openxmlformats.org/officeDocument/2006/relationships/hyperlink" Target="http://www.legislation.act.gov.au/a/1994-83" TargetMode="External"/><Relationship Id="rId168" Type="http://schemas.openxmlformats.org/officeDocument/2006/relationships/hyperlink" Target="http://www.legislation.act.gov.au/cn/2008-13/default.asp" TargetMode="External"/><Relationship Id="rId312" Type="http://schemas.openxmlformats.org/officeDocument/2006/relationships/hyperlink" Target="http://www.legislation.act.gov.au/a/2005-46" TargetMode="External"/><Relationship Id="rId333" Type="http://schemas.openxmlformats.org/officeDocument/2006/relationships/hyperlink" Target="http://www.legislation.act.gov.au/a/2006-44" TargetMode="External"/><Relationship Id="rId354" Type="http://schemas.openxmlformats.org/officeDocument/2006/relationships/hyperlink" Target="http://www.legislation.act.gov.au/a/2008-36"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1-9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cn/2015-22/default.asp" TargetMode="External"/><Relationship Id="rId375" Type="http://schemas.openxmlformats.org/officeDocument/2006/relationships/hyperlink" Target="http://www.legislation.act.gov.au/a/2010-10" TargetMode="External"/><Relationship Id="rId396" Type="http://schemas.openxmlformats.org/officeDocument/2006/relationships/hyperlink" Target="http://www.legislation.act.gov.au/a/2015-29" TargetMode="External"/><Relationship Id="rId3" Type="http://schemas.openxmlformats.org/officeDocument/2006/relationships/styles" Target="styles.xml"/><Relationship Id="rId214" Type="http://schemas.openxmlformats.org/officeDocument/2006/relationships/hyperlink" Target="http://www.legislation.act.gov.au/a/2005-46" TargetMode="External"/><Relationship Id="rId235" Type="http://schemas.openxmlformats.org/officeDocument/2006/relationships/hyperlink" Target="http://www.legislation.act.gov.au/a/2016-13" TargetMode="External"/><Relationship Id="rId256" Type="http://schemas.openxmlformats.org/officeDocument/2006/relationships/hyperlink" Target="http://www.legislation.act.gov.au/a/2016-1/default.asp" TargetMode="External"/><Relationship Id="rId277" Type="http://schemas.openxmlformats.org/officeDocument/2006/relationships/hyperlink" Target="http://www.legislation.act.gov.au/a/2016-1/default.asp" TargetMode="External"/><Relationship Id="rId298" Type="http://schemas.openxmlformats.org/officeDocument/2006/relationships/hyperlink" Target="http://www.legislation.act.gov.au/a/2016-1/default.asp" TargetMode="External"/><Relationship Id="rId400" Type="http://schemas.openxmlformats.org/officeDocument/2006/relationships/hyperlink" Target="http://www.legislation.act.gov.au/a/2015-29" TargetMode="External"/><Relationship Id="rId421" Type="http://schemas.openxmlformats.org/officeDocument/2006/relationships/hyperlink" Target="http://www.legislation.act.gov.au/a/2011-22" TargetMode="External"/><Relationship Id="rId442" Type="http://schemas.openxmlformats.org/officeDocument/2006/relationships/hyperlink" Target="http://www.legislation.act.gov.au/a/2016-1/default.asp" TargetMode="External"/><Relationship Id="rId463" Type="http://schemas.openxmlformats.org/officeDocument/2006/relationships/hyperlink" Target="http://www.legislation.act.gov.au/a/2006-44" TargetMode="External"/><Relationship Id="rId484" Type="http://schemas.openxmlformats.org/officeDocument/2006/relationships/hyperlink" Target="http://www.legislation.act.gov.au/a/2010-5" TargetMode="External"/><Relationship Id="rId519" Type="http://schemas.openxmlformats.org/officeDocument/2006/relationships/footer" Target="footer12.xm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db_39269/default.asp" TargetMode="External"/><Relationship Id="rId158" Type="http://schemas.openxmlformats.org/officeDocument/2006/relationships/hyperlink" Target="http://www.legislation.act.gov.au/cn/2006-21/default.asp" TargetMode="External"/><Relationship Id="rId302" Type="http://schemas.openxmlformats.org/officeDocument/2006/relationships/hyperlink" Target="http://www.legislation.act.gov.au/a/2008-28" TargetMode="External"/><Relationship Id="rId323" Type="http://schemas.openxmlformats.org/officeDocument/2006/relationships/hyperlink" Target="http://www.legislation.act.gov.au/a/2010-5" TargetMode="External"/><Relationship Id="rId344" Type="http://schemas.openxmlformats.org/officeDocument/2006/relationships/hyperlink" Target="http://www.legislation.act.gov.au/a/2016-49/default.asp" TargetMode="External"/><Relationship Id="rId530"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legislation.act.gov.au/a/1991-81" TargetMode="External"/><Relationship Id="rId62" Type="http://schemas.openxmlformats.org/officeDocument/2006/relationships/hyperlink" Target="http://www.legislation.act.gov.au/a/2015-38/default.asp" TargetMode="External"/><Relationship Id="rId83" Type="http://schemas.openxmlformats.org/officeDocument/2006/relationships/hyperlink" Target="http://www.legislation.act.gov.au/a/2017-47/default.asp" TargetMode="External"/><Relationship Id="rId179" Type="http://schemas.openxmlformats.org/officeDocument/2006/relationships/hyperlink" Target="http://www.legislation.act.gov.au/a/2010-50" TargetMode="External"/><Relationship Id="rId365" Type="http://schemas.openxmlformats.org/officeDocument/2006/relationships/hyperlink" Target="http://www.legislation.act.gov.au/a/2008-36" TargetMode="External"/><Relationship Id="rId386" Type="http://schemas.openxmlformats.org/officeDocument/2006/relationships/hyperlink" Target="http://www.legislation.act.gov.au/a/2008-22" TargetMode="External"/><Relationship Id="rId190" Type="http://schemas.openxmlformats.org/officeDocument/2006/relationships/hyperlink" Target="http://www.legislation.act.gov.au/a/2016-1" TargetMode="External"/><Relationship Id="rId204" Type="http://schemas.openxmlformats.org/officeDocument/2006/relationships/hyperlink" Target="http://www.legislation.act.gov.au/a/2016-1/default.asp" TargetMode="External"/><Relationship Id="rId225" Type="http://schemas.openxmlformats.org/officeDocument/2006/relationships/hyperlink" Target="http://www.legislation.act.gov.au/a/2006-44" TargetMode="External"/><Relationship Id="rId246" Type="http://schemas.openxmlformats.org/officeDocument/2006/relationships/hyperlink" Target="http://www.legislation.act.gov.au/a/2008-22" TargetMode="External"/><Relationship Id="rId267" Type="http://schemas.openxmlformats.org/officeDocument/2006/relationships/hyperlink" Target="http://www.legislation.act.gov.au/a/2008-22" TargetMode="External"/><Relationship Id="rId288" Type="http://schemas.openxmlformats.org/officeDocument/2006/relationships/hyperlink" Target="http://www.legislation.act.gov.au/a/2005-46" TargetMode="External"/><Relationship Id="rId411" Type="http://schemas.openxmlformats.org/officeDocument/2006/relationships/hyperlink" Target="http://www.legislation.act.gov.au/a/2010-5" TargetMode="External"/><Relationship Id="rId432" Type="http://schemas.openxmlformats.org/officeDocument/2006/relationships/hyperlink" Target="http://www.legislation.act.gov.au/a/2006-44" TargetMode="External"/><Relationship Id="rId453" Type="http://schemas.openxmlformats.org/officeDocument/2006/relationships/hyperlink" Target="http://www.legislation.act.gov.au/a/2018-42/default.asp" TargetMode="External"/><Relationship Id="rId474" Type="http://schemas.openxmlformats.org/officeDocument/2006/relationships/hyperlink" Target="http://www.legislation.act.gov.au/a/2008-22" TargetMode="External"/><Relationship Id="rId509" Type="http://schemas.openxmlformats.org/officeDocument/2006/relationships/hyperlink" Target="http://www.legislation.act.gov.au/a/2016-52/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16-1/default.asp" TargetMode="External"/><Relationship Id="rId313" Type="http://schemas.openxmlformats.org/officeDocument/2006/relationships/hyperlink" Target="http://www.legislation.act.gov.au/a/2015-29" TargetMode="External"/><Relationship Id="rId495" Type="http://schemas.openxmlformats.org/officeDocument/2006/relationships/hyperlink" Target="http://www.legislation.act.gov.au/a/2011-48"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1-81"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1983-11" TargetMode="External"/><Relationship Id="rId169" Type="http://schemas.openxmlformats.org/officeDocument/2006/relationships/hyperlink" Target="http://www.legislation.act.gov.au/a/2008-19" TargetMode="External"/><Relationship Id="rId334" Type="http://schemas.openxmlformats.org/officeDocument/2006/relationships/hyperlink" Target="http://www.legislation.act.gov.au/a/2016-1/default.asp" TargetMode="External"/><Relationship Id="rId355" Type="http://schemas.openxmlformats.org/officeDocument/2006/relationships/hyperlink" Target="http://www.legislation.act.gov.au/a/2016-49/default.asp" TargetMode="External"/><Relationship Id="rId376" Type="http://schemas.openxmlformats.org/officeDocument/2006/relationships/hyperlink" Target="http://www.legislation.act.gov.au/a/2010-50" TargetMode="External"/><Relationship Id="rId397" Type="http://schemas.openxmlformats.org/officeDocument/2006/relationships/hyperlink" Target="http://www.legislation.act.gov.au/a/2015-29" TargetMode="External"/><Relationship Id="rId520" Type="http://schemas.openxmlformats.org/officeDocument/2006/relationships/footer" Target="footer13.xml"/><Relationship Id="rId4" Type="http://schemas.openxmlformats.org/officeDocument/2006/relationships/settings" Target="settings.xml"/><Relationship Id="rId180" Type="http://schemas.openxmlformats.org/officeDocument/2006/relationships/hyperlink" Target="http://www.legislation.act.gov.au/a/2011-22" TargetMode="External"/><Relationship Id="rId215" Type="http://schemas.openxmlformats.org/officeDocument/2006/relationships/hyperlink" Target="http://www.legislation.act.gov.au/a/2006-44" TargetMode="External"/><Relationship Id="rId236" Type="http://schemas.openxmlformats.org/officeDocument/2006/relationships/hyperlink" Target="http://www.legislation.act.gov.au/a/2016-1/default.asp" TargetMode="External"/><Relationship Id="rId257" Type="http://schemas.openxmlformats.org/officeDocument/2006/relationships/hyperlink" Target="http://www.legislation.act.gov.au/a/2005-46" TargetMode="External"/><Relationship Id="rId278" Type="http://schemas.openxmlformats.org/officeDocument/2006/relationships/hyperlink" Target="http://www.legislation.act.gov.au/a/2016-13" TargetMode="External"/><Relationship Id="rId401" Type="http://schemas.openxmlformats.org/officeDocument/2006/relationships/hyperlink" Target="http://www.legislation.act.gov.au/a/2015-29" TargetMode="External"/><Relationship Id="rId422" Type="http://schemas.openxmlformats.org/officeDocument/2006/relationships/hyperlink" Target="http://www.legislation.act.gov.au/a/2015-29" TargetMode="External"/><Relationship Id="rId443" Type="http://schemas.openxmlformats.org/officeDocument/2006/relationships/hyperlink" Target="http://www.legislation.act.gov.au/a/2005-46" TargetMode="External"/><Relationship Id="rId464" Type="http://schemas.openxmlformats.org/officeDocument/2006/relationships/hyperlink" Target="http://www.legislation.act.gov.au/a/2005-46" TargetMode="External"/><Relationship Id="rId303" Type="http://schemas.openxmlformats.org/officeDocument/2006/relationships/hyperlink" Target="http://www.legislation.act.gov.au/a/2005-46" TargetMode="External"/><Relationship Id="rId485" Type="http://schemas.openxmlformats.org/officeDocument/2006/relationships/hyperlink" Target="http://www.legislation.act.gov.au/a/2010-10" TargetMode="External"/><Relationship Id="rId42" Type="http://schemas.openxmlformats.org/officeDocument/2006/relationships/hyperlink" Target="http://www.legislation.act.gov.au/a/db_39269/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5-29" TargetMode="External"/><Relationship Id="rId345" Type="http://schemas.openxmlformats.org/officeDocument/2006/relationships/hyperlink" Target="http://www.legislation.act.gov.au/a/2008-36" TargetMode="External"/><Relationship Id="rId387" Type="http://schemas.openxmlformats.org/officeDocument/2006/relationships/hyperlink" Target="http://www.legislation.act.gov.au/a/2008-36" TargetMode="External"/><Relationship Id="rId510" Type="http://schemas.openxmlformats.org/officeDocument/2006/relationships/hyperlink" Target="http://www.legislation.act.gov.au/a/2016-52/default.asp" TargetMode="External"/><Relationship Id="rId191" Type="http://schemas.openxmlformats.org/officeDocument/2006/relationships/hyperlink" Target="http://www.legislation.act.gov.au/a/2016-13" TargetMode="External"/><Relationship Id="rId205" Type="http://schemas.openxmlformats.org/officeDocument/2006/relationships/hyperlink" Target="http://www.legislation.act.gov.au/a/2016-1/default.asp" TargetMode="External"/><Relationship Id="rId247" Type="http://schemas.openxmlformats.org/officeDocument/2006/relationships/hyperlink" Target="http://www.legislation.act.gov.au/a/2016-1/default.asp" TargetMode="External"/><Relationship Id="rId412" Type="http://schemas.openxmlformats.org/officeDocument/2006/relationships/hyperlink" Target="http://www.legislation.act.gov.au/a/2016-1/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6-44" TargetMode="External"/><Relationship Id="rId454" Type="http://schemas.openxmlformats.org/officeDocument/2006/relationships/hyperlink" Target="http://www.legislation.act.gov.au/a/2015-29" TargetMode="External"/><Relationship Id="rId496" Type="http://schemas.openxmlformats.org/officeDocument/2006/relationships/hyperlink" Target="http://www.legislation.act.gov.au/a/2012-21"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db_39269/default.asp" TargetMode="External"/><Relationship Id="rId314" Type="http://schemas.openxmlformats.org/officeDocument/2006/relationships/hyperlink" Target="http://www.legislation.act.gov.au/a/2016-49/default.asp" TargetMode="External"/><Relationship Id="rId356" Type="http://schemas.openxmlformats.org/officeDocument/2006/relationships/hyperlink" Target="http://www.legislation.act.gov.au/a/2016-49/default.asp" TargetMode="External"/><Relationship Id="rId398" Type="http://schemas.openxmlformats.org/officeDocument/2006/relationships/hyperlink" Target="http://www.legislation.act.gov.au/a/2015-29" TargetMode="External"/><Relationship Id="rId521" Type="http://schemas.openxmlformats.org/officeDocument/2006/relationships/header" Target="header12.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6-40" TargetMode="External"/><Relationship Id="rId216" Type="http://schemas.openxmlformats.org/officeDocument/2006/relationships/hyperlink" Target="http://www.legislation.act.gov.au/a/2016-1/default.asp" TargetMode="External"/><Relationship Id="rId423" Type="http://schemas.openxmlformats.org/officeDocument/2006/relationships/hyperlink" Target="http://www.legislation.act.gov.au/a/2018-42/default.asp" TargetMode="External"/><Relationship Id="rId258" Type="http://schemas.openxmlformats.org/officeDocument/2006/relationships/hyperlink" Target="http://www.legislation.act.gov.au/a/2016-1/default.asp" TargetMode="External"/><Relationship Id="rId465" Type="http://schemas.openxmlformats.org/officeDocument/2006/relationships/hyperlink" Target="http://www.legislation.act.gov.au/a/2006-3" TargetMode="External"/><Relationship Id="rId22" Type="http://schemas.openxmlformats.org/officeDocument/2006/relationships/footer" Target="footer3.xml"/><Relationship Id="rId64" Type="http://schemas.openxmlformats.org/officeDocument/2006/relationships/hyperlink" Target="http://www.legislation.act.gov.au/a/1983-11"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8-22" TargetMode="External"/><Relationship Id="rId367" Type="http://schemas.openxmlformats.org/officeDocument/2006/relationships/hyperlink" Target="http://www.legislation.act.gov.au/a/2006-44" TargetMode="External"/><Relationship Id="rId171" Type="http://schemas.openxmlformats.org/officeDocument/2006/relationships/hyperlink" Target="http://www.legislation.act.gov.au/a/2008-22" TargetMode="External"/><Relationship Id="rId227" Type="http://schemas.openxmlformats.org/officeDocument/2006/relationships/hyperlink" Target="http://www.legislation.act.gov.au/a/2006-44" TargetMode="External"/><Relationship Id="rId269" Type="http://schemas.openxmlformats.org/officeDocument/2006/relationships/hyperlink" Target="http://www.legislation.act.gov.au/a/2005-46" TargetMode="External"/><Relationship Id="rId434" Type="http://schemas.openxmlformats.org/officeDocument/2006/relationships/hyperlink" Target="http://www.legislation.act.gov.au/a/2005-46" TargetMode="External"/><Relationship Id="rId476" Type="http://schemas.openxmlformats.org/officeDocument/2006/relationships/hyperlink" Target="http://www.legislation.act.gov.au/a/2008-28" TargetMode="External"/><Relationship Id="rId33" Type="http://schemas.openxmlformats.org/officeDocument/2006/relationships/hyperlink" Target="http://www.legislation.act.gov.au/a/2004-5" TargetMode="External"/><Relationship Id="rId129" Type="http://schemas.openxmlformats.org/officeDocument/2006/relationships/header" Target="header6.xml"/><Relationship Id="rId280" Type="http://schemas.openxmlformats.org/officeDocument/2006/relationships/hyperlink" Target="http://www.legislation.act.gov.au/a/2016-13" TargetMode="External"/><Relationship Id="rId336" Type="http://schemas.openxmlformats.org/officeDocument/2006/relationships/hyperlink" Target="http://www.legislation.act.gov.au/a/2008-20" TargetMode="External"/><Relationship Id="rId501" Type="http://schemas.openxmlformats.org/officeDocument/2006/relationships/hyperlink" Target="http://www.legislation.act.gov.au/a/2014-49" TargetMode="External"/><Relationship Id="rId75" Type="http://schemas.openxmlformats.org/officeDocument/2006/relationships/hyperlink" Target="http://www.legislation.act.gov.au/a/1991-81" TargetMode="External"/><Relationship Id="rId140" Type="http://schemas.openxmlformats.org/officeDocument/2006/relationships/hyperlink" Target="http://www.legislation.act.gov.au/a/2015-29" TargetMode="External"/><Relationship Id="rId182" Type="http://schemas.openxmlformats.org/officeDocument/2006/relationships/hyperlink" Target="http://www.legislation.act.gov.au/a/2011-12" TargetMode="External"/><Relationship Id="rId378" Type="http://schemas.openxmlformats.org/officeDocument/2006/relationships/hyperlink" Target="http://www.legislation.act.gov.au/a/2016-49/default.asp" TargetMode="External"/><Relationship Id="rId403" Type="http://schemas.openxmlformats.org/officeDocument/2006/relationships/hyperlink" Target="http://www.legislation.act.gov.au/a/2010-10" TargetMode="External"/><Relationship Id="rId6" Type="http://schemas.openxmlformats.org/officeDocument/2006/relationships/footnotes" Target="footnotes.xml"/><Relationship Id="rId238" Type="http://schemas.openxmlformats.org/officeDocument/2006/relationships/hyperlink" Target="http://www.legislation.act.gov.au/a/2016-1/default.asp" TargetMode="External"/><Relationship Id="rId445" Type="http://schemas.openxmlformats.org/officeDocument/2006/relationships/hyperlink" Target="http://www.legislation.act.gov.au/a/2018-42/default.asp" TargetMode="External"/><Relationship Id="rId487" Type="http://schemas.openxmlformats.org/officeDocument/2006/relationships/hyperlink" Target="http://www.legislation.act.gov.au/a/2010-10" TargetMode="External"/><Relationship Id="rId291" Type="http://schemas.openxmlformats.org/officeDocument/2006/relationships/hyperlink" Target="http://www.legislation.act.gov.au/a/2010-30" TargetMode="External"/><Relationship Id="rId305" Type="http://schemas.openxmlformats.org/officeDocument/2006/relationships/hyperlink" Target="http://www.legislation.act.gov.au/a/2016-52/default.asp" TargetMode="External"/><Relationship Id="rId347" Type="http://schemas.openxmlformats.org/officeDocument/2006/relationships/hyperlink" Target="http://www.legislation.act.gov.au/a/2008-36" TargetMode="External"/><Relationship Id="rId512" Type="http://schemas.openxmlformats.org/officeDocument/2006/relationships/hyperlink" Target="http://www.legislation.act.gov.au/a/2017-5/default.asp" TargetMode="External"/><Relationship Id="rId44" Type="http://schemas.openxmlformats.org/officeDocument/2006/relationships/hyperlink" Target="http://www.legislation.act.gov.au/a/2004-5" TargetMode="External"/><Relationship Id="rId86" Type="http://schemas.openxmlformats.org/officeDocument/2006/relationships/hyperlink" Target="http://www.legislation.act.gov.au/a/1991-81" TargetMode="External"/><Relationship Id="rId151" Type="http://schemas.openxmlformats.org/officeDocument/2006/relationships/header" Target="header9.xml"/><Relationship Id="rId389" Type="http://schemas.openxmlformats.org/officeDocument/2006/relationships/hyperlink" Target="http://www.legislation.act.gov.au/a/2012-21" TargetMode="External"/><Relationship Id="rId193" Type="http://schemas.openxmlformats.org/officeDocument/2006/relationships/hyperlink" Target="http://www.legislation.act.gov.au/a/2016-49/default.asp" TargetMode="External"/><Relationship Id="rId207" Type="http://schemas.openxmlformats.org/officeDocument/2006/relationships/hyperlink" Target="http://www.legislation.act.gov.au/a/2015-29" TargetMode="External"/><Relationship Id="rId249" Type="http://schemas.openxmlformats.org/officeDocument/2006/relationships/hyperlink" Target="http://www.legislation.act.gov.au/a/2005-46" TargetMode="External"/><Relationship Id="rId414" Type="http://schemas.openxmlformats.org/officeDocument/2006/relationships/hyperlink" Target="http://www.legislation.act.gov.au/a/2012-21" TargetMode="External"/><Relationship Id="rId456" Type="http://schemas.openxmlformats.org/officeDocument/2006/relationships/hyperlink" Target="http://www.legislation.act.gov.au/a/2015-29" TargetMode="External"/><Relationship Id="rId498" Type="http://schemas.openxmlformats.org/officeDocument/2006/relationships/hyperlink" Target="http://www.legislation.act.gov.au/a/2013-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8-22" TargetMode="External"/><Relationship Id="rId316" Type="http://schemas.openxmlformats.org/officeDocument/2006/relationships/hyperlink" Target="http://www.legislation.act.gov.au/a/2005-46" TargetMode="External"/><Relationship Id="rId523" Type="http://schemas.openxmlformats.org/officeDocument/2006/relationships/footer" Target="footer14.xml"/><Relationship Id="rId55" Type="http://schemas.openxmlformats.org/officeDocument/2006/relationships/hyperlink" Target="http://www.legislation.act.gov.au/a/db_39269/default.asp"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6-44" TargetMode="External"/><Relationship Id="rId162" Type="http://schemas.openxmlformats.org/officeDocument/2006/relationships/hyperlink" Target="http://www.legislation.act.gov.au/a/2006-44" TargetMode="External"/><Relationship Id="rId218" Type="http://schemas.openxmlformats.org/officeDocument/2006/relationships/hyperlink" Target="http://www.legislation.act.gov.au/a/2005-46" TargetMode="External"/><Relationship Id="rId425" Type="http://schemas.openxmlformats.org/officeDocument/2006/relationships/hyperlink" Target="http://www.legislation.act.gov.au/a/2005-46" TargetMode="External"/><Relationship Id="rId467" Type="http://schemas.openxmlformats.org/officeDocument/2006/relationships/hyperlink" Target="http://www.legislation.act.gov.au/a/2006-44" TargetMode="External"/><Relationship Id="rId271" Type="http://schemas.openxmlformats.org/officeDocument/2006/relationships/hyperlink" Target="http://www.legislation.act.gov.au/a/2016-1/default.asp"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footer" Target="footer7.xml"/><Relationship Id="rId327" Type="http://schemas.openxmlformats.org/officeDocument/2006/relationships/hyperlink" Target="http://www.legislation.act.gov.au/a/2010-10" TargetMode="External"/><Relationship Id="rId369" Type="http://schemas.openxmlformats.org/officeDocument/2006/relationships/hyperlink" Target="http://www.legislation.act.gov.au/a/2006-44" TargetMode="External"/><Relationship Id="rId173" Type="http://schemas.openxmlformats.org/officeDocument/2006/relationships/hyperlink" Target="http://www.legislation.act.gov.au/a/2008-36" TargetMode="External"/><Relationship Id="rId229" Type="http://schemas.openxmlformats.org/officeDocument/2006/relationships/hyperlink" Target="http://www.legislation.act.gov.au/a/2016-13" TargetMode="External"/><Relationship Id="rId380" Type="http://schemas.openxmlformats.org/officeDocument/2006/relationships/hyperlink" Target="http://www.legislation.act.gov.au/a/2010-10" TargetMode="External"/><Relationship Id="rId436" Type="http://schemas.openxmlformats.org/officeDocument/2006/relationships/hyperlink" Target="http://www.legislation.act.gov.au/a/2016-1/default.asp" TargetMode="External"/><Relationship Id="rId240" Type="http://schemas.openxmlformats.org/officeDocument/2006/relationships/hyperlink" Target="http://www.legislation.act.gov.au/a/2006-44" TargetMode="External"/><Relationship Id="rId478" Type="http://schemas.openxmlformats.org/officeDocument/2006/relationships/hyperlink" Target="http://www.legislation.act.gov.au/a/2008-20" TargetMode="External"/><Relationship Id="rId35" Type="http://schemas.openxmlformats.org/officeDocument/2006/relationships/hyperlink" Target="http://www.legislation.act.gov.au/a/1991-81" TargetMode="External"/><Relationship Id="rId77" Type="http://schemas.openxmlformats.org/officeDocument/2006/relationships/hyperlink" Target="http://www.legislation.act.gov.au/a/1991-81"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6-1/default.asp" TargetMode="External"/><Relationship Id="rId338" Type="http://schemas.openxmlformats.org/officeDocument/2006/relationships/hyperlink" Target="http://www.legislation.act.gov.au/a/2016-1/default.asp" TargetMode="External"/><Relationship Id="rId503" Type="http://schemas.openxmlformats.org/officeDocument/2006/relationships/hyperlink" Target="http://www.legislation.act.gov.au/a/2015-29/default.asp" TargetMode="External"/><Relationship Id="rId8" Type="http://schemas.openxmlformats.org/officeDocument/2006/relationships/image" Target="media/image1.png"/><Relationship Id="rId142" Type="http://schemas.openxmlformats.org/officeDocument/2006/relationships/hyperlink" Target="http://www.legislation.act.gov.au/a/1991-81" TargetMode="External"/><Relationship Id="rId184" Type="http://schemas.openxmlformats.org/officeDocument/2006/relationships/hyperlink" Target="http://www.legislation.act.gov.au/a/2012-21" TargetMode="External"/><Relationship Id="rId391" Type="http://schemas.openxmlformats.org/officeDocument/2006/relationships/hyperlink" Target="http://www.legislation.act.gov.au/a/2015-29"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16-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E46F-2E6B-4412-94A0-1481B810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24760</Words>
  <Characters>124345</Characters>
  <Application>Microsoft Office Word</Application>
  <DocSecurity>0</DocSecurity>
  <Lines>3367</Lines>
  <Paragraphs>2098</Paragraphs>
  <ScaleCrop>false</ScaleCrop>
  <HeadingPairs>
    <vt:vector size="2" baseType="variant">
      <vt:variant>
        <vt:lpstr>Title</vt:lpstr>
      </vt:variant>
      <vt:variant>
        <vt:i4>1</vt:i4>
      </vt:variant>
    </vt:vector>
  </HeadingPairs>
  <TitlesOfParts>
    <vt:vector size="1" baseType="lpstr">
      <vt:lpstr>Human Rights Commission Act 2005</vt:lpstr>
    </vt:vector>
  </TitlesOfParts>
  <Manager>Section</Manager>
  <Company>Section</Company>
  <LinksUpToDate>false</LinksUpToDate>
  <CharactersWithSpaces>148029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Commission Act 2005</dc:title>
  <dc:subject>Amendment</dc:subject>
  <dc:creator>ACT Government</dc:creator>
  <cp:keywords>R27</cp:keywords>
  <dc:description/>
  <cp:lastModifiedBy>PCODCS</cp:lastModifiedBy>
  <cp:revision>5</cp:revision>
  <cp:lastPrinted>2017-03-27T04:16:00Z</cp:lastPrinted>
  <dcterms:created xsi:type="dcterms:W3CDTF">2018-12-20T02:43:00Z</dcterms:created>
  <dcterms:modified xsi:type="dcterms:W3CDTF">2018-12-20T02:43:00Z</dcterms:modified>
  <cp:category>R27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-973373563</vt:i4>
  </property>
  <property fmtid="{D5CDD505-2E9C-101B-9397-08002B2CF9AE}" pid="3" name="_EmailSubject">
    <vt:lpwstr>Disc stuff</vt:lpwstr>
  </property>
  <property fmtid="{D5CDD505-2E9C-101B-9397-08002B2CF9AE}" pid="4" name="_AuthorEmail">
    <vt:lpwstr>jmfield@ozemail.com.au</vt:lpwstr>
  </property>
  <property fmtid="{D5CDD505-2E9C-101B-9397-08002B2CF9AE}" pid="5" name="_AuthorEmailDisplayName">
    <vt:lpwstr>Julie Field</vt:lpwstr>
  </property>
  <property fmtid="{D5CDD505-2E9C-101B-9397-08002B2CF9AE}" pid="6" name="Status">
    <vt:lpwstr> </vt:lpwstr>
  </property>
  <property fmtid="{D5CDD505-2E9C-101B-9397-08002B2CF9AE}" pid="7" name="Eff">
    <vt:lpwstr>Effective:  </vt:lpwstr>
  </property>
  <property fmtid="{D5CDD505-2E9C-101B-9397-08002B2CF9AE}" pid="8" name="EndDt">
    <vt:lpwstr>-20/12/18</vt:lpwstr>
  </property>
  <property fmtid="{D5CDD505-2E9C-101B-9397-08002B2CF9AE}" pid="9" name="RepubDt">
    <vt:lpwstr>22/11/18</vt:lpwstr>
  </property>
  <property fmtid="{D5CDD505-2E9C-101B-9397-08002B2CF9AE}" pid="10" name="StartDt">
    <vt:lpwstr>22/11/18</vt:lpwstr>
  </property>
  <property fmtid="{D5CDD505-2E9C-101B-9397-08002B2CF9AE}" pid="11" name="_ReviewingToolsShownOnce">
    <vt:lpwstr/>
  </property>
  <property fmtid="{D5CDD505-2E9C-101B-9397-08002B2CF9AE}" pid="12" name="DMSID">
    <vt:lpwstr>977013</vt:lpwstr>
  </property>
  <property fmtid="{D5CDD505-2E9C-101B-9397-08002B2CF9AE}" pid="13" name="JMSREQUIREDCHECKIN">
    <vt:lpwstr/>
  </property>
  <property fmtid="{D5CDD505-2E9C-101B-9397-08002B2CF9AE}" pid="14" name="CHECKEDOUTFROMJMS">
    <vt:lpwstr/>
  </property>
</Properties>
</file>