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7C0" w:rsidRDefault="003467C0" w:rsidP="003467C0">
      <w:pPr>
        <w:jc w:val="center"/>
      </w:pPr>
      <w:bookmarkStart w:id="0" w:name="_Hlk26961471"/>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3F4F6D" w:rsidP="003467C0">
      <w:pPr>
        <w:pStyle w:val="Billname1"/>
      </w:pPr>
      <w:r>
        <w:fldChar w:fldCharType="begin"/>
      </w:r>
      <w:r>
        <w:instrText xml:space="preserve"> REF Citation \*charformat </w:instrText>
      </w:r>
      <w:r>
        <w:fldChar w:fldCharType="separate"/>
      </w:r>
      <w:r w:rsidR="00BC7C71">
        <w:t>Long Service Leave (Portable Schemes) Act 2009</w:t>
      </w:r>
      <w:r>
        <w:fldChar w:fldCharType="end"/>
      </w:r>
      <w:r w:rsidR="003467C0">
        <w:t xml:space="preserve">    </w:t>
      </w:r>
    </w:p>
    <w:p w:rsidR="003467C0" w:rsidRDefault="003E0500" w:rsidP="003467C0">
      <w:pPr>
        <w:pStyle w:val="ActNo"/>
      </w:pPr>
      <w:bookmarkStart w:id="2" w:name="LawNo"/>
      <w:r>
        <w:t>A2009-25</w:t>
      </w:r>
      <w:bookmarkEnd w:id="2"/>
    </w:p>
    <w:p w:rsidR="003467C0" w:rsidRDefault="003467C0" w:rsidP="003467C0">
      <w:pPr>
        <w:pStyle w:val="RepubNo"/>
      </w:pPr>
      <w:r>
        <w:t xml:space="preserve">Republication No </w:t>
      </w:r>
      <w:bookmarkStart w:id="3" w:name="RepubNo"/>
      <w:r w:rsidR="003E0500">
        <w:t>18</w:t>
      </w:r>
      <w:bookmarkEnd w:id="3"/>
    </w:p>
    <w:p w:rsidR="003467C0" w:rsidRDefault="003467C0" w:rsidP="003467C0">
      <w:pPr>
        <w:pStyle w:val="EffectiveDate"/>
      </w:pPr>
      <w:r>
        <w:t xml:space="preserve">Effective:  </w:t>
      </w:r>
      <w:bookmarkStart w:id="4" w:name="EffectiveDate"/>
      <w:r w:rsidR="003E0500">
        <w:t>1 January 2020</w:t>
      </w:r>
      <w:bookmarkEnd w:id="4"/>
      <w:r w:rsidR="003E0500">
        <w:t xml:space="preserve"> – </w:t>
      </w:r>
      <w:bookmarkStart w:id="5" w:name="EndEffDate"/>
      <w:r w:rsidR="003E0500">
        <w:t>7 April 2020</w:t>
      </w:r>
      <w:bookmarkEnd w:id="5"/>
    </w:p>
    <w:p w:rsidR="003467C0" w:rsidRDefault="003467C0" w:rsidP="003467C0">
      <w:pPr>
        <w:pStyle w:val="CoverInForce"/>
      </w:pPr>
      <w:r>
        <w:t xml:space="preserve">Republication date: </w:t>
      </w:r>
      <w:bookmarkStart w:id="6" w:name="InForceDate"/>
      <w:r w:rsidR="003E0500">
        <w:t>1 January 2020</w:t>
      </w:r>
      <w:bookmarkEnd w:id="6"/>
    </w:p>
    <w:p w:rsidR="003467C0" w:rsidRDefault="003467C0" w:rsidP="003467C0">
      <w:pPr>
        <w:pStyle w:val="CoverInForce"/>
      </w:pPr>
      <w:r>
        <w:t xml:space="preserve">Last amendment made by </w:t>
      </w:r>
      <w:bookmarkStart w:id="7" w:name="LastAmdt"/>
      <w:r w:rsidRPr="003467C0">
        <w:rPr>
          <w:rStyle w:val="charCitHyperlinkAbbrev"/>
        </w:rPr>
        <w:fldChar w:fldCharType="begin"/>
      </w:r>
      <w:r w:rsidR="003E0500">
        <w:rPr>
          <w:rStyle w:val="charCitHyperlinkAbbrev"/>
        </w:rPr>
        <w:instrText>HYPERLINK "http://www.legislation.act.gov.au/a/2019-44/" \o "Long Service Leave (Portable Schemes) Amendment Act 2019"</w:instrText>
      </w:r>
      <w:r w:rsidRPr="003467C0">
        <w:rPr>
          <w:rStyle w:val="charCitHyperlinkAbbrev"/>
        </w:rPr>
        <w:fldChar w:fldCharType="separate"/>
      </w:r>
      <w:r w:rsidR="003E0500">
        <w:rPr>
          <w:rStyle w:val="charCitHyperlinkAbbrev"/>
        </w:rPr>
        <w:t>A2019</w:t>
      </w:r>
      <w:r w:rsidR="003E0500">
        <w:rPr>
          <w:rStyle w:val="charCitHyperlinkAbbrev"/>
        </w:rPr>
        <w:noBreakHyphen/>
        <w:t>44</w:t>
      </w:r>
      <w:r w:rsidRPr="003467C0">
        <w:rPr>
          <w:rStyle w:val="charCitHyperlinkAbbrev"/>
        </w:rPr>
        <w:fldChar w:fldCharType="end"/>
      </w:r>
      <w:bookmarkEnd w:id="7"/>
    </w:p>
    <w:p w:rsidR="003467C0" w:rsidRDefault="003467C0" w:rsidP="003467C0"/>
    <w:p w:rsidR="003467C0" w:rsidRDefault="003467C0" w:rsidP="003467C0"/>
    <w:p w:rsidR="003467C0" w:rsidRDefault="003467C0" w:rsidP="003467C0"/>
    <w:p w:rsidR="003467C0" w:rsidRDefault="003467C0" w:rsidP="003467C0"/>
    <w:p w:rsidR="003467C0" w:rsidRDefault="003467C0" w:rsidP="003467C0"/>
    <w:p w:rsidR="003467C0" w:rsidRDefault="003467C0" w:rsidP="003467C0">
      <w:pPr>
        <w:spacing w:after="240"/>
        <w:rPr>
          <w:rFonts w:ascii="Arial" w:hAnsi="Arial"/>
        </w:rPr>
      </w:pPr>
    </w:p>
    <w:p w:rsidR="003467C0" w:rsidRPr="00101B4C" w:rsidRDefault="003467C0" w:rsidP="003467C0">
      <w:pPr>
        <w:pStyle w:val="PageBreak"/>
      </w:pPr>
      <w:r w:rsidRPr="00101B4C">
        <w:br w:type="page"/>
      </w:r>
    </w:p>
    <w:bookmarkEnd w:id="0"/>
    <w:p w:rsidR="003467C0" w:rsidRDefault="003467C0" w:rsidP="003467C0">
      <w:pPr>
        <w:pStyle w:val="CoverHeading"/>
      </w:pPr>
      <w:r>
        <w:lastRenderedPageBreak/>
        <w:t>About this republication</w:t>
      </w:r>
    </w:p>
    <w:p w:rsidR="003467C0" w:rsidRDefault="003467C0" w:rsidP="003467C0">
      <w:pPr>
        <w:pStyle w:val="CoverSubHdg"/>
      </w:pPr>
      <w:r>
        <w:t>The republished law</w:t>
      </w:r>
    </w:p>
    <w:p w:rsidR="003467C0" w:rsidRDefault="003467C0" w:rsidP="003467C0">
      <w:pPr>
        <w:pStyle w:val="CoverText"/>
      </w:pPr>
      <w:r>
        <w:t xml:space="preserve">This is a republication of the </w:t>
      </w:r>
      <w:r w:rsidRPr="003E0500">
        <w:rPr>
          <w:i/>
        </w:rPr>
        <w:fldChar w:fldCharType="begin"/>
      </w:r>
      <w:r w:rsidRPr="003E0500">
        <w:rPr>
          <w:i/>
        </w:rPr>
        <w:instrText xml:space="preserve"> REF citation *\charformat  \* MERGEFORMAT </w:instrText>
      </w:r>
      <w:r w:rsidRPr="003E0500">
        <w:rPr>
          <w:i/>
        </w:rPr>
        <w:fldChar w:fldCharType="separate"/>
      </w:r>
      <w:r w:rsidR="00BC7C71" w:rsidRPr="00BC7C71">
        <w:rPr>
          <w:i/>
        </w:rPr>
        <w:t>Long Service Leave (Portable Schemes) Act 2009</w:t>
      </w:r>
      <w:r w:rsidRPr="003E050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F4F6D">
        <w:fldChar w:fldCharType="begin"/>
      </w:r>
      <w:r w:rsidR="003F4F6D">
        <w:instrText xml:space="preserve"> REF InForceDate *\charformat </w:instrText>
      </w:r>
      <w:r w:rsidR="003F4F6D">
        <w:fldChar w:fldCharType="separate"/>
      </w:r>
      <w:r w:rsidR="00BC7C71">
        <w:t>1 January 2020</w:t>
      </w:r>
      <w:r w:rsidR="003F4F6D">
        <w:fldChar w:fldCharType="end"/>
      </w:r>
      <w:r w:rsidRPr="0074598E">
        <w:rPr>
          <w:rStyle w:val="charItals"/>
        </w:rPr>
        <w:t xml:space="preserve">.  </w:t>
      </w:r>
      <w:r>
        <w:t xml:space="preserve">It also includes any commencement, amendment, repeal or expiry affecting this republished law to </w:t>
      </w:r>
      <w:r w:rsidR="003F4F6D">
        <w:fldChar w:fldCharType="begin"/>
      </w:r>
      <w:r w:rsidR="003F4F6D">
        <w:instrText xml:space="preserve"> REF EffectiveDate *\charformat </w:instrText>
      </w:r>
      <w:r w:rsidR="003F4F6D">
        <w:fldChar w:fldCharType="separate"/>
      </w:r>
      <w:r w:rsidR="00BC7C71">
        <w:t>1 January 2020</w:t>
      </w:r>
      <w:r w:rsidR="003F4F6D">
        <w:fldChar w:fldCharType="end"/>
      </w:r>
      <w:r>
        <w:t xml:space="preserve">.  </w:t>
      </w:r>
    </w:p>
    <w:p w:rsidR="003467C0" w:rsidRDefault="003467C0" w:rsidP="003467C0">
      <w:pPr>
        <w:pStyle w:val="CoverText"/>
      </w:pPr>
      <w:r>
        <w:t xml:space="preserve">The legislation history and amendment history of the republished law are set out in endnotes 3 and 4. </w:t>
      </w:r>
    </w:p>
    <w:p w:rsidR="003467C0" w:rsidRDefault="003467C0" w:rsidP="003467C0">
      <w:pPr>
        <w:pStyle w:val="CoverSubHdg"/>
      </w:pPr>
      <w:r>
        <w:t>Kinds of republications</w:t>
      </w:r>
    </w:p>
    <w:p w:rsidR="003467C0" w:rsidRDefault="003467C0" w:rsidP="003467C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467C0" w:rsidRDefault="003467C0" w:rsidP="003467C0">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467C0" w:rsidRDefault="003467C0" w:rsidP="003467C0">
      <w:pPr>
        <w:pStyle w:val="CoverTextBullet"/>
        <w:tabs>
          <w:tab w:val="clear" w:pos="0"/>
        </w:tabs>
        <w:ind w:left="357" w:hanging="357"/>
      </w:pPr>
      <w:r>
        <w:t>unauthorised republications.</w:t>
      </w:r>
    </w:p>
    <w:p w:rsidR="003467C0" w:rsidRDefault="003467C0" w:rsidP="003467C0">
      <w:pPr>
        <w:pStyle w:val="CoverText"/>
      </w:pPr>
      <w:r>
        <w:t>The status of this republication appears on the bottom of each page.</w:t>
      </w:r>
    </w:p>
    <w:p w:rsidR="003467C0" w:rsidRDefault="003467C0" w:rsidP="003467C0">
      <w:pPr>
        <w:pStyle w:val="CoverSubHdg"/>
      </w:pPr>
      <w:r>
        <w:t>Editorial changes</w:t>
      </w:r>
    </w:p>
    <w:p w:rsidR="003467C0" w:rsidRDefault="003467C0" w:rsidP="003467C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467C0" w:rsidRDefault="003467C0" w:rsidP="003467C0">
      <w:pPr>
        <w:pStyle w:val="CoverText"/>
      </w:pPr>
      <w:r>
        <w:t>This republication includes amendments made under part 11.3 (see endnote 1).</w:t>
      </w:r>
    </w:p>
    <w:p w:rsidR="003467C0" w:rsidRDefault="003467C0" w:rsidP="003467C0">
      <w:pPr>
        <w:pStyle w:val="CoverSubHdg"/>
      </w:pPr>
      <w:r>
        <w:t>Uncommenced provisions and amendments</w:t>
      </w:r>
    </w:p>
    <w:p w:rsidR="003467C0" w:rsidRDefault="003467C0" w:rsidP="003467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467C0" w:rsidRDefault="003467C0" w:rsidP="003467C0">
      <w:pPr>
        <w:pStyle w:val="CoverSubHdg"/>
      </w:pPr>
      <w:r>
        <w:t>Modifications</w:t>
      </w:r>
    </w:p>
    <w:p w:rsidR="003467C0" w:rsidRDefault="003467C0" w:rsidP="003467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3467C0" w:rsidRDefault="003467C0" w:rsidP="003467C0">
      <w:pPr>
        <w:pStyle w:val="CoverSubHdg"/>
      </w:pPr>
      <w:r>
        <w:t>Penalties</w:t>
      </w:r>
    </w:p>
    <w:p w:rsidR="003467C0" w:rsidRPr="003765DF" w:rsidRDefault="003467C0" w:rsidP="003467C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3467C0" w:rsidRDefault="003467C0" w:rsidP="003467C0">
      <w:pPr>
        <w:pStyle w:val="00SigningPage"/>
        <w:sectPr w:rsidR="003467C0" w:rsidSect="003467C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467C0" w:rsidRDefault="003467C0" w:rsidP="003467C0">
      <w:pPr>
        <w:jc w:val="center"/>
      </w:pPr>
      <w:r>
        <w:rPr>
          <w:noProof/>
          <w:lang w:eastAsia="en-AU"/>
        </w:rPr>
        <w:lastRenderedPageBreak/>
        <w:drawing>
          <wp:inline distT="0" distB="0" distL="0" distR="0">
            <wp:extent cx="1333500" cy="1181100"/>
            <wp:effectExtent l="19050" t="0" r="0" b="0"/>
            <wp:docPr id="1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3F4F6D" w:rsidP="003467C0">
      <w:pPr>
        <w:pStyle w:val="Billname"/>
      </w:pPr>
      <w:r>
        <w:fldChar w:fldCharType="begin"/>
      </w:r>
      <w:r>
        <w:instrText xml:space="preserve"> REF Citation \*charformat  \* MERGEFORMAT </w:instrText>
      </w:r>
      <w:r>
        <w:fldChar w:fldCharType="separate"/>
      </w:r>
      <w:r w:rsidR="00BC7C71">
        <w:t>Long Service Leave (Portable Schemes) Act 2009</w:t>
      </w:r>
      <w:r>
        <w:fldChar w:fldCharType="end"/>
      </w:r>
    </w:p>
    <w:p w:rsidR="003467C0" w:rsidRDefault="003467C0" w:rsidP="003467C0">
      <w:pPr>
        <w:pStyle w:val="ActNo"/>
      </w:pPr>
    </w:p>
    <w:p w:rsidR="003467C0" w:rsidRDefault="003467C0" w:rsidP="003467C0">
      <w:pPr>
        <w:pStyle w:val="Placeholder"/>
      </w:pPr>
      <w:r>
        <w:rPr>
          <w:rStyle w:val="charContents"/>
          <w:sz w:val="16"/>
        </w:rPr>
        <w:t xml:space="preserve">  </w:t>
      </w:r>
      <w:r>
        <w:rPr>
          <w:rStyle w:val="charPage"/>
        </w:rPr>
        <w:t xml:space="preserve">  </w:t>
      </w:r>
    </w:p>
    <w:p w:rsidR="003467C0" w:rsidRDefault="003467C0" w:rsidP="003467C0">
      <w:pPr>
        <w:pStyle w:val="N-TOCheading"/>
      </w:pPr>
      <w:r>
        <w:rPr>
          <w:rStyle w:val="charContents"/>
        </w:rPr>
        <w:t>Contents</w:t>
      </w:r>
    </w:p>
    <w:p w:rsidR="003467C0" w:rsidRDefault="003467C0" w:rsidP="003467C0">
      <w:pPr>
        <w:pStyle w:val="N-9pt"/>
      </w:pPr>
      <w:r>
        <w:tab/>
      </w:r>
      <w:r>
        <w:rPr>
          <w:rStyle w:val="charPage"/>
        </w:rPr>
        <w:t>Page</w:t>
      </w:r>
    </w:p>
    <w:p w:rsidR="00883EA1" w:rsidRDefault="00883EA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966140" w:history="1">
        <w:r w:rsidRPr="00A26D05">
          <w:t>Part 1</w:t>
        </w:r>
        <w:r>
          <w:rPr>
            <w:rFonts w:asciiTheme="minorHAnsi" w:eastAsiaTheme="minorEastAsia" w:hAnsiTheme="minorHAnsi" w:cstheme="minorBidi"/>
            <w:b w:val="0"/>
            <w:sz w:val="22"/>
            <w:szCs w:val="22"/>
            <w:lang w:eastAsia="en-AU"/>
          </w:rPr>
          <w:tab/>
        </w:r>
        <w:r w:rsidRPr="00A26D05">
          <w:t>Preliminary</w:t>
        </w:r>
        <w:r w:rsidRPr="00883EA1">
          <w:rPr>
            <w:vanish/>
          </w:rPr>
          <w:tab/>
        </w:r>
        <w:r w:rsidRPr="00883EA1">
          <w:rPr>
            <w:vanish/>
          </w:rPr>
          <w:fldChar w:fldCharType="begin"/>
        </w:r>
        <w:r w:rsidRPr="00883EA1">
          <w:rPr>
            <w:vanish/>
          </w:rPr>
          <w:instrText xml:space="preserve"> PAGEREF _Toc26966140 \h </w:instrText>
        </w:r>
        <w:r w:rsidRPr="00883EA1">
          <w:rPr>
            <w:vanish/>
          </w:rPr>
        </w:r>
        <w:r w:rsidRPr="00883EA1">
          <w:rPr>
            <w:vanish/>
          </w:rPr>
          <w:fldChar w:fldCharType="separate"/>
        </w:r>
        <w:r w:rsidR="00BC7C71">
          <w:rPr>
            <w:vanish/>
          </w:rPr>
          <w:t>2</w:t>
        </w:r>
        <w:r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1" w:history="1">
        <w:r w:rsidRPr="00A26D05">
          <w:t>1</w:t>
        </w:r>
        <w:r>
          <w:rPr>
            <w:rFonts w:asciiTheme="minorHAnsi" w:eastAsiaTheme="minorEastAsia" w:hAnsiTheme="minorHAnsi" w:cstheme="minorBidi"/>
            <w:sz w:val="22"/>
            <w:szCs w:val="22"/>
            <w:lang w:eastAsia="en-AU"/>
          </w:rPr>
          <w:tab/>
        </w:r>
        <w:r w:rsidRPr="00A26D05">
          <w:t>Name of Act</w:t>
        </w:r>
        <w:r>
          <w:tab/>
        </w:r>
        <w:r>
          <w:fldChar w:fldCharType="begin"/>
        </w:r>
        <w:r>
          <w:instrText xml:space="preserve"> PAGEREF _Toc26966141 \h </w:instrText>
        </w:r>
        <w:r>
          <w:fldChar w:fldCharType="separate"/>
        </w:r>
        <w:r w:rsidR="00BC7C71">
          <w:t>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2" w:history="1">
        <w:r w:rsidRPr="00A26D05">
          <w:t>3</w:t>
        </w:r>
        <w:r>
          <w:rPr>
            <w:rFonts w:asciiTheme="minorHAnsi" w:eastAsiaTheme="minorEastAsia" w:hAnsiTheme="minorHAnsi" w:cstheme="minorBidi"/>
            <w:sz w:val="22"/>
            <w:szCs w:val="22"/>
            <w:lang w:eastAsia="en-AU"/>
          </w:rPr>
          <w:tab/>
        </w:r>
        <w:r w:rsidRPr="00A26D05">
          <w:t>Dictionary</w:t>
        </w:r>
        <w:r>
          <w:tab/>
        </w:r>
        <w:r>
          <w:fldChar w:fldCharType="begin"/>
        </w:r>
        <w:r>
          <w:instrText xml:space="preserve"> PAGEREF _Toc26966142 \h </w:instrText>
        </w:r>
        <w:r>
          <w:fldChar w:fldCharType="separate"/>
        </w:r>
        <w:r w:rsidR="00BC7C71">
          <w:t>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3" w:history="1">
        <w:r w:rsidRPr="00A26D05">
          <w:t>4</w:t>
        </w:r>
        <w:r>
          <w:rPr>
            <w:rFonts w:asciiTheme="minorHAnsi" w:eastAsiaTheme="minorEastAsia" w:hAnsiTheme="minorHAnsi" w:cstheme="minorBidi"/>
            <w:sz w:val="22"/>
            <w:szCs w:val="22"/>
            <w:lang w:eastAsia="en-AU"/>
          </w:rPr>
          <w:tab/>
        </w:r>
        <w:r w:rsidRPr="00A26D05">
          <w:t>Notes</w:t>
        </w:r>
        <w:r>
          <w:tab/>
        </w:r>
        <w:r>
          <w:fldChar w:fldCharType="begin"/>
        </w:r>
        <w:r>
          <w:instrText xml:space="preserve"> PAGEREF _Toc26966143 \h </w:instrText>
        </w:r>
        <w:r>
          <w:fldChar w:fldCharType="separate"/>
        </w:r>
        <w:r w:rsidR="00BC7C71">
          <w:t>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4" w:history="1">
        <w:r w:rsidRPr="00A26D05">
          <w:t>5</w:t>
        </w:r>
        <w:r>
          <w:rPr>
            <w:rFonts w:asciiTheme="minorHAnsi" w:eastAsiaTheme="minorEastAsia" w:hAnsiTheme="minorHAnsi" w:cstheme="minorBidi"/>
            <w:sz w:val="22"/>
            <w:szCs w:val="22"/>
            <w:lang w:eastAsia="en-AU"/>
          </w:rPr>
          <w:tab/>
        </w:r>
        <w:r w:rsidRPr="00A26D05">
          <w:t>Offences against Act—application of Criminal Code etc</w:t>
        </w:r>
        <w:r>
          <w:tab/>
        </w:r>
        <w:r>
          <w:fldChar w:fldCharType="begin"/>
        </w:r>
        <w:r>
          <w:instrText xml:space="preserve"> PAGEREF _Toc26966144 \h </w:instrText>
        </w:r>
        <w:r>
          <w:fldChar w:fldCharType="separate"/>
        </w:r>
        <w:r w:rsidR="00BC7C71">
          <w:t>3</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145" w:history="1">
        <w:r w:rsidR="00883EA1" w:rsidRPr="00A26D05">
          <w:t>Part 2</w:t>
        </w:r>
        <w:r w:rsidR="00883EA1">
          <w:rPr>
            <w:rFonts w:asciiTheme="minorHAnsi" w:eastAsiaTheme="minorEastAsia" w:hAnsiTheme="minorHAnsi" w:cstheme="minorBidi"/>
            <w:b w:val="0"/>
            <w:sz w:val="22"/>
            <w:szCs w:val="22"/>
            <w:lang w:eastAsia="en-AU"/>
          </w:rPr>
          <w:tab/>
        </w:r>
        <w:r w:rsidR="00883EA1" w:rsidRPr="00A26D05">
          <w:t>Key concepts</w:t>
        </w:r>
        <w:r w:rsidR="00883EA1" w:rsidRPr="00883EA1">
          <w:rPr>
            <w:vanish/>
          </w:rPr>
          <w:tab/>
        </w:r>
        <w:r w:rsidR="00883EA1" w:rsidRPr="00883EA1">
          <w:rPr>
            <w:vanish/>
          </w:rPr>
          <w:fldChar w:fldCharType="begin"/>
        </w:r>
        <w:r w:rsidR="00883EA1" w:rsidRPr="00883EA1">
          <w:rPr>
            <w:vanish/>
          </w:rPr>
          <w:instrText xml:space="preserve"> PAGEREF _Toc26966145 \h </w:instrText>
        </w:r>
        <w:r w:rsidR="00883EA1" w:rsidRPr="00883EA1">
          <w:rPr>
            <w:vanish/>
          </w:rPr>
        </w:r>
        <w:r w:rsidR="00883EA1" w:rsidRPr="00883EA1">
          <w:rPr>
            <w:vanish/>
          </w:rPr>
          <w:fldChar w:fldCharType="separate"/>
        </w:r>
        <w:r w:rsidR="00BC7C71">
          <w:rPr>
            <w:vanish/>
          </w:rPr>
          <w:t>4</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6" w:history="1">
        <w:r w:rsidRPr="00A26D05">
          <w:t>6</w:t>
        </w:r>
        <w:r>
          <w:rPr>
            <w:rFonts w:asciiTheme="minorHAnsi" w:eastAsiaTheme="minorEastAsia" w:hAnsiTheme="minorHAnsi" w:cstheme="minorBidi"/>
            <w:sz w:val="22"/>
            <w:szCs w:val="22"/>
            <w:lang w:eastAsia="en-AU"/>
          </w:rPr>
          <w:tab/>
        </w:r>
        <w:r w:rsidRPr="00A26D05">
          <w:t xml:space="preserve">What is a </w:t>
        </w:r>
        <w:r w:rsidRPr="00A26D05">
          <w:rPr>
            <w:i/>
          </w:rPr>
          <w:t>covered industry</w:t>
        </w:r>
        <w:r w:rsidRPr="00A26D05">
          <w:t>?</w:t>
        </w:r>
        <w:r>
          <w:tab/>
        </w:r>
        <w:r>
          <w:fldChar w:fldCharType="begin"/>
        </w:r>
        <w:r>
          <w:instrText xml:space="preserve"> PAGEREF _Toc26966146 \h </w:instrText>
        </w:r>
        <w:r>
          <w:fldChar w:fldCharType="separate"/>
        </w:r>
        <w:r w:rsidR="00BC7C71">
          <w:t>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7" w:history="1">
        <w:r w:rsidRPr="00A26D05">
          <w:t>7</w:t>
        </w:r>
        <w:r>
          <w:rPr>
            <w:rFonts w:asciiTheme="minorHAnsi" w:eastAsiaTheme="minorEastAsia" w:hAnsiTheme="minorHAnsi" w:cstheme="minorBidi"/>
            <w:sz w:val="22"/>
            <w:szCs w:val="22"/>
            <w:lang w:eastAsia="en-AU"/>
          </w:rPr>
          <w:tab/>
        </w:r>
        <w:r w:rsidRPr="00A26D05">
          <w:t xml:space="preserve">Who is an </w:t>
        </w:r>
        <w:r w:rsidRPr="00A26D05">
          <w:rPr>
            <w:i/>
          </w:rPr>
          <w:t>employer</w:t>
        </w:r>
        <w:r w:rsidRPr="00A26D05">
          <w:t>?</w:t>
        </w:r>
        <w:r>
          <w:tab/>
        </w:r>
        <w:r>
          <w:fldChar w:fldCharType="begin"/>
        </w:r>
        <w:r>
          <w:instrText xml:space="preserve"> PAGEREF _Toc26966147 \h </w:instrText>
        </w:r>
        <w:r>
          <w:fldChar w:fldCharType="separate"/>
        </w:r>
        <w:r w:rsidR="00BC7C71">
          <w:t>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8" w:history="1">
        <w:r w:rsidRPr="00A26D05">
          <w:t>8</w:t>
        </w:r>
        <w:r>
          <w:rPr>
            <w:rFonts w:asciiTheme="minorHAnsi" w:eastAsiaTheme="minorEastAsia" w:hAnsiTheme="minorHAnsi" w:cstheme="minorBidi"/>
            <w:sz w:val="22"/>
            <w:szCs w:val="22"/>
            <w:lang w:eastAsia="en-AU"/>
          </w:rPr>
          <w:tab/>
        </w:r>
        <w:r w:rsidRPr="00A26D05">
          <w:t xml:space="preserve">Who is a </w:t>
        </w:r>
        <w:r w:rsidRPr="00A26D05">
          <w:rPr>
            <w:i/>
          </w:rPr>
          <w:t>worker</w:t>
        </w:r>
        <w:r w:rsidRPr="00A26D05">
          <w:t>?</w:t>
        </w:r>
        <w:r>
          <w:tab/>
        </w:r>
        <w:r>
          <w:fldChar w:fldCharType="begin"/>
        </w:r>
        <w:r>
          <w:instrText xml:space="preserve"> PAGEREF _Toc26966148 \h </w:instrText>
        </w:r>
        <w:r>
          <w:fldChar w:fldCharType="separate"/>
        </w:r>
        <w:r w:rsidR="00BC7C71">
          <w:t>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49" w:history="1">
        <w:r w:rsidRPr="00A26D05">
          <w:t>9</w:t>
        </w:r>
        <w:r>
          <w:rPr>
            <w:rFonts w:asciiTheme="minorHAnsi" w:eastAsiaTheme="minorEastAsia" w:hAnsiTheme="minorHAnsi" w:cstheme="minorBidi"/>
            <w:sz w:val="22"/>
            <w:szCs w:val="22"/>
            <w:lang w:eastAsia="en-AU"/>
          </w:rPr>
          <w:tab/>
        </w:r>
        <w:r w:rsidRPr="00A26D05">
          <w:t xml:space="preserve">Who is an </w:t>
        </w:r>
        <w:r w:rsidRPr="00A26D05">
          <w:rPr>
            <w:i/>
          </w:rPr>
          <w:t>employee</w:t>
        </w:r>
        <w:r w:rsidRPr="00A26D05">
          <w:t>?</w:t>
        </w:r>
        <w:r>
          <w:tab/>
        </w:r>
        <w:r>
          <w:fldChar w:fldCharType="begin"/>
        </w:r>
        <w:r>
          <w:instrText xml:space="preserve"> PAGEREF _Toc26966149 \h </w:instrText>
        </w:r>
        <w:r>
          <w:fldChar w:fldCharType="separate"/>
        </w:r>
        <w:r w:rsidR="00BC7C71">
          <w:t>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0" w:history="1">
        <w:r w:rsidRPr="00A26D05">
          <w:t>10</w:t>
        </w:r>
        <w:r>
          <w:rPr>
            <w:rFonts w:asciiTheme="minorHAnsi" w:eastAsiaTheme="minorEastAsia" w:hAnsiTheme="minorHAnsi" w:cstheme="minorBidi"/>
            <w:sz w:val="22"/>
            <w:szCs w:val="22"/>
            <w:lang w:eastAsia="en-AU"/>
          </w:rPr>
          <w:tab/>
        </w:r>
        <w:r w:rsidRPr="00A26D05">
          <w:t xml:space="preserve">Who is a </w:t>
        </w:r>
        <w:r w:rsidRPr="00A26D05">
          <w:rPr>
            <w:i/>
          </w:rPr>
          <w:t>voluntary member</w:t>
        </w:r>
        <w:r w:rsidRPr="00A26D05">
          <w:t>?</w:t>
        </w:r>
        <w:r>
          <w:tab/>
        </w:r>
        <w:r>
          <w:fldChar w:fldCharType="begin"/>
        </w:r>
        <w:r>
          <w:instrText xml:space="preserve"> PAGEREF _Toc26966150 \h </w:instrText>
        </w:r>
        <w:r>
          <w:fldChar w:fldCharType="separate"/>
        </w:r>
        <w:r w:rsidR="00BC7C71">
          <w:t>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1" w:history="1">
        <w:r w:rsidRPr="00A26D05">
          <w:t>11</w:t>
        </w:r>
        <w:r>
          <w:rPr>
            <w:rFonts w:asciiTheme="minorHAnsi" w:eastAsiaTheme="minorEastAsia" w:hAnsiTheme="minorHAnsi" w:cstheme="minorBidi"/>
            <w:sz w:val="22"/>
            <w:szCs w:val="22"/>
            <w:lang w:eastAsia="en-AU"/>
          </w:rPr>
          <w:tab/>
        </w:r>
        <w:r w:rsidRPr="00A26D05">
          <w:t xml:space="preserve">What is </w:t>
        </w:r>
        <w:r w:rsidRPr="00A26D05">
          <w:rPr>
            <w:i/>
          </w:rPr>
          <w:t>work</w:t>
        </w:r>
        <w:r w:rsidRPr="00A26D05">
          <w:t>?</w:t>
        </w:r>
        <w:r>
          <w:tab/>
        </w:r>
        <w:r>
          <w:fldChar w:fldCharType="begin"/>
        </w:r>
        <w:r>
          <w:instrText xml:space="preserve"> PAGEREF _Toc26966151 \h </w:instrText>
        </w:r>
        <w:r>
          <w:fldChar w:fldCharType="separate"/>
        </w:r>
        <w:r w:rsidR="00BC7C71">
          <w:t>7</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152" w:history="1">
        <w:r w:rsidRPr="00A26D05">
          <w:t>12</w:t>
        </w:r>
        <w:r>
          <w:rPr>
            <w:rFonts w:asciiTheme="minorHAnsi" w:eastAsiaTheme="minorEastAsia" w:hAnsiTheme="minorHAnsi" w:cstheme="minorBidi"/>
            <w:sz w:val="22"/>
            <w:szCs w:val="22"/>
            <w:lang w:eastAsia="en-AU"/>
          </w:rPr>
          <w:tab/>
        </w:r>
        <w:r w:rsidRPr="00A26D05">
          <w:t>Declarations by Minister—additional coverage of Act</w:t>
        </w:r>
        <w:r>
          <w:tab/>
        </w:r>
        <w:r>
          <w:fldChar w:fldCharType="begin"/>
        </w:r>
        <w:r>
          <w:instrText xml:space="preserve"> PAGEREF _Toc26966152 \h </w:instrText>
        </w:r>
        <w:r>
          <w:fldChar w:fldCharType="separate"/>
        </w:r>
        <w:r w:rsidR="00BC7C71">
          <w:t>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3" w:history="1">
        <w:r w:rsidRPr="00A26D05">
          <w:t>13</w:t>
        </w:r>
        <w:r>
          <w:rPr>
            <w:rFonts w:asciiTheme="minorHAnsi" w:eastAsiaTheme="minorEastAsia" w:hAnsiTheme="minorHAnsi" w:cstheme="minorBidi"/>
            <w:sz w:val="22"/>
            <w:szCs w:val="22"/>
            <w:lang w:eastAsia="en-AU"/>
          </w:rPr>
          <w:tab/>
        </w:r>
        <w:r w:rsidRPr="00A26D05">
          <w:t>Declarations by Minister—limitation to coverage of Act</w:t>
        </w:r>
        <w:r>
          <w:tab/>
        </w:r>
        <w:r>
          <w:fldChar w:fldCharType="begin"/>
        </w:r>
        <w:r>
          <w:instrText xml:space="preserve"> PAGEREF _Toc26966153 \h </w:instrText>
        </w:r>
        <w:r>
          <w:fldChar w:fldCharType="separate"/>
        </w:r>
        <w:r w:rsidR="00BC7C71">
          <w:t>10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4" w:history="1">
        <w:r w:rsidRPr="00A26D05">
          <w:t>14</w:t>
        </w:r>
        <w:r>
          <w:rPr>
            <w:rFonts w:asciiTheme="minorHAnsi" w:eastAsiaTheme="minorEastAsia" w:hAnsiTheme="minorHAnsi" w:cstheme="minorBidi"/>
            <w:sz w:val="22"/>
            <w:szCs w:val="22"/>
            <w:lang w:eastAsia="en-AU"/>
          </w:rPr>
          <w:tab/>
        </w:r>
        <w:r w:rsidRPr="00A26D05">
          <w:t xml:space="preserve">Meaning of </w:t>
        </w:r>
        <w:r w:rsidRPr="00A26D05">
          <w:rPr>
            <w:i/>
          </w:rPr>
          <w:t>day</w:t>
        </w:r>
        <w:r>
          <w:tab/>
        </w:r>
        <w:r>
          <w:fldChar w:fldCharType="begin"/>
        </w:r>
        <w:r>
          <w:instrText xml:space="preserve"> PAGEREF _Toc26966154 \h </w:instrText>
        </w:r>
        <w:r>
          <w:fldChar w:fldCharType="separate"/>
        </w:r>
        <w:r w:rsidR="00BC7C71">
          <w:t>11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5" w:history="1">
        <w:r w:rsidRPr="00A26D05">
          <w:t>15</w:t>
        </w:r>
        <w:r>
          <w:rPr>
            <w:rFonts w:asciiTheme="minorHAnsi" w:eastAsiaTheme="minorEastAsia" w:hAnsiTheme="minorHAnsi" w:cstheme="minorBidi"/>
            <w:sz w:val="22"/>
            <w:szCs w:val="22"/>
            <w:lang w:eastAsia="en-AU"/>
          </w:rPr>
          <w:tab/>
        </w:r>
        <w:r w:rsidRPr="00A26D05">
          <w:t xml:space="preserve">Meaning of </w:t>
        </w:r>
        <w:r w:rsidRPr="00A26D05">
          <w:rPr>
            <w:i/>
          </w:rPr>
          <w:t>registration day</w:t>
        </w:r>
        <w:r>
          <w:tab/>
        </w:r>
        <w:r>
          <w:fldChar w:fldCharType="begin"/>
        </w:r>
        <w:r>
          <w:instrText xml:space="preserve"> PAGEREF _Toc26966155 \h </w:instrText>
        </w:r>
        <w:r>
          <w:fldChar w:fldCharType="separate"/>
        </w:r>
        <w:r w:rsidR="00BC7C71">
          <w:t>11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6" w:history="1">
        <w:r w:rsidRPr="00A26D05">
          <w:t>15A</w:t>
        </w:r>
        <w:r>
          <w:rPr>
            <w:rFonts w:asciiTheme="minorHAnsi" w:eastAsiaTheme="minorEastAsia" w:hAnsiTheme="minorHAnsi" w:cstheme="minorBidi"/>
            <w:sz w:val="22"/>
            <w:szCs w:val="22"/>
            <w:lang w:eastAsia="en-AU"/>
          </w:rPr>
          <w:tab/>
        </w:r>
        <w:r w:rsidRPr="00A26D05">
          <w:rPr>
            <w:rFonts w:cs="Arial"/>
          </w:rPr>
          <w:t>Entitlement to long service leave</w:t>
        </w:r>
        <w:r>
          <w:tab/>
        </w:r>
        <w:r>
          <w:fldChar w:fldCharType="begin"/>
        </w:r>
        <w:r>
          <w:instrText xml:space="preserve"> PAGEREF _Toc26966156 \h </w:instrText>
        </w:r>
        <w:r>
          <w:fldChar w:fldCharType="separate"/>
        </w:r>
        <w:r w:rsidR="00BC7C71">
          <w:t>12</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157" w:history="1">
        <w:r w:rsidR="00883EA1" w:rsidRPr="00A26D05">
          <w:t>Part 4</w:t>
        </w:r>
        <w:r w:rsidR="00883EA1">
          <w:rPr>
            <w:rFonts w:asciiTheme="minorHAnsi" w:eastAsiaTheme="minorEastAsia" w:hAnsiTheme="minorHAnsi" w:cstheme="minorBidi"/>
            <w:b w:val="0"/>
            <w:sz w:val="22"/>
            <w:szCs w:val="22"/>
            <w:lang w:eastAsia="en-AU"/>
          </w:rPr>
          <w:tab/>
        </w:r>
        <w:r w:rsidR="00883EA1" w:rsidRPr="00A26D05">
          <w:t>Registration</w:t>
        </w:r>
        <w:r w:rsidR="00883EA1" w:rsidRPr="00883EA1">
          <w:rPr>
            <w:vanish/>
          </w:rPr>
          <w:tab/>
        </w:r>
        <w:r w:rsidR="00883EA1" w:rsidRPr="00883EA1">
          <w:rPr>
            <w:vanish/>
          </w:rPr>
          <w:fldChar w:fldCharType="begin"/>
        </w:r>
        <w:r w:rsidR="00883EA1" w:rsidRPr="00883EA1">
          <w:rPr>
            <w:vanish/>
          </w:rPr>
          <w:instrText xml:space="preserve"> PAGEREF _Toc26966157 \h </w:instrText>
        </w:r>
        <w:r w:rsidR="00883EA1" w:rsidRPr="00883EA1">
          <w:rPr>
            <w:vanish/>
          </w:rPr>
        </w:r>
        <w:r w:rsidR="00883EA1" w:rsidRPr="00883EA1">
          <w:rPr>
            <w:vanish/>
          </w:rPr>
          <w:fldChar w:fldCharType="separate"/>
        </w:r>
        <w:r w:rsidR="00BC7C71">
          <w:rPr>
            <w:vanish/>
          </w:rPr>
          <w:t>13</w:t>
        </w:r>
        <w:r w:rsidR="00883EA1" w:rsidRPr="00883EA1">
          <w:rPr>
            <w:vanish/>
          </w:rPr>
          <w:fldChar w:fldCharType="end"/>
        </w:r>
      </w:hyperlink>
    </w:p>
    <w:p w:rsidR="00883EA1" w:rsidRDefault="003F4F6D">
      <w:pPr>
        <w:pStyle w:val="TOC3"/>
        <w:rPr>
          <w:rFonts w:asciiTheme="minorHAnsi" w:eastAsiaTheme="minorEastAsia" w:hAnsiTheme="minorHAnsi" w:cstheme="minorBidi"/>
          <w:b w:val="0"/>
          <w:sz w:val="22"/>
          <w:szCs w:val="22"/>
          <w:lang w:eastAsia="en-AU"/>
        </w:rPr>
      </w:pPr>
      <w:hyperlink w:anchor="_Toc26966158" w:history="1">
        <w:r w:rsidR="00883EA1" w:rsidRPr="00A26D05">
          <w:t>Division 4.1</w:t>
        </w:r>
        <w:r w:rsidR="00883EA1">
          <w:rPr>
            <w:rFonts w:asciiTheme="minorHAnsi" w:eastAsiaTheme="minorEastAsia" w:hAnsiTheme="minorHAnsi" w:cstheme="minorBidi"/>
            <w:b w:val="0"/>
            <w:sz w:val="22"/>
            <w:szCs w:val="22"/>
            <w:lang w:eastAsia="en-AU"/>
          </w:rPr>
          <w:tab/>
        </w:r>
        <w:r w:rsidR="00883EA1" w:rsidRPr="00A26D05">
          <w:t>Registration of employers</w:t>
        </w:r>
        <w:r w:rsidR="00883EA1" w:rsidRPr="00883EA1">
          <w:rPr>
            <w:vanish/>
          </w:rPr>
          <w:tab/>
        </w:r>
        <w:r w:rsidR="00883EA1" w:rsidRPr="00883EA1">
          <w:rPr>
            <w:vanish/>
          </w:rPr>
          <w:fldChar w:fldCharType="begin"/>
        </w:r>
        <w:r w:rsidR="00883EA1" w:rsidRPr="00883EA1">
          <w:rPr>
            <w:vanish/>
          </w:rPr>
          <w:instrText xml:space="preserve"> PAGEREF _Toc26966158 \h </w:instrText>
        </w:r>
        <w:r w:rsidR="00883EA1" w:rsidRPr="00883EA1">
          <w:rPr>
            <w:vanish/>
          </w:rPr>
        </w:r>
        <w:r w:rsidR="00883EA1" w:rsidRPr="00883EA1">
          <w:rPr>
            <w:vanish/>
          </w:rPr>
          <w:fldChar w:fldCharType="separate"/>
        </w:r>
        <w:r w:rsidR="00BC7C71">
          <w:rPr>
            <w:vanish/>
          </w:rPr>
          <w:t>13</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59" w:history="1">
        <w:r w:rsidRPr="00A26D05">
          <w:t>30</w:t>
        </w:r>
        <w:r>
          <w:rPr>
            <w:rFonts w:asciiTheme="minorHAnsi" w:eastAsiaTheme="minorEastAsia" w:hAnsiTheme="minorHAnsi" w:cstheme="minorBidi"/>
            <w:sz w:val="22"/>
            <w:szCs w:val="22"/>
            <w:lang w:eastAsia="en-AU"/>
          </w:rPr>
          <w:tab/>
        </w:r>
        <w:r w:rsidRPr="00A26D05">
          <w:t>Employers registration</w:t>
        </w:r>
        <w:r>
          <w:tab/>
        </w:r>
        <w:r>
          <w:fldChar w:fldCharType="begin"/>
        </w:r>
        <w:r>
          <w:instrText xml:space="preserve"> PAGEREF _Toc26966159 \h </w:instrText>
        </w:r>
        <w:r>
          <w:fldChar w:fldCharType="separate"/>
        </w:r>
        <w:r w:rsidR="00BC7C71">
          <w:t>13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0" w:history="1">
        <w:r w:rsidRPr="00A26D05">
          <w:t>31</w:t>
        </w:r>
        <w:r>
          <w:rPr>
            <w:rFonts w:asciiTheme="minorHAnsi" w:eastAsiaTheme="minorEastAsia" w:hAnsiTheme="minorHAnsi" w:cstheme="minorBidi"/>
            <w:sz w:val="22"/>
            <w:szCs w:val="22"/>
            <w:lang w:eastAsia="en-AU"/>
          </w:rPr>
          <w:tab/>
        </w:r>
        <w:r w:rsidRPr="00A26D05">
          <w:t>Application for registration by employers</w:t>
        </w:r>
        <w:r>
          <w:tab/>
        </w:r>
        <w:r>
          <w:fldChar w:fldCharType="begin"/>
        </w:r>
        <w:r>
          <w:instrText xml:space="preserve"> PAGEREF _Toc26966160 \h </w:instrText>
        </w:r>
        <w:r>
          <w:fldChar w:fldCharType="separate"/>
        </w:r>
        <w:r w:rsidR="00BC7C71">
          <w:t>13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1" w:history="1">
        <w:r w:rsidRPr="00A26D05">
          <w:t>32</w:t>
        </w:r>
        <w:r>
          <w:rPr>
            <w:rFonts w:asciiTheme="minorHAnsi" w:eastAsiaTheme="minorEastAsia" w:hAnsiTheme="minorHAnsi" w:cstheme="minorBidi"/>
            <w:sz w:val="22"/>
            <w:szCs w:val="22"/>
            <w:lang w:eastAsia="en-AU"/>
          </w:rPr>
          <w:tab/>
        </w:r>
        <w:r w:rsidRPr="00A26D05">
          <w:t>Dealing with applications for registration as employer</w:t>
        </w:r>
        <w:r>
          <w:tab/>
        </w:r>
        <w:r>
          <w:fldChar w:fldCharType="begin"/>
        </w:r>
        <w:r>
          <w:instrText xml:space="preserve"> PAGEREF _Toc26966161 \h </w:instrText>
        </w:r>
        <w:r>
          <w:fldChar w:fldCharType="separate"/>
        </w:r>
        <w:r w:rsidR="00BC7C71">
          <w:t>14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2" w:history="1">
        <w:r w:rsidRPr="00A26D05">
          <w:t>34</w:t>
        </w:r>
        <w:r>
          <w:rPr>
            <w:rFonts w:asciiTheme="minorHAnsi" w:eastAsiaTheme="minorEastAsia" w:hAnsiTheme="minorHAnsi" w:cstheme="minorBidi"/>
            <w:sz w:val="22"/>
            <w:szCs w:val="22"/>
            <w:lang w:eastAsia="en-AU"/>
          </w:rPr>
          <w:tab/>
        </w:r>
        <w:r w:rsidRPr="00A26D05">
          <w:t>Registration as employer</w:t>
        </w:r>
        <w:r>
          <w:tab/>
        </w:r>
        <w:r>
          <w:fldChar w:fldCharType="begin"/>
        </w:r>
        <w:r>
          <w:instrText xml:space="preserve"> PAGEREF _Toc26966162 \h </w:instrText>
        </w:r>
        <w:r>
          <w:fldChar w:fldCharType="separate"/>
        </w:r>
        <w:r w:rsidR="00BC7C71">
          <w:t>14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3" w:history="1">
        <w:r w:rsidRPr="00A26D05">
          <w:t>35</w:t>
        </w:r>
        <w:r>
          <w:rPr>
            <w:rFonts w:asciiTheme="minorHAnsi" w:eastAsiaTheme="minorEastAsia" w:hAnsiTheme="minorHAnsi" w:cstheme="minorBidi"/>
            <w:sz w:val="22"/>
            <w:szCs w:val="22"/>
            <w:lang w:eastAsia="en-AU"/>
          </w:rPr>
          <w:tab/>
        </w:r>
        <w:r w:rsidRPr="00A26D05">
          <w:t>Certificate of registration for employers</w:t>
        </w:r>
        <w:r>
          <w:tab/>
        </w:r>
        <w:r>
          <w:fldChar w:fldCharType="begin"/>
        </w:r>
        <w:r>
          <w:instrText xml:space="preserve"> PAGEREF _Toc26966163 \h </w:instrText>
        </w:r>
        <w:r>
          <w:fldChar w:fldCharType="separate"/>
        </w:r>
        <w:r w:rsidR="00BC7C71">
          <w:t>14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4" w:history="1">
        <w:r w:rsidRPr="00A26D05">
          <w:t>36</w:t>
        </w:r>
        <w:r>
          <w:rPr>
            <w:rFonts w:asciiTheme="minorHAnsi" w:eastAsiaTheme="minorEastAsia" w:hAnsiTheme="minorHAnsi" w:cstheme="minorBidi"/>
            <w:sz w:val="22"/>
            <w:szCs w:val="22"/>
            <w:lang w:eastAsia="en-AU"/>
          </w:rPr>
          <w:tab/>
        </w:r>
        <w:r w:rsidRPr="00A26D05">
          <w:t>Registered employer to notify change of details</w:t>
        </w:r>
        <w:r>
          <w:tab/>
        </w:r>
        <w:r>
          <w:fldChar w:fldCharType="begin"/>
        </w:r>
        <w:r>
          <w:instrText xml:space="preserve"> PAGEREF _Toc26966164 \h </w:instrText>
        </w:r>
        <w:r>
          <w:fldChar w:fldCharType="separate"/>
        </w:r>
        <w:r w:rsidR="00BC7C71">
          <w:t>15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5" w:history="1">
        <w:r w:rsidRPr="00A26D05">
          <w:t>37</w:t>
        </w:r>
        <w:r>
          <w:rPr>
            <w:rFonts w:asciiTheme="minorHAnsi" w:eastAsiaTheme="minorEastAsia" w:hAnsiTheme="minorHAnsi" w:cstheme="minorBidi"/>
            <w:sz w:val="22"/>
            <w:szCs w:val="22"/>
            <w:lang w:eastAsia="en-AU"/>
          </w:rPr>
          <w:tab/>
        </w:r>
        <w:r w:rsidRPr="00A26D05">
          <w:t>Appeals against refusal to register as employer</w:t>
        </w:r>
        <w:r>
          <w:tab/>
        </w:r>
        <w:r>
          <w:fldChar w:fldCharType="begin"/>
        </w:r>
        <w:r>
          <w:instrText xml:space="preserve"> PAGEREF _Toc26966165 \h </w:instrText>
        </w:r>
        <w:r>
          <w:fldChar w:fldCharType="separate"/>
        </w:r>
        <w:r w:rsidR="00BC7C71">
          <w:t>16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6" w:history="1">
        <w:r w:rsidRPr="00A26D05">
          <w:t>38</w:t>
        </w:r>
        <w:r>
          <w:rPr>
            <w:rFonts w:asciiTheme="minorHAnsi" w:eastAsiaTheme="minorEastAsia" w:hAnsiTheme="minorHAnsi" w:cstheme="minorBidi"/>
            <w:sz w:val="22"/>
            <w:szCs w:val="22"/>
            <w:lang w:eastAsia="en-AU"/>
          </w:rPr>
          <w:tab/>
        </w:r>
        <w:r w:rsidRPr="00A26D05">
          <w:t>Order to apply for registration</w:t>
        </w:r>
        <w:r>
          <w:tab/>
        </w:r>
        <w:r>
          <w:fldChar w:fldCharType="begin"/>
        </w:r>
        <w:r>
          <w:instrText xml:space="preserve"> PAGEREF _Toc26966166 \h </w:instrText>
        </w:r>
        <w:r>
          <w:fldChar w:fldCharType="separate"/>
        </w:r>
        <w:r w:rsidR="00BC7C71">
          <w:t>16</w:t>
        </w:r>
        <w:r>
          <w:fldChar w:fldCharType="end"/>
        </w:r>
      </w:hyperlink>
    </w:p>
    <w:p w:rsidR="00883EA1" w:rsidRDefault="003F4F6D">
      <w:pPr>
        <w:pStyle w:val="TOC3"/>
        <w:rPr>
          <w:rFonts w:asciiTheme="minorHAnsi" w:eastAsiaTheme="minorEastAsia" w:hAnsiTheme="minorHAnsi" w:cstheme="minorBidi"/>
          <w:b w:val="0"/>
          <w:sz w:val="22"/>
          <w:szCs w:val="22"/>
          <w:lang w:eastAsia="en-AU"/>
        </w:rPr>
      </w:pPr>
      <w:hyperlink w:anchor="_Toc26966167" w:history="1">
        <w:r w:rsidR="00883EA1" w:rsidRPr="00A26D05">
          <w:t>Division 4.2</w:t>
        </w:r>
        <w:r w:rsidR="00883EA1">
          <w:rPr>
            <w:rFonts w:asciiTheme="minorHAnsi" w:eastAsiaTheme="minorEastAsia" w:hAnsiTheme="minorHAnsi" w:cstheme="minorBidi"/>
            <w:b w:val="0"/>
            <w:sz w:val="22"/>
            <w:szCs w:val="22"/>
            <w:lang w:eastAsia="en-AU"/>
          </w:rPr>
          <w:tab/>
        </w:r>
        <w:r w:rsidR="00883EA1" w:rsidRPr="00A26D05">
          <w:t>Registration of workers</w:t>
        </w:r>
        <w:r w:rsidR="00883EA1" w:rsidRPr="00883EA1">
          <w:rPr>
            <w:vanish/>
          </w:rPr>
          <w:tab/>
        </w:r>
        <w:r w:rsidR="00883EA1" w:rsidRPr="00883EA1">
          <w:rPr>
            <w:vanish/>
          </w:rPr>
          <w:fldChar w:fldCharType="begin"/>
        </w:r>
        <w:r w:rsidR="00883EA1" w:rsidRPr="00883EA1">
          <w:rPr>
            <w:vanish/>
          </w:rPr>
          <w:instrText xml:space="preserve"> PAGEREF _Toc26966167 \h </w:instrText>
        </w:r>
        <w:r w:rsidR="00883EA1" w:rsidRPr="00883EA1">
          <w:rPr>
            <w:vanish/>
          </w:rPr>
        </w:r>
        <w:r w:rsidR="00883EA1" w:rsidRPr="00883EA1">
          <w:rPr>
            <w:vanish/>
          </w:rPr>
          <w:fldChar w:fldCharType="separate"/>
        </w:r>
        <w:r w:rsidR="00BC7C71">
          <w:rPr>
            <w:vanish/>
          </w:rPr>
          <w:t>17</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8" w:history="1">
        <w:r w:rsidRPr="00A26D05">
          <w:t>39</w:t>
        </w:r>
        <w:r>
          <w:rPr>
            <w:rFonts w:asciiTheme="minorHAnsi" w:eastAsiaTheme="minorEastAsia" w:hAnsiTheme="minorHAnsi" w:cstheme="minorBidi"/>
            <w:sz w:val="22"/>
            <w:szCs w:val="22"/>
            <w:lang w:eastAsia="en-AU"/>
          </w:rPr>
          <w:tab/>
        </w:r>
        <w:r w:rsidRPr="00A26D05">
          <w:t>Workers register</w:t>
        </w:r>
        <w:r>
          <w:tab/>
        </w:r>
        <w:r>
          <w:fldChar w:fldCharType="begin"/>
        </w:r>
        <w:r>
          <w:instrText xml:space="preserve"> PAGEREF _Toc26966168 \h </w:instrText>
        </w:r>
        <w:r>
          <w:fldChar w:fldCharType="separate"/>
        </w:r>
        <w:r w:rsidR="00BC7C71">
          <w:t>17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69" w:history="1">
        <w:r w:rsidRPr="00A26D05">
          <w:t>40</w:t>
        </w:r>
        <w:r>
          <w:rPr>
            <w:rFonts w:asciiTheme="minorHAnsi" w:eastAsiaTheme="minorEastAsia" w:hAnsiTheme="minorHAnsi" w:cstheme="minorBidi"/>
            <w:sz w:val="22"/>
            <w:szCs w:val="22"/>
            <w:lang w:eastAsia="en-AU"/>
          </w:rPr>
          <w:tab/>
        </w:r>
        <w:r w:rsidRPr="00A26D05">
          <w:t>Applications for registration by workers</w:t>
        </w:r>
        <w:r>
          <w:tab/>
        </w:r>
        <w:r>
          <w:fldChar w:fldCharType="begin"/>
        </w:r>
        <w:r>
          <w:instrText xml:space="preserve"> PAGEREF _Toc26966169 \h </w:instrText>
        </w:r>
        <w:r>
          <w:fldChar w:fldCharType="separate"/>
        </w:r>
        <w:r w:rsidR="00BC7C71">
          <w:t>17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0" w:history="1">
        <w:r w:rsidRPr="00A26D05">
          <w:t>41</w:t>
        </w:r>
        <w:r>
          <w:rPr>
            <w:rFonts w:asciiTheme="minorHAnsi" w:eastAsiaTheme="minorEastAsia" w:hAnsiTheme="minorHAnsi" w:cstheme="minorBidi"/>
            <w:sz w:val="22"/>
            <w:szCs w:val="22"/>
            <w:lang w:eastAsia="en-AU"/>
          </w:rPr>
          <w:tab/>
        </w:r>
        <w:r w:rsidRPr="00A26D05">
          <w:t>Application by employers for registration of employee</w:t>
        </w:r>
        <w:r>
          <w:tab/>
        </w:r>
        <w:r>
          <w:fldChar w:fldCharType="begin"/>
        </w:r>
        <w:r>
          <w:instrText xml:space="preserve"> PAGEREF _Toc26966170 \h </w:instrText>
        </w:r>
        <w:r>
          <w:fldChar w:fldCharType="separate"/>
        </w:r>
        <w:r w:rsidR="00BC7C71">
          <w:t>18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1" w:history="1">
        <w:r w:rsidRPr="00A26D05">
          <w:t>42</w:t>
        </w:r>
        <w:r>
          <w:rPr>
            <w:rFonts w:asciiTheme="minorHAnsi" w:eastAsiaTheme="minorEastAsia" w:hAnsiTheme="minorHAnsi" w:cstheme="minorBidi"/>
            <w:sz w:val="22"/>
            <w:szCs w:val="22"/>
            <w:lang w:eastAsia="en-AU"/>
          </w:rPr>
          <w:tab/>
        </w:r>
        <w:r w:rsidRPr="00A26D05">
          <w:t>Dealing with applications for registration as worker</w:t>
        </w:r>
        <w:r>
          <w:tab/>
        </w:r>
        <w:r>
          <w:fldChar w:fldCharType="begin"/>
        </w:r>
        <w:r>
          <w:instrText xml:space="preserve"> PAGEREF _Toc26966171 \h </w:instrText>
        </w:r>
        <w:r>
          <w:fldChar w:fldCharType="separate"/>
        </w:r>
        <w:r w:rsidR="00BC7C71">
          <w:t>18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2" w:history="1">
        <w:r w:rsidRPr="00A26D05">
          <w:t>43</w:t>
        </w:r>
        <w:r>
          <w:rPr>
            <w:rFonts w:asciiTheme="minorHAnsi" w:eastAsiaTheme="minorEastAsia" w:hAnsiTheme="minorHAnsi" w:cstheme="minorBidi"/>
            <w:sz w:val="22"/>
            <w:szCs w:val="22"/>
            <w:lang w:eastAsia="en-AU"/>
          </w:rPr>
          <w:tab/>
        </w:r>
        <w:r w:rsidRPr="00A26D05">
          <w:t>Notice of registrar decisions</w:t>
        </w:r>
        <w:r>
          <w:tab/>
        </w:r>
        <w:r>
          <w:fldChar w:fldCharType="begin"/>
        </w:r>
        <w:r>
          <w:instrText xml:space="preserve"> PAGEREF _Toc26966172 \h </w:instrText>
        </w:r>
        <w:r>
          <w:fldChar w:fldCharType="separate"/>
        </w:r>
        <w:r w:rsidR="00BC7C71">
          <w:t>18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3" w:history="1">
        <w:r w:rsidRPr="00A26D05">
          <w:t>44</w:t>
        </w:r>
        <w:r>
          <w:rPr>
            <w:rFonts w:asciiTheme="minorHAnsi" w:eastAsiaTheme="minorEastAsia" w:hAnsiTheme="minorHAnsi" w:cstheme="minorBidi"/>
            <w:sz w:val="22"/>
            <w:szCs w:val="22"/>
            <w:lang w:eastAsia="en-AU"/>
          </w:rPr>
          <w:tab/>
        </w:r>
        <w:r w:rsidRPr="00A26D05">
          <w:t>Registrar may register employee without application</w:t>
        </w:r>
        <w:r>
          <w:tab/>
        </w:r>
        <w:r>
          <w:fldChar w:fldCharType="begin"/>
        </w:r>
        <w:r>
          <w:instrText xml:space="preserve"> PAGEREF _Toc26966173 \h </w:instrText>
        </w:r>
        <w:r>
          <w:fldChar w:fldCharType="separate"/>
        </w:r>
        <w:r w:rsidR="00BC7C71">
          <w:t>19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4" w:history="1">
        <w:r w:rsidRPr="00A26D05">
          <w:t>45</w:t>
        </w:r>
        <w:r>
          <w:rPr>
            <w:rFonts w:asciiTheme="minorHAnsi" w:eastAsiaTheme="minorEastAsia" w:hAnsiTheme="minorHAnsi" w:cstheme="minorBidi"/>
            <w:sz w:val="22"/>
            <w:szCs w:val="22"/>
            <w:lang w:eastAsia="en-AU"/>
          </w:rPr>
          <w:tab/>
        </w:r>
        <w:r w:rsidRPr="00A26D05">
          <w:t>Appeals against refusal to register as worker</w:t>
        </w:r>
        <w:r>
          <w:tab/>
        </w:r>
        <w:r>
          <w:fldChar w:fldCharType="begin"/>
        </w:r>
        <w:r>
          <w:instrText xml:space="preserve"> PAGEREF _Toc26966174 \h </w:instrText>
        </w:r>
        <w:r>
          <w:fldChar w:fldCharType="separate"/>
        </w:r>
        <w:r w:rsidR="00BC7C71">
          <w:t>20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5" w:history="1">
        <w:r w:rsidRPr="00A26D05">
          <w:t>46</w:t>
        </w:r>
        <w:r>
          <w:rPr>
            <w:rFonts w:asciiTheme="minorHAnsi" w:eastAsiaTheme="minorEastAsia" w:hAnsiTheme="minorHAnsi" w:cstheme="minorBidi"/>
            <w:sz w:val="22"/>
            <w:szCs w:val="22"/>
            <w:lang w:eastAsia="en-AU"/>
          </w:rPr>
          <w:tab/>
        </w:r>
        <w:r w:rsidRPr="00A26D05">
          <w:t>Registration as worker</w:t>
        </w:r>
        <w:r>
          <w:tab/>
        </w:r>
        <w:r>
          <w:fldChar w:fldCharType="begin"/>
        </w:r>
        <w:r>
          <w:instrText xml:space="preserve"> PAGEREF _Toc26966175 \h </w:instrText>
        </w:r>
        <w:r>
          <w:fldChar w:fldCharType="separate"/>
        </w:r>
        <w:r w:rsidR="00BC7C71">
          <w:t>20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6" w:history="1">
        <w:r w:rsidRPr="00A26D05">
          <w:t>47</w:t>
        </w:r>
        <w:r>
          <w:rPr>
            <w:rFonts w:asciiTheme="minorHAnsi" w:eastAsiaTheme="minorEastAsia" w:hAnsiTheme="minorHAnsi" w:cstheme="minorBidi"/>
            <w:sz w:val="22"/>
            <w:szCs w:val="22"/>
            <w:lang w:eastAsia="en-AU"/>
          </w:rPr>
          <w:tab/>
        </w:r>
        <w:r w:rsidRPr="00A26D05">
          <w:t>Service credit—employee’s prior service</w:t>
        </w:r>
        <w:r>
          <w:tab/>
        </w:r>
        <w:r>
          <w:fldChar w:fldCharType="begin"/>
        </w:r>
        <w:r>
          <w:instrText xml:space="preserve"> PAGEREF _Toc26966176 \h </w:instrText>
        </w:r>
        <w:r>
          <w:fldChar w:fldCharType="separate"/>
        </w:r>
        <w:r w:rsidR="00BC7C71">
          <w:t>21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7" w:history="1">
        <w:r w:rsidRPr="00A26D05">
          <w:t>47A</w:t>
        </w:r>
        <w:r>
          <w:rPr>
            <w:rFonts w:asciiTheme="minorHAnsi" w:eastAsiaTheme="minorEastAsia" w:hAnsiTheme="minorHAnsi" w:cstheme="minorBidi"/>
            <w:sz w:val="22"/>
            <w:szCs w:val="22"/>
            <w:lang w:eastAsia="en-AU"/>
          </w:rPr>
          <w:tab/>
        </w:r>
        <w:r w:rsidRPr="00A26D05">
          <w:t>Service credit—unreported service</w:t>
        </w:r>
        <w:r>
          <w:tab/>
        </w:r>
        <w:r>
          <w:fldChar w:fldCharType="begin"/>
        </w:r>
        <w:r>
          <w:instrText xml:space="preserve"> PAGEREF _Toc26966177 \h </w:instrText>
        </w:r>
        <w:r>
          <w:fldChar w:fldCharType="separate"/>
        </w:r>
        <w:r w:rsidR="00BC7C71">
          <w:t>22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78" w:history="1">
        <w:r w:rsidRPr="00A26D05">
          <w:t>48</w:t>
        </w:r>
        <w:r>
          <w:rPr>
            <w:rFonts w:asciiTheme="minorHAnsi" w:eastAsiaTheme="minorEastAsia" w:hAnsiTheme="minorHAnsi" w:cstheme="minorBidi"/>
            <w:sz w:val="22"/>
            <w:szCs w:val="22"/>
            <w:lang w:eastAsia="en-AU"/>
          </w:rPr>
          <w:tab/>
        </w:r>
        <w:r w:rsidRPr="00A26D05">
          <w:t>Service credit—voluntary member’s prior service</w:t>
        </w:r>
        <w:r>
          <w:tab/>
        </w:r>
        <w:r>
          <w:fldChar w:fldCharType="begin"/>
        </w:r>
        <w:r>
          <w:instrText xml:space="preserve"> PAGEREF _Toc26966178 \h </w:instrText>
        </w:r>
        <w:r>
          <w:fldChar w:fldCharType="separate"/>
        </w:r>
        <w:r w:rsidR="00BC7C71">
          <w:t>23</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179" w:history="1">
        <w:r w:rsidR="00883EA1" w:rsidRPr="00A26D05">
          <w:t>Part 5</w:t>
        </w:r>
        <w:r w:rsidR="00883EA1">
          <w:rPr>
            <w:rFonts w:asciiTheme="minorHAnsi" w:eastAsiaTheme="minorEastAsia" w:hAnsiTheme="minorHAnsi" w:cstheme="minorBidi"/>
            <w:b w:val="0"/>
            <w:sz w:val="22"/>
            <w:szCs w:val="22"/>
            <w:lang w:eastAsia="en-AU"/>
          </w:rPr>
          <w:tab/>
        </w:r>
        <w:r w:rsidR="00883EA1" w:rsidRPr="00A26D05">
          <w:t>Quarterly returns and payments</w:t>
        </w:r>
        <w:r w:rsidR="00883EA1" w:rsidRPr="00883EA1">
          <w:rPr>
            <w:vanish/>
          </w:rPr>
          <w:tab/>
        </w:r>
        <w:r w:rsidR="00883EA1" w:rsidRPr="00883EA1">
          <w:rPr>
            <w:vanish/>
          </w:rPr>
          <w:fldChar w:fldCharType="begin"/>
        </w:r>
        <w:r w:rsidR="00883EA1" w:rsidRPr="00883EA1">
          <w:rPr>
            <w:vanish/>
          </w:rPr>
          <w:instrText xml:space="preserve"> PAGEREF _Toc26966179 \h </w:instrText>
        </w:r>
        <w:r w:rsidR="00883EA1" w:rsidRPr="00883EA1">
          <w:rPr>
            <w:vanish/>
          </w:rPr>
        </w:r>
        <w:r w:rsidR="00883EA1" w:rsidRPr="00883EA1">
          <w:rPr>
            <w:vanish/>
          </w:rPr>
          <w:fldChar w:fldCharType="separate"/>
        </w:r>
        <w:r w:rsidR="00BC7C71">
          <w:rPr>
            <w:vanish/>
          </w:rPr>
          <w:t>24</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0" w:history="1">
        <w:r w:rsidRPr="00A26D05">
          <w:t>49</w:t>
        </w:r>
        <w:r>
          <w:rPr>
            <w:rFonts w:asciiTheme="minorHAnsi" w:eastAsiaTheme="minorEastAsia" w:hAnsiTheme="minorHAnsi" w:cstheme="minorBidi"/>
            <w:sz w:val="22"/>
            <w:szCs w:val="22"/>
            <w:lang w:eastAsia="en-AU"/>
          </w:rPr>
          <w:tab/>
        </w:r>
        <w:r w:rsidRPr="00A26D05">
          <w:t>Quarterly returns by employers</w:t>
        </w:r>
        <w:r>
          <w:tab/>
        </w:r>
        <w:r>
          <w:fldChar w:fldCharType="begin"/>
        </w:r>
        <w:r>
          <w:instrText xml:space="preserve"> PAGEREF _Toc26966180 \h </w:instrText>
        </w:r>
        <w:r>
          <w:fldChar w:fldCharType="separate"/>
        </w:r>
        <w:r w:rsidR="00BC7C71">
          <w:t>24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1" w:history="1">
        <w:r w:rsidRPr="00A26D05">
          <w:t>49A</w:t>
        </w:r>
        <w:r>
          <w:rPr>
            <w:rFonts w:asciiTheme="minorHAnsi" w:eastAsiaTheme="minorEastAsia" w:hAnsiTheme="minorHAnsi" w:cstheme="minorBidi"/>
            <w:sz w:val="22"/>
            <w:szCs w:val="22"/>
            <w:lang w:eastAsia="en-AU"/>
          </w:rPr>
          <w:tab/>
        </w:r>
        <w:r w:rsidRPr="00A26D05">
          <w:t>Late fee—quarterly return</w:t>
        </w:r>
        <w:r>
          <w:tab/>
        </w:r>
        <w:r>
          <w:fldChar w:fldCharType="begin"/>
        </w:r>
        <w:r>
          <w:instrText xml:space="preserve"> PAGEREF _Toc26966181 \h </w:instrText>
        </w:r>
        <w:r>
          <w:fldChar w:fldCharType="separate"/>
        </w:r>
        <w:r w:rsidR="00BC7C71">
          <w:t>25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2" w:history="1">
        <w:r w:rsidRPr="00A26D05">
          <w:t>50</w:t>
        </w:r>
        <w:r>
          <w:rPr>
            <w:rFonts w:asciiTheme="minorHAnsi" w:eastAsiaTheme="minorEastAsia" w:hAnsiTheme="minorHAnsi" w:cstheme="minorBidi"/>
            <w:sz w:val="22"/>
            <w:szCs w:val="22"/>
            <w:lang w:eastAsia="en-AU"/>
          </w:rPr>
          <w:tab/>
        </w:r>
        <w:r w:rsidRPr="00A26D05">
          <w:t>Levy payments by employers</w:t>
        </w:r>
        <w:r>
          <w:tab/>
        </w:r>
        <w:r>
          <w:fldChar w:fldCharType="begin"/>
        </w:r>
        <w:r>
          <w:instrText xml:space="preserve"> PAGEREF _Toc26966182 \h </w:instrText>
        </w:r>
        <w:r>
          <w:fldChar w:fldCharType="separate"/>
        </w:r>
        <w:r w:rsidR="00BC7C71">
          <w:t>26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3" w:history="1">
        <w:r w:rsidRPr="00A26D05">
          <w:t>51</w:t>
        </w:r>
        <w:r>
          <w:rPr>
            <w:rFonts w:asciiTheme="minorHAnsi" w:eastAsiaTheme="minorEastAsia" w:hAnsiTheme="minorHAnsi" w:cstheme="minorBidi"/>
            <w:sz w:val="22"/>
            <w:szCs w:val="22"/>
            <w:lang w:eastAsia="en-AU"/>
          </w:rPr>
          <w:tab/>
        </w:r>
        <w:r w:rsidRPr="00A26D05">
          <w:t>Determination of levy—employers</w:t>
        </w:r>
        <w:r>
          <w:tab/>
        </w:r>
        <w:r>
          <w:fldChar w:fldCharType="begin"/>
        </w:r>
        <w:r>
          <w:instrText xml:space="preserve"> PAGEREF _Toc26966183 \h </w:instrText>
        </w:r>
        <w:r>
          <w:fldChar w:fldCharType="separate"/>
        </w:r>
        <w:r w:rsidR="00BC7C71">
          <w:t>26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4" w:history="1">
        <w:r w:rsidRPr="00A26D05">
          <w:t>52</w:t>
        </w:r>
        <w:r>
          <w:rPr>
            <w:rFonts w:asciiTheme="minorHAnsi" w:eastAsiaTheme="minorEastAsia" w:hAnsiTheme="minorHAnsi" w:cstheme="minorBidi"/>
            <w:sz w:val="22"/>
            <w:szCs w:val="22"/>
            <w:lang w:eastAsia="en-AU"/>
          </w:rPr>
          <w:tab/>
        </w:r>
        <w:r w:rsidRPr="00A26D05">
          <w:t>Interest payable on levy payment</w:t>
        </w:r>
        <w:r>
          <w:tab/>
        </w:r>
        <w:r>
          <w:fldChar w:fldCharType="begin"/>
        </w:r>
        <w:r>
          <w:instrText xml:space="preserve"> PAGEREF _Toc26966184 \h </w:instrText>
        </w:r>
        <w:r>
          <w:fldChar w:fldCharType="separate"/>
        </w:r>
        <w:r w:rsidR="00BC7C71">
          <w:t>27</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185" w:history="1">
        <w:r w:rsidRPr="00A26D05">
          <w:t>53</w:t>
        </w:r>
        <w:r>
          <w:rPr>
            <w:rFonts w:asciiTheme="minorHAnsi" w:eastAsiaTheme="minorEastAsia" w:hAnsiTheme="minorHAnsi" w:cstheme="minorBidi"/>
            <w:sz w:val="22"/>
            <w:szCs w:val="22"/>
            <w:lang w:eastAsia="en-AU"/>
          </w:rPr>
          <w:tab/>
        </w:r>
        <w:r w:rsidRPr="00A26D05">
          <w:t>Interest rate</w:t>
        </w:r>
        <w:r>
          <w:tab/>
        </w:r>
        <w:r>
          <w:fldChar w:fldCharType="begin"/>
        </w:r>
        <w:r>
          <w:instrText xml:space="preserve"> PAGEREF _Toc26966185 \h </w:instrText>
        </w:r>
        <w:r>
          <w:fldChar w:fldCharType="separate"/>
        </w:r>
        <w:r w:rsidR="00BC7C71">
          <w:t>27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6" w:history="1">
        <w:r w:rsidRPr="00A26D05">
          <w:t>54</w:t>
        </w:r>
        <w:r>
          <w:rPr>
            <w:rFonts w:asciiTheme="minorHAnsi" w:eastAsiaTheme="minorEastAsia" w:hAnsiTheme="minorHAnsi" w:cstheme="minorBidi"/>
            <w:sz w:val="22"/>
            <w:szCs w:val="22"/>
            <w:lang w:eastAsia="en-AU"/>
          </w:rPr>
          <w:tab/>
        </w:r>
        <w:r w:rsidRPr="00A26D05">
          <w:t>Quarterly returns by voluntary members</w:t>
        </w:r>
        <w:r>
          <w:tab/>
        </w:r>
        <w:r>
          <w:fldChar w:fldCharType="begin"/>
        </w:r>
        <w:r>
          <w:instrText xml:space="preserve"> PAGEREF _Toc26966186 \h </w:instrText>
        </w:r>
        <w:r>
          <w:fldChar w:fldCharType="separate"/>
        </w:r>
        <w:r w:rsidR="00BC7C71">
          <w:t>28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7" w:history="1">
        <w:r w:rsidRPr="00A26D05">
          <w:t>55</w:t>
        </w:r>
        <w:r>
          <w:rPr>
            <w:rFonts w:asciiTheme="minorHAnsi" w:eastAsiaTheme="minorEastAsia" w:hAnsiTheme="minorHAnsi" w:cstheme="minorBidi"/>
            <w:sz w:val="22"/>
            <w:szCs w:val="22"/>
            <w:lang w:eastAsia="en-AU"/>
          </w:rPr>
          <w:tab/>
        </w:r>
        <w:r w:rsidRPr="00A26D05">
          <w:t>Levy payments by voluntary members</w:t>
        </w:r>
        <w:r>
          <w:tab/>
        </w:r>
        <w:r>
          <w:fldChar w:fldCharType="begin"/>
        </w:r>
        <w:r>
          <w:instrText xml:space="preserve"> PAGEREF _Toc26966187 \h </w:instrText>
        </w:r>
        <w:r>
          <w:fldChar w:fldCharType="separate"/>
        </w:r>
        <w:r w:rsidR="00BC7C71">
          <w:t>29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8" w:history="1">
        <w:r w:rsidRPr="00A26D05">
          <w:t>56</w:t>
        </w:r>
        <w:r>
          <w:rPr>
            <w:rFonts w:asciiTheme="minorHAnsi" w:eastAsiaTheme="minorEastAsia" w:hAnsiTheme="minorHAnsi" w:cstheme="minorBidi"/>
            <w:sz w:val="22"/>
            <w:szCs w:val="22"/>
            <w:lang w:eastAsia="en-AU"/>
          </w:rPr>
          <w:tab/>
        </w:r>
        <w:r w:rsidRPr="00A26D05">
          <w:t>Determination of levy—voluntary members</w:t>
        </w:r>
        <w:r>
          <w:tab/>
        </w:r>
        <w:r>
          <w:fldChar w:fldCharType="begin"/>
        </w:r>
        <w:r>
          <w:instrText xml:space="preserve"> PAGEREF _Toc26966188 \h </w:instrText>
        </w:r>
        <w:r>
          <w:fldChar w:fldCharType="separate"/>
        </w:r>
        <w:r w:rsidR="00BC7C71">
          <w:t>29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89" w:history="1">
        <w:r w:rsidRPr="00A26D05">
          <w:t>56A</w:t>
        </w:r>
        <w:r>
          <w:rPr>
            <w:rFonts w:asciiTheme="minorHAnsi" w:eastAsiaTheme="minorEastAsia" w:hAnsiTheme="minorHAnsi" w:cstheme="minorBidi"/>
            <w:sz w:val="22"/>
            <w:szCs w:val="22"/>
            <w:lang w:eastAsia="en-AU"/>
          </w:rPr>
          <w:tab/>
        </w:r>
        <w:r w:rsidRPr="00A26D05">
          <w:t>Minor changes to levy—employers and voluntary members</w:t>
        </w:r>
        <w:r>
          <w:tab/>
        </w:r>
        <w:r>
          <w:fldChar w:fldCharType="begin"/>
        </w:r>
        <w:r>
          <w:instrText xml:space="preserve"> PAGEREF _Toc26966189 \h </w:instrText>
        </w:r>
        <w:r>
          <w:fldChar w:fldCharType="separate"/>
        </w:r>
        <w:r w:rsidR="00BC7C71">
          <w:t>30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0" w:history="1">
        <w:r w:rsidRPr="00A26D05">
          <w:t>57</w:t>
        </w:r>
        <w:r>
          <w:rPr>
            <w:rFonts w:asciiTheme="minorHAnsi" w:eastAsiaTheme="minorEastAsia" w:hAnsiTheme="minorHAnsi" w:cstheme="minorBidi"/>
            <w:sz w:val="22"/>
            <w:szCs w:val="22"/>
            <w:lang w:eastAsia="en-AU"/>
          </w:rPr>
          <w:tab/>
        </w:r>
        <w:r w:rsidRPr="00A26D05">
          <w:t>Employers to keep records</w:t>
        </w:r>
        <w:r>
          <w:tab/>
        </w:r>
        <w:r>
          <w:fldChar w:fldCharType="begin"/>
        </w:r>
        <w:r>
          <w:instrText xml:space="preserve"> PAGEREF _Toc26966190 \h </w:instrText>
        </w:r>
        <w:r>
          <w:fldChar w:fldCharType="separate"/>
        </w:r>
        <w:r w:rsidR="00BC7C71">
          <w:t>31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1" w:history="1">
        <w:r w:rsidRPr="00A26D05">
          <w:t>58</w:t>
        </w:r>
        <w:r>
          <w:rPr>
            <w:rFonts w:asciiTheme="minorHAnsi" w:eastAsiaTheme="minorEastAsia" w:hAnsiTheme="minorHAnsi" w:cstheme="minorBidi"/>
            <w:sz w:val="22"/>
            <w:szCs w:val="22"/>
            <w:lang w:eastAsia="en-AU"/>
          </w:rPr>
          <w:tab/>
        </w:r>
        <w:r w:rsidRPr="00A26D05">
          <w:t>Registered voluntary members to keep records</w:t>
        </w:r>
        <w:r>
          <w:tab/>
        </w:r>
        <w:r>
          <w:fldChar w:fldCharType="begin"/>
        </w:r>
        <w:r>
          <w:instrText xml:space="preserve"> PAGEREF _Toc26966191 \h </w:instrText>
        </w:r>
        <w:r>
          <w:fldChar w:fldCharType="separate"/>
        </w:r>
        <w:r w:rsidR="00BC7C71">
          <w:t>31</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192" w:history="1">
        <w:r w:rsidR="00883EA1" w:rsidRPr="00A26D05">
          <w:t>Part 5A</w:t>
        </w:r>
        <w:r w:rsidR="00883EA1">
          <w:rPr>
            <w:rFonts w:asciiTheme="minorHAnsi" w:eastAsiaTheme="minorEastAsia" w:hAnsiTheme="minorHAnsi" w:cstheme="minorBidi"/>
            <w:b w:val="0"/>
            <w:sz w:val="22"/>
            <w:szCs w:val="22"/>
            <w:lang w:eastAsia="en-AU"/>
          </w:rPr>
          <w:tab/>
        </w:r>
        <w:r w:rsidR="00883EA1" w:rsidRPr="00A26D05">
          <w:t>Liability of company directors to pay levy</w:t>
        </w:r>
        <w:r w:rsidR="00883EA1" w:rsidRPr="00883EA1">
          <w:rPr>
            <w:vanish/>
          </w:rPr>
          <w:tab/>
        </w:r>
        <w:r w:rsidR="00883EA1" w:rsidRPr="00883EA1">
          <w:rPr>
            <w:vanish/>
          </w:rPr>
          <w:fldChar w:fldCharType="begin"/>
        </w:r>
        <w:r w:rsidR="00883EA1" w:rsidRPr="00883EA1">
          <w:rPr>
            <w:vanish/>
          </w:rPr>
          <w:instrText xml:space="preserve"> PAGEREF _Toc26966192 \h </w:instrText>
        </w:r>
        <w:r w:rsidR="00883EA1" w:rsidRPr="00883EA1">
          <w:rPr>
            <w:vanish/>
          </w:rPr>
        </w:r>
        <w:r w:rsidR="00883EA1" w:rsidRPr="00883EA1">
          <w:rPr>
            <w:vanish/>
          </w:rPr>
          <w:fldChar w:fldCharType="separate"/>
        </w:r>
        <w:r w:rsidR="00BC7C71">
          <w:rPr>
            <w:vanish/>
          </w:rPr>
          <w:t>33</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3" w:history="1">
        <w:r w:rsidRPr="00A26D05">
          <w:t>58A</w:t>
        </w:r>
        <w:r>
          <w:rPr>
            <w:rFonts w:asciiTheme="minorHAnsi" w:eastAsiaTheme="minorEastAsia" w:hAnsiTheme="minorHAnsi" w:cstheme="minorBidi"/>
            <w:sz w:val="22"/>
            <w:szCs w:val="22"/>
            <w:lang w:eastAsia="en-AU"/>
          </w:rPr>
          <w:tab/>
        </w:r>
        <w:r w:rsidRPr="00A26D05">
          <w:t>Application—pt 5A</w:t>
        </w:r>
        <w:r>
          <w:tab/>
        </w:r>
        <w:r>
          <w:fldChar w:fldCharType="begin"/>
        </w:r>
        <w:r>
          <w:instrText xml:space="preserve"> PAGEREF _Toc26966193 \h </w:instrText>
        </w:r>
        <w:r>
          <w:fldChar w:fldCharType="separate"/>
        </w:r>
        <w:r w:rsidR="00BC7C71">
          <w:t>33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4" w:history="1">
        <w:r w:rsidRPr="00A26D05">
          <w:t>58B</w:t>
        </w:r>
        <w:r>
          <w:rPr>
            <w:rFonts w:asciiTheme="minorHAnsi" w:eastAsiaTheme="minorEastAsia" w:hAnsiTheme="minorHAnsi" w:cstheme="minorBidi"/>
            <w:sz w:val="22"/>
            <w:szCs w:val="22"/>
            <w:lang w:eastAsia="en-AU"/>
          </w:rPr>
          <w:tab/>
        </w:r>
        <w:r w:rsidRPr="00A26D05">
          <w:t>Liability of directors to pay levy</w:t>
        </w:r>
        <w:r>
          <w:tab/>
        </w:r>
        <w:r>
          <w:fldChar w:fldCharType="begin"/>
        </w:r>
        <w:r>
          <w:instrText xml:space="preserve"> PAGEREF _Toc26966194 \h </w:instrText>
        </w:r>
        <w:r>
          <w:fldChar w:fldCharType="separate"/>
        </w:r>
        <w:r w:rsidR="00BC7C71">
          <w:t>34</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195" w:history="1">
        <w:r w:rsidR="00883EA1" w:rsidRPr="00A26D05">
          <w:t>Part 6</w:t>
        </w:r>
        <w:r w:rsidR="00883EA1">
          <w:rPr>
            <w:rFonts w:asciiTheme="minorHAnsi" w:eastAsiaTheme="minorEastAsia" w:hAnsiTheme="minorHAnsi" w:cstheme="minorBidi"/>
            <w:b w:val="0"/>
            <w:sz w:val="22"/>
            <w:szCs w:val="22"/>
            <w:lang w:eastAsia="en-AU"/>
          </w:rPr>
          <w:tab/>
        </w:r>
        <w:r w:rsidR="00883EA1" w:rsidRPr="00A26D05">
          <w:t>Entries in workers register</w:t>
        </w:r>
        <w:r w:rsidR="00883EA1" w:rsidRPr="00883EA1">
          <w:rPr>
            <w:vanish/>
          </w:rPr>
          <w:tab/>
        </w:r>
        <w:r w:rsidR="00883EA1" w:rsidRPr="00883EA1">
          <w:rPr>
            <w:vanish/>
          </w:rPr>
          <w:fldChar w:fldCharType="begin"/>
        </w:r>
        <w:r w:rsidR="00883EA1" w:rsidRPr="00883EA1">
          <w:rPr>
            <w:vanish/>
          </w:rPr>
          <w:instrText xml:space="preserve"> PAGEREF _Toc26966195 \h </w:instrText>
        </w:r>
        <w:r w:rsidR="00883EA1" w:rsidRPr="00883EA1">
          <w:rPr>
            <w:vanish/>
          </w:rPr>
        </w:r>
        <w:r w:rsidR="00883EA1" w:rsidRPr="00883EA1">
          <w:rPr>
            <w:vanish/>
          </w:rPr>
          <w:fldChar w:fldCharType="separate"/>
        </w:r>
        <w:r w:rsidR="00BC7C71">
          <w:rPr>
            <w:vanish/>
          </w:rPr>
          <w:t>35</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6" w:history="1">
        <w:r w:rsidRPr="00A26D05">
          <w:t>59</w:t>
        </w:r>
        <w:r>
          <w:rPr>
            <w:rFonts w:asciiTheme="minorHAnsi" w:eastAsiaTheme="minorEastAsia" w:hAnsiTheme="minorHAnsi" w:cstheme="minorBidi"/>
            <w:sz w:val="22"/>
            <w:szCs w:val="22"/>
            <w:lang w:eastAsia="en-AU"/>
          </w:rPr>
          <w:tab/>
        </w:r>
        <w:r w:rsidRPr="00A26D05">
          <w:t>Particulars to be entered in workers register</w:t>
        </w:r>
        <w:r>
          <w:tab/>
        </w:r>
        <w:r>
          <w:fldChar w:fldCharType="begin"/>
        </w:r>
        <w:r>
          <w:instrText xml:space="preserve"> PAGEREF _Toc26966196 \h </w:instrText>
        </w:r>
        <w:r>
          <w:fldChar w:fldCharType="separate"/>
        </w:r>
        <w:r w:rsidR="00BC7C71">
          <w:t>35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7" w:history="1">
        <w:r w:rsidRPr="00A26D05">
          <w:t>60</w:t>
        </w:r>
        <w:r>
          <w:rPr>
            <w:rFonts w:asciiTheme="minorHAnsi" w:eastAsiaTheme="minorEastAsia" w:hAnsiTheme="minorHAnsi" w:cstheme="minorBidi"/>
            <w:sz w:val="22"/>
            <w:szCs w:val="22"/>
            <w:lang w:eastAsia="en-AU"/>
          </w:rPr>
          <w:tab/>
        </w:r>
        <w:r w:rsidRPr="00A26D05">
          <w:t>Review of ordinary remuneration by governing board</w:t>
        </w:r>
        <w:r>
          <w:tab/>
        </w:r>
        <w:r>
          <w:fldChar w:fldCharType="begin"/>
        </w:r>
        <w:r>
          <w:instrText xml:space="preserve"> PAGEREF _Toc26966197 \h </w:instrText>
        </w:r>
        <w:r>
          <w:fldChar w:fldCharType="separate"/>
        </w:r>
        <w:r w:rsidR="00BC7C71">
          <w:t>35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8" w:history="1">
        <w:r w:rsidRPr="00A26D05">
          <w:t>61</w:t>
        </w:r>
        <w:r>
          <w:rPr>
            <w:rFonts w:asciiTheme="minorHAnsi" w:eastAsiaTheme="minorEastAsia" w:hAnsiTheme="minorHAnsi" w:cstheme="minorBidi"/>
            <w:sz w:val="22"/>
            <w:szCs w:val="22"/>
            <w:lang w:eastAsia="en-AU"/>
          </w:rPr>
          <w:tab/>
        </w:r>
        <w:r w:rsidRPr="00A26D05">
          <w:t>Notice of governing board decisions on review of ordinary remuneration</w:t>
        </w:r>
        <w:r>
          <w:tab/>
        </w:r>
        <w:r>
          <w:fldChar w:fldCharType="begin"/>
        </w:r>
        <w:r>
          <w:instrText xml:space="preserve"> PAGEREF _Toc26966198 \h </w:instrText>
        </w:r>
        <w:r>
          <w:fldChar w:fldCharType="separate"/>
        </w:r>
        <w:r w:rsidR="00BC7C71">
          <w:t>36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199" w:history="1">
        <w:r w:rsidRPr="00A26D05">
          <w:t>62</w:t>
        </w:r>
        <w:r>
          <w:rPr>
            <w:rFonts w:asciiTheme="minorHAnsi" w:eastAsiaTheme="minorEastAsia" w:hAnsiTheme="minorHAnsi" w:cstheme="minorBidi"/>
            <w:sz w:val="22"/>
            <w:szCs w:val="22"/>
            <w:lang w:eastAsia="en-AU"/>
          </w:rPr>
          <w:tab/>
        </w:r>
        <w:r w:rsidRPr="00A26D05">
          <w:t>Effect of variation of ordinary remuneration</w:t>
        </w:r>
        <w:r>
          <w:tab/>
        </w:r>
        <w:r>
          <w:fldChar w:fldCharType="begin"/>
        </w:r>
        <w:r>
          <w:instrText xml:space="preserve"> PAGEREF _Toc26966199 \h </w:instrText>
        </w:r>
        <w:r>
          <w:fldChar w:fldCharType="separate"/>
        </w:r>
        <w:r w:rsidR="00BC7C71">
          <w:t>37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0" w:history="1">
        <w:r w:rsidRPr="00A26D05">
          <w:t>63</w:t>
        </w:r>
        <w:r>
          <w:rPr>
            <w:rFonts w:asciiTheme="minorHAnsi" w:eastAsiaTheme="minorEastAsia" w:hAnsiTheme="minorHAnsi" w:cstheme="minorBidi"/>
            <w:sz w:val="22"/>
            <w:szCs w:val="22"/>
            <w:lang w:eastAsia="en-AU"/>
          </w:rPr>
          <w:tab/>
        </w:r>
        <w:r w:rsidRPr="00A26D05">
          <w:t>Variation of ordinary remuneration—payment of additional amounts</w:t>
        </w:r>
        <w:r>
          <w:tab/>
        </w:r>
        <w:r>
          <w:fldChar w:fldCharType="begin"/>
        </w:r>
        <w:r>
          <w:instrText xml:space="preserve"> PAGEREF _Toc26966200 \h </w:instrText>
        </w:r>
        <w:r>
          <w:fldChar w:fldCharType="separate"/>
        </w:r>
        <w:r w:rsidR="00BC7C71">
          <w:t>38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1" w:history="1">
        <w:r w:rsidRPr="00A26D05">
          <w:t>64</w:t>
        </w:r>
        <w:r>
          <w:rPr>
            <w:rFonts w:asciiTheme="minorHAnsi" w:eastAsiaTheme="minorEastAsia" w:hAnsiTheme="minorHAnsi" w:cstheme="minorBidi"/>
            <w:sz w:val="22"/>
            <w:szCs w:val="22"/>
            <w:lang w:eastAsia="en-AU"/>
          </w:rPr>
          <w:tab/>
        </w:r>
        <w:r w:rsidRPr="00A26D05">
          <w:t>Service credit—registered worker’s service</w:t>
        </w:r>
        <w:r>
          <w:tab/>
        </w:r>
        <w:r>
          <w:fldChar w:fldCharType="begin"/>
        </w:r>
        <w:r>
          <w:instrText xml:space="preserve"> PAGEREF _Toc26966201 \h </w:instrText>
        </w:r>
        <w:r>
          <w:fldChar w:fldCharType="separate"/>
        </w:r>
        <w:r w:rsidR="00BC7C71">
          <w:t>39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2" w:history="1">
        <w:r w:rsidRPr="00A26D05">
          <w:t>65</w:t>
        </w:r>
        <w:r>
          <w:rPr>
            <w:rFonts w:asciiTheme="minorHAnsi" w:eastAsiaTheme="minorEastAsia" w:hAnsiTheme="minorHAnsi" w:cstheme="minorBidi"/>
            <w:sz w:val="22"/>
            <w:szCs w:val="22"/>
            <w:lang w:eastAsia="en-AU"/>
          </w:rPr>
          <w:tab/>
        </w:r>
        <w:r w:rsidRPr="00A26D05">
          <w:t>Removing people from workers register</w:t>
        </w:r>
        <w:r>
          <w:tab/>
        </w:r>
        <w:r>
          <w:fldChar w:fldCharType="begin"/>
        </w:r>
        <w:r>
          <w:instrText xml:space="preserve"> PAGEREF _Toc26966202 \h </w:instrText>
        </w:r>
        <w:r>
          <w:fldChar w:fldCharType="separate"/>
        </w:r>
        <w:r w:rsidR="00BC7C71">
          <w:t>39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3" w:history="1">
        <w:r w:rsidRPr="00A26D05">
          <w:t>66</w:t>
        </w:r>
        <w:r>
          <w:rPr>
            <w:rFonts w:asciiTheme="minorHAnsi" w:eastAsiaTheme="minorEastAsia" w:hAnsiTheme="minorHAnsi" w:cstheme="minorBidi"/>
            <w:sz w:val="22"/>
            <w:szCs w:val="22"/>
            <w:lang w:eastAsia="en-AU"/>
          </w:rPr>
          <w:tab/>
        </w:r>
        <w:r w:rsidRPr="00A26D05">
          <w:t>Re-registration in workers register</w:t>
        </w:r>
        <w:r>
          <w:tab/>
        </w:r>
        <w:r>
          <w:fldChar w:fldCharType="begin"/>
        </w:r>
        <w:r>
          <w:instrText xml:space="preserve"> PAGEREF _Toc26966203 \h </w:instrText>
        </w:r>
        <w:r>
          <w:fldChar w:fldCharType="separate"/>
        </w:r>
        <w:r w:rsidR="00BC7C71">
          <w:t>41</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204" w:history="1">
        <w:r w:rsidR="00883EA1" w:rsidRPr="00A26D05">
          <w:t>Part 7</w:t>
        </w:r>
        <w:r w:rsidR="00883EA1">
          <w:rPr>
            <w:rFonts w:asciiTheme="minorHAnsi" w:eastAsiaTheme="minorEastAsia" w:hAnsiTheme="minorHAnsi" w:cstheme="minorBidi"/>
            <w:b w:val="0"/>
            <w:sz w:val="22"/>
            <w:szCs w:val="22"/>
            <w:lang w:eastAsia="en-AU"/>
          </w:rPr>
          <w:tab/>
        </w:r>
        <w:r w:rsidR="00883EA1" w:rsidRPr="00A26D05">
          <w:t>Access to long service leave register information</w:t>
        </w:r>
        <w:r w:rsidR="00883EA1" w:rsidRPr="00883EA1">
          <w:rPr>
            <w:vanish/>
          </w:rPr>
          <w:tab/>
        </w:r>
        <w:r w:rsidR="00883EA1" w:rsidRPr="00883EA1">
          <w:rPr>
            <w:vanish/>
          </w:rPr>
          <w:fldChar w:fldCharType="begin"/>
        </w:r>
        <w:r w:rsidR="00883EA1" w:rsidRPr="00883EA1">
          <w:rPr>
            <w:vanish/>
          </w:rPr>
          <w:instrText xml:space="preserve"> PAGEREF _Toc26966204 \h </w:instrText>
        </w:r>
        <w:r w:rsidR="00883EA1" w:rsidRPr="00883EA1">
          <w:rPr>
            <w:vanish/>
          </w:rPr>
        </w:r>
        <w:r w:rsidR="00883EA1" w:rsidRPr="00883EA1">
          <w:rPr>
            <w:vanish/>
          </w:rPr>
          <w:fldChar w:fldCharType="separate"/>
        </w:r>
        <w:r w:rsidR="00BC7C71">
          <w:rPr>
            <w:vanish/>
          </w:rPr>
          <w:t>42</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5" w:history="1">
        <w:r w:rsidRPr="00A26D05">
          <w:t>67</w:t>
        </w:r>
        <w:r>
          <w:rPr>
            <w:rFonts w:asciiTheme="minorHAnsi" w:eastAsiaTheme="minorEastAsia" w:hAnsiTheme="minorHAnsi" w:cstheme="minorBidi"/>
            <w:sz w:val="22"/>
            <w:szCs w:val="22"/>
            <w:lang w:eastAsia="en-AU"/>
          </w:rPr>
          <w:tab/>
        </w:r>
        <w:r w:rsidRPr="00A26D05">
          <w:t>Information for registered workers</w:t>
        </w:r>
        <w:r>
          <w:tab/>
        </w:r>
        <w:r>
          <w:fldChar w:fldCharType="begin"/>
        </w:r>
        <w:r>
          <w:instrText xml:space="preserve"> PAGEREF _Toc26966205 \h </w:instrText>
        </w:r>
        <w:r>
          <w:fldChar w:fldCharType="separate"/>
        </w:r>
        <w:r w:rsidR="00BC7C71">
          <w:t>42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6" w:history="1">
        <w:r w:rsidRPr="00A26D05">
          <w:t>68</w:t>
        </w:r>
        <w:r>
          <w:rPr>
            <w:rFonts w:asciiTheme="minorHAnsi" w:eastAsiaTheme="minorEastAsia" w:hAnsiTheme="minorHAnsi" w:cstheme="minorBidi"/>
            <w:sz w:val="22"/>
            <w:szCs w:val="22"/>
            <w:lang w:eastAsia="en-AU"/>
          </w:rPr>
          <w:tab/>
        </w:r>
        <w:r w:rsidRPr="00A26D05">
          <w:t>Information for employers</w:t>
        </w:r>
        <w:r>
          <w:tab/>
        </w:r>
        <w:r>
          <w:fldChar w:fldCharType="begin"/>
        </w:r>
        <w:r>
          <w:instrText xml:space="preserve"> PAGEREF _Toc26966206 \h </w:instrText>
        </w:r>
        <w:r>
          <w:fldChar w:fldCharType="separate"/>
        </w:r>
        <w:r w:rsidR="00BC7C71">
          <w:t>42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7" w:history="1">
        <w:r w:rsidRPr="00A26D05">
          <w:t>69</w:t>
        </w:r>
        <w:r>
          <w:rPr>
            <w:rFonts w:asciiTheme="minorHAnsi" w:eastAsiaTheme="minorEastAsia" w:hAnsiTheme="minorHAnsi" w:cstheme="minorBidi"/>
            <w:sz w:val="22"/>
            <w:szCs w:val="22"/>
            <w:lang w:eastAsia="en-AU"/>
          </w:rPr>
          <w:tab/>
        </w:r>
        <w:r w:rsidRPr="00A26D05">
          <w:t>Certified copies of long service leave registers</w:t>
        </w:r>
        <w:r>
          <w:tab/>
        </w:r>
        <w:r>
          <w:fldChar w:fldCharType="begin"/>
        </w:r>
        <w:r>
          <w:instrText xml:space="preserve"> PAGEREF _Toc26966207 \h </w:instrText>
        </w:r>
        <w:r>
          <w:fldChar w:fldCharType="separate"/>
        </w:r>
        <w:r w:rsidR="00BC7C71">
          <w:t>43</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208" w:history="1">
        <w:r w:rsidR="00883EA1" w:rsidRPr="00A26D05">
          <w:t>Part 8</w:t>
        </w:r>
        <w:r w:rsidR="00883EA1">
          <w:rPr>
            <w:rFonts w:asciiTheme="minorHAnsi" w:eastAsiaTheme="minorEastAsia" w:hAnsiTheme="minorHAnsi" w:cstheme="minorBidi"/>
            <w:b w:val="0"/>
            <w:sz w:val="22"/>
            <w:szCs w:val="22"/>
            <w:lang w:eastAsia="en-AU"/>
          </w:rPr>
          <w:tab/>
        </w:r>
        <w:r w:rsidR="00883EA1" w:rsidRPr="00A26D05">
          <w:t>Enforcement</w:t>
        </w:r>
        <w:r w:rsidR="00883EA1" w:rsidRPr="00883EA1">
          <w:rPr>
            <w:vanish/>
          </w:rPr>
          <w:tab/>
        </w:r>
        <w:r w:rsidR="00883EA1" w:rsidRPr="00883EA1">
          <w:rPr>
            <w:vanish/>
          </w:rPr>
          <w:fldChar w:fldCharType="begin"/>
        </w:r>
        <w:r w:rsidR="00883EA1" w:rsidRPr="00883EA1">
          <w:rPr>
            <w:vanish/>
          </w:rPr>
          <w:instrText xml:space="preserve"> PAGEREF _Toc26966208 \h </w:instrText>
        </w:r>
        <w:r w:rsidR="00883EA1" w:rsidRPr="00883EA1">
          <w:rPr>
            <w:vanish/>
          </w:rPr>
        </w:r>
        <w:r w:rsidR="00883EA1" w:rsidRPr="00883EA1">
          <w:rPr>
            <w:vanish/>
          </w:rPr>
          <w:fldChar w:fldCharType="separate"/>
        </w:r>
        <w:r w:rsidR="00BC7C71">
          <w:rPr>
            <w:vanish/>
          </w:rPr>
          <w:t>44</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09" w:history="1">
        <w:r w:rsidRPr="00A26D05">
          <w:t>70</w:t>
        </w:r>
        <w:r>
          <w:rPr>
            <w:rFonts w:asciiTheme="minorHAnsi" w:eastAsiaTheme="minorEastAsia" w:hAnsiTheme="minorHAnsi" w:cstheme="minorBidi"/>
            <w:sz w:val="22"/>
            <w:szCs w:val="22"/>
            <w:lang w:eastAsia="en-AU"/>
          </w:rPr>
          <w:tab/>
        </w:r>
        <w:r w:rsidRPr="00A26D05">
          <w:t>Definitions—pt 8</w:t>
        </w:r>
        <w:r>
          <w:tab/>
        </w:r>
        <w:r>
          <w:fldChar w:fldCharType="begin"/>
        </w:r>
        <w:r>
          <w:instrText xml:space="preserve"> PAGEREF _Toc26966209 \h </w:instrText>
        </w:r>
        <w:r>
          <w:fldChar w:fldCharType="separate"/>
        </w:r>
        <w:r w:rsidR="00BC7C71">
          <w:t>44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0" w:history="1">
        <w:r w:rsidRPr="00A26D05">
          <w:t>71</w:t>
        </w:r>
        <w:r>
          <w:rPr>
            <w:rFonts w:asciiTheme="minorHAnsi" w:eastAsiaTheme="minorEastAsia" w:hAnsiTheme="minorHAnsi" w:cstheme="minorBidi"/>
            <w:sz w:val="22"/>
            <w:szCs w:val="22"/>
            <w:lang w:eastAsia="en-AU"/>
          </w:rPr>
          <w:tab/>
        </w:r>
        <w:r w:rsidRPr="00A26D05">
          <w:t>Appointment of inspectors</w:t>
        </w:r>
        <w:r>
          <w:tab/>
        </w:r>
        <w:r>
          <w:fldChar w:fldCharType="begin"/>
        </w:r>
        <w:r>
          <w:instrText xml:space="preserve"> PAGEREF _Toc26966210 \h </w:instrText>
        </w:r>
        <w:r>
          <w:fldChar w:fldCharType="separate"/>
        </w:r>
        <w:r w:rsidR="00BC7C71">
          <w:t>44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1" w:history="1">
        <w:r w:rsidRPr="00A26D05">
          <w:t>72</w:t>
        </w:r>
        <w:r>
          <w:rPr>
            <w:rFonts w:asciiTheme="minorHAnsi" w:eastAsiaTheme="minorEastAsia" w:hAnsiTheme="minorHAnsi" w:cstheme="minorBidi"/>
            <w:sz w:val="22"/>
            <w:szCs w:val="22"/>
            <w:lang w:eastAsia="en-AU"/>
          </w:rPr>
          <w:tab/>
        </w:r>
        <w:r w:rsidRPr="00A26D05">
          <w:t>Identity cards</w:t>
        </w:r>
        <w:r>
          <w:tab/>
        </w:r>
        <w:r>
          <w:fldChar w:fldCharType="begin"/>
        </w:r>
        <w:r>
          <w:instrText xml:space="preserve"> PAGEREF _Toc26966211 \h </w:instrText>
        </w:r>
        <w:r>
          <w:fldChar w:fldCharType="separate"/>
        </w:r>
        <w:r w:rsidR="00BC7C71">
          <w:t>44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2" w:history="1">
        <w:r w:rsidRPr="00A26D05">
          <w:t>73</w:t>
        </w:r>
        <w:r>
          <w:rPr>
            <w:rFonts w:asciiTheme="minorHAnsi" w:eastAsiaTheme="minorEastAsia" w:hAnsiTheme="minorHAnsi" w:cstheme="minorBidi"/>
            <w:sz w:val="22"/>
            <w:szCs w:val="22"/>
            <w:lang w:eastAsia="en-AU"/>
          </w:rPr>
          <w:tab/>
        </w:r>
        <w:r w:rsidRPr="00A26D05">
          <w:t>Power to enter premises</w:t>
        </w:r>
        <w:r>
          <w:tab/>
        </w:r>
        <w:r>
          <w:fldChar w:fldCharType="begin"/>
        </w:r>
        <w:r>
          <w:instrText xml:space="preserve"> PAGEREF _Toc26966212 \h </w:instrText>
        </w:r>
        <w:r>
          <w:fldChar w:fldCharType="separate"/>
        </w:r>
        <w:r w:rsidR="00BC7C71">
          <w:t>45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3" w:history="1">
        <w:r w:rsidRPr="00A26D05">
          <w:t>74</w:t>
        </w:r>
        <w:r>
          <w:rPr>
            <w:rFonts w:asciiTheme="minorHAnsi" w:eastAsiaTheme="minorEastAsia" w:hAnsiTheme="minorHAnsi" w:cstheme="minorBidi"/>
            <w:sz w:val="22"/>
            <w:szCs w:val="22"/>
            <w:lang w:eastAsia="en-AU"/>
          </w:rPr>
          <w:tab/>
        </w:r>
        <w:r w:rsidRPr="00A26D05">
          <w:t>Production of identity card</w:t>
        </w:r>
        <w:r>
          <w:tab/>
        </w:r>
        <w:r>
          <w:fldChar w:fldCharType="begin"/>
        </w:r>
        <w:r>
          <w:instrText xml:space="preserve"> PAGEREF _Toc26966213 \h </w:instrText>
        </w:r>
        <w:r>
          <w:fldChar w:fldCharType="separate"/>
        </w:r>
        <w:r w:rsidR="00BC7C71">
          <w:t>46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4" w:history="1">
        <w:r w:rsidRPr="00A26D05">
          <w:t>75</w:t>
        </w:r>
        <w:r>
          <w:rPr>
            <w:rFonts w:asciiTheme="minorHAnsi" w:eastAsiaTheme="minorEastAsia" w:hAnsiTheme="minorHAnsi" w:cstheme="minorBidi"/>
            <w:sz w:val="22"/>
            <w:szCs w:val="22"/>
            <w:lang w:eastAsia="en-AU"/>
          </w:rPr>
          <w:tab/>
        </w:r>
        <w:r w:rsidRPr="00A26D05">
          <w:t>Consent to entry</w:t>
        </w:r>
        <w:r>
          <w:tab/>
        </w:r>
        <w:r>
          <w:fldChar w:fldCharType="begin"/>
        </w:r>
        <w:r>
          <w:instrText xml:space="preserve"> PAGEREF _Toc26966214 \h </w:instrText>
        </w:r>
        <w:r>
          <w:fldChar w:fldCharType="separate"/>
        </w:r>
        <w:r w:rsidR="00BC7C71">
          <w:t>46</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215" w:history="1">
        <w:r w:rsidRPr="00A26D05">
          <w:t>76</w:t>
        </w:r>
        <w:r>
          <w:rPr>
            <w:rFonts w:asciiTheme="minorHAnsi" w:eastAsiaTheme="minorEastAsia" w:hAnsiTheme="minorHAnsi" w:cstheme="minorBidi"/>
            <w:sz w:val="22"/>
            <w:szCs w:val="22"/>
            <w:lang w:eastAsia="en-AU"/>
          </w:rPr>
          <w:tab/>
        </w:r>
        <w:r w:rsidRPr="00A26D05">
          <w:t>Power to obtain, inspect and copy records</w:t>
        </w:r>
        <w:r>
          <w:tab/>
        </w:r>
        <w:r>
          <w:fldChar w:fldCharType="begin"/>
        </w:r>
        <w:r>
          <w:instrText xml:space="preserve"> PAGEREF _Toc26966215 \h </w:instrText>
        </w:r>
        <w:r>
          <w:fldChar w:fldCharType="separate"/>
        </w:r>
        <w:r w:rsidR="00BC7C71">
          <w:t>47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6" w:history="1">
        <w:r w:rsidRPr="00A26D05">
          <w:t>76A</w:t>
        </w:r>
        <w:r>
          <w:rPr>
            <w:rFonts w:asciiTheme="minorHAnsi" w:eastAsiaTheme="minorEastAsia" w:hAnsiTheme="minorHAnsi" w:cstheme="minorBidi"/>
            <w:sz w:val="22"/>
            <w:szCs w:val="22"/>
            <w:lang w:eastAsia="en-AU"/>
          </w:rPr>
          <w:tab/>
        </w:r>
        <w:r w:rsidRPr="00A26D05">
          <w:t>Abrogation of privilege against self-incrimination</w:t>
        </w:r>
        <w:r>
          <w:tab/>
        </w:r>
        <w:r>
          <w:fldChar w:fldCharType="begin"/>
        </w:r>
        <w:r>
          <w:instrText xml:space="preserve"> PAGEREF _Toc26966216 \h </w:instrText>
        </w:r>
        <w:r>
          <w:fldChar w:fldCharType="separate"/>
        </w:r>
        <w:r w:rsidR="00BC7C71">
          <w:t>49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7" w:history="1">
        <w:r w:rsidRPr="00A26D05">
          <w:t>76B</w:t>
        </w:r>
        <w:r>
          <w:rPr>
            <w:rFonts w:asciiTheme="minorHAnsi" w:eastAsiaTheme="minorEastAsia" w:hAnsiTheme="minorHAnsi" w:cstheme="minorBidi"/>
            <w:sz w:val="22"/>
            <w:szCs w:val="22"/>
            <w:lang w:eastAsia="en-AU"/>
          </w:rPr>
          <w:tab/>
        </w:r>
        <w:r w:rsidRPr="00A26D05">
          <w:t>Warning to be given</w:t>
        </w:r>
        <w:r>
          <w:tab/>
        </w:r>
        <w:r>
          <w:fldChar w:fldCharType="begin"/>
        </w:r>
        <w:r>
          <w:instrText xml:space="preserve"> PAGEREF _Toc26966217 \h </w:instrText>
        </w:r>
        <w:r>
          <w:fldChar w:fldCharType="separate"/>
        </w:r>
        <w:r w:rsidR="00BC7C71">
          <w:t>49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8" w:history="1">
        <w:r w:rsidRPr="00A26D05">
          <w:t>77</w:t>
        </w:r>
        <w:r>
          <w:rPr>
            <w:rFonts w:asciiTheme="minorHAnsi" w:eastAsiaTheme="minorEastAsia" w:hAnsiTheme="minorHAnsi" w:cstheme="minorBidi"/>
            <w:sz w:val="22"/>
            <w:szCs w:val="22"/>
            <w:lang w:eastAsia="en-AU"/>
          </w:rPr>
          <w:tab/>
        </w:r>
        <w:r w:rsidRPr="00A26D05">
          <w:t>Damage etc to be minimised</w:t>
        </w:r>
        <w:r>
          <w:tab/>
        </w:r>
        <w:r>
          <w:fldChar w:fldCharType="begin"/>
        </w:r>
        <w:r>
          <w:instrText xml:space="preserve"> PAGEREF _Toc26966218 \h </w:instrText>
        </w:r>
        <w:r>
          <w:fldChar w:fldCharType="separate"/>
        </w:r>
        <w:r w:rsidR="00BC7C71">
          <w:t>50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19" w:history="1">
        <w:r w:rsidRPr="00A26D05">
          <w:t>78</w:t>
        </w:r>
        <w:r>
          <w:rPr>
            <w:rFonts w:asciiTheme="minorHAnsi" w:eastAsiaTheme="minorEastAsia" w:hAnsiTheme="minorHAnsi" w:cstheme="minorBidi"/>
            <w:sz w:val="22"/>
            <w:szCs w:val="22"/>
            <w:lang w:eastAsia="en-AU"/>
          </w:rPr>
          <w:tab/>
        </w:r>
        <w:r w:rsidRPr="00A26D05">
          <w:t>Compensation for exercise of enforcement powers</w:t>
        </w:r>
        <w:r>
          <w:tab/>
        </w:r>
        <w:r>
          <w:fldChar w:fldCharType="begin"/>
        </w:r>
        <w:r>
          <w:instrText xml:space="preserve"> PAGEREF _Toc26966219 \h </w:instrText>
        </w:r>
        <w:r>
          <w:fldChar w:fldCharType="separate"/>
        </w:r>
        <w:r w:rsidR="00BC7C71">
          <w:t>50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0" w:history="1">
        <w:r w:rsidRPr="00A26D05">
          <w:t>79</w:t>
        </w:r>
        <w:r>
          <w:rPr>
            <w:rFonts w:asciiTheme="minorHAnsi" w:eastAsiaTheme="minorEastAsia" w:hAnsiTheme="minorHAnsi" w:cstheme="minorBidi"/>
            <w:sz w:val="22"/>
            <w:szCs w:val="22"/>
            <w:lang w:eastAsia="en-AU"/>
          </w:rPr>
          <w:tab/>
        </w:r>
        <w:r w:rsidRPr="00A26D05">
          <w:t>Enforcement of obligations</w:t>
        </w:r>
        <w:r>
          <w:tab/>
        </w:r>
        <w:r>
          <w:fldChar w:fldCharType="begin"/>
        </w:r>
        <w:r>
          <w:instrText xml:space="preserve"> PAGEREF _Toc26966220 \h </w:instrText>
        </w:r>
        <w:r>
          <w:fldChar w:fldCharType="separate"/>
        </w:r>
        <w:r w:rsidR="00BC7C71">
          <w:t>51</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221" w:history="1">
        <w:r w:rsidR="00883EA1" w:rsidRPr="00A26D05">
          <w:t>Part 8A</w:t>
        </w:r>
        <w:r w:rsidR="00883EA1">
          <w:rPr>
            <w:rFonts w:asciiTheme="minorHAnsi" w:eastAsiaTheme="minorEastAsia" w:hAnsiTheme="minorHAnsi" w:cstheme="minorBidi"/>
            <w:b w:val="0"/>
            <w:sz w:val="22"/>
            <w:szCs w:val="22"/>
            <w:lang w:eastAsia="en-AU"/>
          </w:rPr>
          <w:tab/>
        </w:r>
        <w:r w:rsidR="00883EA1" w:rsidRPr="00A26D05">
          <w:t>Administration</w:t>
        </w:r>
        <w:r w:rsidR="00883EA1" w:rsidRPr="00883EA1">
          <w:rPr>
            <w:vanish/>
          </w:rPr>
          <w:tab/>
        </w:r>
        <w:r w:rsidR="00883EA1" w:rsidRPr="00883EA1">
          <w:rPr>
            <w:vanish/>
          </w:rPr>
          <w:fldChar w:fldCharType="begin"/>
        </w:r>
        <w:r w:rsidR="00883EA1" w:rsidRPr="00883EA1">
          <w:rPr>
            <w:vanish/>
          </w:rPr>
          <w:instrText xml:space="preserve"> PAGEREF _Toc26966221 \h </w:instrText>
        </w:r>
        <w:r w:rsidR="00883EA1" w:rsidRPr="00883EA1">
          <w:rPr>
            <w:vanish/>
          </w:rPr>
        </w:r>
        <w:r w:rsidR="00883EA1" w:rsidRPr="00883EA1">
          <w:rPr>
            <w:vanish/>
          </w:rPr>
          <w:fldChar w:fldCharType="separate"/>
        </w:r>
        <w:r w:rsidR="00BC7C71">
          <w:rPr>
            <w:vanish/>
          </w:rPr>
          <w:t>52</w:t>
        </w:r>
        <w:r w:rsidR="00883EA1" w:rsidRPr="00883EA1">
          <w:rPr>
            <w:vanish/>
          </w:rPr>
          <w:fldChar w:fldCharType="end"/>
        </w:r>
      </w:hyperlink>
    </w:p>
    <w:p w:rsidR="00883EA1" w:rsidRDefault="003F4F6D">
      <w:pPr>
        <w:pStyle w:val="TOC3"/>
        <w:rPr>
          <w:rFonts w:asciiTheme="minorHAnsi" w:eastAsiaTheme="minorEastAsia" w:hAnsiTheme="minorHAnsi" w:cstheme="minorBidi"/>
          <w:b w:val="0"/>
          <w:sz w:val="22"/>
          <w:szCs w:val="22"/>
          <w:lang w:eastAsia="en-AU"/>
        </w:rPr>
      </w:pPr>
      <w:hyperlink w:anchor="_Toc26966222" w:history="1">
        <w:r w:rsidR="00883EA1" w:rsidRPr="00A26D05">
          <w:t>Division 8A.1</w:t>
        </w:r>
        <w:r w:rsidR="00883EA1">
          <w:rPr>
            <w:rFonts w:asciiTheme="minorHAnsi" w:eastAsiaTheme="minorEastAsia" w:hAnsiTheme="minorHAnsi" w:cstheme="minorBidi"/>
            <w:b w:val="0"/>
            <w:sz w:val="22"/>
            <w:szCs w:val="22"/>
            <w:lang w:eastAsia="en-AU"/>
          </w:rPr>
          <w:tab/>
        </w:r>
        <w:r w:rsidR="00883EA1" w:rsidRPr="00A26D05">
          <w:t>The authority, governing board and staff</w:t>
        </w:r>
        <w:r w:rsidR="00883EA1" w:rsidRPr="00883EA1">
          <w:rPr>
            <w:vanish/>
          </w:rPr>
          <w:tab/>
        </w:r>
        <w:r w:rsidR="00883EA1" w:rsidRPr="00883EA1">
          <w:rPr>
            <w:vanish/>
          </w:rPr>
          <w:fldChar w:fldCharType="begin"/>
        </w:r>
        <w:r w:rsidR="00883EA1" w:rsidRPr="00883EA1">
          <w:rPr>
            <w:vanish/>
          </w:rPr>
          <w:instrText xml:space="preserve"> PAGEREF _Toc26966222 \h </w:instrText>
        </w:r>
        <w:r w:rsidR="00883EA1" w:rsidRPr="00883EA1">
          <w:rPr>
            <w:vanish/>
          </w:rPr>
        </w:r>
        <w:r w:rsidR="00883EA1" w:rsidRPr="00883EA1">
          <w:rPr>
            <w:vanish/>
          </w:rPr>
          <w:fldChar w:fldCharType="separate"/>
        </w:r>
        <w:r w:rsidR="00BC7C71">
          <w:rPr>
            <w:vanish/>
          </w:rPr>
          <w:t>52</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3" w:history="1">
        <w:r w:rsidRPr="00A26D05">
          <w:t>79A</w:t>
        </w:r>
        <w:r>
          <w:rPr>
            <w:rFonts w:asciiTheme="minorHAnsi" w:eastAsiaTheme="minorEastAsia" w:hAnsiTheme="minorHAnsi" w:cstheme="minorBidi"/>
            <w:sz w:val="22"/>
            <w:szCs w:val="22"/>
            <w:lang w:eastAsia="en-AU"/>
          </w:rPr>
          <w:tab/>
        </w:r>
        <w:r w:rsidRPr="00A26D05">
          <w:t>Establishment of authority</w:t>
        </w:r>
        <w:r>
          <w:tab/>
        </w:r>
        <w:r>
          <w:fldChar w:fldCharType="begin"/>
        </w:r>
        <w:r>
          <w:instrText xml:space="preserve"> PAGEREF _Toc26966223 \h </w:instrText>
        </w:r>
        <w:r>
          <w:fldChar w:fldCharType="separate"/>
        </w:r>
        <w:r w:rsidR="00BC7C71">
          <w:t>52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4" w:history="1">
        <w:r w:rsidRPr="00A26D05">
          <w:t>79B</w:t>
        </w:r>
        <w:r>
          <w:rPr>
            <w:rFonts w:asciiTheme="minorHAnsi" w:eastAsiaTheme="minorEastAsia" w:hAnsiTheme="minorHAnsi" w:cstheme="minorBidi"/>
            <w:sz w:val="22"/>
            <w:szCs w:val="22"/>
            <w:lang w:eastAsia="en-AU"/>
          </w:rPr>
          <w:tab/>
        </w:r>
        <w:r w:rsidRPr="00A26D05">
          <w:t>Authority not territory instrumentality etc</w:t>
        </w:r>
        <w:r>
          <w:tab/>
        </w:r>
        <w:r>
          <w:fldChar w:fldCharType="begin"/>
        </w:r>
        <w:r>
          <w:instrText xml:space="preserve"> PAGEREF _Toc26966224 \h </w:instrText>
        </w:r>
        <w:r>
          <w:fldChar w:fldCharType="separate"/>
        </w:r>
        <w:r w:rsidR="00BC7C71">
          <w:t>52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5" w:history="1">
        <w:r w:rsidRPr="00A26D05">
          <w:t>79C</w:t>
        </w:r>
        <w:r>
          <w:rPr>
            <w:rFonts w:asciiTheme="minorHAnsi" w:eastAsiaTheme="minorEastAsia" w:hAnsiTheme="minorHAnsi" w:cstheme="minorBidi"/>
            <w:sz w:val="22"/>
            <w:szCs w:val="22"/>
            <w:lang w:eastAsia="en-AU"/>
          </w:rPr>
          <w:tab/>
        </w:r>
        <w:r w:rsidRPr="00A26D05">
          <w:t>Functions of authority</w:t>
        </w:r>
        <w:r>
          <w:tab/>
        </w:r>
        <w:r>
          <w:fldChar w:fldCharType="begin"/>
        </w:r>
        <w:r>
          <w:instrText xml:space="preserve"> PAGEREF _Toc26966225 \h </w:instrText>
        </w:r>
        <w:r>
          <w:fldChar w:fldCharType="separate"/>
        </w:r>
        <w:r w:rsidR="00BC7C71">
          <w:t>52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6" w:history="1">
        <w:r w:rsidRPr="00A26D05">
          <w:t>79D</w:t>
        </w:r>
        <w:r>
          <w:rPr>
            <w:rFonts w:asciiTheme="minorHAnsi" w:eastAsiaTheme="minorEastAsia" w:hAnsiTheme="minorHAnsi" w:cstheme="minorBidi"/>
            <w:sz w:val="22"/>
            <w:szCs w:val="22"/>
            <w:lang w:eastAsia="en-AU"/>
          </w:rPr>
          <w:tab/>
        </w:r>
        <w:r w:rsidRPr="00A26D05">
          <w:t>Delegation by authority</w:t>
        </w:r>
        <w:r>
          <w:tab/>
        </w:r>
        <w:r>
          <w:fldChar w:fldCharType="begin"/>
        </w:r>
        <w:r>
          <w:instrText xml:space="preserve"> PAGEREF _Toc26966226 \h </w:instrText>
        </w:r>
        <w:r>
          <w:fldChar w:fldCharType="separate"/>
        </w:r>
        <w:r w:rsidR="00BC7C71">
          <w:t>53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7" w:history="1">
        <w:r w:rsidRPr="00A26D05">
          <w:t>79E</w:t>
        </w:r>
        <w:r>
          <w:rPr>
            <w:rFonts w:asciiTheme="minorHAnsi" w:eastAsiaTheme="minorEastAsia" w:hAnsiTheme="minorHAnsi" w:cstheme="minorBidi"/>
            <w:sz w:val="22"/>
            <w:szCs w:val="22"/>
            <w:lang w:eastAsia="en-AU"/>
          </w:rPr>
          <w:tab/>
        </w:r>
        <w:r w:rsidRPr="00A26D05">
          <w:t>Establishment of governing board</w:t>
        </w:r>
        <w:r>
          <w:tab/>
        </w:r>
        <w:r>
          <w:fldChar w:fldCharType="begin"/>
        </w:r>
        <w:r>
          <w:instrText xml:space="preserve"> PAGEREF _Toc26966227 \h </w:instrText>
        </w:r>
        <w:r>
          <w:fldChar w:fldCharType="separate"/>
        </w:r>
        <w:r w:rsidR="00BC7C71">
          <w:t>53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8" w:history="1">
        <w:r w:rsidRPr="00A26D05">
          <w:t>79F</w:t>
        </w:r>
        <w:r>
          <w:rPr>
            <w:rFonts w:asciiTheme="minorHAnsi" w:eastAsiaTheme="minorEastAsia" w:hAnsiTheme="minorHAnsi" w:cstheme="minorBidi"/>
            <w:sz w:val="22"/>
            <w:szCs w:val="22"/>
            <w:lang w:eastAsia="en-AU"/>
          </w:rPr>
          <w:tab/>
        </w:r>
        <w:r w:rsidRPr="00A26D05">
          <w:t>Governing board members</w:t>
        </w:r>
        <w:r>
          <w:tab/>
        </w:r>
        <w:r>
          <w:fldChar w:fldCharType="begin"/>
        </w:r>
        <w:r>
          <w:instrText xml:space="preserve"> PAGEREF _Toc26966228 \h </w:instrText>
        </w:r>
        <w:r>
          <w:fldChar w:fldCharType="separate"/>
        </w:r>
        <w:r w:rsidR="00BC7C71">
          <w:t>53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29" w:history="1">
        <w:r w:rsidRPr="00A26D05">
          <w:t>79G</w:t>
        </w:r>
        <w:r>
          <w:rPr>
            <w:rFonts w:asciiTheme="minorHAnsi" w:eastAsiaTheme="minorEastAsia" w:hAnsiTheme="minorHAnsi" w:cstheme="minorBidi"/>
            <w:sz w:val="22"/>
            <w:szCs w:val="22"/>
            <w:lang w:eastAsia="en-AU"/>
          </w:rPr>
          <w:tab/>
        </w:r>
        <w:r w:rsidRPr="00A26D05">
          <w:t>Deputy chair</w:t>
        </w:r>
        <w:r>
          <w:tab/>
        </w:r>
        <w:r>
          <w:fldChar w:fldCharType="begin"/>
        </w:r>
        <w:r>
          <w:instrText xml:space="preserve"> PAGEREF _Toc26966229 \h </w:instrText>
        </w:r>
        <w:r>
          <w:fldChar w:fldCharType="separate"/>
        </w:r>
        <w:r w:rsidR="00BC7C71">
          <w:t>54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0" w:history="1">
        <w:r w:rsidRPr="00A26D05">
          <w:t>79H</w:t>
        </w:r>
        <w:r>
          <w:rPr>
            <w:rFonts w:asciiTheme="minorHAnsi" w:eastAsiaTheme="minorEastAsia" w:hAnsiTheme="minorHAnsi" w:cstheme="minorBidi"/>
            <w:sz w:val="22"/>
            <w:szCs w:val="22"/>
            <w:lang w:eastAsia="en-AU"/>
          </w:rPr>
          <w:tab/>
        </w:r>
        <w:r w:rsidRPr="00A26D05">
          <w:t>Deputy registrar</w:t>
        </w:r>
        <w:r>
          <w:tab/>
        </w:r>
        <w:r>
          <w:fldChar w:fldCharType="begin"/>
        </w:r>
        <w:r>
          <w:instrText xml:space="preserve"> PAGEREF _Toc26966230 \h </w:instrText>
        </w:r>
        <w:r>
          <w:fldChar w:fldCharType="separate"/>
        </w:r>
        <w:r w:rsidR="00BC7C71">
          <w:t>55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1" w:history="1">
        <w:r w:rsidRPr="00A26D05">
          <w:t>79I</w:t>
        </w:r>
        <w:r>
          <w:rPr>
            <w:rFonts w:asciiTheme="minorHAnsi" w:eastAsiaTheme="minorEastAsia" w:hAnsiTheme="minorHAnsi" w:cstheme="minorBidi"/>
            <w:sz w:val="22"/>
            <w:szCs w:val="22"/>
            <w:lang w:eastAsia="en-AU"/>
          </w:rPr>
          <w:tab/>
        </w:r>
        <w:r w:rsidRPr="00A26D05">
          <w:t>Functions of governing board</w:t>
        </w:r>
        <w:r>
          <w:tab/>
        </w:r>
        <w:r>
          <w:fldChar w:fldCharType="begin"/>
        </w:r>
        <w:r>
          <w:instrText xml:space="preserve"> PAGEREF _Toc26966231 \h </w:instrText>
        </w:r>
        <w:r>
          <w:fldChar w:fldCharType="separate"/>
        </w:r>
        <w:r w:rsidR="00BC7C71">
          <w:t>55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2" w:history="1">
        <w:r w:rsidRPr="00A26D05">
          <w:t>79J</w:t>
        </w:r>
        <w:r>
          <w:rPr>
            <w:rFonts w:asciiTheme="minorHAnsi" w:eastAsiaTheme="minorEastAsia" w:hAnsiTheme="minorHAnsi" w:cstheme="minorBidi"/>
            <w:sz w:val="22"/>
            <w:szCs w:val="22"/>
            <w:lang w:eastAsia="en-AU"/>
          </w:rPr>
          <w:tab/>
        </w:r>
        <w:r w:rsidRPr="00A26D05">
          <w:t>Arrangements for staff</w:t>
        </w:r>
        <w:r>
          <w:tab/>
        </w:r>
        <w:r>
          <w:fldChar w:fldCharType="begin"/>
        </w:r>
        <w:r>
          <w:instrText xml:space="preserve"> PAGEREF _Toc26966232 \h </w:instrText>
        </w:r>
        <w:r>
          <w:fldChar w:fldCharType="separate"/>
        </w:r>
        <w:r w:rsidR="00BC7C71">
          <w:t>56</w:t>
        </w:r>
        <w:r>
          <w:fldChar w:fldCharType="end"/>
        </w:r>
      </w:hyperlink>
    </w:p>
    <w:p w:rsidR="00883EA1" w:rsidRDefault="003F4F6D">
      <w:pPr>
        <w:pStyle w:val="TOC3"/>
        <w:rPr>
          <w:rFonts w:asciiTheme="minorHAnsi" w:eastAsiaTheme="minorEastAsia" w:hAnsiTheme="minorHAnsi" w:cstheme="minorBidi"/>
          <w:b w:val="0"/>
          <w:sz w:val="22"/>
          <w:szCs w:val="22"/>
          <w:lang w:eastAsia="en-AU"/>
        </w:rPr>
      </w:pPr>
      <w:hyperlink w:anchor="_Toc26966233" w:history="1">
        <w:r w:rsidR="00883EA1" w:rsidRPr="00A26D05">
          <w:t>Division 8A.2</w:t>
        </w:r>
        <w:r w:rsidR="00883EA1">
          <w:rPr>
            <w:rFonts w:asciiTheme="minorHAnsi" w:eastAsiaTheme="minorEastAsia" w:hAnsiTheme="minorHAnsi" w:cstheme="minorBidi"/>
            <w:b w:val="0"/>
            <w:sz w:val="22"/>
            <w:szCs w:val="22"/>
            <w:lang w:eastAsia="en-AU"/>
          </w:rPr>
          <w:tab/>
        </w:r>
        <w:r w:rsidR="00883EA1" w:rsidRPr="00A26D05">
          <w:t>Finances</w:t>
        </w:r>
        <w:r w:rsidR="00883EA1" w:rsidRPr="00883EA1">
          <w:rPr>
            <w:vanish/>
          </w:rPr>
          <w:tab/>
        </w:r>
        <w:r w:rsidR="00883EA1" w:rsidRPr="00883EA1">
          <w:rPr>
            <w:vanish/>
          </w:rPr>
          <w:fldChar w:fldCharType="begin"/>
        </w:r>
        <w:r w:rsidR="00883EA1" w:rsidRPr="00883EA1">
          <w:rPr>
            <w:vanish/>
          </w:rPr>
          <w:instrText xml:space="preserve"> PAGEREF _Toc26966233 \h </w:instrText>
        </w:r>
        <w:r w:rsidR="00883EA1" w:rsidRPr="00883EA1">
          <w:rPr>
            <w:vanish/>
          </w:rPr>
        </w:r>
        <w:r w:rsidR="00883EA1" w:rsidRPr="00883EA1">
          <w:rPr>
            <w:vanish/>
          </w:rPr>
          <w:fldChar w:fldCharType="separate"/>
        </w:r>
        <w:r w:rsidR="00BC7C71">
          <w:rPr>
            <w:vanish/>
          </w:rPr>
          <w:t>56</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4" w:history="1">
        <w:r w:rsidRPr="00A26D05">
          <w:t>79K</w:t>
        </w:r>
        <w:r>
          <w:rPr>
            <w:rFonts w:asciiTheme="minorHAnsi" w:eastAsiaTheme="minorEastAsia" w:hAnsiTheme="minorHAnsi" w:cstheme="minorBidi"/>
            <w:sz w:val="22"/>
            <w:szCs w:val="22"/>
            <w:lang w:eastAsia="en-AU"/>
          </w:rPr>
          <w:tab/>
        </w:r>
        <w:r w:rsidRPr="00A26D05">
          <w:t>Money of authority</w:t>
        </w:r>
        <w:r>
          <w:tab/>
        </w:r>
        <w:r>
          <w:fldChar w:fldCharType="begin"/>
        </w:r>
        <w:r>
          <w:instrText xml:space="preserve"> PAGEREF _Toc26966234 \h </w:instrText>
        </w:r>
        <w:r>
          <w:fldChar w:fldCharType="separate"/>
        </w:r>
        <w:r w:rsidR="00BC7C71">
          <w:t>56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5" w:history="1">
        <w:r w:rsidRPr="00A26D05">
          <w:t>79L</w:t>
        </w:r>
        <w:r>
          <w:rPr>
            <w:rFonts w:asciiTheme="minorHAnsi" w:eastAsiaTheme="minorEastAsia" w:hAnsiTheme="minorHAnsi" w:cstheme="minorBidi"/>
            <w:sz w:val="22"/>
            <w:szCs w:val="22"/>
            <w:lang w:eastAsia="en-AU"/>
          </w:rPr>
          <w:tab/>
        </w:r>
        <w:r w:rsidRPr="00A26D05">
          <w:t>Application of authority money</w:t>
        </w:r>
        <w:r>
          <w:tab/>
        </w:r>
        <w:r>
          <w:fldChar w:fldCharType="begin"/>
        </w:r>
        <w:r>
          <w:instrText xml:space="preserve"> PAGEREF _Toc26966235 \h </w:instrText>
        </w:r>
        <w:r>
          <w:fldChar w:fldCharType="separate"/>
        </w:r>
        <w:r w:rsidR="00BC7C71">
          <w:t>56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6" w:history="1">
        <w:r w:rsidRPr="00A26D05">
          <w:t>79M</w:t>
        </w:r>
        <w:r>
          <w:rPr>
            <w:rFonts w:asciiTheme="minorHAnsi" w:eastAsiaTheme="minorEastAsia" w:hAnsiTheme="minorHAnsi" w:cstheme="minorBidi"/>
            <w:sz w:val="22"/>
            <w:szCs w:val="22"/>
            <w:lang w:eastAsia="en-AU"/>
          </w:rPr>
          <w:tab/>
        </w:r>
        <w:r w:rsidRPr="00A26D05">
          <w:t>Authority money—separate funds for covered industries</w:t>
        </w:r>
        <w:r>
          <w:tab/>
        </w:r>
        <w:r>
          <w:fldChar w:fldCharType="begin"/>
        </w:r>
        <w:r>
          <w:instrText xml:space="preserve"> PAGEREF _Toc26966236 \h </w:instrText>
        </w:r>
        <w:r>
          <w:fldChar w:fldCharType="separate"/>
        </w:r>
        <w:r w:rsidR="00BC7C71">
          <w:t>57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7" w:history="1">
        <w:r w:rsidRPr="00A26D05">
          <w:t>79N</w:t>
        </w:r>
        <w:r>
          <w:rPr>
            <w:rFonts w:asciiTheme="minorHAnsi" w:eastAsiaTheme="minorEastAsia" w:hAnsiTheme="minorHAnsi" w:cstheme="minorBidi"/>
            <w:sz w:val="22"/>
            <w:szCs w:val="22"/>
            <w:lang w:eastAsia="en-AU"/>
          </w:rPr>
          <w:tab/>
        </w:r>
        <w:r w:rsidRPr="00A26D05">
          <w:t>3-yearly investigation by actuary</w:t>
        </w:r>
        <w:r>
          <w:tab/>
        </w:r>
        <w:r>
          <w:fldChar w:fldCharType="begin"/>
        </w:r>
        <w:r>
          <w:instrText xml:space="preserve"> PAGEREF _Toc26966237 \h </w:instrText>
        </w:r>
        <w:r>
          <w:fldChar w:fldCharType="separate"/>
        </w:r>
        <w:r w:rsidR="00BC7C71">
          <w:t>57</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238" w:history="1">
        <w:r w:rsidR="00883EA1" w:rsidRPr="00A26D05">
          <w:t>Part 9</w:t>
        </w:r>
        <w:r w:rsidR="00883EA1">
          <w:rPr>
            <w:rFonts w:asciiTheme="minorHAnsi" w:eastAsiaTheme="minorEastAsia" w:hAnsiTheme="minorHAnsi" w:cstheme="minorBidi"/>
            <w:b w:val="0"/>
            <w:sz w:val="22"/>
            <w:szCs w:val="22"/>
            <w:lang w:eastAsia="en-AU"/>
          </w:rPr>
          <w:tab/>
        </w:r>
        <w:r w:rsidR="00883EA1" w:rsidRPr="00A26D05">
          <w:t>Notification and review of decisions</w:t>
        </w:r>
        <w:r w:rsidR="00883EA1" w:rsidRPr="00883EA1">
          <w:rPr>
            <w:vanish/>
          </w:rPr>
          <w:tab/>
        </w:r>
        <w:r w:rsidR="00883EA1" w:rsidRPr="00883EA1">
          <w:rPr>
            <w:vanish/>
          </w:rPr>
          <w:fldChar w:fldCharType="begin"/>
        </w:r>
        <w:r w:rsidR="00883EA1" w:rsidRPr="00883EA1">
          <w:rPr>
            <w:vanish/>
          </w:rPr>
          <w:instrText xml:space="preserve"> PAGEREF _Toc26966238 \h </w:instrText>
        </w:r>
        <w:r w:rsidR="00883EA1" w:rsidRPr="00883EA1">
          <w:rPr>
            <w:vanish/>
          </w:rPr>
        </w:r>
        <w:r w:rsidR="00883EA1" w:rsidRPr="00883EA1">
          <w:rPr>
            <w:vanish/>
          </w:rPr>
          <w:fldChar w:fldCharType="separate"/>
        </w:r>
        <w:r w:rsidR="00BC7C71">
          <w:rPr>
            <w:vanish/>
          </w:rPr>
          <w:t>59</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39" w:history="1">
        <w:r w:rsidRPr="00A26D05">
          <w:t>80</w:t>
        </w:r>
        <w:r>
          <w:rPr>
            <w:rFonts w:asciiTheme="minorHAnsi" w:eastAsiaTheme="minorEastAsia" w:hAnsiTheme="minorHAnsi" w:cstheme="minorBidi"/>
            <w:sz w:val="22"/>
            <w:szCs w:val="22"/>
            <w:lang w:eastAsia="en-AU"/>
          </w:rPr>
          <w:tab/>
        </w:r>
        <w:r w:rsidRPr="00A26D05">
          <w:t>Definitions</w:t>
        </w:r>
        <w:r w:rsidRPr="00A26D05">
          <w:rPr>
            <w:i/>
          </w:rPr>
          <w:t>—</w:t>
        </w:r>
        <w:r w:rsidRPr="00A26D05">
          <w:t>pt 9</w:t>
        </w:r>
        <w:r>
          <w:tab/>
        </w:r>
        <w:r>
          <w:fldChar w:fldCharType="begin"/>
        </w:r>
        <w:r>
          <w:instrText xml:space="preserve"> PAGEREF _Toc26966239 \h </w:instrText>
        </w:r>
        <w:r>
          <w:fldChar w:fldCharType="separate"/>
        </w:r>
        <w:r w:rsidR="00BC7C71">
          <w:t>59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0" w:history="1">
        <w:r w:rsidRPr="00A26D05">
          <w:t>80A</w:t>
        </w:r>
        <w:r>
          <w:rPr>
            <w:rFonts w:asciiTheme="minorHAnsi" w:eastAsiaTheme="minorEastAsia" w:hAnsiTheme="minorHAnsi" w:cstheme="minorBidi"/>
            <w:sz w:val="22"/>
            <w:szCs w:val="22"/>
            <w:lang w:eastAsia="en-AU"/>
          </w:rPr>
          <w:tab/>
        </w:r>
        <w:r w:rsidRPr="00A26D05">
          <w:t>Internal review of certain decisions</w:t>
        </w:r>
        <w:r>
          <w:tab/>
        </w:r>
        <w:r>
          <w:fldChar w:fldCharType="begin"/>
        </w:r>
        <w:r>
          <w:instrText xml:space="preserve"> PAGEREF _Toc26966240 \h </w:instrText>
        </w:r>
        <w:r>
          <w:fldChar w:fldCharType="separate"/>
        </w:r>
        <w:r w:rsidR="00BC7C71">
          <w:t>59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1" w:history="1">
        <w:r w:rsidRPr="00A26D05">
          <w:t>80B</w:t>
        </w:r>
        <w:r>
          <w:rPr>
            <w:rFonts w:asciiTheme="minorHAnsi" w:eastAsiaTheme="minorEastAsia" w:hAnsiTheme="minorHAnsi" w:cstheme="minorBidi"/>
            <w:sz w:val="22"/>
            <w:szCs w:val="22"/>
            <w:lang w:eastAsia="en-AU"/>
          </w:rPr>
          <w:tab/>
        </w:r>
        <w:r w:rsidRPr="00A26D05">
          <w:t>Applications for internal review</w:t>
        </w:r>
        <w:r>
          <w:tab/>
        </w:r>
        <w:r>
          <w:fldChar w:fldCharType="begin"/>
        </w:r>
        <w:r>
          <w:instrText xml:space="preserve"> PAGEREF _Toc26966241 \h </w:instrText>
        </w:r>
        <w:r>
          <w:fldChar w:fldCharType="separate"/>
        </w:r>
        <w:r w:rsidR="00BC7C71">
          <w:t>59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2" w:history="1">
        <w:r w:rsidRPr="00A26D05">
          <w:t>80C</w:t>
        </w:r>
        <w:r>
          <w:rPr>
            <w:rFonts w:asciiTheme="minorHAnsi" w:eastAsiaTheme="minorEastAsia" w:hAnsiTheme="minorHAnsi" w:cstheme="minorBidi"/>
            <w:sz w:val="22"/>
            <w:szCs w:val="22"/>
            <w:lang w:eastAsia="en-AU"/>
          </w:rPr>
          <w:tab/>
        </w:r>
        <w:r w:rsidRPr="00A26D05">
          <w:t>Internal review</w:t>
        </w:r>
        <w:r>
          <w:tab/>
        </w:r>
        <w:r>
          <w:fldChar w:fldCharType="begin"/>
        </w:r>
        <w:r>
          <w:instrText xml:space="preserve"> PAGEREF _Toc26966242 \h </w:instrText>
        </w:r>
        <w:r>
          <w:fldChar w:fldCharType="separate"/>
        </w:r>
        <w:r w:rsidR="00BC7C71">
          <w:t>60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3" w:history="1">
        <w:r w:rsidRPr="00A26D05">
          <w:t>81</w:t>
        </w:r>
        <w:r>
          <w:rPr>
            <w:rFonts w:asciiTheme="minorHAnsi" w:eastAsiaTheme="minorEastAsia" w:hAnsiTheme="minorHAnsi" w:cstheme="minorBidi"/>
            <w:sz w:val="22"/>
            <w:szCs w:val="22"/>
            <w:lang w:eastAsia="en-AU"/>
          </w:rPr>
          <w:tab/>
        </w:r>
        <w:r w:rsidRPr="00A26D05">
          <w:t>Reviewable decision notices</w:t>
        </w:r>
        <w:r>
          <w:tab/>
        </w:r>
        <w:r>
          <w:fldChar w:fldCharType="begin"/>
        </w:r>
        <w:r>
          <w:instrText xml:space="preserve"> PAGEREF _Toc26966243 \h </w:instrText>
        </w:r>
        <w:r>
          <w:fldChar w:fldCharType="separate"/>
        </w:r>
        <w:r w:rsidR="00BC7C71">
          <w:t>60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4" w:history="1">
        <w:r w:rsidRPr="00A26D05">
          <w:t>82</w:t>
        </w:r>
        <w:r>
          <w:rPr>
            <w:rFonts w:asciiTheme="minorHAnsi" w:eastAsiaTheme="minorEastAsia" w:hAnsiTheme="minorHAnsi" w:cstheme="minorBidi"/>
            <w:sz w:val="22"/>
            <w:szCs w:val="22"/>
            <w:lang w:eastAsia="en-AU"/>
          </w:rPr>
          <w:tab/>
        </w:r>
        <w:r w:rsidRPr="00A26D05">
          <w:t>Review of decisions by ACAT</w:t>
        </w:r>
        <w:r>
          <w:tab/>
        </w:r>
        <w:r>
          <w:fldChar w:fldCharType="begin"/>
        </w:r>
        <w:r>
          <w:instrText xml:space="preserve"> PAGEREF _Toc26966244 \h </w:instrText>
        </w:r>
        <w:r>
          <w:fldChar w:fldCharType="separate"/>
        </w:r>
        <w:r w:rsidR="00BC7C71">
          <w:t>60</w:t>
        </w:r>
        <w:r>
          <w:fldChar w:fldCharType="end"/>
        </w:r>
      </w:hyperlink>
    </w:p>
    <w:p w:rsidR="00883EA1" w:rsidRDefault="003F4F6D">
      <w:pPr>
        <w:pStyle w:val="TOC2"/>
        <w:rPr>
          <w:rFonts w:asciiTheme="minorHAnsi" w:eastAsiaTheme="minorEastAsia" w:hAnsiTheme="minorHAnsi" w:cstheme="minorBidi"/>
          <w:b w:val="0"/>
          <w:sz w:val="22"/>
          <w:szCs w:val="22"/>
          <w:lang w:eastAsia="en-AU"/>
        </w:rPr>
      </w:pPr>
      <w:hyperlink w:anchor="_Toc26966245" w:history="1">
        <w:r w:rsidR="00883EA1" w:rsidRPr="00A26D05">
          <w:t>Part 10</w:t>
        </w:r>
        <w:r w:rsidR="00883EA1">
          <w:rPr>
            <w:rFonts w:asciiTheme="minorHAnsi" w:eastAsiaTheme="minorEastAsia" w:hAnsiTheme="minorHAnsi" w:cstheme="minorBidi"/>
            <w:b w:val="0"/>
            <w:sz w:val="22"/>
            <w:szCs w:val="22"/>
            <w:lang w:eastAsia="en-AU"/>
          </w:rPr>
          <w:tab/>
        </w:r>
        <w:r w:rsidR="00883EA1" w:rsidRPr="00A26D05">
          <w:t>Miscellaneous</w:t>
        </w:r>
        <w:r w:rsidR="00883EA1" w:rsidRPr="00883EA1">
          <w:rPr>
            <w:vanish/>
          </w:rPr>
          <w:tab/>
        </w:r>
        <w:r w:rsidR="00883EA1" w:rsidRPr="00883EA1">
          <w:rPr>
            <w:vanish/>
          </w:rPr>
          <w:fldChar w:fldCharType="begin"/>
        </w:r>
        <w:r w:rsidR="00883EA1" w:rsidRPr="00883EA1">
          <w:rPr>
            <w:vanish/>
          </w:rPr>
          <w:instrText xml:space="preserve"> PAGEREF _Toc26966245 \h </w:instrText>
        </w:r>
        <w:r w:rsidR="00883EA1" w:rsidRPr="00883EA1">
          <w:rPr>
            <w:vanish/>
          </w:rPr>
        </w:r>
        <w:r w:rsidR="00883EA1" w:rsidRPr="00883EA1">
          <w:rPr>
            <w:vanish/>
          </w:rPr>
          <w:fldChar w:fldCharType="separate"/>
        </w:r>
        <w:r w:rsidR="00BC7C71">
          <w:rPr>
            <w:vanish/>
          </w:rPr>
          <w:t>62</w:t>
        </w:r>
        <w:r w:rsidR="00883EA1" w:rsidRPr="00883EA1">
          <w:rPr>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6" w:history="1">
        <w:r w:rsidRPr="00A26D05">
          <w:t>83</w:t>
        </w:r>
        <w:r>
          <w:rPr>
            <w:rFonts w:asciiTheme="minorHAnsi" w:eastAsiaTheme="minorEastAsia" w:hAnsiTheme="minorHAnsi" w:cstheme="minorBidi"/>
            <w:sz w:val="22"/>
            <w:szCs w:val="22"/>
            <w:lang w:eastAsia="en-AU"/>
          </w:rPr>
          <w:tab/>
        </w:r>
        <w:r w:rsidRPr="00A26D05">
          <w:t>Evidentiary certificates</w:t>
        </w:r>
        <w:r>
          <w:tab/>
        </w:r>
        <w:r>
          <w:fldChar w:fldCharType="begin"/>
        </w:r>
        <w:r>
          <w:instrText xml:space="preserve"> PAGEREF _Toc26966246 \h </w:instrText>
        </w:r>
        <w:r>
          <w:fldChar w:fldCharType="separate"/>
        </w:r>
        <w:r w:rsidR="00BC7C71">
          <w:t>62</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247" w:history="1">
        <w:r w:rsidRPr="00A26D05">
          <w:t>84</w:t>
        </w:r>
        <w:r>
          <w:rPr>
            <w:rFonts w:asciiTheme="minorHAnsi" w:eastAsiaTheme="minorEastAsia" w:hAnsiTheme="minorHAnsi" w:cstheme="minorBidi"/>
            <w:sz w:val="22"/>
            <w:szCs w:val="22"/>
            <w:lang w:eastAsia="en-AU"/>
          </w:rPr>
          <w:tab/>
        </w:r>
        <w:r w:rsidRPr="00A26D05">
          <w:t>Disclosure of information to territory entities and reciprocal authorities</w:t>
        </w:r>
        <w:r>
          <w:tab/>
        </w:r>
        <w:r>
          <w:fldChar w:fldCharType="begin"/>
        </w:r>
        <w:r>
          <w:instrText xml:space="preserve"> PAGEREF _Toc26966247 \h </w:instrText>
        </w:r>
        <w:r>
          <w:fldChar w:fldCharType="separate"/>
        </w:r>
        <w:r w:rsidR="00BC7C71">
          <w:t>62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8" w:history="1">
        <w:r w:rsidRPr="00A26D05">
          <w:t>86</w:t>
        </w:r>
        <w:r>
          <w:rPr>
            <w:rFonts w:asciiTheme="minorHAnsi" w:eastAsiaTheme="minorEastAsia" w:hAnsiTheme="minorHAnsi" w:cstheme="minorBidi"/>
            <w:sz w:val="22"/>
            <w:szCs w:val="22"/>
            <w:lang w:eastAsia="en-AU"/>
          </w:rPr>
          <w:tab/>
        </w:r>
        <w:r w:rsidRPr="00A26D05">
          <w:t>No contracting out</w:t>
        </w:r>
        <w:r>
          <w:tab/>
        </w:r>
        <w:r>
          <w:fldChar w:fldCharType="begin"/>
        </w:r>
        <w:r>
          <w:instrText xml:space="preserve"> PAGEREF _Toc26966248 \h </w:instrText>
        </w:r>
        <w:r>
          <w:fldChar w:fldCharType="separate"/>
        </w:r>
        <w:r w:rsidR="00BC7C71">
          <w:t>63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49" w:history="1">
        <w:r w:rsidRPr="00A26D05">
          <w:t>88</w:t>
        </w:r>
        <w:r>
          <w:rPr>
            <w:rFonts w:asciiTheme="minorHAnsi" w:eastAsiaTheme="minorEastAsia" w:hAnsiTheme="minorHAnsi" w:cstheme="minorBidi"/>
            <w:sz w:val="22"/>
            <w:szCs w:val="22"/>
            <w:lang w:eastAsia="en-AU"/>
          </w:rPr>
          <w:tab/>
        </w:r>
        <w:r w:rsidRPr="00A26D05">
          <w:t>Benefits under other laws—election</w:t>
        </w:r>
        <w:r>
          <w:tab/>
        </w:r>
        <w:r>
          <w:fldChar w:fldCharType="begin"/>
        </w:r>
        <w:r>
          <w:instrText xml:space="preserve"> PAGEREF _Toc26966249 \h </w:instrText>
        </w:r>
        <w:r>
          <w:fldChar w:fldCharType="separate"/>
        </w:r>
        <w:r w:rsidR="00BC7C71">
          <w:t>64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0" w:history="1">
        <w:r w:rsidRPr="00A26D05">
          <w:t>89</w:t>
        </w:r>
        <w:r>
          <w:rPr>
            <w:rFonts w:asciiTheme="minorHAnsi" w:eastAsiaTheme="minorEastAsia" w:hAnsiTheme="minorHAnsi" w:cstheme="minorBidi"/>
            <w:sz w:val="22"/>
            <w:szCs w:val="22"/>
            <w:lang w:eastAsia="en-AU"/>
          </w:rPr>
          <w:tab/>
        </w:r>
        <w:r w:rsidRPr="00A26D05">
          <w:t>Benefits under other laws—reimbursement of employer</w:t>
        </w:r>
        <w:r>
          <w:tab/>
        </w:r>
        <w:r>
          <w:fldChar w:fldCharType="begin"/>
        </w:r>
        <w:r>
          <w:instrText xml:space="preserve"> PAGEREF _Toc26966250 \h </w:instrText>
        </w:r>
        <w:r>
          <w:fldChar w:fldCharType="separate"/>
        </w:r>
        <w:r w:rsidR="00BC7C71">
          <w:t>65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1" w:history="1">
        <w:r w:rsidRPr="00A26D05">
          <w:t>89A</w:t>
        </w:r>
        <w:r>
          <w:rPr>
            <w:rFonts w:asciiTheme="minorHAnsi" w:eastAsiaTheme="minorEastAsia" w:hAnsiTheme="minorHAnsi" w:cstheme="minorBidi"/>
            <w:sz w:val="22"/>
            <w:szCs w:val="22"/>
            <w:lang w:eastAsia="en-AU"/>
          </w:rPr>
          <w:tab/>
        </w:r>
        <w:r w:rsidRPr="00A26D05">
          <w:t>Authority reimbursement of certain payments</w:t>
        </w:r>
        <w:r>
          <w:tab/>
        </w:r>
        <w:r>
          <w:fldChar w:fldCharType="begin"/>
        </w:r>
        <w:r>
          <w:instrText xml:space="preserve"> PAGEREF _Toc26966251 \h </w:instrText>
        </w:r>
        <w:r>
          <w:fldChar w:fldCharType="separate"/>
        </w:r>
        <w:r w:rsidR="00BC7C71">
          <w:t>65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2" w:history="1">
        <w:r w:rsidRPr="00A26D05">
          <w:t>90</w:t>
        </w:r>
        <w:r>
          <w:rPr>
            <w:rFonts w:asciiTheme="minorHAnsi" w:eastAsiaTheme="minorEastAsia" w:hAnsiTheme="minorHAnsi" w:cstheme="minorBidi"/>
            <w:sz w:val="22"/>
            <w:szCs w:val="22"/>
            <w:lang w:eastAsia="en-AU"/>
          </w:rPr>
          <w:tab/>
        </w:r>
        <w:r w:rsidRPr="00A26D05">
          <w:t>Reciprocal agreements for corresponding laws</w:t>
        </w:r>
        <w:r>
          <w:tab/>
        </w:r>
        <w:r>
          <w:fldChar w:fldCharType="begin"/>
        </w:r>
        <w:r>
          <w:instrText xml:space="preserve"> PAGEREF _Toc26966252 \h </w:instrText>
        </w:r>
        <w:r>
          <w:fldChar w:fldCharType="separate"/>
        </w:r>
        <w:r w:rsidR="00BC7C71">
          <w:t>66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3" w:history="1">
        <w:r w:rsidRPr="00A26D05">
          <w:t>91</w:t>
        </w:r>
        <w:r>
          <w:rPr>
            <w:rFonts w:asciiTheme="minorHAnsi" w:eastAsiaTheme="minorEastAsia" w:hAnsiTheme="minorHAnsi" w:cstheme="minorBidi"/>
            <w:sz w:val="22"/>
            <w:szCs w:val="22"/>
            <w:lang w:eastAsia="en-AU"/>
          </w:rPr>
          <w:tab/>
        </w:r>
        <w:r w:rsidRPr="00A26D05">
          <w:t>Determination of fees</w:t>
        </w:r>
        <w:r>
          <w:tab/>
        </w:r>
        <w:r>
          <w:fldChar w:fldCharType="begin"/>
        </w:r>
        <w:r>
          <w:instrText xml:space="preserve"> PAGEREF _Toc26966253 \h </w:instrText>
        </w:r>
        <w:r>
          <w:fldChar w:fldCharType="separate"/>
        </w:r>
        <w:r w:rsidR="00BC7C71">
          <w:t>66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4" w:history="1">
        <w:r w:rsidRPr="00A26D05">
          <w:t>92</w:t>
        </w:r>
        <w:r>
          <w:rPr>
            <w:rFonts w:asciiTheme="minorHAnsi" w:eastAsiaTheme="minorEastAsia" w:hAnsiTheme="minorHAnsi" w:cstheme="minorBidi"/>
            <w:sz w:val="22"/>
            <w:szCs w:val="22"/>
            <w:lang w:eastAsia="en-AU"/>
          </w:rPr>
          <w:tab/>
        </w:r>
        <w:r w:rsidRPr="00A26D05">
          <w:t>Approved forms</w:t>
        </w:r>
        <w:r>
          <w:tab/>
        </w:r>
        <w:r>
          <w:fldChar w:fldCharType="begin"/>
        </w:r>
        <w:r>
          <w:instrText xml:space="preserve"> PAGEREF _Toc26966254 \h </w:instrText>
        </w:r>
        <w:r>
          <w:fldChar w:fldCharType="separate"/>
        </w:r>
        <w:r w:rsidR="00BC7C71">
          <w:t>66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5" w:history="1">
        <w:r w:rsidRPr="00A26D05">
          <w:t>93</w:t>
        </w:r>
        <w:r>
          <w:rPr>
            <w:rFonts w:asciiTheme="minorHAnsi" w:eastAsiaTheme="minorEastAsia" w:hAnsiTheme="minorHAnsi" w:cstheme="minorBidi"/>
            <w:sz w:val="22"/>
            <w:szCs w:val="22"/>
            <w:lang w:eastAsia="en-AU"/>
          </w:rPr>
          <w:tab/>
        </w:r>
        <w:r w:rsidRPr="00A26D05">
          <w:t>Regulation-making power</w:t>
        </w:r>
        <w:r>
          <w:tab/>
        </w:r>
        <w:r>
          <w:fldChar w:fldCharType="begin"/>
        </w:r>
        <w:r>
          <w:instrText xml:space="preserve"> PAGEREF _Toc26966255 \h </w:instrText>
        </w:r>
        <w:r>
          <w:fldChar w:fldCharType="separate"/>
        </w:r>
        <w:r w:rsidR="00BC7C71">
          <w:t>67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6" w:history="1">
        <w:r w:rsidRPr="00A26D05">
          <w:t>97A</w:t>
        </w:r>
        <w:r>
          <w:rPr>
            <w:rFonts w:asciiTheme="minorHAnsi" w:eastAsiaTheme="minorEastAsia" w:hAnsiTheme="minorHAnsi" w:cstheme="minorBidi"/>
            <w:sz w:val="22"/>
            <w:szCs w:val="22"/>
            <w:lang w:eastAsia="en-AU"/>
          </w:rPr>
          <w:tab/>
        </w:r>
        <w:r w:rsidRPr="00A26D05">
          <w:t>Transitional—entitlement to payment instead of leave</w:t>
        </w:r>
        <w:r>
          <w:tab/>
        </w:r>
        <w:r>
          <w:fldChar w:fldCharType="begin"/>
        </w:r>
        <w:r>
          <w:instrText xml:space="preserve"> PAGEREF _Toc26966256 \h </w:instrText>
        </w:r>
        <w:r>
          <w:fldChar w:fldCharType="separate"/>
        </w:r>
        <w:r w:rsidR="00BC7C71">
          <w:t>67</w:t>
        </w:r>
        <w: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257" w:history="1">
        <w:r w:rsidR="00883EA1" w:rsidRPr="00A26D05">
          <w:t>Schedule 1</w:t>
        </w:r>
        <w:r w:rsidR="00883EA1">
          <w:rPr>
            <w:rFonts w:asciiTheme="minorHAnsi" w:eastAsiaTheme="minorEastAsia" w:hAnsiTheme="minorHAnsi" w:cstheme="minorBidi"/>
            <w:b w:val="0"/>
            <w:sz w:val="22"/>
            <w:szCs w:val="22"/>
            <w:lang w:eastAsia="en-AU"/>
          </w:rPr>
          <w:tab/>
        </w:r>
        <w:r w:rsidR="00883EA1" w:rsidRPr="00A26D05">
          <w:t>Long service leave payments—building and construction industry</w:t>
        </w:r>
        <w:r w:rsidR="00883EA1">
          <w:tab/>
        </w:r>
        <w:r w:rsidR="00883EA1" w:rsidRPr="00883EA1">
          <w:rPr>
            <w:b w:val="0"/>
            <w:sz w:val="20"/>
          </w:rPr>
          <w:fldChar w:fldCharType="begin"/>
        </w:r>
        <w:r w:rsidR="00883EA1" w:rsidRPr="00883EA1">
          <w:rPr>
            <w:b w:val="0"/>
            <w:sz w:val="20"/>
          </w:rPr>
          <w:instrText xml:space="preserve"> PAGEREF _Toc26966257 \h </w:instrText>
        </w:r>
        <w:r w:rsidR="00883EA1" w:rsidRPr="00883EA1">
          <w:rPr>
            <w:b w:val="0"/>
            <w:sz w:val="20"/>
          </w:rPr>
        </w:r>
        <w:r w:rsidR="00883EA1" w:rsidRPr="00883EA1">
          <w:rPr>
            <w:b w:val="0"/>
            <w:sz w:val="20"/>
          </w:rPr>
          <w:fldChar w:fldCharType="separate"/>
        </w:r>
        <w:r w:rsidR="00BC7C71">
          <w:rPr>
            <w:b w:val="0"/>
            <w:sz w:val="20"/>
          </w:rPr>
          <w:t>68</w:t>
        </w:r>
        <w:r w:rsidR="00883EA1" w:rsidRPr="00883EA1">
          <w:rPr>
            <w:b w:val="0"/>
            <w:sz w:val="20"/>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8" w:history="1">
        <w:r w:rsidRPr="00A26D05">
          <w:t>1.1</w:t>
        </w:r>
        <w:r>
          <w:rPr>
            <w:rFonts w:asciiTheme="minorHAnsi" w:eastAsiaTheme="minorEastAsia" w:hAnsiTheme="minorHAnsi" w:cstheme="minorBidi"/>
            <w:sz w:val="22"/>
            <w:szCs w:val="22"/>
            <w:lang w:eastAsia="en-AU"/>
          </w:rPr>
          <w:tab/>
        </w:r>
        <w:r w:rsidRPr="00A26D05">
          <w:t xml:space="preserve">What is the </w:t>
        </w:r>
        <w:r w:rsidRPr="00A26D05">
          <w:rPr>
            <w:i/>
          </w:rPr>
          <w:t>building and construction industry</w:t>
        </w:r>
        <w:r w:rsidRPr="00A26D05">
          <w:t>?</w:t>
        </w:r>
        <w:r>
          <w:tab/>
        </w:r>
        <w:r>
          <w:fldChar w:fldCharType="begin"/>
        </w:r>
        <w:r>
          <w:instrText xml:space="preserve"> PAGEREF _Toc26966258 \h </w:instrText>
        </w:r>
        <w:r>
          <w:fldChar w:fldCharType="separate"/>
        </w:r>
        <w:r w:rsidR="00BC7C71">
          <w:t>68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59" w:history="1">
        <w:r w:rsidRPr="00A26D05">
          <w:t>1.2</w:t>
        </w:r>
        <w:r>
          <w:rPr>
            <w:rFonts w:asciiTheme="minorHAnsi" w:eastAsiaTheme="minorEastAsia" w:hAnsiTheme="minorHAnsi" w:cstheme="minorBidi"/>
            <w:sz w:val="22"/>
            <w:szCs w:val="22"/>
            <w:lang w:eastAsia="en-AU"/>
          </w:rPr>
          <w:tab/>
        </w:r>
        <w:r w:rsidRPr="00A26D05">
          <w:t xml:space="preserve">What is </w:t>
        </w:r>
        <w:r w:rsidRPr="00A26D05">
          <w:rPr>
            <w:i/>
          </w:rPr>
          <w:t>building and construction work</w:t>
        </w:r>
        <w:r w:rsidRPr="00A26D05">
          <w:t>?</w:t>
        </w:r>
        <w:r>
          <w:tab/>
        </w:r>
        <w:r>
          <w:fldChar w:fldCharType="begin"/>
        </w:r>
        <w:r>
          <w:instrText xml:space="preserve"> PAGEREF _Toc26966259 \h </w:instrText>
        </w:r>
        <w:r>
          <w:fldChar w:fldCharType="separate"/>
        </w:r>
        <w:r w:rsidR="00BC7C71">
          <w:t>70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0" w:history="1">
        <w:r w:rsidRPr="00A26D05">
          <w:t>1.3</w:t>
        </w:r>
        <w:r>
          <w:rPr>
            <w:rFonts w:asciiTheme="minorHAnsi" w:eastAsiaTheme="minorEastAsia" w:hAnsiTheme="minorHAnsi" w:cstheme="minorBidi"/>
            <w:sz w:val="22"/>
            <w:szCs w:val="22"/>
            <w:lang w:eastAsia="en-AU"/>
          </w:rPr>
          <w:tab/>
        </w:r>
        <w:r w:rsidRPr="00A26D05">
          <w:rPr>
            <w:i/>
          </w:rPr>
          <w:t>Recognised service</w:t>
        </w:r>
        <w:r w:rsidRPr="00A26D05">
          <w:t>—building and construction industry</w:t>
        </w:r>
        <w:r>
          <w:tab/>
        </w:r>
        <w:r>
          <w:fldChar w:fldCharType="begin"/>
        </w:r>
        <w:r>
          <w:instrText xml:space="preserve"> PAGEREF _Toc26966260 \h </w:instrText>
        </w:r>
        <w:r>
          <w:fldChar w:fldCharType="separate"/>
        </w:r>
        <w:r w:rsidR="00BC7C71">
          <w:t>70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1" w:history="1">
        <w:r w:rsidRPr="00A26D05">
          <w:t>1.4</w:t>
        </w:r>
        <w:r>
          <w:rPr>
            <w:rFonts w:asciiTheme="minorHAnsi" w:eastAsiaTheme="minorEastAsia" w:hAnsiTheme="minorHAnsi" w:cstheme="minorBidi"/>
            <w:sz w:val="22"/>
            <w:szCs w:val="22"/>
            <w:lang w:eastAsia="en-AU"/>
          </w:rPr>
          <w:tab/>
        </w:r>
        <w:r w:rsidRPr="00A26D05">
          <w:t>Service credit—building and construction industry—s 64</w:t>
        </w:r>
        <w:r>
          <w:tab/>
        </w:r>
        <w:r>
          <w:fldChar w:fldCharType="begin"/>
        </w:r>
        <w:r>
          <w:instrText xml:space="preserve"> PAGEREF _Toc26966261 \h </w:instrText>
        </w:r>
        <w:r>
          <w:fldChar w:fldCharType="separate"/>
        </w:r>
        <w:r w:rsidR="00BC7C71">
          <w:t>71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2" w:history="1">
        <w:r w:rsidRPr="00A26D05">
          <w:t>1.4A</w:t>
        </w:r>
        <w:r>
          <w:rPr>
            <w:rFonts w:asciiTheme="minorHAnsi" w:eastAsiaTheme="minorEastAsia" w:hAnsiTheme="minorHAnsi" w:cstheme="minorBidi"/>
            <w:sz w:val="22"/>
            <w:szCs w:val="22"/>
            <w:lang w:eastAsia="en-AU"/>
          </w:rPr>
          <w:tab/>
        </w:r>
        <w:r w:rsidRPr="00A26D05">
          <w:rPr>
            <w:i/>
          </w:rPr>
          <w:t>Service period</w:t>
        </w:r>
        <w:r w:rsidRPr="00A26D05">
          <w:t>—building and construction industry</w:t>
        </w:r>
        <w:r>
          <w:tab/>
        </w:r>
        <w:r>
          <w:fldChar w:fldCharType="begin"/>
        </w:r>
        <w:r>
          <w:instrText xml:space="preserve"> PAGEREF _Toc26966262 \h </w:instrText>
        </w:r>
        <w:r>
          <w:fldChar w:fldCharType="separate"/>
        </w:r>
        <w:r w:rsidR="00BC7C71">
          <w:t>71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3" w:history="1">
        <w:r w:rsidRPr="00A26D05">
          <w:t>1.5</w:t>
        </w:r>
        <w:r>
          <w:rPr>
            <w:rFonts w:asciiTheme="minorHAnsi" w:eastAsiaTheme="minorEastAsia" w:hAnsiTheme="minorHAnsi" w:cstheme="minorBidi"/>
            <w:sz w:val="22"/>
            <w:szCs w:val="22"/>
            <w:lang w:eastAsia="en-AU"/>
          </w:rPr>
          <w:tab/>
        </w:r>
        <w:r w:rsidRPr="00A26D05">
          <w:t>Long service leave formula—building and construction industry</w:t>
        </w:r>
        <w:r>
          <w:tab/>
        </w:r>
        <w:r>
          <w:fldChar w:fldCharType="begin"/>
        </w:r>
        <w:r>
          <w:instrText xml:space="preserve"> PAGEREF _Toc26966263 \h </w:instrText>
        </w:r>
        <w:r>
          <w:fldChar w:fldCharType="separate"/>
        </w:r>
        <w:r w:rsidR="00BC7C71">
          <w:t>72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4" w:history="1">
        <w:r w:rsidRPr="00A26D05">
          <w:t>1.6</w:t>
        </w:r>
        <w:r>
          <w:rPr>
            <w:rFonts w:asciiTheme="minorHAnsi" w:eastAsiaTheme="minorEastAsia" w:hAnsiTheme="minorHAnsi" w:cstheme="minorBidi"/>
            <w:sz w:val="22"/>
            <w:szCs w:val="22"/>
            <w:lang w:eastAsia="en-AU"/>
          </w:rPr>
          <w:tab/>
        </w:r>
        <w:r w:rsidRPr="00A26D05">
          <w:t>Amount of leave—building and construction industry</w:t>
        </w:r>
        <w:r>
          <w:tab/>
        </w:r>
        <w:r>
          <w:fldChar w:fldCharType="begin"/>
        </w:r>
        <w:r>
          <w:instrText xml:space="preserve"> PAGEREF _Toc26966264 \h </w:instrText>
        </w:r>
        <w:r>
          <w:fldChar w:fldCharType="separate"/>
        </w:r>
        <w:r w:rsidR="00BC7C71">
          <w:t>73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5" w:history="1">
        <w:r w:rsidRPr="00A26D05">
          <w:t>1.7</w:t>
        </w:r>
        <w:r>
          <w:rPr>
            <w:rFonts w:asciiTheme="minorHAnsi" w:eastAsiaTheme="minorEastAsia" w:hAnsiTheme="minorHAnsi" w:cstheme="minorBidi"/>
            <w:sz w:val="22"/>
            <w:szCs w:val="22"/>
            <w:lang w:eastAsia="en-AU"/>
          </w:rPr>
          <w:tab/>
        </w:r>
        <w:r w:rsidRPr="00A26D05">
          <w:t>Grant of leave by employers—building and construction industry</w:t>
        </w:r>
        <w:r>
          <w:tab/>
        </w:r>
        <w:r>
          <w:fldChar w:fldCharType="begin"/>
        </w:r>
        <w:r>
          <w:instrText xml:space="preserve"> PAGEREF _Toc26966265 \h </w:instrText>
        </w:r>
        <w:r>
          <w:fldChar w:fldCharType="separate"/>
        </w:r>
        <w:r w:rsidR="00BC7C71">
          <w:t>73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6" w:history="1">
        <w:r w:rsidRPr="00A26D05">
          <w:t>1.8</w:t>
        </w:r>
        <w:r>
          <w:rPr>
            <w:rFonts w:asciiTheme="minorHAnsi" w:eastAsiaTheme="minorEastAsia" w:hAnsiTheme="minorHAnsi" w:cstheme="minorBidi"/>
            <w:sz w:val="22"/>
            <w:szCs w:val="22"/>
            <w:lang w:eastAsia="en-AU"/>
          </w:rPr>
          <w:tab/>
        </w:r>
        <w:r w:rsidRPr="00A26D05">
          <w:t>Entitlement to payment instead of leave—building and construction industry</w:t>
        </w:r>
        <w:r>
          <w:tab/>
        </w:r>
        <w:r>
          <w:fldChar w:fldCharType="begin"/>
        </w:r>
        <w:r>
          <w:instrText xml:space="preserve"> PAGEREF _Toc26966266 \h </w:instrText>
        </w:r>
        <w:r>
          <w:fldChar w:fldCharType="separate"/>
        </w:r>
        <w:r w:rsidR="00BC7C71">
          <w:t>74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7" w:history="1">
        <w:r w:rsidRPr="00A26D05">
          <w:t>1.9</w:t>
        </w:r>
        <w:r>
          <w:rPr>
            <w:rFonts w:asciiTheme="minorHAnsi" w:eastAsiaTheme="minorEastAsia" w:hAnsiTheme="minorHAnsi" w:cstheme="minorBidi"/>
            <w:sz w:val="22"/>
            <w:szCs w:val="22"/>
            <w:lang w:eastAsia="en-AU"/>
          </w:rPr>
          <w:tab/>
        </w:r>
        <w:r w:rsidRPr="00A26D05">
          <w:t>Payment for leave—building and construction industry</w:t>
        </w:r>
        <w:r>
          <w:tab/>
        </w:r>
        <w:r>
          <w:fldChar w:fldCharType="begin"/>
        </w:r>
        <w:r>
          <w:instrText xml:space="preserve"> PAGEREF _Toc26966267 \h </w:instrText>
        </w:r>
        <w:r>
          <w:fldChar w:fldCharType="separate"/>
        </w:r>
        <w:r w:rsidR="00BC7C71">
          <w:t>75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8" w:history="1">
        <w:r w:rsidRPr="00A26D05">
          <w:t>1.10</w:t>
        </w:r>
        <w:r>
          <w:rPr>
            <w:rFonts w:asciiTheme="minorHAnsi" w:eastAsiaTheme="minorEastAsia" w:hAnsiTheme="minorHAnsi" w:cstheme="minorBidi"/>
            <w:sz w:val="22"/>
            <w:szCs w:val="22"/>
            <w:lang w:eastAsia="en-AU"/>
          </w:rPr>
          <w:tab/>
        </w:r>
        <w:r w:rsidRPr="00A26D05">
          <w:t>Payment instead of leave—building and construction industry</w:t>
        </w:r>
        <w:r>
          <w:tab/>
        </w:r>
        <w:r>
          <w:fldChar w:fldCharType="begin"/>
        </w:r>
        <w:r>
          <w:instrText xml:space="preserve"> PAGEREF _Toc26966268 \h </w:instrText>
        </w:r>
        <w:r>
          <w:fldChar w:fldCharType="separate"/>
        </w:r>
        <w:r w:rsidR="00BC7C71">
          <w:t>76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69" w:history="1">
        <w:r w:rsidRPr="00A26D05">
          <w:t>1.11</w:t>
        </w:r>
        <w:r>
          <w:rPr>
            <w:rFonts w:asciiTheme="minorHAnsi" w:eastAsiaTheme="minorEastAsia" w:hAnsiTheme="minorHAnsi" w:cstheme="minorBidi"/>
            <w:sz w:val="22"/>
            <w:szCs w:val="22"/>
            <w:lang w:eastAsia="en-AU"/>
          </w:rPr>
          <w:tab/>
        </w:r>
        <w:r w:rsidRPr="00A26D05">
          <w:t>How are leave payments worked out for the building and construction industry?</w:t>
        </w:r>
        <w:r>
          <w:tab/>
        </w:r>
        <w:r>
          <w:fldChar w:fldCharType="begin"/>
        </w:r>
        <w:r>
          <w:instrText xml:space="preserve"> PAGEREF _Toc26966269 \h </w:instrText>
        </w:r>
        <w:r>
          <w:fldChar w:fldCharType="separate"/>
        </w:r>
        <w:r w:rsidR="00BC7C71">
          <w:t>77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0" w:history="1">
        <w:r w:rsidRPr="00A26D05">
          <w:t>1.12</w:t>
        </w:r>
        <w:r>
          <w:rPr>
            <w:rFonts w:asciiTheme="minorHAnsi" w:eastAsiaTheme="minorEastAsia" w:hAnsiTheme="minorHAnsi" w:cstheme="minorBidi"/>
            <w:sz w:val="22"/>
            <w:szCs w:val="22"/>
            <w:lang w:eastAsia="en-AU"/>
          </w:rPr>
          <w:tab/>
        </w:r>
        <w:r w:rsidRPr="00A26D05">
          <w:t>Leave payments for service as registered employee—building and construction industry</w:t>
        </w:r>
        <w:r>
          <w:tab/>
        </w:r>
        <w:r>
          <w:fldChar w:fldCharType="begin"/>
        </w:r>
        <w:r>
          <w:instrText xml:space="preserve"> PAGEREF _Toc26966270 \h </w:instrText>
        </w:r>
        <w:r>
          <w:fldChar w:fldCharType="separate"/>
        </w:r>
        <w:r w:rsidR="00BC7C71">
          <w:t>78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1" w:history="1">
        <w:r w:rsidRPr="00A26D05">
          <w:t>1.13</w:t>
        </w:r>
        <w:r>
          <w:rPr>
            <w:rFonts w:asciiTheme="minorHAnsi" w:eastAsiaTheme="minorEastAsia" w:hAnsiTheme="minorHAnsi" w:cstheme="minorBidi"/>
            <w:sz w:val="22"/>
            <w:szCs w:val="22"/>
            <w:lang w:eastAsia="en-AU"/>
          </w:rPr>
          <w:tab/>
        </w:r>
        <w:r w:rsidRPr="00A26D05">
          <w:t>Leave payments for service as registered voluntary member—building and construction industry</w:t>
        </w:r>
        <w:r>
          <w:tab/>
        </w:r>
        <w:r>
          <w:fldChar w:fldCharType="begin"/>
        </w:r>
        <w:r>
          <w:instrText xml:space="preserve"> PAGEREF _Toc26966271 \h </w:instrText>
        </w:r>
        <w:r>
          <w:fldChar w:fldCharType="separate"/>
        </w:r>
        <w:r w:rsidR="00BC7C71">
          <w:t>80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2" w:history="1">
        <w:r w:rsidRPr="00A26D05">
          <w:t>1.14</w:t>
        </w:r>
        <w:r>
          <w:rPr>
            <w:rFonts w:asciiTheme="minorHAnsi" w:eastAsiaTheme="minorEastAsia" w:hAnsiTheme="minorHAnsi" w:cstheme="minorBidi"/>
            <w:sz w:val="22"/>
            <w:szCs w:val="22"/>
            <w:lang w:eastAsia="en-AU"/>
          </w:rPr>
          <w:tab/>
        </w:r>
        <w:r w:rsidRPr="00A26D05">
          <w:t>Payment by authority on reciprocal authority’s behalf—building and construction industry</w:t>
        </w:r>
        <w:r>
          <w:tab/>
        </w:r>
        <w:r>
          <w:fldChar w:fldCharType="begin"/>
        </w:r>
        <w:r>
          <w:instrText xml:space="preserve"> PAGEREF _Toc26966272 \h </w:instrText>
        </w:r>
        <w:r>
          <w:fldChar w:fldCharType="separate"/>
        </w:r>
        <w:r w:rsidR="00BC7C71">
          <w:t>81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3" w:history="1">
        <w:r w:rsidRPr="00A26D05">
          <w:t>1.15</w:t>
        </w:r>
        <w:r>
          <w:rPr>
            <w:rFonts w:asciiTheme="minorHAnsi" w:eastAsiaTheme="minorEastAsia" w:hAnsiTheme="minorHAnsi" w:cstheme="minorBidi"/>
            <w:sz w:val="22"/>
            <w:szCs w:val="22"/>
            <w:lang w:eastAsia="en-AU"/>
          </w:rPr>
          <w:tab/>
        </w:r>
        <w:r w:rsidRPr="00A26D05">
          <w:t>Payments by reciprocal authority on authority’s behalf—building and construction industry</w:t>
        </w:r>
        <w:r>
          <w:tab/>
        </w:r>
        <w:r>
          <w:fldChar w:fldCharType="begin"/>
        </w:r>
        <w:r>
          <w:instrText xml:space="preserve"> PAGEREF _Toc26966273 \h </w:instrText>
        </w:r>
        <w:r>
          <w:fldChar w:fldCharType="separate"/>
        </w:r>
        <w:r w:rsidR="00BC7C71">
          <w:t>81</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274" w:history="1">
        <w:r w:rsidRPr="00A26D05">
          <w:t>1.17</w:t>
        </w:r>
        <w:r>
          <w:rPr>
            <w:rFonts w:asciiTheme="minorHAnsi" w:eastAsiaTheme="minorEastAsia" w:hAnsiTheme="minorHAnsi" w:cstheme="minorBidi"/>
            <w:sz w:val="22"/>
            <w:szCs w:val="22"/>
            <w:lang w:eastAsia="en-AU"/>
          </w:rPr>
          <w:tab/>
        </w:r>
        <w:r w:rsidRPr="00A26D05">
          <w:t>Records of payments and service—building and construction industry</w:t>
        </w:r>
        <w:r>
          <w:tab/>
        </w:r>
        <w:r>
          <w:fldChar w:fldCharType="begin"/>
        </w:r>
        <w:r>
          <w:instrText xml:space="preserve"> PAGEREF _Toc26966274 \h </w:instrText>
        </w:r>
        <w:r>
          <w:fldChar w:fldCharType="separate"/>
        </w:r>
        <w:r w:rsidR="00BC7C71">
          <w:t>82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5" w:history="1">
        <w:r w:rsidRPr="00A26D05">
          <w:t>1.18</w:t>
        </w:r>
        <w:r>
          <w:rPr>
            <w:rFonts w:asciiTheme="minorHAnsi" w:eastAsiaTheme="minorEastAsia" w:hAnsiTheme="minorHAnsi" w:cstheme="minorBidi"/>
            <w:sz w:val="22"/>
            <w:szCs w:val="22"/>
            <w:lang w:eastAsia="en-AU"/>
          </w:rPr>
          <w:tab/>
        </w:r>
        <w:r w:rsidRPr="00A26D05">
          <w:t>Public holidays not to count as leave—building and construction industry</w:t>
        </w:r>
        <w:r>
          <w:tab/>
        </w:r>
        <w:r>
          <w:fldChar w:fldCharType="begin"/>
        </w:r>
        <w:r>
          <w:instrText xml:space="preserve"> PAGEREF _Toc26966275 \h </w:instrText>
        </w:r>
        <w:r>
          <w:fldChar w:fldCharType="separate"/>
        </w:r>
        <w:r w:rsidR="00BC7C71">
          <w:t>83</w:t>
        </w:r>
        <w: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276" w:history="1">
        <w:r w:rsidR="00883EA1" w:rsidRPr="00A26D05">
          <w:t>Schedule 2</w:t>
        </w:r>
        <w:r w:rsidR="00883EA1">
          <w:rPr>
            <w:rFonts w:asciiTheme="minorHAnsi" w:eastAsiaTheme="minorEastAsia" w:hAnsiTheme="minorHAnsi" w:cstheme="minorBidi"/>
            <w:b w:val="0"/>
            <w:sz w:val="22"/>
            <w:szCs w:val="22"/>
            <w:lang w:eastAsia="en-AU"/>
          </w:rPr>
          <w:tab/>
        </w:r>
        <w:r w:rsidR="00883EA1" w:rsidRPr="00A26D05">
          <w:t>Long service leave payments—contract cleaning industry</w:t>
        </w:r>
        <w:r w:rsidR="00883EA1">
          <w:tab/>
        </w:r>
        <w:r w:rsidR="00883EA1" w:rsidRPr="00883EA1">
          <w:rPr>
            <w:b w:val="0"/>
            <w:sz w:val="20"/>
          </w:rPr>
          <w:fldChar w:fldCharType="begin"/>
        </w:r>
        <w:r w:rsidR="00883EA1" w:rsidRPr="00883EA1">
          <w:rPr>
            <w:b w:val="0"/>
            <w:sz w:val="20"/>
          </w:rPr>
          <w:instrText xml:space="preserve"> PAGEREF _Toc26966276 \h </w:instrText>
        </w:r>
        <w:r w:rsidR="00883EA1" w:rsidRPr="00883EA1">
          <w:rPr>
            <w:b w:val="0"/>
            <w:sz w:val="20"/>
          </w:rPr>
        </w:r>
        <w:r w:rsidR="00883EA1" w:rsidRPr="00883EA1">
          <w:rPr>
            <w:b w:val="0"/>
            <w:sz w:val="20"/>
          </w:rPr>
          <w:fldChar w:fldCharType="separate"/>
        </w:r>
        <w:r w:rsidR="00BC7C71">
          <w:rPr>
            <w:b w:val="0"/>
            <w:sz w:val="20"/>
          </w:rPr>
          <w:t>84</w:t>
        </w:r>
        <w:r w:rsidR="00883EA1" w:rsidRPr="00883EA1">
          <w:rPr>
            <w:b w:val="0"/>
            <w:sz w:val="20"/>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7" w:history="1">
        <w:r w:rsidRPr="00A26D05">
          <w:t>2.1</w:t>
        </w:r>
        <w:r>
          <w:rPr>
            <w:rFonts w:asciiTheme="minorHAnsi" w:eastAsiaTheme="minorEastAsia" w:hAnsiTheme="minorHAnsi" w:cstheme="minorBidi"/>
            <w:sz w:val="22"/>
            <w:szCs w:val="22"/>
            <w:lang w:eastAsia="en-AU"/>
          </w:rPr>
          <w:tab/>
        </w:r>
        <w:r w:rsidRPr="00A26D05">
          <w:t xml:space="preserve">What is the </w:t>
        </w:r>
        <w:r w:rsidRPr="00A26D05">
          <w:rPr>
            <w:i/>
          </w:rPr>
          <w:t>contract cleaning industry</w:t>
        </w:r>
        <w:r w:rsidRPr="00A26D05">
          <w:t>?</w:t>
        </w:r>
        <w:r>
          <w:tab/>
        </w:r>
        <w:r>
          <w:fldChar w:fldCharType="begin"/>
        </w:r>
        <w:r>
          <w:instrText xml:space="preserve"> PAGEREF _Toc26966277 \h </w:instrText>
        </w:r>
        <w:r>
          <w:fldChar w:fldCharType="separate"/>
        </w:r>
        <w:r w:rsidR="00BC7C71">
          <w:t>84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8" w:history="1">
        <w:r w:rsidRPr="00A26D05">
          <w:t>2.2</w:t>
        </w:r>
        <w:r>
          <w:rPr>
            <w:rFonts w:asciiTheme="minorHAnsi" w:eastAsiaTheme="minorEastAsia" w:hAnsiTheme="minorHAnsi" w:cstheme="minorBidi"/>
            <w:sz w:val="22"/>
            <w:szCs w:val="22"/>
            <w:lang w:eastAsia="en-AU"/>
          </w:rPr>
          <w:tab/>
        </w:r>
        <w:r w:rsidRPr="00A26D05">
          <w:t xml:space="preserve">What is </w:t>
        </w:r>
        <w:r w:rsidRPr="00A26D05">
          <w:rPr>
            <w:i/>
          </w:rPr>
          <w:t>cleaning</w:t>
        </w:r>
        <w:r w:rsidRPr="00A26D05">
          <w:t xml:space="preserve"> work?</w:t>
        </w:r>
        <w:r>
          <w:tab/>
        </w:r>
        <w:r>
          <w:fldChar w:fldCharType="begin"/>
        </w:r>
        <w:r>
          <w:instrText xml:space="preserve"> PAGEREF _Toc26966278 \h </w:instrText>
        </w:r>
        <w:r>
          <w:fldChar w:fldCharType="separate"/>
        </w:r>
        <w:r w:rsidR="00BC7C71">
          <w:t>84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79" w:history="1">
        <w:r w:rsidRPr="00A26D05">
          <w:t>2.3</w:t>
        </w:r>
        <w:r>
          <w:rPr>
            <w:rFonts w:asciiTheme="minorHAnsi" w:eastAsiaTheme="minorEastAsia" w:hAnsiTheme="minorHAnsi" w:cstheme="minorBidi"/>
            <w:sz w:val="22"/>
            <w:szCs w:val="22"/>
            <w:lang w:eastAsia="en-AU"/>
          </w:rPr>
          <w:tab/>
        </w:r>
        <w:r w:rsidRPr="00A26D05">
          <w:rPr>
            <w:i/>
          </w:rPr>
          <w:t>Recognised service</w:t>
        </w:r>
        <w:r w:rsidRPr="00A26D05">
          <w:t>—contract cleaning industry</w:t>
        </w:r>
        <w:r>
          <w:tab/>
        </w:r>
        <w:r>
          <w:fldChar w:fldCharType="begin"/>
        </w:r>
        <w:r>
          <w:instrText xml:space="preserve"> PAGEREF _Toc26966279 \h </w:instrText>
        </w:r>
        <w:r>
          <w:fldChar w:fldCharType="separate"/>
        </w:r>
        <w:r w:rsidR="00BC7C71">
          <w:t>85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0" w:history="1">
        <w:r w:rsidRPr="00A26D05">
          <w:t>2.4</w:t>
        </w:r>
        <w:r>
          <w:rPr>
            <w:rFonts w:asciiTheme="minorHAnsi" w:eastAsiaTheme="minorEastAsia" w:hAnsiTheme="minorHAnsi" w:cstheme="minorBidi"/>
            <w:sz w:val="22"/>
            <w:szCs w:val="22"/>
            <w:lang w:eastAsia="en-AU"/>
          </w:rPr>
          <w:tab/>
        </w:r>
        <w:r w:rsidRPr="00A26D05">
          <w:t>Service credit—contract cleaning industry—s 64</w:t>
        </w:r>
        <w:r>
          <w:tab/>
        </w:r>
        <w:r>
          <w:fldChar w:fldCharType="begin"/>
        </w:r>
        <w:r>
          <w:instrText xml:space="preserve"> PAGEREF _Toc26966280 \h </w:instrText>
        </w:r>
        <w:r>
          <w:fldChar w:fldCharType="separate"/>
        </w:r>
        <w:r w:rsidR="00BC7C71">
          <w:t>85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1" w:history="1">
        <w:r w:rsidRPr="00A26D05">
          <w:t>2.4A</w:t>
        </w:r>
        <w:r>
          <w:rPr>
            <w:rFonts w:asciiTheme="minorHAnsi" w:eastAsiaTheme="minorEastAsia" w:hAnsiTheme="minorHAnsi" w:cstheme="minorBidi"/>
            <w:sz w:val="22"/>
            <w:szCs w:val="22"/>
            <w:lang w:eastAsia="en-AU"/>
          </w:rPr>
          <w:tab/>
        </w:r>
        <w:r w:rsidRPr="00A26D05">
          <w:rPr>
            <w:i/>
          </w:rPr>
          <w:t>Service period</w:t>
        </w:r>
        <w:r w:rsidRPr="00A26D05">
          <w:t>—contract cleaning industry</w:t>
        </w:r>
        <w:r>
          <w:tab/>
        </w:r>
        <w:r>
          <w:fldChar w:fldCharType="begin"/>
        </w:r>
        <w:r>
          <w:instrText xml:space="preserve"> PAGEREF _Toc26966281 \h </w:instrText>
        </w:r>
        <w:r>
          <w:fldChar w:fldCharType="separate"/>
        </w:r>
        <w:r w:rsidR="00BC7C71">
          <w:t>86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2" w:history="1">
        <w:r w:rsidRPr="00A26D05">
          <w:t>2.5</w:t>
        </w:r>
        <w:r>
          <w:rPr>
            <w:rFonts w:asciiTheme="minorHAnsi" w:eastAsiaTheme="minorEastAsia" w:hAnsiTheme="minorHAnsi" w:cstheme="minorBidi"/>
            <w:sz w:val="22"/>
            <w:szCs w:val="22"/>
            <w:lang w:eastAsia="en-AU"/>
          </w:rPr>
          <w:tab/>
        </w:r>
        <w:r w:rsidRPr="00A26D05">
          <w:t>Long service leave formula—contract cleaning industry</w:t>
        </w:r>
        <w:r>
          <w:tab/>
        </w:r>
        <w:r>
          <w:fldChar w:fldCharType="begin"/>
        </w:r>
        <w:r>
          <w:instrText xml:space="preserve"> PAGEREF _Toc26966282 \h </w:instrText>
        </w:r>
        <w:r>
          <w:fldChar w:fldCharType="separate"/>
        </w:r>
        <w:r w:rsidR="00BC7C71">
          <w:t>87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3" w:history="1">
        <w:r w:rsidRPr="00A26D05">
          <w:t>2.6</w:t>
        </w:r>
        <w:r>
          <w:rPr>
            <w:rFonts w:asciiTheme="minorHAnsi" w:eastAsiaTheme="minorEastAsia" w:hAnsiTheme="minorHAnsi" w:cstheme="minorBidi"/>
            <w:sz w:val="22"/>
            <w:szCs w:val="22"/>
            <w:lang w:eastAsia="en-AU"/>
          </w:rPr>
          <w:tab/>
        </w:r>
        <w:r w:rsidRPr="00A26D05">
          <w:t>Amount of leave—contract cleaning industry</w:t>
        </w:r>
        <w:r>
          <w:tab/>
        </w:r>
        <w:r>
          <w:fldChar w:fldCharType="begin"/>
        </w:r>
        <w:r>
          <w:instrText xml:space="preserve"> PAGEREF _Toc26966283 \h </w:instrText>
        </w:r>
        <w:r>
          <w:fldChar w:fldCharType="separate"/>
        </w:r>
        <w:r w:rsidR="00BC7C71">
          <w:t>87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4" w:history="1">
        <w:r w:rsidRPr="00A26D05">
          <w:t>2.7</w:t>
        </w:r>
        <w:r>
          <w:rPr>
            <w:rFonts w:asciiTheme="minorHAnsi" w:eastAsiaTheme="minorEastAsia" w:hAnsiTheme="minorHAnsi" w:cstheme="minorBidi"/>
            <w:sz w:val="22"/>
            <w:szCs w:val="22"/>
            <w:lang w:eastAsia="en-AU"/>
          </w:rPr>
          <w:tab/>
        </w:r>
        <w:r w:rsidRPr="00A26D05">
          <w:t>Grant of leave by employers—contract cleaning industry</w:t>
        </w:r>
        <w:r>
          <w:tab/>
        </w:r>
        <w:r>
          <w:fldChar w:fldCharType="begin"/>
        </w:r>
        <w:r>
          <w:instrText xml:space="preserve"> PAGEREF _Toc26966284 \h </w:instrText>
        </w:r>
        <w:r>
          <w:fldChar w:fldCharType="separate"/>
        </w:r>
        <w:r w:rsidR="00BC7C71">
          <w:t>87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5" w:history="1">
        <w:r w:rsidRPr="00A26D05">
          <w:t>2.8</w:t>
        </w:r>
        <w:r>
          <w:rPr>
            <w:rFonts w:asciiTheme="minorHAnsi" w:eastAsiaTheme="minorEastAsia" w:hAnsiTheme="minorHAnsi" w:cstheme="minorBidi"/>
            <w:sz w:val="22"/>
            <w:szCs w:val="22"/>
            <w:lang w:eastAsia="en-AU"/>
          </w:rPr>
          <w:tab/>
        </w:r>
        <w:r w:rsidRPr="00A26D05">
          <w:t>Entitlement to payment instead of leave—contract cleaning industry</w:t>
        </w:r>
        <w:r>
          <w:tab/>
        </w:r>
        <w:r>
          <w:fldChar w:fldCharType="begin"/>
        </w:r>
        <w:r>
          <w:instrText xml:space="preserve"> PAGEREF _Toc26966285 \h </w:instrText>
        </w:r>
        <w:r>
          <w:fldChar w:fldCharType="separate"/>
        </w:r>
        <w:r w:rsidR="00BC7C71">
          <w:t>89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6" w:history="1">
        <w:r w:rsidRPr="00A26D05">
          <w:t>2.9</w:t>
        </w:r>
        <w:r>
          <w:rPr>
            <w:rFonts w:asciiTheme="minorHAnsi" w:eastAsiaTheme="minorEastAsia" w:hAnsiTheme="minorHAnsi" w:cstheme="minorBidi"/>
            <w:sz w:val="22"/>
            <w:szCs w:val="22"/>
            <w:lang w:eastAsia="en-AU"/>
          </w:rPr>
          <w:tab/>
        </w:r>
        <w:r w:rsidRPr="00A26D05">
          <w:t>Payments for leave—contract cleaning industry</w:t>
        </w:r>
        <w:r>
          <w:tab/>
        </w:r>
        <w:r>
          <w:fldChar w:fldCharType="begin"/>
        </w:r>
        <w:r>
          <w:instrText xml:space="preserve"> PAGEREF _Toc26966286 \h </w:instrText>
        </w:r>
        <w:r>
          <w:fldChar w:fldCharType="separate"/>
        </w:r>
        <w:r w:rsidR="00BC7C71">
          <w:t>90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7" w:history="1">
        <w:r w:rsidRPr="00A26D05">
          <w:t>2.10</w:t>
        </w:r>
        <w:r>
          <w:rPr>
            <w:rFonts w:asciiTheme="minorHAnsi" w:eastAsiaTheme="minorEastAsia" w:hAnsiTheme="minorHAnsi" w:cstheme="minorBidi"/>
            <w:sz w:val="22"/>
            <w:szCs w:val="22"/>
            <w:lang w:eastAsia="en-AU"/>
          </w:rPr>
          <w:tab/>
        </w:r>
        <w:r w:rsidRPr="00A26D05">
          <w:t>Payments instead of leave—contract cleaning industry</w:t>
        </w:r>
        <w:r>
          <w:tab/>
        </w:r>
        <w:r>
          <w:fldChar w:fldCharType="begin"/>
        </w:r>
        <w:r>
          <w:instrText xml:space="preserve"> PAGEREF _Toc26966287 \h </w:instrText>
        </w:r>
        <w:r>
          <w:fldChar w:fldCharType="separate"/>
        </w:r>
        <w:r w:rsidR="00BC7C71">
          <w:t>90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8" w:history="1">
        <w:r w:rsidRPr="00A26D05">
          <w:t>2.11</w:t>
        </w:r>
        <w:r>
          <w:rPr>
            <w:rFonts w:asciiTheme="minorHAnsi" w:eastAsiaTheme="minorEastAsia" w:hAnsiTheme="minorHAnsi" w:cstheme="minorBidi"/>
            <w:sz w:val="22"/>
            <w:szCs w:val="22"/>
            <w:lang w:eastAsia="en-AU"/>
          </w:rPr>
          <w:tab/>
        </w:r>
        <w:r w:rsidRPr="00A26D05">
          <w:t>How are leave payments worked out for the contract cleaning industry?</w:t>
        </w:r>
        <w:r>
          <w:tab/>
        </w:r>
        <w:r>
          <w:fldChar w:fldCharType="begin"/>
        </w:r>
        <w:r>
          <w:instrText xml:space="preserve"> PAGEREF _Toc26966288 \h </w:instrText>
        </w:r>
        <w:r>
          <w:fldChar w:fldCharType="separate"/>
        </w:r>
        <w:r w:rsidR="00BC7C71">
          <w:t>91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89" w:history="1">
        <w:r w:rsidRPr="00A26D05">
          <w:t>2.12</w:t>
        </w:r>
        <w:r>
          <w:rPr>
            <w:rFonts w:asciiTheme="minorHAnsi" w:eastAsiaTheme="minorEastAsia" w:hAnsiTheme="minorHAnsi" w:cstheme="minorBidi"/>
            <w:sz w:val="22"/>
            <w:szCs w:val="22"/>
            <w:lang w:eastAsia="en-AU"/>
          </w:rPr>
          <w:tab/>
        </w:r>
        <w:r w:rsidRPr="00A26D05">
          <w:t>Leave payments for service as registered employee—contract cleaning industry</w:t>
        </w:r>
        <w:r>
          <w:tab/>
        </w:r>
        <w:r>
          <w:fldChar w:fldCharType="begin"/>
        </w:r>
        <w:r>
          <w:instrText xml:space="preserve"> PAGEREF _Toc26966289 \h </w:instrText>
        </w:r>
        <w:r>
          <w:fldChar w:fldCharType="separate"/>
        </w:r>
        <w:r w:rsidR="00BC7C71">
          <w:t>92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0" w:history="1">
        <w:r w:rsidRPr="00A26D05">
          <w:t>2.13</w:t>
        </w:r>
        <w:r>
          <w:rPr>
            <w:rFonts w:asciiTheme="minorHAnsi" w:eastAsiaTheme="minorEastAsia" w:hAnsiTheme="minorHAnsi" w:cstheme="minorBidi"/>
            <w:sz w:val="22"/>
            <w:szCs w:val="22"/>
            <w:lang w:eastAsia="en-AU"/>
          </w:rPr>
          <w:tab/>
        </w:r>
        <w:r w:rsidRPr="00A26D05">
          <w:t>Leave payments for service as registered voluntary member—contract cleaning industry</w:t>
        </w:r>
        <w:r>
          <w:tab/>
        </w:r>
        <w:r>
          <w:fldChar w:fldCharType="begin"/>
        </w:r>
        <w:r>
          <w:instrText xml:space="preserve"> PAGEREF _Toc26966290 \h </w:instrText>
        </w:r>
        <w:r>
          <w:fldChar w:fldCharType="separate"/>
        </w:r>
        <w:r w:rsidR="00BC7C71">
          <w:t>94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1" w:history="1">
        <w:r w:rsidRPr="00A26D05">
          <w:t>2.14</w:t>
        </w:r>
        <w:r>
          <w:rPr>
            <w:rFonts w:asciiTheme="minorHAnsi" w:eastAsiaTheme="minorEastAsia" w:hAnsiTheme="minorHAnsi" w:cstheme="minorBidi"/>
            <w:sz w:val="22"/>
            <w:szCs w:val="22"/>
            <w:lang w:eastAsia="en-AU"/>
          </w:rPr>
          <w:tab/>
        </w:r>
        <w:r w:rsidRPr="00A26D05">
          <w:t>Payments by authority on reciprocal authority’s behalf—contract cleaning industry</w:t>
        </w:r>
        <w:r>
          <w:tab/>
        </w:r>
        <w:r>
          <w:fldChar w:fldCharType="begin"/>
        </w:r>
        <w:r>
          <w:instrText xml:space="preserve"> PAGEREF _Toc26966291 \h </w:instrText>
        </w:r>
        <w:r>
          <w:fldChar w:fldCharType="separate"/>
        </w:r>
        <w:r w:rsidR="00BC7C71">
          <w:t>95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2" w:history="1">
        <w:r w:rsidRPr="00A26D05">
          <w:t>2.15</w:t>
        </w:r>
        <w:r>
          <w:rPr>
            <w:rFonts w:asciiTheme="minorHAnsi" w:eastAsiaTheme="minorEastAsia" w:hAnsiTheme="minorHAnsi" w:cstheme="minorBidi"/>
            <w:sz w:val="22"/>
            <w:szCs w:val="22"/>
            <w:lang w:eastAsia="en-AU"/>
          </w:rPr>
          <w:tab/>
        </w:r>
        <w:r w:rsidRPr="00A26D05">
          <w:t>Payments by reciprocal authority on authority’s behalf—contract cleaning industry</w:t>
        </w:r>
        <w:r>
          <w:tab/>
        </w:r>
        <w:r>
          <w:fldChar w:fldCharType="begin"/>
        </w:r>
        <w:r>
          <w:instrText xml:space="preserve"> PAGEREF _Toc26966292 \h </w:instrText>
        </w:r>
        <w:r>
          <w:fldChar w:fldCharType="separate"/>
        </w:r>
        <w:r w:rsidR="00BC7C71">
          <w:t>95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3" w:history="1">
        <w:r w:rsidRPr="00A26D05">
          <w:t>2.17</w:t>
        </w:r>
        <w:r>
          <w:rPr>
            <w:rFonts w:asciiTheme="minorHAnsi" w:eastAsiaTheme="minorEastAsia" w:hAnsiTheme="minorHAnsi" w:cstheme="minorBidi"/>
            <w:sz w:val="22"/>
            <w:szCs w:val="22"/>
            <w:lang w:eastAsia="en-AU"/>
          </w:rPr>
          <w:tab/>
        </w:r>
        <w:r w:rsidRPr="00A26D05">
          <w:t>Records of payments and service—contract cleaning industry</w:t>
        </w:r>
        <w:r>
          <w:tab/>
        </w:r>
        <w:r>
          <w:fldChar w:fldCharType="begin"/>
        </w:r>
        <w:r>
          <w:instrText xml:space="preserve"> PAGEREF _Toc26966293 \h </w:instrText>
        </w:r>
        <w:r>
          <w:fldChar w:fldCharType="separate"/>
        </w:r>
        <w:r w:rsidR="00BC7C71">
          <w:t>96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4" w:history="1">
        <w:r w:rsidRPr="00A26D05">
          <w:t>2.18</w:t>
        </w:r>
        <w:r>
          <w:rPr>
            <w:rFonts w:asciiTheme="minorHAnsi" w:eastAsiaTheme="minorEastAsia" w:hAnsiTheme="minorHAnsi" w:cstheme="minorBidi"/>
            <w:sz w:val="22"/>
            <w:szCs w:val="22"/>
            <w:lang w:eastAsia="en-AU"/>
          </w:rPr>
          <w:tab/>
        </w:r>
        <w:r w:rsidRPr="00A26D05">
          <w:t>Public holidays not to count as leave—contract cleaning industry</w:t>
        </w:r>
        <w:r>
          <w:tab/>
        </w:r>
        <w:r>
          <w:fldChar w:fldCharType="begin"/>
        </w:r>
        <w:r>
          <w:instrText xml:space="preserve"> PAGEREF _Toc26966294 \h </w:instrText>
        </w:r>
        <w:r>
          <w:fldChar w:fldCharType="separate"/>
        </w:r>
        <w:r w:rsidR="00BC7C71">
          <w:t>96</w:t>
        </w:r>
        <w: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295" w:history="1">
        <w:r w:rsidR="00883EA1" w:rsidRPr="00A26D05">
          <w:t>Schedule 3</w:t>
        </w:r>
        <w:r w:rsidR="00883EA1">
          <w:rPr>
            <w:rFonts w:asciiTheme="minorHAnsi" w:eastAsiaTheme="minorEastAsia" w:hAnsiTheme="minorHAnsi" w:cstheme="minorBidi"/>
            <w:b w:val="0"/>
            <w:sz w:val="22"/>
            <w:szCs w:val="22"/>
            <w:lang w:eastAsia="en-AU"/>
          </w:rPr>
          <w:tab/>
        </w:r>
        <w:r w:rsidR="00883EA1" w:rsidRPr="00A26D05">
          <w:t>Long service leave payments—community sector industry</w:t>
        </w:r>
        <w:r w:rsidR="00883EA1">
          <w:tab/>
        </w:r>
        <w:r w:rsidR="00883EA1" w:rsidRPr="00883EA1">
          <w:rPr>
            <w:b w:val="0"/>
            <w:sz w:val="20"/>
          </w:rPr>
          <w:fldChar w:fldCharType="begin"/>
        </w:r>
        <w:r w:rsidR="00883EA1" w:rsidRPr="00883EA1">
          <w:rPr>
            <w:b w:val="0"/>
            <w:sz w:val="20"/>
          </w:rPr>
          <w:instrText xml:space="preserve"> PAGEREF _Toc26966295 \h </w:instrText>
        </w:r>
        <w:r w:rsidR="00883EA1" w:rsidRPr="00883EA1">
          <w:rPr>
            <w:b w:val="0"/>
            <w:sz w:val="20"/>
          </w:rPr>
        </w:r>
        <w:r w:rsidR="00883EA1" w:rsidRPr="00883EA1">
          <w:rPr>
            <w:b w:val="0"/>
            <w:sz w:val="20"/>
          </w:rPr>
          <w:fldChar w:fldCharType="separate"/>
        </w:r>
        <w:r w:rsidR="00BC7C71">
          <w:rPr>
            <w:b w:val="0"/>
            <w:sz w:val="20"/>
          </w:rPr>
          <w:t>97</w:t>
        </w:r>
        <w:r w:rsidR="00883EA1" w:rsidRPr="00883EA1">
          <w:rPr>
            <w:b w:val="0"/>
            <w:sz w:val="20"/>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6" w:history="1">
        <w:r w:rsidRPr="00A26D05">
          <w:t>3.1</w:t>
        </w:r>
        <w:r>
          <w:rPr>
            <w:rFonts w:asciiTheme="minorHAnsi" w:eastAsiaTheme="minorEastAsia" w:hAnsiTheme="minorHAnsi" w:cstheme="minorBidi"/>
            <w:sz w:val="22"/>
            <w:szCs w:val="22"/>
            <w:lang w:eastAsia="en-AU"/>
          </w:rPr>
          <w:tab/>
        </w:r>
        <w:r w:rsidRPr="00A26D05">
          <w:t xml:space="preserve">What is the </w:t>
        </w:r>
        <w:r w:rsidRPr="00A26D05">
          <w:rPr>
            <w:i/>
          </w:rPr>
          <w:t>community sector industry</w:t>
        </w:r>
        <w:r w:rsidRPr="00A26D05">
          <w:t>?</w:t>
        </w:r>
        <w:r>
          <w:tab/>
        </w:r>
        <w:r>
          <w:fldChar w:fldCharType="begin"/>
        </w:r>
        <w:r>
          <w:instrText xml:space="preserve"> PAGEREF _Toc26966296 \h </w:instrText>
        </w:r>
        <w:r>
          <w:fldChar w:fldCharType="separate"/>
        </w:r>
        <w:r w:rsidR="00BC7C71">
          <w:t>97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7" w:history="1">
        <w:r w:rsidRPr="00A26D05">
          <w:t>3.2</w:t>
        </w:r>
        <w:r>
          <w:rPr>
            <w:rFonts w:asciiTheme="minorHAnsi" w:eastAsiaTheme="minorEastAsia" w:hAnsiTheme="minorHAnsi" w:cstheme="minorBidi"/>
            <w:sz w:val="22"/>
            <w:szCs w:val="22"/>
            <w:lang w:eastAsia="en-AU"/>
          </w:rPr>
          <w:tab/>
        </w:r>
        <w:r w:rsidRPr="00A26D05">
          <w:t xml:space="preserve">What is </w:t>
        </w:r>
        <w:r w:rsidRPr="00A26D05">
          <w:rPr>
            <w:i/>
          </w:rPr>
          <w:t>community sector work</w:t>
        </w:r>
        <w:r w:rsidRPr="00A26D05">
          <w:t>?</w:t>
        </w:r>
        <w:r>
          <w:tab/>
        </w:r>
        <w:r>
          <w:fldChar w:fldCharType="begin"/>
        </w:r>
        <w:r>
          <w:instrText xml:space="preserve"> PAGEREF _Toc26966297 \h </w:instrText>
        </w:r>
        <w:r>
          <w:fldChar w:fldCharType="separate"/>
        </w:r>
        <w:r w:rsidR="00BC7C71">
          <w:t>98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298" w:history="1">
        <w:r w:rsidRPr="00A26D05">
          <w:t>3.3</w:t>
        </w:r>
        <w:r>
          <w:rPr>
            <w:rFonts w:asciiTheme="minorHAnsi" w:eastAsiaTheme="minorEastAsia" w:hAnsiTheme="minorHAnsi" w:cstheme="minorBidi"/>
            <w:sz w:val="22"/>
            <w:szCs w:val="22"/>
            <w:lang w:eastAsia="en-AU"/>
          </w:rPr>
          <w:tab/>
        </w:r>
        <w:r w:rsidRPr="00A26D05">
          <w:rPr>
            <w:i/>
          </w:rPr>
          <w:t>Recognised service</w:t>
        </w:r>
        <w:r w:rsidRPr="00A26D05">
          <w:t>—community sector industry</w:t>
        </w:r>
        <w:r>
          <w:tab/>
        </w:r>
        <w:r>
          <w:fldChar w:fldCharType="begin"/>
        </w:r>
        <w:r>
          <w:instrText xml:space="preserve"> PAGEREF _Toc26966298 \h </w:instrText>
        </w:r>
        <w:r>
          <w:fldChar w:fldCharType="separate"/>
        </w:r>
        <w:r w:rsidR="00BC7C71">
          <w:t>98</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299" w:history="1">
        <w:r w:rsidRPr="00A26D05">
          <w:t>3.4</w:t>
        </w:r>
        <w:r>
          <w:rPr>
            <w:rFonts w:asciiTheme="minorHAnsi" w:eastAsiaTheme="minorEastAsia" w:hAnsiTheme="minorHAnsi" w:cstheme="minorBidi"/>
            <w:sz w:val="22"/>
            <w:szCs w:val="22"/>
            <w:lang w:eastAsia="en-AU"/>
          </w:rPr>
          <w:tab/>
        </w:r>
        <w:r w:rsidRPr="00A26D05">
          <w:t>Court or tribunal—not employer</w:t>
        </w:r>
        <w:r>
          <w:tab/>
        </w:r>
        <w:r>
          <w:fldChar w:fldCharType="begin"/>
        </w:r>
        <w:r>
          <w:instrText xml:space="preserve"> PAGEREF _Toc26966299 \h </w:instrText>
        </w:r>
        <w:r>
          <w:fldChar w:fldCharType="separate"/>
        </w:r>
        <w:r w:rsidR="00BC7C71">
          <w:t>99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0" w:history="1">
        <w:r w:rsidRPr="00A26D05">
          <w:t>3.5</w:t>
        </w:r>
        <w:r>
          <w:rPr>
            <w:rFonts w:asciiTheme="minorHAnsi" w:eastAsiaTheme="minorEastAsia" w:hAnsiTheme="minorHAnsi" w:cstheme="minorBidi"/>
            <w:sz w:val="22"/>
            <w:szCs w:val="22"/>
            <w:lang w:eastAsia="en-AU"/>
          </w:rPr>
          <w:tab/>
        </w:r>
        <w:r w:rsidRPr="00A26D05">
          <w:t>Service credit—community sector industry—s 64</w:t>
        </w:r>
        <w:r>
          <w:tab/>
        </w:r>
        <w:r>
          <w:fldChar w:fldCharType="begin"/>
        </w:r>
        <w:r>
          <w:instrText xml:space="preserve"> PAGEREF _Toc26966300 \h </w:instrText>
        </w:r>
        <w:r>
          <w:fldChar w:fldCharType="separate"/>
        </w:r>
        <w:r w:rsidR="00BC7C71">
          <w:t>99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1" w:history="1">
        <w:r w:rsidRPr="00A26D05">
          <w:t>3.5A</w:t>
        </w:r>
        <w:r>
          <w:rPr>
            <w:rFonts w:asciiTheme="minorHAnsi" w:eastAsiaTheme="minorEastAsia" w:hAnsiTheme="minorHAnsi" w:cstheme="minorBidi"/>
            <w:sz w:val="22"/>
            <w:szCs w:val="22"/>
            <w:lang w:eastAsia="en-AU"/>
          </w:rPr>
          <w:tab/>
        </w:r>
        <w:r w:rsidRPr="00A26D05">
          <w:rPr>
            <w:i/>
          </w:rPr>
          <w:t>Service period</w:t>
        </w:r>
        <w:r w:rsidRPr="00A26D05">
          <w:t>—community sector industry</w:t>
        </w:r>
        <w:r>
          <w:tab/>
        </w:r>
        <w:r>
          <w:fldChar w:fldCharType="begin"/>
        </w:r>
        <w:r>
          <w:instrText xml:space="preserve"> PAGEREF _Toc26966301 \h </w:instrText>
        </w:r>
        <w:r>
          <w:fldChar w:fldCharType="separate"/>
        </w:r>
        <w:r w:rsidR="00BC7C71">
          <w:t>99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2" w:history="1">
        <w:r w:rsidRPr="00A26D05">
          <w:t>3.6</w:t>
        </w:r>
        <w:r>
          <w:rPr>
            <w:rFonts w:asciiTheme="minorHAnsi" w:eastAsiaTheme="minorEastAsia" w:hAnsiTheme="minorHAnsi" w:cstheme="minorBidi"/>
            <w:sz w:val="22"/>
            <w:szCs w:val="22"/>
            <w:lang w:eastAsia="en-AU"/>
          </w:rPr>
          <w:tab/>
        </w:r>
        <w:r w:rsidRPr="00A26D05">
          <w:t>Long service leave formula—community sector industry</w:t>
        </w:r>
        <w:r>
          <w:tab/>
        </w:r>
        <w:r>
          <w:fldChar w:fldCharType="begin"/>
        </w:r>
        <w:r>
          <w:instrText xml:space="preserve"> PAGEREF _Toc26966302 \h </w:instrText>
        </w:r>
        <w:r>
          <w:fldChar w:fldCharType="separate"/>
        </w:r>
        <w:r w:rsidR="00BC7C71">
          <w:t>100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3" w:history="1">
        <w:r w:rsidRPr="00A26D05">
          <w:t>3.7</w:t>
        </w:r>
        <w:r>
          <w:rPr>
            <w:rFonts w:asciiTheme="minorHAnsi" w:eastAsiaTheme="minorEastAsia" w:hAnsiTheme="minorHAnsi" w:cstheme="minorBidi"/>
            <w:sz w:val="22"/>
            <w:szCs w:val="22"/>
            <w:lang w:eastAsia="en-AU"/>
          </w:rPr>
          <w:tab/>
        </w:r>
        <w:r w:rsidRPr="00A26D05">
          <w:t>Amount of leave—community sector industry</w:t>
        </w:r>
        <w:r>
          <w:tab/>
        </w:r>
        <w:r>
          <w:fldChar w:fldCharType="begin"/>
        </w:r>
        <w:r>
          <w:instrText xml:space="preserve"> PAGEREF _Toc26966303 \h </w:instrText>
        </w:r>
        <w:r>
          <w:fldChar w:fldCharType="separate"/>
        </w:r>
        <w:r w:rsidR="00BC7C71">
          <w:t>101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4" w:history="1">
        <w:r w:rsidRPr="00A26D05">
          <w:t>3.8</w:t>
        </w:r>
        <w:r>
          <w:rPr>
            <w:rFonts w:asciiTheme="minorHAnsi" w:eastAsiaTheme="minorEastAsia" w:hAnsiTheme="minorHAnsi" w:cstheme="minorBidi"/>
            <w:sz w:val="22"/>
            <w:szCs w:val="22"/>
            <w:lang w:eastAsia="en-AU"/>
          </w:rPr>
          <w:tab/>
        </w:r>
        <w:r w:rsidRPr="00A26D05">
          <w:t>Grant of leave by employers—community sector industry</w:t>
        </w:r>
        <w:r>
          <w:tab/>
        </w:r>
        <w:r>
          <w:fldChar w:fldCharType="begin"/>
        </w:r>
        <w:r>
          <w:instrText xml:space="preserve"> PAGEREF _Toc26966304 \h </w:instrText>
        </w:r>
        <w:r>
          <w:fldChar w:fldCharType="separate"/>
        </w:r>
        <w:r w:rsidR="00BC7C71">
          <w:t>101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5" w:history="1">
        <w:r w:rsidRPr="00A26D05">
          <w:t>3.9</w:t>
        </w:r>
        <w:r>
          <w:rPr>
            <w:rFonts w:asciiTheme="minorHAnsi" w:eastAsiaTheme="minorEastAsia" w:hAnsiTheme="minorHAnsi" w:cstheme="minorBidi"/>
            <w:sz w:val="22"/>
            <w:szCs w:val="22"/>
            <w:lang w:eastAsia="en-AU"/>
          </w:rPr>
          <w:tab/>
        </w:r>
        <w:r w:rsidRPr="00A26D05">
          <w:t>Entitlement to payment instead of leave—community sector industry</w:t>
        </w:r>
        <w:r>
          <w:tab/>
        </w:r>
        <w:r>
          <w:fldChar w:fldCharType="begin"/>
        </w:r>
        <w:r>
          <w:instrText xml:space="preserve"> PAGEREF _Toc26966305 \h </w:instrText>
        </w:r>
        <w:r>
          <w:fldChar w:fldCharType="separate"/>
        </w:r>
        <w:r w:rsidR="00BC7C71">
          <w:t>102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6" w:history="1">
        <w:r w:rsidRPr="00A26D05">
          <w:t>3.10</w:t>
        </w:r>
        <w:r>
          <w:rPr>
            <w:rFonts w:asciiTheme="minorHAnsi" w:eastAsiaTheme="minorEastAsia" w:hAnsiTheme="minorHAnsi" w:cstheme="minorBidi"/>
            <w:sz w:val="22"/>
            <w:szCs w:val="22"/>
            <w:lang w:eastAsia="en-AU"/>
          </w:rPr>
          <w:tab/>
        </w:r>
        <w:r w:rsidRPr="00A26D05">
          <w:t>Payments for leave—community sector industry</w:t>
        </w:r>
        <w:r>
          <w:tab/>
        </w:r>
        <w:r>
          <w:fldChar w:fldCharType="begin"/>
        </w:r>
        <w:r>
          <w:instrText xml:space="preserve"> PAGEREF _Toc26966306 \h </w:instrText>
        </w:r>
        <w:r>
          <w:fldChar w:fldCharType="separate"/>
        </w:r>
        <w:r w:rsidR="00BC7C71">
          <w:t>103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7" w:history="1">
        <w:r w:rsidRPr="00A26D05">
          <w:t>3.11</w:t>
        </w:r>
        <w:r>
          <w:rPr>
            <w:rFonts w:asciiTheme="minorHAnsi" w:eastAsiaTheme="minorEastAsia" w:hAnsiTheme="minorHAnsi" w:cstheme="minorBidi"/>
            <w:sz w:val="22"/>
            <w:szCs w:val="22"/>
            <w:lang w:eastAsia="en-AU"/>
          </w:rPr>
          <w:tab/>
        </w:r>
        <w:r w:rsidRPr="00A26D05">
          <w:t>Payments instead of leave—community sector industry</w:t>
        </w:r>
        <w:r>
          <w:tab/>
        </w:r>
        <w:r>
          <w:fldChar w:fldCharType="begin"/>
        </w:r>
        <w:r>
          <w:instrText xml:space="preserve"> PAGEREF _Toc26966307 \h </w:instrText>
        </w:r>
        <w:r>
          <w:fldChar w:fldCharType="separate"/>
        </w:r>
        <w:r w:rsidR="00BC7C71">
          <w:t>103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8" w:history="1">
        <w:r w:rsidRPr="00A26D05">
          <w:t>3.12</w:t>
        </w:r>
        <w:r>
          <w:rPr>
            <w:rFonts w:asciiTheme="minorHAnsi" w:eastAsiaTheme="minorEastAsia" w:hAnsiTheme="minorHAnsi" w:cstheme="minorBidi"/>
            <w:sz w:val="22"/>
            <w:szCs w:val="22"/>
            <w:lang w:eastAsia="en-AU"/>
          </w:rPr>
          <w:tab/>
        </w:r>
        <w:r w:rsidRPr="00A26D05">
          <w:t>How are leave payments worked out for the community sector industry?</w:t>
        </w:r>
        <w:r>
          <w:tab/>
        </w:r>
        <w:r>
          <w:fldChar w:fldCharType="begin"/>
        </w:r>
        <w:r>
          <w:instrText xml:space="preserve"> PAGEREF _Toc26966308 \h </w:instrText>
        </w:r>
        <w:r>
          <w:fldChar w:fldCharType="separate"/>
        </w:r>
        <w:r w:rsidR="00BC7C71">
          <w:t>104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09" w:history="1">
        <w:r w:rsidRPr="00A26D05">
          <w:t>3.13</w:t>
        </w:r>
        <w:r>
          <w:rPr>
            <w:rFonts w:asciiTheme="minorHAnsi" w:eastAsiaTheme="minorEastAsia" w:hAnsiTheme="minorHAnsi" w:cstheme="minorBidi"/>
            <w:sz w:val="22"/>
            <w:szCs w:val="22"/>
            <w:lang w:eastAsia="en-AU"/>
          </w:rPr>
          <w:tab/>
        </w:r>
        <w:r w:rsidRPr="00A26D05">
          <w:t>Leave payments for service as registered employee—community sector industry</w:t>
        </w:r>
        <w:r>
          <w:tab/>
        </w:r>
        <w:r>
          <w:fldChar w:fldCharType="begin"/>
        </w:r>
        <w:r>
          <w:instrText xml:space="preserve"> PAGEREF _Toc26966309 \h </w:instrText>
        </w:r>
        <w:r>
          <w:fldChar w:fldCharType="separate"/>
        </w:r>
        <w:r w:rsidR="00BC7C71">
          <w:t>105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0" w:history="1">
        <w:r w:rsidRPr="00A26D05">
          <w:t>3.14</w:t>
        </w:r>
        <w:r>
          <w:rPr>
            <w:rFonts w:asciiTheme="minorHAnsi" w:eastAsiaTheme="minorEastAsia" w:hAnsiTheme="minorHAnsi" w:cstheme="minorBidi"/>
            <w:sz w:val="22"/>
            <w:szCs w:val="22"/>
            <w:lang w:eastAsia="en-AU"/>
          </w:rPr>
          <w:tab/>
        </w:r>
        <w:r w:rsidRPr="00A26D05">
          <w:t>Leave payments for service as registered voluntary member—community sector industry</w:t>
        </w:r>
        <w:r>
          <w:tab/>
        </w:r>
        <w:r>
          <w:fldChar w:fldCharType="begin"/>
        </w:r>
        <w:r>
          <w:instrText xml:space="preserve"> PAGEREF _Toc26966310 \h </w:instrText>
        </w:r>
        <w:r>
          <w:fldChar w:fldCharType="separate"/>
        </w:r>
        <w:r w:rsidR="00BC7C71">
          <w:t>107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1" w:history="1">
        <w:r w:rsidRPr="00A26D05">
          <w:t>3.15</w:t>
        </w:r>
        <w:r>
          <w:rPr>
            <w:rFonts w:asciiTheme="minorHAnsi" w:eastAsiaTheme="minorEastAsia" w:hAnsiTheme="minorHAnsi" w:cstheme="minorBidi"/>
            <w:sz w:val="22"/>
            <w:szCs w:val="22"/>
            <w:lang w:eastAsia="en-AU"/>
          </w:rPr>
          <w:tab/>
        </w:r>
        <w:r w:rsidRPr="00A26D05">
          <w:t>Payments by authority on reciprocal authority’s behalf—community sector industry</w:t>
        </w:r>
        <w:r>
          <w:tab/>
        </w:r>
        <w:r>
          <w:fldChar w:fldCharType="begin"/>
        </w:r>
        <w:r>
          <w:instrText xml:space="preserve"> PAGEREF _Toc26966311 \h </w:instrText>
        </w:r>
        <w:r>
          <w:fldChar w:fldCharType="separate"/>
        </w:r>
        <w:r w:rsidR="00BC7C71">
          <w:t>108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2" w:history="1">
        <w:r w:rsidRPr="00A26D05">
          <w:t>3.16</w:t>
        </w:r>
        <w:r>
          <w:rPr>
            <w:rFonts w:asciiTheme="minorHAnsi" w:eastAsiaTheme="minorEastAsia" w:hAnsiTheme="minorHAnsi" w:cstheme="minorBidi"/>
            <w:sz w:val="22"/>
            <w:szCs w:val="22"/>
            <w:lang w:eastAsia="en-AU"/>
          </w:rPr>
          <w:tab/>
        </w:r>
        <w:r w:rsidRPr="00A26D05">
          <w:t>Payments by reciprocal authority on authority’s behalf—community sector industry</w:t>
        </w:r>
        <w:r>
          <w:tab/>
        </w:r>
        <w:r>
          <w:fldChar w:fldCharType="begin"/>
        </w:r>
        <w:r>
          <w:instrText xml:space="preserve"> PAGEREF _Toc26966312 \h </w:instrText>
        </w:r>
        <w:r>
          <w:fldChar w:fldCharType="separate"/>
        </w:r>
        <w:r w:rsidR="00BC7C71">
          <w:t>108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3" w:history="1">
        <w:r w:rsidRPr="00A26D05">
          <w:t>3.18</w:t>
        </w:r>
        <w:r>
          <w:rPr>
            <w:rFonts w:asciiTheme="minorHAnsi" w:eastAsiaTheme="minorEastAsia" w:hAnsiTheme="minorHAnsi" w:cstheme="minorBidi"/>
            <w:sz w:val="22"/>
            <w:szCs w:val="22"/>
            <w:lang w:eastAsia="en-AU"/>
          </w:rPr>
          <w:tab/>
        </w:r>
        <w:r w:rsidRPr="00A26D05">
          <w:t>Records of payments and service—community sector industry</w:t>
        </w:r>
        <w:r>
          <w:tab/>
        </w:r>
        <w:r>
          <w:fldChar w:fldCharType="begin"/>
        </w:r>
        <w:r>
          <w:instrText xml:space="preserve"> PAGEREF _Toc26966313 \h </w:instrText>
        </w:r>
        <w:r>
          <w:fldChar w:fldCharType="separate"/>
        </w:r>
        <w:r w:rsidR="00BC7C71">
          <w:t>109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4" w:history="1">
        <w:r w:rsidRPr="00A26D05">
          <w:t>3.19</w:t>
        </w:r>
        <w:r>
          <w:rPr>
            <w:rFonts w:asciiTheme="minorHAnsi" w:eastAsiaTheme="minorEastAsia" w:hAnsiTheme="minorHAnsi" w:cstheme="minorBidi"/>
            <w:sz w:val="22"/>
            <w:szCs w:val="22"/>
            <w:lang w:eastAsia="en-AU"/>
          </w:rPr>
          <w:tab/>
        </w:r>
        <w:r w:rsidRPr="00A26D05">
          <w:t>Public holidays etc not to count as leave—community sector industry</w:t>
        </w:r>
        <w:r>
          <w:tab/>
        </w:r>
        <w:r>
          <w:fldChar w:fldCharType="begin"/>
        </w:r>
        <w:r>
          <w:instrText xml:space="preserve"> PAGEREF _Toc26966314 \h </w:instrText>
        </w:r>
        <w:r>
          <w:fldChar w:fldCharType="separate"/>
        </w:r>
        <w:r w:rsidR="00BC7C71">
          <w:t>109</w:t>
        </w:r>
        <w: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315" w:history="1">
        <w:r w:rsidR="00883EA1" w:rsidRPr="00A26D05">
          <w:t>Schedule 4</w:t>
        </w:r>
        <w:r w:rsidR="00883EA1">
          <w:rPr>
            <w:rFonts w:asciiTheme="minorHAnsi" w:eastAsiaTheme="minorEastAsia" w:hAnsiTheme="minorHAnsi" w:cstheme="minorBidi"/>
            <w:b w:val="0"/>
            <w:sz w:val="22"/>
            <w:szCs w:val="22"/>
            <w:lang w:eastAsia="en-AU"/>
          </w:rPr>
          <w:tab/>
        </w:r>
        <w:r w:rsidR="00883EA1" w:rsidRPr="00A26D05">
          <w:t>Long service leave payments—security industry</w:t>
        </w:r>
        <w:r w:rsidR="00883EA1">
          <w:tab/>
        </w:r>
        <w:r w:rsidR="00883EA1" w:rsidRPr="00883EA1">
          <w:rPr>
            <w:b w:val="0"/>
            <w:sz w:val="20"/>
          </w:rPr>
          <w:fldChar w:fldCharType="begin"/>
        </w:r>
        <w:r w:rsidR="00883EA1" w:rsidRPr="00883EA1">
          <w:rPr>
            <w:b w:val="0"/>
            <w:sz w:val="20"/>
          </w:rPr>
          <w:instrText xml:space="preserve"> PAGEREF _Toc26966315 \h </w:instrText>
        </w:r>
        <w:r w:rsidR="00883EA1" w:rsidRPr="00883EA1">
          <w:rPr>
            <w:b w:val="0"/>
            <w:sz w:val="20"/>
          </w:rPr>
        </w:r>
        <w:r w:rsidR="00883EA1" w:rsidRPr="00883EA1">
          <w:rPr>
            <w:b w:val="0"/>
            <w:sz w:val="20"/>
          </w:rPr>
          <w:fldChar w:fldCharType="separate"/>
        </w:r>
        <w:r w:rsidR="00BC7C71">
          <w:rPr>
            <w:b w:val="0"/>
            <w:sz w:val="20"/>
          </w:rPr>
          <w:t>111</w:t>
        </w:r>
        <w:r w:rsidR="00883EA1" w:rsidRPr="00883EA1">
          <w:rPr>
            <w:b w:val="0"/>
            <w:sz w:val="20"/>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6" w:history="1">
        <w:r w:rsidRPr="00A26D05">
          <w:t>4.1</w:t>
        </w:r>
        <w:r>
          <w:rPr>
            <w:rFonts w:asciiTheme="minorHAnsi" w:eastAsiaTheme="minorEastAsia" w:hAnsiTheme="minorHAnsi" w:cstheme="minorBidi"/>
            <w:sz w:val="22"/>
            <w:szCs w:val="22"/>
            <w:lang w:eastAsia="en-AU"/>
          </w:rPr>
          <w:tab/>
        </w:r>
        <w:r w:rsidRPr="00A26D05">
          <w:t xml:space="preserve">What is the </w:t>
        </w:r>
        <w:r w:rsidRPr="00A26D05">
          <w:rPr>
            <w:i/>
          </w:rPr>
          <w:t>security industry</w:t>
        </w:r>
        <w:r w:rsidRPr="00A26D05">
          <w:t>?</w:t>
        </w:r>
        <w:r>
          <w:tab/>
        </w:r>
        <w:r>
          <w:fldChar w:fldCharType="begin"/>
        </w:r>
        <w:r>
          <w:instrText xml:space="preserve"> PAGEREF _Toc26966316 \h </w:instrText>
        </w:r>
        <w:r>
          <w:fldChar w:fldCharType="separate"/>
        </w:r>
        <w:r w:rsidR="00BC7C71">
          <w:t>111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7" w:history="1">
        <w:r w:rsidRPr="00A26D05">
          <w:t>4.2</w:t>
        </w:r>
        <w:r>
          <w:rPr>
            <w:rFonts w:asciiTheme="minorHAnsi" w:eastAsiaTheme="minorEastAsia" w:hAnsiTheme="minorHAnsi" w:cstheme="minorBidi"/>
            <w:sz w:val="22"/>
            <w:szCs w:val="22"/>
            <w:lang w:eastAsia="en-AU"/>
          </w:rPr>
          <w:tab/>
        </w:r>
        <w:r w:rsidRPr="00A26D05">
          <w:t xml:space="preserve">What is </w:t>
        </w:r>
        <w:r w:rsidRPr="00A26D05">
          <w:rPr>
            <w:i/>
          </w:rPr>
          <w:t>security work</w:t>
        </w:r>
        <w:r w:rsidRPr="00A26D05">
          <w:t>?</w:t>
        </w:r>
        <w:r>
          <w:tab/>
        </w:r>
        <w:r>
          <w:fldChar w:fldCharType="begin"/>
        </w:r>
        <w:r>
          <w:instrText xml:space="preserve"> PAGEREF _Toc26966317 \h </w:instrText>
        </w:r>
        <w:r>
          <w:fldChar w:fldCharType="separate"/>
        </w:r>
        <w:r w:rsidR="00BC7C71">
          <w:t>111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8" w:history="1">
        <w:r w:rsidRPr="00A26D05">
          <w:t>4.3</w:t>
        </w:r>
        <w:r>
          <w:rPr>
            <w:rFonts w:asciiTheme="minorHAnsi" w:eastAsiaTheme="minorEastAsia" w:hAnsiTheme="minorHAnsi" w:cstheme="minorBidi"/>
            <w:sz w:val="22"/>
            <w:szCs w:val="22"/>
            <w:lang w:eastAsia="en-AU"/>
          </w:rPr>
          <w:tab/>
        </w:r>
        <w:r w:rsidRPr="00A26D05">
          <w:rPr>
            <w:i/>
          </w:rPr>
          <w:t>Recognised service</w:t>
        </w:r>
        <w:r w:rsidRPr="00A26D05">
          <w:t>—security industry</w:t>
        </w:r>
        <w:r>
          <w:tab/>
        </w:r>
        <w:r>
          <w:fldChar w:fldCharType="begin"/>
        </w:r>
        <w:r>
          <w:instrText xml:space="preserve"> PAGEREF _Toc26966318 \h </w:instrText>
        </w:r>
        <w:r>
          <w:fldChar w:fldCharType="separate"/>
        </w:r>
        <w:r w:rsidR="00BC7C71">
          <w:t>111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19" w:history="1">
        <w:r w:rsidRPr="00A26D05">
          <w:t>4.4</w:t>
        </w:r>
        <w:r>
          <w:rPr>
            <w:rFonts w:asciiTheme="minorHAnsi" w:eastAsiaTheme="minorEastAsia" w:hAnsiTheme="minorHAnsi" w:cstheme="minorBidi"/>
            <w:sz w:val="22"/>
            <w:szCs w:val="22"/>
            <w:lang w:eastAsia="en-AU"/>
          </w:rPr>
          <w:tab/>
        </w:r>
        <w:r w:rsidRPr="00A26D05">
          <w:t>Court or tribunal—not employer</w:t>
        </w:r>
        <w:r>
          <w:tab/>
        </w:r>
        <w:r>
          <w:fldChar w:fldCharType="begin"/>
        </w:r>
        <w:r>
          <w:instrText xml:space="preserve"> PAGEREF _Toc26966319 \h </w:instrText>
        </w:r>
        <w:r>
          <w:fldChar w:fldCharType="separate"/>
        </w:r>
        <w:r w:rsidR="00BC7C71">
          <w:t>112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0" w:history="1">
        <w:r w:rsidRPr="00A26D05">
          <w:t>4.5</w:t>
        </w:r>
        <w:r>
          <w:rPr>
            <w:rFonts w:asciiTheme="minorHAnsi" w:eastAsiaTheme="minorEastAsia" w:hAnsiTheme="minorHAnsi" w:cstheme="minorBidi"/>
            <w:sz w:val="22"/>
            <w:szCs w:val="22"/>
            <w:lang w:eastAsia="en-AU"/>
          </w:rPr>
          <w:tab/>
        </w:r>
        <w:r w:rsidRPr="00A26D05">
          <w:t>Service credit—security industry—s 64</w:t>
        </w:r>
        <w:r>
          <w:tab/>
        </w:r>
        <w:r>
          <w:fldChar w:fldCharType="begin"/>
        </w:r>
        <w:r>
          <w:instrText xml:space="preserve"> PAGEREF _Toc26966320 \h </w:instrText>
        </w:r>
        <w:r>
          <w:fldChar w:fldCharType="separate"/>
        </w:r>
        <w:r w:rsidR="00BC7C71">
          <w:t>112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1" w:history="1">
        <w:r w:rsidRPr="00A26D05">
          <w:t>4.5A</w:t>
        </w:r>
        <w:r>
          <w:rPr>
            <w:rFonts w:asciiTheme="minorHAnsi" w:eastAsiaTheme="minorEastAsia" w:hAnsiTheme="minorHAnsi" w:cstheme="minorBidi"/>
            <w:sz w:val="22"/>
            <w:szCs w:val="22"/>
            <w:lang w:eastAsia="en-AU"/>
          </w:rPr>
          <w:tab/>
        </w:r>
        <w:r w:rsidRPr="00A26D05">
          <w:rPr>
            <w:i/>
          </w:rPr>
          <w:t>Service period</w:t>
        </w:r>
        <w:r w:rsidRPr="00A26D05">
          <w:t>—security industry</w:t>
        </w:r>
        <w:r>
          <w:tab/>
        </w:r>
        <w:r>
          <w:fldChar w:fldCharType="begin"/>
        </w:r>
        <w:r>
          <w:instrText xml:space="preserve"> PAGEREF _Toc26966321 \h </w:instrText>
        </w:r>
        <w:r>
          <w:fldChar w:fldCharType="separate"/>
        </w:r>
        <w:r w:rsidR="00BC7C71">
          <w:t>112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2" w:history="1">
        <w:r w:rsidRPr="00A26D05">
          <w:t>4.6</w:t>
        </w:r>
        <w:r>
          <w:rPr>
            <w:rFonts w:asciiTheme="minorHAnsi" w:eastAsiaTheme="minorEastAsia" w:hAnsiTheme="minorHAnsi" w:cstheme="minorBidi"/>
            <w:sz w:val="22"/>
            <w:szCs w:val="22"/>
            <w:lang w:eastAsia="en-AU"/>
          </w:rPr>
          <w:tab/>
        </w:r>
        <w:r w:rsidRPr="00A26D05">
          <w:t>Long service leave formula—security industry</w:t>
        </w:r>
        <w:r>
          <w:tab/>
        </w:r>
        <w:r>
          <w:fldChar w:fldCharType="begin"/>
        </w:r>
        <w:r>
          <w:instrText xml:space="preserve"> PAGEREF _Toc26966322 \h </w:instrText>
        </w:r>
        <w:r>
          <w:fldChar w:fldCharType="separate"/>
        </w:r>
        <w:r w:rsidR="00BC7C71">
          <w:t>113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3" w:history="1">
        <w:r w:rsidRPr="00A26D05">
          <w:t>4.7</w:t>
        </w:r>
        <w:r>
          <w:rPr>
            <w:rFonts w:asciiTheme="minorHAnsi" w:eastAsiaTheme="minorEastAsia" w:hAnsiTheme="minorHAnsi" w:cstheme="minorBidi"/>
            <w:sz w:val="22"/>
            <w:szCs w:val="22"/>
            <w:lang w:eastAsia="en-AU"/>
          </w:rPr>
          <w:tab/>
        </w:r>
        <w:r w:rsidRPr="00A26D05">
          <w:t>Amount of leave—security industry</w:t>
        </w:r>
        <w:r>
          <w:tab/>
        </w:r>
        <w:r>
          <w:fldChar w:fldCharType="begin"/>
        </w:r>
        <w:r>
          <w:instrText xml:space="preserve"> PAGEREF _Toc26966323 \h </w:instrText>
        </w:r>
        <w:r>
          <w:fldChar w:fldCharType="separate"/>
        </w:r>
        <w:r w:rsidR="00BC7C71">
          <w:t>114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4" w:history="1">
        <w:r w:rsidRPr="00A26D05">
          <w:t>4.8</w:t>
        </w:r>
        <w:r>
          <w:rPr>
            <w:rFonts w:asciiTheme="minorHAnsi" w:eastAsiaTheme="minorEastAsia" w:hAnsiTheme="minorHAnsi" w:cstheme="minorBidi"/>
            <w:sz w:val="22"/>
            <w:szCs w:val="22"/>
            <w:lang w:eastAsia="en-AU"/>
          </w:rPr>
          <w:tab/>
        </w:r>
        <w:r w:rsidRPr="00A26D05">
          <w:t>Grant of leave by employers—security industry</w:t>
        </w:r>
        <w:r>
          <w:tab/>
        </w:r>
        <w:r>
          <w:fldChar w:fldCharType="begin"/>
        </w:r>
        <w:r>
          <w:instrText xml:space="preserve"> PAGEREF _Toc26966324 \h </w:instrText>
        </w:r>
        <w:r>
          <w:fldChar w:fldCharType="separate"/>
        </w:r>
        <w:r w:rsidR="00BC7C71">
          <w:t>114</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5" w:history="1">
        <w:r w:rsidRPr="00A26D05">
          <w:t>4.9</w:t>
        </w:r>
        <w:r>
          <w:rPr>
            <w:rFonts w:asciiTheme="minorHAnsi" w:eastAsiaTheme="minorEastAsia" w:hAnsiTheme="minorHAnsi" w:cstheme="minorBidi"/>
            <w:sz w:val="22"/>
            <w:szCs w:val="22"/>
            <w:lang w:eastAsia="en-AU"/>
          </w:rPr>
          <w:tab/>
        </w:r>
        <w:r w:rsidRPr="00A26D05">
          <w:t>Entitlement to payment instead of leave—security industry</w:t>
        </w:r>
        <w:r>
          <w:tab/>
        </w:r>
        <w:r>
          <w:fldChar w:fldCharType="begin"/>
        </w:r>
        <w:r>
          <w:instrText xml:space="preserve"> PAGEREF _Toc26966325 \h </w:instrText>
        </w:r>
        <w:r>
          <w:fldChar w:fldCharType="separate"/>
        </w:r>
        <w:r w:rsidR="00BC7C71">
          <w:t>115</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6" w:history="1">
        <w:r w:rsidRPr="00A26D05">
          <w:t>4.10</w:t>
        </w:r>
        <w:r>
          <w:rPr>
            <w:rFonts w:asciiTheme="minorHAnsi" w:eastAsiaTheme="minorEastAsia" w:hAnsiTheme="minorHAnsi" w:cstheme="minorBidi"/>
            <w:sz w:val="22"/>
            <w:szCs w:val="22"/>
            <w:lang w:eastAsia="en-AU"/>
          </w:rPr>
          <w:tab/>
        </w:r>
        <w:r w:rsidRPr="00A26D05">
          <w:t>Payments for leave—security industry</w:t>
        </w:r>
        <w:r>
          <w:tab/>
        </w:r>
        <w:r>
          <w:fldChar w:fldCharType="begin"/>
        </w:r>
        <w:r>
          <w:instrText xml:space="preserve"> PAGEREF _Toc26966326 \h </w:instrText>
        </w:r>
        <w:r>
          <w:fldChar w:fldCharType="separate"/>
        </w:r>
        <w:r w:rsidR="00BC7C71">
          <w:t>116</w:t>
        </w:r>
        <w:r>
          <w:fldChar w:fldCharType="end"/>
        </w:r>
      </w:hyperlink>
    </w:p>
    <w:p w:rsidR="00883EA1" w:rsidRDefault="00883EA1">
      <w:pPr>
        <w:pStyle w:val="TOC5"/>
        <w:rPr>
          <w:rFonts w:asciiTheme="minorHAnsi" w:eastAsiaTheme="minorEastAsia" w:hAnsiTheme="minorHAnsi" w:cstheme="minorBidi"/>
          <w:sz w:val="22"/>
          <w:szCs w:val="22"/>
          <w:lang w:eastAsia="en-AU"/>
        </w:rPr>
      </w:pPr>
      <w:r>
        <w:lastRenderedPageBreak/>
        <w:tab/>
      </w:r>
      <w:hyperlink w:anchor="_Toc26966327" w:history="1">
        <w:r w:rsidRPr="00A26D05">
          <w:t>4.11</w:t>
        </w:r>
        <w:r>
          <w:rPr>
            <w:rFonts w:asciiTheme="minorHAnsi" w:eastAsiaTheme="minorEastAsia" w:hAnsiTheme="minorHAnsi" w:cstheme="minorBidi"/>
            <w:sz w:val="22"/>
            <w:szCs w:val="22"/>
            <w:lang w:eastAsia="en-AU"/>
          </w:rPr>
          <w:tab/>
        </w:r>
        <w:r w:rsidRPr="00A26D05">
          <w:t>Payment instead of leave—security industry</w:t>
        </w:r>
        <w:r>
          <w:tab/>
        </w:r>
        <w:r>
          <w:fldChar w:fldCharType="begin"/>
        </w:r>
        <w:r>
          <w:instrText xml:space="preserve"> PAGEREF _Toc26966327 \h </w:instrText>
        </w:r>
        <w:r>
          <w:fldChar w:fldCharType="separate"/>
        </w:r>
        <w:r w:rsidR="00BC7C71">
          <w:t>116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8" w:history="1">
        <w:r w:rsidRPr="00A26D05">
          <w:t>4.12</w:t>
        </w:r>
        <w:r>
          <w:rPr>
            <w:rFonts w:asciiTheme="minorHAnsi" w:eastAsiaTheme="minorEastAsia" w:hAnsiTheme="minorHAnsi" w:cstheme="minorBidi"/>
            <w:sz w:val="22"/>
            <w:szCs w:val="22"/>
            <w:lang w:eastAsia="en-AU"/>
          </w:rPr>
          <w:tab/>
        </w:r>
        <w:r w:rsidRPr="00A26D05">
          <w:t>How are payments worked out for the security industry?</w:t>
        </w:r>
        <w:r>
          <w:tab/>
        </w:r>
        <w:r>
          <w:fldChar w:fldCharType="begin"/>
        </w:r>
        <w:r>
          <w:instrText xml:space="preserve"> PAGEREF _Toc26966328 \h </w:instrText>
        </w:r>
        <w:r>
          <w:fldChar w:fldCharType="separate"/>
        </w:r>
        <w:r w:rsidR="00BC7C71">
          <w:t>117</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29" w:history="1">
        <w:r w:rsidRPr="00A26D05">
          <w:t>4.13</w:t>
        </w:r>
        <w:r>
          <w:rPr>
            <w:rFonts w:asciiTheme="minorHAnsi" w:eastAsiaTheme="minorEastAsia" w:hAnsiTheme="minorHAnsi" w:cstheme="minorBidi"/>
            <w:sz w:val="22"/>
            <w:szCs w:val="22"/>
            <w:lang w:eastAsia="en-AU"/>
          </w:rPr>
          <w:tab/>
        </w:r>
        <w:r w:rsidRPr="00A26D05">
          <w:t>Leave payments for service as registered employee—security industry</w:t>
        </w:r>
        <w:r>
          <w:tab/>
        </w:r>
        <w:r>
          <w:fldChar w:fldCharType="begin"/>
        </w:r>
        <w:r>
          <w:instrText xml:space="preserve"> PAGEREF _Toc26966329 \h </w:instrText>
        </w:r>
        <w:r>
          <w:fldChar w:fldCharType="separate"/>
        </w:r>
        <w:r w:rsidR="00BC7C71">
          <w:t>118</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0" w:history="1">
        <w:r w:rsidRPr="00A26D05">
          <w:t>4.14</w:t>
        </w:r>
        <w:r>
          <w:rPr>
            <w:rFonts w:asciiTheme="minorHAnsi" w:eastAsiaTheme="minorEastAsia" w:hAnsiTheme="minorHAnsi" w:cstheme="minorBidi"/>
            <w:sz w:val="22"/>
            <w:szCs w:val="22"/>
            <w:lang w:eastAsia="en-AU"/>
          </w:rPr>
          <w:tab/>
        </w:r>
        <w:r w:rsidRPr="00A26D05">
          <w:t>Leave payments for service as registered voluntary member—security industry</w:t>
        </w:r>
        <w:r>
          <w:tab/>
        </w:r>
        <w:r>
          <w:fldChar w:fldCharType="begin"/>
        </w:r>
        <w:r>
          <w:instrText xml:space="preserve"> PAGEREF _Toc26966330 \h </w:instrText>
        </w:r>
        <w:r>
          <w:fldChar w:fldCharType="separate"/>
        </w:r>
        <w:r w:rsidR="00BC7C71">
          <w:t>120</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1" w:history="1">
        <w:r w:rsidRPr="00A26D05">
          <w:t>4.15</w:t>
        </w:r>
        <w:r>
          <w:rPr>
            <w:rFonts w:asciiTheme="minorHAnsi" w:eastAsiaTheme="minorEastAsia" w:hAnsiTheme="minorHAnsi" w:cstheme="minorBidi"/>
            <w:sz w:val="22"/>
            <w:szCs w:val="22"/>
            <w:lang w:eastAsia="en-AU"/>
          </w:rPr>
          <w:tab/>
        </w:r>
        <w:r w:rsidRPr="00A26D05">
          <w:t>Payments by authority on reciprocal authority’s behalf—security industry</w:t>
        </w:r>
        <w:r>
          <w:tab/>
        </w:r>
        <w:r>
          <w:fldChar w:fldCharType="begin"/>
        </w:r>
        <w:r>
          <w:instrText xml:space="preserve"> PAGEREF _Toc26966331 \h </w:instrText>
        </w:r>
        <w:r>
          <w:fldChar w:fldCharType="separate"/>
        </w:r>
        <w:r w:rsidR="00BC7C71">
          <w:t>121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2" w:history="1">
        <w:r w:rsidRPr="00A26D05">
          <w:t>4.16</w:t>
        </w:r>
        <w:r>
          <w:rPr>
            <w:rFonts w:asciiTheme="minorHAnsi" w:eastAsiaTheme="minorEastAsia" w:hAnsiTheme="minorHAnsi" w:cstheme="minorBidi"/>
            <w:sz w:val="22"/>
            <w:szCs w:val="22"/>
            <w:lang w:eastAsia="en-AU"/>
          </w:rPr>
          <w:tab/>
        </w:r>
        <w:r w:rsidRPr="00A26D05">
          <w:t>Payments by reciprocal authority on authority’s behalf—security industry</w:t>
        </w:r>
        <w:r>
          <w:tab/>
        </w:r>
        <w:r>
          <w:fldChar w:fldCharType="begin"/>
        </w:r>
        <w:r>
          <w:instrText xml:space="preserve"> PAGEREF _Toc26966332 \h </w:instrText>
        </w:r>
        <w:r>
          <w:fldChar w:fldCharType="separate"/>
        </w:r>
        <w:r w:rsidR="00BC7C71">
          <w:t>121</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3" w:history="1">
        <w:r w:rsidRPr="00A26D05">
          <w:t>4.18</w:t>
        </w:r>
        <w:r>
          <w:rPr>
            <w:rFonts w:asciiTheme="minorHAnsi" w:eastAsiaTheme="minorEastAsia" w:hAnsiTheme="minorHAnsi" w:cstheme="minorBidi"/>
            <w:sz w:val="22"/>
            <w:szCs w:val="22"/>
            <w:lang w:eastAsia="en-AU"/>
          </w:rPr>
          <w:tab/>
        </w:r>
        <w:r w:rsidRPr="00A26D05">
          <w:t>Records of payments and service—security industry</w:t>
        </w:r>
        <w:r>
          <w:tab/>
        </w:r>
        <w:r>
          <w:fldChar w:fldCharType="begin"/>
        </w:r>
        <w:r>
          <w:instrText xml:space="preserve"> PAGEREF _Toc26966333 \h </w:instrText>
        </w:r>
        <w:r>
          <w:fldChar w:fldCharType="separate"/>
        </w:r>
        <w:r w:rsidR="00BC7C71">
          <w:t>122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4" w:history="1">
        <w:r w:rsidRPr="00A26D05">
          <w:t>4.19</w:t>
        </w:r>
        <w:r>
          <w:rPr>
            <w:rFonts w:asciiTheme="minorHAnsi" w:eastAsiaTheme="minorEastAsia" w:hAnsiTheme="minorHAnsi" w:cstheme="minorBidi"/>
            <w:sz w:val="22"/>
            <w:szCs w:val="22"/>
            <w:lang w:eastAsia="en-AU"/>
          </w:rPr>
          <w:tab/>
        </w:r>
        <w:r w:rsidRPr="00A26D05">
          <w:t>Public holidays not to count as leave—security industry</w:t>
        </w:r>
        <w:r>
          <w:tab/>
        </w:r>
        <w:r>
          <w:fldChar w:fldCharType="begin"/>
        </w:r>
        <w:r>
          <w:instrText xml:space="preserve"> PAGEREF _Toc26966334 \h </w:instrText>
        </w:r>
        <w:r>
          <w:fldChar w:fldCharType="separate"/>
        </w:r>
        <w:r w:rsidR="00BC7C71">
          <w:t>122</w:t>
        </w:r>
        <w: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335" w:history="1">
        <w:r w:rsidR="00883EA1" w:rsidRPr="00A26D05">
          <w:t>Schedule 5</w:t>
        </w:r>
        <w:r w:rsidR="00883EA1">
          <w:rPr>
            <w:rFonts w:asciiTheme="minorHAnsi" w:eastAsiaTheme="minorEastAsia" w:hAnsiTheme="minorHAnsi" w:cstheme="minorBidi"/>
            <w:b w:val="0"/>
            <w:sz w:val="22"/>
            <w:szCs w:val="22"/>
            <w:lang w:eastAsia="en-AU"/>
          </w:rPr>
          <w:tab/>
        </w:r>
        <w:r w:rsidR="00883EA1" w:rsidRPr="00A26D05">
          <w:t>Reviewable decisions</w:t>
        </w:r>
        <w:r w:rsidR="00883EA1">
          <w:tab/>
        </w:r>
        <w:r w:rsidR="00883EA1" w:rsidRPr="00883EA1">
          <w:rPr>
            <w:b w:val="0"/>
            <w:sz w:val="20"/>
          </w:rPr>
          <w:fldChar w:fldCharType="begin"/>
        </w:r>
        <w:r w:rsidR="00883EA1" w:rsidRPr="00883EA1">
          <w:rPr>
            <w:b w:val="0"/>
            <w:sz w:val="20"/>
          </w:rPr>
          <w:instrText xml:space="preserve"> PAGEREF _Toc26966335 \h </w:instrText>
        </w:r>
        <w:r w:rsidR="00883EA1" w:rsidRPr="00883EA1">
          <w:rPr>
            <w:b w:val="0"/>
            <w:sz w:val="20"/>
          </w:rPr>
        </w:r>
        <w:r w:rsidR="00883EA1" w:rsidRPr="00883EA1">
          <w:rPr>
            <w:b w:val="0"/>
            <w:sz w:val="20"/>
          </w:rPr>
          <w:fldChar w:fldCharType="separate"/>
        </w:r>
        <w:r w:rsidR="00BC7C71">
          <w:rPr>
            <w:b w:val="0"/>
            <w:sz w:val="20"/>
          </w:rPr>
          <w:t>123</w:t>
        </w:r>
        <w:r w:rsidR="00883EA1" w:rsidRPr="00883EA1">
          <w:rPr>
            <w:b w:val="0"/>
            <w:sz w:val="20"/>
          </w:rPr>
          <w:fldChar w:fldCharType="end"/>
        </w:r>
      </w:hyperlink>
    </w:p>
    <w:p w:rsidR="00883EA1" w:rsidRDefault="003F4F6D">
      <w:pPr>
        <w:pStyle w:val="TOC6"/>
        <w:rPr>
          <w:rFonts w:asciiTheme="minorHAnsi" w:eastAsiaTheme="minorEastAsia" w:hAnsiTheme="minorHAnsi" w:cstheme="minorBidi"/>
          <w:b w:val="0"/>
          <w:sz w:val="22"/>
          <w:szCs w:val="22"/>
          <w:lang w:eastAsia="en-AU"/>
        </w:rPr>
      </w:pPr>
      <w:hyperlink w:anchor="_Toc26966336" w:history="1">
        <w:r w:rsidR="00883EA1" w:rsidRPr="00A26D05">
          <w:t>Dictionary</w:t>
        </w:r>
        <w:r w:rsidR="00883EA1">
          <w:tab/>
        </w:r>
        <w:r w:rsidR="00883EA1">
          <w:tab/>
        </w:r>
        <w:r w:rsidR="00883EA1" w:rsidRPr="00883EA1">
          <w:rPr>
            <w:b w:val="0"/>
            <w:sz w:val="20"/>
          </w:rPr>
          <w:fldChar w:fldCharType="begin"/>
        </w:r>
        <w:r w:rsidR="00883EA1" w:rsidRPr="00883EA1">
          <w:rPr>
            <w:b w:val="0"/>
            <w:sz w:val="20"/>
          </w:rPr>
          <w:instrText xml:space="preserve"> PAGEREF _Toc26966336 \h </w:instrText>
        </w:r>
        <w:r w:rsidR="00883EA1" w:rsidRPr="00883EA1">
          <w:rPr>
            <w:b w:val="0"/>
            <w:sz w:val="20"/>
          </w:rPr>
        </w:r>
        <w:r w:rsidR="00883EA1" w:rsidRPr="00883EA1">
          <w:rPr>
            <w:b w:val="0"/>
            <w:sz w:val="20"/>
          </w:rPr>
          <w:fldChar w:fldCharType="separate"/>
        </w:r>
        <w:r w:rsidR="00BC7C71">
          <w:rPr>
            <w:b w:val="0"/>
            <w:sz w:val="20"/>
          </w:rPr>
          <w:t>127</w:t>
        </w:r>
        <w:r w:rsidR="00883EA1" w:rsidRPr="00883EA1">
          <w:rPr>
            <w:b w:val="0"/>
            <w:sz w:val="20"/>
          </w:rPr>
          <w:fldChar w:fldCharType="end"/>
        </w:r>
      </w:hyperlink>
    </w:p>
    <w:p w:rsidR="00883EA1" w:rsidRDefault="003F4F6D" w:rsidP="00883EA1">
      <w:pPr>
        <w:pStyle w:val="TOC7"/>
        <w:spacing w:before="480"/>
        <w:rPr>
          <w:rFonts w:asciiTheme="minorHAnsi" w:eastAsiaTheme="minorEastAsia" w:hAnsiTheme="minorHAnsi" w:cstheme="minorBidi"/>
          <w:b w:val="0"/>
          <w:sz w:val="22"/>
          <w:szCs w:val="22"/>
          <w:lang w:eastAsia="en-AU"/>
        </w:rPr>
      </w:pPr>
      <w:hyperlink w:anchor="_Toc26966337" w:history="1">
        <w:r w:rsidR="00883EA1">
          <w:t>Endnotes</w:t>
        </w:r>
        <w:r w:rsidR="00883EA1" w:rsidRPr="00883EA1">
          <w:rPr>
            <w:vanish/>
          </w:rPr>
          <w:tab/>
        </w:r>
        <w:r w:rsidR="00883EA1">
          <w:rPr>
            <w:vanish/>
          </w:rPr>
          <w:tab/>
        </w:r>
        <w:r w:rsidR="00883EA1" w:rsidRPr="00883EA1">
          <w:rPr>
            <w:b w:val="0"/>
            <w:vanish/>
          </w:rPr>
          <w:fldChar w:fldCharType="begin"/>
        </w:r>
        <w:r w:rsidR="00883EA1" w:rsidRPr="00883EA1">
          <w:rPr>
            <w:b w:val="0"/>
            <w:vanish/>
          </w:rPr>
          <w:instrText xml:space="preserve"> PAGEREF _Toc26966337 \h </w:instrText>
        </w:r>
        <w:r w:rsidR="00883EA1" w:rsidRPr="00883EA1">
          <w:rPr>
            <w:b w:val="0"/>
            <w:vanish/>
          </w:rPr>
        </w:r>
        <w:r w:rsidR="00883EA1" w:rsidRPr="00883EA1">
          <w:rPr>
            <w:b w:val="0"/>
            <w:vanish/>
          </w:rPr>
          <w:fldChar w:fldCharType="separate"/>
        </w:r>
        <w:r w:rsidR="00BC7C71">
          <w:rPr>
            <w:b w:val="0"/>
            <w:vanish/>
          </w:rPr>
          <w:t>132</w:t>
        </w:r>
        <w:r w:rsidR="00883EA1" w:rsidRPr="00883EA1">
          <w:rPr>
            <w:b w:val="0"/>
            <w:vanish/>
          </w:rP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8" w:history="1">
        <w:r w:rsidRPr="00A26D05">
          <w:t>1</w:t>
        </w:r>
        <w:r>
          <w:rPr>
            <w:rFonts w:asciiTheme="minorHAnsi" w:eastAsiaTheme="minorEastAsia" w:hAnsiTheme="minorHAnsi" w:cstheme="minorBidi"/>
            <w:sz w:val="22"/>
            <w:szCs w:val="22"/>
            <w:lang w:eastAsia="en-AU"/>
          </w:rPr>
          <w:tab/>
        </w:r>
        <w:r w:rsidRPr="00A26D05">
          <w:t>About the endnotes</w:t>
        </w:r>
        <w:r>
          <w:tab/>
        </w:r>
        <w:r>
          <w:fldChar w:fldCharType="begin"/>
        </w:r>
        <w:r>
          <w:instrText xml:space="preserve"> PAGEREF _Toc26966338 \h </w:instrText>
        </w:r>
        <w:r>
          <w:fldChar w:fldCharType="separate"/>
        </w:r>
        <w:r w:rsidR="00BC7C71">
          <w:t>132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39" w:history="1">
        <w:r w:rsidRPr="00A26D05">
          <w:t>2</w:t>
        </w:r>
        <w:r>
          <w:rPr>
            <w:rFonts w:asciiTheme="minorHAnsi" w:eastAsiaTheme="minorEastAsia" w:hAnsiTheme="minorHAnsi" w:cstheme="minorBidi"/>
            <w:sz w:val="22"/>
            <w:szCs w:val="22"/>
            <w:lang w:eastAsia="en-AU"/>
          </w:rPr>
          <w:tab/>
        </w:r>
        <w:r w:rsidRPr="00A26D05">
          <w:t>Abbreviation key</w:t>
        </w:r>
        <w:r>
          <w:tab/>
        </w:r>
        <w:r>
          <w:fldChar w:fldCharType="begin"/>
        </w:r>
        <w:r>
          <w:instrText xml:space="preserve"> PAGEREF _Toc26966339 \h </w:instrText>
        </w:r>
        <w:r>
          <w:fldChar w:fldCharType="separate"/>
        </w:r>
        <w:r w:rsidR="00BC7C71">
          <w:t>132</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40" w:history="1">
        <w:r w:rsidRPr="00A26D05">
          <w:t>3</w:t>
        </w:r>
        <w:r>
          <w:rPr>
            <w:rFonts w:asciiTheme="minorHAnsi" w:eastAsiaTheme="minorEastAsia" w:hAnsiTheme="minorHAnsi" w:cstheme="minorBidi"/>
            <w:sz w:val="22"/>
            <w:szCs w:val="22"/>
            <w:lang w:eastAsia="en-AU"/>
          </w:rPr>
          <w:tab/>
        </w:r>
        <w:r w:rsidRPr="00A26D05">
          <w:t>Legislation history</w:t>
        </w:r>
        <w:r>
          <w:tab/>
        </w:r>
        <w:r>
          <w:fldChar w:fldCharType="begin"/>
        </w:r>
        <w:r>
          <w:instrText xml:space="preserve"> PAGEREF _Toc26966340 \h </w:instrText>
        </w:r>
        <w:r>
          <w:fldChar w:fldCharType="separate"/>
        </w:r>
        <w:r w:rsidR="00BC7C71">
          <w:t>133</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41" w:history="1">
        <w:r w:rsidRPr="00A26D05">
          <w:t>4</w:t>
        </w:r>
        <w:r>
          <w:rPr>
            <w:rFonts w:asciiTheme="minorHAnsi" w:eastAsiaTheme="minorEastAsia" w:hAnsiTheme="minorHAnsi" w:cstheme="minorBidi"/>
            <w:sz w:val="22"/>
            <w:szCs w:val="22"/>
            <w:lang w:eastAsia="en-AU"/>
          </w:rPr>
          <w:tab/>
        </w:r>
        <w:r w:rsidRPr="00A26D05">
          <w:t>Amendment history</w:t>
        </w:r>
        <w:r>
          <w:tab/>
        </w:r>
        <w:r>
          <w:fldChar w:fldCharType="begin"/>
        </w:r>
        <w:r>
          <w:instrText xml:space="preserve"> PAGEREF _Toc26966341 \h </w:instrText>
        </w:r>
        <w:r>
          <w:fldChar w:fldCharType="separate"/>
        </w:r>
        <w:r w:rsidR="00BC7C71">
          <w:t>136</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42" w:history="1">
        <w:r w:rsidRPr="00A26D05">
          <w:t>5</w:t>
        </w:r>
        <w:r>
          <w:rPr>
            <w:rFonts w:asciiTheme="minorHAnsi" w:eastAsiaTheme="minorEastAsia" w:hAnsiTheme="minorHAnsi" w:cstheme="minorBidi"/>
            <w:sz w:val="22"/>
            <w:szCs w:val="22"/>
            <w:lang w:eastAsia="en-AU"/>
          </w:rPr>
          <w:tab/>
        </w:r>
        <w:r w:rsidRPr="00A26D05">
          <w:t>Earlier republications</w:t>
        </w:r>
        <w:r>
          <w:tab/>
        </w:r>
        <w:r>
          <w:fldChar w:fldCharType="begin"/>
        </w:r>
        <w:r>
          <w:instrText xml:space="preserve"> PAGEREF _Toc26966342 \h </w:instrText>
        </w:r>
        <w:r>
          <w:fldChar w:fldCharType="separate"/>
        </w:r>
        <w:r w:rsidR="00BC7C71">
          <w:t>149</w:t>
        </w:r>
        <w:r>
          <w:fldChar w:fldCharType="end"/>
        </w:r>
      </w:hyperlink>
    </w:p>
    <w:p w:rsidR="00883EA1" w:rsidRDefault="00883EA1">
      <w:pPr>
        <w:pStyle w:val="TOC5"/>
        <w:rPr>
          <w:rFonts w:asciiTheme="minorHAnsi" w:eastAsiaTheme="minorEastAsia" w:hAnsiTheme="minorHAnsi" w:cstheme="minorBidi"/>
          <w:sz w:val="22"/>
          <w:szCs w:val="22"/>
          <w:lang w:eastAsia="en-AU"/>
        </w:rPr>
      </w:pPr>
      <w:r>
        <w:tab/>
      </w:r>
      <w:hyperlink w:anchor="_Toc26966343" w:history="1">
        <w:r w:rsidRPr="00A26D05">
          <w:t>6</w:t>
        </w:r>
        <w:r>
          <w:rPr>
            <w:rFonts w:asciiTheme="minorHAnsi" w:eastAsiaTheme="minorEastAsia" w:hAnsiTheme="minorHAnsi" w:cstheme="minorBidi"/>
            <w:sz w:val="22"/>
            <w:szCs w:val="22"/>
            <w:lang w:eastAsia="en-AU"/>
          </w:rPr>
          <w:tab/>
        </w:r>
        <w:r w:rsidRPr="00A26D05">
          <w:t>Expired transitional or validating provisions</w:t>
        </w:r>
        <w:r>
          <w:tab/>
        </w:r>
        <w:r>
          <w:fldChar w:fldCharType="begin"/>
        </w:r>
        <w:r>
          <w:instrText xml:space="preserve"> PAGEREF _Toc26966343 \h </w:instrText>
        </w:r>
        <w:r>
          <w:fldChar w:fldCharType="separate"/>
        </w:r>
        <w:r w:rsidR="00BC7C71">
          <w:t>150</w:t>
        </w:r>
        <w:r>
          <w:fldChar w:fldCharType="end"/>
        </w:r>
      </w:hyperlink>
    </w:p>
    <w:p w:rsidR="003467C0" w:rsidRDefault="00883EA1" w:rsidP="003467C0">
      <w:pPr>
        <w:pStyle w:val="BillBasic"/>
      </w:pPr>
      <w:r>
        <w:fldChar w:fldCharType="end"/>
      </w:r>
    </w:p>
    <w:p w:rsidR="003467C0" w:rsidRDefault="003467C0" w:rsidP="003467C0">
      <w:pPr>
        <w:pStyle w:val="01Contents"/>
        <w:sectPr w:rsidR="003467C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467C0" w:rsidRDefault="003467C0" w:rsidP="003467C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3E0500" w:rsidP="003467C0">
      <w:pPr>
        <w:pStyle w:val="Billname"/>
      </w:pPr>
      <w:bookmarkStart w:id="8" w:name="Citation"/>
      <w:r>
        <w:t>Long Service Leave (Portable Schemes) Act 2009</w:t>
      </w:r>
      <w:bookmarkEnd w:id="8"/>
    </w:p>
    <w:p w:rsidR="003467C0" w:rsidRDefault="003467C0" w:rsidP="003467C0">
      <w:pPr>
        <w:pStyle w:val="ActNo"/>
      </w:pPr>
    </w:p>
    <w:p w:rsidR="003467C0" w:rsidRDefault="003467C0" w:rsidP="003467C0">
      <w:pPr>
        <w:pStyle w:val="N-line3"/>
      </w:pPr>
    </w:p>
    <w:p w:rsidR="003467C0" w:rsidRDefault="003467C0" w:rsidP="003467C0">
      <w:pPr>
        <w:pStyle w:val="LongTitle"/>
      </w:pPr>
      <w:r>
        <w:t>An Act to provide for the portability of long service entitlements in certain industries, and for other purposes</w:t>
      </w:r>
    </w:p>
    <w:p w:rsidR="003467C0" w:rsidRDefault="003467C0" w:rsidP="003467C0">
      <w:pPr>
        <w:pStyle w:val="N-line3"/>
      </w:pPr>
    </w:p>
    <w:p w:rsidR="003467C0" w:rsidRDefault="003467C0" w:rsidP="003467C0">
      <w:pPr>
        <w:pStyle w:val="Placeholder"/>
      </w:pPr>
      <w:r>
        <w:rPr>
          <w:rStyle w:val="charContents"/>
          <w:sz w:val="16"/>
        </w:rPr>
        <w:t xml:space="preserve">  </w:t>
      </w:r>
      <w:r>
        <w:rPr>
          <w:rStyle w:val="charPage"/>
        </w:rPr>
        <w:t xml:space="preserve">  </w:t>
      </w:r>
    </w:p>
    <w:p w:rsidR="003467C0" w:rsidRDefault="003467C0" w:rsidP="003467C0">
      <w:pPr>
        <w:pStyle w:val="Placeholder"/>
      </w:pPr>
      <w:r>
        <w:rPr>
          <w:rStyle w:val="CharChapNo"/>
        </w:rPr>
        <w:t xml:space="preserve">  </w:t>
      </w:r>
      <w:r>
        <w:rPr>
          <w:rStyle w:val="CharChapText"/>
        </w:rPr>
        <w:t xml:space="preserve">  </w:t>
      </w:r>
    </w:p>
    <w:p w:rsidR="003467C0" w:rsidRDefault="003467C0" w:rsidP="003467C0">
      <w:pPr>
        <w:pStyle w:val="Placeholder"/>
      </w:pPr>
      <w:r>
        <w:rPr>
          <w:rStyle w:val="CharPartNo"/>
        </w:rPr>
        <w:t xml:space="preserve">  </w:t>
      </w:r>
      <w:r>
        <w:rPr>
          <w:rStyle w:val="CharPartText"/>
        </w:rPr>
        <w:t xml:space="preserve">  </w:t>
      </w:r>
    </w:p>
    <w:p w:rsidR="003467C0" w:rsidRDefault="003467C0" w:rsidP="003467C0">
      <w:pPr>
        <w:pStyle w:val="Placeholder"/>
      </w:pPr>
      <w:r>
        <w:rPr>
          <w:rStyle w:val="CharDivNo"/>
        </w:rPr>
        <w:t xml:space="preserve">  </w:t>
      </w:r>
      <w:r>
        <w:rPr>
          <w:rStyle w:val="CharDivText"/>
        </w:rPr>
        <w:t xml:space="preserve">  </w:t>
      </w:r>
    </w:p>
    <w:p w:rsidR="003467C0" w:rsidRPr="00CA74E4" w:rsidRDefault="003467C0" w:rsidP="003467C0">
      <w:pPr>
        <w:pStyle w:val="PageBreak"/>
      </w:pPr>
      <w:r w:rsidRPr="00CA74E4">
        <w:br w:type="page"/>
      </w:r>
    </w:p>
    <w:p w:rsidR="00835021" w:rsidRPr="00523E3E" w:rsidRDefault="005C436B" w:rsidP="005C436B">
      <w:pPr>
        <w:pStyle w:val="AH2Part"/>
      </w:pPr>
      <w:bookmarkStart w:id="9" w:name="_Toc26966140"/>
      <w:r w:rsidRPr="00523E3E">
        <w:rPr>
          <w:rStyle w:val="CharPartNo"/>
        </w:rPr>
        <w:lastRenderedPageBreak/>
        <w:t>Part 1</w:t>
      </w:r>
      <w:r w:rsidRPr="00B5254A">
        <w:tab/>
      </w:r>
      <w:r w:rsidR="00835021" w:rsidRPr="00523E3E">
        <w:rPr>
          <w:rStyle w:val="CharPartText"/>
        </w:rPr>
        <w:t>Preliminary</w:t>
      </w:r>
      <w:bookmarkEnd w:id="9"/>
    </w:p>
    <w:p w:rsidR="00835021" w:rsidRPr="00B5254A" w:rsidRDefault="005C436B" w:rsidP="005C436B">
      <w:pPr>
        <w:pStyle w:val="AH5Sec"/>
      </w:pPr>
      <w:bookmarkStart w:id="10" w:name="_Toc26966141"/>
      <w:r w:rsidRPr="00523E3E">
        <w:rPr>
          <w:rStyle w:val="CharSectNo"/>
        </w:rPr>
        <w:t>1</w:t>
      </w:r>
      <w:r w:rsidRPr="00B5254A">
        <w:tab/>
      </w:r>
      <w:r w:rsidR="00835021" w:rsidRPr="00B5254A">
        <w:t>Name of Act</w:t>
      </w:r>
      <w:bookmarkEnd w:id="10"/>
    </w:p>
    <w:p w:rsidR="00835021" w:rsidRPr="00B5254A" w:rsidRDefault="00835021" w:rsidP="00835021">
      <w:pPr>
        <w:pStyle w:val="Amainreturn"/>
      </w:pPr>
      <w:r w:rsidRPr="00B5254A">
        <w:t xml:space="preserve">This Act is the </w:t>
      </w:r>
      <w:r w:rsidR="00546A30" w:rsidRPr="005C436B">
        <w:rPr>
          <w:rStyle w:val="charItals"/>
        </w:rPr>
        <w:t>Long Service Leave (Portable Schemes) Act 2009</w:t>
      </w:r>
      <w:r w:rsidRPr="00B5254A">
        <w:t>.</w:t>
      </w:r>
    </w:p>
    <w:p w:rsidR="00835021" w:rsidRPr="00B5254A" w:rsidRDefault="005C436B" w:rsidP="005C436B">
      <w:pPr>
        <w:pStyle w:val="AH5Sec"/>
      </w:pPr>
      <w:bookmarkStart w:id="11" w:name="_Toc26966142"/>
      <w:r w:rsidRPr="00523E3E">
        <w:rPr>
          <w:rStyle w:val="CharSectNo"/>
        </w:rPr>
        <w:t>3</w:t>
      </w:r>
      <w:r w:rsidRPr="00B5254A">
        <w:tab/>
      </w:r>
      <w:r w:rsidR="00835021" w:rsidRPr="00B5254A">
        <w:t>Dictionary</w:t>
      </w:r>
      <w:bookmarkEnd w:id="11"/>
    </w:p>
    <w:p w:rsidR="00835021" w:rsidRPr="00B5254A" w:rsidRDefault="00835021" w:rsidP="009E4D79">
      <w:pPr>
        <w:pStyle w:val="Amainreturn"/>
        <w:keepNext/>
      </w:pPr>
      <w:r w:rsidRPr="00B5254A">
        <w:t>The dictionary at the end of this Act is part of this Act.</w:t>
      </w:r>
    </w:p>
    <w:p w:rsidR="00835021" w:rsidRPr="00B5254A" w:rsidRDefault="00835021" w:rsidP="009E4D79">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rsidR="00624C60">
        <w:t xml:space="preserve"> in this Act</w:t>
      </w:r>
      <w:r w:rsidRPr="00B5254A">
        <w:t>.</w:t>
      </w:r>
    </w:p>
    <w:p w:rsidR="00835021" w:rsidRPr="00B5254A" w:rsidRDefault="00835021" w:rsidP="004720A1">
      <w:pPr>
        <w:pStyle w:val="aNoteTextss"/>
      </w:pPr>
      <w:r w:rsidRPr="00B5254A">
        <w:t>For example, the signpost definition ‘</w:t>
      </w:r>
      <w:r w:rsidR="00FA6C73" w:rsidRPr="005C436B">
        <w:rPr>
          <w:rStyle w:val="charBoldItals"/>
        </w:rPr>
        <w:t>reviewable decision</w:t>
      </w:r>
      <w:r w:rsidR="00FA6C73" w:rsidRPr="00AE148E">
        <w:t>, for part 9 (Notification and review of decisions)—see section 80.</w:t>
      </w:r>
      <w:r w:rsidRPr="00B5254A">
        <w:t>’ means that the term ‘</w:t>
      </w:r>
      <w:r w:rsidR="00FA6C73">
        <w:t>reviewable decision’</w:t>
      </w:r>
      <w:r w:rsidRPr="00B5254A">
        <w:t xml:space="preserve"> is defined in that section</w:t>
      </w:r>
      <w:r w:rsidR="00FA6C73">
        <w:t xml:space="preserve"> </w:t>
      </w:r>
      <w:r w:rsidR="00624C60">
        <w:t>for part 9</w:t>
      </w:r>
      <w:r w:rsidRPr="00B5254A">
        <w:t>.</w:t>
      </w:r>
    </w:p>
    <w:p w:rsidR="00835021" w:rsidRPr="00B5254A" w:rsidRDefault="00835021" w:rsidP="00835021">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E148E" w:rsidRPr="00AE148E">
          <w:rPr>
            <w:rStyle w:val="charCitHyperlinkAbbrev"/>
          </w:rPr>
          <w:t>Legislation Act</w:t>
        </w:r>
      </w:hyperlink>
      <w:r w:rsidRPr="00B5254A">
        <w:t>, s 155 and s 156 (1)).</w:t>
      </w:r>
    </w:p>
    <w:p w:rsidR="00835021" w:rsidRPr="00B5254A" w:rsidRDefault="005C436B" w:rsidP="005C436B">
      <w:pPr>
        <w:pStyle w:val="AH5Sec"/>
      </w:pPr>
      <w:bookmarkStart w:id="12" w:name="_Toc26966143"/>
      <w:r w:rsidRPr="00523E3E">
        <w:rPr>
          <w:rStyle w:val="CharSectNo"/>
        </w:rPr>
        <w:t>4</w:t>
      </w:r>
      <w:r w:rsidRPr="00B5254A">
        <w:tab/>
      </w:r>
      <w:r w:rsidR="00835021" w:rsidRPr="00B5254A">
        <w:t>Notes</w:t>
      </w:r>
      <w:bookmarkEnd w:id="12"/>
    </w:p>
    <w:p w:rsidR="00835021" w:rsidRPr="00B5254A" w:rsidRDefault="00835021" w:rsidP="009E4D79">
      <w:pPr>
        <w:pStyle w:val="Amainreturn"/>
        <w:keepNext/>
      </w:pPr>
      <w:r w:rsidRPr="00B5254A">
        <w:t>A note included in this Act is explanatory and is not part of this Act.</w:t>
      </w:r>
    </w:p>
    <w:p w:rsidR="00835021" w:rsidRPr="00B5254A" w:rsidRDefault="00835021" w:rsidP="00835021">
      <w:pPr>
        <w:pStyle w:val="aNote"/>
      </w:pPr>
      <w:r w:rsidRPr="005C436B">
        <w:rPr>
          <w:rStyle w:val="charItals"/>
        </w:rPr>
        <w:t>Note</w:t>
      </w:r>
      <w:r w:rsidRPr="005C436B">
        <w:rPr>
          <w:rStyle w:val="charItals"/>
        </w:rPr>
        <w:tab/>
      </w:r>
      <w:r w:rsidRPr="00B5254A">
        <w:t xml:space="preserve">See the </w:t>
      </w:r>
      <w:hyperlink r:id="rId28" w:tooltip="A2001-14" w:history="1">
        <w:r w:rsidR="00AE148E" w:rsidRPr="00AE148E">
          <w:rPr>
            <w:rStyle w:val="charCitHyperlinkAbbrev"/>
          </w:rPr>
          <w:t>Legislation Act</w:t>
        </w:r>
      </w:hyperlink>
      <w:r w:rsidRPr="00B5254A">
        <w:t>, s 127 (1), (4) and (5) for the legal status of notes.</w:t>
      </w:r>
    </w:p>
    <w:p w:rsidR="00835021" w:rsidRPr="00B5254A" w:rsidRDefault="005C436B" w:rsidP="005C436B">
      <w:pPr>
        <w:pStyle w:val="AH5Sec"/>
      </w:pPr>
      <w:bookmarkStart w:id="13" w:name="_Toc26966144"/>
      <w:r w:rsidRPr="00523E3E">
        <w:rPr>
          <w:rStyle w:val="CharSectNo"/>
        </w:rPr>
        <w:lastRenderedPageBreak/>
        <w:t>5</w:t>
      </w:r>
      <w:r w:rsidRPr="00B5254A">
        <w:tab/>
      </w:r>
      <w:r w:rsidR="00835021" w:rsidRPr="00B5254A">
        <w:t>Offences against Act—application of Criminal Code etc</w:t>
      </w:r>
      <w:bookmarkEnd w:id="13"/>
    </w:p>
    <w:p w:rsidR="00835021" w:rsidRPr="00B5254A" w:rsidRDefault="00835021" w:rsidP="009E4D79">
      <w:pPr>
        <w:pStyle w:val="Amainreturn"/>
        <w:keepNext/>
      </w:pPr>
      <w:r w:rsidRPr="00B5254A">
        <w:t>Other legislation applies in relation to offences against this Act.</w:t>
      </w:r>
    </w:p>
    <w:p w:rsidR="00835021" w:rsidRPr="00B5254A" w:rsidRDefault="00835021" w:rsidP="009E4D79">
      <w:pPr>
        <w:pStyle w:val="aNote"/>
        <w:keepNext/>
      </w:pPr>
      <w:r w:rsidRPr="005C436B">
        <w:rPr>
          <w:rStyle w:val="charItals"/>
        </w:rPr>
        <w:t>Note 1</w:t>
      </w:r>
      <w:r w:rsidRPr="00B5254A">
        <w:tab/>
      </w:r>
      <w:r w:rsidRPr="005C436B">
        <w:rPr>
          <w:rStyle w:val="charItals"/>
        </w:rPr>
        <w:t>Criminal Code</w:t>
      </w:r>
    </w:p>
    <w:p w:rsidR="00835021" w:rsidRPr="00B5254A" w:rsidRDefault="00835021" w:rsidP="00CF6FD5">
      <w:pPr>
        <w:pStyle w:val="aNote"/>
        <w:keepNext/>
        <w:spacing w:before="20"/>
        <w:ind w:firstLine="0"/>
      </w:pPr>
      <w:r w:rsidRPr="00B5254A">
        <w:t xml:space="preserve">The </w:t>
      </w:r>
      <w:hyperlink r:id="rId29" w:tooltip="A2002-51" w:history="1">
        <w:r w:rsidR="00AE148E" w:rsidRPr="00AE148E">
          <w:rPr>
            <w:rStyle w:val="charCitHyperlinkAbbrev"/>
          </w:rPr>
          <w:t>Criminal Code</w:t>
        </w:r>
      </w:hyperlink>
      <w:r w:rsidRPr="00B5254A">
        <w:t xml:space="preserve">, ch 2 applies to all offences against this Act (see Code, pt 2.1).  </w:t>
      </w:r>
    </w:p>
    <w:p w:rsidR="00835021" w:rsidRPr="00B5254A" w:rsidRDefault="00835021" w:rsidP="007C20AF">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rsidR="00835021" w:rsidRPr="005C436B" w:rsidRDefault="00835021" w:rsidP="00901771">
      <w:pPr>
        <w:pStyle w:val="aNote"/>
        <w:keepNext/>
        <w:rPr>
          <w:rStyle w:val="charItals"/>
        </w:rPr>
      </w:pPr>
      <w:r w:rsidRPr="005C436B">
        <w:rPr>
          <w:rStyle w:val="charItals"/>
        </w:rPr>
        <w:t>Note 2</w:t>
      </w:r>
      <w:r w:rsidRPr="005C436B">
        <w:rPr>
          <w:rStyle w:val="charItals"/>
        </w:rPr>
        <w:tab/>
        <w:t>Penalty units</w:t>
      </w:r>
    </w:p>
    <w:p w:rsidR="00835021" w:rsidRPr="00B5254A" w:rsidRDefault="00835021" w:rsidP="009D35EA">
      <w:pPr>
        <w:pStyle w:val="aNoteText"/>
        <w:keepNext/>
      </w:pPr>
      <w:r w:rsidRPr="00B5254A">
        <w:t xml:space="preserve">The </w:t>
      </w:r>
      <w:hyperlink r:id="rId30" w:tooltip="A2001-14" w:history="1">
        <w:r w:rsidR="00AE148E" w:rsidRPr="00AE148E">
          <w:rPr>
            <w:rStyle w:val="charCitHyperlinkAbbrev"/>
          </w:rPr>
          <w:t>Legislation Act</w:t>
        </w:r>
      </w:hyperlink>
      <w:r w:rsidRPr="00B5254A">
        <w:t>, s 133 deals with the meaning of offence penalties that are expressed in penalty units.</w:t>
      </w:r>
    </w:p>
    <w:p w:rsidR="00835021" w:rsidRPr="00B5254A" w:rsidRDefault="00835021" w:rsidP="00F10541">
      <w:pPr>
        <w:pStyle w:val="PageBreak"/>
        <w:suppressLineNumbers/>
      </w:pPr>
      <w:r w:rsidRPr="00B5254A">
        <w:br w:type="page"/>
      </w:r>
    </w:p>
    <w:p w:rsidR="00835021" w:rsidRPr="00523E3E" w:rsidRDefault="005C436B" w:rsidP="005C436B">
      <w:pPr>
        <w:pStyle w:val="AH2Part"/>
      </w:pPr>
      <w:bookmarkStart w:id="14" w:name="_Toc26966145"/>
      <w:r w:rsidRPr="00523E3E">
        <w:rPr>
          <w:rStyle w:val="CharPartNo"/>
        </w:rPr>
        <w:lastRenderedPageBreak/>
        <w:t>Part 2</w:t>
      </w:r>
      <w:r w:rsidRPr="00B5254A">
        <w:tab/>
      </w:r>
      <w:r w:rsidR="00835021" w:rsidRPr="00523E3E">
        <w:rPr>
          <w:rStyle w:val="CharPartText"/>
        </w:rPr>
        <w:t>Key concepts</w:t>
      </w:r>
      <w:bookmarkEnd w:id="14"/>
    </w:p>
    <w:p w:rsidR="00835021" w:rsidRPr="00B5254A" w:rsidRDefault="005C436B" w:rsidP="00356693">
      <w:pPr>
        <w:pStyle w:val="AH5Sec"/>
      </w:pPr>
      <w:bookmarkStart w:id="15" w:name="_Toc26966146"/>
      <w:r w:rsidRPr="00523E3E">
        <w:rPr>
          <w:rStyle w:val="CharSectNo"/>
        </w:rPr>
        <w:t>6</w:t>
      </w:r>
      <w:r w:rsidRPr="00B5254A">
        <w:tab/>
      </w:r>
      <w:r w:rsidR="00835021" w:rsidRPr="00B5254A">
        <w:t xml:space="preserve">What is a </w:t>
      </w:r>
      <w:r w:rsidR="00835021" w:rsidRPr="00356693">
        <w:rPr>
          <w:rStyle w:val="charItals"/>
        </w:rPr>
        <w:t>covered industry</w:t>
      </w:r>
      <w:r w:rsidR="00835021" w:rsidRPr="00B5254A">
        <w:t>?</w:t>
      </w:r>
      <w:bookmarkEnd w:id="15"/>
    </w:p>
    <w:p w:rsidR="00835021" w:rsidRPr="00B5254A" w:rsidRDefault="00835021" w:rsidP="009E4D79">
      <w:pPr>
        <w:pStyle w:val="Amainreturn"/>
        <w:keepNext/>
      </w:pPr>
      <w:r w:rsidRPr="00B5254A">
        <w:t xml:space="preserve">Each of  the following is a </w:t>
      </w:r>
      <w:r w:rsidRPr="005C436B">
        <w:rPr>
          <w:rStyle w:val="charBoldItals"/>
        </w:rPr>
        <w:t>covered industry</w:t>
      </w:r>
      <w:r w:rsidRPr="00B5254A">
        <w:t>:</w:t>
      </w:r>
    </w:p>
    <w:p w:rsidR="00F235C9" w:rsidRPr="00B5254A" w:rsidRDefault="009E4D79" w:rsidP="009E4D79">
      <w:pPr>
        <w:pStyle w:val="Apara"/>
      </w:pPr>
      <w:r>
        <w:tab/>
      </w:r>
      <w:r w:rsidR="005C436B" w:rsidRPr="00B5254A">
        <w:t>(a)</w:t>
      </w:r>
      <w:r w:rsidR="005C436B" w:rsidRPr="00B5254A">
        <w:tab/>
      </w:r>
      <w:r w:rsidR="00F235C9" w:rsidRPr="00B5254A">
        <w:t>the building and construction industry;</w:t>
      </w:r>
    </w:p>
    <w:p w:rsidR="00835021" w:rsidRPr="00B5254A" w:rsidRDefault="009E4D79" w:rsidP="009E4D79">
      <w:pPr>
        <w:pStyle w:val="Apara"/>
        <w:keepNext/>
      </w:pPr>
      <w:r>
        <w:tab/>
      </w:r>
      <w:r w:rsidR="005C436B" w:rsidRPr="00B5254A">
        <w:t>(b)</w:t>
      </w:r>
      <w:r w:rsidR="005C436B" w:rsidRPr="00B5254A">
        <w:tab/>
      </w:r>
      <w:r w:rsidR="00835021" w:rsidRPr="00B5254A">
        <w:t>the contract cleaning i</w:t>
      </w:r>
      <w:r w:rsidR="00C065EB">
        <w:t>ndustry;</w:t>
      </w:r>
    </w:p>
    <w:p w:rsidR="00C065EB" w:rsidRPr="00D8686A" w:rsidRDefault="00356693" w:rsidP="00356693">
      <w:pPr>
        <w:pStyle w:val="Apara"/>
      </w:pPr>
      <w:r>
        <w:tab/>
      </w:r>
      <w:r w:rsidR="00C065EB" w:rsidRPr="00D8686A">
        <w:t>(c)</w:t>
      </w:r>
      <w:r w:rsidR="00C065EB" w:rsidRPr="00D8686A">
        <w:tab/>
        <w:t>the community sector industry</w:t>
      </w:r>
      <w:r w:rsidR="00AA24A3">
        <w:t>;</w:t>
      </w:r>
    </w:p>
    <w:p w:rsidR="00AA24A3" w:rsidRPr="00CB065F" w:rsidRDefault="00AA24A3" w:rsidP="00AA24A3">
      <w:pPr>
        <w:pStyle w:val="Apara"/>
      </w:pPr>
      <w:r w:rsidRPr="00CB065F">
        <w:tab/>
        <w:t>(d)</w:t>
      </w:r>
      <w:r w:rsidRPr="00CB065F">
        <w:tab/>
        <w:t>the security industry.</w:t>
      </w:r>
    </w:p>
    <w:p w:rsidR="007B4859" w:rsidRPr="00FA70CC" w:rsidRDefault="007B4859" w:rsidP="007B4859">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rsidR="007B4859" w:rsidRPr="00FA70CC" w:rsidRDefault="007B4859" w:rsidP="007B4859">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rsidR="007B4859" w:rsidRPr="00FA70CC" w:rsidRDefault="007B4859" w:rsidP="007B4859">
      <w:pPr>
        <w:pStyle w:val="aNote"/>
        <w:keepNext/>
      </w:pPr>
      <w:r w:rsidRPr="00FA70CC">
        <w:rPr>
          <w:rStyle w:val="charItals"/>
        </w:rPr>
        <w:t>Note 3</w:t>
      </w:r>
      <w:r w:rsidRPr="00FA70CC">
        <w:tab/>
      </w:r>
      <w:r w:rsidRPr="00FA70CC">
        <w:rPr>
          <w:rStyle w:val="charBoldItals"/>
        </w:rPr>
        <w:t>Community sector industry</w:t>
      </w:r>
      <w:r w:rsidRPr="00FA70CC">
        <w:t>—see sch 3, s 3.1.</w:t>
      </w:r>
    </w:p>
    <w:p w:rsidR="007B4859" w:rsidRPr="00FA70CC" w:rsidRDefault="007B4859" w:rsidP="007B4859">
      <w:pPr>
        <w:pStyle w:val="aNote"/>
      </w:pPr>
      <w:r w:rsidRPr="00FA70CC">
        <w:rPr>
          <w:rStyle w:val="charItals"/>
        </w:rPr>
        <w:t>Note 4</w:t>
      </w:r>
      <w:r w:rsidRPr="00FA70CC">
        <w:tab/>
      </w:r>
      <w:r w:rsidRPr="00FA70CC">
        <w:rPr>
          <w:rStyle w:val="charBoldItals"/>
        </w:rPr>
        <w:t>Security industry</w:t>
      </w:r>
      <w:r w:rsidRPr="00FA70CC">
        <w:t>—see sch 4, s 4.1.</w:t>
      </w:r>
    </w:p>
    <w:p w:rsidR="00835021" w:rsidRPr="00B5254A" w:rsidRDefault="005C436B" w:rsidP="005C436B">
      <w:pPr>
        <w:pStyle w:val="AH5Sec"/>
      </w:pPr>
      <w:bookmarkStart w:id="16" w:name="_Toc26966147"/>
      <w:r w:rsidRPr="00523E3E">
        <w:rPr>
          <w:rStyle w:val="CharSectNo"/>
        </w:rPr>
        <w:t>7</w:t>
      </w:r>
      <w:r w:rsidRPr="00B5254A">
        <w:tab/>
      </w:r>
      <w:r w:rsidR="00835021" w:rsidRPr="00B5254A">
        <w:t xml:space="preserve">Who is an </w:t>
      </w:r>
      <w:r w:rsidR="00835021" w:rsidRPr="00AE148E">
        <w:rPr>
          <w:rStyle w:val="charItals"/>
        </w:rPr>
        <w:t>employer</w:t>
      </w:r>
      <w:r w:rsidR="00835021" w:rsidRPr="00B5254A">
        <w:t>?</w:t>
      </w:r>
      <w:bookmarkEnd w:id="16"/>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 xml:space="preserve">An </w:t>
      </w:r>
      <w:r w:rsidR="00835021" w:rsidRPr="005C436B">
        <w:rPr>
          <w:rStyle w:val="charBoldItals"/>
        </w:rPr>
        <w:t>employer</w:t>
      </w:r>
      <w:r w:rsidR="00835021" w:rsidRPr="00B5254A">
        <w:t>, for a covered industry, is a person engaged in the industry in the ACT who—</w:t>
      </w:r>
    </w:p>
    <w:p w:rsidR="00835021" w:rsidRPr="00B5254A" w:rsidRDefault="009E4D79" w:rsidP="009E4D79">
      <w:pPr>
        <w:pStyle w:val="Apara"/>
      </w:pPr>
      <w:r>
        <w:tab/>
      </w:r>
      <w:r w:rsidR="005C436B" w:rsidRPr="00B5254A">
        <w:t>(a)</w:t>
      </w:r>
      <w:r w:rsidR="005C436B" w:rsidRPr="00B5254A">
        <w:tab/>
      </w:r>
      <w:r w:rsidR="00835021" w:rsidRPr="00B5254A">
        <w:t>employs someone else (whether in the ACT or elsewhere) to carry out work in the industry; or</w:t>
      </w:r>
    </w:p>
    <w:p w:rsidR="00835021" w:rsidRPr="00B5254A" w:rsidRDefault="009E4D79" w:rsidP="009E4D79">
      <w:pPr>
        <w:pStyle w:val="Apara"/>
      </w:pPr>
      <w:r>
        <w:tab/>
      </w:r>
      <w:r w:rsidR="005C436B" w:rsidRPr="00B5254A">
        <w:t>(b)</w:t>
      </w:r>
      <w:r w:rsidR="005C436B" w:rsidRPr="00B5254A">
        <w:tab/>
      </w:r>
      <w:r w:rsidR="00835021" w:rsidRPr="00B5254A">
        <w:t xml:space="preserve">is declared to be an employer for the industry under </w:t>
      </w:r>
      <w:r w:rsidR="007B4859" w:rsidRPr="00FA70CC">
        <w:t>section</w:t>
      </w:r>
      <w:r w:rsidR="007B4859">
        <w:t> </w:t>
      </w:r>
      <w:r w:rsidR="007B4859" w:rsidRPr="00FA70CC">
        <w:t>12 (Declarations by Minister—additional coverage of Act)</w:t>
      </w:r>
      <w:r w:rsidR="00835021" w:rsidRPr="00B5254A">
        <w:t>.</w:t>
      </w:r>
    </w:p>
    <w:p w:rsidR="00146539" w:rsidRPr="00FA70CC" w:rsidRDefault="00146539" w:rsidP="00146539">
      <w:pPr>
        <w:pStyle w:val="Amain"/>
      </w:pPr>
      <w:r w:rsidRPr="00FA70CC">
        <w:tab/>
        <w:t>(2)</w:t>
      </w:r>
      <w:r w:rsidRPr="00FA70CC">
        <w:tab/>
        <w:t xml:space="preserve">Also, a person is an </w:t>
      </w:r>
      <w:r w:rsidRPr="00FA70CC">
        <w:rPr>
          <w:rStyle w:val="charBoldItals"/>
        </w:rPr>
        <w:t>employer</w:t>
      </w:r>
      <w:r w:rsidRPr="00FA70CC">
        <w:t xml:space="preserve"> for a covered industry if—</w:t>
      </w:r>
    </w:p>
    <w:p w:rsidR="00146539" w:rsidRPr="00FA70CC" w:rsidRDefault="00146539" w:rsidP="00146539">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rsidR="00146539" w:rsidRPr="00FA70CC" w:rsidRDefault="00146539" w:rsidP="00A074A3">
      <w:pPr>
        <w:pStyle w:val="Apara"/>
        <w:keepNext/>
      </w:pPr>
      <w:r w:rsidRPr="00FA70CC">
        <w:lastRenderedPageBreak/>
        <w:tab/>
        <w:t>(b)</w:t>
      </w:r>
      <w:r w:rsidRPr="00FA70CC">
        <w:tab/>
        <w:t xml:space="preserve">there is no contract to carry out the work between the worker and the person for whom the work is carried out.  </w:t>
      </w:r>
    </w:p>
    <w:p w:rsidR="00146539" w:rsidRPr="00FA70CC" w:rsidRDefault="00146539" w:rsidP="00146539">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rsidR="00835021" w:rsidRPr="00B5254A" w:rsidRDefault="009E4D79" w:rsidP="009E4D79">
      <w:pPr>
        <w:pStyle w:val="Amain"/>
        <w:keepNext/>
      </w:pPr>
      <w:r>
        <w:tab/>
      </w:r>
      <w:r w:rsidR="005C436B" w:rsidRPr="00B5254A">
        <w:t>(3)</w:t>
      </w:r>
      <w:r w:rsidR="005C436B" w:rsidRPr="00B5254A">
        <w:tab/>
      </w:r>
      <w:r w:rsidR="00835021" w:rsidRPr="00B5254A">
        <w:t xml:space="preserve">However, the following are not </w:t>
      </w:r>
      <w:r w:rsidR="00835021" w:rsidRPr="005C436B">
        <w:rPr>
          <w:rStyle w:val="charBoldItals"/>
        </w:rPr>
        <w:t>employers</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the Territory;</w:t>
      </w:r>
    </w:p>
    <w:p w:rsidR="00835021" w:rsidRPr="00B5254A" w:rsidRDefault="009E4D79" w:rsidP="009E4D79">
      <w:pPr>
        <w:pStyle w:val="Apara"/>
      </w:pPr>
      <w:r>
        <w:tab/>
      </w:r>
      <w:r w:rsidR="005C436B" w:rsidRPr="00B5254A">
        <w:t>(b)</w:t>
      </w:r>
      <w:r w:rsidR="005C436B" w:rsidRPr="00B5254A">
        <w:tab/>
      </w:r>
      <w:r w:rsidR="00835021" w:rsidRPr="00B5254A">
        <w:t>the Commonwealth;</w:t>
      </w:r>
    </w:p>
    <w:p w:rsidR="00835021" w:rsidRPr="00B5254A" w:rsidRDefault="009E4D79" w:rsidP="009E4D79">
      <w:pPr>
        <w:pStyle w:val="Apara"/>
      </w:pPr>
      <w:r>
        <w:tab/>
      </w:r>
      <w:r w:rsidR="005C436B" w:rsidRPr="00B5254A">
        <w:t>(c)</w:t>
      </w:r>
      <w:r w:rsidR="005C436B" w:rsidRPr="00B5254A">
        <w:tab/>
      </w:r>
      <w:r w:rsidR="00835021" w:rsidRPr="00B5254A">
        <w:t xml:space="preserve">the </w:t>
      </w:r>
      <w:smartTag w:uri="urn:schemas-microsoft-com:office:smarttags" w:element="place">
        <w:smartTag w:uri="urn:schemas-microsoft-com:office:smarttags" w:element="PlaceName">
          <w:r w:rsidR="00835021" w:rsidRPr="00B5254A">
            <w:t>Australian</w:t>
          </w:r>
        </w:smartTag>
        <w:r w:rsidR="00835021" w:rsidRPr="00B5254A">
          <w:t xml:space="preserve"> </w:t>
        </w:r>
        <w:smartTag w:uri="urn:schemas-microsoft-com:office:smarttags" w:element="PlaceName">
          <w:r w:rsidR="00835021" w:rsidRPr="00B5254A">
            <w:t>National</w:t>
          </w:r>
        </w:smartTag>
        <w:r w:rsidR="00835021" w:rsidRPr="00B5254A">
          <w:t xml:space="preserve"> </w:t>
        </w:r>
        <w:smartTag w:uri="urn:schemas-microsoft-com:office:smarttags" w:element="PlaceType">
          <w:r w:rsidR="00835021" w:rsidRPr="00B5254A">
            <w:t>University</w:t>
          </w:r>
        </w:smartTag>
      </w:smartTag>
      <w:r w:rsidR="00835021" w:rsidRPr="00B5254A">
        <w:t>;</w:t>
      </w:r>
    </w:p>
    <w:p w:rsidR="00835021" w:rsidRPr="00B5254A" w:rsidRDefault="009E4D79" w:rsidP="009E4D79">
      <w:pPr>
        <w:pStyle w:val="Apara"/>
      </w:pPr>
      <w:r>
        <w:tab/>
      </w:r>
      <w:r w:rsidR="005C436B" w:rsidRPr="00B5254A">
        <w:t>(d)</w:t>
      </w:r>
      <w:r w:rsidR="005C436B" w:rsidRPr="00B5254A">
        <w:tab/>
      </w:r>
      <w:r w:rsidR="00835021" w:rsidRPr="00B5254A">
        <w:t xml:space="preserve">the </w:t>
      </w:r>
      <w:smartTag w:uri="urn:schemas-microsoft-com:office:smarttags" w:element="place">
        <w:smartTag w:uri="urn:schemas-microsoft-com:office:smarttags" w:element="PlaceType">
          <w:r w:rsidR="00835021" w:rsidRPr="00B5254A">
            <w:t>University</w:t>
          </w:r>
        </w:smartTag>
        <w:r w:rsidR="00835021" w:rsidRPr="00B5254A">
          <w:t xml:space="preserve"> of </w:t>
        </w:r>
        <w:smartTag w:uri="urn:schemas-microsoft-com:office:smarttags" w:element="PlaceName">
          <w:r w:rsidR="00835021" w:rsidRPr="00B5254A">
            <w:t>Canberra</w:t>
          </w:r>
        </w:smartTag>
      </w:smartTag>
      <w:r w:rsidR="00835021" w:rsidRPr="00B5254A">
        <w:t>;</w:t>
      </w:r>
    </w:p>
    <w:p w:rsidR="000E2BAB" w:rsidRPr="00B5254A" w:rsidRDefault="009E4D79" w:rsidP="009E4D79">
      <w:pPr>
        <w:pStyle w:val="Apara"/>
      </w:pPr>
      <w:r>
        <w:tab/>
      </w:r>
      <w:r w:rsidR="005C436B" w:rsidRPr="00B5254A">
        <w:t>(e)</w:t>
      </w:r>
      <w:r w:rsidR="005C436B" w:rsidRPr="00B5254A">
        <w:tab/>
      </w:r>
      <w:r w:rsidR="0054706E" w:rsidRPr="00B5254A">
        <w:t>for a stated covered industry—</w:t>
      </w:r>
      <w:r w:rsidR="00822B58" w:rsidRPr="008D7E8E">
        <w:t>an entity</w:t>
      </w:r>
      <w:r w:rsidR="000E2BAB" w:rsidRPr="00B5254A">
        <w:t xml:space="preserve"> prescribed in </w:t>
      </w:r>
      <w:r w:rsidR="0054706E" w:rsidRPr="00B5254A">
        <w:t>the</w:t>
      </w:r>
      <w:r w:rsidR="000E2BAB" w:rsidRPr="00B5254A">
        <w:t xml:space="preserve"> covered industry schedule</w:t>
      </w:r>
      <w:r w:rsidR="0054706E" w:rsidRPr="00B5254A">
        <w:t xml:space="preserve"> for the covered industry</w:t>
      </w:r>
      <w:r w:rsidR="000E2BAB" w:rsidRPr="00B5254A">
        <w:t>;</w:t>
      </w:r>
    </w:p>
    <w:p w:rsidR="00146539" w:rsidRPr="00FA70CC" w:rsidRDefault="002049B6" w:rsidP="00146539">
      <w:pPr>
        <w:pStyle w:val="Apara"/>
      </w:pPr>
      <w:r>
        <w:tab/>
        <w:t>(f</w:t>
      </w:r>
      <w:r w:rsidR="00146539" w:rsidRPr="00FA70CC">
        <w:t>)</w:t>
      </w:r>
      <w:r w:rsidR="00146539" w:rsidRPr="00FA70CC">
        <w:tab/>
        <w:t>a person declared not to be an employer for the industry under section 13;</w:t>
      </w:r>
    </w:p>
    <w:p w:rsidR="00835021" w:rsidRPr="00B5254A" w:rsidRDefault="009E4D79" w:rsidP="009E4D79">
      <w:pPr>
        <w:pStyle w:val="Apara"/>
        <w:keepNext/>
      </w:pPr>
      <w:r>
        <w:tab/>
      </w:r>
      <w:r w:rsidR="002049B6">
        <w:t>(g</w:t>
      </w:r>
      <w:r w:rsidR="005C436B" w:rsidRPr="00B5254A">
        <w:t>)</w:t>
      </w:r>
      <w:r w:rsidR="005C436B" w:rsidRPr="00B5254A">
        <w:tab/>
      </w:r>
      <w:r w:rsidR="00835021" w:rsidRPr="00B5254A">
        <w:t>a person prescribed by regulation.</w:t>
      </w:r>
    </w:p>
    <w:p w:rsidR="000E2BAB" w:rsidRPr="00B5254A" w:rsidRDefault="000E2BAB" w:rsidP="000E2BAB">
      <w:pPr>
        <w:pStyle w:val="aNote"/>
      </w:pPr>
      <w:r w:rsidRPr="005C436B">
        <w:rPr>
          <w:rStyle w:val="charItals"/>
        </w:rPr>
        <w:t>Note</w:t>
      </w:r>
      <w:r w:rsidR="002049B6">
        <w:rPr>
          <w:rStyle w:val="charItals"/>
        </w:rPr>
        <w:t xml:space="preserve"> 1</w:t>
      </w:r>
      <w:r w:rsidRPr="005C436B">
        <w:rPr>
          <w:rStyle w:val="charItals"/>
        </w:rPr>
        <w:tab/>
      </w:r>
      <w:r w:rsidRPr="005C436B">
        <w:rPr>
          <w:rStyle w:val="charBoldItals"/>
        </w:rPr>
        <w:t>Covered industry schedule</w:t>
      </w:r>
      <w:r w:rsidRPr="00B5254A">
        <w:t>—see the dictionary.</w:t>
      </w:r>
    </w:p>
    <w:p w:rsidR="00A074A3" w:rsidRPr="00FA70CC" w:rsidRDefault="00A074A3" w:rsidP="00A074A3">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rsidR="00835021" w:rsidRPr="00B5254A" w:rsidRDefault="005C436B" w:rsidP="005C436B">
      <w:pPr>
        <w:pStyle w:val="AH5Sec"/>
      </w:pPr>
      <w:bookmarkStart w:id="17" w:name="_Toc26966148"/>
      <w:r w:rsidRPr="00523E3E">
        <w:rPr>
          <w:rStyle w:val="CharSectNo"/>
        </w:rPr>
        <w:lastRenderedPageBreak/>
        <w:t>8</w:t>
      </w:r>
      <w:r w:rsidRPr="00B5254A">
        <w:tab/>
      </w:r>
      <w:r w:rsidR="00835021" w:rsidRPr="00B5254A">
        <w:t xml:space="preserve">Who is a </w:t>
      </w:r>
      <w:r w:rsidR="00835021" w:rsidRPr="00AE148E">
        <w:rPr>
          <w:rStyle w:val="charItals"/>
        </w:rPr>
        <w:t>worker</w:t>
      </w:r>
      <w:r w:rsidR="00835021" w:rsidRPr="00B5254A">
        <w:t>?</w:t>
      </w:r>
      <w:bookmarkEnd w:id="17"/>
      <w:r w:rsidR="00835021" w:rsidRPr="00B5254A">
        <w:t xml:space="preserve"> </w:t>
      </w:r>
    </w:p>
    <w:p w:rsidR="00835021" w:rsidRPr="00B5254A" w:rsidRDefault="00835021" w:rsidP="009E4D79">
      <w:pPr>
        <w:pStyle w:val="Amainreturn"/>
        <w:keepNext/>
      </w:pPr>
      <w:r w:rsidRPr="00B5254A">
        <w:t xml:space="preserve">Each of the following is a </w:t>
      </w:r>
      <w:r w:rsidRPr="005C436B">
        <w:rPr>
          <w:rStyle w:val="charBoldItals"/>
        </w:rPr>
        <w:t>worker</w:t>
      </w:r>
      <w:r w:rsidRPr="00B5254A">
        <w:t xml:space="preserve"> for a covered industry</w:t>
      </w:r>
      <w:r w:rsidR="00DF3FC9">
        <w:t>:</w:t>
      </w:r>
    </w:p>
    <w:p w:rsidR="00835021" w:rsidRPr="00B5254A" w:rsidRDefault="009E4D79" w:rsidP="00781194">
      <w:pPr>
        <w:pStyle w:val="Apara"/>
        <w:keepNext/>
      </w:pPr>
      <w:r>
        <w:tab/>
      </w:r>
      <w:r w:rsidR="005C436B" w:rsidRPr="00B5254A">
        <w:t>(a)</w:t>
      </w:r>
      <w:r w:rsidR="005C436B" w:rsidRPr="00B5254A">
        <w:tab/>
      </w:r>
      <w:r w:rsidR="00835021" w:rsidRPr="00B5254A">
        <w:t>an employee for the industry;</w:t>
      </w:r>
    </w:p>
    <w:p w:rsidR="00835021" w:rsidRPr="00B5254A" w:rsidRDefault="009E4D79" w:rsidP="009E4D79">
      <w:pPr>
        <w:pStyle w:val="Apara"/>
        <w:keepNext/>
      </w:pPr>
      <w:r>
        <w:tab/>
      </w:r>
      <w:r w:rsidR="005C436B" w:rsidRPr="00B5254A">
        <w:t>(b)</w:t>
      </w:r>
      <w:r w:rsidR="005C436B" w:rsidRPr="00B5254A">
        <w:tab/>
      </w:r>
      <w:r w:rsidR="00835021" w:rsidRPr="00B5254A">
        <w:t xml:space="preserve">a </w:t>
      </w:r>
      <w:r w:rsidR="001D2B69" w:rsidRPr="00F66CFF">
        <w:t>voluntary member</w:t>
      </w:r>
      <w:r w:rsidR="001D2B69">
        <w:t xml:space="preserve"> </w:t>
      </w:r>
      <w:r w:rsidR="00835021" w:rsidRPr="00B5254A">
        <w:t>for the industry.</w:t>
      </w:r>
    </w:p>
    <w:p w:rsidR="00835021" w:rsidRPr="00B5254A" w:rsidRDefault="00835021" w:rsidP="00781194">
      <w:pPr>
        <w:pStyle w:val="aNote"/>
        <w:keepNext/>
      </w:pPr>
      <w:r w:rsidRPr="005C436B">
        <w:rPr>
          <w:rStyle w:val="charItals"/>
        </w:rPr>
        <w:t>Note</w:t>
      </w:r>
      <w:r w:rsidR="002049B6">
        <w:rPr>
          <w:rStyle w:val="charItals"/>
        </w:rPr>
        <w:t xml:space="preserve"> 1</w:t>
      </w:r>
      <w:r w:rsidRPr="005C436B">
        <w:rPr>
          <w:rStyle w:val="charItals"/>
        </w:rPr>
        <w:tab/>
      </w:r>
      <w:r w:rsidRPr="00B5254A">
        <w:t xml:space="preserve">An individual may be declared by the Minister to be an employee or a </w:t>
      </w:r>
      <w:r w:rsidR="001D2B69" w:rsidRPr="00F66CFF">
        <w:t>voluntary member</w:t>
      </w:r>
      <w:r w:rsidR="001D2B69">
        <w:t xml:space="preserve"> </w:t>
      </w:r>
      <w:r w:rsidRPr="00B5254A">
        <w:t>for a covered industry (see s </w:t>
      </w:r>
      <w:r w:rsidR="00FA6C73">
        <w:t>1</w:t>
      </w:r>
      <w:r w:rsidR="00A074A3">
        <w:t>2</w:t>
      </w:r>
      <w:r w:rsidRPr="00B5254A">
        <w:t>)</w:t>
      </w:r>
      <w:r w:rsidR="0009685A">
        <w:t>.</w:t>
      </w:r>
    </w:p>
    <w:p w:rsidR="00A074A3" w:rsidRPr="00FA70CC" w:rsidRDefault="00A074A3" w:rsidP="00A074A3">
      <w:pPr>
        <w:pStyle w:val="aNote"/>
      </w:pPr>
      <w:r w:rsidRPr="00FA70CC">
        <w:rPr>
          <w:rStyle w:val="charItals"/>
        </w:rPr>
        <w:t>Note 2</w:t>
      </w:r>
      <w:r w:rsidRPr="00FA70CC">
        <w:rPr>
          <w:rStyle w:val="charItals"/>
        </w:rPr>
        <w:tab/>
      </w:r>
      <w:r w:rsidRPr="00FA70CC">
        <w:t xml:space="preserve">An individual may be declared by the Minister not to be an employee or a </w:t>
      </w:r>
      <w:r w:rsidR="001D2B69" w:rsidRPr="00F66CFF">
        <w:t>voluntary member</w:t>
      </w:r>
      <w:r w:rsidR="001D2B69">
        <w:t xml:space="preserve"> </w:t>
      </w:r>
      <w:r w:rsidRPr="00FA70CC">
        <w:t>for a covered industry (see s 13).</w:t>
      </w:r>
    </w:p>
    <w:p w:rsidR="00835021" w:rsidRPr="00AE148E" w:rsidRDefault="005C436B" w:rsidP="005C436B">
      <w:pPr>
        <w:pStyle w:val="AH5Sec"/>
        <w:rPr>
          <w:rStyle w:val="charItals"/>
        </w:rPr>
      </w:pPr>
      <w:bookmarkStart w:id="18" w:name="_Toc26966149"/>
      <w:r w:rsidRPr="00523E3E">
        <w:rPr>
          <w:rStyle w:val="CharSectNo"/>
        </w:rPr>
        <w:t>9</w:t>
      </w:r>
      <w:r w:rsidRPr="00B5254A">
        <w:tab/>
      </w:r>
      <w:r w:rsidR="00835021" w:rsidRPr="00B5254A">
        <w:t xml:space="preserve">Who is an </w:t>
      </w:r>
      <w:r w:rsidR="00835021" w:rsidRPr="00AE148E">
        <w:rPr>
          <w:rStyle w:val="charItals"/>
        </w:rPr>
        <w:t>employee</w:t>
      </w:r>
      <w:r w:rsidR="00835021" w:rsidRPr="00076054">
        <w:t>?</w:t>
      </w:r>
      <w:bookmarkEnd w:id="18"/>
    </w:p>
    <w:p w:rsidR="00A074A3" w:rsidRPr="00FA70CC" w:rsidRDefault="00A074A3" w:rsidP="00A074A3">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rsidR="00A074A3" w:rsidRPr="00FA70CC" w:rsidRDefault="00A074A3" w:rsidP="00A074A3">
      <w:pPr>
        <w:pStyle w:val="Apara"/>
      </w:pPr>
      <w:r w:rsidRPr="00FA70CC">
        <w:tab/>
        <w:t>(a)</w:t>
      </w:r>
      <w:r w:rsidRPr="00FA70CC">
        <w:tab/>
        <w:t>is—</w:t>
      </w:r>
    </w:p>
    <w:p w:rsidR="00A074A3" w:rsidRPr="00FA70CC" w:rsidRDefault="00A074A3" w:rsidP="00A074A3">
      <w:pPr>
        <w:pStyle w:val="Asubpara"/>
      </w:pPr>
      <w:r w:rsidRPr="00FA70CC">
        <w:tab/>
        <w:t>(i)</w:t>
      </w:r>
      <w:r w:rsidRPr="00FA70CC">
        <w:tab/>
        <w:t>employed by an employer for the industry (whether in the ACT or elsewhere); or</w:t>
      </w:r>
    </w:p>
    <w:p w:rsidR="00A074A3" w:rsidRPr="00FA70CC" w:rsidRDefault="00A074A3" w:rsidP="00A074A3">
      <w:pPr>
        <w:pStyle w:val="Asubpara"/>
      </w:pPr>
      <w:r w:rsidRPr="00FA70CC">
        <w:tab/>
        <w:t>(ii)</w:t>
      </w:r>
      <w:r w:rsidRPr="00FA70CC">
        <w:tab/>
        <w:t>declared to be an employee for the industry under section 12; and</w:t>
      </w:r>
    </w:p>
    <w:p w:rsidR="00A074A3" w:rsidRPr="00FA70CC" w:rsidRDefault="00A074A3" w:rsidP="00A074A3">
      <w:pPr>
        <w:pStyle w:val="Apara"/>
      </w:pPr>
      <w:r w:rsidRPr="00FA70CC">
        <w:tab/>
        <w:t>(b)</w:t>
      </w:r>
      <w:r w:rsidRPr="00FA70CC">
        <w:tab/>
        <w:t>is not declared not to be an employee for the industry under section 13.</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9E4D79">
      <w:pPr>
        <w:pStyle w:val="aDef"/>
        <w:keepNext/>
        <w:numPr>
          <w:ilvl w:val="5"/>
          <w:numId w:val="0"/>
        </w:numPr>
        <w:ind w:left="1100"/>
      </w:pPr>
      <w:r w:rsidRPr="005C436B">
        <w:rPr>
          <w:rStyle w:val="charBoldItals"/>
        </w:rPr>
        <w:t>employed</w:t>
      </w:r>
      <w:r w:rsidRPr="00B5254A">
        <w:t xml:space="preserve"> includes employed as—</w:t>
      </w:r>
    </w:p>
    <w:p w:rsidR="00835021" w:rsidRPr="00B5254A" w:rsidRDefault="009E4D79" w:rsidP="009E4D79">
      <w:pPr>
        <w:pStyle w:val="aDefpara"/>
      </w:pPr>
      <w:r>
        <w:tab/>
      </w:r>
      <w:r w:rsidR="005C436B" w:rsidRPr="00B5254A">
        <w:t>(a)</w:t>
      </w:r>
      <w:r w:rsidR="005C436B" w:rsidRPr="00B5254A">
        <w:tab/>
      </w:r>
      <w:r w:rsidR="00835021" w:rsidRPr="00B5254A">
        <w:t>a full-time employee; or</w:t>
      </w:r>
    </w:p>
    <w:p w:rsidR="00835021" w:rsidRPr="00B5254A" w:rsidRDefault="009E4D79" w:rsidP="009E4D79">
      <w:pPr>
        <w:pStyle w:val="aDefpara"/>
      </w:pPr>
      <w:r>
        <w:tab/>
      </w:r>
      <w:r w:rsidR="005C436B" w:rsidRPr="00B5254A">
        <w:t>(b)</w:t>
      </w:r>
      <w:r w:rsidR="005C436B" w:rsidRPr="00B5254A">
        <w:tab/>
      </w:r>
      <w:r w:rsidR="00835021" w:rsidRPr="00B5254A">
        <w:t>a part-time employee; or</w:t>
      </w:r>
    </w:p>
    <w:p w:rsidR="00835021" w:rsidRPr="00B5254A" w:rsidRDefault="009E4D79" w:rsidP="009E4D79">
      <w:pPr>
        <w:pStyle w:val="aDefpara"/>
      </w:pPr>
      <w:r>
        <w:tab/>
      </w:r>
      <w:r w:rsidR="005C436B" w:rsidRPr="00B5254A">
        <w:t>(c)</w:t>
      </w:r>
      <w:r w:rsidR="005C436B" w:rsidRPr="00B5254A">
        <w:tab/>
      </w:r>
      <w:r w:rsidR="00835021" w:rsidRPr="00B5254A">
        <w:t>a casual employee; or</w:t>
      </w:r>
    </w:p>
    <w:p w:rsidR="00835021" w:rsidRPr="00B5254A" w:rsidRDefault="009E4D79" w:rsidP="009E4D79">
      <w:pPr>
        <w:pStyle w:val="aDefpara"/>
      </w:pPr>
      <w:r>
        <w:tab/>
      </w:r>
      <w:r w:rsidR="005C436B" w:rsidRPr="00B5254A">
        <w:t>(d)</w:t>
      </w:r>
      <w:r w:rsidR="005C436B" w:rsidRPr="00B5254A">
        <w:tab/>
      </w:r>
      <w:r w:rsidR="00835021" w:rsidRPr="00B5254A">
        <w:t>a person remunerated at piecework rates or completely or partly by commission; or</w:t>
      </w:r>
    </w:p>
    <w:p w:rsidR="00835021" w:rsidRPr="00B5254A" w:rsidRDefault="009E4D79" w:rsidP="009E4D79">
      <w:pPr>
        <w:pStyle w:val="aDefpara"/>
        <w:keepNext/>
      </w:pPr>
      <w:r>
        <w:lastRenderedPageBreak/>
        <w:tab/>
      </w:r>
      <w:r w:rsidR="005C436B" w:rsidRPr="00B5254A">
        <w:t>(e)</w:t>
      </w:r>
      <w:r w:rsidR="005C436B" w:rsidRPr="00B5254A">
        <w:tab/>
      </w:r>
      <w:r w:rsidR="00835021" w:rsidRPr="00B5254A">
        <w:t>an apprentice.</w:t>
      </w:r>
    </w:p>
    <w:p w:rsidR="00835021" w:rsidRPr="00B5254A" w:rsidRDefault="00835021" w:rsidP="00835021">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rsidR="00A074A3">
        <w:t>12</w:t>
      </w:r>
      <w:r w:rsidRPr="00B5254A">
        <w:t xml:space="preserve"> (</w:t>
      </w:r>
      <w:r w:rsidR="00A074A3">
        <w:t>5</w:t>
      </w:r>
      <w:r w:rsidRPr="00B5254A">
        <w:t>)).</w:t>
      </w:r>
    </w:p>
    <w:p w:rsidR="00426056" w:rsidRPr="00F66CFF" w:rsidRDefault="00426056" w:rsidP="00426056">
      <w:pPr>
        <w:pStyle w:val="AH5Sec"/>
      </w:pPr>
      <w:bookmarkStart w:id="19" w:name="_Toc26966150"/>
      <w:r w:rsidRPr="00523E3E">
        <w:rPr>
          <w:rStyle w:val="CharSectNo"/>
        </w:rPr>
        <w:t>10</w:t>
      </w:r>
      <w:r w:rsidRPr="00F66CFF">
        <w:tab/>
        <w:t xml:space="preserve">Who is a </w:t>
      </w:r>
      <w:r w:rsidRPr="00F66CFF">
        <w:rPr>
          <w:rStyle w:val="charItals"/>
        </w:rPr>
        <w:t>voluntary member</w:t>
      </w:r>
      <w:r w:rsidRPr="00F66CFF">
        <w:t>?</w:t>
      </w:r>
      <w:bookmarkEnd w:id="19"/>
    </w:p>
    <w:p w:rsidR="00426056" w:rsidRPr="00F66CFF" w:rsidRDefault="00426056" w:rsidP="00426056">
      <w:pPr>
        <w:pStyle w:val="Amain"/>
      </w:pPr>
      <w:r w:rsidRPr="00F66CFF">
        <w:tab/>
        <w:t>(1)</w:t>
      </w:r>
      <w:r w:rsidRPr="00F66CFF">
        <w:tab/>
        <w:t xml:space="preserve">An individual is a </w:t>
      </w:r>
      <w:r w:rsidRPr="00F66CFF">
        <w:rPr>
          <w:rStyle w:val="charBoldItals"/>
        </w:rPr>
        <w:t>voluntary member</w:t>
      </w:r>
      <w:r w:rsidRPr="00F66CFF">
        <w:t xml:space="preserve"> for a covered industry if—</w:t>
      </w:r>
    </w:p>
    <w:p w:rsidR="00426056" w:rsidRPr="00F66CFF" w:rsidRDefault="00426056" w:rsidP="00426056">
      <w:pPr>
        <w:pStyle w:val="Apara"/>
      </w:pPr>
      <w:r w:rsidRPr="00F66CFF">
        <w:tab/>
        <w:t>(a)</w:t>
      </w:r>
      <w:r w:rsidRPr="00F66CFF">
        <w:tab/>
        <w:t>the individual is—</w:t>
      </w:r>
    </w:p>
    <w:p w:rsidR="00426056" w:rsidRPr="00F66CFF" w:rsidRDefault="00426056" w:rsidP="00426056">
      <w:pPr>
        <w:pStyle w:val="Asubpara"/>
      </w:pPr>
      <w:r w:rsidRPr="00F66CFF">
        <w:tab/>
        <w:t>(i)</w:t>
      </w:r>
      <w:r w:rsidRPr="00F66CFF">
        <w:tab/>
        <w:t>a contractor; or</w:t>
      </w:r>
    </w:p>
    <w:p w:rsidR="00426056" w:rsidRPr="00F66CFF" w:rsidRDefault="00426056" w:rsidP="00426056">
      <w:pPr>
        <w:pStyle w:val="Asubpara"/>
      </w:pPr>
      <w:r w:rsidRPr="00F66CFF">
        <w:tab/>
        <w:t>(ii)</w:t>
      </w:r>
      <w:r w:rsidRPr="00F66CFF">
        <w:tab/>
        <w:t>a working director; or</w:t>
      </w:r>
    </w:p>
    <w:p w:rsidR="00426056" w:rsidRPr="00F66CFF" w:rsidRDefault="00426056" w:rsidP="00426056">
      <w:pPr>
        <w:pStyle w:val="Asubpara"/>
      </w:pPr>
      <w:r w:rsidRPr="00F66CFF">
        <w:tab/>
        <w:t>(iii)</w:t>
      </w:r>
      <w:r w:rsidRPr="00F66CFF">
        <w:tab/>
        <w:t>declared to be a voluntary member for the industry under section 12; and</w:t>
      </w:r>
    </w:p>
    <w:p w:rsidR="00426056" w:rsidRPr="00F66CFF" w:rsidRDefault="00426056" w:rsidP="00426056">
      <w:pPr>
        <w:pStyle w:val="Apara"/>
      </w:pPr>
      <w:r w:rsidRPr="00F66CFF">
        <w:tab/>
        <w:t>(b)</w:t>
      </w:r>
      <w:r w:rsidRPr="00F66CFF">
        <w:tab/>
        <w:t>the individual is not declared not to be a voluntary member for the industry under section 13.</w:t>
      </w:r>
    </w:p>
    <w:p w:rsidR="00426056" w:rsidRPr="00F66CFF" w:rsidRDefault="00426056" w:rsidP="00426056">
      <w:pPr>
        <w:pStyle w:val="Amain"/>
      </w:pPr>
      <w:r w:rsidRPr="00F66CFF">
        <w:tab/>
        <w:t>(2)</w:t>
      </w:r>
      <w:r w:rsidRPr="00F66CFF">
        <w:tab/>
        <w:t>In this section:</w:t>
      </w:r>
    </w:p>
    <w:p w:rsidR="00426056" w:rsidRPr="00F66CFF" w:rsidRDefault="00426056" w:rsidP="00426056">
      <w:pPr>
        <w:pStyle w:val="aDef"/>
      </w:pPr>
      <w:r w:rsidRPr="00F66CFF">
        <w:rPr>
          <w:rStyle w:val="charBoldItals"/>
        </w:rPr>
        <w:t>contractor</w:t>
      </w:r>
      <w:r w:rsidRPr="00F66CFF">
        <w:t xml:space="preserve"> means an individual (other than an employee) who carries out work in the industry for another person for fee or reward on the individual’s own account.</w:t>
      </w:r>
    </w:p>
    <w:p w:rsidR="00426056" w:rsidRPr="00F66CFF" w:rsidRDefault="00426056" w:rsidP="00426056">
      <w:pPr>
        <w:pStyle w:val="aDef"/>
      </w:pPr>
      <w:r w:rsidRPr="00F66CFF">
        <w:rPr>
          <w:rStyle w:val="charBoldItals"/>
        </w:rPr>
        <w:t>working director</w:t>
      </w:r>
      <w:r w:rsidRPr="00F66CFF">
        <w:t xml:space="preserve"> means a person who is both a director and an employee of a company.</w:t>
      </w:r>
    </w:p>
    <w:p w:rsidR="000E0558" w:rsidRPr="00FA70CC" w:rsidRDefault="000E0558" w:rsidP="000E0558">
      <w:pPr>
        <w:pStyle w:val="AH5Sec"/>
      </w:pPr>
      <w:bookmarkStart w:id="20" w:name="_Toc26966151"/>
      <w:r w:rsidRPr="00523E3E">
        <w:rPr>
          <w:rStyle w:val="CharSectNo"/>
        </w:rPr>
        <w:t>11</w:t>
      </w:r>
      <w:r w:rsidRPr="00FA70CC">
        <w:tab/>
        <w:t xml:space="preserve">What is </w:t>
      </w:r>
      <w:r w:rsidRPr="00FA70CC">
        <w:rPr>
          <w:rStyle w:val="charItals"/>
        </w:rPr>
        <w:t>work</w:t>
      </w:r>
      <w:r w:rsidRPr="00FA70CC">
        <w:t>?</w:t>
      </w:r>
      <w:bookmarkEnd w:id="20"/>
    </w:p>
    <w:p w:rsidR="000E0558" w:rsidRPr="00FA70CC" w:rsidRDefault="000E0558" w:rsidP="000E0558">
      <w:pPr>
        <w:pStyle w:val="Amainreturn"/>
        <w:keepNext/>
      </w:pPr>
      <w:r w:rsidRPr="00FA70CC">
        <w:t>In this Act:</w:t>
      </w:r>
    </w:p>
    <w:p w:rsidR="000E0558" w:rsidRPr="00FA70CC" w:rsidRDefault="000E0558" w:rsidP="000E0558">
      <w:pPr>
        <w:pStyle w:val="aDef"/>
        <w:rPr>
          <w:szCs w:val="24"/>
        </w:rPr>
      </w:pPr>
      <w:r w:rsidRPr="00FA70CC">
        <w:rPr>
          <w:rStyle w:val="charBoldItals"/>
        </w:rPr>
        <w:t>work</w:t>
      </w:r>
      <w:r w:rsidRPr="00FA70CC">
        <w:t>, in a covered industry</w:t>
      </w:r>
      <w:r w:rsidRPr="00FA70CC">
        <w:rPr>
          <w:szCs w:val="24"/>
        </w:rPr>
        <w:t>—</w:t>
      </w:r>
    </w:p>
    <w:p w:rsidR="000E0558" w:rsidRPr="00FA70CC" w:rsidRDefault="000E0558" w:rsidP="000E0558">
      <w:pPr>
        <w:pStyle w:val="aDefpara"/>
      </w:pPr>
      <w:r w:rsidRPr="00FA70CC">
        <w:tab/>
        <w:t>(a)</w:t>
      </w:r>
      <w:r w:rsidRPr="00FA70CC">
        <w:tab/>
      </w:r>
      <w:r w:rsidRPr="00FA70CC">
        <w:rPr>
          <w:szCs w:val="24"/>
        </w:rPr>
        <w:t>means</w:t>
      </w:r>
      <w:r w:rsidRPr="00FA70CC">
        <w:t xml:space="preserve"> one of the following:</w:t>
      </w:r>
    </w:p>
    <w:p w:rsidR="000E0558" w:rsidRPr="00FA70CC" w:rsidRDefault="000E0558" w:rsidP="000E0558">
      <w:pPr>
        <w:pStyle w:val="aDefsubpara"/>
      </w:pPr>
      <w:r w:rsidRPr="00FA70CC">
        <w:tab/>
        <w:t>(i)</w:t>
      </w:r>
      <w:r w:rsidRPr="00FA70CC">
        <w:tab/>
        <w:t>building and construction work;</w:t>
      </w:r>
    </w:p>
    <w:p w:rsidR="000E0558" w:rsidRPr="00FA70CC" w:rsidRDefault="000E0558" w:rsidP="000E0558">
      <w:pPr>
        <w:pStyle w:val="aDefsubpara"/>
      </w:pPr>
      <w:r w:rsidRPr="00FA70CC">
        <w:tab/>
        <w:t>(ii)</w:t>
      </w:r>
      <w:r w:rsidRPr="00FA70CC">
        <w:tab/>
        <w:t>cleaning work;</w:t>
      </w:r>
    </w:p>
    <w:p w:rsidR="000E0558" w:rsidRPr="00FA70CC" w:rsidRDefault="000E0558" w:rsidP="000E0558">
      <w:pPr>
        <w:pStyle w:val="aDefsubpara"/>
      </w:pPr>
      <w:r w:rsidRPr="00FA70CC">
        <w:tab/>
        <w:t>(iii)</w:t>
      </w:r>
      <w:r w:rsidRPr="00FA70CC">
        <w:tab/>
        <w:t>community sector work;</w:t>
      </w:r>
    </w:p>
    <w:p w:rsidR="000E0558" w:rsidRPr="00FA70CC" w:rsidRDefault="000E0558" w:rsidP="000E0558">
      <w:pPr>
        <w:pStyle w:val="aDefsubpara"/>
      </w:pPr>
      <w:r w:rsidRPr="00FA70CC">
        <w:lastRenderedPageBreak/>
        <w:tab/>
        <w:t>(iv)</w:t>
      </w:r>
      <w:r w:rsidRPr="00FA70CC">
        <w:tab/>
        <w:t>security work;</w:t>
      </w:r>
    </w:p>
    <w:p w:rsidR="000E0558" w:rsidRPr="00FA70CC" w:rsidRDefault="000E0558" w:rsidP="000E0558">
      <w:pPr>
        <w:pStyle w:val="aDefsubpara"/>
      </w:pPr>
      <w:r w:rsidRPr="00FA70CC">
        <w:tab/>
        <w:t>(v)</w:t>
      </w:r>
      <w:r w:rsidRPr="00FA70CC">
        <w:tab/>
        <w:t>work, or an activity, declared to be work under section 12; but</w:t>
      </w:r>
    </w:p>
    <w:p w:rsidR="000E0558" w:rsidRPr="00FA70CC" w:rsidRDefault="000E0558" w:rsidP="000E0558">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rsidR="000E0558" w:rsidRPr="00FA70CC" w:rsidRDefault="000E0558" w:rsidP="000E0558">
      <w:pPr>
        <w:pStyle w:val="aNotepar"/>
      </w:pPr>
      <w:r w:rsidRPr="00FA70CC">
        <w:rPr>
          <w:rStyle w:val="charItals"/>
        </w:rPr>
        <w:t>Note 2</w:t>
      </w:r>
      <w:r w:rsidRPr="00FA70CC">
        <w:rPr>
          <w:rStyle w:val="charItals"/>
        </w:rPr>
        <w:tab/>
      </w:r>
      <w:r w:rsidRPr="00FA70CC">
        <w:rPr>
          <w:rStyle w:val="charBoldItals"/>
        </w:rPr>
        <w:t>Cleaning work</w:t>
      </w:r>
      <w:r w:rsidRPr="00FA70CC">
        <w:t>—see sch 2, s 2.2.</w:t>
      </w:r>
    </w:p>
    <w:p w:rsidR="000E0558" w:rsidRPr="00FA70CC" w:rsidRDefault="000E0558" w:rsidP="000E0558">
      <w:pPr>
        <w:pStyle w:val="aNotepar"/>
      </w:pPr>
      <w:r w:rsidRPr="00FA70CC">
        <w:rPr>
          <w:rStyle w:val="charItals"/>
        </w:rPr>
        <w:t>Note 3</w:t>
      </w:r>
      <w:r w:rsidRPr="00FA70CC">
        <w:tab/>
      </w:r>
      <w:r w:rsidRPr="00FA70CC">
        <w:rPr>
          <w:rStyle w:val="charBoldItals"/>
        </w:rPr>
        <w:t>Community sector work</w:t>
      </w:r>
      <w:r w:rsidRPr="00FA70CC">
        <w:t>—see sch 3, s 3.2.</w:t>
      </w:r>
    </w:p>
    <w:p w:rsidR="000E0558" w:rsidRPr="00FA70CC" w:rsidRDefault="000E0558" w:rsidP="000E0558">
      <w:pPr>
        <w:pStyle w:val="aNotepar"/>
      </w:pPr>
      <w:r w:rsidRPr="00FA70CC">
        <w:rPr>
          <w:rStyle w:val="charItals"/>
        </w:rPr>
        <w:t>Note 4</w:t>
      </w:r>
      <w:r w:rsidRPr="00FA70CC">
        <w:tab/>
      </w:r>
      <w:r w:rsidRPr="00FA70CC">
        <w:rPr>
          <w:rStyle w:val="charBoldItals"/>
        </w:rPr>
        <w:t>Security work</w:t>
      </w:r>
      <w:r w:rsidRPr="00FA70CC">
        <w:t>—see sch 4, s 4.2.</w:t>
      </w:r>
    </w:p>
    <w:p w:rsidR="000E0558" w:rsidRPr="00FA70CC" w:rsidRDefault="000E0558" w:rsidP="000E0558">
      <w:pPr>
        <w:pStyle w:val="aDefpara"/>
      </w:pPr>
      <w:r w:rsidRPr="00FA70CC">
        <w:tab/>
        <w:t>(b)</w:t>
      </w:r>
      <w:r w:rsidRPr="00FA70CC">
        <w:tab/>
        <w:t>includes work in a covered industry carried out outside the ACT only if—</w:t>
      </w:r>
    </w:p>
    <w:p w:rsidR="000E0558" w:rsidRPr="00FA70CC" w:rsidRDefault="000E0558" w:rsidP="000E0558">
      <w:pPr>
        <w:pStyle w:val="aDefsubpara"/>
      </w:pPr>
      <w:r w:rsidRPr="00FA70CC">
        <w:tab/>
        <w:t>(i)</w:t>
      </w:r>
      <w:r w:rsidRPr="00FA70CC">
        <w:tab/>
        <w:t>if the work is carried out by an employee—the employer—</w:t>
      </w:r>
    </w:p>
    <w:p w:rsidR="000E0558" w:rsidRPr="00FA70CC" w:rsidRDefault="000E0558" w:rsidP="000E0558">
      <w:pPr>
        <w:pStyle w:val="Asubsubpara"/>
      </w:pPr>
      <w:r w:rsidRPr="00FA70CC">
        <w:tab/>
        <w:t>(A)</w:t>
      </w:r>
      <w:r w:rsidRPr="00FA70CC">
        <w:tab/>
        <w:t>gives the authority a quarterly return under section 49 in relation to the work; and</w:t>
      </w:r>
    </w:p>
    <w:p w:rsidR="000E0558" w:rsidRPr="00FA70CC" w:rsidRDefault="000E0558" w:rsidP="000E0558">
      <w:pPr>
        <w:pStyle w:val="Asubsubpara"/>
      </w:pPr>
      <w:r w:rsidRPr="00FA70CC">
        <w:tab/>
        <w:t>(B)</w:t>
      </w:r>
      <w:r w:rsidRPr="00FA70CC">
        <w:tab/>
        <w:t xml:space="preserve">pays the authority the levy payable by the employer under section 50 for the quarter; and </w:t>
      </w:r>
    </w:p>
    <w:p w:rsidR="000E0558" w:rsidRPr="00FA70CC" w:rsidRDefault="000E0558" w:rsidP="000E0558">
      <w:pPr>
        <w:pStyle w:val="aDefsubpara"/>
      </w:pPr>
      <w:r w:rsidRPr="00FA70CC">
        <w:tab/>
        <w:t>(ii)</w:t>
      </w:r>
      <w:r w:rsidRPr="00FA70CC">
        <w:tab/>
        <w:t xml:space="preserve">if the work is carried out by a </w:t>
      </w:r>
      <w:r w:rsidR="001D2B69" w:rsidRPr="00F66CFF">
        <w:t>voluntary member</w:t>
      </w:r>
      <w:r w:rsidRPr="00FA70CC">
        <w:t xml:space="preserve">—the </w:t>
      </w:r>
      <w:r w:rsidR="001D2B69" w:rsidRPr="00F66CFF">
        <w:t>voluntary member</w:t>
      </w:r>
      <w:r w:rsidRPr="00FA70CC">
        <w:t>—</w:t>
      </w:r>
    </w:p>
    <w:p w:rsidR="000E0558" w:rsidRPr="00FA70CC" w:rsidRDefault="000E0558" w:rsidP="000E0558">
      <w:pPr>
        <w:pStyle w:val="Asubsubpara"/>
      </w:pPr>
      <w:r w:rsidRPr="00FA70CC">
        <w:tab/>
        <w:t>(A)</w:t>
      </w:r>
      <w:r w:rsidRPr="00FA70CC">
        <w:tab/>
        <w:t>gives the authority a quarterly return under section 54 in relation to the work; and</w:t>
      </w:r>
    </w:p>
    <w:p w:rsidR="000E0558" w:rsidRPr="00FA70CC" w:rsidRDefault="000E0558" w:rsidP="000E0558">
      <w:pPr>
        <w:pStyle w:val="Asubsubpara"/>
      </w:pPr>
      <w:r w:rsidRPr="00FA70CC">
        <w:tab/>
        <w:t>(B)</w:t>
      </w:r>
      <w:r w:rsidRPr="00FA70CC">
        <w:tab/>
        <w:t xml:space="preserve">pays the authority the levy payable by the </w:t>
      </w:r>
      <w:r w:rsidR="001D2B69" w:rsidRPr="00F66CFF">
        <w:t>voluntary member</w:t>
      </w:r>
      <w:r w:rsidR="001D2B69">
        <w:t xml:space="preserve"> </w:t>
      </w:r>
      <w:r w:rsidRPr="00FA70CC">
        <w:t>under section 55 for the quarter; and</w:t>
      </w:r>
    </w:p>
    <w:p w:rsidR="000E0558" w:rsidRPr="00FA70CC" w:rsidRDefault="000E0558" w:rsidP="000E0558">
      <w:pPr>
        <w:pStyle w:val="aDefpara"/>
      </w:pPr>
      <w:r w:rsidRPr="00FA70CC">
        <w:tab/>
        <w:t>(c)</w:t>
      </w:r>
      <w:r w:rsidRPr="00FA70CC">
        <w:tab/>
        <w:t>does not include work or an activity declared not to be work  for the industry under section 13.</w:t>
      </w:r>
    </w:p>
    <w:p w:rsidR="000E0558" w:rsidRPr="00FA70CC" w:rsidRDefault="000E0558" w:rsidP="000E0558">
      <w:pPr>
        <w:pStyle w:val="AH5Sec"/>
      </w:pPr>
      <w:bookmarkStart w:id="21" w:name="_Toc26966152"/>
      <w:r w:rsidRPr="00523E3E">
        <w:rPr>
          <w:rStyle w:val="CharSectNo"/>
        </w:rPr>
        <w:lastRenderedPageBreak/>
        <w:t>12</w:t>
      </w:r>
      <w:r w:rsidRPr="00FA70CC">
        <w:tab/>
        <w:t>Declarations by Minister—additional coverage of Act</w:t>
      </w:r>
      <w:bookmarkEnd w:id="21"/>
    </w:p>
    <w:p w:rsidR="000E0558" w:rsidRPr="00FA70CC" w:rsidRDefault="000E0558" w:rsidP="007C20AF">
      <w:pPr>
        <w:pStyle w:val="Amain"/>
        <w:keepNext/>
      </w:pPr>
      <w:r w:rsidRPr="00FA70CC">
        <w:tab/>
        <w:t>(1)</w:t>
      </w:r>
      <w:r w:rsidRPr="00FA70CC">
        <w:tab/>
        <w:t>This section applies if the Minister is satisfied on reasonable grounds that the Act should apply to a person or work or an activity to which the Act does not apply.</w:t>
      </w:r>
    </w:p>
    <w:p w:rsidR="000E0558" w:rsidRPr="00FA70CC" w:rsidRDefault="000E0558" w:rsidP="00781194">
      <w:pPr>
        <w:pStyle w:val="Amain"/>
        <w:keepNext/>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to be an employer for a covered industry; or</w:t>
      </w:r>
    </w:p>
    <w:p w:rsidR="000E0558" w:rsidRPr="00FA70CC" w:rsidRDefault="000E0558" w:rsidP="000E0558">
      <w:pPr>
        <w:pStyle w:val="Apara"/>
      </w:pPr>
      <w:r w:rsidRPr="00FA70CC">
        <w:tab/>
        <w:t>(b)</w:t>
      </w:r>
      <w:r w:rsidRPr="00FA70CC">
        <w:tab/>
        <w:t>a person to be an employee, or an employee of a stated employer, for a covered industry; or</w:t>
      </w:r>
    </w:p>
    <w:p w:rsidR="000E0558" w:rsidRPr="00FA70CC" w:rsidRDefault="000E0558" w:rsidP="000E0558">
      <w:pPr>
        <w:pStyle w:val="Apara"/>
      </w:pPr>
      <w:r w:rsidRPr="00FA70CC">
        <w:tab/>
        <w:t>(c)</w:t>
      </w:r>
      <w:r w:rsidRPr="00FA70CC">
        <w:tab/>
        <w:t xml:space="preserve">a person to be a </w:t>
      </w:r>
      <w:r w:rsidR="001D2B69" w:rsidRPr="00F66CFF">
        <w:t>voluntary member</w:t>
      </w:r>
      <w:r w:rsidR="001D2B69">
        <w:t xml:space="preserve"> </w:t>
      </w:r>
      <w:r w:rsidRPr="00FA70CC">
        <w:t>for a covered industry; or</w:t>
      </w:r>
    </w:p>
    <w:p w:rsidR="000E0558" w:rsidRPr="00FA70CC" w:rsidRDefault="000E0558" w:rsidP="000E0558">
      <w:pPr>
        <w:pStyle w:val="Apara"/>
      </w:pPr>
      <w:r w:rsidRPr="00FA70CC">
        <w:tab/>
        <w:t>(d)</w:t>
      </w:r>
      <w:r w:rsidRPr="00FA70CC">
        <w:tab/>
        <w:t>work, or an activity,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0E0558">
      <w:pPr>
        <w:pStyle w:val="Apara"/>
      </w:pPr>
      <w:r w:rsidRPr="00FA70CC">
        <w:tab/>
        <w:t>(c)</w:t>
      </w:r>
      <w:r w:rsidRPr="00FA70CC">
        <w:tab/>
        <w:t>any conditions of the declaration.</w:t>
      </w:r>
    </w:p>
    <w:p w:rsidR="000E0558" w:rsidRPr="00FA70CC" w:rsidRDefault="000E0558" w:rsidP="000E0558">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person declared to be an employee of a stated employer is taken to be employed by the employer.</w:t>
      </w:r>
    </w:p>
    <w:p w:rsidR="000E0558" w:rsidRPr="00FA70CC" w:rsidRDefault="000E0558" w:rsidP="000E0558">
      <w:pPr>
        <w:pStyle w:val="Amain"/>
      </w:pPr>
      <w:r w:rsidRPr="00FA70CC">
        <w:tab/>
        <w:t>(6)</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rsidR="000E0558" w:rsidRPr="00FA70CC" w:rsidRDefault="000E0558" w:rsidP="000E0558">
      <w:pPr>
        <w:pStyle w:val="AH5Sec"/>
      </w:pPr>
      <w:bookmarkStart w:id="22" w:name="_Toc26966153"/>
      <w:r w:rsidRPr="00523E3E">
        <w:rPr>
          <w:rStyle w:val="CharSectNo"/>
        </w:rPr>
        <w:lastRenderedPageBreak/>
        <w:t>13</w:t>
      </w:r>
      <w:r w:rsidRPr="00FA70CC">
        <w:tab/>
        <w:t>Declarations by Minister—limitation to coverage of Act</w:t>
      </w:r>
      <w:bookmarkEnd w:id="22"/>
    </w:p>
    <w:p w:rsidR="000E0558" w:rsidRPr="00FA70CC" w:rsidRDefault="000E0558" w:rsidP="000E0558">
      <w:pPr>
        <w:pStyle w:val="Amain"/>
      </w:pPr>
      <w:r w:rsidRPr="00FA70CC">
        <w:tab/>
        <w:t>(1)</w:t>
      </w:r>
      <w:r w:rsidRPr="00FA70CC">
        <w:tab/>
        <w:t>This section applies if the Minister is satisfied on reasonable grounds that the Act should not apply to a person or work or an activity to which the Act applies.</w:t>
      </w:r>
    </w:p>
    <w:p w:rsidR="000E0558" w:rsidRPr="00FA70CC" w:rsidRDefault="000E0558" w:rsidP="000E0558">
      <w:pPr>
        <w:pStyle w:val="Amain"/>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not to be an employer for a covered industry; or</w:t>
      </w:r>
    </w:p>
    <w:p w:rsidR="000E0558" w:rsidRPr="00FA70CC" w:rsidRDefault="000E0558" w:rsidP="000E0558">
      <w:pPr>
        <w:pStyle w:val="Apara"/>
      </w:pPr>
      <w:r w:rsidRPr="00FA70CC">
        <w:tab/>
        <w:t>(b)</w:t>
      </w:r>
      <w:r w:rsidRPr="00FA70CC">
        <w:tab/>
        <w:t>a person not to be an employee, or an employee of a stated employer, for a covered industry; or</w:t>
      </w:r>
    </w:p>
    <w:p w:rsidR="000E0558" w:rsidRPr="00FA70CC" w:rsidRDefault="000E0558" w:rsidP="000E0558">
      <w:pPr>
        <w:pStyle w:val="Apara"/>
      </w:pPr>
      <w:r w:rsidRPr="00FA70CC">
        <w:tab/>
        <w:t>(c)</w:t>
      </w:r>
      <w:r w:rsidRPr="00FA70CC">
        <w:tab/>
        <w:t xml:space="preserve">a person not to be a </w:t>
      </w:r>
      <w:r w:rsidR="001D2B69" w:rsidRPr="00F66CFF">
        <w:t>voluntary member</w:t>
      </w:r>
      <w:r w:rsidR="001D2B69">
        <w:t xml:space="preserve"> </w:t>
      </w:r>
      <w:r w:rsidRPr="00FA70CC">
        <w:t>for a covered industry; or</w:t>
      </w:r>
    </w:p>
    <w:p w:rsidR="000E0558" w:rsidRPr="00FA70CC" w:rsidRDefault="000E0558" w:rsidP="000E0558">
      <w:pPr>
        <w:pStyle w:val="Apara"/>
      </w:pPr>
      <w:r w:rsidRPr="00FA70CC">
        <w:tab/>
        <w:t>(d)</w:t>
      </w:r>
      <w:r w:rsidRPr="00FA70CC">
        <w:tab/>
        <w:t>work, or an activity, not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C6377A">
      <w:pPr>
        <w:pStyle w:val="Apara"/>
        <w:keepNext/>
        <w:keepLines/>
      </w:pPr>
      <w:r w:rsidRPr="00FA70CC">
        <w:tab/>
        <w:t>(c)</w:t>
      </w:r>
      <w:r w:rsidRPr="00FA70CC">
        <w:tab/>
        <w:t>any conditions of the declaration.</w:t>
      </w:r>
    </w:p>
    <w:p w:rsidR="000E0558" w:rsidRPr="00FA70CC" w:rsidRDefault="000E0558" w:rsidP="00C6377A">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rsidR="00835021" w:rsidRPr="00B5254A" w:rsidRDefault="005C436B" w:rsidP="005C436B">
      <w:pPr>
        <w:pStyle w:val="AH5Sec"/>
      </w:pPr>
      <w:bookmarkStart w:id="23" w:name="_Toc26966154"/>
      <w:r w:rsidRPr="00523E3E">
        <w:rPr>
          <w:rStyle w:val="CharSectNo"/>
        </w:rPr>
        <w:lastRenderedPageBreak/>
        <w:t>14</w:t>
      </w:r>
      <w:r w:rsidRPr="00B5254A">
        <w:tab/>
      </w:r>
      <w:r w:rsidR="00835021" w:rsidRPr="00B5254A">
        <w:t xml:space="preserve">Meaning of </w:t>
      </w:r>
      <w:r w:rsidR="00835021" w:rsidRPr="00AE148E">
        <w:rPr>
          <w:rStyle w:val="charItals"/>
        </w:rPr>
        <w:t>day</w:t>
      </w:r>
      <w:bookmarkEnd w:id="23"/>
    </w:p>
    <w:p w:rsidR="00835021" w:rsidRPr="00B5254A" w:rsidRDefault="009E4D79" w:rsidP="009E4D79">
      <w:pPr>
        <w:pStyle w:val="Amain"/>
        <w:keepNext/>
      </w:pPr>
      <w:r>
        <w:tab/>
      </w:r>
      <w:r w:rsidR="005C436B" w:rsidRPr="00B5254A">
        <w:t>(1)</w:t>
      </w:r>
      <w:r w:rsidR="005C436B" w:rsidRPr="00B5254A">
        <w:tab/>
      </w:r>
      <w:r w:rsidR="00835021" w:rsidRPr="00B5254A">
        <w:t>In this Act:</w:t>
      </w:r>
    </w:p>
    <w:p w:rsidR="00835021" w:rsidRPr="00B5254A" w:rsidRDefault="00835021" w:rsidP="009E4D79">
      <w:pPr>
        <w:pStyle w:val="aDef"/>
        <w:keepNext/>
      </w:pPr>
      <w:r w:rsidRPr="005C436B">
        <w:rPr>
          <w:rStyle w:val="charBoldItals"/>
        </w:rPr>
        <w:t>day</w:t>
      </w:r>
      <w:r w:rsidRPr="00B5254A">
        <w:t>—</w:t>
      </w:r>
    </w:p>
    <w:p w:rsidR="00835021" w:rsidRPr="00B5254A" w:rsidRDefault="009E4D79" w:rsidP="009E4D79">
      <w:pPr>
        <w:pStyle w:val="aDefpara"/>
      </w:pPr>
      <w:r>
        <w:tab/>
      </w:r>
      <w:r w:rsidR="005C436B" w:rsidRPr="00B5254A">
        <w:t>(a)</w:t>
      </w:r>
      <w:r w:rsidR="005C436B" w:rsidRPr="00B5254A">
        <w:tab/>
      </w:r>
      <w:r w:rsidR="00835021" w:rsidRPr="00B5254A">
        <w:t>in relation to a worker covered by an award or agreement—has the same meaning as in the award or agreement; or</w:t>
      </w:r>
    </w:p>
    <w:p w:rsidR="00835021" w:rsidRPr="00B5254A" w:rsidRDefault="009E4D79" w:rsidP="009E4D79">
      <w:pPr>
        <w:pStyle w:val="aDefpara"/>
      </w:pPr>
      <w:r>
        <w:tab/>
      </w:r>
      <w:r w:rsidR="005C436B" w:rsidRPr="00B5254A">
        <w:t>(b)</w:t>
      </w:r>
      <w:r w:rsidR="005C436B" w:rsidRPr="00B5254A">
        <w:tab/>
      </w:r>
      <w:r w:rsidR="00835021" w:rsidRPr="00B5254A">
        <w:t>in relation to a worker to whom a declaration under subsection (2) applies—means the period stated in the declaration; or</w:t>
      </w:r>
    </w:p>
    <w:p w:rsidR="00835021" w:rsidRPr="00B5254A" w:rsidRDefault="009E4D79" w:rsidP="009E4D79">
      <w:pPr>
        <w:pStyle w:val="aDefpara"/>
      </w:pPr>
      <w:r>
        <w:tab/>
      </w:r>
      <w:r w:rsidR="005C436B" w:rsidRPr="00B5254A">
        <w:t>(c)</w:t>
      </w:r>
      <w:r w:rsidR="005C436B" w:rsidRPr="00B5254A">
        <w:tab/>
      </w:r>
      <w:r w:rsidR="00835021" w:rsidRPr="00B5254A">
        <w:t>in any other case—means 24 hours.</w:t>
      </w:r>
    </w:p>
    <w:p w:rsidR="00835021" w:rsidRPr="00B5254A" w:rsidRDefault="009E4D79" w:rsidP="009E4D79">
      <w:pPr>
        <w:pStyle w:val="Amain"/>
      </w:pPr>
      <w:r>
        <w:tab/>
      </w:r>
      <w:r w:rsidR="005C436B" w:rsidRPr="00B5254A">
        <w:t>(2)</w:t>
      </w:r>
      <w:r w:rsidR="005C436B" w:rsidRPr="00B5254A">
        <w:tab/>
      </w:r>
      <w:r w:rsidR="00835021" w:rsidRPr="00B5254A">
        <w:t>For this Act, the Minister may declare a stated period to be a day for a worker unless the work is covered by an award.</w:t>
      </w:r>
    </w:p>
    <w:p w:rsidR="00835021" w:rsidRPr="00B5254A" w:rsidRDefault="009E4D79" w:rsidP="009E4D79">
      <w:pPr>
        <w:pStyle w:val="Amain"/>
        <w:keepNext/>
      </w:pPr>
      <w:r>
        <w:tab/>
      </w:r>
      <w:r w:rsidR="005C436B" w:rsidRPr="00B5254A">
        <w:t>(3)</w:t>
      </w:r>
      <w:r w:rsidR="005C436B" w:rsidRPr="00B5254A">
        <w:tab/>
      </w:r>
      <w:r w:rsidR="00835021" w:rsidRPr="00B5254A">
        <w:t>A declaration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24" w:name="_Toc26966155"/>
      <w:r w:rsidRPr="00523E3E">
        <w:rPr>
          <w:rStyle w:val="CharSectNo"/>
        </w:rPr>
        <w:t>15</w:t>
      </w:r>
      <w:r w:rsidRPr="00B5254A">
        <w:tab/>
      </w:r>
      <w:r w:rsidR="00835021" w:rsidRPr="00B5254A">
        <w:t xml:space="preserve">Meaning of </w:t>
      </w:r>
      <w:r w:rsidR="00835021" w:rsidRPr="00AE148E">
        <w:rPr>
          <w:rStyle w:val="charItals"/>
        </w:rPr>
        <w:t>registration day</w:t>
      </w:r>
      <w:bookmarkEnd w:id="24"/>
    </w:p>
    <w:p w:rsidR="00835021" w:rsidRPr="00B5254A" w:rsidRDefault="00835021" w:rsidP="009E4D79">
      <w:pPr>
        <w:pStyle w:val="Amainreturn"/>
        <w:keepNext/>
      </w:pPr>
      <w:r w:rsidRPr="00B5254A">
        <w:t>In this Act:</w:t>
      </w:r>
    </w:p>
    <w:p w:rsidR="00835021" w:rsidRPr="00B5254A" w:rsidRDefault="00835021" w:rsidP="009E4D79">
      <w:pPr>
        <w:pStyle w:val="aDef"/>
        <w:keepNext/>
      </w:pPr>
      <w:r w:rsidRPr="005C436B">
        <w:rPr>
          <w:rStyle w:val="charBoldItals"/>
        </w:rPr>
        <w:t>registration day</w:t>
      </w:r>
      <w:r w:rsidRPr="00B5254A">
        <w:t>—</w:t>
      </w:r>
    </w:p>
    <w:p w:rsidR="00835021" w:rsidRPr="00B5254A" w:rsidRDefault="009E4D79" w:rsidP="009E4D79">
      <w:pPr>
        <w:pStyle w:val="aDefpara"/>
      </w:pPr>
      <w:r>
        <w:tab/>
      </w:r>
      <w:r w:rsidR="005C436B" w:rsidRPr="00B5254A">
        <w:t>(a)</w:t>
      </w:r>
      <w:r w:rsidR="005C436B" w:rsidRPr="00B5254A">
        <w:tab/>
      </w:r>
      <w:r w:rsidR="00EA1309" w:rsidRPr="00B5254A">
        <w:t xml:space="preserve">for a worker who applies to be registered under section </w:t>
      </w:r>
      <w:r w:rsidR="00FA6C73">
        <w:t>40</w:t>
      </w:r>
      <w:r w:rsidR="00835021" w:rsidRPr="00B5254A">
        <w:t>—means the day the application for registration as a worker</w:t>
      </w:r>
      <w:r w:rsidR="008E5AAE">
        <w:t xml:space="preserve"> </w:t>
      </w:r>
      <w:r w:rsidR="008E5AAE" w:rsidRPr="00FA6C73">
        <w:t>for a covered industry</w:t>
      </w:r>
      <w:r w:rsidR="00835021" w:rsidRPr="00B5254A">
        <w:t xml:space="preserve"> w</w:t>
      </w:r>
      <w:r w:rsidR="00EA1309" w:rsidRPr="00B5254A">
        <w:t>as received by the registrar; and</w:t>
      </w:r>
    </w:p>
    <w:p w:rsidR="00E27D3E" w:rsidRPr="00FA70CC" w:rsidRDefault="002049B6" w:rsidP="00E27D3E">
      <w:pPr>
        <w:pStyle w:val="Apara"/>
      </w:pPr>
      <w:r>
        <w:tab/>
        <w:t>(</w:t>
      </w:r>
      <w:r w:rsidR="00E27D3E" w:rsidRPr="00FA70CC">
        <w:t>b)</w:t>
      </w:r>
      <w:r w:rsidR="00E27D3E" w:rsidRPr="00FA70CC">
        <w:tab/>
        <w:t>for a worker who the registrar registers under section 44—means the day the worker’s name is entered in the workers register; and</w:t>
      </w:r>
    </w:p>
    <w:p w:rsidR="00EA1309" w:rsidRPr="00B5254A" w:rsidRDefault="009E4D79" w:rsidP="009E4D79">
      <w:pPr>
        <w:pStyle w:val="aDefpara"/>
      </w:pPr>
      <w:r>
        <w:tab/>
      </w:r>
      <w:r w:rsidR="002049B6">
        <w:t>(c</w:t>
      </w:r>
      <w:r w:rsidR="005C436B" w:rsidRPr="00B5254A">
        <w:t>)</w:t>
      </w:r>
      <w:r w:rsidR="005C436B" w:rsidRPr="00B5254A">
        <w:tab/>
      </w:r>
      <w:r w:rsidR="00EA1309" w:rsidRPr="00B5254A">
        <w:t xml:space="preserve">for a person </w:t>
      </w:r>
      <w:r w:rsidR="00046A7F" w:rsidRPr="00B5254A">
        <w:t xml:space="preserve">for </w:t>
      </w:r>
      <w:r w:rsidR="00EA1309" w:rsidRPr="00B5254A">
        <w:t xml:space="preserve">whom a </w:t>
      </w:r>
      <w:r w:rsidR="00DF3FC9">
        <w:t>direction is made under section </w:t>
      </w:r>
      <w:r w:rsidR="00FA6C73">
        <w:t>4</w:t>
      </w:r>
      <w:r w:rsidR="00DF3FC9">
        <w:t>5 (3) (b)</w:t>
      </w:r>
      <w:r w:rsidR="00EA1309" w:rsidRPr="00B5254A">
        <w:t>—</w:t>
      </w:r>
      <w:r w:rsidR="0009685A">
        <w:t xml:space="preserve">means </w:t>
      </w:r>
      <w:r w:rsidR="00EA1309" w:rsidRPr="00B5254A">
        <w:t>the day the direction is given; and</w:t>
      </w:r>
    </w:p>
    <w:p w:rsidR="00835021" w:rsidRDefault="009E4D79" w:rsidP="009E4D79">
      <w:pPr>
        <w:pStyle w:val="aDefpara"/>
      </w:pPr>
      <w:r>
        <w:tab/>
      </w:r>
      <w:r w:rsidR="002049B6">
        <w:t>(d</w:t>
      </w:r>
      <w:r w:rsidR="005C436B" w:rsidRPr="00B5254A">
        <w:t>)</w:t>
      </w:r>
      <w:r w:rsidR="005C436B" w:rsidRPr="00B5254A">
        <w:tab/>
      </w:r>
      <w:r w:rsidR="00EA1309" w:rsidRPr="00B5254A">
        <w:t>for</w:t>
      </w:r>
      <w:r w:rsidR="00835021" w:rsidRPr="00B5254A">
        <w:t xml:space="preserve"> an employer who is registered—means the day the application for registration as an employer </w:t>
      </w:r>
      <w:r w:rsidR="008E5AAE" w:rsidRPr="00FA6C73">
        <w:t>for a covered industry</w:t>
      </w:r>
      <w:r w:rsidR="008E5AAE" w:rsidRPr="00B5254A">
        <w:t xml:space="preserve"> </w:t>
      </w:r>
      <w:r w:rsidR="00835021" w:rsidRPr="00B5254A">
        <w:t>was received by the registrar.</w:t>
      </w:r>
    </w:p>
    <w:p w:rsidR="00E27D3E" w:rsidRPr="00FA70CC" w:rsidRDefault="00E27D3E" w:rsidP="00E27D3E">
      <w:pPr>
        <w:pStyle w:val="AH5Sec"/>
      </w:pPr>
      <w:bookmarkStart w:id="25" w:name="_Toc26966156"/>
      <w:r w:rsidRPr="00523E3E">
        <w:rPr>
          <w:rStyle w:val="CharSectNo"/>
        </w:rPr>
        <w:lastRenderedPageBreak/>
        <w:t>15A</w:t>
      </w:r>
      <w:r w:rsidRPr="00FA70CC">
        <w:rPr>
          <w:rFonts w:cs="Arial"/>
        </w:rPr>
        <w:tab/>
        <w:t>Entitlement to long service leave</w:t>
      </w:r>
      <w:bookmarkEnd w:id="25"/>
    </w:p>
    <w:p w:rsidR="00E27D3E" w:rsidRPr="00FA70CC" w:rsidRDefault="00E27D3E" w:rsidP="00E27D3E">
      <w:pPr>
        <w:pStyle w:val="Amainreturn"/>
      </w:pPr>
      <w:r w:rsidRPr="00FA70CC">
        <w:t>A worker in a covered industry is entitled to long service leave payments in accordance with a covered industry schedule if the worker—</w:t>
      </w:r>
    </w:p>
    <w:p w:rsidR="00E27D3E" w:rsidRPr="00FA70CC" w:rsidRDefault="00E27D3E" w:rsidP="00E27D3E">
      <w:pPr>
        <w:pStyle w:val="Apara"/>
      </w:pPr>
      <w:r w:rsidRPr="00FA70CC">
        <w:tab/>
        <w:t>(a)</w:t>
      </w:r>
      <w:r w:rsidRPr="00FA70CC">
        <w:tab/>
        <w:t>is employed or engaged by a registered employer for the covered industry; and</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employers see div 4.1.</w:t>
      </w:r>
    </w:p>
    <w:p w:rsidR="00E27D3E" w:rsidRPr="00FA70CC" w:rsidRDefault="00E27D3E" w:rsidP="00E27D3E">
      <w:pPr>
        <w:pStyle w:val="Apara"/>
      </w:pPr>
      <w:r w:rsidRPr="00FA70CC">
        <w:tab/>
        <w:t>(b)</w:t>
      </w:r>
      <w:r w:rsidRPr="00FA70CC">
        <w:tab/>
        <w:t>is a registered worker for the covered industry.</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workers see div 4.2.</w:t>
      </w:r>
    </w:p>
    <w:p w:rsidR="00835021" w:rsidRPr="00B5254A" w:rsidRDefault="00835021" w:rsidP="00F10541">
      <w:pPr>
        <w:pStyle w:val="PageBreak"/>
        <w:suppressLineNumbers/>
      </w:pPr>
      <w:r w:rsidRPr="00B5254A">
        <w:br w:type="page"/>
      </w:r>
    </w:p>
    <w:p w:rsidR="00835021" w:rsidRPr="00523E3E" w:rsidRDefault="005C436B" w:rsidP="005C436B">
      <w:pPr>
        <w:pStyle w:val="AH2Part"/>
      </w:pPr>
      <w:bookmarkStart w:id="26" w:name="_Toc26966157"/>
      <w:r w:rsidRPr="00523E3E">
        <w:rPr>
          <w:rStyle w:val="CharPartNo"/>
        </w:rPr>
        <w:lastRenderedPageBreak/>
        <w:t>Part 4</w:t>
      </w:r>
      <w:r w:rsidRPr="00B5254A">
        <w:tab/>
      </w:r>
      <w:r w:rsidR="00835021" w:rsidRPr="00523E3E">
        <w:rPr>
          <w:rStyle w:val="CharPartText"/>
        </w:rPr>
        <w:t>Registration</w:t>
      </w:r>
      <w:bookmarkEnd w:id="26"/>
    </w:p>
    <w:p w:rsidR="00835021" w:rsidRPr="00523E3E" w:rsidRDefault="005C436B" w:rsidP="005C436B">
      <w:pPr>
        <w:pStyle w:val="AH3Div"/>
      </w:pPr>
      <w:bookmarkStart w:id="27" w:name="_Toc26966158"/>
      <w:r w:rsidRPr="00523E3E">
        <w:rPr>
          <w:rStyle w:val="CharDivNo"/>
        </w:rPr>
        <w:t>Division 4.1</w:t>
      </w:r>
      <w:r w:rsidRPr="00B5254A">
        <w:tab/>
      </w:r>
      <w:r w:rsidR="00835021" w:rsidRPr="00523E3E">
        <w:rPr>
          <w:rStyle w:val="CharDivText"/>
        </w:rPr>
        <w:t>Registration of employers</w:t>
      </w:r>
      <w:bookmarkEnd w:id="27"/>
    </w:p>
    <w:p w:rsidR="00835021" w:rsidRPr="00B5254A" w:rsidRDefault="005C436B" w:rsidP="005C436B">
      <w:pPr>
        <w:pStyle w:val="AH5Sec"/>
      </w:pPr>
      <w:bookmarkStart w:id="28" w:name="_Toc26966159"/>
      <w:r w:rsidRPr="00523E3E">
        <w:rPr>
          <w:rStyle w:val="CharSectNo"/>
        </w:rPr>
        <w:t>30</w:t>
      </w:r>
      <w:r w:rsidRPr="00B5254A">
        <w:tab/>
      </w:r>
      <w:r w:rsidR="00835021" w:rsidRPr="00B5254A">
        <w:t>Employers registration</w:t>
      </w:r>
      <w:bookmarkEnd w:id="28"/>
    </w:p>
    <w:p w:rsidR="00835021" w:rsidRPr="00B5254A" w:rsidRDefault="002620B8" w:rsidP="002620B8">
      <w:pPr>
        <w:pStyle w:val="Amain"/>
      </w:pPr>
      <w:r>
        <w:tab/>
        <w:t>(1)</w:t>
      </w:r>
      <w:r>
        <w:tab/>
      </w:r>
      <w:r w:rsidR="00835021" w:rsidRPr="00B5254A">
        <w:t xml:space="preserve">The authority must keep a register of registered employers for each covered industry (an </w:t>
      </w:r>
      <w:r w:rsidR="00835021" w:rsidRPr="005C436B">
        <w:rPr>
          <w:rStyle w:val="charBoldItals"/>
        </w:rPr>
        <w:t>employers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employers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29" w:name="_Toc26966160"/>
      <w:r w:rsidRPr="00523E3E">
        <w:rPr>
          <w:rStyle w:val="CharSectNo"/>
        </w:rPr>
        <w:t>31</w:t>
      </w:r>
      <w:r w:rsidRPr="00B5254A">
        <w:tab/>
      </w:r>
      <w:r w:rsidR="00835021" w:rsidRPr="00B5254A">
        <w:t>Application for registration by employers</w:t>
      </w:r>
      <w:bookmarkEnd w:id="29"/>
    </w:p>
    <w:p w:rsidR="00835021" w:rsidRPr="00B5254A" w:rsidRDefault="009E4D79" w:rsidP="009E4D79">
      <w:pPr>
        <w:pStyle w:val="Amain"/>
      </w:pPr>
      <w:r>
        <w:tab/>
      </w:r>
      <w:r w:rsidR="005C436B" w:rsidRPr="00B5254A">
        <w:t>(1)</w:t>
      </w:r>
      <w:r w:rsidR="005C436B" w:rsidRPr="00B5254A">
        <w:tab/>
      </w:r>
      <w:r w:rsidR="00835021" w:rsidRPr="00B5254A">
        <w:t xml:space="preserve">An employer for a covered industry must apply to the registrar for registration </w:t>
      </w:r>
      <w:r w:rsidR="00F50506" w:rsidRPr="00FA70CC">
        <w:t>on the employers register</w:t>
      </w:r>
      <w:r w:rsidR="000741CD">
        <w:t xml:space="preserve"> </w:t>
      </w:r>
      <w:r w:rsidR="00835021" w:rsidRPr="00B5254A">
        <w:t>not later than—</w:t>
      </w:r>
    </w:p>
    <w:p w:rsidR="00835021" w:rsidRPr="00B5254A" w:rsidRDefault="009E4D79" w:rsidP="009E4D79">
      <w:pPr>
        <w:pStyle w:val="Apara"/>
      </w:pPr>
      <w:r>
        <w:tab/>
      </w:r>
      <w:r w:rsidR="005C436B" w:rsidRPr="00B5254A">
        <w:t>(a)</w:t>
      </w:r>
      <w:r w:rsidR="005C436B" w:rsidRPr="00B5254A">
        <w:tab/>
      </w:r>
      <w:r w:rsidR="00835021" w:rsidRPr="00B5254A">
        <w:t>1 month after becoming an employer for the industry; or</w:t>
      </w:r>
    </w:p>
    <w:p w:rsidR="00835021" w:rsidRPr="00B5254A" w:rsidRDefault="009E4D79" w:rsidP="009E4D79">
      <w:pPr>
        <w:pStyle w:val="Apara"/>
      </w:pPr>
      <w:r>
        <w:tab/>
      </w:r>
      <w:r w:rsidR="005C436B" w:rsidRPr="00B5254A">
        <w:t>(b)</w:t>
      </w:r>
      <w:r w:rsidR="005C436B" w:rsidRPr="00B5254A">
        <w:tab/>
      </w:r>
      <w:r w:rsidR="00835021" w:rsidRPr="00B5254A">
        <w:t>the end of any additional time the registrar allows.</w:t>
      </w:r>
    </w:p>
    <w:p w:rsidR="00835021" w:rsidRPr="00B5254A" w:rsidRDefault="00835021" w:rsidP="009E4D79">
      <w:pPr>
        <w:pStyle w:val="Amainreturn"/>
        <w:keepNext/>
      </w:pPr>
      <w:r w:rsidRPr="00B5254A">
        <w:t>Maximum penalty:  50 penalty units.</w:t>
      </w:r>
    </w:p>
    <w:p w:rsidR="00F27090" w:rsidRPr="00B5254A" w:rsidRDefault="00F27090" w:rsidP="009E4D79">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00AE148E" w:rsidRPr="00AE148E">
          <w:rPr>
            <w:rStyle w:val="charCitHyperlinkItal"/>
          </w:rPr>
          <w:t>Electronic Transactions Act 2001</w:t>
        </w:r>
      </w:hyperlink>
      <w:r w:rsidRPr="00B5254A">
        <w:t>).</w:t>
      </w:r>
    </w:p>
    <w:p w:rsidR="00835021" w:rsidRPr="00B5254A" w:rsidRDefault="00835021" w:rsidP="00835021">
      <w:pPr>
        <w:pStyle w:val="aNote"/>
      </w:pPr>
      <w:r w:rsidRPr="005C436B">
        <w:rPr>
          <w:rStyle w:val="charItals"/>
        </w:rPr>
        <w:t>Note</w:t>
      </w:r>
      <w:r w:rsidR="00F27090" w:rsidRPr="005C436B">
        <w:rPr>
          <w:rStyle w:val="charItals"/>
        </w:rPr>
        <w:t xml:space="preserve"> 2</w:t>
      </w:r>
      <w:r w:rsidRPr="005C436B">
        <w:rPr>
          <w:rStyle w:val="charItals"/>
        </w:rPr>
        <w:tab/>
      </w:r>
      <w:r w:rsidRPr="00B5254A">
        <w:t xml:space="preserve">If a form is approved under s </w:t>
      </w:r>
      <w:r w:rsidR="00FA6C73">
        <w:t>9</w:t>
      </w:r>
      <w:r w:rsidR="00403AC1">
        <w:t>2</w:t>
      </w:r>
      <w:r w:rsidRPr="00B5254A">
        <w:t xml:space="preserve"> for an application, the form must be used.</w:t>
      </w:r>
    </w:p>
    <w:p w:rsidR="00F50506" w:rsidRPr="00FA70CC" w:rsidRDefault="00F50506" w:rsidP="00F50506">
      <w:pPr>
        <w:pStyle w:val="aNote"/>
      </w:pPr>
      <w:r w:rsidRPr="00FA70CC">
        <w:rPr>
          <w:rStyle w:val="charItals"/>
        </w:rPr>
        <w:t>Note 3</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5C436B" w:rsidP="005C436B">
      <w:pPr>
        <w:pStyle w:val="AH5Sec"/>
      </w:pPr>
      <w:bookmarkStart w:id="30" w:name="_Toc26966161"/>
      <w:r w:rsidRPr="00523E3E">
        <w:rPr>
          <w:rStyle w:val="CharSectNo"/>
        </w:rPr>
        <w:lastRenderedPageBreak/>
        <w:t>32</w:t>
      </w:r>
      <w:r w:rsidRPr="00B5254A">
        <w:tab/>
      </w:r>
      <w:r w:rsidR="00835021" w:rsidRPr="00B5254A">
        <w:t>Dealing with applications for registration as employer</w:t>
      </w:r>
      <w:bookmarkEnd w:id="30"/>
    </w:p>
    <w:p w:rsidR="00835021" w:rsidRPr="00B5254A" w:rsidRDefault="009E4D79" w:rsidP="009E4D79">
      <w:pPr>
        <w:pStyle w:val="Amain"/>
      </w:pPr>
      <w:r>
        <w:tab/>
      </w:r>
      <w:r w:rsidR="005C436B" w:rsidRPr="00B5254A">
        <w:t>(1)</w:t>
      </w:r>
      <w:r w:rsidR="005C436B" w:rsidRPr="00B5254A">
        <w:tab/>
      </w:r>
      <w:r w:rsidR="00835021" w:rsidRPr="00B5254A">
        <w:t>This section applies if a person applies to the registrar under section </w:t>
      </w:r>
      <w:r w:rsidR="00FA6C73">
        <w:t>31</w:t>
      </w:r>
      <w:r w:rsidR="00835021" w:rsidRPr="00B5254A">
        <w:t xml:space="preserve"> for registration as an employer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register the person as an employer for the industry if satisfied the person is an employer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an employer for the industry. </w:t>
      </w:r>
    </w:p>
    <w:p w:rsidR="00835021" w:rsidRPr="00B5254A" w:rsidRDefault="005C436B" w:rsidP="005C436B">
      <w:pPr>
        <w:pStyle w:val="AH5Sec"/>
      </w:pPr>
      <w:bookmarkStart w:id="31" w:name="_Toc26966162"/>
      <w:r w:rsidRPr="00523E3E">
        <w:rPr>
          <w:rStyle w:val="CharSectNo"/>
        </w:rPr>
        <w:t>34</w:t>
      </w:r>
      <w:r w:rsidRPr="00B5254A">
        <w:tab/>
      </w:r>
      <w:r w:rsidR="00835021" w:rsidRPr="00B5254A">
        <w:t>Registration as employer</w:t>
      </w:r>
      <w:bookmarkEnd w:id="31"/>
    </w:p>
    <w:p w:rsidR="00835021" w:rsidRPr="00B5254A" w:rsidRDefault="00835021" w:rsidP="009E4D79">
      <w:pPr>
        <w:pStyle w:val="Amainreturn"/>
        <w:keepNext/>
      </w:pPr>
      <w:r w:rsidRPr="00B5254A">
        <w:t>A person is registered as an employer for a covered industry when the registrar enters the following particulars in the employers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and address; </w:t>
      </w:r>
    </w:p>
    <w:p w:rsidR="00835021" w:rsidRPr="00B5254A" w:rsidRDefault="009E4D79" w:rsidP="009E4D79">
      <w:pPr>
        <w:pStyle w:val="Apara"/>
      </w:pPr>
      <w:r>
        <w:tab/>
      </w:r>
      <w:r w:rsidR="005C436B" w:rsidRPr="00B5254A">
        <w:t>(b)</w:t>
      </w:r>
      <w:r w:rsidR="005C436B" w:rsidRPr="00B5254A">
        <w:tab/>
      </w:r>
      <w:r w:rsidR="00835021" w:rsidRPr="00B5254A">
        <w:t xml:space="preserve">the person’s trading name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ABN (if any); </w:t>
      </w:r>
    </w:p>
    <w:p w:rsidR="00835021" w:rsidRPr="00B5254A" w:rsidRDefault="009E4D79" w:rsidP="009E4D79">
      <w:pPr>
        <w:pStyle w:val="Apara"/>
      </w:pPr>
      <w:r>
        <w:tab/>
      </w:r>
      <w:r w:rsidR="005C436B" w:rsidRPr="00B5254A">
        <w:t>(d)</w:t>
      </w:r>
      <w:r w:rsidR="005C436B" w:rsidRPr="00B5254A">
        <w:tab/>
      </w:r>
      <w:r w:rsidR="00835021" w:rsidRPr="00B5254A">
        <w:t xml:space="preserve">the address of the person’s principal place of business; </w:t>
      </w:r>
    </w:p>
    <w:p w:rsidR="00835021" w:rsidRPr="00B5254A" w:rsidRDefault="009E4D79" w:rsidP="009E4D79">
      <w:pPr>
        <w:pStyle w:val="Apara"/>
      </w:pPr>
      <w:r>
        <w:tab/>
      </w:r>
      <w:r w:rsidR="005C436B" w:rsidRPr="00B5254A">
        <w:t>(e)</w:t>
      </w:r>
      <w:r w:rsidR="005C436B" w:rsidRPr="00B5254A">
        <w:tab/>
      </w:r>
      <w:r w:rsidR="00835021" w:rsidRPr="00B5254A">
        <w:t>if the person is a corporation—the corporation’s ACN;</w:t>
      </w:r>
    </w:p>
    <w:p w:rsidR="00835021" w:rsidRPr="00B5254A" w:rsidRDefault="009E4D79" w:rsidP="009E4D79">
      <w:pPr>
        <w:pStyle w:val="Apara"/>
      </w:pPr>
      <w:r>
        <w:tab/>
      </w:r>
      <w:r w:rsidR="005C436B" w:rsidRPr="00B5254A">
        <w:t>(f)</w:t>
      </w:r>
      <w:r w:rsidR="005C436B" w:rsidRPr="00B5254A">
        <w:tab/>
      </w:r>
      <w:r w:rsidR="00835021" w:rsidRPr="00B5254A">
        <w:t xml:space="preserve">the person’s registration day as an employer; </w:t>
      </w:r>
    </w:p>
    <w:p w:rsidR="00835021" w:rsidRPr="00B5254A" w:rsidRDefault="009E4D79" w:rsidP="009E4D79">
      <w:pPr>
        <w:pStyle w:val="Apara"/>
        <w:keepNext/>
      </w:pPr>
      <w:r>
        <w:tab/>
      </w:r>
      <w:r w:rsidR="005C436B" w:rsidRPr="00B5254A">
        <w:t>(g)</w:t>
      </w:r>
      <w:r w:rsidR="005C436B" w:rsidRPr="00B5254A">
        <w:tab/>
      </w:r>
      <w:r w:rsidR="00835021" w:rsidRPr="00B5254A">
        <w:t>any other relevant particulars the governing board reasonably directs.</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5C436B" w:rsidP="005C436B">
      <w:pPr>
        <w:pStyle w:val="AH5Sec"/>
      </w:pPr>
      <w:bookmarkStart w:id="32" w:name="_Toc26966163"/>
      <w:r w:rsidRPr="00523E3E">
        <w:rPr>
          <w:rStyle w:val="CharSectNo"/>
        </w:rPr>
        <w:t>35</w:t>
      </w:r>
      <w:r w:rsidRPr="00B5254A">
        <w:tab/>
      </w:r>
      <w:r w:rsidR="00835021" w:rsidRPr="00B5254A">
        <w:t>Certificate of registration for employers</w:t>
      </w:r>
      <w:bookmarkEnd w:id="32"/>
    </w:p>
    <w:p w:rsidR="00835021" w:rsidRPr="00B5254A" w:rsidRDefault="009E4D79" w:rsidP="009E4D79">
      <w:pPr>
        <w:pStyle w:val="Amain"/>
      </w:pPr>
      <w:r>
        <w:tab/>
      </w:r>
      <w:r w:rsidR="005C436B" w:rsidRPr="00B5254A">
        <w:t>(1)</w:t>
      </w:r>
      <w:r w:rsidR="005C436B" w:rsidRPr="00B5254A">
        <w:tab/>
      </w:r>
      <w:r w:rsidR="00835021" w:rsidRPr="00B5254A">
        <w:t>The registrar must give a person registered as an employer for a covered industry a certificate of registration that includes—</w:t>
      </w:r>
    </w:p>
    <w:p w:rsidR="00835021" w:rsidRPr="00B5254A" w:rsidRDefault="009E4D79" w:rsidP="009E4D79">
      <w:pPr>
        <w:pStyle w:val="Apara"/>
      </w:pPr>
      <w:r>
        <w:tab/>
      </w:r>
      <w:r w:rsidR="005C436B" w:rsidRPr="00B5254A">
        <w:t>(a)</w:t>
      </w:r>
      <w:r w:rsidR="005C436B" w:rsidRPr="00B5254A">
        <w:tab/>
      </w:r>
      <w:r w:rsidR="00835021" w:rsidRPr="00B5254A">
        <w:t xml:space="preserve">the registration particulars mentioned in section </w:t>
      </w:r>
      <w:r w:rsidR="0009685A">
        <w:t>34;</w:t>
      </w:r>
      <w:r w:rsidR="00835021" w:rsidRPr="00B5254A">
        <w:t xml:space="preserve"> and</w:t>
      </w:r>
    </w:p>
    <w:p w:rsidR="00835021" w:rsidRPr="00B5254A" w:rsidRDefault="009E4D79" w:rsidP="009E4D79">
      <w:pPr>
        <w:pStyle w:val="Apara"/>
        <w:keepNext/>
      </w:pPr>
      <w:r>
        <w:lastRenderedPageBreak/>
        <w:tab/>
      </w:r>
      <w:r w:rsidR="005C436B" w:rsidRPr="00B5254A">
        <w:t>(b)</w:t>
      </w:r>
      <w:r w:rsidR="005C436B" w:rsidRPr="00B5254A">
        <w:tab/>
      </w:r>
      <w:r w:rsidR="00835021" w:rsidRPr="00B5254A">
        <w:t>the person’s registration day.</w:t>
      </w:r>
    </w:p>
    <w:p w:rsidR="00835021" w:rsidRPr="00B5254A" w:rsidRDefault="00835021" w:rsidP="009E4D79">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00AE148E" w:rsidRPr="00AE148E">
          <w:rPr>
            <w:rStyle w:val="charCitHyperlinkAbbrev"/>
          </w:rPr>
          <w:t>Legislation Act</w:t>
        </w:r>
      </w:hyperlink>
      <w:r w:rsidRPr="00B5254A">
        <w:t>, s 151B).</w:t>
      </w:r>
    </w:p>
    <w:p w:rsidR="00835021" w:rsidRPr="00B5254A" w:rsidRDefault="00835021" w:rsidP="009E4D79">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835021" w:rsidP="00835021">
      <w:pPr>
        <w:pStyle w:val="aNote"/>
      </w:pPr>
      <w:r w:rsidRPr="005C436B">
        <w:rPr>
          <w:rStyle w:val="charItals"/>
        </w:rPr>
        <w:t>Note 3</w:t>
      </w:r>
      <w:r w:rsidRPr="005C436B">
        <w:rPr>
          <w:rStyle w:val="charItals"/>
        </w:rPr>
        <w:tab/>
      </w:r>
      <w:r w:rsidRPr="00B5254A">
        <w:t xml:space="preserve">If a form is approved under s </w:t>
      </w:r>
      <w:r w:rsidR="00FA6C73">
        <w:t>9</w:t>
      </w:r>
      <w:r w:rsidR="00403AC1">
        <w:t>2</w:t>
      </w:r>
      <w:r w:rsidRPr="00B5254A">
        <w:t xml:space="preserve"> for a certificate, the form must be used.</w:t>
      </w:r>
    </w:p>
    <w:p w:rsidR="00835021" w:rsidRPr="00B5254A" w:rsidRDefault="009E4D79" w:rsidP="009E4D79">
      <w:pPr>
        <w:pStyle w:val="Amain"/>
        <w:keepNext/>
      </w:pPr>
      <w:r>
        <w:tab/>
      </w:r>
      <w:r w:rsidR="005C436B" w:rsidRPr="00B5254A">
        <w:t>(2)</w:t>
      </w:r>
      <w:r w:rsidR="005C436B" w:rsidRPr="00B5254A">
        <w:tab/>
      </w:r>
      <w:r w:rsidR="00835021" w:rsidRPr="00B5254A">
        <w:t>If satisfied that an employer’s certificate of registration has been stolen, lost or destroyed, the registrar must give the employer a replacement certificate of registration.</w:t>
      </w:r>
    </w:p>
    <w:p w:rsidR="00EC76C9" w:rsidRPr="00B5254A" w:rsidRDefault="00EC76C9">
      <w:pPr>
        <w:pStyle w:val="aNote"/>
      </w:pPr>
      <w:r w:rsidRPr="005C436B">
        <w:rPr>
          <w:rStyle w:val="charItals"/>
        </w:rPr>
        <w:t>Note</w:t>
      </w:r>
      <w:r w:rsidRPr="00B5254A">
        <w:tab/>
        <w:t xml:space="preserve">A fee may be </w:t>
      </w:r>
      <w:r w:rsidRPr="00B5254A">
        <w:rPr>
          <w:color w:val="000000"/>
        </w:rPr>
        <w:t xml:space="preserve">determined under s </w:t>
      </w:r>
      <w:r w:rsidR="00FA6C73">
        <w:rPr>
          <w:color w:val="000000"/>
        </w:rPr>
        <w:t>91</w:t>
      </w:r>
      <w:r w:rsidRPr="00B5254A">
        <w:rPr>
          <w:color w:val="000000"/>
        </w:rPr>
        <w:t xml:space="preserve"> for this</w:t>
      </w:r>
      <w:r w:rsidRPr="00B5254A">
        <w:t xml:space="preserve"> provision.</w:t>
      </w:r>
    </w:p>
    <w:p w:rsidR="00835021" w:rsidRPr="00B5254A" w:rsidRDefault="009E4D79" w:rsidP="009E4D79">
      <w:pPr>
        <w:pStyle w:val="Amain"/>
      </w:pPr>
      <w:r>
        <w:tab/>
      </w:r>
      <w:r w:rsidR="005C436B" w:rsidRPr="00B5254A">
        <w:t>(3)</w:t>
      </w:r>
      <w:r w:rsidR="005C436B" w:rsidRPr="00B5254A">
        <w:tab/>
      </w:r>
      <w:r w:rsidR="00835021" w:rsidRPr="00B5254A">
        <w:t>An employer’s certificate of registration is evidence of the matters stated in the certificate.</w:t>
      </w:r>
    </w:p>
    <w:p w:rsidR="00835021" w:rsidRPr="00B5254A" w:rsidRDefault="005C436B" w:rsidP="005C436B">
      <w:pPr>
        <w:pStyle w:val="AH5Sec"/>
      </w:pPr>
      <w:bookmarkStart w:id="33" w:name="_Toc26966164"/>
      <w:r w:rsidRPr="00523E3E">
        <w:rPr>
          <w:rStyle w:val="CharSectNo"/>
        </w:rPr>
        <w:t>36</w:t>
      </w:r>
      <w:r w:rsidRPr="00B5254A">
        <w:tab/>
      </w:r>
      <w:r w:rsidR="00835021" w:rsidRPr="00B5254A">
        <w:t>Registered employer to notify change of details</w:t>
      </w:r>
      <w:bookmarkEnd w:id="33"/>
    </w:p>
    <w:p w:rsidR="00835021" w:rsidRPr="00B5254A" w:rsidRDefault="009E4D79" w:rsidP="009E4D79">
      <w:pPr>
        <w:pStyle w:val="Amain"/>
      </w:pPr>
      <w:r>
        <w:tab/>
      </w:r>
      <w:r w:rsidR="005C436B" w:rsidRPr="00B5254A">
        <w:t>(1)</w:t>
      </w:r>
      <w:r w:rsidR="005C436B" w:rsidRPr="00B5254A">
        <w:tab/>
      </w:r>
      <w:r w:rsidR="00835021" w:rsidRPr="00B5254A">
        <w:t>If the details shown on a registered employer’s certificate of registration change, the employer must, not later than 7 days after the day the change happens—</w:t>
      </w:r>
    </w:p>
    <w:p w:rsidR="00835021" w:rsidRPr="00B5254A" w:rsidRDefault="009E4D79" w:rsidP="009E4D79">
      <w:pPr>
        <w:pStyle w:val="Apara"/>
      </w:pPr>
      <w:r>
        <w:tab/>
      </w:r>
      <w:r w:rsidR="005C436B" w:rsidRPr="00B5254A">
        <w:t>(a)</w:t>
      </w:r>
      <w:r w:rsidR="005C436B" w:rsidRPr="00B5254A">
        <w:tab/>
      </w:r>
      <w:r w:rsidR="00835021" w:rsidRPr="00B5254A">
        <w:t>tell the registrar, in writing, of the change</w:t>
      </w:r>
      <w:r w:rsidR="00835021" w:rsidRPr="00B5254A">
        <w:rPr>
          <w:color w:val="000000"/>
        </w:rPr>
        <w:t>; and</w:t>
      </w:r>
    </w:p>
    <w:p w:rsidR="00835021" w:rsidRPr="00B5254A" w:rsidRDefault="009E4D79" w:rsidP="009E4D79">
      <w:pPr>
        <w:pStyle w:val="Apara"/>
      </w:pPr>
      <w:r>
        <w:tab/>
      </w:r>
      <w:r w:rsidR="005C436B" w:rsidRPr="00B5254A">
        <w:t>(b)</w:t>
      </w:r>
      <w:r w:rsidR="005C436B" w:rsidRPr="00B5254A">
        <w:tab/>
      </w:r>
      <w:r w:rsidR="00835021" w:rsidRPr="00B5254A">
        <w:t>return the certificate to the registrar.</w:t>
      </w:r>
    </w:p>
    <w:p w:rsidR="00835021" w:rsidRPr="00B5254A" w:rsidRDefault="00835021" w:rsidP="009E4D79">
      <w:pPr>
        <w:pStyle w:val="Amainreturn"/>
        <w:keepNext/>
      </w:pPr>
      <w:r w:rsidRPr="00B5254A">
        <w:t>Maximum penalty:  5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(3)</w:t>
      </w:r>
      <w:r w:rsidR="005C436B" w:rsidRPr="00B5254A">
        <w:tab/>
      </w:r>
      <w:r w:rsidR="00835021" w:rsidRPr="00B5254A">
        <w:t>The registrar must give the employer an amended certificate of registration.</w:t>
      </w:r>
    </w:p>
    <w:p w:rsidR="00835021" w:rsidRPr="00B5254A" w:rsidRDefault="005C436B" w:rsidP="005C436B">
      <w:pPr>
        <w:pStyle w:val="AH5Sec"/>
      </w:pPr>
      <w:bookmarkStart w:id="34" w:name="_Toc26966165"/>
      <w:r w:rsidRPr="00523E3E">
        <w:rPr>
          <w:rStyle w:val="CharSectNo"/>
        </w:rPr>
        <w:lastRenderedPageBreak/>
        <w:t>37</w:t>
      </w:r>
      <w:r w:rsidRPr="00B5254A">
        <w:tab/>
      </w:r>
      <w:r w:rsidR="00835021" w:rsidRPr="00B5254A">
        <w:t>Appeals against refusal to register as employer</w:t>
      </w:r>
      <w:bookmarkEnd w:id="34"/>
    </w:p>
    <w:p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an employer under section </w:t>
      </w:r>
      <w:r w:rsidR="00FA6C73">
        <w:t>32</w:t>
      </w:r>
      <w:r w:rsidR="00835021" w:rsidRPr="00B5254A">
        <w:t xml:space="preserve"> (Dealing with applications for registration as employer). </w:t>
      </w:r>
    </w:p>
    <w:p w:rsidR="00835021" w:rsidRPr="00B5254A" w:rsidRDefault="009E4D79" w:rsidP="009E4D79">
      <w:pPr>
        <w:pStyle w:val="Amain"/>
        <w:keepNext/>
      </w:pPr>
      <w:r>
        <w:tab/>
      </w:r>
      <w:r w:rsidR="005C436B" w:rsidRPr="00B5254A">
        <w:t>(2)</w:t>
      </w:r>
      <w:r w:rsidR="005C436B" w:rsidRPr="00B5254A">
        <w:tab/>
      </w:r>
      <w:r w:rsidR="00835021" w:rsidRPr="00B5254A">
        <w:t xml:space="preserve">The </w:t>
      </w:r>
      <w:r w:rsidR="00835021" w:rsidRPr="00AE148E">
        <w:t>applicant for registration</w:t>
      </w:r>
      <w:r w:rsidR="00835021" w:rsidRPr="00B5254A">
        <w:t xml:space="preserve"> may apply to the governing board for review of the registrar’s decision.</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9E4D79" w:rsidP="009E4D79">
      <w:pPr>
        <w:pStyle w:val="Amain"/>
      </w:pPr>
      <w:r>
        <w:tab/>
      </w:r>
      <w:r w:rsidR="005C436B" w:rsidRPr="00B5254A">
        <w:t>(3)</w:t>
      </w:r>
      <w:r w:rsidR="005C436B" w:rsidRPr="00B5254A">
        <w:tab/>
      </w:r>
      <w:r w:rsidR="00835021" w:rsidRPr="00B5254A">
        <w:t>The application must be in writing and be made not later than 2 months after the day notice of the decision is received by the applicant.</w:t>
      </w:r>
    </w:p>
    <w:p w:rsidR="00835021" w:rsidRPr="00B5254A" w:rsidRDefault="009E4D79" w:rsidP="009E4D79">
      <w:pPr>
        <w:pStyle w:val="Amain"/>
      </w:pPr>
      <w:r>
        <w:tab/>
      </w:r>
      <w:r w:rsidR="005C436B" w:rsidRPr="00B5254A">
        <w:t>(4)</w:t>
      </w:r>
      <w:r w:rsidR="005C436B" w:rsidRPr="00B5254A">
        <w:tab/>
      </w:r>
      <w:r w:rsidR="00835021" w:rsidRPr="00B5254A">
        <w:t>If an application is made under subsection (2), the governing board must—</w:t>
      </w:r>
    </w:p>
    <w:p w:rsidR="00835021" w:rsidRPr="00B5254A" w:rsidRDefault="009E4D79" w:rsidP="009E4D79">
      <w:pPr>
        <w:pStyle w:val="Apara"/>
      </w:pPr>
      <w:r>
        <w:tab/>
      </w:r>
      <w:r w:rsidR="005C436B" w:rsidRPr="00B5254A">
        <w:t>(a)</w:t>
      </w:r>
      <w:r w:rsidR="005C436B" w:rsidRPr="00B5254A">
        <w:tab/>
      </w:r>
      <w:r w:rsidR="00835021" w:rsidRPr="00B5254A">
        <w:t>if satisfied that the person to whom the application relates is an employer</w:t>
      </w:r>
      <w:r w:rsidR="000741CD">
        <w:t xml:space="preserve"> </w:t>
      </w:r>
      <w:r w:rsidR="000741CD" w:rsidRPr="00FA6C73">
        <w:t>for a covered industry</w:t>
      </w:r>
      <w:r w:rsidR="00835021" w:rsidRPr="00B5254A">
        <w:t>—direct the registrar to register the person as an employer</w:t>
      </w:r>
      <w:r w:rsidR="000741CD">
        <w:t xml:space="preserve"> </w:t>
      </w:r>
      <w:r w:rsidR="000741CD" w:rsidRPr="00FA6C73">
        <w:t>for the covered industry</w:t>
      </w:r>
      <w:r w:rsidR="00835021" w:rsidRPr="00B5254A">
        <w:t>; or</w:t>
      </w:r>
    </w:p>
    <w:p w:rsidR="00835021" w:rsidRPr="00B5254A" w:rsidRDefault="009E4D79" w:rsidP="009E4D79">
      <w:pPr>
        <w:pStyle w:val="Apara"/>
      </w:pPr>
      <w:r>
        <w:tab/>
      </w:r>
      <w:r w:rsidR="005C436B" w:rsidRPr="00B5254A">
        <w:t>(b)</w:t>
      </w:r>
      <w:r w:rsidR="005C436B" w:rsidRPr="00B5254A">
        <w:tab/>
      </w:r>
      <w:r w:rsidR="00835021" w:rsidRPr="00B5254A">
        <w:t>in any other case—confirm the registrar’s decision to refuse registration.</w:t>
      </w:r>
    </w:p>
    <w:p w:rsidR="00835021" w:rsidRPr="00B5254A" w:rsidRDefault="009E4D79" w:rsidP="009E4D79">
      <w:pPr>
        <w:pStyle w:val="Amain"/>
        <w:keepNext/>
      </w:pPr>
      <w:r>
        <w:tab/>
      </w:r>
      <w:r w:rsidR="005C436B" w:rsidRPr="00B5254A">
        <w:t>(5)</w:t>
      </w:r>
      <w:r w:rsidR="005C436B" w:rsidRPr="00B5254A">
        <w:tab/>
      </w:r>
      <w:r w:rsidR="00835021" w:rsidRPr="00B5254A">
        <w:t>The governing board must give the applicant written notice of the decision not later than 7 days after the day the decision is made.</w:t>
      </w:r>
    </w:p>
    <w:p w:rsidR="00835021" w:rsidRPr="00B5254A" w:rsidRDefault="00835021" w:rsidP="00835021">
      <w:pPr>
        <w:pStyle w:val="aNote"/>
      </w:pPr>
      <w:r w:rsidRPr="005C436B">
        <w:rPr>
          <w:rStyle w:val="charItals"/>
        </w:rPr>
        <w:t>Note</w:t>
      </w:r>
      <w:r w:rsidRPr="005C436B">
        <w:rPr>
          <w:rStyle w:val="charItals"/>
        </w:rPr>
        <w:tab/>
      </w:r>
      <w:r w:rsidR="0009685A">
        <w:t>For how documents may be given, see t</w:t>
      </w:r>
      <w:r w:rsidRPr="00B5254A">
        <w:t>h</w:t>
      </w:r>
      <w:r w:rsidR="0009685A">
        <w:t xml:space="preserve">e </w:t>
      </w:r>
      <w:hyperlink r:id="rId40" w:tooltip="A2001-14" w:history="1">
        <w:r w:rsidR="00AE148E" w:rsidRPr="00AE148E">
          <w:rPr>
            <w:rStyle w:val="charCitHyperlinkAbbrev"/>
          </w:rPr>
          <w:t>Legislation Act</w:t>
        </w:r>
      </w:hyperlink>
      <w:r w:rsidR="0009685A">
        <w:t>, pt 19.5</w:t>
      </w:r>
      <w:r w:rsidRPr="00B5254A">
        <w:t>.</w:t>
      </w:r>
    </w:p>
    <w:p w:rsidR="00835021" w:rsidRPr="00B5254A" w:rsidRDefault="005C436B" w:rsidP="005C436B">
      <w:pPr>
        <w:pStyle w:val="AH5Sec"/>
      </w:pPr>
      <w:bookmarkStart w:id="35" w:name="_Toc26966166"/>
      <w:r w:rsidRPr="00523E3E">
        <w:rPr>
          <w:rStyle w:val="CharSectNo"/>
        </w:rPr>
        <w:t>38</w:t>
      </w:r>
      <w:r w:rsidRPr="00B5254A">
        <w:tab/>
      </w:r>
      <w:r w:rsidR="00835021" w:rsidRPr="00B5254A">
        <w:t>Order to apply for registration</w:t>
      </w:r>
      <w:bookmarkEnd w:id="35"/>
    </w:p>
    <w:p w:rsidR="00835021" w:rsidRPr="00B5254A" w:rsidRDefault="009E4D79" w:rsidP="009E4D79">
      <w:pPr>
        <w:pStyle w:val="Amain"/>
      </w:pPr>
      <w:r>
        <w:tab/>
      </w:r>
      <w:r w:rsidR="005C436B" w:rsidRPr="00B5254A">
        <w:t>(1)</w:t>
      </w:r>
      <w:r w:rsidR="005C436B" w:rsidRPr="00B5254A">
        <w:tab/>
      </w:r>
      <w:r w:rsidR="00835021" w:rsidRPr="00B5254A">
        <w:t xml:space="preserve">If a court convicts a person, or finds the person guilty, of an offence against section </w:t>
      </w:r>
      <w:r w:rsidR="00FA6C73">
        <w:t>31</w:t>
      </w:r>
      <w:r w:rsidR="00835021" w:rsidRPr="00B5254A">
        <w:t xml:space="preserve"> (Application for registration by employers), the court may, in addition to imposing a penalty on the person, order the person to—</w:t>
      </w:r>
    </w:p>
    <w:p w:rsidR="00835021" w:rsidRPr="00B5254A" w:rsidRDefault="009E4D79" w:rsidP="009E4D79">
      <w:pPr>
        <w:pStyle w:val="Apara"/>
      </w:pPr>
      <w:r>
        <w:tab/>
      </w:r>
      <w:r w:rsidR="005C436B" w:rsidRPr="00B5254A">
        <w:t>(a)</w:t>
      </w:r>
      <w:r w:rsidR="005C436B" w:rsidRPr="00B5254A">
        <w:tab/>
      </w:r>
      <w:r w:rsidR="00835021" w:rsidRPr="00B5254A">
        <w:t xml:space="preserve">apply to the registrar for registration as an employer </w:t>
      </w:r>
      <w:r w:rsidR="000741CD" w:rsidRPr="00FA6C73">
        <w:t>for a covered industry</w:t>
      </w:r>
      <w:r w:rsidR="000741CD">
        <w:t xml:space="preserve"> </w:t>
      </w:r>
      <w:r w:rsidR="00835021" w:rsidRPr="00B5254A">
        <w:t>within a stated time; and</w:t>
      </w:r>
    </w:p>
    <w:p w:rsidR="00835021" w:rsidRPr="00B5254A" w:rsidRDefault="009E4D79" w:rsidP="007C20AF">
      <w:pPr>
        <w:pStyle w:val="Apara"/>
        <w:keepLines/>
      </w:pPr>
      <w:r>
        <w:lastRenderedPageBreak/>
        <w:tab/>
      </w:r>
      <w:r w:rsidR="005C436B" w:rsidRPr="00B5254A">
        <w:t>(b)</w:t>
      </w:r>
      <w:r w:rsidR="005C436B" w:rsidRPr="00B5254A">
        <w:tab/>
      </w:r>
      <w:r w:rsidR="00835021" w:rsidRPr="00B5254A">
        <w:t xml:space="preserve">pay the governing board the amount that would have been payable by the person under section </w:t>
      </w:r>
      <w:r w:rsidR="00FA6C73">
        <w:t>50</w:t>
      </w:r>
      <w:r w:rsidR="00835021" w:rsidRPr="00B5254A">
        <w:t xml:space="preserve"> (Levy payments by employers) or section </w:t>
      </w:r>
      <w:r w:rsidR="00FA6C73">
        <w:t>55</w:t>
      </w:r>
      <w:r w:rsidR="00835021" w:rsidRPr="00B5254A">
        <w:t xml:space="preserve"> (Levy payments by </w:t>
      </w:r>
      <w:r w:rsidR="00114F7A" w:rsidRPr="00F66CFF">
        <w:t>voluntary members</w:t>
      </w:r>
      <w:r w:rsidR="00835021" w:rsidRPr="00B5254A">
        <w:t>) if the person had complied with this Act since becoming an employer.</w:t>
      </w:r>
    </w:p>
    <w:p w:rsidR="00835021" w:rsidRPr="00B5254A" w:rsidRDefault="009E4D79" w:rsidP="009E4D79">
      <w:pPr>
        <w:pStyle w:val="Amain"/>
        <w:keepNext/>
      </w:pPr>
      <w:r>
        <w:tab/>
      </w:r>
      <w:r w:rsidR="005C436B" w:rsidRPr="00B5254A">
        <w:t>(2)</w:t>
      </w:r>
      <w:r w:rsidR="005C436B" w:rsidRPr="00B5254A">
        <w:tab/>
      </w:r>
      <w:r w:rsidR="00835021" w:rsidRPr="00B5254A">
        <w:t>A person who contravenes an order under subsection (1) commits an offence.</w:t>
      </w:r>
    </w:p>
    <w:p w:rsidR="00835021" w:rsidRPr="00B5254A" w:rsidRDefault="00835021" w:rsidP="009E4D79">
      <w:pPr>
        <w:pStyle w:val="Penalty"/>
        <w:keepNext/>
      </w:pPr>
      <w:r w:rsidRPr="00B5254A">
        <w:t>Maximum penalty:  100 penalty units, imprisonment for 1 year or both.</w:t>
      </w:r>
    </w:p>
    <w:p w:rsidR="00835021" w:rsidRPr="00523E3E" w:rsidRDefault="005C436B" w:rsidP="005C436B">
      <w:pPr>
        <w:pStyle w:val="AH3Div"/>
      </w:pPr>
      <w:bookmarkStart w:id="36" w:name="_Toc26966167"/>
      <w:r w:rsidRPr="00523E3E">
        <w:rPr>
          <w:rStyle w:val="CharDivNo"/>
        </w:rPr>
        <w:t>Division 4.2</w:t>
      </w:r>
      <w:r w:rsidRPr="00B5254A">
        <w:tab/>
      </w:r>
      <w:r w:rsidR="00835021" w:rsidRPr="00523E3E">
        <w:rPr>
          <w:rStyle w:val="CharDivText"/>
        </w:rPr>
        <w:t>Registration of workers</w:t>
      </w:r>
      <w:bookmarkEnd w:id="36"/>
    </w:p>
    <w:p w:rsidR="00835021" w:rsidRPr="00B5254A" w:rsidRDefault="005C436B" w:rsidP="005C436B">
      <w:pPr>
        <w:pStyle w:val="AH5Sec"/>
      </w:pPr>
      <w:bookmarkStart w:id="37" w:name="_Toc26966168"/>
      <w:r w:rsidRPr="00523E3E">
        <w:rPr>
          <w:rStyle w:val="CharSectNo"/>
        </w:rPr>
        <w:t>39</w:t>
      </w:r>
      <w:r w:rsidRPr="00B5254A">
        <w:tab/>
      </w:r>
      <w:r w:rsidR="00835021" w:rsidRPr="00B5254A">
        <w:t>Workers register</w:t>
      </w:r>
      <w:bookmarkEnd w:id="37"/>
    </w:p>
    <w:p w:rsidR="00835021" w:rsidRPr="00B5254A" w:rsidRDefault="002620B8" w:rsidP="002620B8">
      <w:pPr>
        <w:pStyle w:val="Amain"/>
      </w:pPr>
      <w:r>
        <w:tab/>
        <w:t>(1)</w:t>
      </w:r>
      <w:r>
        <w:tab/>
      </w:r>
      <w:r w:rsidR="00835021" w:rsidRPr="00B5254A">
        <w:t xml:space="preserve">The authority must keep a register of registered workers for each covered industry (a </w:t>
      </w:r>
      <w:r w:rsidR="00835021" w:rsidRPr="005C436B">
        <w:rPr>
          <w:rStyle w:val="charBoldItals"/>
        </w:rPr>
        <w:t>workers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workers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38" w:name="_Toc26966169"/>
      <w:r w:rsidRPr="00523E3E">
        <w:rPr>
          <w:rStyle w:val="CharSectNo"/>
        </w:rPr>
        <w:t>40</w:t>
      </w:r>
      <w:r w:rsidRPr="00B5254A">
        <w:tab/>
      </w:r>
      <w:r w:rsidR="00835021" w:rsidRPr="00B5254A">
        <w:t>Applications for registration by workers</w:t>
      </w:r>
      <w:bookmarkEnd w:id="38"/>
    </w:p>
    <w:p w:rsidR="00835021" w:rsidRPr="00B5254A" w:rsidRDefault="00835021" w:rsidP="009E4D79">
      <w:pPr>
        <w:pStyle w:val="Amainreturn"/>
        <w:keepNext/>
      </w:pPr>
      <w:r w:rsidRPr="00B5254A">
        <w:t>A person may apply to the registrar for registration as a worker for a covered industry.</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5C436B" w:rsidP="005C436B">
      <w:pPr>
        <w:pStyle w:val="AH5Sec"/>
      </w:pPr>
      <w:bookmarkStart w:id="39" w:name="_Toc26966170"/>
      <w:r w:rsidRPr="00523E3E">
        <w:rPr>
          <w:rStyle w:val="CharSectNo"/>
        </w:rPr>
        <w:lastRenderedPageBreak/>
        <w:t>41</w:t>
      </w:r>
      <w:r w:rsidRPr="00B5254A">
        <w:tab/>
      </w:r>
      <w:r w:rsidR="00835021" w:rsidRPr="00B5254A">
        <w:t>Application by employers for registration of employee</w:t>
      </w:r>
      <w:bookmarkEnd w:id="39"/>
    </w:p>
    <w:p w:rsidR="00835021" w:rsidRPr="00B5254A" w:rsidRDefault="009E4D79" w:rsidP="007C20AF">
      <w:pPr>
        <w:pStyle w:val="Amain"/>
        <w:keepNext/>
      </w:pPr>
      <w:r>
        <w:tab/>
      </w:r>
      <w:r w:rsidR="005C436B" w:rsidRPr="00B5254A">
        <w:t>(1)</w:t>
      </w:r>
      <w:r w:rsidR="005C436B" w:rsidRPr="00B5254A">
        <w:tab/>
      </w:r>
      <w:r w:rsidR="00835021" w:rsidRPr="00B5254A">
        <w:t>This section applies if a person—</w:t>
      </w:r>
    </w:p>
    <w:p w:rsidR="00835021" w:rsidRPr="00B5254A" w:rsidRDefault="009E4D79" w:rsidP="007C20AF">
      <w:pPr>
        <w:pStyle w:val="Apara"/>
        <w:keepNext/>
      </w:pPr>
      <w:r>
        <w:tab/>
      </w:r>
      <w:r w:rsidR="005C436B" w:rsidRPr="00B5254A">
        <w:t>(a)</w:t>
      </w:r>
      <w:r w:rsidR="005C436B" w:rsidRPr="00B5254A">
        <w:tab/>
      </w:r>
      <w:r w:rsidR="00835021" w:rsidRPr="00B5254A">
        <w:t>is an employee of an employer for a covered industry; and</w:t>
      </w:r>
    </w:p>
    <w:p w:rsidR="00835021" w:rsidRPr="00B5254A" w:rsidRDefault="009E4D79" w:rsidP="009E4D79">
      <w:pPr>
        <w:pStyle w:val="Apara"/>
      </w:pPr>
      <w:r>
        <w:tab/>
      </w:r>
      <w:r w:rsidR="005C436B" w:rsidRPr="00B5254A">
        <w:t>(b)</w:t>
      </w:r>
      <w:r w:rsidR="005C436B" w:rsidRPr="00B5254A">
        <w:tab/>
      </w:r>
      <w:r w:rsidR="00835021" w:rsidRPr="00B5254A">
        <w:t>is not registered under this Act; and</w:t>
      </w:r>
    </w:p>
    <w:p w:rsidR="00835021" w:rsidRPr="00B5254A" w:rsidRDefault="009E4D79" w:rsidP="009E4D79">
      <w:pPr>
        <w:pStyle w:val="Apara"/>
      </w:pPr>
      <w:r>
        <w:tab/>
      </w:r>
      <w:r w:rsidR="005C436B" w:rsidRPr="00B5254A">
        <w:t>(c)</w:t>
      </w:r>
      <w:r w:rsidR="005C436B" w:rsidRPr="00B5254A">
        <w:tab/>
      </w:r>
      <w:r w:rsidR="00835021" w:rsidRPr="00B5254A">
        <w:t xml:space="preserve">does not apply for registration under section </w:t>
      </w:r>
      <w:r w:rsidR="00FA6C73">
        <w:t>40</w:t>
      </w:r>
      <w:r w:rsidR="00835021" w:rsidRPr="00B5254A">
        <w:t xml:space="preserve"> before the end of 3 months after the day the person starts to work for the employer.</w:t>
      </w:r>
    </w:p>
    <w:p w:rsidR="00E865B6" w:rsidRPr="008D7E8E" w:rsidRDefault="00E865B6" w:rsidP="00E865B6">
      <w:pPr>
        <w:pStyle w:val="Amain"/>
      </w:pPr>
      <w:r w:rsidRPr="008D7E8E">
        <w:tab/>
        <w:t>(2)</w:t>
      </w:r>
      <w:r w:rsidRPr="008D7E8E">
        <w:tab/>
        <w:t>The employer must register the employee at the time the employer next submits a quarterly return under section 49 (Quarterly returns by employers).</w:t>
      </w:r>
    </w:p>
    <w:p w:rsidR="00E865B6" w:rsidRPr="008D7E8E" w:rsidRDefault="00E865B6" w:rsidP="00E865B6">
      <w:pPr>
        <w:pStyle w:val="aNote"/>
      </w:pPr>
      <w:r w:rsidRPr="00AE148E">
        <w:rPr>
          <w:rStyle w:val="charItals"/>
        </w:rPr>
        <w:t>Note</w:t>
      </w:r>
      <w:r w:rsidRPr="008D7E8E">
        <w:tab/>
        <w:t>If a form is approved under s 92 for this provision, the form must be used.</w:t>
      </w:r>
    </w:p>
    <w:p w:rsidR="00835021" w:rsidRPr="00B5254A" w:rsidRDefault="005C436B" w:rsidP="005C436B">
      <w:pPr>
        <w:pStyle w:val="AH5Sec"/>
      </w:pPr>
      <w:bookmarkStart w:id="40" w:name="_Toc26966171"/>
      <w:r w:rsidRPr="00523E3E">
        <w:rPr>
          <w:rStyle w:val="CharSectNo"/>
        </w:rPr>
        <w:t>42</w:t>
      </w:r>
      <w:r w:rsidRPr="00B5254A">
        <w:tab/>
      </w:r>
      <w:r w:rsidR="00835021" w:rsidRPr="00B5254A">
        <w:t>Dealing with applications for registration as worker</w:t>
      </w:r>
      <w:bookmarkEnd w:id="40"/>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person applies under section </w:t>
      </w:r>
      <w:r w:rsidR="00FA6C73">
        <w:t>40</w:t>
      </w:r>
      <w:r w:rsidR="00835021" w:rsidRPr="00B5254A">
        <w:t xml:space="preserve"> for registration as a worker for a covered industry; or</w:t>
      </w:r>
    </w:p>
    <w:p w:rsidR="00835021" w:rsidRPr="00B5254A" w:rsidRDefault="009E4D79" w:rsidP="009E4D79">
      <w:pPr>
        <w:pStyle w:val="Apara"/>
      </w:pPr>
      <w:r>
        <w:tab/>
      </w:r>
      <w:r w:rsidR="005C436B" w:rsidRPr="00B5254A">
        <w:t>(b)</w:t>
      </w:r>
      <w:r w:rsidR="005C436B" w:rsidRPr="00B5254A">
        <w:tab/>
      </w:r>
      <w:r w:rsidR="00835021" w:rsidRPr="00B5254A">
        <w:t xml:space="preserve">an employer applies under section </w:t>
      </w:r>
      <w:r w:rsidR="00FA6C73">
        <w:t>41</w:t>
      </w:r>
      <w:r w:rsidR="00835021" w:rsidRPr="00B5254A">
        <w:t xml:space="preserve"> for the registration of a person as a worker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if satisfied that the person is a worker for the covered industry—register the person as a worker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 worker for the industry. </w:t>
      </w:r>
    </w:p>
    <w:p w:rsidR="00835021" w:rsidRPr="00B5254A" w:rsidRDefault="005C436B" w:rsidP="005C436B">
      <w:pPr>
        <w:pStyle w:val="AH5Sec"/>
      </w:pPr>
      <w:bookmarkStart w:id="41" w:name="_Toc26966172"/>
      <w:r w:rsidRPr="00523E3E">
        <w:rPr>
          <w:rStyle w:val="CharSectNo"/>
        </w:rPr>
        <w:t>43</w:t>
      </w:r>
      <w:r w:rsidRPr="00B5254A">
        <w:tab/>
      </w:r>
      <w:r w:rsidR="00835021" w:rsidRPr="00B5254A">
        <w:t>Notice of registrar decisions</w:t>
      </w:r>
      <w:bookmarkEnd w:id="41"/>
    </w:p>
    <w:p w:rsidR="00835021" w:rsidRPr="00B5254A" w:rsidRDefault="009E4D79" w:rsidP="009E4D79">
      <w:pPr>
        <w:pStyle w:val="Amain"/>
      </w:pPr>
      <w:r>
        <w:tab/>
      </w:r>
      <w:r w:rsidR="005C436B" w:rsidRPr="00B5254A">
        <w:t>(1)</w:t>
      </w:r>
      <w:r w:rsidR="005C436B" w:rsidRPr="00B5254A">
        <w:tab/>
      </w:r>
      <w:r w:rsidR="00835021" w:rsidRPr="00B5254A">
        <w:t>The registrar must, not later than 7 days after making a decision under section 4</w:t>
      </w:r>
      <w:r w:rsidR="002F3B76">
        <w:t>2</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the applicant for registration; and</w:t>
      </w:r>
    </w:p>
    <w:p w:rsidR="00835021" w:rsidRPr="00B5254A" w:rsidRDefault="009E4D79" w:rsidP="009E4D79">
      <w:pPr>
        <w:pStyle w:val="Apara"/>
        <w:keepNext/>
      </w:pPr>
      <w:r>
        <w:lastRenderedPageBreak/>
        <w:tab/>
      </w:r>
      <w:r w:rsidR="005C436B" w:rsidRPr="00B5254A">
        <w:t>(b)</w:t>
      </w:r>
      <w:r w:rsidR="005C436B" w:rsidRPr="00B5254A">
        <w:tab/>
      </w:r>
      <w:r w:rsidR="00835021" w:rsidRPr="00B5254A">
        <w:t>for an employer application—the person in relation to whom the application was made.</w:t>
      </w:r>
    </w:p>
    <w:p w:rsidR="00835021" w:rsidRPr="00B5254A" w:rsidRDefault="00835021" w:rsidP="00835021">
      <w:pPr>
        <w:pStyle w:val="aNote"/>
      </w:pPr>
      <w:r w:rsidRPr="005C436B">
        <w:rPr>
          <w:rStyle w:val="charItals"/>
        </w:rPr>
        <w:t>Note</w:t>
      </w:r>
      <w:r w:rsidRPr="005C436B">
        <w:rPr>
          <w:rStyle w:val="charItals"/>
        </w:rPr>
        <w:tab/>
      </w:r>
      <w:r w:rsidR="001E64F1">
        <w:t xml:space="preserve">For how documents may be given, see the </w:t>
      </w:r>
      <w:hyperlink r:id="rId41" w:tooltip="A2001-14" w:history="1">
        <w:r w:rsidR="00AE148E" w:rsidRPr="00AE148E">
          <w:rPr>
            <w:rStyle w:val="charCitHyperlinkAbbrev"/>
          </w:rPr>
          <w:t>Legislation Act</w:t>
        </w:r>
      </w:hyperlink>
      <w:r w:rsidR="001E64F1">
        <w:t>, pt 19.5</w:t>
      </w:r>
      <w:r w:rsidRPr="00B5254A">
        <w:t>.</w:t>
      </w:r>
    </w:p>
    <w:p w:rsidR="00835021" w:rsidRPr="00B5254A" w:rsidRDefault="009E4D79" w:rsidP="009E4D79">
      <w:pPr>
        <w:pStyle w:val="Amain"/>
      </w:pPr>
      <w:r>
        <w:tab/>
      </w:r>
      <w:r w:rsidR="005C436B" w:rsidRPr="00B5254A">
        <w:t>(2)</w:t>
      </w:r>
      <w:r w:rsidR="005C436B" w:rsidRPr="00B5254A">
        <w:tab/>
      </w:r>
      <w:r w:rsidR="00835021" w:rsidRPr="00B5254A">
        <w:t>If the registrar’s decision is to register the person as a worker for a covered industry, the notice must state the person’s registration day.</w:t>
      </w:r>
    </w:p>
    <w:p w:rsidR="00835021" w:rsidRPr="00B5254A" w:rsidRDefault="009E4D79" w:rsidP="008A210C">
      <w:pPr>
        <w:pStyle w:val="Amain"/>
        <w:keepNext/>
      </w:pPr>
      <w:r>
        <w:tab/>
      </w:r>
      <w:r w:rsidR="005C436B" w:rsidRPr="00B5254A">
        <w:t>(3)</w:t>
      </w:r>
      <w:r w:rsidR="005C436B" w:rsidRPr="00B5254A">
        <w:tab/>
      </w:r>
      <w:r w:rsidR="00835021" w:rsidRPr="00B5254A">
        <w:t>If the registrar’s decision is to refuse to register the person as a worker, the notice must include—</w:t>
      </w:r>
    </w:p>
    <w:p w:rsidR="00835021" w:rsidRPr="00B5254A" w:rsidRDefault="009E4D79" w:rsidP="009E4D79">
      <w:pPr>
        <w:pStyle w:val="Apara"/>
      </w:pPr>
      <w:r>
        <w:tab/>
      </w:r>
      <w:r w:rsidR="005C436B" w:rsidRPr="00B5254A">
        <w:t>(a)</w:t>
      </w:r>
      <w:r w:rsidR="005C436B" w:rsidRPr="00B5254A">
        <w:tab/>
      </w:r>
      <w:r w:rsidR="00835021" w:rsidRPr="00B5254A">
        <w:t>an explanation for the decision; and</w:t>
      </w:r>
    </w:p>
    <w:p w:rsidR="00835021" w:rsidRPr="00B5254A" w:rsidRDefault="009E4D79" w:rsidP="009E4D79">
      <w:pPr>
        <w:pStyle w:val="Apara"/>
      </w:pPr>
      <w:r>
        <w:tab/>
      </w:r>
      <w:r w:rsidR="005C436B" w:rsidRPr="00B5254A">
        <w:t>(b)</w:t>
      </w:r>
      <w:r w:rsidR="005C436B" w:rsidRPr="00B5254A">
        <w:tab/>
      </w:r>
      <w:r w:rsidR="00835021" w:rsidRPr="00B5254A">
        <w:t>a statement of the effect of section</w:t>
      </w:r>
      <w:r w:rsidR="00235292">
        <w:t xml:space="preserve"> 45</w:t>
      </w:r>
      <w:r w:rsidR="00835021" w:rsidRPr="00B5254A">
        <w:t>.</w:t>
      </w:r>
    </w:p>
    <w:p w:rsidR="00F50506" w:rsidRPr="00FA70CC" w:rsidRDefault="00F50506" w:rsidP="00F50506">
      <w:pPr>
        <w:pStyle w:val="AH5Sec"/>
      </w:pPr>
      <w:bookmarkStart w:id="42" w:name="_Toc26966173"/>
      <w:r w:rsidRPr="00523E3E">
        <w:rPr>
          <w:rStyle w:val="CharSectNo"/>
        </w:rPr>
        <w:t>44</w:t>
      </w:r>
      <w:r w:rsidRPr="00FA70CC">
        <w:tab/>
        <w:t>Registrar may register employee without application</w:t>
      </w:r>
      <w:bookmarkEnd w:id="42"/>
    </w:p>
    <w:p w:rsidR="00F50506" w:rsidRPr="00FA70CC" w:rsidRDefault="00F50506" w:rsidP="00F50506">
      <w:pPr>
        <w:pStyle w:val="Amainreturn"/>
      </w:pPr>
      <w:r w:rsidRPr="00FA70CC">
        <w:t>The registrar may register a person as a worker if—</w:t>
      </w:r>
    </w:p>
    <w:p w:rsidR="00F50506" w:rsidRPr="00FA70CC" w:rsidRDefault="00F50506" w:rsidP="00F50506">
      <w:pPr>
        <w:pStyle w:val="Apara"/>
      </w:pPr>
      <w:r w:rsidRPr="00FA70CC">
        <w:tab/>
        <w:t>(a)</w:t>
      </w:r>
      <w:r w:rsidRPr="00FA70CC">
        <w:tab/>
        <w:t>the person is not registered as a worker; and</w:t>
      </w:r>
    </w:p>
    <w:p w:rsidR="00F50506" w:rsidRPr="00FA70CC" w:rsidRDefault="00F50506" w:rsidP="00F50506">
      <w:pPr>
        <w:pStyle w:val="Apara"/>
      </w:pPr>
      <w:r w:rsidRPr="00FA70CC">
        <w:tab/>
        <w:t>(b)</w:t>
      </w:r>
      <w:r w:rsidRPr="00FA70CC">
        <w:tab/>
        <w:t>the registrar—</w:t>
      </w:r>
    </w:p>
    <w:p w:rsidR="00F50506" w:rsidRPr="00FA70CC" w:rsidRDefault="00F50506" w:rsidP="00F50506">
      <w:pPr>
        <w:pStyle w:val="Asubpara"/>
      </w:pPr>
      <w:r w:rsidRPr="00FA70CC">
        <w:tab/>
        <w:t>(i)</w:t>
      </w:r>
      <w:r w:rsidRPr="00FA70CC">
        <w:tab/>
        <w:t>becomes aware of information (other than because of an application under section 40) indicating that the person is, or was, a worker for a covered industry; and</w:t>
      </w:r>
    </w:p>
    <w:p w:rsidR="00F50506" w:rsidRPr="00FA70CC" w:rsidRDefault="00F50506" w:rsidP="00F50506">
      <w:pPr>
        <w:pStyle w:val="Asubpara"/>
      </w:pPr>
      <w:r w:rsidRPr="00FA70CC">
        <w:tab/>
        <w:t>(ii)</w:t>
      </w:r>
      <w:r w:rsidRPr="00FA70CC">
        <w:tab/>
        <w:t>is satisfied that the person should be registered as a worker for the industry.</w:t>
      </w:r>
    </w:p>
    <w:p w:rsidR="00F50506" w:rsidRPr="00FA70CC" w:rsidRDefault="00F50506" w:rsidP="00F50506">
      <w:pPr>
        <w:pStyle w:val="aExamHdgss"/>
      </w:pPr>
      <w:r w:rsidRPr="00FA70CC">
        <w:t>Example</w:t>
      </w:r>
    </w:p>
    <w:p w:rsidR="00F50506" w:rsidRPr="00FA70CC" w:rsidRDefault="00F50506" w:rsidP="00F50506">
      <w:pPr>
        <w:pStyle w:val="aExamss"/>
        <w:keepNext/>
      </w:pPr>
      <w:r w:rsidRPr="00FA70CC">
        <w:t>a return under s 49 shows the person as an employee for a covered industry</w:t>
      </w:r>
    </w:p>
    <w:p w:rsidR="00F50506" w:rsidRPr="00FA70CC" w:rsidRDefault="00F50506" w:rsidP="007C20AF">
      <w:pPr>
        <w:pStyle w:val="aNote"/>
      </w:pPr>
      <w:r w:rsidRPr="00FA70CC">
        <w:rPr>
          <w:rStyle w:val="charItals"/>
        </w:rPr>
        <w:t>Note</w:t>
      </w:r>
      <w:r w:rsidRPr="00FA70CC">
        <w:rPr>
          <w:rStyle w:val="charItals"/>
        </w:rPr>
        <w:tab/>
      </w:r>
      <w:r w:rsidRPr="00FA70CC">
        <w:t>The registration day for a worker registered under this section is the day the person’s name is entered on the workers register (see s 15).</w:t>
      </w:r>
    </w:p>
    <w:p w:rsidR="00835021" w:rsidRPr="00B5254A" w:rsidRDefault="005C436B" w:rsidP="005C436B">
      <w:pPr>
        <w:pStyle w:val="AH5Sec"/>
      </w:pPr>
      <w:bookmarkStart w:id="43" w:name="_Toc26966174"/>
      <w:r w:rsidRPr="00523E3E">
        <w:rPr>
          <w:rStyle w:val="CharSectNo"/>
        </w:rPr>
        <w:lastRenderedPageBreak/>
        <w:t>45</w:t>
      </w:r>
      <w:r w:rsidRPr="00B5254A">
        <w:tab/>
      </w:r>
      <w:r w:rsidR="00835021" w:rsidRPr="00B5254A">
        <w:t>Appeals against refusal to register as worker</w:t>
      </w:r>
      <w:bookmarkEnd w:id="43"/>
    </w:p>
    <w:p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 worker for a covered industry under section </w:t>
      </w:r>
      <w:r w:rsidR="00FA6C73">
        <w:t>42</w:t>
      </w:r>
      <w:r w:rsidR="00835021" w:rsidRPr="00B5254A">
        <w:t xml:space="preserve"> (Dealing with applications for registration as worker).</w:t>
      </w:r>
    </w:p>
    <w:p w:rsidR="00835021" w:rsidRPr="00B5254A" w:rsidRDefault="009E4D79" w:rsidP="009E4D79">
      <w:pPr>
        <w:pStyle w:val="Amain"/>
        <w:keepNext/>
      </w:pPr>
      <w:r>
        <w:tab/>
      </w:r>
      <w:r w:rsidR="005C436B" w:rsidRPr="00B5254A">
        <w:t>(2)</w:t>
      </w:r>
      <w:r w:rsidR="005C436B" w:rsidRPr="00B5254A">
        <w:tab/>
      </w:r>
      <w:r w:rsidR="00835021" w:rsidRPr="00B5254A">
        <w:t>The following people may apply to the governing board for review of the registrar’s decision:</w:t>
      </w:r>
    </w:p>
    <w:p w:rsidR="00835021" w:rsidRPr="00B5254A" w:rsidRDefault="009E4D79" w:rsidP="009E4D79">
      <w:pPr>
        <w:pStyle w:val="Apara"/>
      </w:pPr>
      <w:r>
        <w:tab/>
      </w:r>
      <w:r w:rsidR="005C436B" w:rsidRPr="00B5254A">
        <w:t>(a)</w:t>
      </w:r>
      <w:r w:rsidR="005C436B" w:rsidRPr="00B5254A">
        <w:tab/>
      </w:r>
      <w:r w:rsidR="00835021" w:rsidRPr="00B5254A">
        <w:t>the applicant for registration;</w:t>
      </w:r>
    </w:p>
    <w:p w:rsidR="00835021" w:rsidRPr="00B5254A" w:rsidRDefault="009E4D79" w:rsidP="009E4D79">
      <w:pPr>
        <w:pStyle w:val="Apara"/>
        <w:keepNext/>
      </w:pPr>
      <w:r>
        <w:tab/>
      </w:r>
      <w:r w:rsidR="005C436B" w:rsidRPr="00B5254A">
        <w:t>(b)</w:t>
      </w:r>
      <w:r w:rsidR="005C436B" w:rsidRPr="00B5254A">
        <w:tab/>
      </w:r>
      <w:r w:rsidR="00835021" w:rsidRPr="00B5254A">
        <w:t>for an employer application—the person in relation to whom the application was made.</w:t>
      </w:r>
    </w:p>
    <w:p w:rsidR="00835021" w:rsidRDefault="00835021" w:rsidP="00835021">
      <w:pPr>
        <w:pStyle w:val="aNote"/>
      </w:pPr>
      <w:r w:rsidRPr="005C436B">
        <w:rPr>
          <w:rStyle w:val="charItals"/>
        </w:rPr>
        <w:t>Note</w:t>
      </w:r>
      <w:r w:rsidRPr="00B5254A">
        <w:tab/>
        <w:t xml:space="preserve">If a form is approved under s </w:t>
      </w:r>
      <w:r w:rsidR="00FA6C73">
        <w:t>9</w:t>
      </w:r>
      <w:r w:rsidR="009609B5">
        <w:t>2</w:t>
      </w:r>
      <w:r w:rsidRPr="00B5254A">
        <w:rPr>
          <w:color w:val="FF0000"/>
        </w:rPr>
        <w:t xml:space="preserve"> </w:t>
      </w:r>
      <w:r w:rsidRPr="00B5254A">
        <w:t>for this provision, the form must be used.</w:t>
      </w:r>
    </w:p>
    <w:p w:rsidR="00220679" w:rsidRPr="00FA6C73" w:rsidRDefault="009E4D79" w:rsidP="009E4D79">
      <w:pPr>
        <w:pStyle w:val="Amain"/>
      </w:pPr>
      <w:r>
        <w:tab/>
      </w:r>
      <w:r w:rsidR="005C436B" w:rsidRPr="00FA6C73">
        <w:t>(3)</w:t>
      </w:r>
      <w:r w:rsidR="005C436B" w:rsidRPr="00FA6C73">
        <w:tab/>
      </w:r>
      <w:r w:rsidR="00220679" w:rsidRPr="00FA6C73">
        <w:t>If an application is made under subsection (2), the governing board must—</w:t>
      </w:r>
    </w:p>
    <w:p w:rsidR="00220679" w:rsidRPr="00FA6C73" w:rsidRDefault="009E4D79" w:rsidP="009E4D79">
      <w:pPr>
        <w:pStyle w:val="Apara"/>
      </w:pPr>
      <w:r>
        <w:tab/>
      </w:r>
      <w:r w:rsidR="005C436B" w:rsidRPr="00FA6C73">
        <w:t>(a)</w:t>
      </w:r>
      <w:r w:rsidR="005C436B" w:rsidRPr="00FA6C73">
        <w:tab/>
      </w:r>
      <w:r w:rsidR="00220679" w:rsidRPr="00FA6C73">
        <w:t>confirm the registrar’s decision to refuse registration; or</w:t>
      </w:r>
    </w:p>
    <w:p w:rsidR="00220679" w:rsidRPr="00FA6C73" w:rsidRDefault="009E4D79" w:rsidP="009E4D79">
      <w:pPr>
        <w:pStyle w:val="Apara"/>
      </w:pPr>
      <w:r>
        <w:tab/>
      </w:r>
      <w:r w:rsidR="005C436B" w:rsidRPr="00FA6C73">
        <w:t>(b)</w:t>
      </w:r>
      <w:r w:rsidR="005C436B" w:rsidRPr="00FA6C73">
        <w:tab/>
      </w:r>
      <w:r w:rsidR="00220679" w:rsidRPr="00FA6C73">
        <w:t>direct the registrar to register the person as a worker.</w:t>
      </w:r>
    </w:p>
    <w:p w:rsidR="00220679" w:rsidRPr="00FA6C73" w:rsidRDefault="009E4D79" w:rsidP="009E4D79">
      <w:pPr>
        <w:pStyle w:val="Amain"/>
      </w:pPr>
      <w:r>
        <w:tab/>
      </w:r>
      <w:r w:rsidR="005C436B" w:rsidRPr="00FA6C73">
        <w:t>(4)</w:t>
      </w:r>
      <w:r w:rsidR="005C436B" w:rsidRPr="00FA6C73">
        <w:tab/>
      </w:r>
      <w:r w:rsidR="00220679" w:rsidRPr="00FA6C73">
        <w:t>The governing board must give the person written notice of the decision not later than 7 days after the day the decision is made.</w:t>
      </w:r>
    </w:p>
    <w:p w:rsidR="00835021" w:rsidRPr="00B5254A" w:rsidRDefault="005C436B" w:rsidP="005C436B">
      <w:pPr>
        <w:pStyle w:val="AH5Sec"/>
      </w:pPr>
      <w:bookmarkStart w:id="44" w:name="_Toc26966175"/>
      <w:r w:rsidRPr="00523E3E">
        <w:rPr>
          <w:rStyle w:val="CharSectNo"/>
        </w:rPr>
        <w:t>46</w:t>
      </w:r>
      <w:r w:rsidRPr="00B5254A">
        <w:tab/>
      </w:r>
      <w:r w:rsidR="00835021" w:rsidRPr="00B5254A">
        <w:t>Registration as worker</w:t>
      </w:r>
      <w:bookmarkEnd w:id="44"/>
    </w:p>
    <w:p w:rsidR="00835021" w:rsidRPr="00B5254A" w:rsidRDefault="009E6AB9" w:rsidP="009E6AB9">
      <w:pPr>
        <w:pStyle w:val="Amain"/>
      </w:pPr>
      <w:r>
        <w:tab/>
        <w:t>(1)</w:t>
      </w:r>
      <w:r>
        <w:tab/>
      </w:r>
      <w:r w:rsidR="00835021" w:rsidRPr="00B5254A">
        <w:t>A person is registered as a worker for a covered industry when the registrar enters the following particulars in the workers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address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name and address of the principal place of business of the person’s employer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registration day as a worker; </w:t>
      </w:r>
    </w:p>
    <w:p w:rsidR="00835021" w:rsidRPr="00B5254A" w:rsidRDefault="009E4D79" w:rsidP="009E6AB9">
      <w:pPr>
        <w:pStyle w:val="Apara"/>
      </w:pPr>
      <w:r>
        <w:tab/>
      </w:r>
      <w:r w:rsidR="005C436B" w:rsidRPr="00B5254A">
        <w:t>(d)</w:t>
      </w:r>
      <w:r w:rsidR="005C436B" w:rsidRPr="00B5254A">
        <w:tab/>
      </w:r>
      <w:r w:rsidR="00835021" w:rsidRPr="00B5254A">
        <w:t>any other relevant particulars the governing board reasonably directs.</w:t>
      </w:r>
    </w:p>
    <w:p w:rsidR="00186571" w:rsidRPr="00FA70CC" w:rsidRDefault="00186571" w:rsidP="009E6AB9">
      <w:pPr>
        <w:pStyle w:val="Amain"/>
        <w:keepNext/>
      </w:pPr>
      <w:r w:rsidRPr="00FA70CC">
        <w:lastRenderedPageBreak/>
        <w:tab/>
        <w:t>(2)</w:t>
      </w:r>
      <w:r w:rsidRPr="00FA70CC">
        <w:tab/>
        <w:t>However, a person is taken to become a registered worker on the person’s registration day as a worker.</w:t>
      </w:r>
    </w:p>
    <w:p w:rsidR="00835021" w:rsidRDefault="00186571" w:rsidP="00835021">
      <w:pPr>
        <w:pStyle w:val="aNote"/>
      </w:pPr>
      <w:r>
        <w:rPr>
          <w:rStyle w:val="charItals"/>
        </w:rPr>
        <w:t>Note</w:t>
      </w:r>
      <w:r w:rsidR="00835021" w:rsidRPr="005C436B">
        <w:rPr>
          <w:rStyle w:val="charItals"/>
        </w:rPr>
        <w:tab/>
      </w:r>
      <w:r w:rsidR="00835021" w:rsidRPr="005C436B">
        <w:rPr>
          <w:rStyle w:val="charBoldItals"/>
        </w:rPr>
        <w:t>Registration day</w:t>
      </w:r>
      <w:r w:rsidR="00835021" w:rsidRPr="00B5254A">
        <w:t xml:space="preserve">—see s </w:t>
      </w:r>
      <w:r w:rsidR="00FA6C73">
        <w:t>15</w:t>
      </w:r>
      <w:r w:rsidR="00835021" w:rsidRPr="00B5254A">
        <w:t>.</w:t>
      </w:r>
    </w:p>
    <w:p w:rsidR="00FA5C13" w:rsidRPr="008D7E8E" w:rsidRDefault="00FA5C13" w:rsidP="00FA5C13">
      <w:pPr>
        <w:pStyle w:val="AH5Sec"/>
      </w:pPr>
      <w:bookmarkStart w:id="45" w:name="_Toc26966176"/>
      <w:r w:rsidRPr="00523E3E">
        <w:rPr>
          <w:rStyle w:val="CharSectNo"/>
        </w:rPr>
        <w:t>47</w:t>
      </w:r>
      <w:r w:rsidRPr="008D7E8E">
        <w:tab/>
        <w:t>Service credit—employee’s prior service</w:t>
      </w:r>
      <w:bookmarkEnd w:id="45"/>
    </w:p>
    <w:p w:rsidR="00FA5C13" w:rsidRPr="008D7E8E" w:rsidRDefault="00FA5C13" w:rsidP="00580ABD">
      <w:pPr>
        <w:pStyle w:val="Amain"/>
        <w:keepLines/>
      </w:pPr>
      <w:r w:rsidRPr="008D7E8E">
        <w:tab/>
        <w:t>(1)</w:t>
      </w:r>
      <w:r w:rsidRPr="008D7E8E">
        <w:tab/>
        <w:t>This section applies in relation to an employee’s service in a covered industry for work done in the industry before the employee became a registered worker for the industry.</w:t>
      </w:r>
    </w:p>
    <w:p w:rsidR="00FA5C13" w:rsidRPr="008D7E8E" w:rsidRDefault="00FA5C13" w:rsidP="00FA5C13">
      <w:pPr>
        <w:pStyle w:val="Amain"/>
      </w:pPr>
      <w:r w:rsidRPr="008D7E8E">
        <w:tab/>
        <w:t>(2)</w:t>
      </w:r>
      <w:r w:rsidRPr="008D7E8E">
        <w:tab/>
        <w:t xml:space="preserve">The registrar may credit the employee with 1 </w:t>
      </w:r>
      <w:r w:rsidR="00186571" w:rsidRPr="00FA70CC">
        <w:t>day of</w:t>
      </w:r>
      <w:r w:rsidR="00186571">
        <w:t xml:space="preserve"> </w:t>
      </w:r>
      <w:r w:rsidRPr="008D7E8E">
        <w:t>service in the workers register for the covered industry for each day of the service if the employee’s employer has, in relation to the employee for the day, given the authority—</w:t>
      </w:r>
    </w:p>
    <w:p w:rsidR="00FA5C13" w:rsidRPr="008D7E8E" w:rsidRDefault="00FA5C13" w:rsidP="00FA5C13">
      <w:pPr>
        <w:pStyle w:val="Apara"/>
      </w:pPr>
      <w:r w:rsidRPr="008D7E8E">
        <w:tab/>
        <w:t>(a)</w:t>
      </w:r>
      <w:r w:rsidRPr="008D7E8E">
        <w:tab/>
        <w:t>a return under section 49 (Quarterly returns by employers) that includes the employee; and</w:t>
      </w:r>
    </w:p>
    <w:p w:rsidR="00FA5C13" w:rsidRPr="008D7E8E" w:rsidRDefault="00FA5C13" w:rsidP="00FA5C13">
      <w:pPr>
        <w:pStyle w:val="Apara"/>
      </w:pPr>
      <w:r w:rsidRPr="008D7E8E">
        <w:tab/>
        <w:t>(b)</w:t>
      </w:r>
      <w:r w:rsidRPr="008D7E8E">
        <w:tab/>
        <w:t xml:space="preserve">payment of the levy under </w:t>
      </w:r>
      <w:r w:rsidR="00186571" w:rsidRPr="00FA70CC">
        <w:t>section 50 (Levy payments by employers)</w:t>
      </w:r>
      <w:r w:rsidRPr="008D7E8E">
        <w:t xml:space="preserve"> for the return.</w:t>
      </w:r>
    </w:p>
    <w:p w:rsidR="00426056" w:rsidRPr="00F66CFF" w:rsidRDefault="00426056" w:rsidP="00426056">
      <w:pPr>
        <w:pStyle w:val="Amain"/>
      </w:pPr>
      <w:r w:rsidRPr="00F66CFF">
        <w:tab/>
        <w:t>(3)</w:t>
      </w:r>
      <w:r w:rsidRPr="00F66CFF">
        <w:tab/>
        <w:t>If subsection (2) does not apply, the registrar may credit the employee with 1 day of service in the workers register for the covered industry for each day of the employee’s service in the covered industry, up to a maximum of 1 year, before the employee’s registration if the registrar is satisfied that the person was employed in the covered industry.</w:t>
      </w:r>
    </w:p>
    <w:p w:rsidR="00426056" w:rsidRPr="00F66CFF" w:rsidRDefault="00426056" w:rsidP="00426056">
      <w:pPr>
        <w:pStyle w:val="aExamHdgss"/>
      </w:pPr>
      <w:r w:rsidRPr="00F66CFF">
        <w:t>Example</w:t>
      </w:r>
    </w:p>
    <w:p w:rsidR="00426056" w:rsidRPr="00F66CFF" w:rsidRDefault="00426056" w:rsidP="00426056">
      <w:pPr>
        <w:pStyle w:val="aExamss"/>
        <w:keepNext/>
      </w:pPr>
      <w:r w:rsidRPr="00F66CFF">
        <w:t>The registrar is satisfied that Joe, before his registration day, had separate periods of service as an employee in the contract cleaning industry of 25 and 125 days.  The registrar may credit Joe in the workers register for the contract cleaning industry with 150 days (being less than 1 year) of service.</w:t>
      </w:r>
    </w:p>
    <w:p w:rsidR="00FA5C13" w:rsidRPr="008D7E8E" w:rsidRDefault="00FA5C13" w:rsidP="00FA5C13">
      <w:pPr>
        <w:pStyle w:val="Amain"/>
      </w:pPr>
      <w:r w:rsidRPr="008D7E8E">
        <w:tab/>
        <w:t>(4)</w:t>
      </w:r>
      <w:r w:rsidRPr="008D7E8E">
        <w:tab/>
        <w:t>To remove any doubt, an employee is not entitled to credit for service in a covered industry in relation to work done before the industry became a covered industry.</w:t>
      </w:r>
    </w:p>
    <w:p w:rsidR="00426056" w:rsidRPr="00F66CFF" w:rsidRDefault="00426056" w:rsidP="00426056">
      <w:pPr>
        <w:pStyle w:val="AH5Sec"/>
      </w:pPr>
      <w:bookmarkStart w:id="46" w:name="_Toc26966177"/>
      <w:r w:rsidRPr="00523E3E">
        <w:rPr>
          <w:rStyle w:val="CharSectNo"/>
        </w:rPr>
        <w:lastRenderedPageBreak/>
        <w:t>47A</w:t>
      </w:r>
      <w:r w:rsidRPr="00F66CFF">
        <w:tab/>
        <w:t>Service credit—unreported service</w:t>
      </w:r>
      <w:bookmarkEnd w:id="46"/>
    </w:p>
    <w:p w:rsidR="00426056" w:rsidRPr="00F66CFF" w:rsidRDefault="00426056" w:rsidP="00426056">
      <w:pPr>
        <w:pStyle w:val="Amain"/>
      </w:pPr>
      <w:r>
        <w:tab/>
      </w:r>
      <w:r w:rsidRPr="00F66CFF">
        <w:t>(1)</w:t>
      </w:r>
      <w:r w:rsidRPr="00F66CFF">
        <w:tab/>
        <w:t>This section applies in relation to an employee’s service in a covered industry for work in the industry if—</w:t>
      </w:r>
    </w:p>
    <w:p w:rsidR="00426056" w:rsidRPr="00F66CFF" w:rsidRDefault="00426056" w:rsidP="00426056">
      <w:pPr>
        <w:pStyle w:val="Apara"/>
      </w:pPr>
      <w:r w:rsidRPr="00F66CFF">
        <w:tab/>
        <w:t>(a)</w:t>
      </w:r>
      <w:r w:rsidRPr="00F66CFF">
        <w:tab/>
        <w:t>the employee is a registered worker in a covered industry; and</w:t>
      </w:r>
    </w:p>
    <w:p w:rsidR="00426056" w:rsidRPr="00F66CFF" w:rsidRDefault="00426056" w:rsidP="00426056">
      <w:pPr>
        <w:pStyle w:val="Apara"/>
      </w:pPr>
      <w:r w:rsidRPr="00F66CFF">
        <w:tab/>
        <w:t>(b)</w:t>
      </w:r>
      <w:r w:rsidRPr="00F66CFF">
        <w:tab/>
        <w:t xml:space="preserve">the employee’s employer has failed to give the authority a return (a </w:t>
      </w:r>
      <w:r w:rsidRPr="00F66CFF">
        <w:rPr>
          <w:rStyle w:val="charBoldItals"/>
        </w:rPr>
        <w:t>quarterly return</w:t>
      </w:r>
      <w:r w:rsidRPr="00F66CFF">
        <w:t>) under section 49; and</w:t>
      </w:r>
    </w:p>
    <w:p w:rsidR="00426056" w:rsidRPr="00F66CFF" w:rsidRDefault="00426056" w:rsidP="00426056">
      <w:pPr>
        <w:pStyle w:val="Apara"/>
      </w:pPr>
      <w:r w:rsidRPr="00F66CFF">
        <w:tab/>
        <w:t>(c)</w:t>
      </w:r>
      <w:r w:rsidRPr="00F66CFF">
        <w:tab/>
        <w:t>the employee’s employer ceases to trade in the ACT.</w:t>
      </w:r>
    </w:p>
    <w:p w:rsidR="00426056" w:rsidRPr="00F66CFF" w:rsidRDefault="00426056" w:rsidP="00426056">
      <w:pPr>
        <w:pStyle w:val="Amain"/>
      </w:pPr>
      <w:r w:rsidRPr="00F66CFF">
        <w:tab/>
        <w:t>(2)</w:t>
      </w:r>
      <w:r w:rsidRPr="00F66CFF">
        <w:tab/>
        <w:t>The registrar may credit the employee with 1 day of service in the workers register for the covered industry for each day of the employee’s service in the covered industry, up to a maximum of 1 year, if the registrar is satisfied that—</w:t>
      </w:r>
    </w:p>
    <w:p w:rsidR="00426056" w:rsidRPr="00F66CFF" w:rsidRDefault="00426056" w:rsidP="00426056">
      <w:pPr>
        <w:pStyle w:val="Apara"/>
      </w:pPr>
      <w:r w:rsidRPr="00F66CFF">
        <w:tab/>
        <w:t>(a)</w:t>
      </w:r>
      <w:r w:rsidRPr="00F66CFF">
        <w:tab/>
        <w:t xml:space="preserve">the employee was employed in the covered industry; and </w:t>
      </w:r>
    </w:p>
    <w:p w:rsidR="00426056" w:rsidRPr="00F66CFF" w:rsidRDefault="00426056" w:rsidP="00426056">
      <w:pPr>
        <w:pStyle w:val="Apara"/>
      </w:pPr>
      <w:r w:rsidRPr="00F66CFF">
        <w:tab/>
        <w:t>(b)</w:t>
      </w:r>
      <w:r w:rsidRPr="00F66CFF">
        <w:tab/>
        <w:t>a quarterly return has not been given to the authority in relation to the employee’s day of service.</w:t>
      </w:r>
    </w:p>
    <w:p w:rsidR="00426056" w:rsidRPr="00F66CFF" w:rsidRDefault="00426056" w:rsidP="00426056">
      <w:pPr>
        <w:pStyle w:val="aExamHdgss"/>
      </w:pPr>
      <w:r w:rsidRPr="00F66CFF">
        <w:t>Example</w:t>
      </w:r>
    </w:p>
    <w:p w:rsidR="00426056" w:rsidRPr="00F66CFF" w:rsidRDefault="00426056" w:rsidP="00426056">
      <w:pPr>
        <w:pStyle w:val="aExamss"/>
      </w:pPr>
      <w:r w:rsidRPr="00F66CFF">
        <w:t xml:space="preserve">Belinda worked in the security industry for Moonlight Security Pty Ltd for 30 days in the quarter before the company ceased trading and went into liquidation without giving a return to the authority for the period Belinda worked.  She then started work in the same covered industry for Bob the Bouncer for 45 days.  Bob the Bouncer also failed to give a return in relation to Belinda’s employment, but continues to operate in the industry.  The registrar is satisfied that Belinda works as an employee in the security industry, and that quarterly returns have not been given to the authority in relation to Belinda’s employment with either employer.  The registrar may credit Belinda in the workers register for the security industry with 75 days (being less than 1 year) of service. </w:t>
      </w:r>
    </w:p>
    <w:p w:rsidR="00FA5C13" w:rsidRPr="008D7E8E" w:rsidRDefault="00FA5C13" w:rsidP="00FA5C13">
      <w:pPr>
        <w:pStyle w:val="AH5Sec"/>
      </w:pPr>
      <w:bookmarkStart w:id="47" w:name="_Toc26966178"/>
      <w:r w:rsidRPr="00523E3E">
        <w:rPr>
          <w:rStyle w:val="CharSectNo"/>
        </w:rPr>
        <w:lastRenderedPageBreak/>
        <w:t>48</w:t>
      </w:r>
      <w:r w:rsidRPr="008D7E8E">
        <w:tab/>
        <w:t>Service credit—</w:t>
      </w:r>
      <w:r w:rsidR="00D84FDB" w:rsidRPr="00F66CFF">
        <w:t>voluntary member’s</w:t>
      </w:r>
      <w:r w:rsidR="00D84FDB">
        <w:t xml:space="preserve"> </w:t>
      </w:r>
      <w:r w:rsidRPr="008D7E8E">
        <w:t>prior service</w:t>
      </w:r>
      <w:bookmarkEnd w:id="47"/>
    </w:p>
    <w:p w:rsidR="00FA5C13" w:rsidRPr="008D7E8E" w:rsidRDefault="00FA5C13" w:rsidP="007C20AF">
      <w:pPr>
        <w:pStyle w:val="Amain"/>
        <w:keepNext/>
        <w:keepLines/>
      </w:pPr>
      <w:r w:rsidRPr="008D7E8E">
        <w:tab/>
        <w:t>(1)</w:t>
      </w:r>
      <w:r w:rsidRPr="008D7E8E">
        <w:tab/>
        <w:t xml:space="preserve">This section applies in relation to a </w:t>
      </w:r>
      <w:r w:rsidR="00D84FDB" w:rsidRPr="00F66CFF">
        <w:t>voluntary member’s</w:t>
      </w:r>
      <w:r w:rsidR="00D84FDB">
        <w:t xml:space="preserve"> </w:t>
      </w:r>
      <w:r w:rsidRPr="008D7E8E">
        <w:t>service in a covered industry for work done in the industry not earlier than 1</w:t>
      </w:r>
      <w:r w:rsidR="00052638">
        <w:t> </w:t>
      </w:r>
      <w:r w:rsidRPr="008D7E8E">
        <w:t xml:space="preserve">year before the </w:t>
      </w:r>
      <w:r w:rsidR="001D2B69" w:rsidRPr="00F66CFF">
        <w:t>voluntary member</w:t>
      </w:r>
      <w:r w:rsidR="001D2B69">
        <w:t xml:space="preserve"> </w:t>
      </w:r>
      <w:r w:rsidRPr="008D7E8E">
        <w:t xml:space="preserve">became a registered </w:t>
      </w:r>
      <w:r w:rsidR="001D2B69" w:rsidRPr="00F66CFF">
        <w:t>voluntary member</w:t>
      </w:r>
      <w:r w:rsidR="001D2B69">
        <w:t xml:space="preserve"> </w:t>
      </w:r>
      <w:r w:rsidRPr="008D7E8E">
        <w:t>for the industry.</w:t>
      </w:r>
    </w:p>
    <w:p w:rsidR="00FA5C13" w:rsidRPr="008D7E8E" w:rsidRDefault="00FA5C13" w:rsidP="00FA5C13">
      <w:pPr>
        <w:pStyle w:val="Amain"/>
      </w:pPr>
      <w:r w:rsidRPr="008D7E8E">
        <w:tab/>
        <w:t>(2)</w:t>
      </w:r>
      <w:r w:rsidRPr="008D7E8E">
        <w:tab/>
        <w:t xml:space="preserve">The registrar may credit the </w:t>
      </w:r>
      <w:r w:rsidR="001D2B69" w:rsidRPr="00F66CFF">
        <w:t>voluntary member</w:t>
      </w:r>
      <w:r w:rsidR="001D2B69">
        <w:t xml:space="preserve"> </w:t>
      </w:r>
      <w:r w:rsidRPr="008D7E8E">
        <w:t xml:space="preserve">with 1 </w:t>
      </w:r>
      <w:r w:rsidR="00405033" w:rsidRPr="00FA70CC">
        <w:t>day of</w:t>
      </w:r>
      <w:r w:rsidRPr="008D7E8E">
        <w:t xml:space="preserve"> service in the workers register for the covered industry for each day worked—</w:t>
      </w:r>
    </w:p>
    <w:p w:rsidR="00FA5C13" w:rsidRPr="008D7E8E" w:rsidRDefault="00FA5C13" w:rsidP="00FA5C13">
      <w:pPr>
        <w:pStyle w:val="Apara"/>
      </w:pPr>
      <w:r w:rsidRPr="008D7E8E">
        <w:tab/>
        <w:t>(a)</w:t>
      </w:r>
      <w:r w:rsidRPr="008D7E8E">
        <w:tab/>
        <w:t>either—</w:t>
      </w:r>
    </w:p>
    <w:p w:rsidR="00FA5C13" w:rsidRPr="008D7E8E" w:rsidRDefault="00FA5C13" w:rsidP="00FA5C13">
      <w:pPr>
        <w:pStyle w:val="Asubpara"/>
      </w:pPr>
      <w:r w:rsidRPr="008D7E8E">
        <w:tab/>
        <w:t>(i)</w:t>
      </w:r>
      <w:r w:rsidRPr="008D7E8E">
        <w:tab/>
        <w:t xml:space="preserve">for which the </w:t>
      </w:r>
      <w:r w:rsidR="001D2B69" w:rsidRPr="00F66CFF">
        <w:t>voluntary member</w:t>
      </w:r>
      <w:r w:rsidR="001D2B69">
        <w:t xml:space="preserve"> </w:t>
      </w:r>
      <w:r w:rsidRPr="008D7E8E">
        <w:t xml:space="preserve">gives the board a record of the particulars mentioned in section 58 (1) (Registered </w:t>
      </w:r>
      <w:r w:rsidR="00114F7A" w:rsidRPr="00F66CFF">
        <w:t>voluntary members</w:t>
      </w:r>
      <w:r w:rsidR="00114F7A">
        <w:t xml:space="preserve"> </w:t>
      </w:r>
      <w:r w:rsidRPr="008D7E8E">
        <w:t xml:space="preserve">to keep records) for the </w:t>
      </w:r>
      <w:r w:rsidR="00D84FDB" w:rsidRPr="00F66CFF">
        <w:t>voluntary member’s</w:t>
      </w:r>
      <w:r w:rsidR="00D84FDB">
        <w:t xml:space="preserve"> </w:t>
      </w:r>
      <w:r w:rsidRPr="008D7E8E">
        <w:t>service; or</w:t>
      </w:r>
    </w:p>
    <w:p w:rsidR="00FA5C13" w:rsidRPr="008D7E8E" w:rsidRDefault="00FA5C13" w:rsidP="00FA5C13">
      <w:pPr>
        <w:pStyle w:val="Asubpara"/>
      </w:pPr>
      <w:r w:rsidRPr="008D7E8E">
        <w:tab/>
        <w:t>(ii)</w:t>
      </w:r>
      <w:r w:rsidRPr="008D7E8E">
        <w:tab/>
        <w:t xml:space="preserve">if the registrar is satisfied the </w:t>
      </w:r>
      <w:r w:rsidR="001D2B69" w:rsidRPr="00F66CFF">
        <w:t>voluntary member</w:t>
      </w:r>
      <w:r w:rsidR="001D2B69">
        <w:t xml:space="preserve"> </w:t>
      </w:r>
      <w:r w:rsidRPr="008D7E8E">
        <w:t>worked in the covered industry; and</w:t>
      </w:r>
    </w:p>
    <w:p w:rsidR="00FA5C13" w:rsidRPr="008D7E8E" w:rsidRDefault="00FA5C13" w:rsidP="00FA5C13">
      <w:pPr>
        <w:pStyle w:val="Apara"/>
      </w:pPr>
      <w:r w:rsidRPr="008D7E8E">
        <w:tab/>
        <w:t>(b)</w:t>
      </w:r>
      <w:r w:rsidRPr="008D7E8E">
        <w:tab/>
        <w:t xml:space="preserve">for which the </w:t>
      </w:r>
      <w:r w:rsidR="001D2B69" w:rsidRPr="00F66CFF">
        <w:t>voluntary member</w:t>
      </w:r>
      <w:r w:rsidR="001D2B69">
        <w:t xml:space="preserve"> </w:t>
      </w:r>
      <w:r w:rsidRPr="008D7E8E">
        <w:t>has paid the authority the levy determined under section 56 (Determination of levy—</w:t>
      </w:r>
      <w:r w:rsidR="00114F7A" w:rsidRPr="00F66CFF">
        <w:t>voluntary members</w:t>
      </w:r>
      <w:r w:rsidRPr="008D7E8E">
        <w:t>).</w:t>
      </w:r>
    </w:p>
    <w:p w:rsidR="00FA5C13" w:rsidRPr="008D7E8E" w:rsidRDefault="00FA5C13" w:rsidP="00FA5C13">
      <w:pPr>
        <w:pStyle w:val="Amain"/>
      </w:pPr>
      <w:r w:rsidRPr="008D7E8E">
        <w:tab/>
        <w:t>(3)</w:t>
      </w:r>
      <w:r w:rsidRPr="008D7E8E">
        <w:tab/>
        <w:t xml:space="preserve">To remove any doubt, a </w:t>
      </w:r>
      <w:r w:rsidR="001D2B69" w:rsidRPr="00F66CFF">
        <w:t>voluntary member</w:t>
      </w:r>
      <w:r w:rsidR="001D2B69">
        <w:t xml:space="preserve"> </w:t>
      </w:r>
      <w:r w:rsidRPr="008D7E8E">
        <w:t>is not entitled to credit for service in a covered industry in relation to work done before the industry became a covered industry.</w:t>
      </w:r>
    </w:p>
    <w:p w:rsidR="00A6057B" w:rsidRDefault="00A6057B" w:rsidP="00F10541">
      <w:pPr>
        <w:pStyle w:val="PageBreak"/>
        <w:suppressLineNumbers/>
      </w:pPr>
      <w:r>
        <w:br w:type="page"/>
      </w:r>
    </w:p>
    <w:p w:rsidR="00835021" w:rsidRPr="00523E3E" w:rsidRDefault="005C436B" w:rsidP="00A6057B">
      <w:pPr>
        <w:pStyle w:val="AH2Part"/>
      </w:pPr>
      <w:bookmarkStart w:id="48" w:name="_Toc26966179"/>
      <w:r w:rsidRPr="00523E3E">
        <w:rPr>
          <w:rStyle w:val="CharPartNo"/>
        </w:rPr>
        <w:lastRenderedPageBreak/>
        <w:t>Part 5</w:t>
      </w:r>
      <w:r w:rsidRPr="00B5254A">
        <w:tab/>
      </w:r>
      <w:r w:rsidR="00835021" w:rsidRPr="00523E3E">
        <w:rPr>
          <w:rStyle w:val="CharPartText"/>
        </w:rPr>
        <w:t>Quarterly returns and payments</w:t>
      </w:r>
      <w:bookmarkEnd w:id="48"/>
    </w:p>
    <w:p w:rsidR="002D0AA0" w:rsidRDefault="002D0AA0" w:rsidP="00F10541">
      <w:pPr>
        <w:pStyle w:val="Placeholder"/>
        <w:suppressLineNumbers/>
      </w:pPr>
      <w:r>
        <w:rPr>
          <w:rStyle w:val="CharDivNo"/>
        </w:rPr>
        <w:t xml:space="preserve">  </w:t>
      </w:r>
      <w:r>
        <w:rPr>
          <w:rStyle w:val="CharDivText"/>
        </w:rPr>
        <w:t xml:space="preserve">  </w:t>
      </w:r>
    </w:p>
    <w:p w:rsidR="00426056" w:rsidRPr="00F66CFF" w:rsidRDefault="00426056" w:rsidP="00426056">
      <w:pPr>
        <w:pStyle w:val="AH5Sec"/>
      </w:pPr>
      <w:bookmarkStart w:id="49" w:name="_Toc26966180"/>
      <w:r w:rsidRPr="00523E3E">
        <w:rPr>
          <w:rStyle w:val="CharSectNo"/>
        </w:rPr>
        <w:t>49</w:t>
      </w:r>
      <w:r w:rsidRPr="00F66CFF">
        <w:tab/>
        <w:t>Quarterly returns by employers</w:t>
      </w:r>
      <w:bookmarkEnd w:id="49"/>
    </w:p>
    <w:p w:rsidR="00426056" w:rsidRPr="00F66CFF" w:rsidRDefault="00426056" w:rsidP="00426056">
      <w:pPr>
        <w:pStyle w:val="Amain"/>
      </w:pPr>
      <w:r w:rsidRPr="00F66CFF">
        <w:tab/>
        <w:t>(1)</w:t>
      </w:r>
      <w:r w:rsidRPr="00F66CFF">
        <w:tab/>
        <w:t xml:space="preserve">A person who is an employer for a covered industry during a quarter must give the authority a return (a </w:t>
      </w:r>
      <w:r w:rsidRPr="00F66CFF">
        <w:rPr>
          <w:rStyle w:val="charBoldItals"/>
        </w:rPr>
        <w:t>quarterly return</w:t>
      </w:r>
      <w:r w:rsidRPr="00F66CFF">
        <w:t>) containing the required information for the quarter.</w:t>
      </w:r>
    </w:p>
    <w:p w:rsidR="00426056" w:rsidRPr="00F66CFF" w:rsidRDefault="00426056" w:rsidP="00426056">
      <w:pPr>
        <w:pStyle w:val="aNote"/>
      </w:pPr>
      <w:r w:rsidRPr="00F66CFF">
        <w:rPr>
          <w:rStyle w:val="charItals"/>
        </w:rPr>
        <w:t>Note</w:t>
      </w:r>
      <w:r w:rsidRPr="00F66CFF">
        <w:rPr>
          <w:rStyle w:val="charItals"/>
        </w:rPr>
        <w:tab/>
      </w:r>
      <w:r w:rsidRPr="00F66CFF">
        <w:t>A late fee is payable if a quarterly return is not given to the authority within the later of 1 month after the end of the quarter and any additional time allowed by the registrar (see s 49A).</w:t>
      </w:r>
    </w:p>
    <w:p w:rsidR="00426056" w:rsidRPr="00F66CFF" w:rsidRDefault="00426056" w:rsidP="00426056">
      <w:pPr>
        <w:pStyle w:val="Amain"/>
      </w:pPr>
      <w:r w:rsidRPr="00F66CFF">
        <w:tab/>
        <w:t>(2)</w:t>
      </w:r>
      <w:r w:rsidRPr="00F66CFF">
        <w:tab/>
        <w:t>A person commits an offence if the person—</w:t>
      </w:r>
    </w:p>
    <w:p w:rsidR="00426056" w:rsidRPr="00F66CFF" w:rsidRDefault="00426056" w:rsidP="00426056">
      <w:pPr>
        <w:pStyle w:val="Apara"/>
      </w:pPr>
      <w:r w:rsidRPr="00F66CFF">
        <w:tab/>
        <w:t>(a)</w:t>
      </w:r>
      <w:r w:rsidRPr="00F66CFF">
        <w:tab/>
        <w:t>is required to give the authority a quarterly return for a quarter; and</w:t>
      </w:r>
    </w:p>
    <w:p w:rsidR="00426056" w:rsidRPr="00F66CFF" w:rsidRDefault="00426056" w:rsidP="00426056">
      <w:pPr>
        <w:pStyle w:val="Apara"/>
      </w:pPr>
      <w:r w:rsidRPr="00F66CFF">
        <w:tab/>
        <w:t>(b)</w:t>
      </w:r>
      <w:r w:rsidRPr="00F66CFF">
        <w:tab/>
        <w:t>fails to give the quarterly return to the authority within the later of—</w:t>
      </w:r>
    </w:p>
    <w:p w:rsidR="00426056" w:rsidRPr="00F66CFF" w:rsidRDefault="00426056" w:rsidP="00426056">
      <w:pPr>
        <w:pStyle w:val="Asubpara"/>
      </w:pPr>
      <w:r w:rsidRPr="00F66CFF">
        <w:tab/>
        <w:t>(i)</w:t>
      </w:r>
      <w:r w:rsidRPr="00F66CFF">
        <w:tab/>
        <w:t>3 months after the end of the quarter; and</w:t>
      </w:r>
    </w:p>
    <w:p w:rsidR="00426056" w:rsidRPr="00F66CFF" w:rsidRDefault="00426056" w:rsidP="00426056">
      <w:pPr>
        <w:pStyle w:val="Asubpara"/>
      </w:pPr>
      <w:r w:rsidRPr="00F66CFF">
        <w:tab/>
        <w:t>(ii)</w:t>
      </w:r>
      <w:r w:rsidRPr="00F66CFF">
        <w:tab/>
        <w:t>any additional time the registrar allows.</w:t>
      </w:r>
    </w:p>
    <w:p w:rsidR="00426056" w:rsidRPr="00F66CFF" w:rsidRDefault="00426056" w:rsidP="00426056">
      <w:pPr>
        <w:pStyle w:val="Penalty"/>
      </w:pPr>
      <w:r w:rsidRPr="00F66CFF">
        <w:t xml:space="preserve">Maximum penalty:  20 penalty units. </w:t>
      </w:r>
    </w:p>
    <w:p w:rsidR="00426056" w:rsidRPr="00F66CFF" w:rsidRDefault="00426056" w:rsidP="00426056">
      <w:pPr>
        <w:pStyle w:val="Amain"/>
      </w:pPr>
      <w:r w:rsidRPr="00F66CFF">
        <w:tab/>
        <w:t>(3)</w:t>
      </w:r>
      <w:r w:rsidRPr="00F66CFF">
        <w:tab/>
        <w:t>This section does not apply in relation to an employee who carried out work for the employer for less than 5 days during the quarter.</w:t>
      </w:r>
    </w:p>
    <w:p w:rsidR="00426056" w:rsidRPr="00F66CFF" w:rsidRDefault="00426056" w:rsidP="00426056">
      <w:pPr>
        <w:pStyle w:val="aNote"/>
      </w:pPr>
      <w:r w:rsidRPr="00F66CFF">
        <w:rPr>
          <w:rStyle w:val="charItals"/>
        </w:rPr>
        <w:t>Note</w:t>
      </w:r>
      <w:r w:rsidRPr="00F66CFF">
        <w:rPr>
          <w:rStyle w:val="charItals"/>
        </w:rPr>
        <w:tab/>
      </w:r>
      <w:r w:rsidRPr="00F66CFF">
        <w:t xml:space="preserve">The defendant has an evidential burden in relation to a matter mentioned in s (3) (see </w:t>
      </w:r>
      <w:hyperlink r:id="rId42" w:tooltip="A2002-51" w:history="1">
        <w:r w:rsidRPr="00F66CFF">
          <w:rPr>
            <w:rStyle w:val="charCitHyperlinkAbbrev"/>
          </w:rPr>
          <w:t>Criminal Code</w:t>
        </w:r>
      </w:hyperlink>
      <w:r w:rsidRPr="00F66CFF">
        <w:t>, s 58).</w:t>
      </w:r>
    </w:p>
    <w:p w:rsidR="00426056" w:rsidRPr="00F66CFF" w:rsidRDefault="00426056" w:rsidP="00426056">
      <w:pPr>
        <w:pStyle w:val="Amain"/>
      </w:pPr>
      <w:r w:rsidRPr="00F66CFF">
        <w:tab/>
        <w:t>(4)</w:t>
      </w:r>
      <w:r w:rsidRPr="00F66CFF">
        <w:tab/>
        <w:t>An offence against this section is a strict liability offence.</w:t>
      </w:r>
    </w:p>
    <w:p w:rsidR="00426056" w:rsidRPr="00F66CFF" w:rsidRDefault="00426056" w:rsidP="00426056">
      <w:pPr>
        <w:pStyle w:val="Amain"/>
      </w:pPr>
      <w:r w:rsidRPr="00F66CFF">
        <w:tab/>
        <w:t>(5)</w:t>
      </w:r>
      <w:r w:rsidRPr="00F66CFF">
        <w:tab/>
        <w:t>The registrar may allow additional time under subsection (2) (b) (ii) before or after the end of the 3-month period mentioned in subsection (2) (b) (i).</w:t>
      </w:r>
    </w:p>
    <w:p w:rsidR="00426056" w:rsidRPr="00F66CFF" w:rsidRDefault="00426056" w:rsidP="007C20AF">
      <w:pPr>
        <w:pStyle w:val="Amain"/>
        <w:keepNext/>
      </w:pPr>
      <w:r w:rsidRPr="00F66CFF">
        <w:lastRenderedPageBreak/>
        <w:tab/>
        <w:t>(6)</w:t>
      </w:r>
      <w:r w:rsidRPr="00F66CFF">
        <w:tab/>
        <w:t>In this section:</w:t>
      </w:r>
    </w:p>
    <w:p w:rsidR="00426056" w:rsidRPr="00F66CFF" w:rsidRDefault="00426056" w:rsidP="007C20AF">
      <w:pPr>
        <w:pStyle w:val="aDef"/>
        <w:keepNext/>
      </w:pPr>
      <w:r w:rsidRPr="00F66CFF">
        <w:rPr>
          <w:rStyle w:val="charBoldItals"/>
        </w:rPr>
        <w:t>required information</w:t>
      </w:r>
      <w:r w:rsidRPr="00F66CFF">
        <w:t>, for an employer for a quarter, means—</w:t>
      </w:r>
    </w:p>
    <w:p w:rsidR="00426056" w:rsidRPr="00F66CFF" w:rsidRDefault="00426056" w:rsidP="00426056">
      <w:pPr>
        <w:pStyle w:val="aDefpara"/>
      </w:pPr>
      <w:r w:rsidRPr="00F66CFF">
        <w:tab/>
        <w:t>(a)</w:t>
      </w:r>
      <w:r w:rsidRPr="00F66CFF">
        <w:tab/>
        <w:t>the name of each of the employer’s employees who carried out work for the employer during the quarter; and</w:t>
      </w:r>
    </w:p>
    <w:p w:rsidR="00426056" w:rsidRPr="00F66CFF" w:rsidRDefault="00426056" w:rsidP="00426056">
      <w:pPr>
        <w:pStyle w:val="aDefpara"/>
      </w:pPr>
      <w:r w:rsidRPr="00F66CFF">
        <w:tab/>
        <w:t>(b)</w:t>
      </w:r>
      <w:r w:rsidRPr="00F66CFF">
        <w:tab/>
        <w:t>for each of the employer’s employees—</w:t>
      </w:r>
    </w:p>
    <w:p w:rsidR="00426056" w:rsidRPr="00F66CFF" w:rsidRDefault="00426056" w:rsidP="00426056">
      <w:pPr>
        <w:pStyle w:val="aDefsubpara"/>
      </w:pPr>
      <w:r w:rsidRPr="00F66CFF">
        <w:tab/>
        <w:t>(i)</w:t>
      </w:r>
      <w:r w:rsidRPr="00F66CFF">
        <w:tab/>
        <w:t>the total ordinary remuneration paid or payable by the employer to the employee for work done during the quarter; and</w:t>
      </w:r>
    </w:p>
    <w:p w:rsidR="00426056" w:rsidRPr="00F66CFF" w:rsidRDefault="00426056" w:rsidP="00426056">
      <w:pPr>
        <w:pStyle w:val="aDefsubpara"/>
      </w:pPr>
      <w:r w:rsidRPr="00F66CFF">
        <w:tab/>
        <w:t>(ii)</w:t>
      </w:r>
      <w:r w:rsidRPr="00F66CFF">
        <w:tab/>
        <w:t>the number of days, or part days, during the quarter to which the remuneration relates; and</w:t>
      </w:r>
    </w:p>
    <w:p w:rsidR="00426056" w:rsidRPr="00F66CFF" w:rsidRDefault="00426056" w:rsidP="00426056">
      <w:pPr>
        <w:pStyle w:val="aDefpara"/>
      </w:pPr>
      <w:r w:rsidRPr="00F66CFF">
        <w:tab/>
        <w:t>(c)</w:t>
      </w:r>
      <w:r w:rsidRPr="00F66CFF">
        <w:tab/>
        <w:t>anything else prescribed by regulation.</w:t>
      </w:r>
    </w:p>
    <w:p w:rsidR="00426056" w:rsidRPr="00F66CFF" w:rsidRDefault="00426056" w:rsidP="00426056">
      <w:pPr>
        <w:pStyle w:val="AH5Sec"/>
      </w:pPr>
      <w:bookmarkStart w:id="50" w:name="_Toc26966181"/>
      <w:r w:rsidRPr="00523E3E">
        <w:rPr>
          <w:rStyle w:val="CharSectNo"/>
        </w:rPr>
        <w:t>49A</w:t>
      </w:r>
      <w:r w:rsidRPr="00F66CFF">
        <w:tab/>
        <w:t>Late fee—quarterly return</w:t>
      </w:r>
      <w:bookmarkEnd w:id="50"/>
    </w:p>
    <w:p w:rsidR="00426056" w:rsidRPr="00F66CFF" w:rsidRDefault="00426056" w:rsidP="00426056">
      <w:pPr>
        <w:pStyle w:val="Amain"/>
      </w:pPr>
      <w:r w:rsidRPr="00F66CFF">
        <w:tab/>
        <w:t>(1)</w:t>
      </w:r>
      <w:r w:rsidRPr="00F66CFF">
        <w:tab/>
        <w:t>This section applies if an employer for a covered industry fails to give the authority a quarterly return mentioned in section 49 (1) within the later of—</w:t>
      </w:r>
    </w:p>
    <w:p w:rsidR="00426056" w:rsidRPr="00F66CFF" w:rsidRDefault="00426056" w:rsidP="00426056">
      <w:pPr>
        <w:pStyle w:val="Apara"/>
      </w:pPr>
      <w:r w:rsidRPr="00F66CFF">
        <w:tab/>
        <w:t>(a)</w:t>
      </w:r>
      <w:r w:rsidRPr="00F66CFF">
        <w:tab/>
        <w:t>1 month after the end of the quarter; and</w:t>
      </w:r>
    </w:p>
    <w:p w:rsidR="00426056" w:rsidRPr="00F66CFF" w:rsidRDefault="00426056" w:rsidP="00426056">
      <w:pPr>
        <w:pStyle w:val="Apara"/>
      </w:pPr>
      <w:r w:rsidRPr="00F66CFF">
        <w:tab/>
        <w:t>(b)</w:t>
      </w:r>
      <w:r w:rsidRPr="00F66CFF">
        <w:tab/>
        <w:t>any additional time the registrar allows.</w:t>
      </w:r>
    </w:p>
    <w:p w:rsidR="00426056" w:rsidRPr="00F66CFF" w:rsidRDefault="00426056" w:rsidP="00426056">
      <w:pPr>
        <w:pStyle w:val="Amain"/>
      </w:pPr>
      <w:r w:rsidRPr="00F66CFF">
        <w:tab/>
        <w:t>(2)</w:t>
      </w:r>
      <w:r w:rsidRPr="00F66CFF">
        <w:tab/>
        <w:t>The employer is liable to pay to the authority a late fee of $200 for each month or part of a month, up to a maximum of $400, that the employer fails to give the authority the quarterly return after the later of the periods stated in subsection (1).</w:t>
      </w:r>
    </w:p>
    <w:p w:rsidR="00426056" w:rsidRPr="00F66CFF" w:rsidRDefault="00426056" w:rsidP="00426056">
      <w:pPr>
        <w:pStyle w:val="Amain"/>
      </w:pPr>
      <w:r w:rsidRPr="00F66CFF">
        <w:tab/>
        <w:t>(3)</w:t>
      </w:r>
      <w:r w:rsidRPr="00F66CFF">
        <w:tab/>
        <w:t>However, the registrar may waive all or part of a late fee if satisfied that the circumstances for the failure—</w:t>
      </w:r>
    </w:p>
    <w:p w:rsidR="00426056" w:rsidRPr="00F66CFF" w:rsidRDefault="00426056" w:rsidP="00426056">
      <w:pPr>
        <w:pStyle w:val="Apara"/>
      </w:pPr>
      <w:r w:rsidRPr="00F66CFF">
        <w:tab/>
        <w:t>(a)</w:t>
      </w:r>
      <w:r w:rsidRPr="00F66CFF">
        <w:tab/>
        <w:t>were not caused by the employer; or</w:t>
      </w:r>
    </w:p>
    <w:p w:rsidR="00426056" w:rsidRPr="00F66CFF" w:rsidRDefault="00426056" w:rsidP="00426056">
      <w:pPr>
        <w:pStyle w:val="Apara"/>
      </w:pPr>
      <w:r w:rsidRPr="00F66CFF">
        <w:tab/>
        <w:t>(b)</w:t>
      </w:r>
      <w:r w:rsidRPr="00F66CFF">
        <w:tab/>
        <w:t>make it unfair or unreasonable to charge the late fee.</w:t>
      </w:r>
    </w:p>
    <w:p w:rsidR="00426056" w:rsidRPr="00F66CFF" w:rsidRDefault="00426056" w:rsidP="00426056">
      <w:pPr>
        <w:pStyle w:val="aNote"/>
      </w:pPr>
      <w:r w:rsidRPr="00F66CFF">
        <w:rPr>
          <w:rStyle w:val="charItals"/>
        </w:rPr>
        <w:t>Note</w:t>
      </w:r>
      <w:r w:rsidRPr="00F66CFF">
        <w:rPr>
          <w:rStyle w:val="charItals"/>
        </w:rPr>
        <w:tab/>
      </w:r>
      <w:r w:rsidRPr="00F66CFF">
        <w:t xml:space="preserve">An amount owing under a law may be recovered as a debt in a court of competent jurisdiction or the ACAT (see </w:t>
      </w:r>
      <w:hyperlink r:id="rId43" w:tooltip="A2001-14" w:history="1">
        <w:r w:rsidRPr="00F66CFF">
          <w:rPr>
            <w:rStyle w:val="charCitHyperlinkAbbrev"/>
          </w:rPr>
          <w:t>Legislation Act</w:t>
        </w:r>
      </w:hyperlink>
      <w:r w:rsidRPr="00F66CFF">
        <w:t>, s 177).</w:t>
      </w:r>
    </w:p>
    <w:p w:rsidR="00835021" w:rsidRPr="00B5254A" w:rsidRDefault="005C436B" w:rsidP="005C436B">
      <w:pPr>
        <w:pStyle w:val="AH5Sec"/>
      </w:pPr>
      <w:bookmarkStart w:id="51" w:name="_Toc26966182"/>
      <w:r w:rsidRPr="00523E3E">
        <w:rPr>
          <w:rStyle w:val="CharSectNo"/>
        </w:rPr>
        <w:lastRenderedPageBreak/>
        <w:t>50</w:t>
      </w:r>
      <w:r w:rsidRPr="00B5254A">
        <w:tab/>
      </w:r>
      <w:r w:rsidR="00835021" w:rsidRPr="00B5254A">
        <w:t>Levy payments by employers</w:t>
      </w:r>
      <w:bookmarkEnd w:id="51"/>
    </w:p>
    <w:p w:rsidR="00835021" w:rsidRPr="00B5254A" w:rsidRDefault="009E4D79" w:rsidP="009E4D79">
      <w:pPr>
        <w:pStyle w:val="Amain"/>
        <w:keepNext/>
      </w:pPr>
      <w:r>
        <w:tab/>
      </w:r>
      <w:r w:rsidR="005C436B" w:rsidRPr="00B5254A">
        <w:t>(1)</w:t>
      </w:r>
      <w:r w:rsidR="005C436B" w:rsidRPr="00B5254A">
        <w:tab/>
      </w:r>
      <w:r w:rsidR="00835021" w:rsidRPr="00B5254A">
        <w:t xml:space="preserve">A person who is an employer for a covered industry during a quarter must, when the person gives the authority a return under section </w:t>
      </w:r>
      <w:r w:rsidR="00FA6C73">
        <w:t>49</w:t>
      </w:r>
      <w:r w:rsidR="00835021" w:rsidRPr="00B5254A">
        <w:t xml:space="preserve">, pay the authority the levy payable under section </w:t>
      </w:r>
      <w:r w:rsidR="00FA6C73">
        <w:t>51</w:t>
      </w:r>
      <w:r w:rsidR="00835021" w:rsidRPr="00B5254A">
        <w:t xml:space="preserve"> for the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6B531B" w:rsidRPr="008D7E8E" w:rsidRDefault="006B531B" w:rsidP="006B531B">
      <w:pPr>
        <w:pStyle w:val="AH5Sec"/>
      </w:pPr>
      <w:bookmarkStart w:id="52" w:name="_Toc26966183"/>
      <w:r w:rsidRPr="00523E3E">
        <w:rPr>
          <w:rStyle w:val="CharSectNo"/>
        </w:rPr>
        <w:t>51</w:t>
      </w:r>
      <w:r w:rsidRPr="008D7E8E">
        <w:tab/>
        <w:t>Determination of levy—employers</w:t>
      </w:r>
      <w:bookmarkEnd w:id="52"/>
    </w:p>
    <w:p w:rsidR="006B531B" w:rsidRPr="008D7E8E" w:rsidRDefault="006B531B" w:rsidP="006B531B">
      <w:pPr>
        <w:pStyle w:val="Amain"/>
      </w:pPr>
      <w:r w:rsidRPr="008D7E8E">
        <w:tab/>
        <w:t>(1)</w:t>
      </w:r>
      <w:r w:rsidRPr="008D7E8E">
        <w:tab/>
        <w:t>Levy is payable by employers for a covered industry on the ordinary remuneration paid or payable by employers to employees.</w:t>
      </w:r>
    </w:p>
    <w:p w:rsidR="006B531B" w:rsidRPr="008D7E8E" w:rsidRDefault="006B531B" w:rsidP="006B531B">
      <w:pPr>
        <w:pStyle w:val="Amain"/>
      </w:pPr>
      <w:r w:rsidRPr="008D7E8E">
        <w:tab/>
        <w:t>(2)</w:t>
      </w:r>
      <w:r w:rsidRPr="008D7E8E">
        <w:tab/>
        <w:t>The Minister may determine the levy payable by employers for a covered industry.</w:t>
      </w:r>
    </w:p>
    <w:p w:rsidR="006B531B" w:rsidRPr="008D7E8E" w:rsidRDefault="006B531B" w:rsidP="006B531B">
      <w:pPr>
        <w:pStyle w:val="aNote"/>
      </w:pPr>
      <w:r w:rsidRPr="00AE148E">
        <w:rPr>
          <w:rStyle w:val="charItals"/>
        </w:rPr>
        <w:t>Note</w:t>
      </w:r>
      <w:r w:rsidR="00375BC7">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00AE148E" w:rsidRPr="00AE148E">
          <w:rPr>
            <w:rStyle w:val="charCitHyperlinkAbbrev"/>
          </w:rPr>
          <w:t>Legislation Act</w:t>
        </w:r>
      </w:hyperlink>
      <w:r w:rsidRPr="008D7E8E">
        <w:t>, s 48).</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6B531B" w:rsidRPr="008D7E8E" w:rsidRDefault="006B531B" w:rsidP="006B531B">
      <w:pPr>
        <w:pStyle w:val="Amain"/>
      </w:pPr>
      <w:r w:rsidRPr="008D7E8E">
        <w:tab/>
        <w:t>(3)</w:t>
      </w:r>
      <w:r w:rsidRPr="008D7E8E">
        <w:tab/>
        <w:t>The governing board must, from time to time, recommend in writing to the Minister the levy that should be payable by employers for a covered industry.</w:t>
      </w:r>
    </w:p>
    <w:p w:rsidR="006B531B" w:rsidRPr="008D7E8E" w:rsidRDefault="006B531B" w:rsidP="006B531B">
      <w:pPr>
        <w:pStyle w:val="Amain"/>
      </w:pPr>
      <w:r w:rsidRPr="008D7E8E">
        <w:tab/>
        <w:t>(4)</w:t>
      </w:r>
      <w:r w:rsidRPr="008D7E8E">
        <w:tab/>
        <w:t>Before making a determination, the Minister must have regard to any recommendation made under subsection (3), but need not follow it.</w:t>
      </w:r>
    </w:p>
    <w:p w:rsidR="006B531B" w:rsidRPr="008D7E8E" w:rsidRDefault="006B531B" w:rsidP="006B531B">
      <w:pPr>
        <w:pStyle w:val="Amain"/>
      </w:pPr>
      <w:r w:rsidRPr="008D7E8E">
        <w:tab/>
        <w:t>(5)</w:t>
      </w:r>
      <w:r w:rsidRPr="008D7E8E">
        <w:tab/>
        <w:t>A determination is a disallowable instrument.</w:t>
      </w:r>
    </w:p>
    <w:p w:rsidR="006B531B" w:rsidRPr="008D7E8E" w:rsidRDefault="006B531B" w:rsidP="006B531B">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00AE148E" w:rsidRPr="00AE148E">
          <w:rPr>
            <w:rStyle w:val="charCitHyperlinkAbbrev"/>
          </w:rPr>
          <w:t>Legislation Act</w:t>
        </w:r>
      </w:hyperlink>
      <w:r w:rsidRPr="008D7E8E">
        <w:t>.</w:t>
      </w:r>
    </w:p>
    <w:p w:rsidR="006B531B" w:rsidRPr="008D7E8E" w:rsidRDefault="006B531B" w:rsidP="006B531B">
      <w:pPr>
        <w:pStyle w:val="Amain"/>
      </w:pPr>
      <w:r w:rsidRPr="008D7E8E">
        <w:tab/>
        <w:t>(6)</w:t>
      </w:r>
      <w:r w:rsidRPr="008D7E8E">
        <w:tab/>
        <w:t>For this section:</w:t>
      </w:r>
    </w:p>
    <w:p w:rsidR="006B531B" w:rsidRPr="00AE148E" w:rsidRDefault="006B531B" w:rsidP="006B531B">
      <w:pPr>
        <w:pStyle w:val="aDef"/>
      </w:pPr>
      <w:r w:rsidRPr="00AE148E">
        <w:rPr>
          <w:rStyle w:val="charBoldItals"/>
        </w:rPr>
        <w:t xml:space="preserve">employee </w:t>
      </w:r>
      <w:r w:rsidRPr="008D7E8E">
        <w:t>does not include an apprentice.</w:t>
      </w:r>
    </w:p>
    <w:p w:rsidR="00132733" w:rsidRPr="00F66CFF" w:rsidRDefault="00132733" w:rsidP="00132733">
      <w:pPr>
        <w:pStyle w:val="AH5Sec"/>
      </w:pPr>
      <w:bookmarkStart w:id="53" w:name="_Toc26966184"/>
      <w:r w:rsidRPr="00523E3E">
        <w:rPr>
          <w:rStyle w:val="CharSectNo"/>
        </w:rPr>
        <w:lastRenderedPageBreak/>
        <w:t>52</w:t>
      </w:r>
      <w:r w:rsidRPr="00F66CFF">
        <w:tab/>
        <w:t>Interest payable on levy payment</w:t>
      </w:r>
      <w:bookmarkEnd w:id="53"/>
    </w:p>
    <w:p w:rsidR="00132733" w:rsidRPr="00F66CFF" w:rsidRDefault="00132733" w:rsidP="00132733">
      <w:pPr>
        <w:pStyle w:val="Amain"/>
      </w:pPr>
      <w:r w:rsidRPr="00F66CFF">
        <w:tab/>
        <w:t>(1)</w:t>
      </w:r>
      <w:r w:rsidRPr="00F66CFF">
        <w:tab/>
        <w:t>This section applies if an employer for a covered industry fails to pay the authority the levy payable under section 50, in relation to a return for a quarter at the time the return is required to be given to the authority under section 49 (1).</w:t>
      </w:r>
    </w:p>
    <w:p w:rsidR="00132733" w:rsidRPr="00F66CFF" w:rsidRDefault="00132733" w:rsidP="00132733">
      <w:pPr>
        <w:pStyle w:val="Amain"/>
      </w:pPr>
      <w:r w:rsidRPr="00F66CFF">
        <w:tab/>
        <w:t>(2)</w:t>
      </w:r>
      <w:r w:rsidRPr="00F66CFF">
        <w:tab/>
        <w:t>The employer is liable to pay to the authority interest on the amount of the levy unpaid, worked out daily from the end of the last day for payment until the day it is paid at the interest rate from time to time worked out under section 53.</w:t>
      </w:r>
    </w:p>
    <w:p w:rsidR="00132733" w:rsidRPr="00F66CFF" w:rsidRDefault="00132733" w:rsidP="00132733">
      <w:pPr>
        <w:pStyle w:val="Amain"/>
      </w:pPr>
      <w:r w:rsidRPr="00F66CFF">
        <w:tab/>
        <w:t>(3)</w:t>
      </w:r>
      <w:r w:rsidRPr="00F66CFF">
        <w:tab/>
        <w:t>However, the registrar may waive all or part of the interest if satisfied that the circumstances for the failure—</w:t>
      </w:r>
    </w:p>
    <w:p w:rsidR="00132733" w:rsidRPr="00F66CFF" w:rsidRDefault="00132733" w:rsidP="00132733">
      <w:pPr>
        <w:pStyle w:val="Apara"/>
      </w:pPr>
      <w:r w:rsidRPr="00F66CFF">
        <w:tab/>
        <w:t>(a)</w:t>
      </w:r>
      <w:r w:rsidRPr="00F66CFF">
        <w:tab/>
        <w:t>were not caused by the employer; or</w:t>
      </w:r>
    </w:p>
    <w:p w:rsidR="00132733" w:rsidRPr="00F66CFF" w:rsidRDefault="00132733" w:rsidP="00132733">
      <w:pPr>
        <w:pStyle w:val="Apara"/>
      </w:pPr>
      <w:r w:rsidRPr="00F66CFF">
        <w:tab/>
        <w:t>(b)</w:t>
      </w:r>
      <w:r w:rsidRPr="00F66CFF">
        <w:tab/>
        <w:t>make it unfair or unreasonable to charge the premium rate component.</w:t>
      </w:r>
    </w:p>
    <w:p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46" w:tooltip="A2001-14" w:history="1">
        <w:r w:rsidRPr="00F66CFF">
          <w:rPr>
            <w:rStyle w:val="charCitHyperlinkAbbrev"/>
          </w:rPr>
          <w:t>Legislation Act</w:t>
        </w:r>
      </w:hyperlink>
      <w:r w:rsidRPr="00F66CFF">
        <w:rPr>
          <w:lang w:eastAsia="en-AU"/>
        </w:rPr>
        <w:t>, s 177).</w:t>
      </w:r>
    </w:p>
    <w:p w:rsidR="00132733" w:rsidRPr="00F66CFF" w:rsidRDefault="00132733" w:rsidP="00132733">
      <w:pPr>
        <w:pStyle w:val="Amain"/>
        <w:rPr>
          <w:lang w:eastAsia="en-AU"/>
        </w:rPr>
      </w:pPr>
      <w:r w:rsidRPr="00F66CFF">
        <w:rPr>
          <w:lang w:eastAsia="en-AU"/>
        </w:rPr>
        <w:tab/>
        <w:t>(4)</w:t>
      </w:r>
      <w:r w:rsidRPr="00F66CFF">
        <w:rPr>
          <w:lang w:eastAsia="en-AU"/>
        </w:rPr>
        <w:tab/>
        <w:t>If a court finds a person guilty of an offence under section 50, whether or not it convicts the person, the court may, whether or not it imposes a penalty on the person, order the person to pay the authority—</w:t>
      </w:r>
    </w:p>
    <w:p w:rsidR="00132733" w:rsidRPr="00F66CFF" w:rsidRDefault="00132733" w:rsidP="00132733">
      <w:pPr>
        <w:pStyle w:val="Apara"/>
        <w:rPr>
          <w:lang w:eastAsia="en-AU"/>
        </w:rPr>
      </w:pPr>
      <w:r w:rsidRPr="00F66CFF">
        <w:rPr>
          <w:lang w:eastAsia="en-AU"/>
        </w:rPr>
        <w:tab/>
        <w:t>(a)</w:t>
      </w:r>
      <w:r w:rsidRPr="00F66CFF">
        <w:rPr>
          <w:lang w:eastAsia="en-AU"/>
        </w:rPr>
        <w:tab/>
        <w:t xml:space="preserve">the levy to which the prosecution relates; and </w:t>
      </w:r>
    </w:p>
    <w:p w:rsidR="00132733" w:rsidRPr="00F66CFF" w:rsidRDefault="00132733" w:rsidP="00132733">
      <w:pPr>
        <w:pStyle w:val="Apara"/>
        <w:rPr>
          <w:lang w:eastAsia="en-AU"/>
        </w:rPr>
      </w:pPr>
      <w:r w:rsidRPr="00F66CFF">
        <w:rPr>
          <w:lang w:eastAsia="en-AU"/>
        </w:rPr>
        <w:tab/>
        <w:t>(b)</w:t>
      </w:r>
      <w:r w:rsidRPr="00F66CFF">
        <w:rPr>
          <w:lang w:eastAsia="en-AU"/>
        </w:rPr>
        <w:tab/>
        <w:t xml:space="preserve">the interest accrued on the amount of the levy unpaid. </w:t>
      </w:r>
    </w:p>
    <w:p w:rsidR="00132733" w:rsidRPr="00F66CFF" w:rsidRDefault="00132733" w:rsidP="00132733">
      <w:pPr>
        <w:pStyle w:val="AH5Sec"/>
      </w:pPr>
      <w:bookmarkStart w:id="54" w:name="_Toc26966185"/>
      <w:r w:rsidRPr="00523E3E">
        <w:rPr>
          <w:rStyle w:val="CharSectNo"/>
        </w:rPr>
        <w:t>53</w:t>
      </w:r>
      <w:r w:rsidRPr="00F66CFF">
        <w:tab/>
        <w:t>Interest rate</w:t>
      </w:r>
      <w:bookmarkEnd w:id="54"/>
    </w:p>
    <w:p w:rsidR="00132733" w:rsidRPr="00F66CFF" w:rsidRDefault="00132733" w:rsidP="00132733">
      <w:pPr>
        <w:pStyle w:val="Amain"/>
      </w:pPr>
      <w:r w:rsidRPr="00F66CFF">
        <w:tab/>
        <w:t>(1)</w:t>
      </w:r>
      <w:r w:rsidRPr="00F66CFF">
        <w:tab/>
        <w:t>The interest rate is the sum of—</w:t>
      </w:r>
    </w:p>
    <w:p w:rsidR="00132733" w:rsidRPr="00F66CFF" w:rsidRDefault="00132733" w:rsidP="00132733">
      <w:pPr>
        <w:pStyle w:val="Apara"/>
      </w:pPr>
      <w:r w:rsidRPr="00F66CFF">
        <w:tab/>
        <w:t>(a)</w:t>
      </w:r>
      <w:r w:rsidRPr="00F66CFF">
        <w:tab/>
        <w:t>the discount rate component; and</w:t>
      </w:r>
    </w:p>
    <w:p w:rsidR="00132733" w:rsidRPr="00F66CFF" w:rsidRDefault="00132733" w:rsidP="00132733">
      <w:pPr>
        <w:pStyle w:val="Apara"/>
      </w:pPr>
      <w:r w:rsidRPr="00F66CFF">
        <w:tab/>
        <w:t>(b)</w:t>
      </w:r>
      <w:r w:rsidRPr="00F66CFF">
        <w:tab/>
        <w:t>the premium rate component.</w:t>
      </w:r>
    </w:p>
    <w:p w:rsidR="00132733" w:rsidRPr="00F66CFF" w:rsidRDefault="00132733" w:rsidP="00132733">
      <w:pPr>
        <w:pStyle w:val="Amain"/>
      </w:pPr>
      <w:r w:rsidRPr="00F66CFF">
        <w:tab/>
        <w:t>(2)</w:t>
      </w:r>
      <w:r w:rsidRPr="00F66CFF">
        <w:tab/>
        <w:t>The Minister must, after consultation with the governing board, make guidelines for determining the interest rate components mentioned in subsection (1).</w:t>
      </w:r>
    </w:p>
    <w:p w:rsidR="00132733" w:rsidRPr="00F66CFF" w:rsidRDefault="00132733" w:rsidP="00132733">
      <w:pPr>
        <w:pStyle w:val="Amain"/>
      </w:pPr>
      <w:r w:rsidRPr="00F66CFF">
        <w:lastRenderedPageBreak/>
        <w:tab/>
        <w:t>(3)</w:t>
      </w:r>
      <w:r w:rsidRPr="00F66CFF">
        <w:tab/>
        <w:t>A guideline is a disallowable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47" w:tooltip="A2001-14" w:history="1">
        <w:r w:rsidRPr="00F66CFF">
          <w:rPr>
            <w:rStyle w:val="charCitHyperlinkAbbrev"/>
          </w:rPr>
          <w:t>Legislation Act</w:t>
        </w:r>
      </w:hyperlink>
      <w:r w:rsidRPr="00F66CFF">
        <w:t>.</w:t>
      </w:r>
    </w:p>
    <w:p w:rsidR="00132733" w:rsidRPr="00F66CFF" w:rsidRDefault="00132733" w:rsidP="00132733">
      <w:pPr>
        <w:pStyle w:val="Amain"/>
      </w:pPr>
      <w:r w:rsidRPr="00F66CFF">
        <w:tab/>
        <w:t>(4)</w:t>
      </w:r>
      <w:r w:rsidRPr="00F66CFF">
        <w:tab/>
        <w:t>The governing board must—</w:t>
      </w:r>
    </w:p>
    <w:p w:rsidR="00132733" w:rsidRPr="00F66CFF" w:rsidRDefault="00132733" w:rsidP="00132733">
      <w:pPr>
        <w:pStyle w:val="Apara"/>
      </w:pPr>
      <w:r w:rsidRPr="00F66CFF">
        <w:tab/>
        <w:t>(a)</w:t>
      </w:r>
      <w:r w:rsidRPr="00F66CFF">
        <w:tab/>
        <w:t>in accordance with the guidelines, determine the interest rate; and</w:t>
      </w:r>
    </w:p>
    <w:p w:rsidR="00132733" w:rsidRPr="00F66CFF" w:rsidRDefault="00132733" w:rsidP="00132733">
      <w:pPr>
        <w:pStyle w:val="Apara"/>
      </w:pPr>
      <w:r w:rsidRPr="00F66CFF">
        <w:tab/>
        <w:t>(b)</w:t>
      </w:r>
      <w:r w:rsidRPr="00F66CFF">
        <w:tab/>
        <w:t>tell the Minister, in writing, about the determination.</w:t>
      </w:r>
    </w:p>
    <w:p w:rsidR="00132733" w:rsidRPr="00F66CFF" w:rsidRDefault="00132733" w:rsidP="00132733">
      <w:pPr>
        <w:pStyle w:val="Amain"/>
      </w:pPr>
      <w:r w:rsidRPr="00F66CFF">
        <w:tab/>
        <w:t>(5)</w:t>
      </w:r>
      <w:r w:rsidRPr="00F66CFF">
        <w:tab/>
        <w:t>A determination is a notifiable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notifiable instrument must be notified under the </w:t>
      </w:r>
      <w:hyperlink r:id="rId48" w:tooltip="A2001-14" w:history="1">
        <w:r w:rsidRPr="00F66CFF">
          <w:rPr>
            <w:rStyle w:val="charCitHyperlinkAbbrev"/>
          </w:rPr>
          <w:t>Legislation Act</w:t>
        </w:r>
      </w:hyperlink>
      <w:r w:rsidRPr="00F66CFF">
        <w:t>.</w:t>
      </w:r>
    </w:p>
    <w:p w:rsidR="00835021" w:rsidRPr="00B5254A" w:rsidRDefault="005C436B" w:rsidP="005C436B">
      <w:pPr>
        <w:pStyle w:val="AH5Sec"/>
      </w:pPr>
      <w:bookmarkStart w:id="55" w:name="_Toc26966186"/>
      <w:r w:rsidRPr="00523E3E">
        <w:rPr>
          <w:rStyle w:val="CharSectNo"/>
        </w:rPr>
        <w:t>54</w:t>
      </w:r>
      <w:r w:rsidRPr="00B5254A">
        <w:tab/>
      </w:r>
      <w:r w:rsidR="00835021" w:rsidRPr="00B5254A">
        <w:t xml:space="preserve">Quarterly returns by </w:t>
      </w:r>
      <w:r w:rsidR="00114F7A" w:rsidRPr="00F66CFF">
        <w:t>voluntary members</w:t>
      </w:r>
      <w:bookmarkEnd w:id="55"/>
    </w:p>
    <w:p w:rsidR="00835021" w:rsidRPr="00B5254A" w:rsidRDefault="009E4D79" w:rsidP="009E4D79">
      <w:pPr>
        <w:pStyle w:val="Amain"/>
      </w:pPr>
      <w:r>
        <w:tab/>
      </w:r>
      <w:r w:rsidR="005C436B" w:rsidRPr="00B5254A">
        <w:t>(1)</w:t>
      </w:r>
      <w:r w:rsidR="005C436B" w:rsidRPr="00B5254A">
        <w:tab/>
      </w:r>
      <w:r w:rsidR="00835021" w:rsidRPr="00B5254A">
        <w:t xml:space="preserve">A person who is a registered </w:t>
      </w:r>
      <w:r w:rsidR="00354243" w:rsidRPr="00F66CFF">
        <w:t>voluntary member</w:t>
      </w:r>
      <w:r w:rsidR="00354243">
        <w:t xml:space="preserve"> </w:t>
      </w:r>
      <w:r w:rsidR="00835021" w:rsidRPr="00B5254A">
        <w:t>for a covered industry during a quarter must give the authority a return containing the required information not later than—</w:t>
      </w:r>
    </w:p>
    <w:p w:rsidR="00835021" w:rsidRPr="00B5254A" w:rsidRDefault="009E4D79" w:rsidP="009E4D79">
      <w:pPr>
        <w:pStyle w:val="Apara"/>
      </w:pPr>
      <w:r>
        <w:tab/>
      </w:r>
      <w:r w:rsidR="005C436B" w:rsidRPr="00B5254A">
        <w:t>(a)</w:t>
      </w:r>
      <w:r w:rsidR="005C436B" w:rsidRPr="00B5254A">
        <w:tab/>
      </w:r>
      <w:r w:rsidR="00835021" w:rsidRPr="00B5254A">
        <w:t>1 month after the end of the quarter;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4E46CF">
        <w:t>2</w:t>
      </w:r>
      <w:r w:rsidRPr="00B5254A">
        <w:t xml:space="preserve"> for a return, the form must be used.</w:t>
      </w:r>
    </w:p>
    <w:p w:rsidR="00835021" w:rsidRPr="00B5254A" w:rsidRDefault="009E4D79" w:rsidP="009E4D79">
      <w:pPr>
        <w:pStyle w:val="Amain"/>
      </w:pPr>
      <w:r>
        <w:tab/>
      </w:r>
      <w:r w:rsidR="00870FFB">
        <w:t>(2</w:t>
      </w:r>
      <w:r w:rsidR="005C436B" w:rsidRPr="00B5254A">
        <w:t>)</w:t>
      </w:r>
      <w:r w:rsidR="005C436B" w:rsidRPr="00B5254A">
        <w:tab/>
      </w:r>
      <w:r w:rsidR="00835021" w:rsidRPr="00B5254A">
        <w:t xml:space="preserve">The registrar may allow a registered </w:t>
      </w:r>
      <w:r w:rsidR="00354243" w:rsidRPr="00F66CFF">
        <w:t>voluntary member</w:t>
      </w:r>
      <w:r w:rsidR="00354243">
        <w:t xml:space="preserve"> </w:t>
      </w:r>
      <w:r w:rsidR="00467349" w:rsidRPr="008D7E8E">
        <w:t>up to 2 months</w:t>
      </w:r>
      <w:r w:rsidR="00835021" w:rsidRPr="00B5254A">
        <w:t xml:space="preserve"> additional time to give the authority a return under subsection (1) before or after the end of the 1-month period mentioned in subsection (1) (a).</w:t>
      </w:r>
    </w:p>
    <w:p w:rsidR="00467349" w:rsidRPr="008D7E8E" w:rsidRDefault="002620B8" w:rsidP="00467349">
      <w:pPr>
        <w:pStyle w:val="Amain"/>
      </w:pPr>
      <w:r>
        <w:tab/>
        <w:t>(3</w:t>
      </w:r>
      <w:r w:rsidR="00467349" w:rsidRPr="008D7E8E">
        <w:t>)</w:t>
      </w:r>
      <w:r w:rsidR="00467349" w:rsidRPr="008D7E8E">
        <w:tab/>
        <w:t xml:space="preserve">A person is taken not to be registered as a </w:t>
      </w:r>
      <w:r w:rsidR="00354243" w:rsidRPr="00F66CFF">
        <w:t>voluntary member</w:t>
      </w:r>
      <w:r w:rsidR="00354243">
        <w:t xml:space="preserve"> </w:t>
      </w:r>
      <w:r w:rsidR="00467349" w:rsidRPr="008D7E8E">
        <w:t>for a covered industry 3 months after the day of the end of a quarter if the person fails to give the authority a return within 3 months after the end of the quarter.</w:t>
      </w:r>
    </w:p>
    <w:p w:rsidR="00835021" w:rsidRPr="00B5254A" w:rsidRDefault="009E4D79" w:rsidP="009E4D79">
      <w:pPr>
        <w:pStyle w:val="Amain"/>
        <w:keepNext/>
      </w:pPr>
      <w:r>
        <w:lastRenderedPageBreak/>
        <w:tab/>
      </w:r>
      <w:r w:rsidR="002620B8">
        <w:t>(4</w:t>
      </w:r>
      <w:r w:rsidR="005C436B" w:rsidRPr="00B5254A">
        <w:t>)</w:t>
      </w:r>
      <w:r w:rsidR="005C436B" w:rsidRPr="00B5254A">
        <w:tab/>
      </w:r>
      <w:r w:rsidR="00835021" w:rsidRPr="00B5254A">
        <w:t>In this section:</w:t>
      </w:r>
    </w:p>
    <w:p w:rsidR="00835021" w:rsidRPr="00B5254A" w:rsidRDefault="00835021" w:rsidP="009E4D79">
      <w:pPr>
        <w:pStyle w:val="aDef"/>
        <w:keepNext/>
      </w:pPr>
      <w:r w:rsidRPr="005C436B">
        <w:rPr>
          <w:rStyle w:val="charBoldItals"/>
        </w:rPr>
        <w:t>required information</w:t>
      </w:r>
      <w:r w:rsidRPr="00B5254A">
        <w:t xml:space="preserve">, for a registered </w:t>
      </w:r>
      <w:r w:rsidR="00354243" w:rsidRPr="00F66CFF">
        <w:t>voluntary member</w:t>
      </w:r>
      <w:r w:rsidR="00354243">
        <w:t xml:space="preserve"> </w:t>
      </w:r>
      <w:r w:rsidRPr="00B5254A">
        <w:t>for a covered industry, means—</w:t>
      </w:r>
    </w:p>
    <w:p w:rsidR="00835021" w:rsidRPr="00B5254A" w:rsidRDefault="009E4D79" w:rsidP="009E4D79">
      <w:pPr>
        <w:pStyle w:val="aDefpara"/>
      </w:pPr>
      <w:r>
        <w:tab/>
      </w:r>
      <w:r w:rsidR="005C436B" w:rsidRPr="00B5254A">
        <w:t>(a)</w:t>
      </w:r>
      <w:r w:rsidR="005C436B" w:rsidRPr="00B5254A">
        <w:tab/>
      </w:r>
      <w:r w:rsidR="00835021" w:rsidRPr="00B5254A">
        <w:t xml:space="preserve">the number of </w:t>
      </w:r>
      <w:r w:rsidR="00132733" w:rsidRPr="00F66CFF">
        <w:t>days</w:t>
      </w:r>
      <w:r w:rsidR="00835021" w:rsidRPr="00B5254A">
        <w:t xml:space="preserve">, or part </w:t>
      </w:r>
      <w:r w:rsidR="00132733" w:rsidRPr="00F66CFF">
        <w:t>days</w:t>
      </w:r>
      <w:r w:rsidR="00835021" w:rsidRPr="00B5254A">
        <w:t xml:space="preserve">, during the quarter on which the </w:t>
      </w:r>
      <w:r w:rsidR="00354243" w:rsidRPr="00F66CFF">
        <w:t>voluntary member</w:t>
      </w:r>
      <w:r w:rsidR="00354243">
        <w:t xml:space="preserve"> </w:t>
      </w:r>
      <w:r w:rsidR="00835021" w:rsidRPr="00B5254A">
        <w:t>carried out work in the covered industry; and</w:t>
      </w:r>
    </w:p>
    <w:p w:rsidR="00835021" w:rsidRPr="00B5254A" w:rsidRDefault="009E4D79" w:rsidP="009E4D79">
      <w:pPr>
        <w:pStyle w:val="aDefpara"/>
      </w:pPr>
      <w:r>
        <w:tab/>
      </w:r>
      <w:r w:rsidR="005C436B" w:rsidRPr="00B5254A">
        <w:t>(b)</w:t>
      </w:r>
      <w:r w:rsidR="005C436B" w:rsidRPr="00B5254A">
        <w:tab/>
      </w:r>
      <w:r w:rsidR="00835021" w:rsidRPr="00B5254A">
        <w:t xml:space="preserve">the </w:t>
      </w:r>
      <w:r w:rsidR="00D84FDB" w:rsidRPr="00F66CFF">
        <w:t>voluntary member’s</w:t>
      </w:r>
      <w:r w:rsidR="00D84FDB">
        <w:t xml:space="preserve"> </w:t>
      </w:r>
      <w:r w:rsidR="00835021" w:rsidRPr="00B5254A">
        <w:t>total ordinary remuneration for the work during the quarter; and</w:t>
      </w:r>
    </w:p>
    <w:p w:rsidR="00835021" w:rsidRPr="00B5254A" w:rsidRDefault="009E4D79" w:rsidP="009E4D79">
      <w:pPr>
        <w:pStyle w:val="aDefpara"/>
      </w:pPr>
      <w:r>
        <w:tab/>
      </w:r>
      <w:r w:rsidR="005C436B" w:rsidRPr="00B5254A">
        <w:t>(c)</w:t>
      </w:r>
      <w:r w:rsidR="005C436B" w:rsidRPr="00B5254A">
        <w:tab/>
      </w:r>
      <w:r w:rsidR="00835021" w:rsidRPr="00B5254A">
        <w:t>anything else prescribed by regulation.</w:t>
      </w:r>
    </w:p>
    <w:p w:rsidR="00835021" w:rsidRPr="00B5254A" w:rsidRDefault="005C436B" w:rsidP="005C436B">
      <w:pPr>
        <w:pStyle w:val="AH5Sec"/>
      </w:pPr>
      <w:bookmarkStart w:id="56" w:name="_Toc26966187"/>
      <w:r w:rsidRPr="00523E3E">
        <w:rPr>
          <w:rStyle w:val="CharSectNo"/>
        </w:rPr>
        <w:t>55</w:t>
      </w:r>
      <w:r w:rsidRPr="00B5254A">
        <w:tab/>
      </w:r>
      <w:r w:rsidR="00835021" w:rsidRPr="00B5254A">
        <w:t xml:space="preserve">Levy payments by </w:t>
      </w:r>
      <w:r w:rsidR="00114F7A" w:rsidRPr="00F66CFF">
        <w:t>voluntary members</w:t>
      </w:r>
      <w:bookmarkEnd w:id="56"/>
    </w:p>
    <w:p w:rsidR="00835021" w:rsidRPr="00B5254A" w:rsidRDefault="00835021" w:rsidP="00781194">
      <w:pPr>
        <w:pStyle w:val="Amainreturn"/>
        <w:keepNext/>
        <w:keepLines/>
      </w:pPr>
      <w:r w:rsidRPr="00B5254A">
        <w:t xml:space="preserve">A person who is a registered </w:t>
      </w:r>
      <w:r w:rsidR="00354243" w:rsidRPr="00F66CFF">
        <w:t>voluntary member</w:t>
      </w:r>
      <w:r w:rsidR="00354243">
        <w:t xml:space="preserve"> </w:t>
      </w:r>
      <w:r w:rsidRPr="00B5254A">
        <w:t xml:space="preserve">for a covered industry during a quarter must, when the person gives the authority a return under section </w:t>
      </w:r>
      <w:r w:rsidR="00FA6C73">
        <w:t>54</w:t>
      </w:r>
      <w:r w:rsidRPr="00B5254A">
        <w:t>, pay to the authority the levy payable under section</w:t>
      </w:r>
      <w:r w:rsidR="000042AD">
        <w:t> </w:t>
      </w:r>
      <w:r w:rsidR="00FA6C73">
        <w:t>56</w:t>
      </w:r>
      <w:r w:rsidRPr="00B5254A">
        <w:t xml:space="preserve"> for the quarter.</w:t>
      </w:r>
    </w:p>
    <w:p w:rsidR="00835021" w:rsidRPr="00B5254A" w:rsidRDefault="005C436B" w:rsidP="005C436B">
      <w:pPr>
        <w:pStyle w:val="AH5Sec"/>
      </w:pPr>
      <w:bookmarkStart w:id="57" w:name="_Toc26966188"/>
      <w:r w:rsidRPr="00523E3E">
        <w:rPr>
          <w:rStyle w:val="CharSectNo"/>
        </w:rPr>
        <w:t>56</w:t>
      </w:r>
      <w:r w:rsidRPr="00B5254A">
        <w:tab/>
      </w:r>
      <w:r w:rsidR="00835021" w:rsidRPr="00B5254A">
        <w:t>Determination of levy—</w:t>
      </w:r>
      <w:r w:rsidR="00114F7A" w:rsidRPr="00F66CFF">
        <w:t>voluntary members</w:t>
      </w:r>
      <w:bookmarkEnd w:id="57"/>
    </w:p>
    <w:p w:rsidR="00835021" w:rsidRPr="00B5254A" w:rsidRDefault="009E4D79" w:rsidP="009E4D79">
      <w:pPr>
        <w:pStyle w:val="Amain"/>
        <w:keepNext/>
      </w:pPr>
      <w:r>
        <w:tab/>
      </w:r>
      <w:r w:rsidR="005C436B" w:rsidRPr="00B5254A">
        <w:t>(1)</w:t>
      </w:r>
      <w:r w:rsidR="005C436B" w:rsidRPr="00B5254A">
        <w:tab/>
      </w:r>
      <w:r w:rsidR="00835021" w:rsidRPr="00B5254A">
        <w:t xml:space="preserve">The Minister may determine the levy payable by registered </w:t>
      </w:r>
      <w:r w:rsidR="00114F7A" w:rsidRPr="00F66CFF">
        <w:t>voluntary members</w:t>
      </w:r>
      <w:r w:rsidR="00114F7A">
        <w:t xml:space="preserve"> </w:t>
      </w:r>
      <w:r w:rsidR="00835021" w:rsidRPr="00B5254A">
        <w:t>for a covered industry.</w:t>
      </w:r>
    </w:p>
    <w:p w:rsidR="00835021" w:rsidRPr="00B5254A" w:rsidRDefault="00835021" w:rsidP="00835021">
      <w:pPr>
        <w:pStyle w:val="aNote"/>
      </w:pPr>
      <w:r w:rsidRPr="005C436B">
        <w:rPr>
          <w:rStyle w:val="charItals"/>
        </w:rPr>
        <w:t>Note</w:t>
      </w:r>
      <w:r w:rsidR="00375BC7">
        <w:rPr>
          <w:rStyle w:val="charItals"/>
        </w:rPr>
        <w:t xml:space="preserve"> 1</w:t>
      </w:r>
      <w:r w:rsidRPr="005C436B">
        <w:rPr>
          <w:rStyle w:val="charItals"/>
        </w:rPr>
        <w:tab/>
      </w:r>
      <w:r w:rsidRPr="00B5254A">
        <w:t xml:space="preserve">The </w:t>
      </w:r>
      <w:hyperlink r:id="rId49" w:tooltip="A2001-14" w:history="1">
        <w:r w:rsidR="00AE148E"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835021" w:rsidRPr="00B5254A" w:rsidRDefault="009E4D79" w:rsidP="009E4D79">
      <w:pPr>
        <w:pStyle w:val="Amain"/>
      </w:pPr>
      <w:r>
        <w:tab/>
      </w:r>
      <w:r w:rsidR="005C436B" w:rsidRPr="00B5254A">
        <w:t>(2)</w:t>
      </w:r>
      <w:r w:rsidR="005C436B" w:rsidRPr="00B5254A">
        <w:tab/>
      </w:r>
      <w:r w:rsidR="00835021" w:rsidRPr="00B5254A">
        <w:t xml:space="preserve">The governing board must, from time to time, recommend in writing to the Minister the levy that should be payable by registered </w:t>
      </w:r>
      <w:r w:rsidR="00114F7A" w:rsidRPr="00F66CFF">
        <w:t>voluntary members</w:t>
      </w:r>
      <w:r w:rsidR="00114F7A">
        <w:t xml:space="preserve"> </w:t>
      </w:r>
      <w:r w:rsidR="00835021" w:rsidRPr="00B5254A">
        <w:t>for a covered industry.</w:t>
      </w:r>
    </w:p>
    <w:p w:rsidR="00835021" w:rsidRPr="00B5254A" w:rsidRDefault="009E4D79" w:rsidP="009E4D79">
      <w:pPr>
        <w:pStyle w:val="Amain"/>
      </w:pPr>
      <w:r>
        <w:tab/>
      </w:r>
      <w:r w:rsidR="005C436B" w:rsidRPr="00B5254A">
        <w:t>(3)</w:t>
      </w:r>
      <w:r w:rsidR="005C436B" w:rsidRPr="00B5254A">
        <w:tab/>
      </w:r>
      <w:r w:rsidR="00835021" w:rsidRPr="00B5254A">
        <w:t>Before making a determination, the Minister must have regard to any recommendation made under subsection (2), but need not follow it.</w:t>
      </w:r>
    </w:p>
    <w:p w:rsidR="00835021" w:rsidRPr="00B5254A" w:rsidRDefault="009E4D79" w:rsidP="009E4D79">
      <w:pPr>
        <w:pStyle w:val="Amain"/>
        <w:keepNext/>
      </w:pPr>
      <w:r>
        <w:lastRenderedPageBreak/>
        <w:tab/>
      </w:r>
      <w:r w:rsidR="005C436B" w:rsidRPr="00B5254A">
        <w:t>(4)</w:t>
      </w:r>
      <w:r w:rsidR="005C436B" w:rsidRPr="00B5254A">
        <w:tab/>
      </w:r>
      <w:r w:rsidR="00835021" w:rsidRPr="00B5254A">
        <w:t>A determination is a disallowable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50" w:tooltip="A2001-14" w:history="1">
        <w:r w:rsidR="00AE148E" w:rsidRPr="00AE148E">
          <w:rPr>
            <w:rStyle w:val="charCitHyperlinkAbbrev"/>
          </w:rPr>
          <w:t>Legislation Act</w:t>
        </w:r>
      </w:hyperlink>
      <w:r w:rsidRPr="00B5254A">
        <w:t>.</w:t>
      </w:r>
    </w:p>
    <w:p w:rsidR="00144159" w:rsidRPr="00A52931" w:rsidRDefault="00144159" w:rsidP="00144159">
      <w:pPr>
        <w:pStyle w:val="AH5Sec"/>
      </w:pPr>
      <w:bookmarkStart w:id="58" w:name="_Toc26966189"/>
      <w:r w:rsidRPr="00523E3E">
        <w:rPr>
          <w:rStyle w:val="CharSectNo"/>
        </w:rPr>
        <w:t>56A</w:t>
      </w:r>
      <w:r w:rsidRPr="00A52931">
        <w:tab/>
        <w:t xml:space="preserve">Minor changes to levy—employers and </w:t>
      </w:r>
      <w:r w:rsidR="00114F7A" w:rsidRPr="00F66CFF">
        <w:t>voluntary members</w:t>
      </w:r>
      <w:bookmarkEnd w:id="58"/>
    </w:p>
    <w:p w:rsidR="00144159" w:rsidRPr="00A52931" w:rsidRDefault="00144159" w:rsidP="00144159">
      <w:pPr>
        <w:pStyle w:val="Amain"/>
      </w:pPr>
      <w:r w:rsidRPr="00A52931">
        <w:tab/>
        <w:t>(1)</w:t>
      </w:r>
      <w:r w:rsidRPr="00A52931">
        <w:tab/>
        <w:t>Despite section 51 (2) (Determination of levy—employers) and section 56 (1) (Determination of levy—</w:t>
      </w:r>
      <w:r w:rsidR="00114F7A" w:rsidRPr="00F66CFF">
        <w:t>voluntary members</w:t>
      </w:r>
      <w:r w:rsidRPr="00A52931">
        <w:t>), the governing board may determine the levy payable for a covered industry if—</w:t>
      </w:r>
    </w:p>
    <w:p w:rsidR="00144159" w:rsidRPr="00A52931" w:rsidRDefault="00144159" w:rsidP="00144159">
      <w:pPr>
        <w:pStyle w:val="Apara"/>
      </w:pPr>
      <w:r w:rsidRPr="00A52931">
        <w:tab/>
        <w:t>(a)</w:t>
      </w:r>
      <w:r w:rsidRPr="00A52931">
        <w:tab/>
        <w:t>the board would, under section 51 (3) or section 56 (2), recommend a change to the current levy; and</w:t>
      </w:r>
    </w:p>
    <w:p w:rsidR="00144159" w:rsidRPr="00A52931" w:rsidRDefault="00144159" w:rsidP="00144159">
      <w:pPr>
        <w:pStyle w:val="Apara"/>
      </w:pPr>
      <w:r w:rsidRPr="00A52931">
        <w:tab/>
        <w:t>(b)</w:t>
      </w:r>
      <w:r w:rsidRPr="00A52931">
        <w:tab/>
        <w:t>the change, together with any other changes made to the levy in the 12 months before the determination is made, is less than or equal to a variation of 40 basis points.</w:t>
      </w:r>
    </w:p>
    <w:p w:rsidR="00132733" w:rsidRPr="00F66CFF" w:rsidRDefault="00132733" w:rsidP="00132733">
      <w:pPr>
        <w:pStyle w:val="Amain"/>
      </w:pPr>
      <w:r w:rsidRPr="00F66CFF">
        <w:tab/>
        <w:t>(2)</w:t>
      </w:r>
      <w:r w:rsidRPr="00F66CFF">
        <w:tab/>
        <w:t>If the governing board determines the levy—</w:t>
      </w:r>
    </w:p>
    <w:p w:rsidR="00132733" w:rsidRPr="00F66CFF" w:rsidRDefault="00132733" w:rsidP="00132733">
      <w:pPr>
        <w:pStyle w:val="Apara"/>
      </w:pPr>
      <w:r w:rsidRPr="00F66CFF">
        <w:tab/>
        <w:t>(a)</w:t>
      </w:r>
      <w:r w:rsidRPr="00F66CFF">
        <w:tab/>
        <w:t>if the levy is payable by employers—the determination repeals a determination made by the Minister under section 51 (2); and</w:t>
      </w:r>
    </w:p>
    <w:p w:rsidR="00132733" w:rsidRPr="00F66CFF" w:rsidRDefault="00132733" w:rsidP="00132733">
      <w:pPr>
        <w:pStyle w:val="Apara"/>
      </w:pPr>
      <w:r w:rsidRPr="00F66CFF">
        <w:tab/>
        <w:t>(b)</w:t>
      </w:r>
      <w:r w:rsidRPr="00F66CFF">
        <w:tab/>
        <w:t>if the levy is payable by registered voluntary members—the determination repeals a determination made by the Minister under section 56 (1); and</w:t>
      </w:r>
    </w:p>
    <w:p w:rsidR="00132733" w:rsidRPr="00F66CFF" w:rsidRDefault="00132733" w:rsidP="00132733">
      <w:pPr>
        <w:pStyle w:val="Apara"/>
      </w:pPr>
      <w:r w:rsidRPr="00F66CFF">
        <w:tab/>
        <w:t>(c)</w:t>
      </w:r>
      <w:r w:rsidRPr="00F66CFF">
        <w:tab/>
        <w:t>the governing board must tell the Minister, in writing, about the determination.</w:t>
      </w:r>
    </w:p>
    <w:p w:rsidR="00132733" w:rsidRPr="00F66CFF" w:rsidRDefault="00132733" w:rsidP="00132733">
      <w:pPr>
        <w:pStyle w:val="Amain"/>
      </w:pPr>
      <w:r w:rsidRPr="00F66CFF">
        <w:tab/>
        <w:t>(3)</w:t>
      </w:r>
      <w:r w:rsidRPr="00F66CFF">
        <w:tab/>
        <w:t>A determination is a disallowable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51" w:tooltip="A2001-14" w:history="1">
        <w:r w:rsidRPr="00F66CFF">
          <w:rPr>
            <w:rStyle w:val="charCitHyperlinkAbbrev"/>
          </w:rPr>
          <w:t>Legislation Act</w:t>
        </w:r>
      </w:hyperlink>
      <w:r w:rsidRPr="00F66CFF">
        <w:t>.</w:t>
      </w:r>
    </w:p>
    <w:p w:rsidR="00144159" w:rsidRPr="00A52931" w:rsidRDefault="00144159" w:rsidP="00144159">
      <w:pPr>
        <w:pStyle w:val="Amain"/>
      </w:pPr>
      <w:r w:rsidRPr="00A52931">
        <w:tab/>
        <w:t>(4)</w:t>
      </w:r>
      <w:r w:rsidRPr="00A52931">
        <w:tab/>
        <w:t>Nothing in this section prevents the governing board from making a recommendation under section 51 (3) or section 56 (2).</w:t>
      </w:r>
    </w:p>
    <w:p w:rsidR="00835021" w:rsidRPr="00B5254A" w:rsidRDefault="005C436B" w:rsidP="005C436B">
      <w:pPr>
        <w:pStyle w:val="AH5Sec"/>
      </w:pPr>
      <w:bookmarkStart w:id="59" w:name="_Toc26966190"/>
      <w:r w:rsidRPr="00523E3E">
        <w:rPr>
          <w:rStyle w:val="CharSectNo"/>
        </w:rPr>
        <w:lastRenderedPageBreak/>
        <w:t>57</w:t>
      </w:r>
      <w:r w:rsidRPr="00B5254A">
        <w:tab/>
      </w:r>
      <w:r w:rsidR="00835021" w:rsidRPr="00B5254A">
        <w:t>Employers to keep records</w:t>
      </w:r>
      <w:bookmarkEnd w:id="59"/>
    </w:p>
    <w:p w:rsidR="00835021" w:rsidRPr="00B5254A" w:rsidRDefault="009E4D79" w:rsidP="009E4D79">
      <w:pPr>
        <w:pStyle w:val="Amain"/>
        <w:keepNext/>
      </w:pPr>
      <w:r>
        <w:tab/>
      </w:r>
      <w:r w:rsidR="005C436B" w:rsidRPr="00B5254A">
        <w:t>(1)</w:t>
      </w:r>
      <w:r w:rsidR="005C436B" w:rsidRPr="00B5254A">
        <w:tab/>
      </w:r>
      <w:r w:rsidR="00835021" w:rsidRPr="00B5254A">
        <w:t>An employer for a covered industry must keep a written record showing the relevant particulars for each employee who carries out work for the person.</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 xml:space="preserve">An employer must keep the written record for </w:t>
      </w:r>
      <w:r w:rsidR="00132733">
        <w:t>7</w:t>
      </w:r>
      <w:r w:rsidR="00835021" w:rsidRPr="00B5254A">
        <w:t xml:space="preserve"> years after the day the employee stops being employed by the employer.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keepNext/>
      </w:pPr>
      <w:r>
        <w:tab/>
      </w:r>
      <w:r w:rsidR="005C436B" w:rsidRPr="00B5254A">
        <w:t>(4)</w:t>
      </w:r>
      <w:r w:rsidR="005C436B" w:rsidRPr="00B5254A">
        <w:tab/>
      </w:r>
      <w:r w:rsidR="00835021" w:rsidRPr="00B5254A">
        <w:t>In this section:</w:t>
      </w:r>
    </w:p>
    <w:p w:rsidR="00835021" w:rsidRPr="00B5254A" w:rsidRDefault="00835021" w:rsidP="009E4D79">
      <w:pPr>
        <w:pStyle w:val="aDef"/>
        <w:keepNext/>
      </w:pPr>
      <w:r w:rsidRPr="005C436B">
        <w:rPr>
          <w:rStyle w:val="charBoldItals"/>
        </w:rPr>
        <w:t>relevant particulars</w:t>
      </w:r>
      <w:r w:rsidRPr="00B5254A">
        <w:t>, for an employee of an employer, means—</w:t>
      </w:r>
    </w:p>
    <w:p w:rsidR="00835021" w:rsidRPr="00B5254A" w:rsidRDefault="009E4D79" w:rsidP="009E4D79">
      <w:pPr>
        <w:pStyle w:val="aDefpara"/>
      </w:pPr>
      <w:r>
        <w:tab/>
      </w:r>
      <w:r w:rsidR="005C436B" w:rsidRPr="00B5254A">
        <w:t>(a)</w:t>
      </w:r>
      <w:r w:rsidR="005C436B" w:rsidRPr="00B5254A">
        <w:tab/>
      </w:r>
      <w:r w:rsidR="00835021" w:rsidRPr="00B5254A">
        <w:t>the employee’s name and date of birth; and</w:t>
      </w:r>
    </w:p>
    <w:p w:rsidR="00835021" w:rsidRPr="00B5254A" w:rsidRDefault="009E4D79" w:rsidP="009E4D79">
      <w:pPr>
        <w:pStyle w:val="aDefpara"/>
      </w:pPr>
      <w:r>
        <w:tab/>
      </w:r>
      <w:r w:rsidR="005C436B" w:rsidRPr="00B5254A">
        <w:t>(b)</w:t>
      </w:r>
      <w:r w:rsidR="005C436B" w:rsidRPr="00B5254A">
        <w:tab/>
      </w:r>
      <w:r w:rsidR="00835021" w:rsidRPr="00B5254A">
        <w:t>the nature of the work carried out by the employee; and</w:t>
      </w:r>
    </w:p>
    <w:p w:rsidR="00835021" w:rsidRPr="00B5254A" w:rsidRDefault="009E4D79" w:rsidP="009E4D79">
      <w:pPr>
        <w:pStyle w:val="aDefpara"/>
      </w:pPr>
      <w:r>
        <w:tab/>
      </w:r>
      <w:r w:rsidR="005C436B" w:rsidRPr="00B5254A">
        <w:t>(c)</w:t>
      </w:r>
      <w:r w:rsidR="005C436B" w:rsidRPr="00B5254A">
        <w:tab/>
      </w:r>
      <w:r w:rsidR="00835021" w:rsidRPr="00B5254A">
        <w:t>the employee’s ordinary remuneration for each quarter; and</w:t>
      </w:r>
    </w:p>
    <w:p w:rsidR="00835021" w:rsidRPr="00B5254A" w:rsidRDefault="009E4D79" w:rsidP="009E4D79">
      <w:pPr>
        <w:pStyle w:val="aDefpara"/>
      </w:pPr>
      <w:r>
        <w:tab/>
      </w:r>
      <w:r w:rsidR="005C436B" w:rsidRPr="00B5254A">
        <w:t>(d)</w:t>
      </w:r>
      <w:r w:rsidR="005C436B" w:rsidRPr="00B5254A">
        <w:tab/>
      </w:r>
      <w:r w:rsidR="00835021" w:rsidRPr="00B5254A">
        <w:t>the number of days worked by the employee in each quarter; and</w:t>
      </w:r>
    </w:p>
    <w:p w:rsidR="00835021" w:rsidRPr="00B5254A" w:rsidRDefault="009E4D79" w:rsidP="009E4D79">
      <w:pPr>
        <w:pStyle w:val="aDefpara"/>
      </w:pPr>
      <w:r>
        <w:tab/>
      </w:r>
      <w:r w:rsidR="005C436B" w:rsidRPr="00B5254A">
        <w:t>(e)</w:t>
      </w:r>
      <w:r w:rsidR="005C436B" w:rsidRPr="00B5254A">
        <w:tab/>
      </w:r>
      <w:r w:rsidR="00835021" w:rsidRPr="00B5254A">
        <w:t>the date when the employee began service with the employer; and</w:t>
      </w:r>
    </w:p>
    <w:p w:rsidR="00835021" w:rsidRPr="00B5254A" w:rsidRDefault="009E4D79" w:rsidP="009E4D79">
      <w:pPr>
        <w:pStyle w:val="aDefpara"/>
      </w:pPr>
      <w:r>
        <w:tab/>
      </w:r>
      <w:r w:rsidR="005C436B" w:rsidRPr="00B5254A">
        <w:t>(f)</w:t>
      </w:r>
      <w:r w:rsidR="005C436B" w:rsidRPr="00B5254A">
        <w:tab/>
      </w:r>
      <w:r w:rsidR="00835021" w:rsidRPr="00B5254A">
        <w:t>long service leave granted, or payment made instead of leave, to the employee; and</w:t>
      </w:r>
    </w:p>
    <w:p w:rsidR="00835021" w:rsidRPr="00B5254A" w:rsidRDefault="009E4D79" w:rsidP="009E4D79">
      <w:pPr>
        <w:pStyle w:val="aDefpara"/>
      </w:pPr>
      <w:r>
        <w:tab/>
      </w:r>
      <w:r w:rsidR="005C436B" w:rsidRPr="00B5254A">
        <w:t>(g)</w:t>
      </w:r>
      <w:r w:rsidR="005C436B" w:rsidRPr="00B5254A">
        <w:tab/>
      </w:r>
      <w:r w:rsidR="00835021" w:rsidRPr="00B5254A">
        <w:t>if the employee stops service with the employer—the date the employee stops service.</w:t>
      </w:r>
    </w:p>
    <w:p w:rsidR="00835021" w:rsidRPr="00B5254A" w:rsidRDefault="005C436B" w:rsidP="005C436B">
      <w:pPr>
        <w:pStyle w:val="AH5Sec"/>
      </w:pPr>
      <w:bookmarkStart w:id="60" w:name="_Toc26966191"/>
      <w:r w:rsidRPr="00523E3E">
        <w:rPr>
          <w:rStyle w:val="CharSectNo"/>
        </w:rPr>
        <w:t>58</w:t>
      </w:r>
      <w:r w:rsidRPr="00B5254A">
        <w:tab/>
      </w:r>
      <w:r w:rsidR="00835021" w:rsidRPr="00B5254A">
        <w:t xml:space="preserve">Registered </w:t>
      </w:r>
      <w:r w:rsidR="00114F7A" w:rsidRPr="00F66CFF">
        <w:t>voluntary members</w:t>
      </w:r>
      <w:r w:rsidR="00114F7A">
        <w:t xml:space="preserve"> </w:t>
      </w:r>
      <w:r w:rsidR="00835021" w:rsidRPr="00B5254A">
        <w:t>to keep records</w:t>
      </w:r>
      <w:bookmarkEnd w:id="60"/>
    </w:p>
    <w:p w:rsidR="00835021" w:rsidRPr="00B5254A" w:rsidRDefault="009E4D79" w:rsidP="009E4D79">
      <w:pPr>
        <w:pStyle w:val="Amain"/>
        <w:keepNext/>
      </w:pPr>
      <w:r>
        <w:tab/>
      </w:r>
      <w:r w:rsidR="005C436B" w:rsidRPr="00B5254A">
        <w:t>(1)</w:t>
      </w:r>
      <w:r w:rsidR="005C436B" w:rsidRPr="00B5254A">
        <w:tab/>
      </w:r>
      <w:r w:rsidR="00835021" w:rsidRPr="00B5254A">
        <w:t xml:space="preserve">A registered </w:t>
      </w:r>
      <w:r w:rsidR="00354243" w:rsidRPr="00F66CFF">
        <w:t>voluntary member</w:t>
      </w:r>
      <w:r w:rsidR="00354243">
        <w:t xml:space="preserve"> </w:t>
      </w:r>
      <w:r w:rsidR="00835021" w:rsidRPr="00B5254A">
        <w:t>for a covered industry must keep a written record of the following:</w:t>
      </w:r>
    </w:p>
    <w:p w:rsidR="00835021" w:rsidRPr="00B5254A" w:rsidRDefault="009E4D79" w:rsidP="009E4D79">
      <w:pPr>
        <w:pStyle w:val="Apara"/>
      </w:pPr>
      <w:r>
        <w:tab/>
      </w:r>
      <w:r w:rsidR="005C436B" w:rsidRPr="00B5254A">
        <w:t>(a)</w:t>
      </w:r>
      <w:r w:rsidR="005C436B" w:rsidRPr="00B5254A">
        <w:tab/>
      </w:r>
      <w:r w:rsidR="00835021" w:rsidRPr="00B5254A">
        <w:t xml:space="preserve">the </w:t>
      </w:r>
      <w:r w:rsidR="00D84FDB" w:rsidRPr="00F66CFF">
        <w:t>voluntary member’s</w:t>
      </w:r>
      <w:r w:rsidR="00D84FDB">
        <w:t xml:space="preserve"> </w:t>
      </w:r>
      <w:r w:rsidR="00835021" w:rsidRPr="00B5254A">
        <w:t xml:space="preserve">name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nature of the work carried out by the </w:t>
      </w:r>
      <w:r w:rsidR="00354243" w:rsidRPr="00F66CFF">
        <w:t>voluntary member</w:t>
      </w:r>
      <w:r w:rsidR="00835021" w:rsidRPr="00B5254A">
        <w:t xml:space="preserve">; </w:t>
      </w:r>
    </w:p>
    <w:p w:rsidR="00835021" w:rsidRPr="00B5254A" w:rsidRDefault="009E4D79" w:rsidP="009E4D79">
      <w:pPr>
        <w:pStyle w:val="Apara"/>
      </w:pPr>
      <w:r>
        <w:lastRenderedPageBreak/>
        <w:tab/>
      </w:r>
      <w:r w:rsidR="005C436B" w:rsidRPr="00B5254A">
        <w:t>(c)</w:t>
      </w:r>
      <w:r w:rsidR="005C436B" w:rsidRPr="00B5254A">
        <w:tab/>
      </w:r>
      <w:r w:rsidR="00835021" w:rsidRPr="00B5254A">
        <w:t xml:space="preserve">when and for whom work is carried out; </w:t>
      </w:r>
    </w:p>
    <w:p w:rsidR="00835021" w:rsidRPr="00B5254A" w:rsidRDefault="009E4D79" w:rsidP="009E4D79">
      <w:pPr>
        <w:pStyle w:val="Apara"/>
      </w:pPr>
      <w:r>
        <w:tab/>
      </w:r>
      <w:r w:rsidR="005C436B" w:rsidRPr="00B5254A">
        <w:t>(d)</w:t>
      </w:r>
      <w:r w:rsidR="005C436B" w:rsidRPr="00B5254A">
        <w:tab/>
      </w:r>
      <w:r w:rsidR="00835021" w:rsidRPr="00B5254A">
        <w:t xml:space="preserve">the </w:t>
      </w:r>
      <w:r w:rsidR="00D84FDB" w:rsidRPr="00F66CFF">
        <w:t>voluntary member’s</w:t>
      </w:r>
      <w:r w:rsidR="00D84FDB">
        <w:t xml:space="preserve"> </w:t>
      </w:r>
      <w:r w:rsidR="00835021" w:rsidRPr="00B5254A">
        <w:t>ordinary remuneration for each quarter;</w:t>
      </w:r>
    </w:p>
    <w:p w:rsidR="00835021" w:rsidRPr="00B5254A" w:rsidRDefault="009E4D79" w:rsidP="009E4D79">
      <w:pPr>
        <w:pStyle w:val="Apara"/>
        <w:keepNext/>
      </w:pPr>
      <w:r>
        <w:tab/>
      </w:r>
      <w:r w:rsidR="005C436B" w:rsidRPr="00B5254A">
        <w:t>(e)</w:t>
      </w:r>
      <w:r w:rsidR="005C436B" w:rsidRPr="00B5254A">
        <w:tab/>
      </w:r>
      <w:r w:rsidR="00835021" w:rsidRPr="00B5254A">
        <w:t xml:space="preserve">the number of days worked by the </w:t>
      </w:r>
      <w:r w:rsidR="00354243" w:rsidRPr="00F66CFF">
        <w:t>voluntary member</w:t>
      </w:r>
      <w:r w:rsidR="00354243">
        <w:t xml:space="preserve"> </w:t>
      </w:r>
      <w:r w:rsidR="00835021" w:rsidRPr="00B5254A">
        <w:t>in each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 xml:space="preserve">A registered </w:t>
      </w:r>
      <w:r w:rsidR="00354243" w:rsidRPr="00F66CFF">
        <w:t>voluntary member</w:t>
      </w:r>
      <w:r w:rsidR="00354243">
        <w:t xml:space="preserve"> </w:t>
      </w:r>
      <w:r w:rsidR="00835021" w:rsidRPr="00B5254A">
        <w:t>must keep the written record for 6 years after the day the record is made.</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132733" w:rsidRPr="00132733" w:rsidRDefault="00132733" w:rsidP="00132733">
      <w:pPr>
        <w:pStyle w:val="PageBreak"/>
      </w:pPr>
      <w:r w:rsidRPr="00132733">
        <w:br w:type="page"/>
      </w:r>
    </w:p>
    <w:p w:rsidR="00132733" w:rsidRPr="00523E3E" w:rsidRDefault="00132733" w:rsidP="00132733">
      <w:pPr>
        <w:pStyle w:val="AH2Part"/>
      </w:pPr>
      <w:bookmarkStart w:id="61" w:name="_Toc26966192"/>
      <w:r w:rsidRPr="00523E3E">
        <w:rPr>
          <w:rStyle w:val="CharPartNo"/>
        </w:rPr>
        <w:lastRenderedPageBreak/>
        <w:t>Part 5A</w:t>
      </w:r>
      <w:r w:rsidRPr="00F66CFF">
        <w:tab/>
      </w:r>
      <w:r w:rsidRPr="00523E3E">
        <w:rPr>
          <w:rStyle w:val="CharPartText"/>
        </w:rPr>
        <w:t>Liability of company directors to pay levy</w:t>
      </w:r>
      <w:bookmarkEnd w:id="61"/>
    </w:p>
    <w:p w:rsidR="00132733" w:rsidRPr="00F66CFF" w:rsidRDefault="00132733" w:rsidP="00132733">
      <w:pPr>
        <w:pStyle w:val="AH5Sec"/>
      </w:pPr>
      <w:bookmarkStart w:id="62" w:name="_Toc26966193"/>
      <w:r w:rsidRPr="00523E3E">
        <w:rPr>
          <w:rStyle w:val="CharSectNo"/>
        </w:rPr>
        <w:t>58A</w:t>
      </w:r>
      <w:r w:rsidRPr="00F66CFF">
        <w:tab/>
        <w:t>Application—pt 5A</w:t>
      </w:r>
      <w:bookmarkEnd w:id="62"/>
    </w:p>
    <w:p w:rsidR="00132733" w:rsidRPr="00F66CFF" w:rsidRDefault="00132733" w:rsidP="00132733">
      <w:pPr>
        <w:pStyle w:val="Amainreturn"/>
      </w:pPr>
      <w:r w:rsidRPr="00F66CFF">
        <w:t>This part applies if—</w:t>
      </w:r>
    </w:p>
    <w:p w:rsidR="00132733" w:rsidRPr="00F66CFF" w:rsidRDefault="00132733" w:rsidP="00132733">
      <w:pPr>
        <w:pStyle w:val="Apara"/>
      </w:pPr>
      <w:r w:rsidRPr="00F66CFF">
        <w:tab/>
        <w:t>(a)</w:t>
      </w:r>
      <w:r w:rsidRPr="00F66CFF">
        <w:tab/>
        <w:t xml:space="preserve">a company (the </w:t>
      </w:r>
      <w:r w:rsidRPr="00F66CFF">
        <w:rPr>
          <w:rStyle w:val="charBoldItals"/>
        </w:rPr>
        <w:t>defunct company</w:t>
      </w:r>
      <w:r w:rsidRPr="00F66CFF">
        <w:t>)—</w:t>
      </w:r>
    </w:p>
    <w:p w:rsidR="00132733" w:rsidRPr="00F66CFF" w:rsidRDefault="00132733" w:rsidP="00132733">
      <w:pPr>
        <w:pStyle w:val="Asubpara"/>
      </w:pPr>
      <w:r w:rsidRPr="00F66CFF">
        <w:tab/>
        <w:t>(i)</w:t>
      </w:r>
      <w:r w:rsidRPr="00F66CFF">
        <w:tab/>
        <w:t>is an employer in a covered industry; and</w:t>
      </w:r>
    </w:p>
    <w:p w:rsidR="00132733" w:rsidRPr="00F66CFF" w:rsidRDefault="00132733" w:rsidP="00132733">
      <w:pPr>
        <w:pStyle w:val="Asubpara"/>
      </w:pPr>
      <w:r w:rsidRPr="00F66CFF">
        <w:tab/>
        <w:t>(ii)</w:t>
      </w:r>
      <w:r w:rsidRPr="00F66CFF">
        <w:tab/>
        <w:t>fails to pay the authority a levy payable by the company under section 50 for a quarter; and</w:t>
      </w:r>
    </w:p>
    <w:p w:rsidR="00132733" w:rsidRPr="00F66CFF" w:rsidRDefault="00132733" w:rsidP="00132733">
      <w:pPr>
        <w:pStyle w:val="Asubpara"/>
      </w:pPr>
      <w:r w:rsidRPr="00F66CFF">
        <w:tab/>
        <w:t>(iii)</w:t>
      </w:r>
      <w:r w:rsidRPr="00F66CFF">
        <w:tab/>
        <w:t xml:space="preserve">disposes of property (a </w:t>
      </w:r>
      <w:r w:rsidRPr="00F66CFF">
        <w:rPr>
          <w:rStyle w:val="charBoldItals"/>
        </w:rPr>
        <w:t>creditor-defeating disposition</w:t>
      </w:r>
      <w:r w:rsidRPr="00F66CFF">
        <w:t>) in a way that has the effect of—</w:t>
      </w:r>
    </w:p>
    <w:p w:rsidR="00132733" w:rsidRPr="00F66CFF" w:rsidRDefault="00132733" w:rsidP="00132733">
      <w:pPr>
        <w:pStyle w:val="Asubsubpara"/>
      </w:pPr>
      <w:r w:rsidRPr="00F66CFF">
        <w:tab/>
        <w:t>(A)</w:t>
      </w:r>
      <w:r w:rsidRPr="00F66CFF">
        <w:tab/>
        <w:t>preventing the property becoming available for the benefit of the company’s creditors in the winding-up of the company; or</w:t>
      </w:r>
    </w:p>
    <w:p w:rsidR="00132733" w:rsidRPr="00F66CFF" w:rsidRDefault="00132733" w:rsidP="00132733">
      <w:pPr>
        <w:pStyle w:val="Asubsubpara"/>
      </w:pPr>
      <w:r w:rsidRPr="00F66CFF">
        <w:tab/>
        <w:t>(B)</w:t>
      </w:r>
      <w:r w:rsidRPr="00F66CFF">
        <w:tab/>
        <w:t>hindering, or significantly delaying, the process of making the property available for the benefit of the company’s creditors in the winding-up of the company; and</w:t>
      </w:r>
    </w:p>
    <w:p w:rsidR="00132733" w:rsidRPr="00F66CFF" w:rsidRDefault="00132733" w:rsidP="00132733">
      <w:pPr>
        <w:pStyle w:val="Asubpara"/>
      </w:pPr>
      <w:r w:rsidRPr="00F66CFF">
        <w:tab/>
        <w:t>(iv)</w:t>
      </w:r>
      <w:r w:rsidRPr="00F66CFF">
        <w:tab/>
        <w:t>ceases to trade; and</w:t>
      </w:r>
    </w:p>
    <w:p w:rsidR="00132733" w:rsidRPr="00F66CFF" w:rsidRDefault="00132733" w:rsidP="00132733">
      <w:pPr>
        <w:pStyle w:val="Apara"/>
      </w:pPr>
      <w:r w:rsidRPr="00F66CFF">
        <w:tab/>
        <w:t>(b)</w:t>
      </w:r>
      <w:r w:rsidRPr="00F66CFF">
        <w:tab/>
        <w:t xml:space="preserve">another company (the </w:t>
      </w:r>
      <w:r w:rsidRPr="00F66CFF">
        <w:rPr>
          <w:rStyle w:val="charBoldItals"/>
        </w:rPr>
        <w:t>phoenix company</w:t>
      </w:r>
      <w:r w:rsidRPr="00F66CFF">
        <w:t>) is incorporated that—</w:t>
      </w:r>
    </w:p>
    <w:p w:rsidR="00132733" w:rsidRPr="00F66CFF" w:rsidRDefault="00132733" w:rsidP="00132733">
      <w:pPr>
        <w:pStyle w:val="Asubpara"/>
      </w:pPr>
      <w:r w:rsidRPr="00F66CFF">
        <w:tab/>
        <w:t>(i)</w:t>
      </w:r>
      <w:r w:rsidRPr="00F66CFF">
        <w:tab/>
        <w:t>is an employer in the covered industry; and</w:t>
      </w:r>
    </w:p>
    <w:p w:rsidR="00132733" w:rsidRPr="00F66CFF" w:rsidRDefault="00132733" w:rsidP="00132733">
      <w:pPr>
        <w:pStyle w:val="Asubpara"/>
      </w:pPr>
      <w:r w:rsidRPr="00F66CFF">
        <w:tab/>
        <w:t>(ii)</w:t>
      </w:r>
      <w:r w:rsidRPr="00F66CFF">
        <w:tab/>
        <w:t>conducts substantially the same business as the business conducted by the defunct company; and</w:t>
      </w:r>
    </w:p>
    <w:p w:rsidR="00132733" w:rsidRPr="00F66CFF" w:rsidRDefault="00132733" w:rsidP="00132733">
      <w:pPr>
        <w:pStyle w:val="Apara"/>
      </w:pPr>
      <w:r w:rsidRPr="00F66CFF">
        <w:tab/>
        <w:t>(c)</w:t>
      </w:r>
      <w:r w:rsidRPr="00F66CFF">
        <w:tab/>
        <w:t>at least 1 of the directors of the phoenix company was a director of the defunct company at the time the creditor</w:t>
      </w:r>
      <w:r w:rsidRPr="00F66CFF">
        <w:noBreakHyphen/>
        <w:t xml:space="preserve">defeating disposition happened. </w:t>
      </w:r>
    </w:p>
    <w:p w:rsidR="00132733" w:rsidRPr="00F66CFF" w:rsidRDefault="00132733" w:rsidP="00132733">
      <w:pPr>
        <w:pStyle w:val="AH5Sec"/>
      </w:pPr>
      <w:bookmarkStart w:id="63" w:name="_Toc26966194"/>
      <w:r w:rsidRPr="00523E3E">
        <w:rPr>
          <w:rStyle w:val="CharSectNo"/>
        </w:rPr>
        <w:lastRenderedPageBreak/>
        <w:t>58B</w:t>
      </w:r>
      <w:r w:rsidRPr="00F66CFF">
        <w:tab/>
        <w:t>Liability of directors to pay levy</w:t>
      </w:r>
      <w:bookmarkEnd w:id="63"/>
    </w:p>
    <w:p w:rsidR="00132733" w:rsidRPr="00F66CFF" w:rsidRDefault="00132733" w:rsidP="00132733">
      <w:pPr>
        <w:pStyle w:val="Amain"/>
      </w:pPr>
      <w:r>
        <w:tab/>
      </w:r>
      <w:r w:rsidRPr="00F66CFF">
        <w:t>(1)</w:t>
      </w:r>
      <w:r w:rsidRPr="00F66CFF">
        <w:tab/>
        <w:t>This section applies if—</w:t>
      </w:r>
    </w:p>
    <w:p w:rsidR="00132733" w:rsidRPr="00F66CFF" w:rsidRDefault="00132733" w:rsidP="00132733">
      <w:pPr>
        <w:pStyle w:val="Apara"/>
      </w:pPr>
      <w:r w:rsidRPr="00F66CFF">
        <w:tab/>
        <w:t>(a)</w:t>
      </w:r>
      <w:r w:rsidRPr="00F66CFF">
        <w:tab/>
        <w:t>a person—</w:t>
      </w:r>
    </w:p>
    <w:p w:rsidR="00132733" w:rsidRPr="00F66CFF" w:rsidRDefault="00132733" w:rsidP="00132733">
      <w:pPr>
        <w:pStyle w:val="Asubpara"/>
      </w:pPr>
      <w:r w:rsidRPr="00F66CFF">
        <w:tab/>
        <w:t>(i)</w:t>
      </w:r>
      <w:r w:rsidRPr="00F66CFF">
        <w:tab/>
        <w:t>is a director of a phoenix company; and</w:t>
      </w:r>
    </w:p>
    <w:p w:rsidR="00132733" w:rsidRPr="00F66CFF" w:rsidRDefault="00132733" w:rsidP="00132733">
      <w:pPr>
        <w:pStyle w:val="Asubpara"/>
      </w:pPr>
      <w:r w:rsidRPr="00F66CFF">
        <w:tab/>
        <w:t>(ii)</w:t>
      </w:r>
      <w:r w:rsidRPr="00F66CFF">
        <w:tab/>
        <w:t>was a director of a defunct company at the time the company made a creditor-defeating disposition; and</w:t>
      </w:r>
    </w:p>
    <w:p w:rsidR="00132733" w:rsidRPr="00F66CFF" w:rsidRDefault="00132733" w:rsidP="00132733">
      <w:pPr>
        <w:pStyle w:val="Apara"/>
      </w:pPr>
      <w:r w:rsidRPr="00F66CFF">
        <w:tab/>
        <w:t>(b)</w:t>
      </w:r>
      <w:r w:rsidRPr="00F66CFF">
        <w:tab/>
        <w:t>the levy payable by the defunct company under section 50 remains unpaid.</w:t>
      </w:r>
    </w:p>
    <w:p w:rsidR="00132733" w:rsidRPr="00F66CFF" w:rsidRDefault="00132733" w:rsidP="00132733">
      <w:pPr>
        <w:pStyle w:val="Amain"/>
      </w:pPr>
      <w:r w:rsidRPr="00F66CFF">
        <w:tab/>
        <w:t>(2)</w:t>
      </w:r>
      <w:r w:rsidRPr="00F66CFF">
        <w:tab/>
        <w:t>The authority may recover as a debt from the person—</w:t>
      </w:r>
    </w:p>
    <w:p w:rsidR="00132733" w:rsidRPr="00F66CFF" w:rsidRDefault="00132733" w:rsidP="00132733">
      <w:pPr>
        <w:pStyle w:val="Apara"/>
      </w:pPr>
      <w:r w:rsidRPr="00F66CFF">
        <w:tab/>
        <w:t>(a)</w:t>
      </w:r>
      <w:r w:rsidRPr="00F66CFF">
        <w:tab/>
        <w:t>the amount of the levy that remains unpaid; and</w:t>
      </w:r>
    </w:p>
    <w:p w:rsidR="00132733" w:rsidRPr="00F66CFF" w:rsidRDefault="00132733" w:rsidP="00132733">
      <w:pPr>
        <w:pStyle w:val="Apara"/>
      </w:pPr>
      <w:r w:rsidRPr="00F66CFF">
        <w:tab/>
        <w:t>(b)</w:t>
      </w:r>
      <w:r w:rsidRPr="00F66CFF">
        <w:tab/>
        <w:t xml:space="preserve">any interest payable under section 52 on the amount of the levy unpaid; and </w:t>
      </w:r>
    </w:p>
    <w:p w:rsidR="00132733" w:rsidRPr="00F66CFF" w:rsidRDefault="00132733" w:rsidP="00132733">
      <w:pPr>
        <w:pStyle w:val="Apara"/>
      </w:pPr>
      <w:r w:rsidRPr="00F66CFF">
        <w:tab/>
        <w:t>(c)</w:t>
      </w:r>
      <w:r w:rsidRPr="00F66CFF">
        <w:tab/>
        <w:t>any costs reasonably incurred by the authority in recovering the unpaid levy.</w:t>
      </w:r>
    </w:p>
    <w:p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52" w:tooltip="A2001-14" w:history="1">
        <w:r w:rsidRPr="00F66CFF">
          <w:rPr>
            <w:rStyle w:val="charCitHyperlinkAbbrev"/>
          </w:rPr>
          <w:t>Legislation Act</w:t>
        </w:r>
      </w:hyperlink>
      <w:r w:rsidRPr="00F66CFF">
        <w:rPr>
          <w:lang w:eastAsia="en-AU"/>
        </w:rPr>
        <w:t>, s 177).</w:t>
      </w:r>
    </w:p>
    <w:p w:rsidR="00132733" w:rsidRPr="00F66CFF" w:rsidRDefault="00132733" w:rsidP="00132733">
      <w:pPr>
        <w:pStyle w:val="Amain"/>
      </w:pPr>
      <w:r w:rsidRPr="00F66CFF">
        <w:tab/>
        <w:t>(3)</w:t>
      </w:r>
      <w:r w:rsidRPr="00F66CFF">
        <w:tab/>
        <w:t xml:space="preserve">If 2 or more people are together and separately liable to pay an amount under subsection (2), the authority may recover the whole of the amount from them, or any of them, or any 1 of them. </w:t>
      </w:r>
    </w:p>
    <w:p w:rsidR="00132733" w:rsidRPr="00F66CFF" w:rsidRDefault="00132733" w:rsidP="00132733">
      <w:pPr>
        <w:pStyle w:val="Amain"/>
      </w:pPr>
      <w:r w:rsidRPr="00F66CFF">
        <w:tab/>
        <w:t>(4)</w:t>
      </w:r>
      <w:r w:rsidRPr="00F66CFF">
        <w:tab/>
        <w:t>In this section:</w:t>
      </w:r>
    </w:p>
    <w:p w:rsidR="00132733" w:rsidRPr="00F66CFF" w:rsidRDefault="00132733" w:rsidP="00132733">
      <w:pPr>
        <w:pStyle w:val="aDef"/>
      </w:pPr>
      <w:r w:rsidRPr="00F66CFF">
        <w:rPr>
          <w:rStyle w:val="charBoldItals"/>
        </w:rPr>
        <w:t>creditor-defeating disposition</w:t>
      </w:r>
      <w:r w:rsidRPr="00F66CFF">
        <w:t>—see section 58A (a) (iii).</w:t>
      </w:r>
    </w:p>
    <w:p w:rsidR="00132733" w:rsidRPr="00F66CFF" w:rsidRDefault="00132733" w:rsidP="00132733">
      <w:pPr>
        <w:pStyle w:val="aDef"/>
      </w:pPr>
      <w:r w:rsidRPr="00F66CFF">
        <w:rPr>
          <w:rStyle w:val="charBoldItals"/>
        </w:rPr>
        <w:t>defunct company</w:t>
      </w:r>
      <w:r w:rsidRPr="00F66CFF">
        <w:t>—see section 58A (a).</w:t>
      </w:r>
    </w:p>
    <w:p w:rsidR="00132733" w:rsidRPr="00F66CFF" w:rsidRDefault="00132733" w:rsidP="00132733">
      <w:pPr>
        <w:pStyle w:val="aDef"/>
      </w:pPr>
      <w:r w:rsidRPr="00F66CFF">
        <w:rPr>
          <w:rStyle w:val="charBoldItals"/>
        </w:rPr>
        <w:t>phoenix company</w:t>
      </w:r>
      <w:r w:rsidRPr="00F66CFF">
        <w:t>—see section 58A (b).</w:t>
      </w:r>
    </w:p>
    <w:p w:rsidR="00835021" w:rsidRPr="00B5254A" w:rsidRDefault="00835021" w:rsidP="00F10541">
      <w:pPr>
        <w:pStyle w:val="PageBreak"/>
        <w:suppressLineNumbers/>
      </w:pPr>
      <w:r w:rsidRPr="00B5254A">
        <w:br w:type="page"/>
      </w:r>
    </w:p>
    <w:p w:rsidR="00835021" w:rsidRPr="00523E3E" w:rsidRDefault="005C436B" w:rsidP="005C436B">
      <w:pPr>
        <w:pStyle w:val="AH2Part"/>
      </w:pPr>
      <w:bookmarkStart w:id="64" w:name="_Toc26966195"/>
      <w:r w:rsidRPr="00523E3E">
        <w:rPr>
          <w:rStyle w:val="CharPartNo"/>
        </w:rPr>
        <w:lastRenderedPageBreak/>
        <w:t>Part 6</w:t>
      </w:r>
      <w:r w:rsidRPr="00B5254A">
        <w:tab/>
      </w:r>
      <w:r w:rsidR="00835021" w:rsidRPr="00523E3E">
        <w:rPr>
          <w:rStyle w:val="CharPartText"/>
        </w:rPr>
        <w:t>Entries in workers register</w:t>
      </w:r>
      <w:bookmarkEnd w:id="64"/>
    </w:p>
    <w:p w:rsidR="00835021" w:rsidRPr="00B5254A" w:rsidRDefault="005C436B" w:rsidP="005C436B">
      <w:pPr>
        <w:pStyle w:val="AH5Sec"/>
      </w:pPr>
      <w:bookmarkStart w:id="65" w:name="_Toc26966196"/>
      <w:r w:rsidRPr="00523E3E">
        <w:rPr>
          <w:rStyle w:val="CharSectNo"/>
        </w:rPr>
        <w:t>59</w:t>
      </w:r>
      <w:r w:rsidRPr="00B5254A">
        <w:tab/>
      </w:r>
      <w:r w:rsidR="00835021" w:rsidRPr="00B5254A">
        <w:t>Particulars to be entered in workers register</w:t>
      </w:r>
      <w:bookmarkEnd w:id="65"/>
    </w:p>
    <w:p w:rsidR="00835021" w:rsidRPr="00B5254A" w:rsidRDefault="00835021" w:rsidP="009E4D79">
      <w:pPr>
        <w:pStyle w:val="Amainreturn"/>
        <w:keepNext/>
      </w:pPr>
      <w:r w:rsidRPr="00B5254A">
        <w:t>The registrar must enter the following particulars in the workers register for a covered industry for each registered worker in the industry:</w:t>
      </w:r>
    </w:p>
    <w:p w:rsidR="00835021" w:rsidRPr="00B5254A" w:rsidRDefault="009E4D79" w:rsidP="009E4D79">
      <w:pPr>
        <w:pStyle w:val="Apara"/>
      </w:pPr>
      <w:r>
        <w:tab/>
      </w:r>
      <w:r w:rsidR="005C436B" w:rsidRPr="00B5254A">
        <w:t>(a)</w:t>
      </w:r>
      <w:r w:rsidR="005C436B" w:rsidRPr="00B5254A">
        <w:tab/>
      </w:r>
      <w:r w:rsidR="00835021" w:rsidRPr="00B5254A">
        <w:t>if the worker is serving a period of apprenticeship—the date when the apprenticeship began;</w:t>
      </w:r>
    </w:p>
    <w:p w:rsidR="00835021" w:rsidRPr="00B5254A" w:rsidRDefault="009E4D79" w:rsidP="009E4D79">
      <w:pPr>
        <w:pStyle w:val="Apara"/>
      </w:pPr>
      <w:r>
        <w:tab/>
      </w:r>
      <w:r w:rsidR="005C436B" w:rsidRPr="00B5254A">
        <w:t>(b)</w:t>
      </w:r>
      <w:r w:rsidR="005C436B" w:rsidRPr="00B5254A">
        <w:tab/>
      </w:r>
      <w:r w:rsidR="00835021" w:rsidRPr="00B5254A">
        <w:t>if the worker is an employee—each employer for whom the employee works;</w:t>
      </w:r>
    </w:p>
    <w:p w:rsidR="00835021" w:rsidRPr="00B5254A" w:rsidRDefault="009E4D79" w:rsidP="009E4D79">
      <w:pPr>
        <w:pStyle w:val="Apara"/>
      </w:pPr>
      <w:r>
        <w:tab/>
      </w:r>
      <w:r w:rsidR="005C436B" w:rsidRPr="00B5254A">
        <w:t>(c)</w:t>
      </w:r>
      <w:r w:rsidR="005C436B" w:rsidRPr="00B5254A">
        <w:tab/>
      </w:r>
      <w:r w:rsidR="00835021" w:rsidRPr="00B5254A">
        <w:t>the number of days of service with which the worker is credited under this Act;</w:t>
      </w:r>
    </w:p>
    <w:p w:rsidR="00835021" w:rsidRPr="00B5254A" w:rsidRDefault="009E4D79" w:rsidP="009E4D79">
      <w:pPr>
        <w:pStyle w:val="Apara"/>
      </w:pPr>
      <w:r>
        <w:tab/>
      </w:r>
      <w:r w:rsidR="005C436B" w:rsidRPr="00B5254A">
        <w:t>(d)</w:t>
      </w:r>
      <w:r w:rsidR="005C436B" w:rsidRPr="00B5254A">
        <w:tab/>
      </w:r>
      <w:r w:rsidR="00835021" w:rsidRPr="00B5254A">
        <w:t>the total ordinary remuneration of the worker for work carried out by the worker;</w:t>
      </w:r>
    </w:p>
    <w:p w:rsidR="00835021" w:rsidRPr="00B5254A" w:rsidRDefault="009E4D79" w:rsidP="009E4D79">
      <w:pPr>
        <w:pStyle w:val="Apara"/>
      </w:pPr>
      <w:r>
        <w:tab/>
      </w:r>
      <w:r w:rsidR="005C436B" w:rsidRPr="00B5254A">
        <w:t>(e)</w:t>
      </w:r>
      <w:r w:rsidR="005C436B" w:rsidRPr="00B5254A">
        <w:tab/>
      </w:r>
      <w:r w:rsidR="00835021" w:rsidRPr="00B5254A">
        <w:t>the worker’s entitlement to long service leave;</w:t>
      </w:r>
    </w:p>
    <w:p w:rsidR="00835021" w:rsidRPr="00B5254A" w:rsidRDefault="009E4D79" w:rsidP="009E4D79">
      <w:pPr>
        <w:pStyle w:val="Apara"/>
      </w:pPr>
      <w:r>
        <w:tab/>
      </w:r>
      <w:r w:rsidR="005C436B" w:rsidRPr="00B5254A">
        <w:t>(f)</w:t>
      </w:r>
      <w:r w:rsidR="005C436B" w:rsidRPr="00B5254A">
        <w:tab/>
      </w:r>
      <w:r w:rsidR="00835021" w:rsidRPr="00B5254A">
        <w:t xml:space="preserve">details of the long service leave granted to, or taken by, the worker, or payment instead of long service leave made to the worker, under this Act or the </w:t>
      </w:r>
      <w:hyperlink r:id="rId53" w:tooltip="A1976-27" w:history="1">
        <w:r w:rsidR="00AE148E" w:rsidRPr="00AE148E">
          <w:rPr>
            <w:rStyle w:val="charCitHyperlinkItal"/>
          </w:rPr>
          <w:t>Long Service Leave Act 1976</w:t>
        </w:r>
      </w:hyperlink>
      <w:r w:rsidR="00835021" w:rsidRPr="00B5254A">
        <w:t>;</w:t>
      </w:r>
    </w:p>
    <w:p w:rsidR="00835021" w:rsidRPr="00B5254A" w:rsidRDefault="009E4D79" w:rsidP="009E4D79">
      <w:pPr>
        <w:pStyle w:val="Apara"/>
      </w:pPr>
      <w:r>
        <w:tab/>
      </w:r>
      <w:r w:rsidR="005C436B" w:rsidRPr="00B5254A">
        <w:t>(g)</w:t>
      </w:r>
      <w:r w:rsidR="005C436B" w:rsidRPr="00B5254A">
        <w:tab/>
      </w:r>
      <w:r w:rsidR="00835021" w:rsidRPr="00B5254A">
        <w:t>if the worker has stopped working in the covered industry—the date when the worker stopped working in the industry;</w:t>
      </w:r>
    </w:p>
    <w:p w:rsidR="00835021" w:rsidRPr="00B5254A" w:rsidRDefault="009E4D79" w:rsidP="009E4D79">
      <w:pPr>
        <w:pStyle w:val="Apara"/>
      </w:pPr>
      <w:r>
        <w:tab/>
      </w:r>
      <w:r w:rsidR="005C436B" w:rsidRPr="00B5254A">
        <w:t>(h)</w:t>
      </w:r>
      <w:r w:rsidR="005C436B" w:rsidRPr="00B5254A">
        <w:tab/>
      </w:r>
      <w:r w:rsidR="00835021" w:rsidRPr="00B5254A">
        <w:t>any other relevant particulars the governing board reasonably directs.</w:t>
      </w:r>
    </w:p>
    <w:p w:rsidR="00835021" w:rsidRPr="00B5254A" w:rsidRDefault="005C436B" w:rsidP="00612759">
      <w:pPr>
        <w:pStyle w:val="AH5Sec"/>
        <w:keepLines/>
      </w:pPr>
      <w:bookmarkStart w:id="66" w:name="_Toc26966197"/>
      <w:r w:rsidRPr="00523E3E">
        <w:rPr>
          <w:rStyle w:val="CharSectNo"/>
        </w:rPr>
        <w:t>60</w:t>
      </w:r>
      <w:r w:rsidRPr="00B5254A">
        <w:tab/>
      </w:r>
      <w:r w:rsidR="00835021" w:rsidRPr="00B5254A">
        <w:t>Review of ordinary remuneration by governing board</w:t>
      </w:r>
      <w:bookmarkEnd w:id="66"/>
    </w:p>
    <w:p w:rsidR="00835021" w:rsidRPr="00B5254A" w:rsidRDefault="009E4D79" w:rsidP="00612759">
      <w:pPr>
        <w:pStyle w:val="Amain"/>
        <w:keepLines/>
      </w:pPr>
      <w:r>
        <w:tab/>
      </w:r>
      <w:r w:rsidR="005C436B" w:rsidRPr="00B5254A">
        <w:t>(1)</w:t>
      </w:r>
      <w:r w:rsidR="005C436B" w:rsidRPr="00B5254A">
        <w:tab/>
      </w:r>
      <w:r w:rsidR="00835021" w:rsidRPr="00B5254A">
        <w:t xml:space="preserve">This section applies if the governing board considers that the total ordinary remuneration for a worker stated in a return given to the authority under section </w:t>
      </w:r>
      <w:r w:rsidR="00FA6C73">
        <w:t>49</w:t>
      </w:r>
      <w:r w:rsidR="00835021" w:rsidRPr="00B5254A">
        <w:t xml:space="preserve"> (Quarterly returns by employers) or section </w:t>
      </w:r>
      <w:r w:rsidR="00FA6C73">
        <w:t>54</w:t>
      </w:r>
      <w:r w:rsidR="00835021" w:rsidRPr="00B5254A">
        <w:t xml:space="preserve"> (Quarterly returns by </w:t>
      </w:r>
      <w:r w:rsidR="00114F7A" w:rsidRPr="00F66CFF">
        <w:t>voluntary members</w:t>
      </w:r>
      <w:r w:rsidR="00835021" w:rsidRPr="00B5254A">
        <w:t>) for a quarter is insufficient or excessive because of the nature of the work carried out by the worker in the quarter.</w:t>
      </w:r>
    </w:p>
    <w:p w:rsidR="00835021" w:rsidRPr="00B5254A" w:rsidRDefault="009E4D79" w:rsidP="009E4D79">
      <w:pPr>
        <w:pStyle w:val="Amain"/>
        <w:keepNext/>
      </w:pPr>
      <w:r>
        <w:lastRenderedPageBreak/>
        <w:tab/>
      </w:r>
      <w:r w:rsidR="005C436B" w:rsidRPr="00B5254A">
        <w:t>(2)</w:t>
      </w:r>
      <w:r w:rsidR="005C436B" w:rsidRPr="00B5254A">
        <w:tab/>
      </w:r>
      <w:r w:rsidR="00835021" w:rsidRPr="00B5254A">
        <w:t>The governing board must give the following people a notice that summarises the person’s rights under subsection (3):</w:t>
      </w:r>
    </w:p>
    <w:p w:rsidR="00835021" w:rsidRPr="00B5254A" w:rsidRDefault="009E4D79" w:rsidP="009E4D79">
      <w:pPr>
        <w:pStyle w:val="Apara"/>
      </w:pPr>
      <w:r>
        <w:tab/>
      </w:r>
      <w:r w:rsidR="005C436B" w:rsidRPr="00B5254A">
        <w:t>(a)</w:t>
      </w:r>
      <w:r w:rsidR="005C436B" w:rsidRPr="00B5254A">
        <w:tab/>
      </w:r>
      <w:r w:rsidR="00835021" w:rsidRPr="00B5254A">
        <w:t xml:space="preserve">for a return under section </w:t>
      </w:r>
      <w:r w:rsidR="00FA6C73">
        <w:t>49</w:t>
      </w:r>
      <w:r w:rsidR="00835021" w:rsidRPr="00B5254A">
        <w:t>—the employer who submitted the return and the employee;</w:t>
      </w:r>
    </w:p>
    <w:p w:rsidR="00835021" w:rsidRPr="00B5254A" w:rsidRDefault="009E4D79" w:rsidP="009E4D79">
      <w:pPr>
        <w:pStyle w:val="Apara"/>
      </w:pPr>
      <w:r>
        <w:tab/>
      </w:r>
      <w:r w:rsidR="005C436B" w:rsidRPr="00B5254A">
        <w:t>(b)</w:t>
      </w:r>
      <w:r w:rsidR="005C436B" w:rsidRPr="00B5254A">
        <w:tab/>
      </w:r>
      <w:r w:rsidR="00835021" w:rsidRPr="00B5254A">
        <w:t xml:space="preserve">for a return under section </w:t>
      </w:r>
      <w:r w:rsidR="00FA6C73">
        <w:t>54</w:t>
      </w:r>
      <w:r w:rsidR="00835021" w:rsidRPr="00B5254A">
        <w:t xml:space="preserve">—the </w:t>
      </w:r>
      <w:r w:rsidR="00650E7E" w:rsidRPr="00F66CFF">
        <w:t>voluntary member</w:t>
      </w:r>
      <w:r w:rsidR="00835021" w:rsidRPr="00B5254A">
        <w:t>.</w:t>
      </w:r>
    </w:p>
    <w:p w:rsidR="00467349" w:rsidRPr="008D7E8E" w:rsidRDefault="00467349" w:rsidP="00467349">
      <w:pPr>
        <w:pStyle w:val="Amain"/>
      </w:pPr>
      <w:r w:rsidRPr="008D7E8E">
        <w:tab/>
        <w:t>(3)</w:t>
      </w:r>
      <w:r w:rsidRPr="008D7E8E">
        <w:tab/>
        <w:t>Not later than 1 month after being given the notice, a person mentioned in subsection (2) may ask the board to take into account anything set out in writing about the matter.</w:t>
      </w:r>
    </w:p>
    <w:p w:rsidR="00835021" w:rsidRPr="00B5254A" w:rsidRDefault="009E4D79" w:rsidP="009E4D79">
      <w:pPr>
        <w:pStyle w:val="Amain"/>
      </w:pPr>
      <w:r>
        <w:tab/>
      </w:r>
      <w:r w:rsidR="002620B8">
        <w:t>(4</w:t>
      </w:r>
      <w:r w:rsidR="005C436B" w:rsidRPr="00B5254A">
        <w:t>)</w:t>
      </w:r>
      <w:r w:rsidR="005C436B" w:rsidRPr="00B5254A">
        <w:tab/>
      </w:r>
      <w:r w:rsidR="00835021" w:rsidRPr="00B5254A">
        <w:t>After considering any representations under subsection (3), the governing board may—</w:t>
      </w:r>
    </w:p>
    <w:p w:rsidR="00835021" w:rsidRPr="00B5254A" w:rsidRDefault="009E4D79" w:rsidP="009E4D79">
      <w:pPr>
        <w:pStyle w:val="Apara"/>
      </w:pPr>
      <w:r>
        <w:tab/>
      </w:r>
      <w:r w:rsidR="005C436B" w:rsidRPr="00B5254A">
        <w:t>(a)</w:t>
      </w:r>
      <w:r w:rsidR="005C436B" w:rsidRPr="00B5254A">
        <w:tab/>
      </w:r>
      <w:r w:rsidR="00835021" w:rsidRPr="00B5254A">
        <w:t>agree that the total ordinary remuneration stated in the return for the quarter is reasonable; or</w:t>
      </w:r>
    </w:p>
    <w:p w:rsidR="00835021" w:rsidRPr="00B5254A" w:rsidRDefault="009E4D79" w:rsidP="009E4D79">
      <w:pPr>
        <w:pStyle w:val="Apara"/>
      </w:pPr>
      <w:r>
        <w:tab/>
      </w:r>
      <w:r w:rsidR="005C436B" w:rsidRPr="00B5254A">
        <w:t>(b)</w:t>
      </w:r>
      <w:r w:rsidR="005C436B" w:rsidRPr="00B5254A">
        <w:tab/>
      </w:r>
      <w:r w:rsidR="00835021" w:rsidRPr="00B5254A">
        <w:t>fix another amount as the total ordinary remuneration of the worker for the quarter.</w:t>
      </w:r>
    </w:p>
    <w:p w:rsidR="00835021" w:rsidRPr="00B5254A" w:rsidRDefault="005C436B" w:rsidP="005C436B">
      <w:pPr>
        <w:pStyle w:val="AH5Sec"/>
      </w:pPr>
      <w:bookmarkStart w:id="67" w:name="_Toc26966198"/>
      <w:r w:rsidRPr="00523E3E">
        <w:rPr>
          <w:rStyle w:val="CharSectNo"/>
        </w:rPr>
        <w:t>61</w:t>
      </w:r>
      <w:r w:rsidRPr="00B5254A">
        <w:tab/>
      </w:r>
      <w:r w:rsidR="00835021" w:rsidRPr="00B5254A">
        <w:t>Notice of governing board decisions on review of ordinary remuneration</w:t>
      </w:r>
      <w:bookmarkEnd w:id="67"/>
    </w:p>
    <w:p w:rsidR="00835021" w:rsidRPr="00B5254A" w:rsidRDefault="009E4D79" w:rsidP="001B6CBF">
      <w:pPr>
        <w:pStyle w:val="Amain"/>
        <w:tabs>
          <w:tab w:val="left" w:pos="5103"/>
        </w:tabs>
      </w:pPr>
      <w:r>
        <w:tab/>
      </w:r>
      <w:r w:rsidR="005C436B" w:rsidRPr="00B5254A">
        <w:t>(1)</w:t>
      </w:r>
      <w:r w:rsidR="005C436B" w:rsidRPr="00B5254A">
        <w:tab/>
      </w:r>
      <w:r w:rsidR="00835021" w:rsidRPr="00B5254A">
        <w:t>The govern</w:t>
      </w:r>
      <w:r w:rsidR="00467349">
        <w:t>ing board must, not later than 14</w:t>
      </w:r>
      <w:r w:rsidR="00835021" w:rsidRPr="00B5254A">
        <w:t xml:space="preserve"> days after it makes a decision under section </w:t>
      </w:r>
      <w:r w:rsidR="00FA6C73">
        <w:t>60</w:t>
      </w:r>
      <w:r w:rsidR="002620B8">
        <w:t> (4</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if the decision relates to a return under section </w:t>
      </w:r>
      <w:r w:rsidR="00FA6C73">
        <w:t>49</w:t>
      </w:r>
      <w:r w:rsidR="00835021" w:rsidRPr="00B5254A">
        <w:t xml:space="preserve"> (Quarterly returns by employers)—the employer who gave the return and the employee; or</w:t>
      </w:r>
    </w:p>
    <w:p w:rsidR="00835021" w:rsidRPr="00B5254A" w:rsidRDefault="009E4D79" w:rsidP="009E4D79">
      <w:pPr>
        <w:pStyle w:val="Apara"/>
      </w:pPr>
      <w:r>
        <w:tab/>
      </w:r>
      <w:r w:rsidR="005C436B" w:rsidRPr="00B5254A">
        <w:t>(b)</w:t>
      </w:r>
      <w:r w:rsidR="005C436B" w:rsidRPr="00B5254A">
        <w:tab/>
      </w:r>
      <w:r w:rsidR="00835021" w:rsidRPr="00B5254A">
        <w:t>if the decision relates to a return under section </w:t>
      </w:r>
      <w:r w:rsidR="00FA6C73">
        <w:t>54</w:t>
      </w:r>
      <w:r w:rsidR="00835021" w:rsidRPr="00B5254A">
        <w:t xml:space="preserve"> (Quarterly returns by </w:t>
      </w:r>
      <w:r w:rsidR="0056205E" w:rsidRPr="00F66CFF">
        <w:t>voluntary members</w:t>
      </w:r>
      <w:r w:rsidR="00835021" w:rsidRPr="00B5254A">
        <w:t xml:space="preserve">)—the </w:t>
      </w:r>
      <w:r w:rsidR="00650E7E" w:rsidRPr="00F66CFF">
        <w:t>voluntary member</w:t>
      </w:r>
      <w:r w:rsidR="00835021" w:rsidRPr="00B5254A">
        <w:t>.</w:t>
      </w:r>
    </w:p>
    <w:p w:rsidR="00835021" w:rsidRPr="00B5254A" w:rsidRDefault="009E4D79" w:rsidP="009E4D79">
      <w:pPr>
        <w:pStyle w:val="Amain"/>
      </w:pPr>
      <w:r>
        <w:tab/>
      </w:r>
      <w:r w:rsidR="005C436B" w:rsidRPr="00B5254A">
        <w:t>(2)</w:t>
      </w:r>
      <w:r w:rsidR="005C436B" w:rsidRPr="00B5254A">
        <w:tab/>
      </w:r>
      <w:r w:rsidR="00835021" w:rsidRPr="00B5254A">
        <w:t xml:space="preserve">If the decision is to fix another amount under section </w:t>
      </w:r>
      <w:r w:rsidR="00FA6C73">
        <w:t>60</w:t>
      </w:r>
      <w:r w:rsidR="002620B8">
        <w:t> (4</w:t>
      </w:r>
      <w:r w:rsidR="00835021" w:rsidRPr="00B5254A">
        <w:t>) (b), the notice must include—</w:t>
      </w:r>
    </w:p>
    <w:p w:rsidR="00835021" w:rsidRPr="00B5254A" w:rsidRDefault="009E4D79" w:rsidP="009E4D79">
      <w:pPr>
        <w:pStyle w:val="Apara"/>
      </w:pPr>
      <w:r>
        <w:tab/>
      </w:r>
      <w:r w:rsidR="005C436B" w:rsidRPr="00B5254A">
        <w:t>(a)</w:t>
      </w:r>
      <w:r w:rsidR="005C436B" w:rsidRPr="00B5254A">
        <w:tab/>
      </w:r>
      <w:r w:rsidR="00835021" w:rsidRPr="00B5254A">
        <w:t>the total ordinary remuneration fixed by the governing board for the quarter; and</w:t>
      </w:r>
    </w:p>
    <w:p w:rsidR="00835021" w:rsidRPr="00B5254A" w:rsidRDefault="009E4D79" w:rsidP="009E4D79">
      <w:pPr>
        <w:pStyle w:val="Apara"/>
        <w:keepNext/>
      </w:pPr>
      <w:r>
        <w:lastRenderedPageBreak/>
        <w:tab/>
      </w:r>
      <w:r w:rsidR="005C436B" w:rsidRPr="00B5254A">
        <w:t>(b)</w:t>
      </w:r>
      <w:r w:rsidR="005C436B" w:rsidRPr="00B5254A">
        <w:tab/>
      </w:r>
      <w:r w:rsidR="000042AD">
        <w:t xml:space="preserve">a </w:t>
      </w:r>
      <w:r w:rsidR="00835021" w:rsidRPr="00B5254A">
        <w:t xml:space="preserve">statement about the effect of section </w:t>
      </w:r>
      <w:r w:rsidR="000042AD">
        <w:t>62</w:t>
      </w:r>
      <w:r w:rsidR="00835021" w:rsidRPr="00B5254A">
        <w:t xml:space="preserve"> and section </w:t>
      </w:r>
      <w:r w:rsidR="00FA6C73">
        <w:t>63</w:t>
      </w:r>
      <w:r w:rsidR="00835021" w:rsidRPr="00B5254A">
        <w:t xml:space="preserve"> (Variation of ordinary remuneration—payment of additional amounts).</w:t>
      </w:r>
    </w:p>
    <w:p w:rsidR="00FE7C1F" w:rsidRPr="00B5254A" w:rsidRDefault="00FE7C1F" w:rsidP="00FE7C1F">
      <w:pPr>
        <w:pStyle w:val="aNote"/>
      </w:pPr>
      <w:r w:rsidRPr="005C436B">
        <w:rPr>
          <w:rStyle w:val="charItals"/>
        </w:rPr>
        <w:t>Note</w:t>
      </w:r>
      <w:r w:rsidRPr="005C436B">
        <w:rPr>
          <w:rStyle w:val="charItals"/>
        </w:rPr>
        <w:tab/>
      </w:r>
      <w:r w:rsidRPr="00B5254A">
        <w:t xml:space="preserve">The governing board’s decision to fix another amount under s </w:t>
      </w:r>
      <w:r w:rsidR="00FA6C73">
        <w:t>60</w:t>
      </w:r>
      <w:r w:rsidR="002620B8">
        <w:t> (4</w:t>
      </w:r>
      <w:r w:rsidRPr="00B5254A">
        <w:t xml:space="preserve">) (b) is a reviewable decision (see s </w:t>
      </w:r>
      <w:r w:rsidR="00FA6C73">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rsidR="00FA6C73">
        <w:t>81</w:t>
      </w:r>
      <w:r w:rsidRPr="00B5254A">
        <w:t>).</w:t>
      </w:r>
    </w:p>
    <w:p w:rsidR="00835021" w:rsidRPr="00B5254A" w:rsidRDefault="005C436B" w:rsidP="005C436B">
      <w:pPr>
        <w:pStyle w:val="AH5Sec"/>
      </w:pPr>
      <w:bookmarkStart w:id="68" w:name="_Toc26966199"/>
      <w:r w:rsidRPr="00523E3E">
        <w:rPr>
          <w:rStyle w:val="CharSectNo"/>
        </w:rPr>
        <w:t>62</w:t>
      </w:r>
      <w:r w:rsidRPr="00B5254A">
        <w:tab/>
      </w:r>
      <w:r w:rsidR="00835021" w:rsidRPr="00B5254A">
        <w:t>Effect of variation of ordinary remuneration</w:t>
      </w:r>
      <w:bookmarkEnd w:id="68"/>
    </w:p>
    <w:p w:rsidR="00835021" w:rsidRPr="00B5254A" w:rsidRDefault="009E4D79" w:rsidP="009E4D79">
      <w:pPr>
        <w:pStyle w:val="Amain"/>
      </w:pPr>
      <w:r>
        <w:tab/>
      </w:r>
      <w:r w:rsidR="005C436B" w:rsidRPr="00B5254A">
        <w:t>(1)</w:t>
      </w:r>
      <w:r w:rsidR="005C436B" w:rsidRPr="00B5254A">
        <w:tab/>
      </w:r>
      <w:r w:rsidR="00835021" w:rsidRPr="00B5254A">
        <w:t xml:space="preserve">This section applies if the governing board fixes an amount (the </w:t>
      </w:r>
      <w:r w:rsidR="00835021" w:rsidRPr="005C436B">
        <w:rPr>
          <w:rStyle w:val="charBoldItals"/>
        </w:rPr>
        <w:t>varied amount</w:t>
      </w:r>
      <w:r w:rsidR="00835021" w:rsidRPr="00B5254A">
        <w:t xml:space="preserve">) under section </w:t>
      </w:r>
      <w:r w:rsidR="00FA6C73">
        <w:t>60</w:t>
      </w:r>
      <w:r w:rsidR="002620B8">
        <w:t xml:space="preserve"> (4</w:t>
      </w:r>
      <w:r w:rsidR="00835021" w:rsidRPr="00B5254A">
        <w:t>) (b) in relation to a worker.</w:t>
      </w:r>
    </w:p>
    <w:p w:rsidR="00835021" w:rsidRPr="00B5254A" w:rsidRDefault="009E4D79" w:rsidP="009E4D79">
      <w:pPr>
        <w:pStyle w:val="Amain"/>
      </w:pPr>
      <w:r>
        <w:tab/>
      </w:r>
      <w:r w:rsidR="005C436B" w:rsidRPr="00B5254A">
        <w:t>(2)</w:t>
      </w:r>
      <w:r w:rsidR="005C436B" w:rsidRPr="00B5254A">
        <w:tab/>
      </w:r>
      <w:r w:rsidR="00835021" w:rsidRPr="00B5254A">
        <w:t>The varied amount is taken, for this Act, to be the worker’s total ordinary remuneration for work by the worker for the quarter.</w:t>
      </w:r>
    </w:p>
    <w:p w:rsidR="00835021" w:rsidRPr="00B5254A" w:rsidRDefault="009E4D79" w:rsidP="009E4D79">
      <w:pPr>
        <w:pStyle w:val="Amain"/>
        <w:keepNext/>
      </w:pPr>
      <w:r>
        <w:tab/>
      </w:r>
      <w:r w:rsidR="005C436B" w:rsidRPr="00B5254A">
        <w:t>(3)</w:t>
      </w:r>
      <w:r w:rsidR="005C436B" w:rsidRPr="00B5254A">
        <w:tab/>
      </w:r>
      <w:r w:rsidR="00835021" w:rsidRPr="00B5254A">
        <w:t xml:space="preserve">The following provisions apply if the varied amount relates to a return under section </w:t>
      </w:r>
      <w:r w:rsidR="00FA6C73">
        <w:t>49</w:t>
      </w:r>
      <w:r w:rsidR="00835021" w:rsidRPr="00B5254A">
        <w:t xml:space="preserve"> (Quarterly returns by employers) by an employer of a registered employee:</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employee, the employer must pay the authority the additional amount payable under section </w:t>
      </w:r>
      <w:r w:rsidR="00FA6C73">
        <w:t>51</w:t>
      </w:r>
      <w:r w:rsidR="00835021" w:rsidRPr="00B5254A">
        <w:t xml:space="preserve"> (Determination of levy—employers) for the employee 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employer to refund the overpayment of the levy payable under section </w:t>
      </w:r>
      <w:r w:rsidR="00FA6C73">
        <w:t>51</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overpayment against future amounts payable under section </w:t>
      </w:r>
      <w:r w:rsidR="00FA6C73">
        <w:t>51</w:t>
      </w:r>
      <w:r w:rsidR="00835021" w:rsidRPr="00B5254A">
        <w:t xml:space="preserve"> by the employer.</w:t>
      </w:r>
    </w:p>
    <w:p w:rsidR="00835021" w:rsidRPr="00B5254A" w:rsidRDefault="009E4D79" w:rsidP="009E4D79">
      <w:pPr>
        <w:pStyle w:val="Amain"/>
        <w:keepNext/>
      </w:pPr>
      <w:r>
        <w:lastRenderedPageBreak/>
        <w:tab/>
      </w:r>
      <w:r w:rsidR="005C436B" w:rsidRPr="00B5254A">
        <w:t>(4)</w:t>
      </w:r>
      <w:r w:rsidR="005C436B" w:rsidRPr="00B5254A">
        <w:tab/>
      </w:r>
      <w:r w:rsidR="00835021" w:rsidRPr="00B5254A">
        <w:t xml:space="preserve">The following provisions apply if the varied amount relates to a return under section </w:t>
      </w:r>
      <w:r w:rsidR="00FA6C73">
        <w:t>54</w:t>
      </w:r>
      <w:r w:rsidR="00835021" w:rsidRPr="00B5254A">
        <w:t xml:space="preserve"> (Quarterly returns by </w:t>
      </w:r>
      <w:r w:rsidR="0056205E" w:rsidRPr="00F66CFF">
        <w:t>voluntary members</w:t>
      </w:r>
      <w:r w:rsidR="00835021" w:rsidRPr="00B5254A">
        <w:t xml:space="preserve">) by a registered </w:t>
      </w:r>
      <w:r w:rsidR="00650E7E" w:rsidRPr="00F66CFF">
        <w:t>voluntary member</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w:t>
      </w:r>
      <w:r w:rsidR="00942F57" w:rsidRPr="00F66CFF">
        <w:t>voluntary member</w:t>
      </w:r>
      <w:r w:rsidR="00835021" w:rsidRPr="00B5254A">
        <w:t xml:space="preserve">, the </w:t>
      </w:r>
      <w:r w:rsidR="00942F57" w:rsidRPr="00F66CFF">
        <w:t>voluntary member</w:t>
      </w:r>
      <w:r w:rsidR="00942F57">
        <w:t xml:space="preserve"> </w:t>
      </w:r>
      <w:r w:rsidR="00835021" w:rsidRPr="00B5254A">
        <w:t xml:space="preserve">must pay the authority the additional amount payable under section </w:t>
      </w:r>
      <w:r w:rsidR="00FA6C73">
        <w:t>56</w:t>
      </w:r>
      <w:r w:rsidR="00835021" w:rsidRPr="00B5254A">
        <w:t xml:space="preserve"> (Determination of levy—</w:t>
      </w:r>
      <w:r w:rsidR="0056205E" w:rsidRPr="00F66CFF">
        <w:t>voluntary members</w:t>
      </w:r>
      <w:r w:rsidR="00835021" w:rsidRPr="00B5254A">
        <w:t xml:space="preserve">) for the </w:t>
      </w:r>
      <w:r w:rsidR="00650E7E" w:rsidRPr="00F66CFF">
        <w:t>voluntary member</w:t>
      </w:r>
      <w:r w:rsidR="00650E7E">
        <w:t xml:space="preserve"> </w:t>
      </w:r>
      <w:r w:rsidR="00835021" w:rsidRPr="00B5254A">
        <w:t>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w:t>
      </w:r>
      <w:r w:rsidR="00650E7E" w:rsidRPr="00F66CFF">
        <w:t>voluntary member</w:t>
      </w:r>
      <w:r w:rsidR="00650E7E">
        <w:t xml:space="preserve"> </w:t>
      </w:r>
      <w:r w:rsidR="00835021" w:rsidRPr="00B5254A">
        <w:t xml:space="preserve">to refund the overpayment of the levy payable under section </w:t>
      </w:r>
      <w:r w:rsidR="00FA6C73">
        <w:t>56</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w:t>
      </w:r>
      <w:r w:rsidR="00FE7C1F" w:rsidRPr="00B5254A">
        <w:t>amount</w:t>
      </w:r>
      <w:r w:rsidR="00835021" w:rsidRPr="00B5254A">
        <w:t xml:space="preserve"> against future amounts payable under section </w:t>
      </w:r>
      <w:r w:rsidR="00FA6C73">
        <w:t>56</w:t>
      </w:r>
      <w:r w:rsidR="00835021" w:rsidRPr="00B5254A">
        <w:t xml:space="preserve"> by the </w:t>
      </w:r>
      <w:r w:rsidR="00650E7E" w:rsidRPr="00F66CFF">
        <w:t>voluntary member</w:t>
      </w:r>
      <w:r w:rsidR="00835021" w:rsidRPr="00B5254A">
        <w:t>.</w:t>
      </w:r>
    </w:p>
    <w:p w:rsidR="00835021" w:rsidRPr="00B5254A" w:rsidRDefault="005C436B" w:rsidP="005C436B">
      <w:pPr>
        <w:pStyle w:val="AH5Sec"/>
      </w:pPr>
      <w:bookmarkStart w:id="69" w:name="_Toc26966200"/>
      <w:r w:rsidRPr="00523E3E">
        <w:rPr>
          <w:rStyle w:val="CharSectNo"/>
        </w:rPr>
        <w:t>63</w:t>
      </w:r>
      <w:r w:rsidRPr="00B5254A">
        <w:tab/>
      </w:r>
      <w:r w:rsidR="00835021" w:rsidRPr="00B5254A">
        <w:t>Variation of ordinary remuneration—payment of additional amounts</w:t>
      </w:r>
      <w:bookmarkEnd w:id="69"/>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the governing board decides to fix an amount as the total ordinary remuneration of a worker under section </w:t>
      </w:r>
      <w:r w:rsidR="00FA6C73">
        <w:t>60</w:t>
      </w:r>
      <w:r w:rsidR="002620B8">
        <w:t xml:space="preserve"> (4</w:t>
      </w:r>
      <w:r w:rsidR="00835021" w:rsidRPr="00B5254A">
        <w:t xml:space="preserve">) (b); and </w:t>
      </w:r>
    </w:p>
    <w:p w:rsidR="00835021" w:rsidRPr="00B5254A" w:rsidRDefault="009E4D79" w:rsidP="009E4D79">
      <w:pPr>
        <w:pStyle w:val="Apara"/>
      </w:pPr>
      <w:r>
        <w:tab/>
      </w:r>
      <w:r w:rsidR="005C436B" w:rsidRPr="00B5254A">
        <w:t>(b)</w:t>
      </w:r>
      <w:r w:rsidR="005C436B" w:rsidRPr="00B5254A">
        <w:tab/>
      </w:r>
      <w:r w:rsidR="00835021" w:rsidRPr="00B5254A">
        <w:t xml:space="preserve">because the governing board has fixed the amount a person must pay an amount under section </w:t>
      </w:r>
      <w:r w:rsidR="00FA6C73" w:rsidRPr="00FA6C73">
        <w:t>62</w:t>
      </w:r>
      <w:r w:rsidR="00835021" w:rsidRPr="00B5254A">
        <w:t xml:space="preserve"> (3) (a) or (4) (a).</w:t>
      </w:r>
    </w:p>
    <w:p w:rsidR="00835021" w:rsidRPr="00B5254A" w:rsidRDefault="009E4D79" w:rsidP="009E4D79">
      <w:pPr>
        <w:pStyle w:val="Amain"/>
      </w:pPr>
      <w:r>
        <w:tab/>
      </w:r>
      <w:r w:rsidR="005C436B" w:rsidRPr="00B5254A">
        <w:t>(2)</w:t>
      </w:r>
      <w:r w:rsidR="005C436B" w:rsidRPr="00B5254A">
        <w:tab/>
      </w:r>
      <w:r w:rsidR="00835021" w:rsidRPr="00B5254A">
        <w:t>The person must pay the amount not later than—</w:t>
      </w:r>
    </w:p>
    <w:p w:rsidR="00835021" w:rsidRPr="00B5254A" w:rsidRDefault="009E4D79" w:rsidP="009E4D79">
      <w:pPr>
        <w:pStyle w:val="Apara"/>
      </w:pPr>
      <w:r>
        <w:tab/>
      </w:r>
      <w:r w:rsidR="005C436B" w:rsidRPr="00B5254A">
        <w:t>(a)</w:t>
      </w:r>
      <w:r w:rsidR="005C436B" w:rsidRPr="00B5254A">
        <w:tab/>
      </w:r>
      <w:r w:rsidR="00835021" w:rsidRPr="00B5254A">
        <w:t>1 month after the day the person receives notice under section </w:t>
      </w:r>
      <w:r w:rsidR="00FA6C73">
        <w:t>61</w:t>
      </w:r>
      <w:r w:rsidR="00835021" w:rsidRPr="00B5254A">
        <w:t xml:space="preserve"> of the governing board’s decision;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7C20AF">
      <w:pPr>
        <w:pStyle w:val="Penalty"/>
      </w:pPr>
      <w:r w:rsidRPr="00B5254A">
        <w:t>Maximum penalty:  20 penalty units.</w:t>
      </w:r>
    </w:p>
    <w:p w:rsidR="00835021" w:rsidRPr="00B5254A" w:rsidRDefault="009E4D79" w:rsidP="009E4D79">
      <w:pPr>
        <w:pStyle w:val="Amain"/>
      </w:pPr>
      <w:r>
        <w:lastRenderedPageBreak/>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(4)</w:t>
      </w:r>
      <w:r w:rsidR="005C436B" w:rsidRPr="00B5254A">
        <w:tab/>
      </w:r>
      <w:r w:rsidR="00835021" w:rsidRPr="00B5254A">
        <w:t>The registrar may allow a person additional time to pay the amount under subsection (2) before or after the end of the 1-month period mentioned in subsection (2) (a).</w:t>
      </w:r>
    </w:p>
    <w:p w:rsidR="00835021" w:rsidRPr="00B5254A" w:rsidRDefault="005C436B" w:rsidP="005C436B">
      <w:pPr>
        <w:pStyle w:val="AH5Sec"/>
      </w:pPr>
      <w:bookmarkStart w:id="70" w:name="_Toc26966201"/>
      <w:r w:rsidRPr="00523E3E">
        <w:rPr>
          <w:rStyle w:val="CharSectNo"/>
        </w:rPr>
        <w:t>64</w:t>
      </w:r>
      <w:r w:rsidRPr="00B5254A">
        <w:tab/>
      </w:r>
      <w:r w:rsidR="00835021" w:rsidRPr="00B5254A">
        <w:t>Service credit—registered worker’s service</w:t>
      </w:r>
      <w:bookmarkEnd w:id="70"/>
    </w:p>
    <w:p w:rsidR="00235292" w:rsidRPr="007408BE" w:rsidRDefault="00235292" w:rsidP="00235292">
      <w:pPr>
        <w:pStyle w:val="Amainreturn"/>
      </w:pPr>
      <w:r w:rsidRPr="007408BE">
        <w:t>Service to be credited in the workers register for a registered worker for a covered industry is the amount of service worked out under the covered industry schedule for the covered industry.</w:t>
      </w:r>
    </w:p>
    <w:p w:rsidR="00835021" w:rsidRPr="00B5254A" w:rsidRDefault="005C436B" w:rsidP="00356693">
      <w:pPr>
        <w:pStyle w:val="AH5Sec"/>
      </w:pPr>
      <w:bookmarkStart w:id="71" w:name="_Toc26966202"/>
      <w:r w:rsidRPr="00523E3E">
        <w:rPr>
          <w:rStyle w:val="CharSectNo"/>
        </w:rPr>
        <w:t>65</w:t>
      </w:r>
      <w:r w:rsidRPr="00B5254A">
        <w:tab/>
      </w:r>
      <w:r w:rsidR="00835021" w:rsidRPr="00B5254A">
        <w:t>Removing people from workers register</w:t>
      </w:r>
      <w:bookmarkEnd w:id="71"/>
    </w:p>
    <w:p w:rsidR="00835021" w:rsidRPr="00B5254A" w:rsidRDefault="009E4D79" w:rsidP="009E4D79">
      <w:pPr>
        <w:pStyle w:val="Amain"/>
      </w:pPr>
      <w:r>
        <w:tab/>
      </w:r>
      <w:r w:rsidR="005C436B" w:rsidRPr="00B5254A">
        <w:t>(1)</w:t>
      </w:r>
      <w:r w:rsidR="005C436B" w:rsidRPr="00B5254A">
        <w:tab/>
      </w:r>
      <w:r w:rsidR="00835021" w:rsidRPr="00B5254A">
        <w:t xml:space="preserve">The registrar must remove a person from the workers register if the person has not been credited under this Act or a corresponding law with at least 1 </w:t>
      </w:r>
      <w:r w:rsidR="008C3619" w:rsidRPr="00FA70CC">
        <w:t>day of</w:t>
      </w:r>
      <w:r w:rsidR="008C3619">
        <w:t xml:space="preserve"> </w:t>
      </w:r>
      <w:r w:rsidR="00835021" w:rsidRPr="00B5254A">
        <w:t>service for 4</w:t>
      </w:r>
      <w:r w:rsidR="008C3619">
        <w:t> </w:t>
      </w:r>
      <w:r w:rsidR="00835021" w:rsidRPr="00B5254A">
        <w:t>consecutive years.</w:t>
      </w:r>
    </w:p>
    <w:p w:rsidR="00835021" w:rsidRPr="00B5254A" w:rsidRDefault="009E4D79" w:rsidP="004720A1">
      <w:pPr>
        <w:pStyle w:val="Amain"/>
        <w:keepNext/>
      </w:pPr>
      <w:r>
        <w:tab/>
      </w:r>
      <w:r w:rsidR="005C436B" w:rsidRPr="00B5254A">
        <w:t>(2)</w:t>
      </w:r>
      <w:r w:rsidR="005C436B" w:rsidRPr="00B5254A">
        <w:tab/>
      </w:r>
      <w:r w:rsidR="00835021" w:rsidRPr="00B5254A">
        <w:t>If the person is removed under subsection (1)—</w:t>
      </w:r>
    </w:p>
    <w:p w:rsidR="00835021" w:rsidRPr="00B5254A" w:rsidRDefault="009E4D79" w:rsidP="009E4D79">
      <w:pPr>
        <w:pStyle w:val="Apara"/>
      </w:pPr>
      <w:r>
        <w:tab/>
      </w:r>
      <w:r w:rsidR="005C436B" w:rsidRPr="00B5254A">
        <w:t>(a)</w:t>
      </w:r>
      <w:r w:rsidR="005C436B" w:rsidRPr="00B5254A">
        <w:tab/>
      </w:r>
      <w:r w:rsidR="00835021" w:rsidRPr="00B5254A">
        <w:t>the person stops being a registered worker on the day the person is removed; and</w:t>
      </w:r>
    </w:p>
    <w:p w:rsidR="00835021" w:rsidRPr="00B5254A" w:rsidRDefault="009E4D79" w:rsidP="009E4D79">
      <w:pPr>
        <w:pStyle w:val="Apara"/>
      </w:pPr>
      <w:r>
        <w:tab/>
      </w:r>
      <w:r w:rsidR="005C436B" w:rsidRPr="00B5254A">
        <w:t>(b)</w:t>
      </w:r>
      <w:r w:rsidR="005C436B" w:rsidRPr="00B5254A">
        <w:tab/>
      </w:r>
      <w:r w:rsidR="00835021" w:rsidRPr="00B5254A">
        <w:t>the person is not entitled to apply for, or to be paid an amount for or instead of, long service leave for any days of service entered in the register before the day the person stopped being a registered worker.</w:t>
      </w:r>
    </w:p>
    <w:p w:rsidR="00356693" w:rsidRPr="00D8686A" w:rsidRDefault="00356693" w:rsidP="00356693">
      <w:pPr>
        <w:pStyle w:val="Amain"/>
      </w:pPr>
      <w:r w:rsidRPr="00D8686A">
        <w:tab/>
        <w:t>(3)</w:t>
      </w:r>
      <w:r w:rsidRPr="00D8686A">
        <w:tab/>
        <w:t>However, subsection (2) (b) does not apply if the person would, but for the person ceasing to be registered, have been entitled to payment for the period under—</w:t>
      </w:r>
    </w:p>
    <w:p w:rsidR="00356693" w:rsidRPr="00D8686A" w:rsidRDefault="00356693" w:rsidP="00356693">
      <w:pPr>
        <w:pStyle w:val="Apara"/>
      </w:pPr>
      <w:r w:rsidRPr="00D8686A">
        <w:tab/>
        <w:t>(a)</w:t>
      </w:r>
      <w:r w:rsidRPr="00D8686A">
        <w:tab/>
        <w:t xml:space="preserve">schedule 1, section 1.8 (Entitlement to payment instead of leave—building and construction industry); or </w:t>
      </w:r>
    </w:p>
    <w:p w:rsidR="00356693" w:rsidRPr="00D8686A" w:rsidRDefault="00356693" w:rsidP="00356693">
      <w:pPr>
        <w:pStyle w:val="Apara"/>
      </w:pPr>
      <w:r w:rsidRPr="00D8686A">
        <w:tab/>
        <w:t>(b)</w:t>
      </w:r>
      <w:r w:rsidRPr="00D8686A">
        <w:tab/>
        <w:t>schedule 2, section 2.8 (Entitlement to payment instead of leave—contract cleaning industry);</w:t>
      </w:r>
      <w:r>
        <w:t xml:space="preserve"> </w:t>
      </w:r>
      <w:r w:rsidRPr="00917342">
        <w:t>or</w:t>
      </w:r>
    </w:p>
    <w:p w:rsidR="00356693" w:rsidRPr="00D8686A" w:rsidRDefault="00356693" w:rsidP="00356693">
      <w:pPr>
        <w:pStyle w:val="Apara"/>
      </w:pPr>
      <w:r w:rsidRPr="00D8686A">
        <w:tab/>
        <w:t>(c)</w:t>
      </w:r>
      <w:r w:rsidRPr="00D8686A">
        <w:tab/>
        <w:t>sch</w:t>
      </w:r>
      <w:r w:rsidR="00E630AE">
        <w:t>edule 3, section 3</w:t>
      </w:r>
      <w:r w:rsidRPr="00D8686A">
        <w:t>.9 (Entitlement to payment instead of leave—community sector industry)</w:t>
      </w:r>
      <w:r w:rsidR="008E3D90">
        <w:t>; or</w:t>
      </w:r>
    </w:p>
    <w:p w:rsidR="008E3D90" w:rsidRPr="00F66CFF" w:rsidRDefault="008E3D90" w:rsidP="008E3D90">
      <w:pPr>
        <w:pStyle w:val="Apara"/>
      </w:pPr>
      <w:r w:rsidRPr="00F66CFF">
        <w:lastRenderedPageBreak/>
        <w:tab/>
        <w:t>(d)</w:t>
      </w:r>
      <w:r w:rsidRPr="00F66CFF">
        <w:tab/>
        <w:t>schedule 4, section 4.9 (Entitlement to payment instead of leave—security industry).</w:t>
      </w:r>
    </w:p>
    <w:p w:rsidR="00835021" w:rsidRPr="00B5254A" w:rsidRDefault="009E4D79" w:rsidP="00612759">
      <w:pPr>
        <w:pStyle w:val="Amain"/>
        <w:keepNext/>
        <w:keepLines/>
      </w:pPr>
      <w:r>
        <w:tab/>
      </w:r>
      <w:r w:rsidR="005C436B" w:rsidRPr="00B5254A">
        <w:t>(4)</w:t>
      </w:r>
      <w:r w:rsidR="005C436B" w:rsidRPr="00B5254A">
        <w:tab/>
      </w:r>
      <w:r w:rsidR="00835021" w:rsidRPr="00B5254A">
        <w:t>The registrar must not remove a person from the workers register if the person stops carrying out work to which this Act applies and tells the authority that the person is otherwise employed or engaged in other work until whichever of the following first occurs:</w:t>
      </w:r>
    </w:p>
    <w:p w:rsidR="00835021" w:rsidRPr="00B5254A" w:rsidRDefault="009E4D79" w:rsidP="009E4D79">
      <w:pPr>
        <w:pStyle w:val="Apara"/>
      </w:pPr>
      <w:r>
        <w:tab/>
      </w:r>
      <w:r w:rsidR="005C436B" w:rsidRPr="00B5254A">
        <w:t>(a)</w:t>
      </w:r>
      <w:r w:rsidR="005C436B" w:rsidRPr="00B5254A">
        <w:tab/>
      </w:r>
      <w:r w:rsidR="00835021" w:rsidRPr="00B5254A">
        <w:t xml:space="preserve">the person applies to the authority for payment of the total amount for or instead of long service leave; </w:t>
      </w:r>
    </w:p>
    <w:p w:rsidR="00835021" w:rsidRPr="00B5254A" w:rsidRDefault="009E4D79" w:rsidP="009E4D79">
      <w:pPr>
        <w:pStyle w:val="Apara"/>
      </w:pPr>
      <w:r>
        <w:tab/>
      </w:r>
      <w:r w:rsidR="005C436B" w:rsidRPr="00B5254A">
        <w:t>(b)</w:t>
      </w:r>
      <w:r w:rsidR="005C436B" w:rsidRPr="00B5254A">
        <w:tab/>
      </w:r>
      <w:r w:rsidR="00835021" w:rsidRPr="00B5254A">
        <w:t>the person’s employer makes an application under section </w:t>
      </w:r>
      <w:r w:rsidR="00FA6C73">
        <w:t>89</w:t>
      </w:r>
      <w:r w:rsidR="00835021" w:rsidRPr="00B5254A">
        <w:t>  (Benefits under other laws</w:t>
      </w:r>
      <w:r w:rsidR="00BB49BD" w:rsidRPr="00B5254A">
        <w:t>—reimbursement of employer</w:t>
      </w:r>
      <w:r w:rsidR="00835021" w:rsidRPr="00B5254A">
        <w:t xml:space="preserve">) for payment of the total amount to which the employer is entitled; </w:t>
      </w:r>
    </w:p>
    <w:p w:rsidR="00835021" w:rsidRPr="00B5254A" w:rsidRDefault="009E4D79" w:rsidP="009E4D79">
      <w:pPr>
        <w:pStyle w:val="Apara"/>
      </w:pPr>
      <w:r>
        <w:tab/>
      </w:r>
      <w:r w:rsidR="005C436B" w:rsidRPr="00B5254A">
        <w:t>(c)</w:t>
      </w:r>
      <w:r w:rsidR="005C436B" w:rsidRPr="00B5254A">
        <w:tab/>
      </w:r>
      <w:r w:rsidR="00835021" w:rsidRPr="00B5254A">
        <w:t>if th</w:t>
      </w:r>
      <w:r w:rsidR="00467349">
        <w:t>e person is a</w:t>
      </w:r>
      <w:r w:rsidR="00835021" w:rsidRPr="00B5254A">
        <w:t xml:space="preserve"> </w:t>
      </w:r>
      <w:r w:rsidR="00650E7E" w:rsidRPr="00F66CFF">
        <w:t>voluntary member</w:t>
      </w:r>
      <w:r w:rsidR="00835021" w:rsidRPr="00B5254A">
        <w:t xml:space="preserve">—the person asks the authority to remove the person from the register; </w:t>
      </w:r>
    </w:p>
    <w:p w:rsidR="00835021" w:rsidRPr="00B5254A" w:rsidRDefault="009E4D79" w:rsidP="009E4D79">
      <w:pPr>
        <w:pStyle w:val="Apara"/>
      </w:pPr>
      <w:r>
        <w:tab/>
      </w:r>
      <w:r w:rsidR="005C436B" w:rsidRPr="00B5254A">
        <w:t>(d)</w:t>
      </w:r>
      <w:r w:rsidR="005C436B" w:rsidRPr="00B5254A">
        <w:tab/>
      </w:r>
      <w:r w:rsidR="00835021" w:rsidRPr="00B5254A">
        <w:t>the period of 10 years, starting on the day when the person stops carrying out work to which this Act applies, ends.</w:t>
      </w:r>
    </w:p>
    <w:p w:rsidR="00835021" w:rsidRPr="00B5254A" w:rsidRDefault="009E4D79" w:rsidP="004720A1">
      <w:pPr>
        <w:pStyle w:val="Amain"/>
        <w:keepNext/>
      </w:pPr>
      <w:r>
        <w:tab/>
      </w:r>
      <w:r w:rsidR="005C436B" w:rsidRPr="00B5254A">
        <w:t>(5)</w:t>
      </w:r>
      <w:r w:rsidR="005C436B" w:rsidRPr="00B5254A">
        <w:tab/>
      </w:r>
      <w:r w:rsidR="00835021" w:rsidRPr="00B5254A">
        <w:t>A request under subsection (4) (c) must state—</w:t>
      </w:r>
    </w:p>
    <w:p w:rsidR="00835021" w:rsidRPr="00B5254A" w:rsidRDefault="009E4D79" w:rsidP="004720A1">
      <w:pPr>
        <w:pStyle w:val="Apara"/>
        <w:keepNext/>
      </w:pPr>
      <w:r>
        <w:tab/>
      </w:r>
      <w:r w:rsidR="005C436B" w:rsidRPr="00B5254A">
        <w:t>(a)</w:t>
      </w:r>
      <w:r w:rsidR="005C436B" w:rsidRPr="00B5254A">
        <w:tab/>
      </w:r>
      <w:r w:rsidR="00835021" w:rsidRPr="00B5254A">
        <w:t>the date when the person became otherwise employed or engaged in work to which this Act applies; and</w:t>
      </w:r>
    </w:p>
    <w:p w:rsidR="00835021" w:rsidRPr="00B5254A" w:rsidRDefault="009E4D79" w:rsidP="009E4D79">
      <w:pPr>
        <w:pStyle w:val="Apara"/>
      </w:pPr>
      <w:r>
        <w:tab/>
      </w:r>
      <w:r w:rsidR="005C436B" w:rsidRPr="00B5254A">
        <w:t>(b)</w:t>
      </w:r>
      <w:r w:rsidR="005C436B" w:rsidRPr="00B5254A">
        <w:tab/>
      </w:r>
      <w:r w:rsidR="00835021" w:rsidRPr="00B5254A">
        <w:t>the name and address of the principal place of business of the person’s employer (if any).</w:t>
      </w:r>
    </w:p>
    <w:p w:rsidR="00835021" w:rsidRPr="00B5254A" w:rsidRDefault="005C436B" w:rsidP="005C436B">
      <w:pPr>
        <w:pStyle w:val="AH5Sec"/>
      </w:pPr>
      <w:bookmarkStart w:id="72" w:name="_Toc26966203"/>
      <w:r w:rsidRPr="00523E3E">
        <w:rPr>
          <w:rStyle w:val="CharSectNo"/>
        </w:rPr>
        <w:lastRenderedPageBreak/>
        <w:t>66</w:t>
      </w:r>
      <w:r w:rsidRPr="00B5254A">
        <w:tab/>
      </w:r>
      <w:r w:rsidR="00835021" w:rsidRPr="00B5254A">
        <w:t>Re-registration in workers register</w:t>
      </w:r>
      <w:bookmarkEnd w:id="72"/>
    </w:p>
    <w:p w:rsidR="00835021" w:rsidRPr="00B5254A" w:rsidRDefault="009E4D79" w:rsidP="007C20AF">
      <w:pPr>
        <w:pStyle w:val="Amain"/>
        <w:keepNext/>
      </w:pPr>
      <w:r>
        <w:tab/>
      </w:r>
      <w:r w:rsidR="005C436B" w:rsidRPr="00B5254A">
        <w:t>(1)</w:t>
      </w:r>
      <w:r w:rsidR="005C436B" w:rsidRPr="00B5254A">
        <w:tab/>
      </w:r>
      <w:r w:rsidR="00835021" w:rsidRPr="00B5254A">
        <w:t>The governing board must direct the registrar to re-register a person in the workers register if—</w:t>
      </w:r>
    </w:p>
    <w:p w:rsidR="00835021" w:rsidRPr="00B5254A" w:rsidRDefault="009E4D79" w:rsidP="007C20AF">
      <w:pPr>
        <w:pStyle w:val="Apara"/>
        <w:keepNext/>
      </w:pPr>
      <w:r>
        <w:tab/>
      </w:r>
      <w:r w:rsidR="005C436B" w:rsidRPr="00B5254A">
        <w:t>(a)</w:t>
      </w:r>
      <w:r w:rsidR="005C436B" w:rsidRPr="00B5254A">
        <w:tab/>
      </w:r>
      <w:r w:rsidR="00835021" w:rsidRPr="00B5254A">
        <w:t>the person has been removed from the register under section </w:t>
      </w:r>
      <w:r w:rsidR="00FA6C73">
        <w:t>65</w:t>
      </w:r>
      <w:r w:rsidR="00835021" w:rsidRPr="00B5254A">
        <w:t>; and</w:t>
      </w:r>
    </w:p>
    <w:p w:rsidR="00835021" w:rsidRPr="00B5254A" w:rsidRDefault="009E4D79" w:rsidP="007C20AF">
      <w:pPr>
        <w:pStyle w:val="Apara"/>
        <w:keepLines/>
      </w:pPr>
      <w:r>
        <w:tab/>
      </w:r>
      <w:r w:rsidR="005C436B" w:rsidRPr="00B5254A">
        <w:t>(b)</w:t>
      </w:r>
      <w:r w:rsidR="005C436B" w:rsidRPr="00B5254A">
        <w:tab/>
      </w:r>
      <w:r w:rsidR="00835021" w:rsidRPr="00B5254A">
        <w:t>the governing board is satisfied that the person has been credited with a period of service under a corresponding law within the period of 4 years ending on the day when the person was removed from the register.</w:t>
      </w:r>
    </w:p>
    <w:p w:rsidR="00835021" w:rsidRPr="00B5254A" w:rsidRDefault="009E4D79" w:rsidP="009E4D79">
      <w:pPr>
        <w:pStyle w:val="Amain"/>
      </w:pPr>
      <w:r>
        <w:tab/>
      </w:r>
      <w:r w:rsidR="005C436B" w:rsidRPr="00B5254A">
        <w:t>(2)</w:t>
      </w:r>
      <w:r w:rsidR="005C436B" w:rsidRPr="00B5254A">
        <w:tab/>
      </w:r>
      <w:r w:rsidR="00835021" w:rsidRPr="00B5254A">
        <w:t>If a person is re-registered under subsection (1), this Act applies in relation to the person as if the person had not been removed from the register.</w:t>
      </w:r>
    </w:p>
    <w:p w:rsidR="00835021" w:rsidRPr="00B5254A" w:rsidRDefault="009E4D79" w:rsidP="009E4D79">
      <w:pPr>
        <w:pStyle w:val="Amain"/>
      </w:pPr>
      <w:r>
        <w:tab/>
      </w:r>
      <w:r w:rsidR="005C436B" w:rsidRPr="00B5254A">
        <w:t>(3)</w:t>
      </w:r>
      <w:r w:rsidR="005C436B" w:rsidRPr="00B5254A">
        <w:tab/>
      </w:r>
      <w:r w:rsidR="00835021" w:rsidRPr="00B5254A">
        <w:t>This section does not affect any right that a person who has been removed from the workers register may have to again become a registered worker.</w:t>
      </w:r>
    </w:p>
    <w:p w:rsidR="00835021" w:rsidRPr="00B5254A" w:rsidRDefault="00835021" w:rsidP="00F10541">
      <w:pPr>
        <w:pStyle w:val="PageBreak"/>
        <w:suppressLineNumbers/>
      </w:pPr>
      <w:r w:rsidRPr="00B5254A">
        <w:br w:type="page"/>
      </w:r>
    </w:p>
    <w:p w:rsidR="00835021" w:rsidRPr="00523E3E" w:rsidRDefault="005C436B" w:rsidP="005C436B">
      <w:pPr>
        <w:pStyle w:val="AH2Part"/>
      </w:pPr>
      <w:bookmarkStart w:id="73" w:name="_Toc26966204"/>
      <w:r w:rsidRPr="00523E3E">
        <w:rPr>
          <w:rStyle w:val="CharPartNo"/>
        </w:rPr>
        <w:lastRenderedPageBreak/>
        <w:t>Part 7</w:t>
      </w:r>
      <w:r w:rsidRPr="00B5254A">
        <w:tab/>
      </w:r>
      <w:r w:rsidR="006D51A7" w:rsidRPr="00523E3E">
        <w:rPr>
          <w:rStyle w:val="CharPartText"/>
        </w:rPr>
        <w:t>Access to long service leave register information</w:t>
      </w:r>
      <w:bookmarkEnd w:id="73"/>
    </w:p>
    <w:p w:rsidR="006D51A7" w:rsidRPr="008D7E8E" w:rsidRDefault="006D51A7" w:rsidP="006D51A7">
      <w:pPr>
        <w:pStyle w:val="AH5Sec"/>
      </w:pPr>
      <w:bookmarkStart w:id="74" w:name="_Toc26966205"/>
      <w:r w:rsidRPr="00523E3E">
        <w:rPr>
          <w:rStyle w:val="CharSectNo"/>
        </w:rPr>
        <w:t>67</w:t>
      </w:r>
      <w:r>
        <w:tab/>
        <w:t xml:space="preserve">Information for </w:t>
      </w:r>
      <w:r w:rsidRPr="008D7E8E">
        <w:t>registered workers</w:t>
      </w:r>
      <w:bookmarkEnd w:id="74"/>
    </w:p>
    <w:p w:rsidR="006D51A7" w:rsidRPr="008D7E8E" w:rsidRDefault="006D51A7" w:rsidP="006D51A7">
      <w:pPr>
        <w:pStyle w:val="Amainreturn"/>
        <w:keepNext/>
      </w:pPr>
      <w:r w:rsidRPr="008D7E8E">
        <w:t>The registrar must provide each registered worker access to the following information kept on the workers register:</w:t>
      </w:r>
    </w:p>
    <w:p w:rsidR="006D51A7" w:rsidRPr="008D7E8E" w:rsidRDefault="006D51A7" w:rsidP="006D51A7">
      <w:pPr>
        <w:pStyle w:val="Apara"/>
      </w:pPr>
      <w:r w:rsidRPr="008D7E8E">
        <w:tab/>
        <w:t>(a)</w:t>
      </w:r>
      <w:r w:rsidRPr="008D7E8E">
        <w:tab/>
        <w:t>the number of days of service from the worker’s registration day to the end of the previous financial year that the worker has been credited with in the workers register;</w:t>
      </w:r>
    </w:p>
    <w:p w:rsidR="006D51A7" w:rsidRPr="008D7E8E" w:rsidRDefault="006D51A7" w:rsidP="006D51A7">
      <w:pPr>
        <w:pStyle w:val="Apara"/>
      </w:pPr>
      <w:r w:rsidRPr="008D7E8E">
        <w:tab/>
        <w:t>(b)</w:t>
      </w:r>
      <w:r w:rsidRPr="008D7E8E">
        <w:tab/>
        <w:t xml:space="preserve">the number of days of service the worker has been credited with in the financial year in which the information is being accessed; </w:t>
      </w:r>
    </w:p>
    <w:p w:rsidR="006D51A7" w:rsidRPr="008D7E8E" w:rsidRDefault="006D51A7" w:rsidP="006D51A7">
      <w:pPr>
        <w:pStyle w:val="Apara"/>
      </w:pPr>
      <w:r w:rsidRPr="008D7E8E">
        <w:tab/>
        <w:t>(c)</w:t>
      </w:r>
      <w:r w:rsidRPr="008D7E8E">
        <w:tab/>
        <w:t>the total ordinary remuneration paid to the worker during the previous financial year by a registered employer;</w:t>
      </w:r>
    </w:p>
    <w:p w:rsidR="006D51A7" w:rsidRPr="008D7E8E" w:rsidRDefault="006D51A7" w:rsidP="006D51A7">
      <w:pPr>
        <w:pStyle w:val="Apara"/>
      </w:pPr>
      <w:r w:rsidRPr="008D7E8E">
        <w:tab/>
        <w:t>(d)</w:t>
      </w:r>
      <w:r w:rsidRPr="008D7E8E">
        <w:tab/>
        <w:t xml:space="preserve">if the worker is a </w:t>
      </w:r>
      <w:r w:rsidR="00650E7E" w:rsidRPr="00F66CFF">
        <w:t>voluntary member</w:t>
      </w:r>
      <w:r w:rsidRPr="008D7E8E">
        <w:t>—the total amount paid by the contract under section 56 (Determination of levy—</w:t>
      </w:r>
      <w:r w:rsidR="0056205E" w:rsidRPr="00F66CFF">
        <w:t>voluntary members</w:t>
      </w:r>
      <w:r w:rsidRPr="008D7E8E">
        <w:t>) for the previous financial year.</w:t>
      </w:r>
    </w:p>
    <w:p w:rsidR="006D51A7" w:rsidRPr="008D7E8E" w:rsidRDefault="006D51A7" w:rsidP="006D51A7">
      <w:pPr>
        <w:pStyle w:val="AH5Sec"/>
      </w:pPr>
      <w:bookmarkStart w:id="75" w:name="_Toc26966206"/>
      <w:r w:rsidRPr="00523E3E">
        <w:rPr>
          <w:rStyle w:val="CharSectNo"/>
        </w:rPr>
        <w:t>68</w:t>
      </w:r>
      <w:r w:rsidRPr="008D7E8E">
        <w:tab/>
        <w:t>Information for employers</w:t>
      </w:r>
      <w:bookmarkEnd w:id="75"/>
    </w:p>
    <w:p w:rsidR="006D51A7" w:rsidRPr="008D7E8E" w:rsidRDefault="006D51A7" w:rsidP="006D51A7">
      <w:pPr>
        <w:pStyle w:val="Amainreturn"/>
        <w:keepNext/>
      </w:pPr>
      <w:r w:rsidRPr="008D7E8E">
        <w:t>The registrar must provide each registered employer access to the following information kept on the employers register:</w:t>
      </w:r>
    </w:p>
    <w:p w:rsidR="006D51A7" w:rsidRPr="008D7E8E" w:rsidRDefault="006D51A7" w:rsidP="006D51A7">
      <w:pPr>
        <w:pStyle w:val="Apara"/>
      </w:pPr>
      <w:r w:rsidRPr="008D7E8E">
        <w:tab/>
        <w:t>(a)</w:t>
      </w:r>
      <w:r w:rsidRPr="008D7E8E">
        <w:tab/>
        <w:t xml:space="preserve">the name of each registered worker for the employer recorded in the workers register; </w:t>
      </w:r>
    </w:p>
    <w:p w:rsidR="006D51A7" w:rsidRPr="008D7E8E" w:rsidRDefault="006D51A7" w:rsidP="006D51A7">
      <w:pPr>
        <w:pStyle w:val="Apara"/>
      </w:pPr>
      <w:r w:rsidRPr="008D7E8E">
        <w:tab/>
        <w:t>(b)</w:t>
      </w:r>
      <w:r w:rsidRPr="008D7E8E">
        <w:tab/>
        <w:t>for each registered worker for the employer—</w:t>
      </w:r>
    </w:p>
    <w:p w:rsidR="006D51A7" w:rsidRPr="008D7E8E" w:rsidRDefault="006D51A7" w:rsidP="006D51A7">
      <w:pPr>
        <w:pStyle w:val="Asubpara"/>
      </w:pPr>
      <w:r w:rsidRPr="008D7E8E">
        <w:tab/>
        <w:t>(i)</w:t>
      </w:r>
      <w:r w:rsidRPr="008D7E8E">
        <w:tab/>
        <w:t>the number of days of service, from the registration day to the end of the previous 12 months that the worker has been credited with in the workers register; and</w:t>
      </w:r>
    </w:p>
    <w:p w:rsidR="006D51A7" w:rsidRPr="008D7E8E" w:rsidRDefault="006D51A7" w:rsidP="006D51A7">
      <w:pPr>
        <w:pStyle w:val="Asubpara"/>
      </w:pPr>
      <w:r w:rsidRPr="008D7E8E">
        <w:tab/>
        <w:t>(ii)</w:t>
      </w:r>
      <w:r w:rsidRPr="008D7E8E">
        <w:tab/>
        <w:t xml:space="preserve">the number of </w:t>
      </w:r>
      <w:r w:rsidR="00901FD9" w:rsidRPr="00FA70CC">
        <w:t>days of service</w:t>
      </w:r>
      <w:r w:rsidRPr="008D7E8E">
        <w:t xml:space="preserve"> that the worker has been credited with for the previous financial year; </w:t>
      </w:r>
    </w:p>
    <w:p w:rsidR="006D51A7" w:rsidRPr="008D7E8E" w:rsidRDefault="006D51A7" w:rsidP="006D51A7">
      <w:pPr>
        <w:pStyle w:val="Apara"/>
      </w:pPr>
      <w:r w:rsidRPr="008D7E8E">
        <w:lastRenderedPageBreak/>
        <w:tab/>
        <w:t>(c)</w:t>
      </w:r>
      <w:r w:rsidRPr="008D7E8E">
        <w:tab/>
        <w:t>the total amount paid by the employer under section 51 (Determination of levy—employers) for the previous financial year.</w:t>
      </w:r>
    </w:p>
    <w:p w:rsidR="006D51A7" w:rsidRPr="008D7E8E" w:rsidRDefault="006D51A7" w:rsidP="006D51A7">
      <w:pPr>
        <w:pStyle w:val="aExamHdgpar"/>
        <w:ind w:left="1100"/>
      </w:pPr>
      <w:r w:rsidRPr="008D7E8E">
        <w:t>Example</w:t>
      </w:r>
    </w:p>
    <w:p w:rsidR="006D51A7" w:rsidRPr="008D7E8E" w:rsidRDefault="006D51A7" w:rsidP="006D51A7">
      <w:pPr>
        <w:pStyle w:val="aExamINumss"/>
        <w:keepNext/>
      </w:pPr>
      <w:r w:rsidRPr="008D7E8E">
        <w:t>access or download information from a website</w:t>
      </w:r>
    </w:p>
    <w:p w:rsidR="006D51A7" w:rsidRPr="008D7E8E" w:rsidRDefault="006D51A7" w:rsidP="006D51A7">
      <w:pPr>
        <w:pStyle w:val="AH5Sec"/>
      </w:pPr>
      <w:bookmarkStart w:id="76" w:name="_Toc26966207"/>
      <w:r w:rsidRPr="00523E3E">
        <w:rPr>
          <w:rStyle w:val="CharSectNo"/>
        </w:rPr>
        <w:t>69</w:t>
      </w:r>
      <w:r w:rsidRPr="008D7E8E">
        <w:tab/>
        <w:t>Certified copies of long service leave registers</w:t>
      </w:r>
      <w:bookmarkEnd w:id="76"/>
    </w:p>
    <w:p w:rsidR="006D51A7" w:rsidRPr="008D7E8E" w:rsidRDefault="006D51A7" w:rsidP="006D51A7">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rsidR="006D51A7" w:rsidRPr="008D7E8E" w:rsidRDefault="006D51A7" w:rsidP="006D51A7">
      <w:pPr>
        <w:pStyle w:val="aNote"/>
      </w:pPr>
      <w:r w:rsidRPr="00AE148E">
        <w:rPr>
          <w:rStyle w:val="charItals"/>
        </w:rPr>
        <w:t>Note</w:t>
      </w:r>
      <w:r w:rsidRPr="008D7E8E">
        <w:tab/>
        <w:t>A fee may be determined under s 91 for this provision.</w:t>
      </w:r>
    </w:p>
    <w:p w:rsidR="006D51A7" w:rsidRPr="008D7E8E" w:rsidRDefault="006D51A7" w:rsidP="006D51A7">
      <w:pPr>
        <w:pStyle w:val="Amain"/>
      </w:pPr>
      <w:r w:rsidRPr="008D7E8E">
        <w:tab/>
        <w:t>(2)</w:t>
      </w:r>
      <w:r w:rsidRPr="008D7E8E">
        <w:tab/>
        <w:t>A person who is given a certified copy under this section may object to the registrar about the accuracy of a matter stated in the copy.</w:t>
      </w:r>
    </w:p>
    <w:p w:rsidR="006D51A7" w:rsidRPr="008D7E8E" w:rsidRDefault="006D51A7" w:rsidP="006D51A7">
      <w:pPr>
        <w:pStyle w:val="Amain"/>
      </w:pPr>
      <w:r w:rsidRPr="008D7E8E">
        <w:tab/>
        <w:t>(3)</w:t>
      </w:r>
      <w:r w:rsidRPr="008D7E8E">
        <w:tab/>
        <w:t>An objection must be made in writing within 6 months after the day the certified copy is given to the person objecting.</w:t>
      </w:r>
    </w:p>
    <w:p w:rsidR="006D51A7" w:rsidRPr="008D7E8E" w:rsidRDefault="006D51A7" w:rsidP="006D51A7">
      <w:pPr>
        <w:pStyle w:val="aNote"/>
      </w:pPr>
      <w:r w:rsidRPr="00AE148E">
        <w:rPr>
          <w:rStyle w:val="charItals"/>
        </w:rPr>
        <w:t>Note</w:t>
      </w:r>
      <w:r w:rsidRPr="00AE148E">
        <w:rPr>
          <w:rStyle w:val="charItals"/>
        </w:rPr>
        <w:tab/>
      </w:r>
      <w:r w:rsidRPr="008D7E8E">
        <w:t xml:space="preserve">For how documents may be given, see the </w:t>
      </w:r>
      <w:hyperlink r:id="rId54" w:tooltip="A2001-14" w:history="1">
        <w:r w:rsidR="00AE148E" w:rsidRPr="00AE148E">
          <w:rPr>
            <w:rStyle w:val="charCitHyperlinkAbbrev"/>
          </w:rPr>
          <w:t>Legislation Act</w:t>
        </w:r>
      </w:hyperlink>
      <w:r w:rsidRPr="008D7E8E">
        <w:t>, pt 19.5.</w:t>
      </w:r>
    </w:p>
    <w:p w:rsidR="006D51A7" w:rsidRPr="008D7E8E" w:rsidRDefault="006D51A7" w:rsidP="006D51A7">
      <w:pPr>
        <w:pStyle w:val="Amain"/>
      </w:pPr>
      <w:r w:rsidRPr="008D7E8E">
        <w:tab/>
        <w:t>(4)</w:t>
      </w:r>
      <w:r w:rsidRPr="008D7E8E">
        <w:tab/>
        <w:t>If an objection is made, the governing board must decide the objection and if allowing the objection, give an amended certified copy to the person who objected.</w:t>
      </w:r>
    </w:p>
    <w:p w:rsidR="006D51A7" w:rsidRDefault="006D51A7" w:rsidP="006D51A7">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rsidR="00835021" w:rsidRPr="00B5254A" w:rsidRDefault="00835021" w:rsidP="00F10541">
      <w:pPr>
        <w:pStyle w:val="PageBreak"/>
        <w:suppressLineNumbers/>
      </w:pPr>
      <w:r w:rsidRPr="00B5254A">
        <w:br w:type="page"/>
      </w:r>
    </w:p>
    <w:p w:rsidR="00835021" w:rsidRPr="00523E3E" w:rsidRDefault="005C436B" w:rsidP="005C436B">
      <w:pPr>
        <w:pStyle w:val="AH2Part"/>
        <w:ind w:left="2603" w:hanging="2603"/>
      </w:pPr>
      <w:bookmarkStart w:id="77" w:name="_Toc26966208"/>
      <w:r w:rsidRPr="00523E3E">
        <w:rPr>
          <w:rStyle w:val="CharPartNo"/>
        </w:rPr>
        <w:lastRenderedPageBreak/>
        <w:t>Part 8</w:t>
      </w:r>
      <w:r w:rsidRPr="00A677EE">
        <w:tab/>
      </w:r>
      <w:r w:rsidR="00835021" w:rsidRPr="00523E3E">
        <w:rPr>
          <w:rStyle w:val="CharPartText"/>
        </w:rPr>
        <w:t>Enforcement</w:t>
      </w:r>
      <w:bookmarkEnd w:id="77"/>
    </w:p>
    <w:p w:rsidR="00835021" w:rsidRPr="00B5254A" w:rsidRDefault="005C436B" w:rsidP="005C436B">
      <w:pPr>
        <w:pStyle w:val="AH5Sec"/>
      </w:pPr>
      <w:bookmarkStart w:id="78" w:name="_Toc26966209"/>
      <w:r w:rsidRPr="00523E3E">
        <w:rPr>
          <w:rStyle w:val="CharSectNo"/>
        </w:rPr>
        <w:t>70</w:t>
      </w:r>
      <w:r w:rsidRPr="00B5254A">
        <w:tab/>
      </w:r>
      <w:r w:rsidR="00835021" w:rsidRPr="00B5254A">
        <w:t xml:space="preserve">Definitions—pt </w:t>
      </w:r>
      <w:r w:rsidR="000042AD">
        <w:t>8</w:t>
      </w:r>
      <w:bookmarkEnd w:id="78"/>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at</w:t>
      </w:r>
      <w:r w:rsidRPr="00B5254A">
        <w:t xml:space="preserve"> premises includes in or on the premises.</w:t>
      </w:r>
    </w:p>
    <w:p w:rsidR="00835021" w:rsidRPr="00B5254A" w:rsidRDefault="00835021" w:rsidP="00835021">
      <w:pPr>
        <w:pStyle w:val="aDef"/>
        <w:keepNext/>
        <w:numPr>
          <w:ilvl w:val="5"/>
          <w:numId w:val="0"/>
        </w:numPr>
        <w:ind w:left="1100"/>
      </w:pPr>
      <w:r w:rsidRPr="005C436B">
        <w:rPr>
          <w:rStyle w:val="charBoldItals"/>
        </w:rPr>
        <w:t>occupier</w:t>
      </w:r>
      <w:r w:rsidRPr="00B5254A">
        <w:t>, of premises, includes—</w:t>
      </w:r>
    </w:p>
    <w:p w:rsidR="00835021" w:rsidRPr="00B5254A" w:rsidRDefault="009E4D79" w:rsidP="009E4D79">
      <w:pPr>
        <w:pStyle w:val="Apara"/>
      </w:pPr>
      <w:r>
        <w:tab/>
      </w:r>
      <w:r w:rsidR="005C436B" w:rsidRPr="00B5254A">
        <w:t>(a)</w:t>
      </w:r>
      <w:r w:rsidR="005C436B" w:rsidRPr="00B5254A">
        <w:tab/>
      </w:r>
      <w:r w:rsidR="00835021" w:rsidRPr="00B5254A">
        <w:t>a person believed on reasonable grounds to be an occupier of the premises; and</w:t>
      </w:r>
    </w:p>
    <w:p w:rsidR="00835021" w:rsidRPr="00B5254A" w:rsidRDefault="009E4D79" w:rsidP="009E4D79">
      <w:pPr>
        <w:pStyle w:val="Apara"/>
      </w:pPr>
      <w:r>
        <w:tab/>
      </w:r>
      <w:r w:rsidR="005C436B" w:rsidRPr="00B5254A">
        <w:t>(b)</w:t>
      </w:r>
      <w:r w:rsidR="005C436B" w:rsidRPr="00B5254A">
        <w:tab/>
      </w:r>
      <w:r w:rsidR="00835021" w:rsidRPr="00B5254A">
        <w:t>a person apparently in charge of the premises.</w:t>
      </w:r>
    </w:p>
    <w:p w:rsidR="00835021" w:rsidRPr="00B5254A" w:rsidRDefault="005C436B" w:rsidP="005C436B">
      <w:pPr>
        <w:pStyle w:val="AH5Sec"/>
      </w:pPr>
      <w:bookmarkStart w:id="79" w:name="_Toc26966210"/>
      <w:r w:rsidRPr="00523E3E">
        <w:rPr>
          <w:rStyle w:val="CharSectNo"/>
        </w:rPr>
        <w:t>71</w:t>
      </w:r>
      <w:r w:rsidRPr="00B5254A">
        <w:tab/>
      </w:r>
      <w:r w:rsidR="00835021" w:rsidRPr="00B5254A">
        <w:t>Appointment of inspectors</w:t>
      </w:r>
      <w:bookmarkEnd w:id="79"/>
    </w:p>
    <w:p w:rsidR="00835021" w:rsidRPr="00B5254A" w:rsidRDefault="00835021" w:rsidP="00835021">
      <w:pPr>
        <w:pStyle w:val="Amainreturn"/>
        <w:keepNext/>
      </w:pPr>
      <w:r w:rsidRPr="00B5254A">
        <w:t xml:space="preserve">The </w:t>
      </w:r>
      <w:r w:rsidR="00390DA6">
        <w:t>registrar</w:t>
      </w:r>
      <w:r w:rsidRPr="00B5254A">
        <w:t xml:space="preserve"> may appoint a public servant as an inspector for this Act.</w:t>
      </w:r>
    </w:p>
    <w:p w:rsidR="00835021" w:rsidRPr="00B5254A" w:rsidRDefault="00835021" w:rsidP="00835021">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5" w:tooltip="A2001-14" w:history="1">
        <w:r w:rsidR="00AE148E" w:rsidRPr="00AE148E">
          <w:rPr>
            <w:rStyle w:val="charCitHyperlinkAbbrev"/>
          </w:rPr>
          <w:t>Legislation Act</w:t>
        </w:r>
      </w:hyperlink>
      <w:r w:rsidRPr="00B5254A">
        <w:t>, pt 19.3.</w:t>
      </w:r>
    </w:p>
    <w:p w:rsidR="00835021" w:rsidRPr="00B5254A" w:rsidRDefault="00835021" w:rsidP="00835021">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6" w:tooltip="A2001-14" w:history="1">
        <w:r w:rsidR="00AE148E" w:rsidRPr="00AE148E">
          <w:rPr>
            <w:rStyle w:val="charCitHyperlinkAbbrev"/>
          </w:rPr>
          <w:t>Legislation Act</w:t>
        </w:r>
      </w:hyperlink>
      <w:r w:rsidRPr="00B5254A">
        <w:t xml:space="preserve">, s 7 (3)) and an appointment may be made by naming a person or nominating the occupant of a position (see </w:t>
      </w:r>
      <w:hyperlink r:id="rId57" w:tooltip="A2001-14" w:history="1">
        <w:r w:rsidR="00AE148E" w:rsidRPr="00AE148E">
          <w:rPr>
            <w:rStyle w:val="charCitHyperlinkAbbrev"/>
          </w:rPr>
          <w:t>Legislation Act</w:t>
        </w:r>
      </w:hyperlink>
      <w:r w:rsidRPr="00B5254A">
        <w:t>, s 207).</w:t>
      </w:r>
    </w:p>
    <w:p w:rsidR="00835021" w:rsidRPr="00B5254A" w:rsidRDefault="005C436B" w:rsidP="005C436B">
      <w:pPr>
        <w:pStyle w:val="AH5Sec"/>
      </w:pPr>
      <w:bookmarkStart w:id="80" w:name="_Toc26966211"/>
      <w:r w:rsidRPr="00523E3E">
        <w:rPr>
          <w:rStyle w:val="CharSectNo"/>
        </w:rPr>
        <w:t>72</w:t>
      </w:r>
      <w:r w:rsidRPr="00B5254A">
        <w:tab/>
      </w:r>
      <w:r w:rsidR="00835021" w:rsidRPr="00B5254A">
        <w:t>Identity cards</w:t>
      </w:r>
      <w:bookmarkEnd w:id="80"/>
    </w:p>
    <w:p w:rsidR="00835021" w:rsidRPr="00B5254A" w:rsidRDefault="009E4D79" w:rsidP="009E4D79">
      <w:pPr>
        <w:pStyle w:val="Amain"/>
      </w:pPr>
      <w:r>
        <w:tab/>
      </w:r>
      <w:r w:rsidR="005C436B" w:rsidRPr="00B5254A">
        <w:t>(1)</w:t>
      </w:r>
      <w:r w:rsidR="005C436B" w:rsidRPr="00B5254A">
        <w:tab/>
      </w:r>
      <w:r w:rsidR="00835021" w:rsidRPr="00B5254A">
        <w:t xml:space="preserve">The </w:t>
      </w:r>
      <w:r w:rsidR="00390DA6">
        <w:t>registrar</w:t>
      </w:r>
      <w:r w:rsidR="00835021" w:rsidRPr="00B5254A">
        <w:t xml:space="preserve"> must give an inspector an identity card stating the officer’s name and that the officer is an inspector.</w:t>
      </w:r>
    </w:p>
    <w:p w:rsidR="00835021" w:rsidRPr="00B5254A" w:rsidRDefault="009E4D79" w:rsidP="009E4D79">
      <w:pPr>
        <w:pStyle w:val="Amain"/>
      </w:pPr>
      <w:r>
        <w:tab/>
      </w:r>
      <w:r w:rsidR="005C436B" w:rsidRPr="00B5254A">
        <w:t>(2)</w:t>
      </w:r>
      <w:r w:rsidR="005C436B" w:rsidRPr="00B5254A">
        <w:tab/>
      </w:r>
      <w:r w:rsidR="00835021" w:rsidRPr="00B5254A">
        <w:t>The identity card must show—</w:t>
      </w:r>
    </w:p>
    <w:p w:rsidR="00835021" w:rsidRPr="00B5254A" w:rsidRDefault="009E4D79" w:rsidP="009E4D79">
      <w:pPr>
        <w:pStyle w:val="Apara"/>
      </w:pPr>
      <w:r>
        <w:tab/>
      </w:r>
      <w:r w:rsidR="005C436B" w:rsidRPr="00B5254A">
        <w:t>(a)</w:t>
      </w:r>
      <w:r w:rsidR="005C436B" w:rsidRPr="00B5254A">
        <w:tab/>
      </w:r>
      <w:r w:rsidR="00835021" w:rsidRPr="00B5254A">
        <w:t>a recent photograph of the inspector; and</w:t>
      </w:r>
    </w:p>
    <w:p w:rsidR="00835021" w:rsidRPr="00B5254A" w:rsidRDefault="009E4D79" w:rsidP="009E4D79">
      <w:pPr>
        <w:pStyle w:val="Apara"/>
      </w:pPr>
      <w:r>
        <w:tab/>
      </w:r>
      <w:r w:rsidR="005C436B" w:rsidRPr="00B5254A">
        <w:t>(b)</w:t>
      </w:r>
      <w:r w:rsidR="005C436B" w:rsidRPr="00B5254A">
        <w:tab/>
      </w:r>
      <w:r w:rsidR="00835021" w:rsidRPr="00B5254A">
        <w:t>the card’s date of issue and expiry; and</w:t>
      </w:r>
    </w:p>
    <w:p w:rsidR="00835021" w:rsidRPr="00B5254A" w:rsidRDefault="009E4D79" w:rsidP="009E4D79">
      <w:pPr>
        <w:pStyle w:val="Apara"/>
      </w:pPr>
      <w:r>
        <w:tab/>
      </w:r>
      <w:r w:rsidR="005C436B" w:rsidRPr="00B5254A">
        <w:t>(c)</w:t>
      </w:r>
      <w:r w:rsidR="005C436B" w:rsidRPr="00B5254A">
        <w:tab/>
      </w:r>
      <w:r w:rsidR="00835021" w:rsidRPr="00B5254A">
        <w:t>anything else prescribed by regulation.</w:t>
      </w:r>
    </w:p>
    <w:p w:rsidR="00835021" w:rsidRPr="00B5254A" w:rsidRDefault="009E4D79" w:rsidP="00612759">
      <w:pPr>
        <w:pStyle w:val="Amain"/>
        <w:keepNext/>
      </w:pPr>
      <w:r>
        <w:lastRenderedPageBreak/>
        <w:tab/>
      </w:r>
      <w:r w:rsidR="005C436B" w:rsidRPr="00B5254A">
        <w:t>(3)</w:t>
      </w:r>
      <w:r w:rsidR="005C436B" w:rsidRPr="00B5254A">
        <w:tab/>
      </w:r>
      <w:r w:rsidR="00835021" w:rsidRPr="00B5254A">
        <w:t>A person commits an offence if—</w:t>
      </w:r>
    </w:p>
    <w:p w:rsidR="00835021" w:rsidRPr="00B5254A" w:rsidRDefault="009E4D79" w:rsidP="00C6377A">
      <w:pPr>
        <w:pStyle w:val="Apara"/>
        <w:keepNext/>
      </w:pPr>
      <w:r>
        <w:tab/>
      </w:r>
      <w:r w:rsidR="005C436B" w:rsidRPr="00B5254A">
        <w:t>(a)</w:t>
      </w:r>
      <w:r w:rsidR="005C436B" w:rsidRPr="00B5254A">
        <w:tab/>
      </w:r>
      <w:r w:rsidR="00835021" w:rsidRPr="00B5254A">
        <w:t>the person stops being an inspector; and</w:t>
      </w:r>
    </w:p>
    <w:p w:rsidR="00835021" w:rsidRPr="00B5254A" w:rsidRDefault="009E4D79" w:rsidP="009E4D79">
      <w:pPr>
        <w:pStyle w:val="Apara"/>
        <w:keepNext/>
      </w:pPr>
      <w:r>
        <w:tab/>
      </w:r>
      <w:r w:rsidR="005C436B" w:rsidRPr="00B5254A">
        <w:t>(b)</w:t>
      </w:r>
      <w:r w:rsidR="005C436B" w:rsidRPr="00B5254A">
        <w:tab/>
      </w:r>
      <w:r w:rsidR="00835021" w:rsidRPr="00B5254A">
        <w:t xml:space="preserve">the person does not return the person’s identity card to the </w:t>
      </w:r>
      <w:r w:rsidR="00390DA6">
        <w:t>registrar</w:t>
      </w:r>
      <w:r w:rsidR="00835021" w:rsidRPr="00B5254A">
        <w:t xml:space="preserve"> as soon as practicable (but not later than 7</w:t>
      </w:r>
      <w:r w:rsidR="001F05D4">
        <w:t> </w:t>
      </w:r>
      <w:r w:rsidR="00835021" w:rsidRPr="00B5254A">
        <w:t>days) after the day the person stops being an inspector.</w:t>
      </w:r>
    </w:p>
    <w:p w:rsidR="00835021" w:rsidRPr="00B5254A" w:rsidRDefault="00835021" w:rsidP="009E4D79">
      <w:pPr>
        <w:pStyle w:val="Penalty"/>
        <w:keepNext/>
      </w:pPr>
      <w:r w:rsidRPr="00B5254A">
        <w:t>Maximum penalty:  1 penalty unit.</w:t>
      </w:r>
    </w:p>
    <w:p w:rsidR="00835021" w:rsidRPr="00B5254A" w:rsidRDefault="009E4D79" w:rsidP="009E4D79">
      <w:pPr>
        <w:pStyle w:val="Amain"/>
      </w:pPr>
      <w:r>
        <w:tab/>
      </w:r>
      <w:r w:rsidR="005C436B" w:rsidRPr="00B5254A">
        <w:t>(4)</w:t>
      </w:r>
      <w:r w:rsidR="005C436B" w:rsidRPr="00B5254A">
        <w:tab/>
      </w:r>
      <w:r w:rsidR="00835021" w:rsidRPr="00B5254A">
        <w:t>Subsection (3) does not apply to a person if the person’s identity card has been—</w:t>
      </w:r>
    </w:p>
    <w:p w:rsidR="00835021" w:rsidRPr="00B5254A" w:rsidRDefault="009E4D79" w:rsidP="009E4D79">
      <w:pPr>
        <w:pStyle w:val="Apara"/>
      </w:pPr>
      <w:r>
        <w:tab/>
      </w:r>
      <w:r w:rsidR="005C436B" w:rsidRPr="00B5254A">
        <w:t>(a)</w:t>
      </w:r>
      <w:r w:rsidR="005C436B" w:rsidRPr="00B5254A">
        <w:tab/>
      </w:r>
      <w:r w:rsidR="00835021" w:rsidRPr="00B5254A">
        <w:t>lost or stolen; or</w:t>
      </w:r>
    </w:p>
    <w:p w:rsidR="00835021" w:rsidRPr="00B5254A" w:rsidRDefault="009E4D79" w:rsidP="009E4D79">
      <w:pPr>
        <w:pStyle w:val="Apara"/>
        <w:keepNext/>
      </w:pPr>
      <w:r>
        <w:tab/>
      </w:r>
      <w:r w:rsidR="005C436B" w:rsidRPr="00B5254A">
        <w:t>(b)</w:t>
      </w:r>
      <w:r w:rsidR="005C436B" w:rsidRPr="00B5254A">
        <w:tab/>
      </w:r>
      <w:r w:rsidR="00835021" w:rsidRPr="00B5254A">
        <w:t>destroyed by someone other than the person.</w:t>
      </w:r>
    </w:p>
    <w:p w:rsidR="00835021" w:rsidRPr="00B5254A" w:rsidRDefault="00835021" w:rsidP="00835021">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8" w:tooltip="A2002-51" w:history="1">
        <w:r w:rsidR="00AE148E" w:rsidRPr="00AE148E">
          <w:rPr>
            <w:rStyle w:val="charCitHyperlinkAbbrev"/>
          </w:rPr>
          <w:t>Criminal Code</w:t>
        </w:r>
      </w:hyperlink>
      <w:r w:rsidRPr="00B5254A">
        <w:t>, s 58).</w:t>
      </w:r>
    </w:p>
    <w:p w:rsidR="00835021" w:rsidRPr="00B5254A" w:rsidRDefault="009E4D79" w:rsidP="009E4D79">
      <w:pPr>
        <w:pStyle w:val="Amain"/>
      </w:pPr>
      <w:r>
        <w:tab/>
      </w:r>
      <w:r w:rsidR="005C436B" w:rsidRPr="00B5254A">
        <w:t>(5)</w:t>
      </w:r>
      <w:r w:rsidR="005C436B" w:rsidRPr="00B5254A">
        <w:tab/>
      </w:r>
      <w:r w:rsidR="00835021" w:rsidRPr="00B5254A">
        <w:t>An offence against this section is a strict liability offence.</w:t>
      </w:r>
    </w:p>
    <w:p w:rsidR="00835021" w:rsidRPr="00B5254A" w:rsidRDefault="005C436B" w:rsidP="005C436B">
      <w:pPr>
        <w:pStyle w:val="AH5Sec"/>
      </w:pPr>
      <w:bookmarkStart w:id="81" w:name="_Toc26966212"/>
      <w:r w:rsidRPr="00523E3E">
        <w:rPr>
          <w:rStyle w:val="CharSectNo"/>
        </w:rPr>
        <w:t>73</w:t>
      </w:r>
      <w:r w:rsidRPr="00B5254A">
        <w:tab/>
      </w:r>
      <w:r w:rsidR="00835021" w:rsidRPr="00B5254A">
        <w:t>Power to enter premises</w:t>
      </w:r>
      <w:bookmarkEnd w:id="81"/>
    </w:p>
    <w:p w:rsidR="00835021" w:rsidRPr="00B5254A" w:rsidRDefault="009E4D79" w:rsidP="009E4D79">
      <w:pPr>
        <w:pStyle w:val="Amain"/>
      </w:pPr>
      <w:r>
        <w:tab/>
      </w:r>
      <w:r w:rsidR="005C436B" w:rsidRPr="00B5254A">
        <w:t>(1)</w:t>
      </w:r>
      <w:r w:rsidR="005C436B" w:rsidRPr="00B5254A">
        <w:tab/>
      </w:r>
      <w:r w:rsidR="00835021" w:rsidRPr="00B5254A">
        <w:t>For this Act, an inspector may—</w:t>
      </w:r>
    </w:p>
    <w:p w:rsidR="00006C21" w:rsidRPr="00B5254A" w:rsidRDefault="009E4D79" w:rsidP="009E4D79">
      <w:pPr>
        <w:pStyle w:val="Apara"/>
      </w:pPr>
      <w:r>
        <w:tab/>
      </w:r>
      <w:r w:rsidR="005C436B" w:rsidRPr="00B5254A">
        <w:t>(a)</w:t>
      </w:r>
      <w:r w:rsidR="005C436B" w:rsidRPr="00B5254A">
        <w:tab/>
      </w:r>
      <w:r w:rsidR="00006C21" w:rsidRPr="00B5254A">
        <w:t>at any reasonable time, enter premises that the inspector believes on reasonable grounds is a workplace; or</w:t>
      </w:r>
    </w:p>
    <w:p w:rsidR="00835021" w:rsidRPr="00B5254A" w:rsidRDefault="009E4D79" w:rsidP="009E4D79">
      <w:pPr>
        <w:pStyle w:val="Apara"/>
      </w:pPr>
      <w:r>
        <w:tab/>
      </w:r>
      <w:r w:rsidR="005C436B" w:rsidRPr="00B5254A">
        <w:t>(b)</w:t>
      </w:r>
      <w:r w:rsidR="005C436B" w:rsidRPr="00B5254A">
        <w:tab/>
      </w:r>
      <w:r w:rsidR="00835021" w:rsidRPr="00B5254A">
        <w:t>at any reasonable time, enter premises that the public is entitled to use or that are open to the public (whether or not on payment); or</w:t>
      </w:r>
    </w:p>
    <w:p w:rsidR="00835021" w:rsidRPr="00B5254A" w:rsidRDefault="009E4D79" w:rsidP="009E4D79">
      <w:pPr>
        <w:pStyle w:val="Apara"/>
        <w:keepNext/>
      </w:pPr>
      <w:r>
        <w:tab/>
      </w:r>
      <w:r w:rsidR="005C436B" w:rsidRPr="00B5254A">
        <w:t>(c)</w:t>
      </w:r>
      <w:r w:rsidR="005C436B" w:rsidRPr="00B5254A">
        <w:tab/>
      </w:r>
      <w:r w:rsidR="00835021" w:rsidRPr="00B5254A">
        <w:t>at any time, enter premises</w:t>
      </w:r>
      <w:r w:rsidR="001C534D">
        <w:t xml:space="preserve"> with the occupier’s consent.</w:t>
      </w:r>
    </w:p>
    <w:p w:rsidR="00006C21" w:rsidRPr="00B5254A" w:rsidRDefault="00006C21" w:rsidP="00006C21">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rsidR="00006C21" w:rsidRPr="00B5254A" w:rsidRDefault="009E4D79" w:rsidP="009E4D79">
      <w:pPr>
        <w:pStyle w:val="Amain"/>
      </w:pPr>
      <w:r>
        <w:tab/>
      </w:r>
      <w:r w:rsidR="005C436B" w:rsidRPr="00B5254A">
        <w:t>(2)</w:t>
      </w:r>
      <w:r w:rsidR="005C436B" w:rsidRPr="00B5254A">
        <w:tab/>
      </w:r>
      <w:r w:rsidR="00006C21" w:rsidRPr="00B5254A">
        <w:t>However, subsection (1) (a) or (b) does not authorise entry into a part of premises that is being used only for residential purposes.</w:t>
      </w:r>
    </w:p>
    <w:p w:rsidR="00835021" w:rsidRPr="00B5254A" w:rsidRDefault="009E4D79" w:rsidP="009E4D79">
      <w:pPr>
        <w:pStyle w:val="Amain"/>
      </w:pPr>
      <w:r>
        <w:lastRenderedPageBreak/>
        <w:tab/>
      </w:r>
      <w:r w:rsidR="005C436B" w:rsidRPr="00B5254A">
        <w:t>(3)</w:t>
      </w:r>
      <w:r w:rsidR="005C436B" w:rsidRPr="00B5254A">
        <w:tab/>
      </w:r>
      <w:r w:rsidR="00835021" w:rsidRPr="00B5254A">
        <w:t>An inspector may, without the consent of the occupier of premises, enter land that is around, or part of, the premises to ask for consent to enter the premises.</w:t>
      </w:r>
    </w:p>
    <w:p w:rsidR="00835021" w:rsidRPr="00B5254A" w:rsidRDefault="009E4D79" w:rsidP="009E4D79">
      <w:pPr>
        <w:pStyle w:val="Amain"/>
      </w:pPr>
      <w:r>
        <w:tab/>
      </w:r>
      <w:r w:rsidR="005C436B" w:rsidRPr="00B5254A">
        <w:t>(4)</w:t>
      </w:r>
      <w:r w:rsidR="005C436B" w:rsidRPr="00B5254A">
        <w:tab/>
      </w:r>
      <w:r w:rsidR="00835021" w:rsidRPr="00B5254A">
        <w:t>To remove any doubt, an inspector may enter premises under subsection (1) without payment of an entry fee or other charge.</w:t>
      </w:r>
    </w:p>
    <w:p w:rsidR="00006C21" w:rsidRPr="00B5254A" w:rsidRDefault="009E4D79" w:rsidP="009E4D79">
      <w:pPr>
        <w:pStyle w:val="Amain"/>
      </w:pPr>
      <w:r>
        <w:tab/>
      </w:r>
      <w:r w:rsidR="005C436B" w:rsidRPr="00B5254A">
        <w:t>(5)</w:t>
      </w:r>
      <w:r w:rsidR="005C436B" w:rsidRPr="00B5254A">
        <w:tab/>
      </w:r>
      <w:r w:rsidR="00006C21" w:rsidRPr="00B5254A">
        <w:t>For subsection (1) (</w:t>
      </w:r>
      <w:r w:rsidR="001B76E1">
        <w:t>a</w:t>
      </w:r>
      <w:r w:rsidR="00006C21" w:rsidRPr="00B5254A">
        <w:t>)</w:t>
      </w:r>
      <w:r w:rsidR="001B76E1">
        <w:t xml:space="preserve"> and (b)</w:t>
      </w:r>
      <w:r w:rsidR="00006C21" w:rsidRPr="00B5254A">
        <w:t>, the inspector may enter the premises with any necessary assistance and force.</w:t>
      </w:r>
    </w:p>
    <w:p w:rsidR="00835021" w:rsidRPr="00B5254A" w:rsidRDefault="009E4D79" w:rsidP="009E4D79">
      <w:pPr>
        <w:pStyle w:val="Amain"/>
      </w:pPr>
      <w:r>
        <w:tab/>
      </w:r>
      <w:r w:rsidR="005C436B" w:rsidRPr="00B5254A">
        <w:t>(6)</w:t>
      </w:r>
      <w:r w:rsidR="005C436B" w:rsidRPr="00B5254A">
        <w:tab/>
      </w:r>
      <w:r w:rsidR="00835021" w:rsidRPr="00B5254A">
        <w:t>However, only a police officer may use force against a person.</w:t>
      </w:r>
    </w:p>
    <w:p w:rsidR="00835021" w:rsidRPr="00B5254A" w:rsidRDefault="005C436B" w:rsidP="005C436B">
      <w:pPr>
        <w:pStyle w:val="AH5Sec"/>
      </w:pPr>
      <w:bookmarkStart w:id="82" w:name="_Toc26966213"/>
      <w:r w:rsidRPr="00523E3E">
        <w:rPr>
          <w:rStyle w:val="CharSectNo"/>
        </w:rPr>
        <w:t>74</w:t>
      </w:r>
      <w:r w:rsidRPr="00B5254A">
        <w:tab/>
      </w:r>
      <w:r w:rsidR="00835021" w:rsidRPr="00B5254A">
        <w:t>Production of identity card</w:t>
      </w:r>
      <w:bookmarkEnd w:id="82"/>
    </w:p>
    <w:p w:rsidR="00835021" w:rsidRPr="00B5254A" w:rsidRDefault="00835021" w:rsidP="00835021">
      <w:pPr>
        <w:pStyle w:val="Amainreturn"/>
      </w:pPr>
      <w:r w:rsidRPr="00B5254A">
        <w:t xml:space="preserve">An inspector must not remain at premises entered under this part if the </w:t>
      </w:r>
      <w:r w:rsidR="001F05D4">
        <w:t>inspector</w:t>
      </w:r>
      <w:r w:rsidRPr="00B5254A">
        <w:t xml:space="preserve"> does not produce the </w:t>
      </w:r>
      <w:r w:rsidR="001F05D4">
        <w:t>inspector’s</w:t>
      </w:r>
      <w:r w:rsidRPr="00B5254A">
        <w:t xml:space="preserve"> identity card when asked by the occupier.</w:t>
      </w:r>
    </w:p>
    <w:p w:rsidR="00835021" w:rsidRPr="00B5254A" w:rsidRDefault="005C436B" w:rsidP="005C436B">
      <w:pPr>
        <w:pStyle w:val="AH5Sec"/>
      </w:pPr>
      <w:bookmarkStart w:id="83" w:name="_Toc26966214"/>
      <w:r w:rsidRPr="00523E3E">
        <w:rPr>
          <w:rStyle w:val="CharSectNo"/>
        </w:rPr>
        <w:t>75</w:t>
      </w:r>
      <w:r w:rsidRPr="00B5254A">
        <w:tab/>
      </w:r>
      <w:r w:rsidR="00835021" w:rsidRPr="00B5254A">
        <w:t>Consent to entry</w:t>
      </w:r>
      <w:bookmarkEnd w:id="83"/>
    </w:p>
    <w:p w:rsidR="00835021" w:rsidRPr="00B5254A" w:rsidRDefault="009E4D79" w:rsidP="009E4D79">
      <w:pPr>
        <w:pStyle w:val="Amain"/>
      </w:pPr>
      <w:r>
        <w:tab/>
      </w:r>
      <w:r w:rsidR="005C436B" w:rsidRPr="00B5254A">
        <w:t>(1)</w:t>
      </w:r>
      <w:r w:rsidR="005C436B" w:rsidRPr="00B5254A">
        <w:tab/>
      </w:r>
      <w:r w:rsidR="00835021" w:rsidRPr="00B5254A">
        <w:t xml:space="preserve">When seeking the consent of an occupier of premises to enter the premises under section </w:t>
      </w:r>
      <w:r w:rsidR="00FA6C73">
        <w:t>73</w:t>
      </w:r>
      <w:r w:rsidR="00835021" w:rsidRPr="00B5254A">
        <w:t xml:space="preserve"> (1) (</w:t>
      </w:r>
      <w:r w:rsidR="00006C21" w:rsidRPr="00B5254A">
        <w:t>c</w:t>
      </w:r>
      <w:r w:rsidR="00835021" w:rsidRPr="00B5254A">
        <w:t>)</w:t>
      </w:r>
      <w:r w:rsidR="00006C21" w:rsidRPr="00B5254A">
        <w:t xml:space="preserve"> (Power to enter premises)</w:t>
      </w:r>
      <w:r w:rsidR="00835021" w:rsidRPr="00B5254A">
        <w:t>, an inspector must—</w:t>
      </w:r>
    </w:p>
    <w:p w:rsidR="00835021" w:rsidRPr="00B5254A" w:rsidRDefault="009E4D79" w:rsidP="009E4D79">
      <w:pPr>
        <w:pStyle w:val="Apara"/>
      </w:pPr>
      <w:r>
        <w:tab/>
      </w:r>
      <w:r w:rsidR="005C436B" w:rsidRPr="00B5254A">
        <w:t>(a)</w:t>
      </w:r>
      <w:r w:rsidR="005C436B" w:rsidRPr="00B5254A">
        <w:tab/>
      </w:r>
      <w:r w:rsidR="00835021" w:rsidRPr="00B5254A">
        <w:t xml:space="preserve">produce the </w:t>
      </w:r>
      <w:r w:rsidR="001F05D4">
        <w:t>inspector’s</w:t>
      </w:r>
      <w:r w:rsidR="00835021" w:rsidRPr="00B5254A">
        <w:t xml:space="preserve"> identity card; and</w:t>
      </w:r>
    </w:p>
    <w:p w:rsidR="00835021" w:rsidRPr="00B5254A" w:rsidRDefault="009E4D79" w:rsidP="009E4D79">
      <w:pPr>
        <w:pStyle w:val="Apara"/>
      </w:pPr>
      <w:r>
        <w:tab/>
      </w:r>
      <w:r w:rsidR="005C436B" w:rsidRPr="00B5254A">
        <w:t>(b)</w:t>
      </w:r>
      <w:r w:rsidR="005C436B" w:rsidRPr="00B5254A">
        <w:tab/>
      </w:r>
      <w:r w:rsidR="00835021" w:rsidRPr="00B5254A">
        <w:t>tell the occupier—</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tab/>
      </w:r>
      <w:r w:rsidR="005C436B" w:rsidRPr="00B5254A">
        <w:t>(ii)</w:t>
      </w:r>
      <w:r w:rsidR="005C436B" w:rsidRPr="00B5254A">
        <w:tab/>
      </w:r>
      <w:r w:rsidR="001F05D4">
        <w:t xml:space="preserve">that anything 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w:t>
      </w:r>
    </w:p>
    <w:p w:rsidR="00835021" w:rsidRPr="00B5254A" w:rsidRDefault="009E4D79" w:rsidP="009E4D79">
      <w:pPr>
        <w:pStyle w:val="Amain"/>
      </w:pPr>
      <w:r>
        <w:tab/>
      </w:r>
      <w:r w:rsidR="005C436B" w:rsidRPr="00B5254A">
        <w:t>(2)</w:t>
      </w:r>
      <w:r w:rsidR="005C436B" w:rsidRPr="00B5254A">
        <w:tab/>
      </w:r>
      <w:r w:rsidR="00835021" w:rsidRPr="00B5254A">
        <w:t xml:space="preserve">If the occupier consents, the inspector must ask the occupier to sign a written acknowledgment (an </w:t>
      </w:r>
      <w:r w:rsidR="001B6D13">
        <w:rPr>
          <w:rStyle w:val="charBoldItals"/>
        </w:rPr>
        <w:t>acknowledg</w:t>
      </w:r>
      <w:r w:rsidR="00835021" w:rsidRPr="005C436B">
        <w:rPr>
          <w:rStyle w:val="charBoldItals"/>
        </w:rPr>
        <w:t>ment of consent</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that the occupier was told—</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lastRenderedPageBreak/>
        <w:tab/>
      </w:r>
      <w:r w:rsidR="005C436B" w:rsidRPr="00B5254A">
        <w:t>(ii)</w:t>
      </w:r>
      <w:r w:rsidR="005C436B" w:rsidRPr="00B5254A">
        <w:tab/>
      </w:r>
      <w:r w:rsidR="00835021" w:rsidRPr="00B5254A">
        <w:t xml:space="preserve">that anything </w:t>
      </w:r>
      <w:r w:rsidR="00FE7C1F" w:rsidRPr="00B5254A">
        <w:t xml:space="preserve">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 and</w:t>
      </w:r>
    </w:p>
    <w:p w:rsidR="00835021" w:rsidRPr="00B5254A" w:rsidRDefault="009E4D79" w:rsidP="004B6BB6">
      <w:pPr>
        <w:pStyle w:val="Apara"/>
        <w:keepNext/>
      </w:pPr>
      <w:r>
        <w:tab/>
      </w:r>
      <w:r w:rsidR="005C436B" w:rsidRPr="00B5254A">
        <w:t>(b)</w:t>
      </w:r>
      <w:r w:rsidR="005C436B" w:rsidRPr="00B5254A">
        <w:tab/>
      </w:r>
      <w:r w:rsidR="00835021" w:rsidRPr="00B5254A">
        <w:t>that the occupier consented to the entry; and</w:t>
      </w:r>
    </w:p>
    <w:p w:rsidR="00835021" w:rsidRPr="00B5254A" w:rsidRDefault="009E4D79" w:rsidP="004B6BB6">
      <w:pPr>
        <w:pStyle w:val="Apara"/>
        <w:keepNext/>
      </w:pPr>
      <w:r>
        <w:tab/>
      </w:r>
      <w:r w:rsidR="005C436B" w:rsidRPr="00B5254A">
        <w:t>(c)</w:t>
      </w:r>
      <w:r w:rsidR="005C436B" w:rsidRPr="00B5254A">
        <w:tab/>
      </w:r>
      <w:r w:rsidR="00835021" w:rsidRPr="00B5254A">
        <w:t>stating the time and date consent was given.</w:t>
      </w:r>
    </w:p>
    <w:p w:rsidR="00835021" w:rsidRPr="00B5254A" w:rsidRDefault="009E4D79" w:rsidP="009E4D79">
      <w:pPr>
        <w:pStyle w:val="Amain"/>
      </w:pPr>
      <w:r>
        <w:tab/>
      </w:r>
      <w:r w:rsidR="005C436B" w:rsidRPr="00B5254A">
        <w:t>(3)</w:t>
      </w:r>
      <w:r w:rsidR="005C436B" w:rsidRPr="00B5254A">
        <w:tab/>
      </w:r>
      <w:r w:rsidR="00835021" w:rsidRPr="00B5254A">
        <w:t>If the occupier signs an acknowledgment of consent, the inspector must immediately give a copy to the occupier.</w:t>
      </w:r>
    </w:p>
    <w:p w:rsidR="00835021" w:rsidRPr="00B5254A" w:rsidRDefault="009E4D79" w:rsidP="009E4D79">
      <w:pPr>
        <w:pStyle w:val="Amain"/>
      </w:pPr>
      <w:r>
        <w:tab/>
      </w:r>
      <w:r w:rsidR="005C436B" w:rsidRPr="00B5254A">
        <w:t>(4)</w:t>
      </w:r>
      <w:r w:rsidR="005C436B" w:rsidRPr="00B5254A">
        <w:tab/>
      </w:r>
      <w:r w:rsidR="00835021" w:rsidRPr="00B5254A">
        <w:t>A court must find that an occupier did not consent to entry to premises by the inspector under this part if—</w:t>
      </w:r>
    </w:p>
    <w:p w:rsidR="00835021" w:rsidRPr="00B5254A" w:rsidRDefault="009E4D79" w:rsidP="009E4D79">
      <w:pPr>
        <w:pStyle w:val="Apara"/>
      </w:pPr>
      <w:r>
        <w:tab/>
      </w:r>
      <w:r w:rsidR="005C436B" w:rsidRPr="00B5254A">
        <w:t>(a)</w:t>
      </w:r>
      <w:r w:rsidR="005C436B" w:rsidRPr="00B5254A">
        <w:tab/>
      </w:r>
      <w:r w:rsidR="00835021" w:rsidRPr="00B5254A">
        <w:t>the question arises in a proceeding in the court whether the occupier consented to the entry; and</w:t>
      </w:r>
    </w:p>
    <w:p w:rsidR="00835021" w:rsidRPr="00B5254A" w:rsidRDefault="009E4D79" w:rsidP="009E4D79">
      <w:pPr>
        <w:pStyle w:val="Apara"/>
      </w:pPr>
      <w:r>
        <w:tab/>
      </w:r>
      <w:r w:rsidR="005C436B" w:rsidRPr="00B5254A">
        <w:t>(b)</w:t>
      </w:r>
      <w:r w:rsidR="005C436B" w:rsidRPr="00B5254A">
        <w:tab/>
      </w:r>
      <w:r w:rsidR="00835021" w:rsidRPr="00B5254A">
        <w:t>an acknowledgment of consent is not produced in evidence; and</w:t>
      </w:r>
    </w:p>
    <w:p w:rsidR="00835021" w:rsidRPr="00B5254A" w:rsidRDefault="009E4D79" w:rsidP="009E4D79">
      <w:pPr>
        <w:pStyle w:val="Apara"/>
      </w:pPr>
      <w:r>
        <w:tab/>
      </w:r>
      <w:r w:rsidR="005C436B" w:rsidRPr="00B5254A">
        <w:t>(c)</w:t>
      </w:r>
      <w:r w:rsidR="005C436B" w:rsidRPr="00B5254A">
        <w:tab/>
      </w:r>
      <w:r w:rsidR="00835021" w:rsidRPr="00B5254A">
        <w:t>it is not proved that the occupier consented to the entry.</w:t>
      </w:r>
    </w:p>
    <w:p w:rsidR="00C850AC" w:rsidRPr="00F66CFF" w:rsidRDefault="00C850AC" w:rsidP="00C850AC">
      <w:pPr>
        <w:pStyle w:val="AH5Sec"/>
      </w:pPr>
      <w:bookmarkStart w:id="84" w:name="_Toc26966215"/>
      <w:r w:rsidRPr="00523E3E">
        <w:rPr>
          <w:rStyle w:val="CharSectNo"/>
        </w:rPr>
        <w:t>76</w:t>
      </w:r>
      <w:r w:rsidRPr="00F66CFF">
        <w:tab/>
        <w:t>Power to obtain, inspect and copy records</w:t>
      </w:r>
      <w:bookmarkEnd w:id="84"/>
    </w:p>
    <w:p w:rsidR="00C850AC" w:rsidRPr="00F66CFF" w:rsidRDefault="00C850AC" w:rsidP="00C850AC">
      <w:pPr>
        <w:pStyle w:val="Amain"/>
      </w:pPr>
      <w:r w:rsidRPr="00F66CFF">
        <w:tab/>
        <w:t>(1)</w:t>
      </w:r>
      <w:r w:rsidRPr="00F66CFF">
        <w:tab/>
        <w:t>An inspector may, in writing, require any of the following to give the inspector information, or produce documents or anything else, that the person has, or has access to, that are reasonably required by the inspector for this Act:</w:t>
      </w:r>
    </w:p>
    <w:p w:rsidR="00C850AC" w:rsidRPr="00F66CFF" w:rsidRDefault="00C850AC" w:rsidP="00C850AC">
      <w:pPr>
        <w:pStyle w:val="Apara"/>
      </w:pPr>
      <w:r w:rsidRPr="00F66CFF">
        <w:tab/>
        <w:t>(a)</w:t>
      </w:r>
      <w:r w:rsidRPr="00F66CFF">
        <w:tab/>
        <w:t>an employer for a covered industry;</w:t>
      </w:r>
    </w:p>
    <w:p w:rsidR="00C850AC" w:rsidRPr="00F66CFF" w:rsidRDefault="00C850AC" w:rsidP="00C850AC">
      <w:pPr>
        <w:pStyle w:val="Apara"/>
      </w:pPr>
      <w:r w:rsidRPr="00F66CFF">
        <w:tab/>
        <w:t>(b)</w:t>
      </w:r>
      <w:r w:rsidRPr="00F66CFF">
        <w:tab/>
        <w:t>a voluntary member for a covered industry;</w:t>
      </w:r>
    </w:p>
    <w:p w:rsidR="00C850AC" w:rsidRPr="00F66CFF" w:rsidRDefault="00C850AC" w:rsidP="00C850AC">
      <w:pPr>
        <w:pStyle w:val="Apara"/>
      </w:pPr>
      <w:r w:rsidRPr="00F66CFF">
        <w:tab/>
        <w:t>(c)</w:t>
      </w:r>
      <w:r w:rsidRPr="00F66CFF">
        <w:tab/>
        <w:t>a bank or other financial institution that holds accounts for an employer, or voluntary member, for a covered industry;</w:t>
      </w:r>
    </w:p>
    <w:p w:rsidR="00C850AC" w:rsidRPr="00F66CFF" w:rsidRDefault="00C850AC" w:rsidP="00C850AC">
      <w:pPr>
        <w:pStyle w:val="Apara"/>
      </w:pPr>
      <w:r w:rsidRPr="00F66CFF">
        <w:tab/>
        <w:t>(d)</w:t>
      </w:r>
      <w:r w:rsidRPr="00F66CFF">
        <w:tab/>
        <w:t>an accountant or bookkeeper engaged by an employer, or voluntary member, for a covered industry.</w:t>
      </w:r>
    </w:p>
    <w:p w:rsidR="00C850AC" w:rsidRPr="00F66CFF" w:rsidRDefault="00C850AC" w:rsidP="00C850AC">
      <w:pPr>
        <w:pStyle w:val="aExamHdgss"/>
      </w:pPr>
      <w:r w:rsidRPr="00F66CFF">
        <w:t>Example</w:t>
      </w:r>
    </w:p>
    <w:p w:rsidR="00C850AC" w:rsidRPr="00F66CFF" w:rsidRDefault="00C850AC" w:rsidP="00C850AC">
      <w:pPr>
        <w:pStyle w:val="aExamss"/>
      </w:pPr>
      <w:r w:rsidRPr="00F66CFF">
        <w:t>request and obtain by email a list of employees</w:t>
      </w:r>
    </w:p>
    <w:p w:rsidR="00C850AC" w:rsidRPr="00F66CFF" w:rsidRDefault="00C850AC" w:rsidP="00C850AC">
      <w:pPr>
        <w:pStyle w:val="Amain"/>
      </w:pPr>
      <w:r w:rsidRPr="00F66CFF">
        <w:lastRenderedPageBreak/>
        <w:tab/>
        <w:t>(2)</w:t>
      </w:r>
      <w:r w:rsidRPr="00F66CFF">
        <w:tab/>
        <w:t>An inspector who enters premises under this part may, for this Act, do 1 or more of the following in relation to the premises or anything at the premises:</w:t>
      </w:r>
    </w:p>
    <w:p w:rsidR="00C850AC" w:rsidRPr="00F66CFF" w:rsidRDefault="00C850AC" w:rsidP="00C850AC">
      <w:pPr>
        <w:pStyle w:val="Apara"/>
      </w:pPr>
      <w:r w:rsidRPr="00F66CFF">
        <w:tab/>
        <w:t>(a)</w:t>
      </w:r>
      <w:r w:rsidRPr="00F66CFF">
        <w:tab/>
        <w:t>examine anything;</w:t>
      </w:r>
    </w:p>
    <w:p w:rsidR="00C850AC" w:rsidRPr="00F66CFF" w:rsidRDefault="00C850AC" w:rsidP="00C850AC">
      <w:pPr>
        <w:pStyle w:val="Apara"/>
      </w:pPr>
      <w:r w:rsidRPr="00F66CFF">
        <w:tab/>
        <w:t>(b)</w:t>
      </w:r>
      <w:r w:rsidRPr="00F66CFF">
        <w:tab/>
        <w:t>examine and copy, or take extracts from, documents relating to a contravention, or possible contravention, of this Act;</w:t>
      </w:r>
    </w:p>
    <w:p w:rsidR="00C850AC" w:rsidRPr="00F66CFF" w:rsidRDefault="00C850AC" w:rsidP="00C850AC">
      <w:pPr>
        <w:pStyle w:val="Apara"/>
      </w:pPr>
      <w:r w:rsidRPr="00F66CFF">
        <w:tab/>
        <w:t>(c)</w:t>
      </w:r>
      <w:r w:rsidRPr="00F66CFF">
        <w:tab/>
        <w:t>take photographs, films, or audio, video or other recordings;</w:t>
      </w:r>
    </w:p>
    <w:p w:rsidR="00C850AC" w:rsidRPr="00F66CFF" w:rsidRDefault="00C850AC" w:rsidP="00C850AC">
      <w:pPr>
        <w:pStyle w:val="Apara"/>
      </w:pPr>
      <w:r w:rsidRPr="00F66CFF">
        <w:tab/>
        <w:t>(d)</w:t>
      </w:r>
      <w:r w:rsidRPr="00F66CFF">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rsidR="00C850AC" w:rsidRPr="00F66CFF" w:rsidRDefault="00C850AC" w:rsidP="00C850AC">
      <w:pPr>
        <w:pStyle w:val="Apara"/>
      </w:pPr>
      <w:r w:rsidRPr="00F66CFF">
        <w:tab/>
        <w:t>(e)</w:t>
      </w:r>
      <w:r w:rsidRPr="00F66CFF">
        <w:tab/>
        <w:t>require the occupier, or anyone else at the premises, to give the inspector copies of documents produced under paragraph (d) that are reasonably necessary to exercise a function under this Act;</w:t>
      </w:r>
    </w:p>
    <w:p w:rsidR="00C850AC" w:rsidRPr="00F66CFF" w:rsidRDefault="00C850AC" w:rsidP="00C850AC">
      <w:pPr>
        <w:pStyle w:val="Apara"/>
      </w:pPr>
      <w:r w:rsidRPr="00F66CFF">
        <w:tab/>
        <w:t>(f)</w:t>
      </w:r>
      <w:r w:rsidRPr="00F66CFF">
        <w:tab/>
        <w:t>require the occupier, or anyone else at the premises, to give the inspector reasonable help to exercise a power under this part.</w:t>
      </w:r>
    </w:p>
    <w:p w:rsidR="00C850AC" w:rsidRPr="00F66CFF" w:rsidRDefault="00C850AC" w:rsidP="00C850AC">
      <w:pPr>
        <w:pStyle w:val="aExamHdgss"/>
      </w:pPr>
      <w:r w:rsidRPr="00F66CFF">
        <w:t>Example—par (d)</w:t>
      </w:r>
    </w:p>
    <w:p w:rsidR="00C850AC" w:rsidRPr="00F66CFF" w:rsidRDefault="00C850AC" w:rsidP="00C850AC">
      <w:pPr>
        <w:pStyle w:val="aExamss"/>
        <w:keepNext/>
        <w:keepLines/>
      </w:pPr>
      <w:r w:rsidRPr="00F66CFF">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rsidR="00C850AC" w:rsidRPr="00F66CFF" w:rsidRDefault="00C850AC" w:rsidP="00C850AC">
      <w:pPr>
        <w:pStyle w:val="aNote"/>
        <w:keepNext/>
        <w:rPr>
          <w:snapToGrid w:val="0"/>
          <w:color w:val="000000"/>
        </w:rPr>
      </w:pPr>
      <w:r w:rsidRPr="00F66CFF">
        <w:rPr>
          <w:rStyle w:val="charItals"/>
        </w:rPr>
        <w:t xml:space="preserve">Note </w:t>
      </w:r>
      <w:r w:rsidRPr="00F66CFF">
        <w:rPr>
          <w:rStyle w:val="charItals"/>
        </w:rPr>
        <w:tab/>
      </w:r>
      <w:r w:rsidRPr="00F66CFF">
        <w:rPr>
          <w:snapToGrid w:val="0"/>
          <w:color w:val="000000"/>
        </w:rPr>
        <w:t xml:space="preserve">A reference to an Act includes a reference to statutory instruments </w:t>
      </w:r>
      <w:r w:rsidRPr="00F66CFF">
        <w:t>made</w:t>
      </w:r>
      <w:r w:rsidRPr="00F66CFF">
        <w:rPr>
          <w:snapToGrid w:val="0"/>
          <w:color w:val="000000"/>
        </w:rPr>
        <w:t xml:space="preserve"> or in force under the Act, including regulations and any law or instrument applied, adopted or incorporated by the Act (see </w:t>
      </w:r>
      <w:hyperlink r:id="rId59" w:tooltip="A2001-14" w:history="1">
        <w:r w:rsidRPr="00F66CFF">
          <w:rPr>
            <w:rStyle w:val="charCitHyperlinkAbbrev"/>
          </w:rPr>
          <w:t>Legislation Act</w:t>
        </w:r>
      </w:hyperlink>
      <w:r w:rsidRPr="00F66CFF">
        <w:rPr>
          <w:snapToGrid w:val="0"/>
          <w:color w:val="000000"/>
        </w:rPr>
        <w:t>, s 104).</w:t>
      </w:r>
    </w:p>
    <w:p w:rsidR="00C850AC" w:rsidRPr="00F66CFF" w:rsidRDefault="00C850AC" w:rsidP="00C850AC">
      <w:pPr>
        <w:pStyle w:val="Amain"/>
      </w:pPr>
      <w:r w:rsidRPr="00F66CFF">
        <w:tab/>
        <w:t>(3)</w:t>
      </w:r>
      <w:r w:rsidRPr="00F66CFF">
        <w:tab/>
        <w:t>A person must take reasonable steps to comply with a requirement made of the person under subsection (1) or subsection (2) (d), (e) or (f).</w:t>
      </w:r>
    </w:p>
    <w:p w:rsidR="00C850AC" w:rsidRPr="00F66CFF" w:rsidRDefault="00C850AC" w:rsidP="000919DB">
      <w:pPr>
        <w:pStyle w:val="Penalty"/>
      </w:pPr>
      <w:r w:rsidRPr="00F66CFF">
        <w:t>Maximum penalty:  50 penalty units.</w:t>
      </w:r>
    </w:p>
    <w:p w:rsidR="00C850AC" w:rsidRPr="00F66CFF" w:rsidRDefault="00C850AC" w:rsidP="00C850AC">
      <w:pPr>
        <w:pStyle w:val="AH5Sec"/>
      </w:pPr>
      <w:bookmarkStart w:id="85" w:name="_Toc26966216"/>
      <w:r w:rsidRPr="00523E3E">
        <w:rPr>
          <w:rStyle w:val="CharSectNo"/>
        </w:rPr>
        <w:lastRenderedPageBreak/>
        <w:t>76A</w:t>
      </w:r>
      <w:r w:rsidRPr="00F66CFF">
        <w:tab/>
        <w:t>Abrogation of privilege against self-incrimination</w:t>
      </w:r>
      <w:bookmarkEnd w:id="85"/>
    </w:p>
    <w:p w:rsidR="00C850AC" w:rsidRPr="00F66CFF" w:rsidRDefault="00C850AC" w:rsidP="00C850AC">
      <w:pPr>
        <w:pStyle w:val="Amain"/>
      </w:pPr>
      <w:r w:rsidRPr="00F66CFF">
        <w:tab/>
        <w:t>(1)</w:t>
      </w:r>
      <w:r w:rsidRPr="00F66CFF">
        <w:tab/>
        <w:t>A person is not excused from answering a question or providing information or a document under this part on the ground that the answer to the question, or the information or document, may tend to incriminate the person or expose the person to a penalty.</w:t>
      </w:r>
    </w:p>
    <w:p w:rsidR="00C850AC" w:rsidRPr="00F66CFF" w:rsidRDefault="00C850AC" w:rsidP="00C850AC">
      <w:pPr>
        <w:pStyle w:val="Amain"/>
      </w:pPr>
      <w:r w:rsidRPr="00F66CFF">
        <w:tab/>
        <w:t>(2)</w:t>
      </w:r>
      <w:r w:rsidRPr="00F66CFF">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rsidR="00C850AC" w:rsidRPr="00F66CFF" w:rsidRDefault="00C850AC" w:rsidP="00C850AC">
      <w:pPr>
        <w:pStyle w:val="AH5Sec"/>
      </w:pPr>
      <w:bookmarkStart w:id="86" w:name="_Toc26966217"/>
      <w:r w:rsidRPr="00523E3E">
        <w:rPr>
          <w:rStyle w:val="CharSectNo"/>
        </w:rPr>
        <w:t>76B</w:t>
      </w:r>
      <w:r w:rsidRPr="00F66CFF">
        <w:tab/>
        <w:t>Warning to be given</w:t>
      </w:r>
      <w:bookmarkEnd w:id="86"/>
    </w:p>
    <w:p w:rsidR="00C850AC" w:rsidRPr="00F66CFF" w:rsidRDefault="00C850AC" w:rsidP="00C850AC">
      <w:pPr>
        <w:pStyle w:val="Amain"/>
      </w:pPr>
      <w:r w:rsidRPr="00F66CFF">
        <w:tab/>
        <w:t>(1)</w:t>
      </w:r>
      <w:r w:rsidRPr="00F66CFF">
        <w:tab/>
        <w:t>Before requiring a person to answer a question or provide information or a document under this part, an inspector must—</w:t>
      </w:r>
    </w:p>
    <w:p w:rsidR="00C850AC" w:rsidRPr="00F66CFF" w:rsidRDefault="00C850AC" w:rsidP="00C850AC">
      <w:pPr>
        <w:pStyle w:val="Apara"/>
      </w:pPr>
      <w:r w:rsidRPr="00F66CFF">
        <w:tab/>
        <w:t>(a)</w:t>
      </w:r>
      <w:r w:rsidRPr="00F66CFF">
        <w:tab/>
        <w:t>warn the person that failure to take reasonable steps to comply with a requirement mentioned in section 76 (2) would constitute an offence; and</w:t>
      </w:r>
    </w:p>
    <w:p w:rsidR="00C850AC" w:rsidRPr="00F66CFF" w:rsidRDefault="00C850AC" w:rsidP="00C850AC">
      <w:pPr>
        <w:pStyle w:val="Apara"/>
      </w:pPr>
      <w:r w:rsidRPr="00F66CFF">
        <w:tab/>
        <w:t>(b)</w:t>
      </w:r>
      <w:r w:rsidRPr="00F66CFF">
        <w:tab/>
        <w:t>warn the person about the effect of section 76A.</w:t>
      </w:r>
    </w:p>
    <w:p w:rsidR="00C850AC" w:rsidRPr="00F66CFF" w:rsidRDefault="00C850AC" w:rsidP="00C850AC">
      <w:pPr>
        <w:pStyle w:val="Amain"/>
      </w:pPr>
      <w:r w:rsidRPr="00F66CFF">
        <w:tab/>
        <w:t>(2)</w:t>
      </w:r>
      <w:r w:rsidRPr="00F66CFF">
        <w:tab/>
        <w:t>It is not an offence for an individual to refuse to answer a question put by an inspector or provide information or a document to an inspector under this part on the ground that the question, information or document might tend to incriminate the individual, unless the individual was first given the warning in subsection (1) (b).</w:t>
      </w:r>
    </w:p>
    <w:p w:rsidR="00C850AC" w:rsidRPr="00F66CFF" w:rsidRDefault="00C850AC" w:rsidP="00C850AC">
      <w:pPr>
        <w:pStyle w:val="Amain"/>
      </w:pPr>
      <w:r w:rsidRPr="00F66CFF">
        <w:tab/>
        <w:t>(3)</w:t>
      </w:r>
      <w:r w:rsidRPr="00F66CFF">
        <w:tab/>
        <w:t>Nothing in this section prevents an inspector from obtaining and using evidence given to the inspector voluntarily by any person.</w:t>
      </w:r>
    </w:p>
    <w:p w:rsidR="00835021" w:rsidRPr="00B5254A" w:rsidRDefault="005C436B" w:rsidP="005C436B">
      <w:pPr>
        <w:pStyle w:val="AH5Sec"/>
      </w:pPr>
      <w:bookmarkStart w:id="87" w:name="_Toc26966218"/>
      <w:r w:rsidRPr="00523E3E">
        <w:rPr>
          <w:rStyle w:val="CharSectNo"/>
        </w:rPr>
        <w:lastRenderedPageBreak/>
        <w:t>77</w:t>
      </w:r>
      <w:r w:rsidRPr="00B5254A">
        <w:tab/>
      </w:r>
      <w:r w:rsidR="00835021" w:rsidRPr="00B5254A">
        <w:t>Damage etc to be minimised</w:t>
      </w:r>
      <w:bookmarkEnd w:id="87"/>
    </w:p>
    <w:p w:rsidR="00835021" w:rsidRPr="00B5254A" w:rsidRDefault="009E4D79" w:rsidP="000919DB">
      <w:pPr>
        <w:pStyle w:val="Amain"/>
        <w:keepLines/>
      </w:pPr>
      <w:r>
        <w:tab/>
      </w:r>
      <w:r w:rsidR="005C436B" w:rsidRPr="00B5254A">
        <w:t>(1)</w:t>
      </w:r>
      <w:r w:rsidR="005C436B" w:rsidRPr="00B5254A">
        <w:tab/>
      </w:r>
      <w:r w:rsidR="00835021" w:rsidRPr="00B5254A">
        <w:t>In the exercise, or purported exercise, of a function under this part, an inspector must take reasonable steps to ensure that the inspector, and anyone assisting the inspector, causes as little inconvenience, detriment and damage as practicable.</w:t>
      </w:r>
    </w:p>
    <w:p w:rsidR="00835021" w:rsidRPr="00B5254A" w:rsidRDefault="009E4D79" w:rsidP="009E4D79">
      <w:pPr>
        <w:pStyle w:val="Amain"/>
      </w:pPr>
      <w:r>
        <w:tab/>
      </w:r>
      <w:r w:rsidR="005C436B" w:rsidRPr="00B5254A">
        <w:t>(2)</w:t>
      </w:r>
      <w:r w:rsidR="005C436B" w:rsidRPr="00B5254A">
        <w:tab/>
      </w:r>
      <w:r w:rsidR="00835021" w:rsidRPr="00B5254A">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rsidR="00835021" w:rsidRPr="00B5254A" w:rsidRDefault="009E4D79" w:rsidP="00612759">
      <w:pPr>
        <w:pStyle w:val="Amain"/>
        <w:keepNext/>
      </w:pPr>
      <w:r>
        <w:tab/>
      </w:r>
      <w:r w:rsidR="005C436B" w:rsidRPr="00B5254A">
        <w:t>(3)</w:t>
      </w:r>
      <w:r w:rsidR="005C436B" w:rsidRPr="00B5254A">
        <w:tab/>
      </w:r>
      <w:r w:rsidR="00835021" w:rsidRPr="00B5254A">
        <w:t>If the damage happens at premises entered under this part in the absence of the occupier, the notice may be given by leaving it, secured conspicuously, at the premises.</w:t>
      </w:r>
    </w:p>
    <w:p w:rsidR="00835021" w:rsidRPr="00B5254A" w:rsidRDefault="005C436B" w:rsidP="005C436B">
      <w:pPr>
        <w:pStyle w:val="AH5Sec"/>
      </w:pPr>
      <w:bookmarkStart w:id="88" w:name="_Toc26966219"/>
      <w:r w:rsidRPr="00523E3E">
        <w:rPr>
          <w:rStyle w:val="CharSectNo"/>
        </w:rPr>
        <w:t>78</w:t>
      </w:r>
      <w:r w:rsidRPr="00B5254A">
        <w:tab/>
      </w:r>
      <w:r w:rsidR="00835021" w:rsidRPr="00B5254A">
        <w:t>Compensation for exercise of enforcement powers</w:t>
      </w:r>
      <w:bookmarkEnd w:id="88"/>
    </w:p>
    <w:p w:rsidR="00835021" w:rsidRPr="00B5254A" w:rsidRDefault="009E4D79" w:rsidP="004B6BB6">
      <w:pPr>
        <w:pStyle w:val="Amain"/>
        <w:keepNext/>
        <w:keepLines/>
      </w:pPr>
      <w:r>
        <w:tab/>
      </w:r>
      <w:r w:rsidR="005C436B" w:rsidRPr="00B5254A">
        <w:t>(1)</w:t>
      </w:r>
      <w:r w:rsidR="005C436B" w:rsidRPr="00B5254A">
        <w:tab/>
      </w:r>
      <w:r w:rsidR="00835021" w:rsidRPr="00B5254A">
        <w:t>A person may claim compensation from the Territory if the person suffers loss or expense because of the exercise, or purported exercise, of a function under this part by an inspector or anyone assisting an inspector.</w:t>
      </w:r>
    </w:p>
    <w:p w:rsidR="00835021" w:rsidRPr="00B5254A" w:rsidRDefault="009E4D79" w:rsidP="009E4D79">
      <w:pPr>
        <w:pStyle w:val="Amain"/>
      </w:pPr>
      <w:r>
        <w:tab/>
      </w:r>
      <w:r w:rsidR="005C436B" w:rsidRPr="00B5254A">
        <w:t>(2)</w:t>
      </w:r>
      <w:r w:rsidR="005C436B" w:rsidRPr="00B5254A">
        <w:tab/>
      </w:r>
      <w:r w:rsidR="00835021" w:rsidRPr="00B5254A">
        <w:t>Compensation may be claimed and ordered in a proceeding for—</w:t>
      </w:r>
    </w:p>
    <w:p w:rsidR="00835021" w:rsidRPr="00B5254A" w:rsidRDefault="009E4D79" w:rsidP="009E4D79">
      <w:pPr>
        <w:pStyle w:val="Apara"/>
      </w:pPr>
      <w:r>
        <w:tab/>
      </w:r>
      <w:r w:rsidR="005C436B" w:rsidRPr="00B5254A">
        <w:t>(a)</w:t>
      </w:r>
      <w:r w:rsidR="005C436B" w:rsidRPr="00B5254A">
        <w:tab/>
      </w:r>
      <w:r w:rsidR="00835021" w:rsidRPr="00B5254A">
        <w:t>compensation brought in a court of competent jurisdiction; or</w:t>
      </w:r>
    </w:p>
    <w:p w:rsidR="00835021" w:rsidRPr="00B5254A" w:rsidRDefault="009E4D79" w:rsidP="009E4D79">
      <w:pPr>
        <w:pStyle w:val="Apara"/>
      </w:pPr>
      <w:r>
        <w:tab/>
      </w:r>
      <w:r w:rsidR="005C436B" w:rsidRPr="00B5254A">
        <w:t>(b)</w:t>
      </w:r>
      <w:r w:rsidR="005C436B" w:rsidRPr="00B5254A">
        <w:tab/>
      </w:r>
      <w:r w:rsidR="00835021" w:rsidRPr="00B5254A">
        <w:t>an offence against this Act brought against the person making the claim for compensation.</w:t>
      </w:r>
    </w:p>
    <w:p w:rsidR="00835021" w:rsidRPr="00B5254A" w:rsidRDefault="009E4D79" w:rsidP="009E4D79">
      <w:pPr>
        <w:pStyle w:val="Amain"/>
      </w:pPr>
      <w:r>
        <w:tab/>
      </w:r>
      <w:r w:rsidR="005C436B" w:rsidRPr="00B5254A">
        <w:t>(3)</w:t>
      </w:r>
      <w:r w:rsidR="005C436B" w:rsidRPr="00B5254A">
        <w:tab/>
      </w:r>
      <w:r w:rsidR="00835021" w:rsidRPr="00B5254A">
        <w:t>A court may order the payment of reasonable compensation for the loss or expense only if satisfied it is just to make the order in the circumstances of the particular case.</w:t>
      </w:r>
    </w:p>
    <w:p w:rsidR="00835021" w:rsidRPr="00B5254A" w:rsidRDefault="009E4D79" w:rsidP="009E4D79">
      <w:pPr>
        <w:pStyle w:val="Amain"/>
      </w:pPr>
      <w:r>
        <w:tab/>
      </w:r>
      <w:r w:rsidR="005C436B" w:rsidRPr="00B5254A">
        <w:t>(4)</w:t>
      </w:r>
      <w:r w:rsidR="005C436B" w:rsidRPr="00B5254A">
        <w:tab/>
      </w:r>
      <w:r w:rsidR="00835021" w:rsidRPr="00B5254A">
        <w:t>A regulation may prescribe matters that may, must or must not be taken into account by the court in considering whether it is just to make the order.</w:t>
      </w:r>
    </w:p>
    <w:p w:rsidR="00FE7C1F" w:rsidRPr="00B5254A" w:rsidRDefault="005C436B" w:rsidP="005C436B">
      <w:pPr>
        <w:pStyle w:val="AH5Sec"/>
      </w:pPr>
      <w:bookmarkStart w:id="89" w:name="_Toc26966220"/>
      <w:r w:rsidRPr="00523E3E">
        <w:rPr>
          <w:rStyle w:val="CharSectNo"/>
        </w:rPr>
        <w:lastRenderedPageBreak/>
        <w:t>79</w:t>
      </w:r>
      <w:r w:rsidRPr="00B5254A">
        <w:tab/>
      </w:r>
      <w:r w:rsidR="00FE7C1F" w:rsidRPr="00B5254A">
        <w:t>Enforcement of obligations</w:t>
      </w:r>
      <w:bookmarkEnd w:id="89"/>
    </w:p>
    <w:p w:rsidR="00FE7C1F" w:rsidRPr="00B5254A" w:rsidRDefault="009E4D79" w:rsidP="009E4D79">
      <w:pPr>
        <w:pStyle w:val="Amain"/>
        <w:keepNext/>
      </w:pPr>
      <w:r>
        <w:tab/>
      </w:r>
      <w:r w:rsidR="005C436B" w:rsidRPr="00B5254A">
        <w:t>(1)</w:t>
      </w:r>
      <w:r w:rsidR="005C436B" w:rsidRPr="00B5254A">
        <w:tab/>
      </w:r>
      <w:r w:rsidR="00FE7C1F" w:rsidRPr="00B5254A">
        <w:t>The registrar may apply to the ACAT for an order to enforce an obligation imposed under this Act.</w:t>
      </w:r>
    </w:p>
    <w:p w:rsidR="00FE7C1F" w:rsidRDefault="00FE7C1F" w:rsidP="009E4D79">
      <w:pPr>
        <w:pStyle w:val="aNote"/>
        <w:keepNext/>
      </w:pPr>
      <w:r w:rsidRPr="005C436B">
        <w:rPr>
          <w:rStyle w:val="charItals"/>
        </w:rPr>
        <w:t>Note</w:t>
      </w:r>
      <w:r w:rsidR="001449B0" w:rsidRPr="005C436B">
        <w:rPr>
          <w:rStyle w:val="charItals"/>
        </w:rPr>
        <w:t xml:space="preserv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00AE148E" w:rsidRPr="00AE148E">
          <w:rPr>
            <w:rStyle w:val="charCitHyperlinkAbbrev"/>
          </w:rPr>
          <w:t>Legislation Act</w:t>
        </w:r>
      </w:hyperlink>
      <w:r w:rsidRPr="00B5254A">
        <w:t>, s 104).</w:t>
      </w:r>
    </w:p>
    <w:p w:rsidR="001449B0" w:rsidRPr="001449B0" w:rsidRDefault="001449B0">
      <w:pPr>
        <w:pStyle w:val="aNote"/>
      </w:pPr>
      <w:r w:rsidRPr="005C436B">
        <w:rPr>
          <w:rStyle w:val="charItals"/>
        </w:rPr>
        <w:t>Note 2</w:t>
      </w:r>
      <w:r>
        <w:tab/>
        <w:t xml:space="preserve">If a form is approved under the </w:t>
      </w:r>
      <w:hyperlink r:id="rId61" w:tooltip="A2008-35" w:history="1">
        <w:r w:rsidR="00AE148E" w:rsidRPr="00AE148E">
          <w:rPr>
            <w:rStyle w:val="charCitHyperlinkItal"/>
          </w:rPr>
          <w:t>ACT Civil and Administrative Tribunal Act 2008</w:t>
        </w:r>
      </w:hyperlink>
      <w:r>
        <w:t xml:space="preserve"> for the application, the form must be used.</w:t>
      </w:r>
    </w:p>
    <w:p w:rsidR="00FE7C1F" w:rsidRPr="00B5254A" w:rsidRDefault="009E4D79" w:rsidP="00612759">
      <w:pPr>
        <w:pStyle w:val="Amain"/>
        <w:keepNext/>
      </w:pPr>
      <w:r>
        <w:tab/>
      </w:r>
      <w:r w:rsidR="005C436B" w:rsidRPr="00B5254A">
        <w:t>(2)</w:t>
      </w:r>
      <w:r w:rsidR="005C436B" w:rsidRPr="00B5254A">
        <w:tab/>
      </w:r>
      <w:r w:rsidR="00FE7C1F" w:rsidRPr="00B5254A">
        <w:t>The ACAT may make any order it considers appropriate in relation to—</w:t>
      </w:r>
    </w:p>
    <w:p w:rsidR="00FE7C1F" w:rsidRPr="00B5254A" w:rsidRDefault="009E4D79" w:rsidP="00612759">
      <w:pPr>
        <w:pStyle w:val="Apara"/>
        <w:keepNext/>
      </w:pPr>
      <w:r>
        <w:tab/>
      </w:r>
      <w:r w:rsidR="005C436B" w:rsidRPr="00B5254A">
        <w:t>(a)</w:t>
      </w:r>
      <w:r w:rsidR="005C436B" w:rsidRPr="00B5254A">
        <w:tab/>
      </w:r>
      <w:r w:rsidR="00FE7C1F" w:rsidRPr="00B5254A">
        <w:t>the registration of an employer or worker; or</w:t>
      </w:r>
    </w:p>
    <w:p w:rsidR="00FE7C1F" w:rsidRPr="00B5254A" w:rsidRDefault="009E4D79" w:rsidP="009E4D79">
      <w:pPr>
        <w:pStyle w:val="Apara"/>
      </w:pPr>
      <w:r>
        <w:tab/>
      </w:r>
      <w:r w:rsidR="005C436B" w:rsidRPr="00B5254A">
        <w:t>(b)</w:t>
      </w:r>
      <w:r w:rsidR="005C436B" w:rsidRPr="00B5254A">
        <w:tab/>
      </w:r>
      <w:r w:rsidR="00FE7C1F" w:rsidRPr="00B5254A">
        <w:t>the keeping of, and access to, records relating to a worker; or</w:t>
      </w:r>
    </w:p>
    <w:p w:rsidR="00FE7C1F" w:rsidRPr="00B5254A" w:rsidRDefault="009E4D79" w:rsidP="009E4D79">
      <w:pPr>
        <w:pStyle w:val="Apara"/>
      </w:pPr>
      <w:r>
        <w:tab/>
      </w:r>
      <w:r w:rsidR="005C436B" w:rsidRPr="00B5254A">
        <w:t>(c)</w:t>
      </w:r>
      <w:r w:rsidR="005C436B" w:rsidRPr="00B5254A">
        <w:tab/>
      </w:r>
      <w:r w:rsidR="00FE7C1F" w:rsidRPr="00B5254A">
        <w:t>the recovery of any payment required to be made by an employer;</w:t>
      </w:r>
      <w:r w:rsidR="001F05D4">
        <w:t xml:space="preserve"> or</w:t>
      </w:r>
    </w:p>
    <w:p w:rsidR="00FE7C1F" w:rsidRDefault="009E4D79" w:rsidP="009E4D79">
      <w:pPr>
        <w:pStyle w:val="Apara"/>
      </w:pPr>
      <w:r>
        <w:tab/>
      </w:r>
      <w:r w:rsidR="005C436B" w:rsidRPr="00B5254A">
        <w:t>(d)</w:t>
      </w:r>
      <w:r w:rsidR="005C436B" w:rsidRPr="00B5254A">
        <w:tab/>
      </w:r>
      <w:r w:rsidR="00FE7C1F" w:rsidRPr="00B5254A">
        <w:t>any other matter for the purpose of enforcing an obligation under this Act.</w:t>
      </w:r>
    </w:p>
    <w:p w:rsidR="00F50506" w:rsidRPr="00F50506" w:rsidRDefault="00F50506" w:rsidP="00F50506">
      <w:pPr>
        <w:pStyle w:val="PageBreak"/>
      </w:pPr>
      <w:r w:rsidRPr="00F50506">
        <w:br w:type="page"/>
      </w:r>
    </w:p>
    <w:p w:rsidR="00F50506" w:rsidRPr="00523E3E" w:rsidRDefault="00F50506" w:rsidP="00F50506">
      <w:pPr>
        <w:pStyle w:val="AH2Part"/>
      </w:pPr>
      <w:bookmarkStart w:id="90" w:name="_Toc26966221"/>
      <w:r w:rsidRPr="00523E3E">
        <w:rPr>
          <w:rStyle w:val="CharPartNo"/>
        </w:rPr>
        <w:lastRenderedPageBreak/>
        <w:t xml:space="preserve">Part </w:t>
      </w:r>
      <w:r w:rsidR="00901FD9" w:rsidRPr="00523E3E">
        <w:rPr>
          <w:rStyle w:val="CharPartNo"/>
        </w:rPr>
        <w:t>8A</w:t>
      </w:r>
      <w:r w:rsidRPr="00B5254A">
        <w:tab/>
      </w:r>
      <w:r w:rsidRPr="00523E3E">
        <w:rPr>
          <w:rStyle w:val="CharPartText"/>
        </w:rPr>
        <w:t>Administration</w:t>
      </w:r>
      <w:bookmarkEnd w:id="90"/>
    </w:p>
    <w:p w:rsidR="00F50506" w:rsidRPr="00523E3E" w:rsidRDefault="00901FD9" w:rsidP="00F50506">
      <w:pPr>
        <w:pStyle w:val="AH3Div"/>
      </w:pPr>
      <w:bookmarkStart w:id="91" w:name="_Toc26966222"/>
      <w:r w:rsidRPr="00523E3E">
        <w:rPr>
          <w:rStyle w:val="CharDivNo"/>
        </w:rPr>
        <w:t>Division 8A</w:t>
      </w:r>
      <w:r w:rsidR="00F50506" w:rsidRPr="00523E3E">
        <w:rPr>
          <w:rStyle w:val="CharDivNo"/>
        </w:rPr>
        <w:t>.1</w:t>
      </w:r>
      <w:r w:rsidR="00F50506" w:rsidRPr="00B5254A">
        <w:tab/>
      </w:r>
      <w:r w:rsidR="00F50506" w:rsidRPr="00523E3E">
        <w:rPr>
          <w:rStyle w:val="CharDivText"/>
        </w:rPr>
        <w:t>The authority, governing board and staff</w:t>
      </w:r>
      <w:bookmarkEnd w:id="91"/>
    </w:p>
    <w:p w:rsidR="00F50506" w:rsidRPr="00B5254A" w:rsidRDefault="00F50506" w:rsidP="00F50506">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rsidR="00F50506" w:rsidRPr="00B5254A" w:rsidRDefault="00F50506" w:rsidP="00F50506">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F50506" w:rsidRPr="00B5254A" w:rsidRDefault="00901FD9" w:rsidP="00F50506">
      <w:pPr>
        <w:pStyle w:val="AH5Sec"/>
      </w:pPr>
      <w:bookmarkStart w:id="92" w:name="_Toc26966223"/>
      <w:r w:rsidRPr="00523E3E">
        <w:rPr>
          <w:rStyle w:val="CharSectNo"/>
        </w:rPr>
        <w:t>79A</w:t>
      </w:r>
      <w:r w:rsidR="00F50506" w:rsidRPr="00B5254A">
        <w:tab/>
        <w:t>Establishment of authority</w:t>
      </w:r>
      <w:bookmarkEnd w:id="92"/>
    </w:p>
    <w:p w:rsidR="00F50506" w:rsidRPr="00B5254A" w:rsidRDefault="00F50506" w:rsidP="00F50506">
      <w:pPr>
        <w:pStyle w:val="Amainreturn"/>
      </w:pPr>
      <w:r w:rsidRPr="00B5254A">
        <w:t xml:space="preserve">The Long Service Leave Authority (the </w:t>
      </w:r>
      <w:r w:rsidRPr="005C436B">
        <w:rPr>
          <w:rStyle w:val="charBoldItals"/>
        </w:rPr>
        <w:t>authority</w:t>
      </w:r>
      <w:r w:rsidRPr="00B5254A">
        <w:t>) is established.</w:t>
      </w:r>
    </w:p>
    <w:p w:rsidR="00F50506" w:rsidRPr="00B5254A" w:rsidRDefault="00901FD9" w:rsidP="00F50506">
      <w:pPr>
        <w:pStyle w:val="AH5Sec"/>
      </w:pPr>
      <w:bookmarkStart w:id="93" w:name="_Toc26966224"/>
      <w:r w:rsidRPr="00523E3E">
        <w:rPr>
          <w:rStyle w:val="CharSectNo"/>
        </w:rPr>
        <w:t>79B</w:t>
      </w:r>
      <w:r w:rsidR="00F50506" w:rsidRPr="00B5254A">
        <w:tab/>
        <w:t>Authority not territory instrumentality etc</w:t>
      </w:r>
      <w:bookmarkEnd w:id="93"/>
    </w:p>
    <w:p w:rsidR="00F50506" w:rsidRPr="00B5254A" w:rsidRDefault="00F50506" w:rsidP="00F50506">
      <w:pPr>
        <w:pStyle w:val="Amainreturn"/>
      </w:pPr>
      <w:r w:rsidRPr="00B5254A">
        <w:t>The authority is not a territory instrumentality and does not represent the Territory.</w:t>
      </w:r>
    </w:p>
    <w:p w:rsidR="00F50506" w:rsidRPr="00B5254A" w:rsidRDefault="00901FD9" w:rsidP="00F50506">
      <w:pPr>
        <w:pStyle w:val="AH5Sec"/>
      </w:pPr>
      <w:bookmarkStart w:id="94" w:name="_Toc26966225"/>
      <w:r w:rsidRPr="00523E3E">
        <w:rPr>
          <w:rStyle w:val="CharSectNo"/>
        </w:rPr>
        <w:t>79C</w:t>
      </w:r>
      <w:r w:rsidR="00F50506" w:rsidRPr="00B5254A">
        <w:tab/>
        <w:t>Functions of authority</w:t>
      </w:r>
      <w:bookmarkEnd w:id="94"/>
    </w:p>
    <w:p w:rsidR="00F50506" w:rsidRPr="00B5254A" w:rsidRDefault="00F50506" w:rsidP="00F50506">
      <w:pPr>
        <w:pStyle w:val="Amain"/>
        <w:keepNext/>
      </w:pPr>
      <w:r>
        <w:tab/>
      </w:r>
      <w:r w:rsidRPr="00B5254A">
        <w:t>(1)</w:t>
      </w:r>
      <w:r w:rsidRPr="00B5254A">
        <w:tab/>
        <w:t>The authority has the following functions:</w:t>
      </w:r>
    </w:p>
    <w:p w:rsidR="00F50506" w:rsidRPr="00B5254A" w:rsidRDefault="00F50506" w:rsidP="00F50506">
      <w:pPr>
        <w:pStyle w:val="Apara"/>
      </w:pPr>
      <w:r>
        <w:tab/>
      </w:r>
      <w:r w:rsidRPr="00B5254A">
        <w:t>(a)</w:t>
      </w:r>
      <w:r w:rsidRPr="00B5254A">
        <w:tab/>
        <w:t>administering the long service leave benefits schemes established under this Act;</w:t>
      </w:r>
    </w:p>
    <w:p w:rsidR="00F50506" w:rsidRPr="00B5254A" w:rsidRDefault="00F50506" w:rsidP="00F50506">
      <w:pPr>
        <w:pStyle w:val="Apara"/>
      </w:pPr>
      <w:r>
        <w:tab/>
      </w:r>
      <w:r w:rsidRPr="00B5254A">
        <w:t>(b)</w:t>
      </w:r>
      <w:r w:rsidRPr="00B5254A">
        <w:tab/>
        <w:t>making payments under this Act;</w:t>
      </w:r>
    </w:p>
    <w:p w:rsidR="00F50506" w:rsidRPr="00B5254A" w:rsidRDefault="00F50506" w:rsidP="00F50506">
      <w:pPr>
        <w:pStyle w:val="Apara"/>
      </w:pPr>
      <w:r>
        <w:tab/>
      </w:r>
      <w:r w:rsidRPr="00B5254A">
        <w:t>(c)</w:t>
      </w:r>
      <w:r w:rsidRPr="00B5254A">
        <w:tab/>
        <w:t>keeping the employers registers and workers registers for covered industries;</w:t>
      </w:r>
    </w:p>
    <w:p w:rsidR="00F50506" w:rsidRPr="00B5254A" w:rsidRDefault="00F50506" w:rsidP="00F50506">
      <w:pPr>
        <w:pStyle w:val="Apara"/>
        <w:keepNext/>
      </w:pPr>
      <w:r>
        <w:tab/>
      </w:r>
      <w:r w:rsidRPr="00B5254A">
        <w:t>(d)</w:t>
      </w:r>
      <w:r w:rsidRPr="00B5254A">
        <w:tab/>
        <w:t>any other function given to the authority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rsidR="00F50506" w:rsidRPr="00B5254A" w:rsidRDefault="00F50506" w:rsidP="00F50506">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rsidR="00F50506" w:rsidRPr="00B5254A" w:rsidRDefault="00901FD9" w:rsidP="00F50506">
      <w:pPr>
        <w:pStyle w:val="AH5Sec"/>
      </w:pPr>
      <w:bookmarkStart w:id="95" w:name="_Toc26966226"/>
      <w:r w:rsidRPr="00523E3E">
        <w:rPr>
          <w:rStyle w:val="CharSectNo"/>
        </w:rPr>
        <w:t>79D</w:t>
      </w:r>
      <w:r w:rsidR="00F50506" w:rsidRPr="00B5254A">
        <w:tab/>
        <w:t>Delegation by authority</w:t>
      </w:r>
      <w:bookmarkEnd w:id="95"/>
    </w:p>
    <w:p w:rsidR="00F50506" w:rsidRPr="00B5254A" w:rsidRDefault="00F50506" w:rsidP="00F50506">
      <w:pPr>
        <w:pStyle w:val="Amainreturn"/>
        <w:keepNext/>
      </w:pPr>
      <w:r w:rsidRPr="00B5254A">
        <w:t>The authority may delegate the authority’s functi</w:t>
      </w:r>
      <w:r>
        <w:t>ons to the registrar or a</w:t>
      </w:r>
      <w:r w:rsidRPr="00B5254A">
        <w:t xml:space="preserve"> public servant.</w:t>
      </w:r>
    </w:p>
    <w:p w:rsidR="00F50506" w:rsidRPr="00B5254A" w:rsidRDefault="00F50506" w:rsidP="00F50506">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rsidR="00F50506" w:rsidRPr="00B5254A" w:rsidRDefault="00901FD9" w:rsidP="00F50506">
      <w:pPr>
        <w:pStyle w:val="AH5Sec"/>
      </w:pPr>
      <w:bookmarkStart w:id="96" w:name="_Toc26966227"/>
      <w:r w:rsidRPr="00523E3E">
        <w:rPr>
          <w:rStyle w:val="CharSectNo"/>
        </w:rPr>
        <w:t>79E</w:t>
      </w:r>
      <w:r w:rsidR="00F50506" w:rsidRPr="00B5254A">
        <w:tab/>
        <w:t>Establishment of governing board</w:t>
      </w:r>
      <w:bookmarkEnd w:id="96"/>
    </w:p>
    <w:p w:rsidR="00F50506" w:rsidRPr="00B5254A" w:rsidRDefault="00F50506" w:rsidP="00F50506">
      <w:pPr>
        <w:pStyle w:val="Amainreturn"/>
        <w:keepNext/>
      </w:pPr>
      <w:r w:rsidRPr="00B5254A">
        <w:t>The authority has a governing board.</w:t>
      </w:r>
    </w:p>
    <w:p w:rsidR="00F50506" w:rsidRPr="00B5254A" w:rsidRDefault="00F50506" w:rsidP="00F50506">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rsidR="00F50506" w:rsidRPr="00B5254A" w:rsidRDefault="00901FD9" w:rsidP="00F50506">
      <w:pPr>
        <w:pStyle w:val="AH5Sec"/>
      </w:pPr>
      <w:bookmarkStart w:id="97" w:name="_Toc26966228"/>
      <w:r w:rsidRPr="00523E3E">
        <w:rPr>
          <w:rStyle w:val="CharSectNo"/>
        </w:rPr>
        <w:t>79F</w:t>
      </w:r>
      <w:r w:rsidR="00F50506" w:rsidRPr="00B5254A">
        <w:tab/>
        <w:t>Governing board members</w:t>
      </w:r>
      <w:bookmarkEnd w:id="97"/>
    </w:p>
    <w:p w:rsidR="00F50506" w:rsidRPr="00B5254A" w:rsidRDefault="00F50506" w:rsidP="00F50506">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rsidR="00F50506" w:rsidRPr="00B5254A" w:rsidRDefault="00F50506" w:rsidP="00F50506">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rsidR="00F50506" w:rsidRPr="008A7CAC" w:rsidRDefault="00F50506" w:rsidP="00F50506">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rsidR="00F50506" w:rsidRPr="00B5254A" w:rsidRDefault="00F50506" w:rsidP="00F50506">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rsidR="00F50506" w:rsidRPr="00FA6C73" w:rsidRDefault="00F50506" w:rsidP="00F50506">
      <w:pPr>
        <w:pStyle w:val="Amain"/>
      </w:pPr>
      <w:r>
        <w:tab/>
        <w:t>(2)</w:t>
      </w:r>
      <w:r>
        <w:tab/>
      </w:r>
      <w:r w:rsidRPr="00FA6C73">
        <w:t>The governing board must have the following members:</w:t>
      </w:r>
    </w:p>
    <w:p w:rsidR="00F50506" w:rsidRPr="00FA6C73" w:rsidRDefault="00F50506" w:rsidP="00F50506">
      <w:pPr>
        <w:pStyle w:val="Apara"/>
      </w:pPr>
      <w:r>
        <w:tab/>
        <w:t>(a)</w:t>
      </w:r>
      <w:r>
        <w:tab/>
        <w:t xml:space="preserve">at least </w:t>
      </w:r>
      <w:r w:rsidRPr="00FA6C73">
        <w:t>1 member appointed to represent employer organisations for the covered industr</w:t>
      </w:r>
      <w:r>
        <w:t>ies</w:t>
      </w:r>
      <w:r w:rsidRPr="00FA6C73">
        <w:t>;</w:t>
      </w:r>
    </w:p>
    <w:p w:rsidR="00F50506" w:rsidRPr="00FA6C73" w:rsidRDefault="00F50506" w:rsidP="00F50506">
      <w:pPr>
        <w:pStyle w:val="Apara"/>
      </w:pPr>
      <w:r>
        <w:tab/>
        <w:t>(b)</w:t>
      </w:r>
      <w:r>
        <w:tab/>
        <w:t>at least</w:t>
      </w:r>
      <w:r w:rsidRPr="00FA6C73">
        <w:t xml:space="preserve"> 1 member appointed to represent employee organisations for the covered industr</w:t>
      </w:r>
      <w:r>
        <w:t>ies</w:t>
      </w:r>
      <w:r w:rsidRPr="00FA6C73">
        <w:t>;</w:t>
      </w:r>
    </w:p>
    <w:p w:rsidR="00F50506" w:rsidRPr="00FA6C73" w:rsidRDefault="00F50506" w:rsidP="00F50506">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rsidR="00F50506" w:rsidRPr="00B5254A" w:rsidRDefault="00F50506" w:rsidP="00F50506">
      <w:pPr>
        <w:pStyle w:val="aNote"/>
      </w:pPr>
      <w:r w:rsidRPr="005C436B">
        <w:rPr>
          <w:rStyle w:val="charItals"/>
        </w:rPr>
        <w:t>Note</w:t>
      </w:r>
      <w:r w:rsidRPr="005C436B">
        <w:rPr>
          <w:rStyle w:val="charItals"/>
        </w:rPr>
        <w:tab/>
      </w:r>
      <w:r>
        <w:t>One</w:t>
      </w:r>
      <w:r w:rsidRPr="00FA6C73">
        <w:t xml:space="preserve"> of the members mentioned in par (c) is the depu</w:t>
      </w:r>
      <w:r w:rsidR="009E6AB9">
        <w:t>ty chair (see s 79G</w:t>
      </w:r>
      <w:r w:rsidRPr="00FA6C73">
        <w:t>).</w:t>
      </w:r>
    </w:p>
    <w:p w:rsidR="00F50506" w:rsidRDefault="00F50506" w:rsidP="00F50506">
      <w:pPr>
        <w:pStyle w:val="Amain"/>
      </w:pPr>
      <w:r>
        <w:tab/>
        <w:t>(3)</w:t>
      </w:r>
      <w:r>
        <w:tab/>
        <w:t>In appointing the members for subsection (2) (a) and (b), the Minister must, as far as practicable, ensure that there is equal representation for employer organisations and employee organisations.</w:t>
      </w:r>
    </w:p>
    <w:p w:rsidR="00F50506" w:rsidRPr="00B5254A" w:rsidRDefault="00F50506" w:rsidP="00F50506">
      <w:pPr>
        <w:pStyle w:val="Amain"/>
      </w:pPr>
      <w:r>
        <w:tab/>
        <w:t>(4</w:t>
      </w:r>
      <w:r w:rsidRPr="00B5254A">
        <w:t>)</w:t>
      </w:r>
      <w:r w:rsidRPr="00B5254A">
        <w:tab/>
        <w:t>The chair of the governing board must not be a memb</w:t>
      </w:r>
      <w:r>
        <w:t xml:space="preserve">er mentioned in </w:t>
      </w:r>
      <w:r w:rsidRPr="00FA6C73">
        <w:t>subsection (2) (a) or (b).</w:t>
      </w:r>
    </w:p>
    <w:p w:rsidR="00F50506" w:rsidRPr="00B5254A" w:rsidRDefault="00F50506" w:rsidP="00F50506">
      <w:pPr>
        <w:pStyle w:val="Amain"/>
        <w:keepNext/>
      </w:pPr>
      <w:r>
        <w:tab/>
        <w:t>(5</w:t>
      </w:r>
      <w:r w:rsidRPr="00B5254A">
        <w:t>)</w:t>
      </w:r>
      <w:r w:rsidRPr="00B5254A">
        <w:tab/>
        <w:t>A member of the governing board must not be appointed for a term longer than 5 years.</w:t>
      </w:r>
    </w:p>
    <w:p w:rsidR="00F50506" w:rsidRPr="00B5254A" w:rsidRDefault="00F50506" w:rsidP="00F50506">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rsidR="00F50506" w:rsidRPr="00B5254A" w:rsidRDefault="00F50506" w:rsidP="00F50506">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rsidR="00F50506" w:rsidRPr="00B5254A" w:rsidRDefault="00F50506" w:rsidP="00F50506">
      <w:pPr>
        <w:pStyle w:val="Amain"/>
        <w:keepNext/>
      </w:pPr>
      <w:r>
        <w:tab/>
        <w:t>(7</w:t>
      </w:r>
      <w:r w:rsidRPr="00B5254A">
        <w:t>)</w:t>
      </w:r>
      <w:r w:rsidRPr="00B5254A">
        <w:tab/>
        <w:t>The registrar is a non-voting member of the governing board.</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rsidR="00F50506" w:rsidRPr="00FA6C73" w:rsidRDefault="003F458A" w:rsidP="00F50506">
      <w:pPr>
        <w:pStyle w:val="AH5Sec"/>
      </w:pPr>
      <w:bookmarkStart w:id="98" w:name="_Toc26966229"/>
      <w:r w:rsidRPr="00523E3E">
        <w:rPr>
          <w:rStyle w:val="CharSectNo"/>
        </w:rPr>
        <w:t>79G</w:t>
      </w:r>
      <w:r w:rsidR="00F50506" w:rsidRPr="00FA6C73">
        <w:tab/>
        <w:t>Deputy chair</w:t>
      </w:r>
      <w:bookmarkEnd w:id="98"/>
    </w:p>
    <w:p w:rsidR="00F50506" w:rsidRPr="00FA6C73" w:rsidRDefault="00F50506" w:rsidP="00F50506">
      <w:pPr>
        <w:pStyle w:val="Amainreturn"/>
        <w:keepNext/>
      </w:pPr>
      <w:r w:rsidRPr="00FA6C73">
        <w:t>The Minister must appoint a member of the govern</w:t>
      </w:r>
      <w:r w:rsidR="009E6AB9">
        <w:t>ing board mentioned in section 79F</w:t>
      </w:r>
      <w:r w:rsidRPr="00FA6C73">
        <w:t xml:space="preserve"> (2) (c) as the deputy chair.</w:t>
      </w:r>
    </w:p>
    <w:p w:rsidR="00F50506" w:rsidRPr="00FA6C73" w:rsidRDefault="00F50506" w:rsidP="00F50506">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rsidR="00F50506" w:rsidRDefault="003F458A" w:rsidP="00F50506">
      <w:pPr>
        <w:pStyle w:val="AH5Sec"/>
      </w:pPr>
      <w:bookmarkStart w:id="99" w:name="_Toc26966230"/>
      <w:r w:rsidRPr="00523E3E">
        <w:rPr>
          <w:rStyle w:val="CharSectNo"/>
        </w:rPr>
        <w:lastRenderedPageBreak/>
        <w:t>79H</w:t>
      </w:r>
      <w:r w:rsidR="00F50506">
        <w:tab/>
      </w:r>
      <w:r w:rsidR="00F50506" w:rsidRPr="00B5254A">
        <w:t>Deputy registrar</w:t>
      </w:r>
      <w:bookmarkEnd w:id="99"/>
    </w:p>
    <w:p w:rsidR="00F50506" w:rsidRPr="00B5254A" w:rsidRDefault="00F50506" w:rsidP="00F50506">
      <w:pPr>
        <w:pStyle w:val="Amain"/>
        <w:keepNext/>
      </w:pPr>
      <w:r>
        <w:tab/>
      </w:r>
      <w:r w:rsidRPr="00B5254A">
        <w:t>(1)</w:t>
      </w:r>
      <w:r w:rsidRPr="00B5254A">
        <w:tab/>
        <w:t xml:space="preserve">The </w:t>
      </w:r>
      <w:r>
        <w:t>director</w:t>
      </w:r>
      <w:r>
        <w:noBreakHyphen/>
        <w:t>general</w:t>
      </w:r>
      <w:r w:rsidRPr="00B5254A">
        <w:t xml:space="preserve"> must appoint a public servant to be deputy registrar for the authority.</w:t>
      </w:r>
    </w:p>
    <w:p w:rsidR="00F50506" w:rsidRPr="008A7CAC" w:rsidRDefault="00F50506" w:rsidP="00F50506">
      <w:pPr>
        <w:pStyle w:val="aNote"/>
        <w:keepNext/>
      </w:pPr>
      <w:r w:rsidRPr="005C436B">
        <w:rPr>
          <w:rStyle w:val="charItals"/>
        </w:rPr>
        <w:t>Note 1</w:t>
      </w:r>
      <w:r w:rsidRPr="005C436B">
        <w:rPr>
          <w:rStyle w:val="charItals"/>
        </w:rPr>
        <w:tab/>
      </w:r>
      <w:r w:rsidRPr="00FA6C73">
        <w:t xml:space="preserve">The registrar is the chief executive officer of the authority (see dict, def </w:t>
      </w:r>
      <w:r w:rsidRPr="005C436B">
        <w:rPr>
          <w:rStyle w:val="charBoldItals"/>
        </w:rPr>
        <w:t>registrar</w:t>
      </w:r>
      <w:r w:rsidRPr="00AE148E">
        <w:t xml:space="preserve"> </w:t>
      </w:r>
      <w:r w:rsidRPr="00FA6C73">
        <w:t xml:space="preserve">and </w:t>
      </w:r>
      <w:hyperlink r:id="rId74" w:tooltip="A1996-22" w:history="1">
        <w:r w:rsidRPr="00AE148E">
          <w:rPr>
            <w:rStyle w:val="charCitHyperlinkItal"/>
          </w:rPr>
          <w:t>Financial Management Act 1996</w:t>
        </w:r>
      </w:hyperlink>
      <w:r w:rsidRPr="00FA6C73">
        <w:t>, s 8</w:t>
      </w:r>
      <w:r>
        <w:t>0</w:t>
      </w:r>
      <w:r w:rsidRPr="00FA6C73">
        <w:t xml:space="preserve"> (4)).</w:t>
      </w:r>
    </w:p>
    <w:p w:rsidR="00F50506" w:rsidRPr="00B5254A" w:rsidRDefault="00F50506" w:rsidP="00F50506">
      <w:pPr>
        <w:pStyle w:val="aNote"/>
        <w:keepNext/>
      </w:pPr>
      <w:r w:rsidRPr="005C436B">
        <w:rPr>
          <w:rStyle w:val="charItals"/>
        </w:rPr>
        <w:t>Note 2</w:t>
      </w:r>
      <w:r w:rsidRPr="00B5254A">
        <w:tab/>
        <w:t xml:space="preserve">For the making of appointments (including acting appointments), see the </w:t>
      </w:r>
      <w:hyperlink r:id="rId75" w:tooltip="A2001-14" w:history="1">
        <w:r w:rsidRPr="00AE148E">
          <w:rPr>
            <w:rStyle w:val="charCitHyperlinkAbbrev"/>
          </w:rPr>
          <w:t>Legislation Act</w:t>
        </w:r>
      </w:hyperlink>
      <w:r w:rsidRPr="00B5254A">
        <w:t xml:space="preserve">, pt 19.3.  </w:t>
      </w:r>
    </w:p>
    <w:p w:rsidR="00F50506" w:rsidRPr="00B5254A" w:rsidRDefault="00F50506" w:rsidP="00F50506">
      <w:pPr>
        <w:pStyle w:val="aNote"/>
      </w:pPr>
      <w:r w:rsidRPr="005C436B">
        <w:rPr>
          <w:rStyle w:val="charItals"/>
        </w:rPr>
        <w:t>Note 3</w:t>
      </w:r>
      <w:r w:rsidRPr="00B5254A">
        <w:tab/>
        <w:t xml:space="preserve">In particular, an appointment may be made by naming a person or nominating the occupant of a position (see </w:t>
      </w:r>
      <w:hyperlink r:id="rId76" w:tooltip="A2001-14" w:history="1">
        <w:r w:rsidRPr="00AE148E">
          <w:rPr>
            <w:rStyle w:val="charCitHyperlinkAbbrev"/>
          </w:rPr>
          <w:t>Legislation Act</w:t>
        </w:r>
      </w:hyperlink>
      <w:r w:rsidRPr="00B5254A">
        <w:t>, s 207).</w:t>
      </w:r>
    </w:p>
    <w:p w:rsidR="00F50506" w:rsidRPr="00B5254A" w:rsidRDefault="00F50506" w:rsidP="00F50506">
      <w:pPr>
        <w:pStyle w:val="Amain"/>
        <w:keepNext/>
      </w:pPr>
      <w:r>
        <w:tab/>
      </w:r>
      <w:r w:rsidRPr="00B5254A">
        <w:t>(2)</w:t>
      </w:r>
      <w:r w:rsidRPr="00B5254A">
        <w:tab/>
        <w:t>If the registrar is absent or cannot for any reason exercise the functions of the registrar, the deputy registrar must act as registrar.</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7" w:tooltip="A2001-14" w:history="1">
        <w:r w:rsidRPr="00AE148E">
          <w:rPr>
            <w:rStyle w:val="charCitHyperlinkAbbrev"/>
          </w:rPr>
          <w:t>Legislation Act</w:t>
        </w:r>
      </w:hyperlink>
      <w:r w:rsidRPr="00B5254A">
        <w:t>, div 19.3.2A deals with standing acting arrangements.</w:t>
      </w:r>
    </w:p>
    <w:p w:rsidR="00F50506" w:rsidRPr="00B5254A" w:rsidRDefault="003F458A" w:rsidP="00F50506">
      <w:pPr>
        <w:pStyle w:val="AH5Sec"/>
      </w:pPr>
      <w:bookmarkStart w:id="100" w:name="_Toc26966231"/>
      <w:r w:rsidRPr="00523E3E">
        <w:rPr>
          <w:rStyle w:val="CharSectNo"/>
        </w:rPr>
        <w:t>79I</w:t>
      </w:r>
      <w:r w:rsidR="00F50506" w:rsidRPr="00B5254A">
        <w:tab/>
        <w:t>Functions of governing board</w:t>
      </w:r>
      <w:bookmarkEnd w:id="100"/>
    </w:p>
    <w:p w:rsidR="00F50506" w:rsidRPr="00B5254A" w:rsidRDefault="00F50506" w:rsidP="00F50506">
      <w:pPr>
        <w:pStyle w:val="Amainreturn"/>
        <w:keepNext/>
      </w:pPr>
      <w:r w:rsidRPr="00B5254A">
        <w:t>The governing board has the following functions:</w:t>
      </w:r>
    </w:p>
    <w:p w:rsidR="00F50506" w:rsidRPr="00B5254A" w:rsidRDefault="00F50506" w:rsidP="00F50506">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w:t>
      </w:r>
    </w:p>
    <w:p w:rsidR="00144159" w:rsidRPr="00A52931" w:rsidRDefault="00144159" w:rsidP="00144159">
      <w:pPr>
        <w:pStyle w:val="Apara"/>
      </w:pPr>
      <w:r w:rsidRPr="00A52931">
        <w:tab/>
        <w:t>(</w:t>
      </w:r>
      <w:r w:rsidR="007A6A22">
        <w:t>b</w:t>
      </w:r>
      <w:r w:rsidRPr="00A52931">
        <w:t>)</w:t>
      </w:r>
      <w:r w:rsidRPr="00A52931">
        <w:tab/>
        <w:t xml:space="preserve">determining a levy for a covered industry under section 56A (Minor changes to levy—employers and </w:t>
      </w:r>
      <w:r w:rsidR="004F6480" w:rsidRPr="00F66CFF">
        <w:t>voluntary members</w:t>
      </w:r>
      <w:r w:rsidRPr="00A52931">
        <w:t>); and</w:t>
      </w:r>
    </w:p>
    <w:p w:rsidR="00F50506" w:rsidRPr="00B5254A" w:rsidRDefault="00F50506" w:rsidP="00F50506">
      <w:pPr>
        <w:pStyle w:val="Apara"/>
      </w:pPr>
      <w:r>
        <w:tab/>
      </w:r>
      <w:r w:rsidRPr="00B5254A">
        <w:t>(</w:t>
      </w:r>
      <w:r w:rsidR="007A6A22">
        <w:t>c</w:t>
      </w:r>
      <w:r w:rsidRPr="00B5254A">
        <w:t>)</w:t>
      </w:r>
      <w:r w:rsidRPr="00B5254A">
        <w:tab/>
        <w:t xml:space="preserve">recommending to the Minister laws to be declared to be corresponding laws under section </w:t>
      </w:r>
      <w:r>
        <w:t>87</w:t>
      </w:r>
      <w:r w:rsidRPr="00B5254A">
        <w:t xml:space="preserve"> (Declaration of corresponding laws);</w:t>
      </w:r>
    </w:p>
    <w:p w:rsidR="00F50506" w:rsidRPr="00B5254A" w:rsidRDefault="00F50506" w:rsidP="00F50506">
      <w:pPr>
        <w:pStyle w:val="Apara"/>
        <w:keepNext/>
      </w:pPr>
      <w:r>
        <w:tab/>
      </w:r>
      <w:r w:rsidRPr="00B5254A">
        <w:t>(</w:t>
      </w:r>
      <w:r w:rsidR="007A6A22">
        <w:t>d</w:t>
      </w:r>
      <w:r w:rsidRPr="00B5254A">
        <w:t>)</w:t>
      </w:r>
      <w:r w:rsidRPr="00B5254A">
        <w:tab/>
        <w:t>any other function given to the governing board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 xml:space="preserve">The governing board also has functions under the </w:t>
      </w:r>
      <w:hyperlink r:id="rId78" w:tooltip="A1996-22" w:history="1">
        <w:r w:rsidRPr="00AE148E">
          <w:rPr>
            <w:rStyle w:val="charCitHyperlinkItal"/>
          </w:rPr>
          <w:t>Financial Management Act 1996</w:t>
        </w:r>
      </w:hyperlink>
      <w:r w:rsidRPr="00B5254A">
        <w:t>.</w:t>
      </w:r>
    </w:p>
    <w:p w:rsidR="00CD522E" w:rsidRDefault="00CD522E" w:rsidP="00CD522E">
      <w:pPr>
        <w:pStyle w:val="AH5Sec"/>
      </w:pPr>
      <w:bookmarkStart w:id="101" w:name="_Toc26966232"/>
      <w:r w:rsidRPr="00523E3E">
        <w:rPr>
          <w:rStyle w:val="CharSectNo"/>
        </w:rPr>
        <w:lastRenderedPageBreak/>
        <w:t>79J</w:t>
      </w:r>
      <w:r>
        <w:tab/>
        <w:t>Arrangements for staff</w:t>
      </w:r>
      <w:bookmarkEnd w:id="101"/>
    </w:p>
    <w:p w:rsidR="00CD522E" w:rsidRDefault="00CD522E" w:rsidP="00CD522E">
      <w:pPr>
        <w:pStyle w:val="Amainreturn"/>
        <w:keepNext/>
      </w:pPr>
      <w:r>
        <w:t>The authority may arrange with the head of service to use the services of a public servant.</w:t>
      </w:r>
    </w:p>
    <w:p w:rsidR="00CD522E" w:rsidRDefault="00CD522E" w:rsidP="00CD522E">
      <w:pPr>
        <w:pStyle w:val="aNote"/>
      </w:pPr>
      <w:r>
        <w:rPr>
          <w:rStyle w:val="charItals"/>
        </w:rPr>
        <w:t>Note</w:t>
      </w:r>
      <w:r>
        <w:rPr>
          <w:rStyle w:val="charItals"/>
        </w:rPr>
        <w:tab/>
      </w:r>
      <w:r>
        <w:t xml:space="preserve">The head of service may delegate powers in relation to the management of public servants to a public servant or another person (see </w:t>
      </w:r>
      <w:hyperlink r:id="rId79" w:tooltip="A1994-37" w:history="1">
        <w:r>
          <w:rPr>
            <w:rStyle w:val="charCitHyperlinkItal"/>
          </w:rPr>
          <w:t>Public Sector Management Act 1994</w:t>
        </w:r>
      </w:hyperlink>
      <w:r>
        <w:t>, s 18).</w:t>
      </w:r>
    </w:p>
    <w:p w:rsidR="00F50506" w:rsidRPr="00523E3E" w:rsidRDefault="00901FD9" w:rsidP="00F50506">
      <w:pPr>
        <w:pStyle w:val="AH3Div"/>
      </w:pPr>
      <w:bookmarkStart w:id="102" w:name="_Toc26966233"/>
      <w:r w:rsidRPr="00523E3E">
        <w:rPr>
          <w:rStyle w:val="CharDivNo"/>
        </w:rPr>
        <w:t>Division 8A</w:t>
      </w:r>
      <w:r w:rsidR="00F50506" w:rsidRPr="00523E3E">
        <w:rPr>
          <w:rStyle w:val="CharDivNo"/>
        </w:rPr>
        <w:t>.2</w:t>
      </w:r>
      <w:r w:rsidR="00F50506" w:rsidRPr="00B5254A">
        <w:tab/>
      </w:r>
      <w:r w:rsidR="00F50506" w:rsidRPr="00523E3E">
        <w:rPr>
          <w:rStyle w:val="CharDivText"/>
        </w:rPr>
        <w:t>Finances</w:t>
      </w:r>
      <w:bookmarkEnd w:id="102"/>
    </w:p>
    <w:p w:rsidR="00F50506" w:rsidRPr="00B5254A" w:rsidRDefault="003F458A" w:rsidP="00F50506">
      <w:pPr>
        <w:pStyle w:val="AH5Sec"/>
      </w:pPr>
      <w:bookmarkStart w:id="103" w:name="_Toc26966234"/>
      <w:r w:rsidRPr="00523E3E">
        <w:rPr>
          <w:rStyle w:val="CharSectNo"/>
        </w:rPr>
        <w:t>79K</w:t>
      </w:r>
      <w:r w:rsidR="00F50506" w:rsidRPr="00B5254A">
        <w:tab/>
        <w:t>Money of authority</w:t>
      </w:r>
      <w:bookmarkEnd w:id="103"/>
    </w:p>
    <w:p w:rsidR="00F50506" w:rsidRPr="00B5254A" w:rsidRDefault="00F50506" w:rsidP="00F50506">
      <w:pPr>
        <w:pStyle w:val="Amainreturn"/>
        <w:keepNext/>
      </w:pPr>
      <w:r w:rsidRPr="00B5254A">
        <w:t xml:space="preserve">The money of the authority </w:t>
      </w:r>
      <w:r w:rsidRPr="00FA70CC">
        <w:t>includes</w:t>
      </w:r>
      <w:r w:rsidRPr="00B5254A">
        <w:t>—</w:t>
      </w:r>
    </w:p>
    <w:p w:rsidR="00F50506" w:rsidRPr="00B5254A" w:rsidRDefault="00F50506" w:rsidP="00F50506">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 and</w:t>
      </w:r>
    </w:p>
    <w:p w:rsidR="00F50506" w:rsidRPr="00B5254A" w:rsidRDefault="00F50506" w:rsidP="00F50506">
      <w:pPr>
        <w:pStyle w:val="Apara"/>
      </w:pPr>
      <w:r>
        <w:tab/>
      </w:r>
      <w:r w:rsidRPr="00B5254A">
        <w:t>(b)</w:t>
      </w:r>
      <w:r w:rsidRPr="00B5254A">
        <w:tab/>
        <w:t>income derived from the investment of money of the authority; and</w:t>
      </w:r>
    </w:p>
    <w:p w:rsidR="00F50506" w:rsidRPr="00B5254A" w:rsidRDefault="00F50506" w:rsidP="00F50506">
      <w:pPr>
        <w:pStyle w:val="Apara"/>
      </w:pPr>
      <w:r>
        <w:tab/>
      </w:r>
      <w:r w:rsidRPr="00B5254A">
        <w:t>(c)</w:t>
      </w:r>
      <w:r w:rsidRPr="00B5254A">
        <w:tab/>
        <w:t xml:space="preserve">amounts borrowed for, and lent to, the authority by the Treasurer under the </w:t>
      </w:r>
      <w:hyperlink r:id="rId80" w:tooltip="A1996-22" w:history="1">
        <w:r w:rsidRPr="00AE148E">
          <w:rPr>
            <w:rStyle w:val="charCitHyperlinkItal"/>
          </w:rPr>
          <w:t>Financial Management Act 1996</w:t>
        </w:r>
      </w:hyperlink>
      <w:r w:rsidRPr="00B5254A">
        <w:t>, section 59 (Borrowing by territory authorities); and</w:t>
      </w:r>
    </w:p>
    <w:p w:rsidR="00F50506" w:rsidRPr="00B5254A" w:rsidRDefault="00F50506" w:rsidP="00F50506">
      <w:pPr>
        <w:pStyle w:val="Apara"/>
      </w:pPr>
      <w:r>
        <w:tab/>
      </w:r>
      <w:r w:rsidRPr="00B5254A">
        <w:t>(d)</w:t>
      </w:r>
      <w:r w:rsidRPr="00B5254A">
        <w:tab/>
        <w:t>any other amounts paid to the authority.</w:t>
      </w:r>
    </w:p>
    <w:p w:rsidR="00F50506" w:rsidRPr="00FA70CC" w:rsidRDefault="003F458A" w:rsidP="00F50506">
      <w:pPr>
        <w:pStyle w:val="AH5Sec"/>
      </w:pPr>
      <w:bookmarkStart w:id="104" w:name="_Toc26966235"/>
      <w:r w:rsidRPr="00523E3E">
        <w:rPr>
          <w:rStyle w:val="CharSectNo"/>
        </w:rPr>
        <w:t>79L</w:t>
      </w:r>
      <w:r w:rsidR="00F50506" w:rsidRPr="00FA70CC">
        <w:tab/>
        <w:t>Application of authority money</w:t>
      </w:r>
      <w:bookmarkEnd w:id="104"/>
    </w:p>
    <w:p w:rsidR="00F50506" w:rsidRPr="00FA70CC" w:rsidRDefault="00F50506" w:rsidP="00F50506">
      <w:pPr>
        <w:pStyle w:val="Amainreturn"/>
      </w:pPr>
      <w:r w:rsidRPr="00FA70CC">
        <w:t>The money of the authority must be applied only in payment of—</w:t>
      </w:r>
    </w:p>
    <w:p w:rsidR="00F50506" w:rsidRPr="00FA70CC" w:rsidRDefault="00F50506" w:rsidP="00F50506">
      <w:pPr>
        <w:pStyle w:val="Apara"/>
      </w:pPr>
      <w:r w:rsidRPr="00FA70CC">
        <w:tab/>
        <w:t>(a)</w:t>
      </w:r>
      <w:r w:rsidRPr="00FA70CC">
        <w:tab/>
        <w:t>the costs, expenses or other obligations of the authority under this Act; or</w:t>
      </w:r>
    </w:p>
    <w:p w:rsidR="00F50506" w:rsidRPr="00FA70CC" w:rsidRDefault="00F50506" w:rsidP="00F50506">
      <w:pPr>
        <w:pStyle w:val="Apara"/>
      </w:pPr>
      <w:r w:rsidRPr="00FA70CC">
        <w:tab/>
        <w:t>(b)</w:t>
      </w:r>
      <w:r w:rsidRPr="00FA70CC">
        <w:tab/>
        <w:t>remuneration and allowances payable to anyone appointed or employed under this Act; or</w:t>
      </w:r>
    </w:p>
    <w:p w:rsidR="00F50506" w:rsidRPr="00FA70CC" w:rsidRDefault="00F50506" w:rsidP="00F50506">
      <w:pPr>
        <w:pStyle w:val="Apara"/>
      </w:pPr>
      <w:r w:rsidRPr="00FA70CC">
        <w:tab/>
        <w:t>(c)</w:t>
      </w:r>
      <w:r w:rsidRPr="00FA70CC">
        <w:tab/>
        <w:t>the costs in relation to the administration of the authority.</w:t>
      </w:r>
    </w:p>
    <w:p w:rsidR="00F50506" w:rsidRPr="00B5254A" w:rsidRDefault="003F458A" w:rsidP="00F50506">
      <w:pPr>
        <w:pStyle w:val="AH5Sec"/>
      </w:pPr>
      <w:bookmarkStart w:id="105" w:name="_Toc26966236"/>
      <w:r w:rsidRPr="00523E3E">
        <w:rPr>
          <w:rStyle w:val="CharSectNo"/>
        </w:rPr>
        <w:lastRenderedPageBreak/>
        <w:t>79M</w:t>
      </w:r>
      <w:r w:rsidR="00F50506" w:rsidRPr="00B5254A">
        <w:tab/>
        <w:t>Authority money—separate funds for covered industries</w:t>
      </w:r>
      <w:bookmarkEnd w:id="105"/>
    </w:p>
    <w:p w:rsidR="00F50506" w:rsidRPr="00B5254A" w:rsidRDefault="00F50506" w:rsidP="00F50506">
      <w:pPr>
        <w:pStyle w:val="Amain"/>
      </w:pPr>
      <w:r>
        <w:tab/>
      </w:r>
      <w:r w:rsidRPr="00B5254A">
        <w:t>(1)</w:t>
      </w:r>
      <w:r w:rsidRPr="00B5254A">
        <w:tab/>
        <w:t>The authority must establish and keep a separate fund for money of the authority in relation to each covered industry.</w:t>
      </w:r>
    </w:p>
    <w:p w:rsidR="00F50506" w:rsidRPr="00B5254A" w:rsidRDefault="00F50506" w:rsidP="00F50506">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rsidR="00F50506" w:rsidRPr="00FA70CC" w:rsidRDefault="00F50506" w:rsidP="00F50506">
      <w:pPr>
        <w:pStyle w:val="Amain"/>
      </w:pPr>
      <w:r w:rsidRPr="00FA70CC">
        <w:tab/>
        <w:t>(3)</w:t>
      </w:r>
      <w:r w:rsidRPr="00FA70CC">
        <w:tab/>
        <w:t>However the authority may establish a common fund—</w:t>
      </w:r>
    </w:p>
    <w:p w:rsidR="00F50506" w:rsidRPr="00FA70CC" w:rsidRDefault="00F50506" w:rsidP="00F50506">
      <w:pPr>
        <w:pStyle w:val="Apara"/>
      </w:pPr>
      <w:r w:rsidRPr="00FA70CC">
        <w:tab/>
        <w:t>(a)</w:t>
      </w:r>
      <w:r w:rsidRPr="00FA70CC">
        <w:tab/>
        <w:t>to pay the costs, expenses or other obligations of the authority that relate to more than 1 covered industry; or</w:t>
      </w:r>
    </w:p>
    <w:p w:rsidR="00F50506" w:rsidRPr="00FA70CC" w:rsidRDefault="00F50506" w:rsidP="00F50506">
      <w:pPr>
        <w:pStyle w:val="Apara"/>
      </w:pPr>
      <w:r w:rsidRPr="00FA70CC">
        <w:tab/>
        <w:t>(b)</w:t>
      </w:r>
      <w:r w:rsidRPr="00FA70CC">
        <w:tab/>
        <w:t>to invest the money of the authority in an investment for more than 1 covered industry.</w:t>
      </w:r>
    </w:p>
    <w:p w:rsidR="00F50506" w:rsidRPr="00B5254A" w:rsidRDefault="003F458A" w:rsidP="00F50506">
      <w:pPr>
        <w:pStyle w:val="AH5Sec"/>
      </w:pPr>
      <w:bookmarkStart w:id="106" w:name="_Toc26966237"/>
      <w:r w:rsidRPr="00523E3E">
        <w:rPr>
          <w:rStyle w:val="CharSectNo"/>
        </w:rPr>
        <w:t>79N</w:t>
      </w:r>
      <w:r w:rsidR="00F50506" w:rsidRPr="00B5254A">
        <w:tab/>
        <w:t>3-yearly investigation by actuary</w:t>
      </w:r>
      <w:bookmarkEnd w:id="106"/>
    </w:p>
    <w:p w:rsidR="00F50506" w:rsidRPr="00B5254A" w:rsidRDefault="00F50506" w:rsidP="00F50506">
      <w:pPr>
        <w:pStyle w:val="Amain"/>
        <w:keepNext/>
      </w:pPr>
      <w:r>
        <w:tab/>
      </w:r>
      <w:r w:rsidRPr="00B5254A">
        <w:t>(1)</w:t>
      </w:r>
      <w:r w:rsidRPr="00B5254A">
        <w:tab/>
        <w:t>The governing board must appoint an actuary for this Act.</w:t>
      </w:r>
    </w:p>
    <w:p w:rsidR="00F50506" w:rsidRPr="00B5254A" w:rsidRDefault="00F50506" w:rsidP="00F50506">
      <w:pPr>
        <w:pStyle w:val="aNote"/>
        <w:keepNext/>
      </w:pPr>
      <w:r w:rsidRPr="005C436B">
        <w:rPr>
          <w:rStyle w:val="charItals"/>
        </w:rPr>
        <w:t>Note 1</w:t>
      </w:r>
      <w:r w:rsidRPr="00B5254A">
        <w:tab/>
        <w:t xml:space="preserve">For the making of appointments (including acting appointments), see the </w:t>
      </w:r>
      <w:hyperlink r:id="rId81" w:tooltip="A2001-14" w:history="1">
        <w:r w:rsidRPr="00AE148E">
          <w:rPr>
            <w:rStyle w:val="charCitHyperlinkAbbrev"/>
          </w:rPr>
          <w:t>Legislation Act</w:t>
        </w:r>
      </w:hyperlink>
      <w:r w:rsidRPr="00B5254A">
        <w:t xml:space="preserve">, pt 19.3.  </w:t>
      </w:r>
    </w:p>
    <w:p w:rsidR="00F50506" w:rsidRPr="00B5254A" w:rsidRDefault="00F50506" w:rsidP="00F50506">
      <w:pPr>
        <w:pStyle w:val="aNote"/>
        <w:keepNext/>
      </w:pPr>
      <w:r w:rsidRPr="005C436B">
        <w:rPr>
          <w:rStyle w:val="charItals"/>
        </w:rPr>
        <w:t>Note 2</w:t>
      </w:r>
      <w:r w:rsidRPr="00B5254A">
        <w:tab/>
        <w:t xml:space="preserve">For example, an appointment may be made by naming a person or nominating the occupant of a position (see </w:t>
      </w:r>
      <w:hyperlink r:id="rId82" w:tooltip="A2001-14" w:history="1">
        <w:r w:rsidRPr="00AE148E">
          <w:rPr>
            <w:rStyle w:val="charCitHyperlinkAbbrev"/>
          </w:rPr>
          <w:t>Legislation Act</w:t>
        </w:r>
      </w:hyperlink>
      <w:r w:rsidRPr="00B5254A">
        <w:t>, s 207).</w:t>
      </w:r>
    </w:p>
    <w:p w:rsidR="00F50506" w:rsidRPr="00B5254A" w:rsidRDefault="00F50506" w:rsidP="00F50506">
      <w:pPr>
        <w:pStyle w:val="aNote"/>
      </w:pPr>
      <w:r w:rsidRPr="005C436B">
        <w:rPr>
          <w:rStyle w:val="charItals"/>
        </w:rPr>
        <w:t>Note 3</w:t>
      </w:r>
      <w:r w:rsidRPr="00B5254A">
        <w:tab/>
        <w:t xml:space="preserve">Certain Ministerial appointments require consultation with an Assembly committee and are disallowable (see </w:t>
      </w:r>
      <w:hyperlink r:id="rId83" w:tooltip="A2001-14" w:history="1">
        <w:r w:rsidRPr="00AE148E">
          <w:rPr>
            <w:rStyle w:val="charCitHyperlinkAbbrev"/>
          </w:rPr>
          <w:t>Legislation Act</w:t>
        </w:r>
      </w:hyperlink>
      <w:r w:rsidRPr="00B5254A">
        <w:t>, div 19.3.3).</w:t>
      </w:r>
    </w:p>
    <w:p w:rsidR="00F50506" w:rsidRPr="00B5254A" w:rsidRDefault="00F50506" w:rsidP="00F50506">
      <w:pPr>
        <w:pStyle w:val="Amain"/>
      </w:pPr>
      <w:r>
        <w:tab/>
      </w:r>
      <w:r w:rsidRPr="00B5254A">
        <w:t>(2)</w:t>
      </w:r>
      <w:r w:rsidRPr="00B5254A">
        <w:tab/>
        <w:t>The actuary must conduct an investigation of the state and adequacy of the money of the authority—</w:t>
      </w:r>
    </w:p>
    <w:p w:rsidR="00F50506" w:rsidRPr="00B5254A" w:rsidRDefault="00F50506" w:rsidP="00F50506">
      <w:pPr>
        <w:pStyle w:val="Apara"/>
      </w:pPr>
      <w:r>
        <w:tab/>
      </w:r>
      <w:r w:rsidRPr="00B5254A">
        <w:t>(a)</w:t>
      </w:r>
      <w:r w:rsidRPr="00B5254A">
        <w:tab/>
        <w:t>if asked by the governing board; and</w:t>
      </w:r>
    </w:p>
    <w:p w:rsidR="00F50506" w:rsidRPr="00B5254A" w:rsidRDefault="00F50506" w:rsidP="00F50506">
      <w:pPr>
        <w:pStyle w:val="Apara"/>
      </w:pPr>
      <w:r>
        <w:tab/>
      </w:r>
      <w:r w:rsidRPr="00B5254A">
        <w:t>(b)</w:t>
      </w:r>
      <w:r w:rsidRPr="00B5254A">
        <w:tab/>
        <w:t>at least once every 3 years.</w:t>
      </w:r>
    </w:p>
    <w:p w:rsidR="00F50506" w:rsidRPr="00B5254A" w:rsidRDefault="00F50506" w:rsidP="000919DB">
      <w:pPr>
        <w:pStyle w:val="Amain"/>
        <w:keepNext/>
        <w:keepLines/>
      </w:pPr>
      <w:r>
        <w:lastRenderedPageBreak/>
        <w:tab/>
      </w:r>
      <w:r w:rsidRPr="00B5254A">
        <w:t>(3)</w:t>
      </w:r>
      <w:r w:rsidRPr="00B5254A">
        <w:tab/>
        <w:t xml:space="preserve">The actuary must report the results of the investigation to the governing board and state whether, in the actuary’s opinion, any reduction or increase is necessary in the rates of levies payable to the authority by employers or </w:t>
      </w:r>
      <w:r w:rsidR="004F6480" w:rsidRPr="00F66CFF">
        <w:t>voluntary members</w:t>
      </w:r>
      <w:r w:rsidR="004F6480">
        <w:t xml:space="preserve"> </w:t>
      </w:r>
      <w:r w:rsidRPr="00B5254A">
        <w:t>under this Act.</w:t>
      </w:r>
    </w:p>
    <w:p w:rsidR="00F50506" w:rsidRPr="00B5254A" w:rsidRDefault="00F50506" w:rsidP="00F50506">
      <w:pPr>
        <w:pStyle w:val="Amain"/>
      </w:pPr>
      <w:r>
        <w:tab/>
      </w:r>
      <w:r w:rsidRPr="00B5254A">
        <w:t>(4)</w:t>
      </w:r>
      <w:r w:rsidRPr="00B5254A">
        <w:tab/>
        <w:t>The actuary must give the Minister a copy of each report under this section.</w:t>
      </w:r>
    </w:p>
    <w:p w:rsidR="00612759" w:rsidRDefault="00612759" w:rsidP="00F10541">
      <w:pPr>
        <w:pStyle w:val="PageBreak"/>
        <w:suppressLineNumbers/>
      </w:pPr>
      <w:r>
        <w:br w:type="page"/>
      </w:r>
    </w:p>
    <w:p w:rsidR="00835021" w:rsidRPr="00523E3E" w:rsidRDefault="005C436B" w:rsidP="00612759">
      <w:pPr>
        <w:pStyle w:val="AH2Part"/>
      </w:pPr>
      <w:bookmarkStart w:id="107" w:name="_Toc26966238"/>
      <w:r w:rsidRPr="00523E3E">
        <w:rPr>
          <w:rStyle w:val="CharPartNo"/>
        </w:rPr>
        <w:lastRenderedPageBreak/>
        <w:t>Part 9</w:t>
      </w:r>
      <w:r w:rsidRPr="00B5254A">
        <w:tab/>
      </w:r>
      <w:r w:rsidR="00835021" w:rsidRPr="00523E3E">
        <w:rPr>
          <w:rStyle w:val="CharPartText"/>
        </w:rPr>
        <w:t>Notification and review of decisions</w:t>
      </w:r>
      <w:bookmarkEnd w:id="107"/>
    </w:p>
    <w:p w:rsidR="00835021" w:rsidRPr="00A677EE" w:rsidRDefault="00835021" w:rsidP="00F10541">
      <w:pPr>
        <w:pStyle w:val="Placeholder"/>
        <w:suppressLineNumbers/>
      </w:pPr>
      <w:r w:rsidRPr="00A677EE">
        <w:t xml:space="preserve">    </w:t>
      </w:r>
    </w:p>
    <w:p w:rsidR="008F0BB7" w:rsidRDefault="008F0BB7" w:rsidP="008F0BB7">
      <w:pPr>
        <w:pStyle w:val="Placeholder"/>
        <w:suppressLineNumbers/>
      </w:pPr>
      <w:r>
        <w:rPr>
          <w:rStyle w:val="CharDivNo"/>
        </w:rPr>
        <w:t xml:space="preserve">  </w:t>
      </w:r>
      <w:r>
        <w:rPr>
          <w:rStyle w:val="CharDivText"/>
        </w:rPr>
        <w:t xml:space="preserve">  </w:t>
      </w:r>
    </w:p>
    <w:p w:rsidR="00835021" w:rsidRPr="00B5254A" w:rsidRDefault="005C436B" w:rsidP="005C436B">
      <w:pPr>
        <w:pStyle w:val="AH5Sec"/>
      </w:pPr>
      <w:bookmarkStart w:id="108" w:name="_Toc26966239"/>
      <w:r w:rsidRPr="00523E3E">
        <w:rPr>
          <w:rStyle w:val="CharSectNo"/>
        </w:rPr>
        <w:t>80</w:t>
      </w:r>
      <w:r w:rsidRPr="00B5254A">
        <w:tab/>
      </w:r>
      <w:r w:rsidR="00835021" w:rsidRPr="00B5254A">
        <w:t>Definitions</w:t>
      </w:r>
      <w:r w:rsidR="00835021" w:rsidRPr="005C436B">
        <w:rPr>
          <w:rStyle w:val="charItals"/>
        </w:rPr>
        <w:t>—</w:t>
      </w:r>
      <w:r w:rsidR="00835021" w:rsidRPr="00B5254A">
        <w:t>pt 9</w:t>
      </w:r>
      <w:bookmarkEnd w:id="108"/>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decision-maker</w:t>
      </w:r>
      <w:r w:rsidRPr="00B5254A">
        <w:t>, for a reviewable decision, means a</w:t>
      </w:r>
      <w:r w:rsidR="00DE08DE" w:rsidRPr="00B5254A">
        <w:t xml:space="preserve"> </w:t>
      </w:r>
      <w:r w:rsidR="001B76E1">
        <w:t>decision</w:t>
      </w:r>
      <w:r w:rsidR="00E82DB0">
        <w:t>-</w:t>
      </w:r>
      <w:r w:rsidR="001B76E1">
        <w:t>maker</w:t>
      </w:r>
      <w:r w:rsidR="00AA52A5">
        <w:t xml:space="preserve"> mentioned in schedule </w:t>
      </w:r>
      <w:r w:rsidR="00213F7D">
        <w:t>5</w:t>
      </w:r>
      <w:r w:rsidRPr="00B5254A">
        <w:t>, column 5 for the decision.</w:t>
      </w:r>
    </w:p>
    <w:p w:rsidR="00AA2756" w:rsidRPr="008D7E8E" w:rsidRDefault="00AA2756" w:rsidP="00AA2756">
      <w:pPr>
        <w:pStyle w:val="aDef"/>
      </w:pPr>
      <w:r w:rsidRPr="00AE148E">
        <w:rPr>
          <w:rStyle w:val="charBoldItals"/>
        </w:rPr>
        <w:t>internally reviewable decision</w:t>
      </w:r>
      <w:r w:rsidRPr="008D7E8E">
        <w:rPr>
          <w:bCs/>
          <w:iCs/>
        </w:rPr>
        <w:t>—see section 80A (1).</w:t>
      </w:r>
    </w:p>
    <w:p w:rsidR="00835021" w:rsidRPr="00B5254A" w:rsidRDefault="00835021" w:rsidP="00835021">
      <w:pPr>
        <w:pStyle w:val="aDef"/>
        <w:numPr>
          <w:ilvl w:val="5"/>
          <w:numId w:val="0"/>
        </w:numPr>
        <w:ind w:left="1100"/>
      </w:pPr>
      <w:r w:rsidRPr="005C436B">
        <w:rPr>
          <w:rStyle w:val="charBoldItals"/>
        </w:rPr>
        <w:t>reviewable decision</w:t>
      </w:r>
      <w:r w:rsidRPr="00B5254A">
        <w:t xml:space="preserve"> means a decision mentioned in schedule </w:t>
      </w:r>
      <w:r w:rsidR="00213F7D">
        <w:t>5</w:t>
      </w:r>
      <w:r w:rsidRPr="00B5254A">
        <w:t>, column 3 under a provision of this Act mentioned in column 2 in relation to the decision.</w:t>
      </w:r>
    </w:p>
    <w:p w:rsidR="00AA2756" w:rsidRPr="008D7E8E" w:rsidRDefault="00AA2756" w:rsidP="00AA2756">
      <w:pPr>
        <w:pStyle w:val="AH5Sec"/>
        <w:rPr>
          <w:rStyle w:val="charItals"/>
        </w:rPr>
      </w:pPr>
      <w:bookmarkStart w:id="109" w:name="_Toc26966240"/>
      <w:r w:rsidRPr="00523E3E">
        <w:rPr>
          <w:rStyle w:val="CharSectNo"/>
        </w:rPr>
        <w:t>80A</w:t>
      </w:r>
      <w:r w:rsidRPr="008D7E8E">
        <w:rPr>
          <w:rStyle w:val="charItals"/>
        </w:rPr>
        <w:tab/>
      </w:r>
      <w:r w:rsidRPr="008D7E8E">
        <w:t>Internal review of certain decisions</w:t>
      </w:r>
      <w:bookmarkEnd w:id="109"/>
    </w:p>
    <w:p w:rsidR="00AA2756" w:rsidRPr="008D7E8E" w:rsidRDefault="00AA2756" w:rsidP="00AA2756">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rsidR="00AA2756" w:rsidRPr="008D7E8E" w:rsidRDefault="00AA2756" w:rsidP="00AA2756">
      <w:pPr>
        <w:pStyle w:val="Amain"/>
      </w:pPr>
      <w:r w:rsidRPr="008D7E8E">
        <w:tab/>
        <w:t>(2)</w:t>
      </w:r>
      <w:r w:rsidRPr="008D7E8E">
        <w:tab/>
      </w:r>
      <w:r w:rsidR="00FA1584" w:rsidRPr="00FA70CC">
        <w:t>An entity mentioned in schedule 5, column 4 for</w:t>
      </w:r>
      <w:r w:rsidRPr="008D7E8E">
        <w:t xml:space="preserve"> an internally reviewable decision may apply in writing to the governing board for internal review of the decision.</w:t>
      </w:r>
    </w:p>
    <w:p w:rsidR="00AA2756" w:rsidRPr="008D7E8E" w:rsidRDefault="00AA2756" w:rsidP="00AA2756">
      <w:pPr>
        <w:pStyle w:val="Amain"/>
      </w:pPr>
      <w:r w:rsidRPr="008D7E8E">
        <w:tab/>
        <w:t>(3)</w:t>
      </w:r>
      <w:r w:rsidRPr="008D7E8E">
        <w:tab/>
        <w:t>The governing board must review the decision.</w:t>
      </w:r>
    </w:p>
    <w:p w:rsidR="00AA2756" w:rsidRPr="008D7E8E" w:rsidRDefault="00AA2756" w:rsidP="00AA2756">
      <w:pPr>
        <w:pStyle w:val="AH5Sec"/>
        <w:rPr>
          <w:rStyle w:val="charItals"/>
        </w:rPr>
      </w:pPr>
      <w:bookmarkStart w:id="110" w:name="_Toc26966241"/>
      <w:r w:rsidRPr="00523E3E">
        <w:rPr>
          <w:rStyle w:val="CharSectNo"/>
        </w:rPr>
        <w:t>80B</w:t>
      </w:r>
      <w:r w:rsidRPr="008D7E8E">
        <w:tab/>
        <w:t>Applications for internal review</w:t>
      </w:r>
      <w:bookmarkEnd w:id="110"/>
    </w:p>
    <w:p w:rsidR="00AA2756" w:rsidRPr="008D7E8E" w:rsidRDefault="00AA2756" w:rsidP="00AA2756">
      <w:pPr>
        <w:pStyle w:val="Amain"/>
      </w:pPr>
      <w:r w:rsidRPr="008D7E8E">
        <w:tab/>
        <w:t>(1)</w:t>
      </w:r>
      <w:r w:rsidRPr="008D7E8E">
        <w:tab/>
        <w:t>An application for internal review of an internally reviewable decision must be made within—</w:t>
      </w:r>
    </w:p>
    <w:p w:rsidR="00AA2756" w:rsidRPr="008D7E8E" w:rsidRDefault="00AA2756" w:rsidP="00AA2756">
      <w:pPr>
        <w:pStyle w:val="Apara"/>
      </w:pPr>
      <w:r w:rsidRPr="008D7E8E">
        <w:tab/>
        <w:t>(a)</w:t>
      </w:r>
      <w:r w:rsidRPr="008D7E8E">
        <w:tab/>
        <w:t>28 days after the day when the applicant is told about the decision by the registrar; or</w:t>
      </w:r>
    </w:p>
    <w:p w:rsidR="00AA2756" w:rsidRPr="008D7E8E" w:rsidRDefault="00AA2756" w:rsidP="00AA2756">
      <w:pPr>
        <w:pStyle w:val="Apara"/>
      </w:pPr>
      <w:r w:rsidRPr="008D7E8E">
        <w:tab/>
        <w:t>(b)</w:t>
      </w:r>
      <w:r w:rsidRPr="008D7E8E">
        <w:tab/>
        <w:t>any longer period allowed by the governing board, whether before or after the end of the 28-day period.</w:t>
      </w:r>
    </w:p>
    <w:p w:rsidR="00AA2756" w:rsidRPr="008D7E8E" w:rsidRDefault="00AA2756" w:rsidP="00AA2756">
      <w:pPr>
        <w:pStyle w:val="Amain"/>
      </w:pPr>
      <w:r w:rsidRPr="008D7E8E">
        <w:tab/>
        <w:t>(2)</w:t>
      </w:r>
      <w:r w:rsidRPr="008D7E8E">
        <w:tab/>
        <w:t>The application must set out the grounds on which internal review of the decision is sought.</w:t>
      </w:r>
    </w:p>
    <w:p w:rsidR="00AA2756" w:rsidRPr="008D7E8E" w:rsidRDefault="00AA2756" w:rsidP="00AA2756">
      <w:pPr>
        <w:pStyle w:val="Amain"/>
      </w:pPr>
      <w:r w:rsidRPr="008D7E8E">
        <w:lastRenderedPageBreak/>
        <w:tab/>
        <w:t>(3)</w:t>
      </w:r>
      <w:r w:rsidRPr="008D7E8E">
        <w:tab/>
        <w:t>The making of the application for internal review of the decision does not affect the operation of the decision.</w:t>
      </w:r>
    </w:p>
    <w:p w:rsidR="00AA2756" w:rsidRPr="008D7E8E" w:rsidRDefault="00AA2756" w:rsidP="00AA2756">
      <w:pPr>
        <w:pStyle w:val="AH5Sec"/>
        <w:rPr>
          <w:rStyle w:val="charItals"/>
        </w:rPr>
      </w:pPr>
      <w:bookmarkStart w:id="111" w:name="_Toc26966242"/>
      <w:r w:rsidRPr="00523E3E">
        <w:rPr>
          <w:rStyle w:val="CharSectNo"/>
        </w:rPr>
        <w:t>80C</w:t>
      </w:r>
      <w:r w:rsidRPr="008D7E8E">
        <w:rPr>
          <w:rStyle w:val="charItals"/>
        </w:rPr>
        <w:tab/>
      </w:r>
      <w:r w:rsidRPr="008D7E8E">
        <w:t>Internal review</w:t>
      </w:r>
      <w:bookmarkEnd w:id="111"/>
    </w:p>
    <w:p w:rsidR="00AA2756" w:rsidRPr="008D7E8E" w:rsidRDefault="00AA2756" w:rsidP="00AA2756">
      <w:pPr>
        <w:pStyle w:val="Amain"/>
      </w:pPr>
      <w:r w:rsidRPr="008D7E8E">
        <w:tab/>
        <w:t>(1)</w:t>
      </w:r>
      <w:r w:rsidRPr="008D7E8E">
        <w:tab/>
        <w:t xml:space="preserve">The governing board must review an internally reviewable decision, and confirm, vary or revoke the decision, within </w:t>
      </w:r>
      <w:r>
        <w:t>28</w:t>
      </w:r>
      <w:r w:rsidR="009B79E3">
        <w:t> </w:t>
      </w:r>
      <w:r>
        <w:t>days</w:t>
      </w:r>
      <w:r w:rsidRPr="008D7E8E">
        <w:t xml:space="preserve"> after the governing board receives the application for internal review of the decision.</w:t>
      </w:r>
    </w:p>
    <w:p w:rsidR="00AA2756" w:rsidRDefault="00AA2756" w:rsidP="00AA2756">
      <w:pPr>
        <w:pStyle w:val="Amain"/>
      </w:pPr>
      <w:r>
        <w:tab/>
        <w:t>(2</w:t>
      </w:r>
      <w:r w:rsidRPr="008D7E8E">
        <w:t>)</w:t>
      </w:r>
      <w:r w:rsidRPr="008D7E8E">
        <w:tab/>
        <w:t>As soon as practicable after reviewing the decision, the governing board must give written notice of the decision on the internal review to the applicant.</w:t>
      </w:r>
    </w:p>
    <w:p w:rsidR="00835021" w:rsidRPr="00B5254A" w:rsidRDefault="005C436B" w:rsidP="005C436B">
      <w:pPr>
        <w:pStyle w:val="AH5Sec"/>
      </w:pPr>
      <w:bookmarkStart w:id="112" w:name="_Toc26966243"/>
      <w:r w:rsidRPr="00523E3E">
        <w:rPr>
          <w:rStyle w:val="CharSectNo"/>
        </w:rPr>
        <w:t>81</w:t>
      </w:r>
      <w:r w:rsidRPr="00B5254A">
        <w:tab/>
      </w:r>
      <w:r w:rsidR="00835021" w:rsidRPr="00B5254A">
        <w:t>Reviewable decision notices</w:t>
      </w:r>
      <w:bookmarkEnd w:id="112"/>
    </w:p>
    <w:p w:rsidR="00835021" w:rsidRPr="00B5254A" w:rsidRDefault="00835021" w:rsidP="00835021">
      <w:pPr>
        <w:pStyle w:val="Amainreturn"/>
      </w:pPr>
      <w:r w:rsidRPr="00B5254A">
        <w:t>If a decision-maker makes a reviewable decision, the decision</w:t>
      </w:r>
      <w:r w:rsidRPr="00B5254A">
        <w:noBreakHyphen/>
        <w:t>maker must give a reviewable decision notice only to—</w:t>
      </w:r>
    </w:p>
    <w:p w:rsidR="00835021" w:rsidRPr="00B5254A" w:rsidRDefault="009E4D79" w:rsidP="009E4D79">
      <w:pPr>
        <w:pStyle w:val="Apara"/>
      </w:pPr>
      <w:r>
        <w:tab/>
      </w:r>
      <w:r w:rsidR="005C436B" w:rsidRPr="00B5254A">
        <w:t>(a)</w:t>
      </w:r>
      <w:r w:rsidR="005C436B" w:rsidRPr="00B5254A">
        <w:tab/>
      </w:r>
      <w:r w:rsidR="00835021" w:rsidRPr="00B5254A">
        <w:t xml:space="preserve">each entity mentioned in schedule </w:t>
      </w:r>
      <w:r w:rsidR="00213F7D">
        <w:t>5</w:t>
      </w:r>
      <w:r w:rsidR="00835021" w:rsidRPr="00B5254A">
        <w:t>, column 4 in relation to the decision; and</w:t>
      </w:r>
    </w:p>
    <w:p w:rsidR="00835021" w:rsidRPr="00B5254A" w:rsidRDefault="009E4D79" w:rsidP="009E4D79">
      <w:pPr>
        <w:pStyle w:val="Apara"/>
        <w:keepNext/>
      </w:pPr>
      <w:r>
        <w:tab/>
      </w:r>
      <w:r w:rsidR="005C436B" w:rsidRPr="00B5254A">
        <w:t>(b)</w:t>
      </w:r>
      <w:r w:rsidR="005C436B" w:rsidRPr="00B5254A">
        <w:tab/>
      </w:r>
      <w:r w:rsidR="00835021" w:rsidRPr="00B5254A">
        <w:t>any other person prescribed by regulation.</w:t>
      </w:r>
    </w:p>
    <w:p w:rsidR="00835021" w:rsidRPr="00B5254A" w:rsidRDefault="00835021" w:rsidP="00835021">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4" w:tooltip="A2008-35" w:history="1">
        <w:r w:rsidR="00AE148E" w:rsidRPr="00AE148E">
          <w:rPr>
            <w:rStyle w:val="charCitHyperlinkItal"/>
          </w:rPr>
          <w:t>ACT Civil and Administrative Tribunal Act 2008</w:t>
        </w:r>
      </w:hyperlink>
      <w:r w:rsidRPr="00B5254A">
        <w:t>.</w:t>
      </w:r>
    </w:p>
    <w:p w:rsidR="00FA1584" w:rsidRPr="00FA70CC" w:rsidRDefault="00FA1584" w:rsidP="00FA1584">
      <w:pPr>
        <w:pStyle w:val="AH5Sec"/>
        <w:rPr>
          <w:rStyle w:val="charItals"/>
        </w:rPr>
      </w:pPr>
      <w:bookmarkStart w:id="113" w:name="_Toc26966244"/>
      <w:r w:rsidRPr="00523E3E">
        <w:rPr>
          <w:rStyle w:val="CharSectNo"/>
        </w:rPr>
        <w:t>82</w:t>
      </w:r>
      <w:r w:rsidRPr="00FA70CC">
        <w:tab/>
        <w:t>Review of decisions by ACAT</w:t>
      </w:r>
      <w:bookmarkEnd w:id="113"/>
    </w:p>
    <w:p w:rsidR="00FA1584" w:rsidRPr="00FA70CC" w:rsidRDefault="00FA1584" w:rsidP="00FA1584">
      <w:pPr>
        <w:pStyle w:val="Amain"/>
      </w:pPr>
      <w:r w:rsidRPr="00FA70CC">
        <w:tab/>
        <w:t>(1)</w:t>
      </w:r>
      <w:r w:rsidRPr="00FA70CC">
        <w:tab/>
        <w:t>The ACAT may review a reviewable decision made by the governing board if—</w:t>
      </w:r>
    </w:p>
    <w:p w:rsidR="00FA1584" w:rsidRPr="00FA70CC" w:rsidRDefault="00FA1584" w:rsidP="00FA1584">
      <w:pPr>
        <w:pStyle w:val="Apara"/>
      </w:pPr>
      <w:r w:rsidRPr="00FA70CC">
        <w:tab/>
        <w:t>(a)</w:t>
      </w:r>
      <w:r w:rsidRPr="00FA70CC">
        <w:tab/>
        <w:t>the governing board is the decision maker mentioned in schedule 5, column 5 for the decision; or</w:t>
      </w:r>
    </w:p>
    <w:p w:rsidR="00FA1584" w:rsidRPr="00FA70CC" w:rsidRDefault="00FA1584" w:rsidP="00FA1584">
      <w:pPr>
        <w:pStyle w:val="Apara"/>
      </w:pPr>
      <w:r w:rsidRPr="00FA70CC">
        <w:tab/>
        <w:t>(b)</w:t>
      </w:r>
      <w:r w:rsidRPr="00FA70CC">
        <w:tab/>
        <w:t>the decision was made under section 80C following the review of an internally reviewable decision.</w:t>
      </w:r>
    </w:p>
    <w:p w:rsidR="00FA1584" w:rsidRPr="00FA70CC" w:rsidRDefault="00FA1584" w:rsidP="008F0BB7">
      <w:pPr>
        <w:pStyle w:val="Amain"/>
        <w:keepNext/>
      </w:pPr>
      <w:r w:rsidRPr="00FA70CC">
        <w:lastRenderedPageBreak/>
        <w:tab/>
        <w:t>(2)</w:t>
      </w:r>
      <w:r w:rsidRPr="00FA70CC">
        <w:tab/>
        <w:t>The following people may apply to the ACAT for review of a decision made by the governing board:</w:t>
      </w:r>
    </w:p>
    <w:p w:rsidR="00FA1584" w:rsidRPr="00FA70CC" w:rsidRDefault="00FA1584" w:rsidP="00FA1584">
      <w:pPr>
        <w:pStyle w:val="Apara"/>
      </w:pPr>
      <w:r w:rsidRPr="00FA70CC">
        <w:tab/>
        <w:t>(a)</w:t>
      </w:r>
      <w:r w:rsidRPr="00FA70CC">
        <w:tab/>
        <w:t>an entity mentioned in schedule 5, column 4 for the decision;</w:t>
      </w:r>
    </w:p>
    <w:p w:rsidR="00FA1584" w:rsidRPr="00FA70CC" w:rsidRDefault="00FA1584" w:rsidP="00FA1584">
      <w:pPr>
        <w:pStyle w:val="Apara"/>
      </w:pPr>
      <w:r w:rsidRPr="00FA70CC">
        <w:tab/>
        <w:t>(b)</w:t>
      </w:r>
      <w:r w:rsidRPr="00FA70CC">
        <w:tab/>
        <w:t>a person prescribed by regulation.</w:t>
      </w:r>
    </w:p>
    <w:p w:rsidR="00FA1584" w:rsidRPr="00FA70CC" w:rsidRDefault="00FA1584" w:rsidP="00FA1584">
      <w:pPr>
        <w:pStyle w:val="aNote"/>
      </w:pPr>
      <w:r w:rsidRPr="00FA70CC">
        <w:rPr>
          <w:rStyle w:val="charItals"/>
        </w:rPr>
        <w:t>Note</w:t>
      </w:r>
      <w:r w:rsidRPr="00FA70CC">
        <w:tab/>
        <w:t xml:space="preserve">If a form is approved under the </w:t>
      </w:r>
      <w:hyperlink r:id="rId85" w:tooltip="A2008-35" w:history="1">
        <w:r w:rsidRPr="00FA70CC">
          <w:rPr>
            <w:rStyle w:val="charCitHyperlinkItal"/>
          </w:rPr>
          <w:t>ACT Civil and Administrative Tribunal Act 2008</w:t>
        </w:r>
      </w:hyperlink>
      <w:r w:rsidRPr="00FA70CC">
        <w:t xml:space="preserve"> for the application, the form must be used.</w:t>
      </w:r>
    </w:p>
    <w:p w:rsidR="00835021" w:rsidRPr="00B5254A" w:rsidRDefault="00835021" w:rsidP="00F10541">
      <w:pPr>
        <w:pStyle w:val="PageBreak"/>
        <w:suppressLineNumbers/>
      </w:pPr>
      <w:r w:rsidRPr="00B5254A">
        <w:br w:type="page"/>
      </w:r>
    </w:p>
    <w:p w:rsidR="00835021" w:rsidRPr="00523E3E" w:rsidRDefault="005C436B" w:rsidP="005C436B">
      <w:pPr>
        <w:pStyle w:val="AH2Part"/>
      </w:pPr>
      <w:bookmarkStart w:id="114" w:name="_Toc26966245"/>
      <w:r w:rsidRPr="00523E3E">
        <w:rPr>
          <w:rStyle w:val="CharPartNo"/>
        </w:rPr>
        <w:lastRenderedPageBreak/>
        <w:t>Part 10</w:t>
      </w:r>
      <w:r w:rsidRPr="00B5254A">
        <w:tab/>
      </w:r>
      <w:r w:rsidR="00835021" w:rsidRPr="00523E3E">
        <w:rPr>
          <w:rStyle w:val="CharPartText"/>
        </w:rPr>
        <w:t>Miscellaneous</w:t>
      </w:r>
      <w:bookmarkEnd w:id="114"/>
    </w:p>
    <w:p w:rsidR="00835021" w:rsidRPr="00B5254A" w:rsidRDefault="005C436B" w:rsidP="005C436B">
      <w:pPr>
        <w:pStyle w:val="AH5Sec"/>
      </w:pPr>
      <w:bookmarkStart w:id="115" w:name="_Toc26966246"/>
      <w:r w:rsidRPr="00523E3E">
        <w:rPr>
          <w:rStyle w:val="CharSectNo"/>
        </w:rPr>
        <w:t>83</w:t>
      </w:r>
      <w:r w:rsidRPr="00B5254A">
        <w:tab/>
      </w:r>
      <w:r w:rsidR="00835021" w:rsidRPr="00B5254A">
        <w:t>Evidentiary certificates</w:t>
      </w:r>
      <w:bookmarkEnd w:id="115"/>
    </w:p>
    <w:p w:rsidR="00835021" w:rsidRPr="00B5254A" w:rsidRDefault="009E4D79" w:rsidP="009E4D79">
      <w:pPr>
        <w:pStyle w:val="Amain"/>
        <w:keepNext/>
      </w:pPr>
      <w:r>
        <w:tab/>
      </w:r>
      <w:r w:rsidR="005C436B" w:rsidRPr="00B5254A">
        <w:t>(1)</w:t>
      </w:r>
      <w:r w:rsidR="005C436B" w:rsidRPr="00B5254A">
        <w:tab/>
      </w:r>
      <w:r w:rsidR="00835021" w:rsidRPr="00B5254A">
        <w:t xml:space="preserve">In a proceeding for an offence against section </w:t>
      </w:r>
      <w:r w:rsidR="00FA6C73">
        <w:t>49</w:t>
      </w:r>
      <w:r w:rsidR="00835021" w:rsidRPr="00B5254A">
        <w:t xml:space="preserve"> (Quarterly returns by employers) or section </w:t>
      </w:r>
      <w:r w:rsidR="00FA6C73">
        <w:t>54</w:t>
      </w:r>
      <w:r w:rsidR="00835021" w:rsidRPr="00B5254A">
        <w:t xml:space="preserve"> (Quarterly returns by </w:t>
      </w:r>
      <w:r w:rsidR="004F6480" w:rsidRPr="00F66CFF">
        <w:t>voluntary members</w:t>
      </w:r>
      <w:r w:rsidR="00835021" w:rsidRPr="00B5254A">
        <w:t>),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the registrar had, or had not, allowed a stated person an additional stated period to give to the authority a return under a stated section for a stated quarter;</w:t>
      </w:r>
    </w:p>
    <w:p w:rsidR="00835021" w:rsidRPr="00B5254A" w:rsidRDefault="009E4D79" w:rsidP="009E4D79">
      <w:pPr>
        <w:pStyle w:val="Apara"/>
      </w:pPr>
      <w:r>
        <w:tab/>
      </w:r>
      <w:r w:rsidR="005C436B" w:rsidRPr="00B5254A">
        <w:t>(b)</w:t>
      </w:r>
      <w:r w:rsidR="005C436B" w:rsidRPr="00B5254A">
        <w:tab/>
      </w:r>
      <w:r w:rsidR="00835021" w:rsidRPr="00B5254A">
        <w:t>that a stated person had, or had not, given to the authority a return under a stated section for a stated quarter on or before a stated date.</w:t>
      </w:r>
    </w:p>
    <w:p w:rsidR="00835021" w:rsidRPr="00B5254A" w:rsidRDefault="009E4D79" w:rsidP="009E4D79">
      <w:pPr>
        <w:pStyle w:val="Amain"/>
        <w:keepNext/>
      </w:pPr>
      <w:r>
        <w:tab/>
      </w:r>
      <w:r w:rsidR="005C436B" w:rsidRPr="00B5254A">
        <w:t>(2)</w:t>
      </w:r>
      <w:r w:rsidR="005C436B" w:rsidRPr="00B5254A">
        <w:tab/>
      </w:r>
      <w:r w:rsidR="00835021" w:rsidRPr="00B5254A">
        <w:t xml:space="preserve">In a proceeding for an offence against section </w:t>
      </w:r>
      <w:r w:rsidR="00FA6C73">
        <w:t>50</w:t>
      </w:r>
      <w:r w:rsidR="00835021" w:rsidRPr="00B5254A">
        <w:t xml:space="preserve"> (Levy payments by employers) or section </w:t>
      </w:r>
      <w:r w:rsidR="00FA6C73">
        <w:t>55</w:t>
      </w:r>
      <w:r w:rsidR="00835021" w:rsidRPr="00B5254A">
        <w:t xml:space="preserve"> (Levy payments by </w:t>
      </w:r>
      <w:r w:rsidR="004F6480" w:rsidRPr="00F66CFF">
        <w:t>voluntary members</w:t>
      </w:r>
      <w:r w:rsidR="00835021" w:rsidRPr="00B5254A">
        <w:t>),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a stated amount of levy under a stated section was, or was not, payable by a stated person for a stated quarter;</w:t>
      </w:r>
    </w:p>
    <w:p w:rsidR="00835021" w:rsidRPr="00B5254A" w:rsidRDefault="009E4D79" w:rsidP="009E4D79">
      <w:pPr>
        <w:pStyle w:val="Apara"/>
      </w:pPr>
      <w:r>
        <w:tab/>
      </w:r>
      <w:r w:rsidR="005C436B" w:rsidRPr="00B5254A">
        <w:t>(b)</w:t>
      </w:r>
      <w:r w:rsidR="005C436B" w:rsidRPr="00B5254A">
        <w:tab/>
      </w:r>
      <w:r w:rsidR="00835021" w:rsidRPr="00B5254A">
        <w:t>that, on or before a stated date, a stated person had, or had not, paid to the authority, under a stated section, a stated amount of levy that was payable by the person for a stated quarter.</w:t>
      </w:r>
    </w:p>
    <w:p w:rsidR="00835021" w:rsidRPr="00B5254A" w:rsidRDefault="005C436B" w:rsidP="005C436B">
      <w:pPr>
        <w:pStyle w:val="AH5Sec"/>
      </w:pPr>
      <w:bookmarkStart w:id="116" w:name="_Toc26966247"/>
      <w:r w:rsidRPr="00523E3E">
        <w:rPr>
          <w:rStyle w:val="CharSectNo"/>
        </w:rPr>
        <w:t>84</w:t>
      </w:r>
      <w:r w:rsidRPr="00B5254A">
        <w:tab/>
      </w:r>
      <w:r w:rsidR="00835021" w:rsidRPr="00B5254A">
        <w:t>Disclosure of information to territory entities and reciprocal authorities</w:t>
      </w:r>
      <w:bookmarkEnd w:id="116"/>
    </w:p>
    <w:p w:rsidR="00835021" w:rsidRPr="00B5254A" w:rsidRDefault="009E4D79" w:rsidP="009E4D79">
      <w:pPr>
        <w:pStyle w:val="Amain"/>
      </w:pPr>
      <w:r>
        <w:tab/>
      </w:r>
      <w:r w:rsidR="005C436B" w:rsidRPr="00B5254A">
        <w:t>(1)</w:t>
      </w:r>
      <w:r w:rsidR="005C436B" w:rsidRPr="00B5254A">
        <w:tab/>
      </w:r>
      <w:r w:rsidR="00835021" w:rsidRPr="00B5254A">
        <w:t>The authority may disclose information—</w:t>
      </w:r>
    </w:p>
    <w:p w:rsidR="00835021" w:rsidRPr="00B5254A" w:rsidRDefault="009E4D79" w:rsidP="009E4D79">
      <w:pPr>
        <w:pStyle w:val="Apara"/>
      </w:pPr>
      <w:r>
        <w:tab/>
      </w:r>
      <w:r w:rsidR="005C436B" w:rsidRPr="00B5254A">
        <w:t>(a)</w:t>
      </w:r>
      <w:r w:rsidR="005C436B" w:rsidRPr="00B5254A">
        <w:tab/>
      </w:r>
      <w:r w:rsidR="00835021" w:rsidRPr="00B5254A">
        <w:t>in relation to an employer’s compliance with this Act—to a territory entity for the purpose of the exercise by the entity of a function for a territory law; and</w:t>
      </w:r>
    </w:p>
    <w:p w:rsidR="00835021" w:rsidRPr="00B5254A" w:rsidRDefault="009E4D79" w:rsidP="009E4D79">
      <w:pPr>
        <w:pStyle w:val="Apara"/>
      </w:pPr>
      <w:r>
        <w:lastRenderedPageBreak/>
        <w:tab/>
      </w:r>
      <w:r w:rsidR="005C436B" w:rsidRPr="00B5254A">
        <w:t>(b)</w:t>
      </w:r>
      <w:r w:rsidR="005C436B" w:rsidRPr="00B5254A">
        <w:tab/>
      </w:r>
      <w:r w:rsidR="00835021" w:rsidRPr="00B5254A">
        <w:t xml:space="preserve">in relation to a registered worker’s </w:t>
      </w:r>
      <w:r w:rsidR="00A85D38" w:rsidRPr="00FA70CC">
        <w:t>credit for service</w:t>
      </w:r>
      <w:r w:rsidR="00835021" w:rsidRPr="00B5254A">
        <w:t xml:space="preserve"> and long service benefits to a reciprocal authority—for the purpose of the exercise of a function by—</w:t>
      </w:r>
    </w:p>
    <w:p w:rsidR="00835021" w:rsidRPr="00B5254A" w:rsidRDefault="009E4D79" w:rsidP="009E4D79">
      <w:pPr>
        <w:pStyle w:val="Asubpara"/>
      </w:pPr>
      <w:r>
        <w:tab/>
      </w:r>
      <w:r w:rsidR="005C436B" w:rsidRPr="00B5254A">
        <w:t>(i)</w:t>
      </w:r>
      <w:r w:rsidR="005C436B" w:rsidRPr="00B5254A">
        <w:tab/>
      </w:r>
      <w:r w:rsidR="00835021" w:rsidRPr="00B5254A">
        <w:t xml:space="preserve">the authority under this Act; or </w:t>
      </w:r>
    </w:p>
    <w:p w:rsidR="00835021" w:rsidRPr="00B5254A" w:rsidRDefault="009E4D79" w:rsidP="009E4D79">
      <w:pPr>
        <w:pStyle w:val="Asubpara"/>
      </w:pPr>
      <w:r>
        <w:tab/>
      </w:r>
      <w:r w:rsidR="005C436B" w:rsidRPr="00B5254A">
        <w:t>(ii)</w:t>
      </w:r>
      <w:r w:rsidR="005C436B" w:rsidRPr="00B5254A">
        <w:tab/>
      </w:r>
      <w:r w:rsidR="00835021" w:rsidRPr="00B5254A">
        <w:t>the reciprocal authority under a corresponding law.</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835021">
      <w:pPr>
        <w:pStyle w:val="aDef"/>
        <w:keepNext/>
        <w:numPr>
          <w:ilvl w:val="5"/>
          <w:numId w:val="0"/>
        </w:numPr>
        <w:ind w:left="1100"/>
      </w:pPr>
      <w:r w:rsidRPr="005C436B">
        <w:rPr>
          <w:rStyle w:val="charBoldItals"/>
        </w:rPr>
        <w:t>territory entity</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r w:rsidR="00666508">
        <w:t>director</w:t>
      </w:r>
      <w:r w:rsidR="00666508">
        <w:noBreakHyphen/>
        <w:t>general</w:t>
      </w:r>
      <w:r w:rsidR="00835021" w:rsidRPr="00B5254A">
        <w:t xml:space="preserve"> of an administrative unit; or</w:t>
      </w:r>
    </w:p>
    <w:p w:rsidR="00835021" w:rsidRPr="00B5254A" w:rsidRDefault="009E4D79" w:rsidP="009E4D79">
      <w:pPr>
        <w:pStyle w:val="Apara"/>
        <w:keepNext/>
      </w:pPr>
      <w:r>
        <w:tab/>
      </w:r>
      <w:r w:rsidR="005C436B" w:rsidRPr="00B5254A">
        <w:t>(b)</w:t>
      </w:r>
      <w:r w:rsidR="005C436B" w:rsidRPr="00B5254A">
        <w:tab/>
      </w:r>
      <w:r w:rsidR="00835021" w:rsidRPr="00B5254A">
        <w:t>the chief executive officer of a territory authority.</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86" w:tooltip="A2001-14" w:history="1">
        <w:r w:rsidR="00AE148E" w:rsidRPr="00AE148E">
          <w:rPr>
            <w:rStyle w:val="charCitHyperlinkAbbrev"/>
          </w:rPr>
          <w:t>Legislation Act</w:t>
        </w:r>
      </w:hyperlink>
      <w:r w:rsidRPr="00B5254A">
        <w:t>, dict</w:t>
      </w:r>
      <w:r w:rsidR="00E82DB0">
        <w:t>ionary</w:t>
      </w:r>
      <w:r w:rsidRPr="00B5254A">
        <w:t>, pt 1.</w:t>
      </w:r>
    </w:p>
    <w:p w:rsidR="00D812D8" w:rsidRPr="00FA70CC" w:rsidRDefault="00D812D8" w:rsidP="00D812D8">
      <w:pPr>
        <w:pStyle w:val="AH5Sec"/>
      </w:pPr>
      <w:bookmarkStart w:id="117" w:name="_Toc26966248"/>
      <w:r w:rsidRPr="00523E3E">
        <w:rPr>
          <w:rStyle w:val="CharSectNo"/>
        </w:rPr>
        <w:t>86</w:t>
      </w:r>
      <w:r w:rsidRPr="00FA70CC">
        <w:tab/>
        <w:t>No contracting out</w:t>
      </w:r>
      <w:bookmarkEnd w:id="117"/>
    </w:p>
    <w:p w:rsidR="00D812D8" w:rsidRPr="00FA70CC" w:rsidRDefault="00D812D8" w:rsidP="00D812D8">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rsidR="00D812D8" w:rsidRPr="00FA70CC" w:rsidRDefault="00D812D8" w:rsidP="00D812D8">
      <w:pPr>
        <w:pStyle w:val="Amain"/>
        <w:rPr>
          <w:lang w:eastAsia="en-AU"/>
        </w:rPr>
      </w:pPr>
      <w:r w:rsidRPr="00FA70CC">
        <w:rPr>
          <w:lang w:eastAsia="en-AU"/>
        </w:rPr>
        <w:tab/>
        <w:t>(2)</w:t>
      </w:r>
      <w:r w:rsidRPr="00FA70CC">
        <w:rPr>
          <w:lang w:eastAsia="en-AU"/>
        </w:rPr>
        <w:tab/>
        <w:t>A provision of a registered worker’s contract is void to the extent that it—</w:t>
      </w:r>
    </w:p>
    <w:p w:rsidR="00D812D8" w:rsidRPr="00FA70CC" w:rsidRDefault="00D812D8" w:rsidP="00D812D8">
      <w:pPr>
        <w:pStyle w:val="Apara"/>
        <w:rPr>
          <w:lang w:eastAsia="en-AU"/>
        </w:rPr>
      </w:pPr>
      <w:r w:rsidRPr="00FA70CC">
        <w:rPr>
          <w:lang w:eastAsia="en-AU"/>
        </w:rPr>
        <w:tab/>
        <w:t>(a)</w:t>
      </w:r>
      <w:r w:rsidRPr="00FA70CC">
        <w:rPr>
          <w:lang w:eastAsia="en-AU"/>
        </w:rPr>
        <w:tab/>
        <w:t>is inconsistent with this Act; and</w:t>
      </w:r>
    </w:p>
    <w:p w:rsidR="00D812D8" w:rsidRPr="00FA70CC" w:rsidRDefault="00D812D8" w:rsidP="00D812D8">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rsidR="00D812D8" w:rsidRPr="00FA70CC" w:rsidRDefault="00D812D8" w:rsidP="00D812D8">
      <w:pPr>
        <w:pStyle w:val="Amain"/>
      </w:pPr>
      <w:r w:rsidRPr="00FA70CC">
        <w:tab/>
        <w:t>(3)</w:t>
      </w:r>
      <w:r w:rsidRPr="00FA70CC">
        <w:tab/>
        <w:t>However, the registered worker’s contract applies to the extent that it gives the worker rights that are more beneficial than the rights given to the worker under this Act.</w:t>
      </w:r>
    </w:p>
    <w:p w:rsidR="00AF1C42" w:rsidRPr="00FA70CC" w:rsidRDefault="00AF1C42" w:rsidP="00AF1C42">
      <w:pPr>
        <w:pStyle w:val="AH5Sec"/>
      </w:pPr>
      <w:bookmarkStart w:id="118" w:name="_Toc26966249"/>
      <w:r w:rsidRPr="00523E3E">
        <w:rPr>
          <w:rStyle w:val="CharSectNo"/>
        </w:rPr>
        <w:lastRenderedPageBreak/>
        <w:t>88</w:t>
      </w:r>
      <w:r w:rsidRPr="00FA70CC">
        <w:tab/>
        <w:t>Benefits under other laws—election</w:t>
      </w:r>
      <w:bookmarkEnd w:id="118"/>
    </w:p>
    <w:p w:rsidR="00AF1C42" w:rsidRPr="00FA70CC" w:rsidRDefault="00AF1C42" w:rsidP="00AF1C42">
      <w:pPr>
        <w:pStyle w:val="Amain"/>
        <w:keepNext/>
      </w:pPr>
      <w:r w:rsidRPr="00FA70CC">
        <w:tab/>
        <w:t>(1)</w:t>
      </w:r>
      <w:r w:rsidRPr="00FA70CC">
        <w:tab/>
        <w:t>This section applies if a registered worker—</w:t>
      </w:r>
    </w:p>
    <w:p w:rsidR="00AF1C42" w:rsidRPr="00FA70CC" w:rsidRDefault="00AF1C42" w:rsidP="00AF1C42">
      <w:pPr>
        <w:pStyle w:val="Apara"/>
        <w:keepNext/>
      </w:pPr>
      <w:r w:rsidRPr="00FA70CC">
        <w:tab/>
        <w:t>(a)</w:t>
      </w:r>
      <w:r w:rsidRPr="00FA70CC">
        <w:tab/>
        <w:t>has accrued long service benefits under this Act; and</w:t>
      </w:r>
    </w:p>
    <w:p w:rsidR="00AF1C42" w:rsidRPr="00FA70CC" w:rsidRDefault="00AF1C42" w:rsidP="00AF1C42">
      <w:pPr>
        <w:pStyle w:val="Apara"/>
      </w:pPr>
      <w:r w:rsidRPr="00FA70CC">
        <w:tab/>
        <w:t>(b)</w:t>
      </w:r>
      <w:r w:rsidRPr="00FA70CC">
        <w:tab/>
        <w:t>is eligible for long service benefits under one or more of the following laws:</w:t>
      </w:r>
    </w:p>
    <w:p w:rsidR="00AF1C42" w:rsidRPr="00FA70CC" w:rsidRDefault="00AF1C42" w:rsidP="00AF1C42">
      <w:pPr>
        <w:pStyle w:val="Asubpara"/>
      </w:pPr>
      <w:r w:rsidRPr="00FA70CC">
        <w:tab/>
        <w:t>(i)</w:t>
      </w:r>
      <w:r w:rsidRPr="00FA70CC">
        <w:tab/>
        <w:t xml:space="preserve">the </w:t>
      </w:r>
      <w:hyperlink r:id="rId87" w:tooltip="A1976-27" w:history="1">
        <w:r w:rsidRPr="00FA70CC">
          <w:rPr>
            <w:rStyle w:val="charCitHyperlinkItal"/>
          </w:rPr>
          <w:t>Long Service Leave Act 1976</w:t>
        </w:r>
      </w:hyperlink>
      <w:r w:rsidRPr="00FA70CC">
        <w:t>;</w:t>
      </w:r>
    </w:p>
    <w:p w:rsidR="00AF1C42" w:rsidRPr="00FA70CC" w:rsidRDefault="00AF1C42" w:rsidP="00AF1C42">
      <w:pPr>
        <w:pStyle w:val="Asubpara"/>
      </w:pPr>
      <w:r w:rsidRPr="00FA70CC">
        <w:tab/>
        <w:t>(ii)</w:t>
      </w:r>
      <w:r w:rsidRPr="00FA70CC">
        <w:tab/>
        <w:t xml:space="preserve">a corresponding law; </w:t>
      </w:r>
    </w:p>
    <w:p w:rsidR="00AF1C42" w:rsidRPr="00FA70CC" w:rsidRDefault="00AF1C42" w:rsidP="00AF1C42">
      <w:pPr>
        <w:pStyle w:val="Asubpara"/>
      </w:pPr>
      <w:r w:rsidRPr="00FA70CC">
        <w:tab/>
        <w:t>(iii)</w:t>
      </w:r>
      <w:r w:rsidRPr="00FA70CC">
        <w:tab/>
        <w:t>a law prescribed by regulation for employment in a covered industry; and</w:t>
      </w:r>
    </w:p>
    <w:p w:rsidR="00AF1C42" w:rsidRPr="00FA70CC" w:rsidRDefault="00AF1C42" w:rsidP="00AF1C42">
      <w:pPr>
        <w:pStyle w:val="Apara"/>
      </w:pPr>
      <w:r w:rsidRPr="00FA70CC">
        <w:tab/>
        <w:t>(c)</w:t>
      </w:r>
      <w:r w:rsidRPr="00FA70CC">
        <w:tab/>
        <w:t>elects to take the long service benefits under a law other than this Act.</w:t>
      </w:r>
    </w:p>
    <w:p w:rsidR="00AF1C42" w:rsidRPr="00FA70CC" w:rsidRDefault="00AF1C42" w:rsidP="00AF1C42">
      <w:pPr>
        <w:pStyle w:val="Amain"/>
      </w:pPr>
      <w:r w:rsidRPr="00FA70CC">
        <w:tab/>
        <w:t>(2)</w:t>
      </w:r>
      <w:r w:rsidRPr="00FA70CC">
        <w:tab/>
        <w:t>The registered worker must nominate in writing—</w:t>
      </w:r>
    </w:p>
    <w:p w:rsidR="00AF1C42" w:rsidRPr="00FA70CC" w:rsidRDefault="00AF1C42" w:rsidP="00AF1C42">
      <w:pPr>
        <w:pStyle w:val="Apara"/>
      </w:pPr>
      <w:r w:rsidRPr="00FA70CC">
        <w:tab/>
        <w:t>(a)</w:t>
      </w:r>
      <w:r w:rsidRPr="00FA70CC">
        <w:tab/>
        <w:t>the law under which the registered worker elects to take the long service benefits; and</w:t>
      </w:r>
    </w:p>
    <w:p w:rsidR="00AF1C42" w:rsidRPr="00FA70CC" w:rsidRDefault="00AF1C42" w:rsidP="00AF1C42">
      <w:pPr>
        <w:pStyle w:val="Apara"/>
      </w:pPr>
      <w:r w:rsidRPr="00FA70CC">
        <w:tab/>
        <w:t>(b)</w:t>
      </w:r>
      <w:r w:rsidRPr="00FA70CC">
        <w:tab/>
        <w:t>if the worker is a worker for the building and construction industry—the number of days of credit for service for which the election is made; and</w:t>
      </w:r>
    </w:p>
    <w:p w:rsidR="00AF1C42" w:rsidRPr="00FA70CC" w:rsidRDefault="00AF1C42" w:rsidP="00AF1C42">
      <w:pPr>
        <w:pStyle w:val="Apara"/>
      </w:pPr>
      <w:r w:rsidRPr="00FA70CC">
        <w:tab/>
        <w:t>(c)</w:t>
      </w:r>
      <w:r w:rsidRPr="00FA70CC">
        <w:tab/>
        <w:t>if the worker is not a worker for the building and construction industry—the service period, or part of the service period, for which the election is made.</w:t>
      </w:r>
    </w:p>
    <w:p w:rsidR="00AF1C42" w:rsidRPr="00FA70CC" w:rsidRDefault="00AF1C42" w:rsidP="00AF1C42">
      <w:pPr>
        <w:pStyle w:val="Amain"/>
      </w:pPr>
      <w:r w:rsidRPr="00FA70CC">
        <w:tab/>
        <w:t>(3)</w:t>
      </w:r>
      <w:r w:rsidRPr="00FA70CC">
        <w:tab/>
        <w:t>If the authority receives a written nomination, the authority must—</w:t>
      </w:r>
    </w:p>
    <w:p w:rsidR="00AF1C42" w:rsidRPr="00FA70CC" w:rsidRDefault="00AF1C42" w:rsidP="00AF1C42">
      <w:pPr>
        <w:pStyle w:val="Apara"/>
      </w:pPr>
      <w:r w:rsidRPr="00FA70CC">
        <w:tab/>
        <w:t>(a)</w:t>
      </w:r>
      <w:r w:rsidRPr="00FA70CC">
        <w:tab/>
        <w:t>remove from the relevant workers register credit for service equal to—</w:t>
      </w:r>
    </w:p>
    <w:p w:rsidR="00AF1C42" w:rsidRPr="00FA70CC" w:rsidRDefault="00AF1C42" w:rsidP="00AF1C42">
      <w:pPr>
        <w:pStyle w:val="Asubpara"/>
      </w:pPr>
      <w:r w:rsidRPr="00FA70CC">
        <w:tab/>
        <w:t>(i)</w:t>
      </w:r>
      <w:r w:rsidRPr="00FA70CC">
        <w:tab/>
        <w:t xml:space="preserve">if the worker nominated days of credit for service—the number of days of credit for service nominated; or </w:t>
      </w:r>
    </w:p>
    <w:p w:rsidR="00AF1C42" w:rsidRPr="00FA70CC" w:rsidRDefault="00AF1C42" w:rsidP="00AF1C42">
      <w:pPr>
        <w:pStyle w:val="Asubpara"/>
      </w:pPr>
      <w:r w:rsidRPr="00FA70CC">
        <w:tab/>
        <w:t>(ii)</w:t>
      </w:r>
      <w:r w:rsidRPr="00FA70CC">
        <w:tab/>
        <w:t>if the worker nominated a service period—the service period, or part of the service period, nominated; and</w:t>
      </w:r>
    </w:p>
    <w:p w:rsidR="00AF1C42" w:rsidRPr="00FA70CC" w:rsidRDefault="00AF1C42" w:rsidP="00AF1C42">
      <w:pPr>
        <w:pStyle w:val="Apara"/>
      </w:pPr>
      <w:r w:rsidRPr="00FA70CC">
        <w:lastRenderedPageBreak/>
        <w:tab/>
        <w:t>(b)</w:t>
      </w:r>
      <w:r w:rsidRPr="00FA70CC">
        <w:tab/>
        <w:t>keep a record of the credit for service removed from the relevant workers register.</w:t>
      </w:r>
    </w:p>
    <w:p w:rsidR="00835021" w:rsidRPr="00B5254A" w:rsidRDefault="005C436B" w:rsidP="005C436B">
      <w:pPr>
        <w:pStyle w:val="AH5Sec"/>
      </w:pPr>
      <w:bookmarkStart w:id="119" w:name="_Toc26966250"/>
      <w:r w:rsidRPr="00523E3E">
        <w:rPr>
          <w:rStyle w:val="CharSectNo"/>
        </w:rPr>
        <w:t>89</w:t>
      </w:r>
      <w:r w:rsidRPr="00B5254A">
        <w:tab/>
      </w:r>
      <w:r w:rsidR="00835021" w:rsidRPr="00B5254A">
        <w:t>Benefits under other laws—reimbursement of employer</w:t>
      </w:r>
      <w:bookmarkEnd w:id="119"/>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registered worker has made an election under section </w:t>
      </w:r>
      <w:r w:rsidR="00FA6C73">
        <w:t>88</w:t>
      </w:r>
      <w:r w:rsidR="00835021" w:rsidRPr="00B5254A">
        <w:t>; and</w:t>
      </w:r>
    </w:p>
    <w:p w:rsidR="00835021" w:rsidRPr="00B5254A" w:rsidRDefault="009E4D79" w:rsidP="009E4D79">
      <w:pPr>
        <w:pStyle w:val="Apara"/>
      </w:pPr>
      <w:r>
        <w:tab/>
      </w:r>
      <w:r w:rsidR="005C436B" w:rsidRPr="00B5254A">
        <w:t>(b)</w:t>
      </w:r>
      <w:r w:rsidR="005C436B" w:rsidRPr="00B5254A">
        <w:tab/>
      </w:r>
      <w:r w:rsidR="00835021" w:rsidRPr="00B5254A">
        <w:t>an employer for a covered industry pays the registered worker an amount under a relevant provision.</w:t>
      </w:r>
    </w:p>
    <w:p w:rsidR="00835021" w:rsidRPr="00B5254A" w:rsidRDefault="009E4D79" w:rsidP="009E4D79">
      <w:pPr>
        <w:pStyle w:val="Amain"/>
      </w:pPr>
      <w:r>
        <w:tab/>
      </w:r>
      <w:r w:rsidR="005C436B" w:rsidRPr="00B5254A">
        <w:t>(2)</w:t>
      </w:r>
      <w:r w:rsidR="005C436B" w:rsidRPr="00B5254A">
        <w:tab/>
      </w:r>
      <w:r w:rsidR="00835021" w:rsidRPr="00B5254A">
        <w:t>The employer may apply to the authority for reimbursement of an amount paid under the relevant provision, less any amount outstanding that is payable by the employer to the authority, if—</w:t>
      </w:r>
    </w:p>
    <w:p w:rsidR="00835021" w:rsidRPr="00B5254A" w:rsidRDefault="009E4D79" w:rsidP="009E4D79">
      <w:pPr>
        <w:pStyle w:val="Apara"/>
      </w:pPr>
      <w:r>
        <w:tab/>
      </w:r>
      <w:r w:rsidR="005C436B" w:rsidRPr="00B5254A">
        <w:t>(a)</w:t>
      </w:r>
      <w:r w:rsidR="005C436B" w:rsidRPr="00B5254A">
        <w:tab/>
      </w:r>
      <w:r w:rsidR="00835021" w:rsidRPr="00B5254A">
        <w:t>an appli</w:t>
      </w:r>
      <w:r w:rsidR="005E1F95">
        <w:t>cation is made to the authority</w:t>
      </w:r>
      <w:r w:rsidR="00835021" w:rsidRPr="00B5254A">
        <w:t>; and</w:t>
      </w:r>
    </w:p>
    <w:p w:rsidR="00835021" w:rsidRPr="00B5254A" w:rsidRDefault="009E4D79" w:rsidP="009E4D79">
      <w:pPr>
        <w:pStyle w:val="Apara"/>
      </w:pPr>
      <w:r>
        <w:tab/>
      </w:r>
      <w:r w:rsidR="005C436B" w:rsidRPr="00B5254A">
        <w:t>(b)</w:t>
      </w:r>
      <w:r w:rsidR="005C436B" w:rsidRPr="00B5254A">
        <w:tab/>
      </w:r>
      <w:r w:rsidR="00A46F09">
        <w:t>the registrar</w:t>
      </w:r>
      <w:r w:rsidR="00835021" w:rsidRPr="00B5254A">
        <w:t xml:space="preserve"> is satisfied that the amount paid by the employer was properly paid under the relevant provision.</w:t>
      </w:r>
    </w:p>
    <w:p w:rsidR="00835021" w:rsidRPr="00B5254A" w:rsidRDefault="009E4D79" w:rsidP="009E4D79">
      <w:pPr>
        <w:pStyle w:val="Amain"/>
        <w:keepNext/>
      </w:pPr>
      <w:r>
        <w:tab/>
      </w:r>
      <w:r w:rsidR="005C436B" w:rsidRPr="00B5254A">
        <w:t>(3)</w:t>
      </w:r>
      <w:r w:rsidR="005C436B" w:rsidRPr="00B5254A">
        <w:tab/>
      </w:r>
      <w:r w:rsidR="00835021" w:rsidRPr="00B5254A">
        <w:t>In this section:</w:t>
      </w:r>
    </w:p>
    <w:p w:rsidR="00835021" w:rsidRPr="00B5254A" w:rsidRDefault="00835021" w:rsidP="005C436B">
      <w:pPr>
        <w:pStyle w:val="aDef"/>
      </w:pPr>
      <w:r w:rsidRPr="005C436B">
        <w:rPr>
          <w:rStyle w:val="charBoldItals"/>
        </w:rPr>
        <w:t>relevant provision</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hyperlink r:id="rId88" w:tooltip="A1976-27" w:history="1">
        <w:r w:rsidR="00AE148E" w:rsidRPr="00AE148E">
          <w:rPr>
            <w:rStyle w:val="charCitHyperlinkItal"/>
          </w:rPr>
          <w:t>Long Service Leave Act 1976</w:t>
        </w:r>
      </w:hyperlink>
      <w:r w:rsidR="00835021" w:rsidRPr="00B5254A">
        <w:t>, section 8 (Manner of payment for leave); or</w:t>
      </w:r>
    </w:p>
    <w:p w:rsidR="00835021" w:rsidRPr="00B5254A" w:rsidRDefault="009E4D79" w:rsidP="009E4D79">
      <w:pPr>
        <w:pStyle w:val="Apara"/>
      </w:pPr>
      <w:r>
        <w:tab/>
      </w:r>
      <w:r w:rsidR="005C436B" w:rsidRPr="00B5254A">
        <w:t>(b)</w:t>
      </w:r>
      <w:r w:rsidR="005C436B" w:rsidRPr="00B5254A">
        <w:tab/>
      </w:r>
      <w:r w:rsidR="00835021" w:rsidRPr="00B5254A">
        <w:t>a law prescribed by regulation.</w:t>
      </w:r>
    </w:p>
    <w:p w:rsidR="00176E88" w:rsidRPr="008D7E8E" w:rsidRDefault="00176E88" w:rsidP="00176E88">
      <w:pPr>
        <w:pStyle w:val="AH5Sec"/>
      </w:pPr>
      <w:bookmarkStart w:id="120" w:name="_Toc26966251"/>
      <w:r w:rsidRPr="00523E3E">
        <w:rPr>
          <w:rStyle w:val="CharSectNo"/>
        </w:rPr>
        <w:t>89A</w:t>
      </w:r>
      <w:r w:rsidRPr="008D7E8E">
        <w:tab/>
        <w:t>Authority reimbursement of certain payments</w:t>
      </w:r>
      <w:bookmarkEnd w:id="120"/>
    </w:p>
    <w:p w:rsidR="00176E88" w:rsidRPr="008D7E8E" w:rsidRDefault="00176E88" w:rsidP="00176E88">
      <w:pPr>
        <w:pStyle w:val="Amain"/>
      </w:pPr>
      <w:r w:rsidRPr="008D7E8E">
        <w:tab/>
        <w:t>(1)</w:t>
      </w:r>
      <w:r w:rsidRPr="008D7E8E">
        <w:tab/>
        <w:t>An employer of a registered worker may apply to the registrar for reimbursement of a payment made directly to an employee.</w:t>
      </w:r>
    </w:p>
    <w:p w:rsidR="00176E88" w:rsidRPr="008D7E8E" w:rsidRDefault="00176E88" w:rsidP="00176E88">
      <w:pPr>
        <w:pStyle w:val="aNote"/>
      </w:pPr>
      <w:r w:rsidRPr="00AE148E">
        <w:rPr>
          <w:rStyle w:val="charItals"/>
        </w:rPr>
        <w:t>Note</w:t>
      </w:r>
      <w:r w:rsidRPr="008D7E8E">
        <w:tab/>
        <w:t>If a form is approved under s 92 for this provision, the form must be used.</w:t>
      </w:r>
    </w:p>
    <w:p w:rsidR="00C850AC" w:rsidRPr="00F66CFF" w:rsidRDefault="00C850AC" w:rsidP="00C850AC">
      <w:pPr>
        <w:pStyle w:val="Amain"/>
      </w:pPr>
      <w:r w:rsidRPr="00F66CFF">
        <w:tab/>
        <w:t>(2)</w:t>
      </w:r>
      <w:r w:rsidRPr="00F66CFF">
        <w:tab/>
        <w:t>If the registrar is satisfied that the employer has paid a long service leave entitlement to the employee under a corresponding law, the registrar may reimburse the lesser of—</w:t>
      </w:r>
    </w:p>
    <w:p w:rsidR="00C850AC" w:rsidRPr="00F66CFF" w:rsidRDefault="00C850AC" w:rsidP="00C850AC">
      <w:pPr>
        <w:pStyle w:val="Apara"/>
      </w:pPr>
      <w:r w:rsidRPr="00F66CFF">
        <w:tab/>
        <w:t>(a)</w:t>
      </w:r>
      <w:r w:rsidRPr="00F66CFF">
        <w:tab/>
        <w:t>the amount the employer paid to the employee; and</w:t>
      </w:r>
    </w:p>
    <w:p w:rsidR="00C850AC" w:rsidRPr="00F66CFF" w:rsidRDefault="00C850AC" w:rsidP="00C850AC">
      <w:pPr>
        <w:pStyle w:val="Apara"/>
      </w:pPr>
      <w:r w:rsidRPr="00F66CFF">
        <w:lastRenderedPageBreak/>
        <w:tab/>
        <w:t>(b)</w:t>
      </w:r>
      <w:r w:rsidRPr="00F66CFF">
        <w:tab/>
        <w:t>the amount the authority would have paid the employee.</w:t>
      </w:r>
    </w:p>
    <w:p w:rsidR="00835021" w:rsidRPr="00B5254A" w:rsidRDefault="005C436B" w:rsidP="005C436B">
      <w:pPr>
        <w:pStyle w:val="AH5Sec"/>
      </w:pPr>
      <w:bookmarkStart w:id="121" w:name="_Toc26966252"/>
      <w:r w:rsidRPr="00523E3E">
        <w:rPr>
          <w:rStyle w:val="CharSectNo"/>
        </w:rPr>
        <w:t>90</w:t>
      </w:r>
      <w:r w:rsidRPr="00B5254A">
        <w:tab/>
      </w:r>
      <w:r w:rsidR="00835021" w:rsidRPr="00B5254A">
        <w:t>Reciprocal agreements for corresponding laws</w:t>
      </w:r>
      <w:bookmarkEnd w:id="121"/>
    </w:p>
    <w:p w:rsidR="00835021" w:rsidRPr="00B5254A" w:rsidRDefault="009E4D79" w:rsidP="009E4D79">
      <w:pPr>
        <w:pStyle w:val="Amain"/>
        <w:keepNext/>
      </w:pPr>
      <w:r>
        <w:tab/>
      </w:r>
      <w:r w:rsidR="005C436B" w:rsidRPr="00B5254A">
        <w:t>(1)</w:t>
      </w:r>
      <w:r w:rsidR="005C436B" w:rsidRPr="00B5254A">
        <w:tab/>
      </w:r>
      <w:r w:rsidR="00835021" w:rsidRPr="00B5254A">
        <w:t xml:space="preserve">The Minister may enter into an agreement (a </w:t>
      </w:r>
      <w:r w:rsidR="00835021" w:rsidRPr="005C436B">
        <w:rPr>
          <w:rStyle w:val="charBoldItals"/>
        </w:rPr>
        <w:t>reciprocal agreement</w:t>
      </w:r>
      <w:r w:rsidR="00835021" w:rsidRPr="00B5254A">
        <w:t>) with the Minister of State who administers a corresponding law in relation to payments of long service leave to people carrying out work in a covered industry in the State.</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89" w:tooltip="A2001-14" w:history="1">
        <w:r w:rsidR="00AE148E" w:rsidRPr="00AE148E">
          <w:rPr>
            <w:rStyle w:val="charCitHyperlinkAbbrev"/>
          </w:rPr>
          <w:t>Legislation Act</w:t>
        </w:r>
      </w:hyperlink>
      <w:r w:rsidRPr="00B5254A">
        <w:t>, dict, pt 1).</w:t>
      </w:r>
    </w:p>
    <w:p w:rsidR="00835021" w:rsidRPr="00B5254A" w:rsidRDefault="009E4D79" w:rsidP="009E4D79">
      <w:pPr>
        <w:pStyle w:val="Amain"/>
      </w:pPr>
      <w:r>
        <w:tab/>
      </w:r>
      <w:r w:rsidR="005C436B" w:rsidRPr="00B5254A">
        <w:t>(2)</w:t>
      </w:r>
      <w:r w:rsidR="005C436B" w:rsidRPr="00B5254A">
        <w:tab/>
      </w:r>
      <w:r w:rsidR="00835021" w:rsidRPr="00B5254A">
        <w:t>Without limiting subsection (1), the agreement may make provision in relation to—</w:t>
      </w:r>
    </w:p>
    <w:p w:rsidR="00835021" w:rsidRPr="00B5254A" w:rsidRDefault="009E4D79" w:rsidP="009E4D79">
      <w:pPr>
        <w:pStyle w:val="Apara"/>
      </w:pPr>
      <w:r>
        <w:tab/>
      </w:r>
      <w:r w:rsidR="005C436B" w:rsidRPr="00B5254A">
        <w:t>(a)</w:t>
      </w:r>
      <w:r w:rsidR="005C436B" w:rsidRPr="00B5254A">
        <w:tab/>
      </w:r>
      <w:r w:rsidR="00835021" w:rsidRPr="00B5254A">
        <w:t>payments for, or instead of, long service leave; and</w:t>
      </w:r>
    </w:p>
    <w:p w:rsidR="00835021" w:rsidRPr="00B5254A" w:rsidRDefault="009E4D79" w:rsidP="009E4D79">
      <w:pPr>
        <w:pStyle w:val="Apara"/>
      </w:pPr>
      <w:r>
        <w:tab/>
      </w:r>
      <w:r w:rsidR="005C436B" w:rsidRPr="00B5254A">
        <w:t>(b)</w:t>
      </w:r>
      <w:r w:rsidR="005C436B" w:rsidRPr="00B5254A">
        <w:tab/>
      </w:r>
      <w:r w:rsidR="00835021" w:rsidRPr="00B5254A">
        <w:t xml:space="preserve">the exchange of information about </w:t>
      </w:r>
      <w:r w:rsidR="00AF1C42" w:rsidRPr="00FA70CC">
        <w:t>credit for service</w:t>
      </w:r>
      <w:r w:rsidR="00835021" w:rsidRPr="00B5254A">
        <w:t xml:space="preserve"> and entitlements to long service benefits between the authority and the reciprocal authority under the corresponding law; and</w:t>
      </w:r>
    </w:p>
    <w:p w:rsidR="00835021" w:rsidRPr="00B5254A" w:rsidRDefault="009E4D79" w:rsidP="009E4D79">
      <w:pPr>
        <w:pStyle w:val="Apara"/>
      </w:pPr>
      <w:r>
        <w:tab/>
      </w:r>
      <w:r w:rsidR="005C436B" w:rsidRPr="00B5254A">
        <w:t>(c)</w:t>
      </w:r>
      <w:r w:rsidR="005C436B" w:rsidRPr="00B5254A">
        <w:tab/>
      </w:r>
      <w:r w:rsidR="00835021" w:rsidRPr="00B5254A">
        <w:t>anything else in relation to long service benefits that the Minister considers appropriate.</w:t>
      </w:r>
    </w:p>
    <w:p w:rsidR="00405B54" w:rsidRPr="00B5254A" w:rsidRDefault="005C436B" w:rsidP="005C436B">
      <w:pPr>
        <w:pStyle w:val="AH5Sec"/>
      </w:pPr>
      <w:bookmarkStart w:id="122" w:name="_Toc26966253"/>
      <w:r w:rsidRPr="00523E3E">
        <w:rPr>
          <w:rStyle w:val="CharSectNo"/>
        </w:rPr>
        <w:t>91</w:t>
      </w:r>
      <w:r w:rsidRPr="00B5254A">
        <w:tab/>
      </w:r>
      <w:r w:rsidR="00405B54" w:rsidRPr="00B5254A">
        <w:t>Determination of fees</w:t>
      </w:r>
      <w:bookmarkEnd w:id="122"/>
    </w:p>
    <w:p w:rsidR="00405B54" w:rsidRPr="00B5254A" w:rsidRDefault="009E4D79" w:rsidP="009E4D79">
      <w:pPr>
        <w:pStyle w:val="Amain"/>
        <w:keepNext/>
      </w:pPr>
      <w:r>
        <w:tab/>
      </w:r>
      <w:r w:rsidR="005C436B" w:rsidRPr="00B5254A">
        <w:t>(1)</w:t>
      </w:r>
      <w:r w:rsidR="005C436B" w:rsidRPr="00B5254A">
        <w:tab/>
      </w:r>
      <w:r w:rsidR="00405B54" w:rsidRPr="00B5254A">
        <w:t>The Minister may determine fees for this Act.</w:t>
      </w:r>
    </w:p>
    <w:p w:rsidR="00405B54" w:rsidRPr="00B5254A" w:rsidRDefault="00405B54" w:rsidP="00405B54">
      <w:pPr>
        <w:pStyle w:val="aNote"/>
      </w:pPr>
      <w:r w:rsidRPr="005C436B">
        <w:rPr>
          <w:rStyle w:val="charItals"/>
        </w:rPr>
        <w:t>Note</w:t>
      </w:r>
      <w:r w:rsidRPr="00B5254A">
        <w:tab/>
        <w:t xml:space="preserve">The </w:t>
      </w:r>
      <w:hyperlink r:id="rId90" w:tooltip="A2001-14" w:history="1">
        <w:r w:rsidR="00AE148E" w:rsidRPr="00AE148E">
          <w:rPr>
            <w:rStyle w:val="charCitHyperlinkAbbrev"/>
          </w:rPr>
          <w:t>Legislation Act</w:t>
        </w:r>
      </w:hyperlink>
      <w:r w:rsidRPr="00B5254A">
        <w:t xml:space="preserve"> contains provisions about the making of determinations and regulations relating to fees (see pt 6.3).</w:t>
      </w:r>
    </w:p>
    <w:p w:rsidR="00405B54" w:rsidRPr="00B5254A" w:rsidRDefault="009E4D79" w:rsidP="009E4D79">
      <w:pPr>
        <w:pStyle w:val="Amain"/>
        <w:keepNext/>
      </w:pPr>
      <w:r>
        <w:tab/>
      </w:r>
      <w:r w:rsidR="005C436B" w:rsidRPr="00B5254A">
        <w:t>(2)</w:t>
      </w:r>
      <w:r w:rsidR="005C436B" w:rsidRPr="00B5254A">
        <w:tab/>
      </w:r>
      <w:r w:rsidR="00405B54" w:rsidRPr="00B5254A">
        <w:t>A determination is a disallowable instrument.</w:t>
      </w:r>
    </w:p>
    <w:p w:rsidR="00405B54" w:rsidRPr="00B5254A" w:rsidRDefault="00405B54" w:rsidP="00405B54">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1"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23" w:name="_Toc26966254"/>
      <w:r w:rsidRPr="00523E3E">
        <w:rPr>
          <w:rStyle w:val="CharSectNo"/>
        </w:rPr>
        <w:t>92</w:t>
      </w:r>
      <w:r w:rsidRPr="00B5254A">
        <w:tab/>
      </w:r>
      <w:r w:rsidR="00835021" w:rsidRPr="00B5254A">
        <w:t>Approved forms</w:t>
      </w:r>
      <w:bookmarkEnd w:id="123"/>
    </w:p>
    <w:p w:rsidR="00835021" w:rsidRPr="00B5254A" w:rsidRDefault="009E4D79" w:rsidP="009E4D79">
      <w:pPr>
        <w:pStyle w:val="Amain"/>
      </w:pPr>
      <w:r>
        <w:tab/>
      </w:r>
      <w:r w:rsidR="005C436B" w:rsidRPr="00B5254A">
        <w:t>(1)</w:t>
      </w:r>
      <w:r w:rsidR="005C436B" w:rsidRPr="00B5254A">
        <w:tab/>
      </w:r>
      <w:r w:rsidR="00835021" w:rsidRPr="00B5254A">
        <w:t>The registrar may approve forms for this Act.</w:t>
      </w:r>
    </w:p>
    <w:p w:rsidR="00835021" w:rsidRPr="00B5254A" w:rsidRDefault="009E4D79" w:rsidP="009E4D79">
      <w:pPr>
        <w:pStyle w:val="Amain"/>
        <w:keepNext/>
      </w:pPr>
      <w:r>
        <w:tab/>
      </w:r>
      <w:r w:rsidR="005C436B" w:rsidRPr="00B5254A">
        <w:t>(2)</w:t>
      </w:r>
      <w:r w:rsidR="005C436B" w:rsidRPr="00B5254A">
        <w:tab/>
      </w:r>
      <w:r w:rsidR="00835021" w:rsidRPr="00B5254A">
        <w:t>If the registrar approves a form for a particular purpose, the approved form must be used for that purpose.</w:t>
      </w:r>
    </w:p>
    <w:p w:rsidR="00835021" w:rsidRPr="00B5254A" w:rsidRDefault="00835021" w:rsidP="00835021">
      <w:pPr>
        <w:pStyle w:val="aNote"/>
      </w:pPr>
      <w:r w:rsidRPr="005C436B">
        <w:rPr>
          <w:rStyle w:val="charItals"/>
        </w:rPr>
        <w:t>Note</w:t>
      </w:r>
      <w:r w:rsidRPr="005C436B">
        <w:rPr>
          <w:rStyle w:val="charItals"/>
        </w:rPr>
        <w:tab/>
      </w:r>
      <w:r w:rsidRPr="00B5254A">
        <w:t xml:space="preserve">For other provisions about forms, see the </w:t>
      </w:r>
      <w:hyperlink r:id="rId92" w:tooltip="A2001-14" w:history="1">
        <w:r w:rsidR="00AE148E" w:rsidRPr="00AE148E">
          <w:rPr>
            <w:rStyle w:val="charCitHyperlinkAbbrev"/>
          </w:rPr>
          <w:t>Legislation Act</w:t>
        </w:r>
      </w:hyperlink>
      <w:r w:rsidRPr="00B5254A">
        <w:t>, s 255.</w:t>
      </w:r>
    </w:p>
    <w:p w:rsidR="00835021" w:rsidRPr="00B5254A" w:rsidRDefault="009E4D79" w:rsidP="009E4D79">
      <w:pPr>
        <w:pStyle w:val="Amain"/>
        <w:keepNext/>
      </w:pPr>
      <w:r>
        <w:lastRenderedPageBreak/>
        <w:tab/>
      </w:r>
      <w:r w:rsidR="005C436B" w:rsidRPr="00B5254A">
        <w:t>(3)</w:t>
      </w:r>
      <w:r w:rsidR="005C436B" w:rsidRPr="00B5254A">
        <w:tab/>
      </w:r>
      <w:r w:rsidR="00835021" w:rsidRPr="00B5254A">
        <w:t>An approved form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93"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24" w:name="_Toc26966255"/>
      <w:r w:rsidRPr="00523E3E">
        <w:rPr>
          <w:rStyle w:val="CharSectNo"/>
        </w:rPr>
        <w:t>93</w:t>
      </w:r>
      <w:r w:rsidRPr="00B5254A">
        <w:tab/>
      </w:r>
      <w:r w:rsidR="00835021" w:rsidRPr="00B5254A">
        <w:t>Regulation-making power</w:t>
      </w:r>
      <w:bookmarkEnd w:id="124"/>
    </w:p>
    <w:p w:rsidR="00835021" w:rsidRPr="00B5254A" w:rsidRDefault="00835021" w:rsidP="00835021">
      <w:pPr>
        <w:pStyle w:val="Amainreturn"/>
        <w:keepNext/>
      </w:pPr>
      <w:r w:rsidRPr="00B5254A">
        <w:t>The Executive may make regulations for this Act.</w:t>
      </w:r>
    </w:p>
    <w:p w:rsidR="00835021" w:rsidRDefault="00835021" w:rsidP="00835021">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4" w:tooltip="A2001-14" w:history="1">
        <w:r w:rsidR="00AE148E" w:rsidRPr="00AE148E">
          <w:rPr>
            <w:rStyle w:val="charCitHyperlinkAbbrev"/>
          </w:rPr>
          <w:t>Legislation Act</w:t>
        </w:r>
      </w:hyperlink>
      <w:r w:rsidRPr="00B5254A">
        <w:t>.</w:t>
      </w:r>
    </w:p>
    <w:p w:rsidR="00734090" w:rsidRPr="008D7E8E" w:rsidRDefault="00734090" w:rsidP="00734090">
      <w:pPr>
        <w:pStyle w:val="AH5Sec"/>
      </w:pPr>
      <w:bookmarkStart w:id="125" w:name="_Toc26966256"/>
      <w:r w:rsidRPr="00523E3E">
        <w:rPr>
          <w:rStyle w:val="CharSectNo"/>
        </w:rPr>
        <w:t>97A</w:t>
      </w:r>
      <w:r w:rsidRPr="008D7E8E">
        <w:tab/>
        <w:t>Transitional—entitlement to payment instead of leave</w:t>
      </w:r>
      <w:bookmarkEnd w:id="125"/>
    </w:p>
    <w:p w:rsidR="00734090" w:rsidRPr="008D7E8E" w:rsidRDefault="00734090" w:rsidP="00734090">
      <w:pPr>
        <w:pStyle w:val="Amain"/>
      </w:pPr>
      <w:r w:rsidRPr="008D7E8E">
        <w:tab/>
        <w:t>(1)</w:t>
      </w:r>
      <w:r w:rsidRPr="008D7E8E">
        <w:tab/>
        <w:t>This section applies to a person who is a registered worker in a covered industry immediately before the commencement of this section.</w:t>
      </w:r>
    </w:p>
    <w:p w:rsidR="00734090" w:rsidRPr="008D7E8E" w:rsidRDefault="00734090" w:rsidP="00734090">
      <w:pPr>
        <w:pStyle w:val="Amain"/>
      </w:pPr>
      <w:r w:rsidRPr="008D7E8E">
        <w:tab/>
        <w:t>(2)</w:t>
      </w:r>
      <w:r w:rsidRPr="008D7E8E">
        <w:tab/>
        <w:t>The following sections, as in force immediately before the commencement of this section, continue to apply in relation to the person:</w:t>
      </w:r>
    </w:p>
    <w:p w:rsidR="00734090" w:rsidRPr="008D7E8E" w:rsidRDefault="00734090" w:rsidP="00734090">
      <w:pPr>
        <w:pStyle w:val="Apara"/>
      </w:pPr>
      <w:r w:rsidRPr="008D7E8E">
        <w:tab/>
        <w:t>(a)</w:t>
      </w:r>
      <w:r w:rsidRPr="008D7E8E">
        <w:tab/>
        <w:t>for a registered worker in the building and construction industry—schedule 1, section 1.8;</w:t>
      </w:r>
    </w:p>
    <w:p w:rsidR="00734090" w:rsidRPr="008D7E8E" w:rsidRDefault="00734090" w:rsidP="00734090">
      <w:pPr>
        <w:pStyle w:val="Apara"/>
      </w:pPr>
      <w:r w:rsidRPr="008D7E8E">
        <w:tab/>
        <w:t>(b)</w:t>
      </w:r>
      <w:r w:rsidRPr="008D7E8E">
        <w:tab/>
        <w:t>for a registered worker in the contract cleaning industry—schedule 2, section 2.8;</w:t>
      </w:r>
    </w:p>
    <w:p w:rsidR="00734090" w:rsidRPr="008D7E8E" w:rsidRDefault="00734090" w:rsidP="00734090">
      <w:pPr>
        <w:pStyle w:val="Apara"/>
      </w:pPr>
      <w:r w:rsidRPr="008D7E8E">
        <w:tab/>
        <w:t>(c)</w:t>
      </w:r>
      <w:r w:rsidRPr="008D7E8E">
        <w:tab/>
        <w:t>for a registered worker in the community sector industry—schedule 3, section 3.9.</w:t>
      </w:r>
    </w:p>
    <w:p w:rsidR="005C436B" w:rsidRDefault="005C436B">
      <w:pPr>
        <w:pStyle w:val="02Text"/>
        <w:sectPr w:rsidR="005C436B" w:rsidSect="00FD318B">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326"/>
        </w:sectPr>
      </w:pPr>
    </w:p>
    <w:p w:rsidR="00835021" w:rsidRPr="00B5254A" w:rsidRDefault="00835021" w:rsidP="00F10541">
      <w:pPr>
        <w:pStyle w:val="PageBreak"/>
        <w:suppressLineNumbers/>
      </w:pPr>
      <w:r w:rsidRPr="00B5254A">
        <w:br w:type="page"/>
      </w:r>
    </w:p>
    <w:p w:rsidR="00FD064C" w:rsidRPr="00523E3E" w:rsidRDefault="005C436B" w:rsidP="005C436B">
      <w:pPr>
        <w:pStyle w:val="Sched-heading"/>
      </w:pPr>
      <w:bookmarkStart w:id="126" w:name="_Toc26966257"/>
      <w:r w:rsidRPr="00523E3E">
        <w:rPr>
          <w:rStyle w:val="CharChapNo"/>
        </w:rPr>
        <w:lastRenderedPageBreak/>
        <w:t>Schedule 1</w:t>
      </w:r>
      <w:r>
        <w:tab/>
      </w:r>
      <w:r w:rsidR="00FD064C" w:rsidRPr="00523E3E">
        <w:rPr>
          <w:rStyle w:val="CharChapText"/>
        </w:rPr>
        <w:t>Long service leave payments—building and construction industry</w:t>
      </w:r>
      <w:bookmarkEnd w:id="126"/>
    </w:p>
    <w:p w:rsidR="00EB5C7D" w:rsidRDefault="00EB5C7D" w:rsidP="00F10541">
      <w:pPr>
        <w:pStyle w:val="Placeholder"/>
        <w:suppressLineNumbers/>
      </w:pPr>
      <w:r>
        <w:rPr>
          <w:rStyle w:val="CharPartNo"/>
        </w:rPr>
        <w:t xml:space="preserve">  </w:t>
      </w:r>
      <w:r>
        <w:rPr>
          <w:rStyle w:val="CharPartText"/>
        </w:rPr>
        <w:t xml:space="preserve">  </w:t>
      </w:r>
    </w:p>
    <w:p w:rsidR="006733FA" w:rsidRPr="006733FA" w:rsidRDefault="006733FA" w:rsidP="006733FA">
      <w:pPr>
        <w:pStyle w:val="ref"/>
      </w:pPr>
      <w:r>
        <w:t>(see s 6)</w:t>
      </w:r>
    </w:p>
    <w:p w:rsidR="00176E88" w:rsidRPr="00FA70CC" w:rsidRDefault="00176E88" w:rsidP="00176E88">
      <w:pPr>
        <w:pStyle w:val="Schclauseheading"/>
      </w:pPr>
      <w:bookmarkStart w:id="127" w:name="_Toc26966258"/>
      <w:r w:rsidRPr="00523E3E">
        <w:rPr>
          <w:rStyle w:val="CharSectNo"/>
        </w:rPr>
        <w:t>1.1</w:t>
      </w:r>
      <w:r w:rsidRPr="00FA70CC">
        <w:tab/>
        <w:t xml:space="preserve">What is the </w:t>
      </w:r>
      <w:r w:rsidRPr="00B24E0F">
        <w:rPr>
          <w:rStyle w:val="charItals"/>
        </w:rPr>
        <w:t>building and construction industry</w:t>
      </w:r>
      <w:r w:rsidRPr="00FA70CC">
        <w:t>?</w:t>
      </w:r>
      <w:bookmarkEnd w:id="127"/>
    </w:p>
    <w:p w:rsidR="00176E88" w:rsidRPr="00FA70CC" w:rsidRDefault="00176E88" w:rsidP="00176E88">
      <w:pPr>
        <w:pStyle w:val="SchAmain"/>
      </w:pPr>
      <w:r w:rsidRPr="00FA70CC">
        <w:tab/>
        <w:t>(1)</w:t>
      </w:r>
      <w:r w:rsidRPr="00FA70CC">
        <w:tab/>
        <w:t xml:space="preserve">The </w:t>
      </w:r>
      <w:r w:rsidRPr="00FA70CC">
        <w:rPr>
          <w:rStyle w:val="charBoldItals"/>
        </w:rPr>
        <w:t>building and construction industry</w:t>
      </w:r>
      <w:r w:rsidRPr="00FA70CC">
        <w:t xml:space="preserve"> is—</w:t>
      </w:r>
    </w:p>
    <w:p w:rsidR="00176E88" w:rsidRPr="00FA70CC" w:rsidRDefault="00176E88" w:rsidP="00176E88">
      <w:pPr>
        <w:pStyle w:val="SchApara"/>
      </w:pPr>
      <w:r w:rsidRPr="00FA70CC">
        <w:tab/>
        <w:t>(a)</w:t>
      </w:r>
      <w:r w:rsidRPr="00FA70CC">
        <w:tab/>
        <w:t>in relation to the ACT—the industry of constructing, reconstructing, renovating, repairing, altering, demolishing or maintaining the following:</w:t>
      </w:r>
    </w:p>
    <w:p w:rsidR="00176E88" w:rsidRPr="00FA70CC" w:rsidRDefault="00176E88" w:rsidP="00176E88">
      <w:pPr>
        <w:pStyle w:val="SchAsubpara"/>
      </w:pPr>
      <w:r w:rsidRPr="00FA70CC">
        <w:tab/>
        <w:t>(i)</w:t>
      </w:r>
      <w:r w:rsidRPr="00FA70CC">
        <w:tab/>
        <w:t xml:space="preserve">buildings, fences or swimming pools; </w:t>
      </w:r>
    </w:p>
    <w:p w:rsidR="00176E88" w:rsidRPr="00FA70CC" w:rsidRDefault="00176E88" w:rsidP="00176E88">
      <w:pPr>
        <w:pStyle w:val="SchAsubpara"/>
      </w:pPr>
      <w:r w:rsidRPr="00FA70CC">
        <w:tab/>
        <w:t>(ii)</w:t>
      </w:r>
      <w:r w:rsidRPr="00FA70CC">
        <w:tab/>
        <w:t xml:space="preserve">roadworks, </w:t>
      </w:r>
      <w:r w:rsidR="002E4324" w:rsidRPr="00BD2991">
        <w:t>light rail and other railways</w:t>
      </w:r>
      <w:r w:rsidRPr="00FA70CC">
        <w:t xml:space="preserve">, airfields or other works for the carriage of people, animals or vehicles; </w:t>
      </w:r>
    </w:p>
    <w:p w:rsidR="00176E88" w:rsidRPr="00FA70CC" w:rsidRDefault="00176E88" w:rsidP="00176E88">
      <w:pPr>
        <w:pStyle w:val="SchAsubpara"/>
      </w:pPr>
      <w:r w:rsidRPr="00FA70CC">
        <w:tab/>
        <w:t>(iii)</w:t>
      </w:r>
      <w:r w:rsidRPr="00FA70CC">
        <w:tab/>
        <w:t xml:space="preserve">breakwaters, docks, jetties, piers, wharves or works for the improvement or alteration of a harbour, river or watercourse for the purpose of navigation; </w:t>
      </w:r>
    </w:p>
    <w:p w:rsidR="00176E88" w:rsidRPr="00FA70CC" w:rsidRDefault="00176E88" w:rsidP="00176E88">
      <w:pPr>
        <w:pStyle w:val="SchAsubpara"/>
      </w:pPr>
      <w:r w:rsidRPr="00FA70CC">
        <w:tab/>
        <w:t>(iv)</w:t>
      </w:r>
      <w:r w:rsidRPr="00FA70CC">
        <w:tab/>
        <w:t xml:space="preserve">works for the storage or supply of water or the irrigation of land; </w:t>
      </w:r>
    </w:p>
    <w:p w:rsidR="00176E88" w:rsidRPr="00FA70CC" w:rsidRDefault="00176E88" w:rsidP="00176E88">
      <w:pPr>
        <w:pStyle w:val="SchAsubpara"/>
      </w:pPr>
      <w:r w:rsidRPr="00FA70CC">
        <w:tab/>
        <w:t>(v)</w:t>
      </w:r>
      <w:r w:rsidRPr="00FA70CC">
        <w:tab/>
        <w:t xml:space="preserve">works for the carriage, treatment or disposal of sewage or the effluent from any premises; </w:t>
      </w:r>
    </w:p>
    <w:p w:rsidR="00176E88" w:rsidRPr="00FA70CC" w:rsidRDefault="00176E88" w:rsidP="00176E88">
      <w:pPr>
        <w:pStyle w:val="SchAsubpara"/>
      </w:pPr>
      <w:r w:rsidRPr="00FA70CC">
        <w:tab/>
        <w:t>(vi)</w:t>
      </w:r>
      <w:r w:rsidRPr="00FA70CC">
        <w:tab/>
        <w:t xml:space="preserve">bridges, viaducts, aqueducts, tunnels or pipelines; </w:t>
      </w:r>
    </w:p>
    <w:p w:rsidR="00176E88" w:rsidRPr="00FA70CC" w:rsidRDefault="00176E88" w:rsidP="00176E88">
      <w:pPr>
        <w:pStyle w:val="SchAsubpara"/>
      </w:pPr>
      <w:r w:rsidRPr="00FA70CC">
        <w:tab/>
        <w:t>(vii)</w:t>
      </w:r>
      <w:r w:rsidRPr="00FA70CC">
        <w:tab/>
        <w:t xml:space="preserve">chimneystacks, cooling towers, drilling rigs, gas holders or silos; </w:t>
      </w:r>
    </w:p>
    <w:p w:rsidR="00176E88" w:rsidRPr="00FA70CC" w:rsidRDefault="00176E88" w:rsidP="00176E88">
      <w:pPr>
        <w:pStyle w:val="SchAsubpara"/>
      </w:pPr>
      <w:r w:rsidRPr="00FA70CC">
        <w:tab/>
        <w:t>(viii)</w:t>
      </w:r>
      <w:r w:rsidRPr="00FA70CC">
        <w:tab/>
        <w:t xml:space="preserve">structures, fixtures or works for use in any building or works mentioned in subparagraphs (i) to (vii); </w:t>
      </w:r>
    </w:p>
    <w:p w:rsidR="00176E88" w:rsidRPr="00FA70CC" w:rsidRDefault="00176E88" w:rsidP="00B20D4A">
      <w:pPr>
        <w:pStyle w:val="SchAsubpara"/>
        <w:keepNext/>
      </w:pPr>
      <w:r w:rsidRPr="00FA70CC">
        <w:lastRenderedPageBreak/>
        <w:tab/>
        <w:t>(ix)</w:t>
      </w:r>
      <w:r w:rsidRPr="00FA70CC">
        <w:tab/>
        <w:t xml:space="preserve">navigational lights, beacons or markers; </w:t>
      </w:r>
    </w:p>
    <w:p w:rsidR="00176E88" w:rsidRPr="00FA70CC" w:rsidRDefault="00176E88" w:rsidP="00B20D4A">
      <w:pPr>
        <w:pStyle w:val="SchAsubpara"/>
        <w:keepNext/>
      </w:pPr>
      <w:r w:rsidRPr="00FA70CC">
        <w:tab/>
        <w:t>(x)</w:t>
      </w:r>
      <w:r w:rsidRPr="00FA70CC">
        <w:tab/>
        <w:t xml:space="preserve">works for the drainage of land; </w:t>
      </w:r>
    </w:p>
    <w:p w:rsidR="00176E88" w:rsidRPr="00FA70CC" w:rsidRDefault="00176E88" w:rsidP="00176E88">
      <w:pPr>
        <w:pStyle w:val="SchAsubpara"/>
      </w:pPr>
      <w:r w:rsidRPr="00FA70CC">
        <w:tab/>
        <w:t>(xi)</w:t>
      </w:r>
      <w:r w:rsidRPr="00FA70CC">
        <w:tab/>
        <w:t xml:space="preserve">works for the storage of liquids (other than water) or gases; </w:t>
      </w:r>
    </w:p>
    <w:p w:rsidR="00176E88" w:rsidRPr="00FA70CC" w:rsidRDefault="00176E88" w:rsidP="00176E88">
      <w:pPr>
        <w:pStyle w:val="SchAsubpara"/>
      </w:pPr>
      <w:r w:rsidRPr="00FA70CC">
        <w:tab/>
        <w:t>(xii)</w:t>
      </w:r>
      <w:r w:rsidRPr="00FA70CC">
        <w:tab/>
        <w:t>works for the transmission of electric power or wireless or telegraphic communications; and</w:t>
      </w:r>
    </w:p>
    <w:p w:rsidR="00176E88" w:rsidRPr="00FA70CC" w:rsidRDefault="00176E88" w:rsidP="00176E88">
      <w:pPr>
        <w:pStyle w:val="SchApara"/>
      </w:pPr>
      <w:r w:rsidRPr="00FA70CC">
        <w:tab/>
        <w:t>(b)</w:t>
      </w:r>
      <w:r w:rsidRPr="00FA70CC">
        <w:tab/>
        <w:t>in relation to a reciprocating State—the building and construction industry within the meaning of the corresponding law of the State.</w:t>
      </w:r>
    </w:p>
    <w:p w:rsidR="00176E88" w:rsidRPr="00FA70CC" w:rsidRDefault="00176E88" w:rsidP="00176E88">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00" w:tooltip="A2001-14" w:history="1">
        <w:r w:rsidRPr="00FA70CC">
          <w:rPr>
            <w:rStyle w:val="charCitHyperlinkAbbrev"/>
          </w:rPr>
          <w:t>Legislation Act</w:t>
        </w:r>
      </w:hyperlink>
      <w:r w:rsidRPr="00FA70CC">
        <w:t>, dict, pt</w:t>
      </w:r>
      <w:r>
        <w:t> </w:t>
      </w:r>
      <w:r w:rsidRPr="00FA70CC">
        <w:t>1).</w:t>
      </w:r>
    </w:p>
    <w:p w:rsidR="00176E88" w:rsidRPr="00FA70CC" w:rsidRDefault="00176E88" w:rsidP="00176E88">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rsidR="00176E88" w:rsidRPr="00FA70CC" w:rsidRDefault="00176E88" w:rsidP="00176E88">
      <w:pPr>
        <w:pStyle w:val="SchApara"/>
      </w:pPr>
      <w:r w:rsidRPr="00FA70CC">
        <w:tab/>
        <w:t>(a)</w:t>
      </w:r>
      <w:r w:rsidRPr="00FA70CC">
        <w:tab/>
        <w:t xml:space="preserve">pile driving and site preparation; </w:t>
      </w:r>
    </w:p>
    <w:p w:rsidR="00176E88" w:rsidRPr="00FA70CC" w:rsidRDefault="00176E88" w:rsidP="00176E88">
      <w:pPr>
        <w:pStyle w:val="SchApara"/>
      </w:pPr>
      <w:r w:rsidRPr="00FA70CC">
        <w:tab/>
        <w:t>(b)</w:t>
      </w:r>
      <w:r w:rsidRPr="00FA70CC">
        <w:tab/>
        <w:t xml:space="preserve">installing data cabling or security or electronic communication systems; </w:t>
      </w:r>
    </w:p>
    <w:p w:rsidR="00176E88" w:rsidRPr="00FA70CC" w:rsidRDefault="00176E88" w:rsidP="00176E88">
      <w:pPr>
        <w:pStyle w:val="SchApara"/>
      </w:pPr>
      <w:r w:rsidRPr="00FA70CC">
        <w:tab/>
        <w:t>(c)</w:t>
      </w:r>
      <w:r w:rsidRPr="00FA70CC">
        <w:tab/>
        <w:t xml:space="preserve">laying floor coverings; </w:t>
      </w:r>
    </w:p>
    <w:p w:rsidR="00176E88" w:rsidRPr="00FA70CC" w:rsidRDefault="00176E88" w:rsidP="00176E88">
      <w:pPr>
        <w:pStyle w:val="SchApara"/>
      </w:pPr>
      <w:r w:rsidRPr="00FA70CC">
        <w:tab/>
        <w:t>(d)</w:t>
      </w:r>
      <w:r w:rsidRPr="00FA70CC">
        <w:tab/>
        <w:t>hard landscaping;</w:t>
      </w:r>
    </w:p>
    <w:p w:rsidR="00176E88" w:rsidRDefault="00176E88" w:rsidP="00176E88">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000F2214" w:rsidRPr="004A3544">
        <w:t xml:space="preserve">under the </w:t>
      </w:r>
      <w:hyperlink r:id="rId101" w:tooltip="Act 2011 No 12 (Cwlth)" w:history="1">
        <w:r w:rsidR="000F2214" w:rsidRPr="004A3544">
          <w:rPr>
            <w:rStyle w:val="charCitHyperlinkItal"/>
          </w:rPr>
          <w:t>National Vocational Education and Training Regulator Act 2011</w:t>
        </w:r>
      </w:hyperlink>
      <w:r w:rsidR="000F2214" w:rsidRPr="004A3544">
        <w:rPr>
          <w:lang w:eastAsia="en-AU"/>
        </w:rPr>
        <w:t xml:space="preserve"> (Cwlth), section 3</w:t>
      </w:r>
      <w:r w:rsidRPr="00FA70CC">
        <w:rPr>
          <w:iCs/>
          <w:szCs w:val="24"/>
          <w:lang w:eastAsia="en-AU"/>
        </w:rPr>
        <w:t>.</w:t>
      </w:r>
    </w:p>
    <w:p w:rsidR="002E4324" w:rsidRPr="00BD2991" w:rsidRDefault="002E4324" w:rsidP="002E4324">
      <w:pPr>
        <w:pStyle w:val="Amain"/>
      </w:pPr>
      <w:r w:rsidRPr="00BD2991">
        <w:tab/>
        <w:t>(3)</w:t>
      </w:r>
      <w:r w:rsidRPr="00BD2991">
        <w:tab/>
        <w:t>In this section:</w:t>
      </w:r>
    </w:p>
    <w:p w:rsidR="002E4324" w:rsidRPr="00BD2991" w:rsidRDefault="002E4324" w:rsidP="002E4324">
      <w:pPr>
        <w:pStyle w:val="aDef"/>
      </w:pPr>
      <w:r w:rsidRPr="00BD2991">
        <w:rPr>
          <w:rStyle w:val="charBoldItals"/>
        </w:rPr>
        <w:t>light rail</w:t>
      </w:r>
      <w:r w:rsidRPr="00BD2991">
        <w:t xml:space="preserve">—see the </w:t>
      </w:r>
      <w:hyperlink r:id="rId102" w:tooltip="A1999-77" w:history="1">
        <w:r w:rsidRPr="00BD2991">
          <w:rPr>
            <w:rStyle w:val="charCitHyperlinkItal"/>
          </w:rPr>
          <w:t>Road Transport (General) Act 1999</w:t>
        </w:r>
      </w:hyperlink>
      <w:r w:rsidRPr="00BD2991">
        <w:t>, dictionary.</w:t>
      </w:r>
    </w:p>
    <w:p w:rsidR="00176E88" w:rsidRPr="00FA70CC" w:rsidRDefault="00176E88" w:rsidP="00176E88">
      <w:pPr>
        <w:pStyle w:val="Schclauseheading"/>
      </w:pPr>
      <w:bookmarkStart w:id="128" w:name="_Toc26966259"/>
      <w:r w:rsidRPr="00523E3E">
        <w:rPr>
          <w:rStyle w:val="CharSectNo"/>
        </w:rPr>
        <w:lastRenderedPageBreak/>
        <w:t>1.2</w:t>
      </w:r>
      <w:r w:rsidRPr="00FA70CC">
        <w:tab/>
        <w:t xml:space="preserve">What is </w:t>
      </w:r>
      <w:r w:rsidRPr="00B24E0F">
        <w:rPr>
          <w:rStyle w:val="charItals"/>
        </w:rPr>
        <w:t>building and construction work</w:t>
      </w:r>
      <w:r w:rsidRPr="00FA70CC">
        <w:t>?</w:t>
      </w:r>
      <w:bookmarkEnd w:id="128"/>
    </w:p>
    <w:p w:rsidR="0076288A" w:rsidRPr="00A52931" w:rsidRDefault="0076288A" w:rsidP="00B20D4A">
      <w:pPr>
        <w:pStyle w:val="Amain"/>
        <w:keepNext/>
      </w:pPr>
      <w:r w:rsidRPr="00A52931">
        <w:tab/>
        <w:t>(1)</w:t>
      </w:r>
      <w:r w:rsidRPr="00A52931">
        <w:tab/>
        <w:t>In this Act:</w:t>
      </w:r>
    </w:p>
    <w:p w:rsidR="0076288A" w:rsidRPr="00A52931" w:rsidRDefault="0076288A" w:rsidP="00B20D4A">
      <w:pPr>
        <w:pStyle w:val="aDef"/>
        <w:keepNext/>
      </w:pPr>
      <w:r w:rsidRPr="00A52931">
        <w:rPr>
          <w:rStyle w:val="charBoldItals"/>
        </w:rPr>
        <w:t xml:space="preserve">building and construction work </w:t>
      </w:r>
      <w:r w:rsidRPr="00A52931">
        <w:t>means—</w:t>
      </w:r>
    </w:p>
    <w:p w:rsidR="0076288A" w:rsidRPr="00A52931" w:rsidRDefault="0076288A" w:rsidP="00B20D4A">
      <w:pPr>
        <w:pStyle w:val="Apara"/>
        <w:keepNext/>
      </w:pPr>
      <w:r w:rsidRPr="00A52931">
        <w:tab/>
        <w:t>(a)</w:t>
      </w:r>
      <w:r w:rsidRPr="00A52931">
        <w:tab/>
        <w:t>work in the building and construction industry; or</w:t>
      </w:r>
    </w:p>
    <w:p w:rsidR="0076288A" w:rsidRPr="00A52931" w:rsidRDefault="0076288A" w:rsidP="00B20D4A">
      <w:pPr>
        <w:pStyle w:val="Apara"/>
        <w:keepNext/>
      </w:pPr>
      <w:r w:rsidRPr="00A52931">
        <w:tab/>
        <w:t>(b)</w:t>
      </w:r>
      <w:r w:rsidRPr="00A52931">
        <w:tab/>
        <w:t>direct supervision of a worker carrying out work in the building and construction industry.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rsidR="00176E88" w:rsidRPr="00FA70CC" w:rsidRDefault="00176E88" w:rsidP="00176E88">
      <w:pPr>
        <w:pStyle w:val="SchAmain"/>
      </w:pPr>
      <w:r w:rsidRPr="00FA70CC">
        <w:tab/>
        <w:t>(2)</w:t>
      </w:r>
      <w:r w:rsidRPr="00FA70CC">
        <w:tab/>
        <w:t>In this section:</w:t>
      </w:r>
    </w:p>
    <w:p w:rsidR="00176E88" w:rsidRPr="00FA70CC" w:rsidRDefault="00176E88" w:rsidP="00176E88">
      <w:pPr>
        <w:pStyle w:val="aDef"/>
        <w:keepNext/>
      </w:pPr>
      <w:r w:rsidRPr="00FA70CC">
        <w:rPr>
          <w:rStyle w:val="charBoldItals"/>
        </w:rPr>
        <w:t>direct supervision</w:t>
      </w:r>
      <w:r w:rsidRPr="00FA70CC">
        <w:t>, of a person, means the oversight by the supervising person of the work of the person by—</w:t>
      </w:r>
    </w:p>
    <w:p w:rsidR="00176E88" w:rsidRPr="00FA70CC" w:rsidRDefault="00176E88" w:rsidP="00176E88">
      <w:pPr>
        <w:pStyle w:val="aDefpara"/>
      </w:pPr>
      <w:r w:rsidRPr="00FA70CC">
        <w:tab/>
        <w:t>(a)</w:t>
      </w:r>
      <w:r w:rsidRPr="00FA70CC">
        <w:tab/>
        <w:t>directing, demonstrating, monitoring and checking the person’s work in a way that is appropriate to the person’s level of competency; and</w:t>
      </w:r>
    </w:p>
    <w:p w:rsidR="00176E88" w:rsidRPr="00FA70CC" w:rsidRDefault="00176E88" w:rsidP="00176E88">
      <w:pPr>
        <w:pStyle w:val="aDefpara"/>
      </w:pPr>
      <w:r w:rsidRPr="00FA70CC">
        <w:tab/>
        <w:t>(b)</w:t>
      </w:r>
      <w:r w:rsidRPr="00FA70CC">
        <w:tab/>
        <w:t>ensuring the person’s capacity to respond in an emergency situation.</w:t>
      </w:r>
    </w:p>
    <w:p w:rsidR="00176E88" w:rsidRPr="00FA70CC" w:rsidRDefault="00176E88" w:rsidP="00176E88">
      <w:pPr>
        <w:pStyle w:val="Schclauseheading"/>
      </w:pPr>
      <w:bookmarkStart w:id="129" w:name="_Toc26966260"/>
      <w:r w:rsidRPr="00523E3E">
        <w:rPr>
          <w:rStyle w:val="CharSectNo"/>
        </w:rPr>
        <w:t>1.3</w:t>
      </w:r>
      <w:r w:rsidRPr="00FA70CC">
        <w:tab/>
      </w:r>
      <w:r w:rsidRPr="00B24E0F">
        <w:rPr>
          <w:rStyle w:val="charItals"/>
        </w:rPr>
        <w:t>Recognised service</w:t>
      </w:r>
      <w:r w:rsidRPr="00FA70CC">
        <w:t>—building and construction industry</w:t>
      </w:r>
      <w:bookmarkEnd w:id="129"/>
    </w:p>
    <w:p w:rsidR="00176E88" w:rsidRPr="00FA70CC" w:rsidRDefault="00176E88" w:rsidP="00B20D4A">
      <w:pPr>
        <w:pStyle w:val="SchAmain"/>
        <w:keepNext/>
      </w:pPr>
      <w:r w:rsidRPr="00FA70CC">
        <w:tab/>
        <w:t>(1)</w:t>
      </w:r>
      <w:r w:rsidRPr="00FA70CC">
        <w:tab/>
        <w:t>In this schedule:</w:t>
      </w:r>
    </w:p>
    <w:p w:rsidR="00176E88" w:rsidRPr="00FA70CC" w:rsidRDefault="00176E88" w:rsidP="00B20D4A">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rsidR="00176E88" w:rsidRPr="00FA70CC" w:rsidRDefault="00176E88" w:rsidP="00176E88">
      <w:pPr>
        <w:pStyle w:val="aDefpara"/>
      </w:pPr>
      <w:r w:rsidRPr="00FA70CC">
        <w:tab/>
        <w:t>(a)</w:t>
      </w:r>
      <w:r w:rsidRPr="00FA70CC">
        <w:tab/>
        <w:t>has been granted long service leave for; or</w:t>
      </w:r>
    </w:p>
    <w:p w:rsidR="00176E88" w:rsidRPr="00FA70CC" w:rsidRDefault="00176E88" w:rsidP="00176E88">
      <w:pPr>
        <w:pStyle w:val="aDefpara"/>
      </w:pPr>
      <w:r w:rsidRPr="00FA70CC">
        <w:tab/>
        <w:t>(b)</w:t>
      </w:r>
      <w:r w:rsidRPr="00FA70CC">
        <w:tab/>
        <w:t>has received a payment for instead of long service leave.</w:t>
      </w:r>
    </w:p>
    <w:p w:rsidR="00176E88" w:rsidRPr="00FA70CC" w:rsidRDefault="00176E88" w:rsidP="00176E88">
      <w:pPr>
        <w:pStyle w:val="SchAmain"/>
      </w:pPr>
      <w:r w:rsidRPr="00FA70CC">
        <w:tab/>
        <w:t>(2)</w:t>
      </w:r>
      <w:r w:rsidRPr="00FA70CC">
        <w:tab/>
        <w:t>A registered worker for the building and construction industry is taken to have completed a year of recognised service for each 220 days of recognised service.</w:t>
      </w:r>
    </w:p>
    <w:p w:rsidR="00176E88" w:rsidRPr="00FA70CC" w:rsidRDefault="00176E88" w:rsidP="00176E88">
      <w:pPr>
        <w:pStyle w:val="Schclauseheading"/>
      </w:pPr>
      <w:bookmarkStart w:id="130" w:name="_Toc26966261"/>
      <w:r w:rsidRPr="00523E3E">
        <w:rPr>
          <w:rStyle w:val="CharSectNo"/>
        </w:rPr>
        <w:lastRenderedPageBreak/>
        <w:t>1.4</w:t>
      </w:r>
      <w:r w:rsidRPr="00FA70CC">
        <w:tab/>
        <w:t>Service credit—building and construction industry—s 64</w:t>
      </w:r>
      <w:bookmarkEnd w:id="130"/>
    </w:p>
    <w:p w:rsidR="00176E88" w:rsidRPr="00FA70CC" w:rsidRDefault="00176E88" w:rsidP="00176E88">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rsidR="00176E88" w:rsidRPr="00FA70CC" w:rsidRDefault="00176E88" w:rsidP="00176E88">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176E88" w:rsidRPr="00FA70CC" w:rsidRDefault="00176E88" w:rsidP="00176E88">
      <w:pPr>
        <w:pStyle w:val="SchAmain"/>
      </w:pPr>
      <w:r w:rsidRPr="00FA70CC">
        <w:tab/>
        <w:t>(2)</w:t>
      </w:r>
      <w:r w:rsidRPr="00FA70CC">
        <w:tab/>
        <w:t>However, the registrar must not enter more than 220 days of service in the workers register for the worker for the financial year.</w:t>
      </w:r>
    </w:p>
    <w:p w:rsidR="00176E88" w:rsidRPr="00FA70CC" w:rsidRDefault="00176E88" w:rsidP="00176E88">
      <w:pPr>
        <w:pStyle w:val="Schclauseheading"/>
      </w:pPr>
      <w:bookmarkStart w:id="131" w:name="_Toc26966262"/>
      <w:r w:rsidRPr="00523E3E">
        <w:rPr>
          <w:rStyle w:val="CharSectNo"/>
        </w:rPr>
        <w:t>1.4A</w:t>
      </w:r>
      <w:r w:rsidRPr="00FA70CC">
        <w:tab/>
      </w:r>
      <w:r w:rsidRPr="00B24E0F">
        <w:rPr>
          <w:rStyle w:val="charItals"/>
        </w:rPr>
        <w:t>Service period</w:t>
      </w:r>
      <w:r w:rsidRPr="00FA70CC">
        <w:t>—building and construction industry</w:t>
      </w:r>
      <w:bookmarkEnd w:id="131"/>
    </w:p>
    <w:p w:rsidR="00176E88" w:rsidRPr="00FA70CC" w:rsidRDefault="00176E88" w:rsidP="00176E88">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rsidR="00176E88" w:rsidRPr="00FA70CC" w:rsidRDefault="00176E88" w:rsidP="00176E88">
      <w:pPr>
        <w:pStyle w:val="SchApara"/>
      </w:pPr>
      <w:r w:rsidRPr="00FA70CC">
        <w:tab/>
        <w:t>(a)</w:t>
      </w:r>
      <w:r w:rsidRPr="00FA70CC">
        <w:tab/>
        <w:t>beginning on the day when the person becomes a worker for the industry; and</w:t>
      </w:r>
    </w:p>
    <w:p w:rsidR="00176E88" w:rsidRPr="00FA70CC" w:rsidRDefault="00176E88" w:rsidP="00176E88">
      <w:pPr>
        <w:pStyle w:val="SchApara"/>
      </w:pPr>
      <w:r w:rsidRPr="00FA70CC">
        <w:tab/>
        <w:t>(b)</w:t>
      </w:r>
      <w:r w:rsidRPr="00FA70CC">
        <w:tab/>
        <w:t>ending on the day when the person stops being a worker for the industry.</w:t>
      </w:r>
    </w:p>
    <w:p w:rsidR="00176E88" w:rsidRPr="00FA70CC" w:rsidRDefault="00176E88" w:rsidP="00176E88">
      <w:pPr>
        <w:pStyle w:val="SchAmain"/>
      </w:pPr>
      <w:r w:rsidRPr="00FA70CC">
        <w:tab/>
        <w:t>(2)</w:t>
      </w:r>
      <w:r w:rsidRPr="00FA70CC">
        <w:tab/>
        <w:t>For subsection (1), a person stops being an employee for an employer for the industry at the end of a quarter if—</w:t>
      </w:r>
    </w:p>
    <w:p w:rsidR="00176E88" w:rsidRPr="00FA70CC" w:rsidRDefault="00176E88" w:rsidP="00176E88">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76E88" w:rsidRPr="00FA70CC" w:rsidRDefault="00176E88" w:rsidP="00176E88">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76E88" w:rsidRPr="00FA70CC" w:rsidRDefault="00176E88" w:rsidP="008F0BB7">
      <w:pPr>
        <w:pStyle w:val="SchAmain"/>
        <w:keepNext/>
      </w:pPr>
      <w:r w:rsidRPr="00FA70CC">
        <w:lastRenderedPageBreak/>
        <w:tab/>
        <w:t>(3)</w:t>
      </w:r>
      <w:r w:rsidRPr="00FA70CC">
        <w:tab/>
        <w:t>Despite subsection (1), a registered worker’s service period is not taken to end if a person stops being a worker because—</w:t>
      </w:r>
    </w:p>
    <w:p w:rsidR="00176E88" w:rsidRPr="00FA70CC" w:rsidRDefault="00176E88" w:rsidP="00176E88">
      <w:pPr>
        <w:pStyle w:val="SchApara"/>
      </w:pPr>
      <w:r w:rsidRPr="00FA70CC">
        <w:tab/>
        <w:t>(a)</w:t>
      </w:r>
      <w:r w:rsidRPr="00FA70CC">
        <w:tab/>
        <w:t xml:space="preserve">of incapacity for an injury for which the worker is entitled to compensation under the </w:t>
      </w:r>
      <w:hyperlink r:id="rId103" w:tooltip="A1951-2" w:history="1">
        <w:r w:rsidRPr="00FA70CC">
          <w:rPr>
            <w:rStyle w:val="charCitHyperlinkItal"/>
          </w:rPr>
          <w:t>Workers Compensation Act 1951</w:t>
        </w:r>
      </w:hyperlink>
      <w:r w:rsidRPr="00FA70CC">
        <w:t>; or</w:t>
      </w:r>
    </w:p>
    <w:p w:rsidR="00176E88" w:rsidRPr="00FA70CC" w:rsidRDefault="00176E88" w:rsidP="00176E88">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76E88" w:rsidRPr="00FA70CC" w:rsidRDefault="00176E88" w:rsidP="00176E88">
      <w:pPr>
        <w:pStyle w:val="SchApara"/>
      </w:pPr>
      <w:r w:rsidRPr="00FA70CC">
        <w:tab/>
        <w:t>(c)</w:t>
      </w:r>
      <w:r w:rsidRPr="00FA70CC">
        <w:tab/>
        <w:t xml:space="preserve">if the worker is a </w:t>
      </w:r>
      <w:r w:rsidR="00650E7E"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650E7E" w:rsidRPr="00F66CFF">
        <w:t>voluntary member</w:t>
      </w:r>
      <w:r w:rsidR="00650E7E">
        <w:t xml:space="preserve"> </w:t>
      </w:r>
      <w:r w:rsidRPr="00FA70CC">
        <w:t>does not take long service leave while engaged by the employer.</w:t>
      </w:r>
    </w:p>
    <w:p w:rsidR="00C850AC" w:rsidRPr="00F66CFF" w:rsidRDefault="00C850AC" w:rsidP="00C850AC">
      <w:pPr>
        <w:pStyle w:val="Schclauseheading"/>
      </w:pPr>
      <w:bookmarkStart w:id="132" w:name="_Toc26966263"/>
      <w:r w:rsidRPr="00523E3E">
        <w:rPr>
          <w:rStyle w:val="CharSectNo"/>
        </w:rPr>
        <w:t>1.5</w:t>
      </w:r>
      <w:r w:rsidRPr="00F66CFF">
        <w:tab/>
        <w:t>Long service leave formula—building and construction industry</w:t>
      </w:r>
      <w:bookmarkEnd w:id="132"/>
    </w:p>
    <w:p w:rsidR="00C850AC" w:rsidRPr="00F66CFF" w:rsidRDefault="00C850AC" w:rsidP="00C850AC">
      <w:pPr>
        <w:pStyle w:val="Amainreturn"/>
      </w:pPr>
      <w:r w:rsidRPr="00F66CFF">
        <w:t xml:space="preserve">The </w:t>
      </w:r>
      <w:r w:rsidRPr="00F66CFF">
        <w:rPr>
          <w:rStyle w:val="charBoldItals"/>
        </w:rPr>
        <w:t>long service leave formula</w:t>
      </w:r>
      <w:r w:rsidRPr="00F66CFF">
        <w:t xml:space="preserve"> for the building and construction industry is—</w:t>
      </w:r>
    </w:p>
    <w:p w:rsidR="00C850AC" w:rsidRPr="00F66CFF" w:rsidRDefault="00C850AC" w:rsidP="00C850AC">
      <w:pPr>
        <w:pStyle w:val="Apara"/>
      </w:pPr>
      <w:r w:rsidRPr="00F66CFF">
        <w:tab/>
        <w:t>(a)</w:t>
      </w:r>
      <w:r w:rsidRPr="00F66CFF">
        <w:tab/>
        <w:t>for service before 20 December 1996—</w:t>
      </w:r>
    </w:p>
    <w:p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0.8667</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rsidR="00C850AC" w:rsidRPr="00F66CFF" w:rsidRDefault="00C850AC" w:rsidP="00C850AC">
      <w:pPr>
        <w:pStyle w:val="Apara"/>
      </w:pPr>
      <w:r w:rsidRPr="00F66CFF">
        <w:tab/>
        <w:t>(b)</w:t>
      </w:r>
      <w:r w:rsidRPr="00F66CFF">
        <w:tab/>
        <w:t>for service on or after 20 December 1996—</w:t>
      </w:r>
    </w:p>
    <w:p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rsidR="00C850AC" w:rsidRPr="00F66CFF" w:rsidRDefault="00C850AC" w:rsidP="00C850AC">
      <w:pPr>
        <w:pStyle w:val="aDef"/>
      </w:pPr>
      <w:r w:rsidRPr="00F66CFF">
        <w:rPr>
          <w:rStyle w:val="charBoldItals"/>
        </w:rPr>
        <w:t>RS</w:t>
      </w:r>
      <w:r w:rsidRPr="00666D05">
        <w:rPr>
          <w:rStyle w:val="charBoldItals"/>
          <w:bCs/>
          <w:iCs/>
        </w:rPr>
        <w:t xml:space="preserve"> </w:t>
      </w:r>
      <w:r w:rsidRPr="00F66CFF">
        <w:t>means the registered worker’s number of days recognised service.</w:t>
      </w:r>
    </w:p>
    <w:p w:rsidR="00C850AC" w:rsidRPr="00F66CFF" w:rsidRDefault="00C850AC" w:rsidP="00C850AC">
      <w:pPr>
        <w:pStyle w:val="aDef"/>
      </w:pPr>
      <w:r w:rsidRPr="00F66CFF">
        <w:rPr>
          <w:rStyle w:val="charBoldItals"/>
        </w:rPr>
        <w:t>W</w:t>
      </w:r>
      <w:r w:rsidRPr="00F66CFF">
        <w:t xml:space="preserve"> means the number of weeks long service leave held by the registered worker.</w:t>
      </w:r>
    </w:p>
    <w:p w:rsidR="00FD064C" w:rsidRPr="00B5254A" w:rsidRDefault="005C436B" w:rsidP="005C436B">
      <w:pPr>
        <w:pStyle w:val="Schclauseheading"/>
      </w:pPr>
      <w:bookmarkStart w:id="133" w:name="_Toc26966264"/>
      <w:r w:rsidRPr="00523E3E">
        <w:rPr>
          <w:rStyle w:val="CharSectNo"/>
        </w:rPr>
        <w:lastRenderedPageBreak/>
        <w:t>1.6</w:t>
      </w:r>
      <w:r w:rsidRPr="00B5254A">
        <w:tab/>
      </w:r>
      <w:r w:rsidR="00FD064C" w:rsidRPr="00B5254A">
        <w:t>Amount of leave—building and construction industry</w:t>
      </w:r>
      <w:bookmarkEnd w:id="133"/>
    </w:p>
    <w:p w:rsidR="00FD064C" w:rsidRPr="00B5254A" w:rsidRDefault="009E4D79" w:rsidP="000919DB">
      <w:pPr>
        <w:pStyle w:val="SchAmain"/>
        <w:keepLines/>
      </w:pPr>
      <w:r>
        <w:tab/>
      </w:r>
      <w:r w:rsidR="005C436B" w:rsidRPr="00B5254A">
        <w:t>(1)</w:t>
      </w:r>
      <w:r w:rsidR="005C436B" w:rsidRPr="00B5254A">
        <w:tab/>
      </w:r>
      <w:r w:rsidR="00FD064C" w:rsidRPr="00B5254A">
        <w:t xml:space="preserve">A registered worker </w:t>
      </w:r>
      <w:r w:rsidR="00C94724" w:rsidRPr="00B5254A">
        <w:t>for</w:t>
      </w:r>
      <w:r w:rsidR="000E11F7" w:rsidRPr="00B5254A">
        <w:t xml:space="preserve"> the building and construction industry</w:t>
      </w:r>
      <w:r w:rsidR="00FD064C" w:rsidRPr="00B5254A">
        <w:t xml:space="preserve"> </w:t>
      </w:r>
      <w:r w:rsidR="000E11F7" w:rsidRPr="00B5254A">
        <w:t xml:space="preserve">who </w:t>
      </w:r>
      <w:r w:rsidR="00FD064C" w:rsidRPr="00B5254A">
        <w:t xml:space="preserve">has 10 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A41814" w:rsidRPr="00B5254A">
        <w:t xml:space="preserve"> for the building and construction industry</w:t>
      </w:r>
      <w:r w:rsidR="00FD064C" w:rsidRPr="00B5254A">
        <w:t>.</w:t>
      </w:r>
    </w:p>
    <w:p w:rsidR="00FD064C" w:rsidRPr="00B5254A" w:rsidRDefault="009E4D79" w:rsidP="00EB5C7D">
      <w:pPr>
        <w:pStyle w:val="SchAmain"/>
        <w:keepLines/>
      </w:pPr>
      <w:r>
        <w:tab/>
      </w:r>
      <w:r w:rsidR="005C436B" w:rsidRPr="00B5254A">
        <w:t>(2)</w:t>
      </w:r>
      <w:r w:rsidR="005C436B" w:rsidRPr="00B5254A">
        <w:tab/>
      </w:r>
      <w:r w:rsidR="00FD064C" w:rsidRPr="00B5254A">
        <w:t>A registered worker</w:t>
      </w:r>
      <w:r w:rsidR="005A3FC7" w:rsidRPr="00B5254A">
        <w:t xml:space="preserve"> </w:t>
      </w:r>
      <w:r w:rsidR="00C94724" w:rsidRPr="00B5254A">
        <w:t>for</w:t>
      </w:r>
      <w:r w:rsidR="005A3FC7" w:rsidRPr="00B5254A">
        <w:t xml:space="preserve"> the building and construction industry</w:t>
      </w:r>
      <w:r w:rsidR="00FD064C" w:rsidRPr="00B5254A">
        <w:t xml:space="preserve"> </w:t>
      </w:r>
      <w:r w:rsidR="006E0815" w:rsidRPr="008D7E8E">
        <w:t>who has 10 years or more recognised service</w:t>
      </w:r>
      <w:r w:rsidR="006E0815">
        <w:t xml:space="preserve"> </w:t>
      </w:r>
      <w:r w:rsidR="00FD064C" w:rsidRPr="00B5254A">
        <w:t xml:space="preserve">is entitled to additional long service leave worked out in accordance with the long service leave formula </w:t>
      </w:r>
      <w:r w:rsidR="00A41814" w:rsidRPr="00B5254A">
        <w:t>for the b</w:t>
      </w:r>
      <w:r w:rsidR="005A3FC7" w:rsidRPr="00B5254A">
        <w:t>u</w:t>
      </w:r>
      <w:r w:rsidR="00A41814" w:rsidRPr="00B5254A">
        <w:t xml:space="preserve">ilding and construction industry </w:t>
      </w:r>
      <w:r w:rsidR="00FD064C" w:rsidRPr="00B5254A">
        <w:t>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w:t>
      </w:r>
      <w:r w:rsidR="00A41814" w:rsidRPr="00B5254A">
        <w:t xml:space="preserve"> for work done in the industry</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is credited in the workers register with an additional period of service </w:t>
      </w:r>
      <w:r w:rsidR="00A41814" w:rsidRPr="00B5254A">
        <w:t xml:space="preserve">in the industry </w:t>
      </w:r>
      <w:r w:rsidR="00FD064C" w:rsidRPr="00B5254A">
        <w:t>commencing on the date on which the worker became entitled to the long service leave.</w:t>
      </w:r>
    </w:p>
    <w:p w:rsidR="00FD064C" w:rsidRPr="00B5254A" w:rsidRDefault="005C436B" w:rsidP="005C436B">
      <w:pPr>
        <w:pStyle w:val="Schclauseheading"/>
      </w:pPr>
      <w:bookmarkStart w:id="134" w:name="_Toc26966265"/>
      <w:r w:rsidRPr="00523E3E">
        <w:rPr>
          <w:rStyle w:val="CharSectNo"/>
        </w:rPr>
        <w:t>1.7</w:t>
      </w:r>
      <w:r w:rsidRPr="00B5254A">
        <w:tab/>
      </w:r>
      <w:r w:rsidR="00FD064C" w:rsidRPr="00B5254A">
        <w:t>Grant of leave by employers—building and construction industry</w:t>
      </w:r>
      <w:bookmarkEnd w:id="134"/>
    </w:p>
    <w:p w:rsidR="00FD064C" w:rsidRPr="00B5254A" w:rsidRDefault="009E4D79" w:rsidP="00B20D4A">
      <w:pPr>
        <w:pStyle w:val="SchAmain"/>
        <w:keepNext/>
      </w:pPr>
      <w:r>
        <w:tab/>
      </w:r>
      <w:r w:rsidR="005C436B" w:rsidRPr="00B5254A">
        <w:t>(1)</w:t>
      </w:r>
      <w:r w:rsidR="005C436B" w:rsidRPr="00B5254A">
        <w:tab/>
      </w:r>
      <w:r w:rsidR="00FD064C" w:rsidRPr="00B5254A">
        <w:t xml:space="preserve">The employer of a registered employee </w:t>
      </w:r>
      <w:r w:rsidR="00C94724" w:rsidRPr="00B5254A">
        <w:t>for</w:t>
      </w:r>
      <w:r w:rsidR="00A41814" w:rsidRPr="00B5254A">
        <w:t xml:space="preserve"> the building and construction industry commits </w:t>
      </w:r>
      <w:r w:rsidR="00FD064C" w:rsidRPr="00B5254A">
        <w:t>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granted for a period of less than 2 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building and construction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lastRenderedPageBreak/>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3213" w:rsidRPr="00B5254A">
        <w:t>no</w:t>
      </w:r>
      <w:r w:rsidR="0038017A">
        <w:t>t</w:t>
      </w:r>
      <w:r w:rsidR="00FD3213" w:rsidRPr="00B5254A">
        <w:t xml:space="preserve"> later than </w:t>
      </w:r>
      <w:r w:rsidR="00FD064C" w:rsidRPr="00B5254A">
        <w:t xml:space="preserve">2 months </w:t>
      </w:r>
      <w:r w:rsidR="00FD3213" w:rsidRPr="00B5254A">
        <w:t>after</w:t>
      </w:r>
      <w:r w:rsidR="00FD064C" w:rsidRPr="00B5254A">
        <w:t xml:space="preserve"> the day when the long service leave starts; or</w:t>
      </w:r>
    </w:p>
    <w:p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 xml:space="preserve">for the building and construction industry </w:t>
      </w:r>
      <w:r w:rsidRPr="00B5254A">
        <w:t>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on a period longer than 6 months—the period agreed.</w:t>
      </w:r>
    </w:p>
    <w:p w:rsidR="00FD064C" w:rsidRPr="00B5254A" w:rsidRDefault="005C436B" w:rsidP="005C436B">
      <w:pPr>
        <w:pStyle w:val="Schclauseheading"/>
      </w:pPr>
      <w:bookmarkStart w:id="135" w:name="_Toc26966266"/>
      <w:r w:rsidRPr="00523E3E">
        <w:rPr>
          <w:rStyle w:val="CharSectNo"/>
        </w:rPr>
        <w:t>1.8</w:t>
      </w:r>
      <w:r w:rsidRPr="00B5254A">
        <w:tab/>
      </w:r>
      <w:r w:rsidR="00FD064C" w:rsidRPr="00B5254A">
        <w:t>Entitlement to payment instead of leave—building and construction industry</w:t>
      </w:r>
      <w:bookmarkEnd w:id="135"/>
    </w:p>
    <w:p w:rsidR="00FD064C" w:rsidRPr="00B5254A" w:rsidRDefault="009E4D79" w:rsidP="009E4D79">
      <w:pPr>
        <w:pStyle w:val="SchAmain"/>
      </w:pPr>
      <w:r>
        <w:tab/>
      </w:r>
      <w:r w:rsidR="005C436B" w:rsidRPr="00B5254A">
        <w:t>(1)</w:t>
      </w:r>
      <w:r w:rsidR="005C436B" w:rsidRPr="00B5254A">
        <w:tab/>
      </w:r>
      <w:r w:rsidR="00FD064C" w:rsidRPr="00B5254A">
        <w:t xml:space="preserve">This section applies to a registered worker </w:t>
      </w:r>
      <w:r w:rsidR="00C94724" w:rsidRPr="00B5254A">
        <w:t>for</w:t>
      </w:r>
      <w:r w:rsidR="009533FE" w:rsidRPr="00B5254A">
        <w:t xml:space="preserve"> the building and construction industry </w:t>
      </w:r>
      <w:r w:rsidR="006E0815">
        <w:t>who has at least 7</w:t>
      </w:r>
      <w:r w:rsidR="00FD064C" w:rsidRPr="00B5254A">
        <w:t xml:space="preserve">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worker has permanently left the industry; and </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Pr="00B5254A"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6E0815" w:rsidRPr="008D7E8E" w:rsidRDefault="006E0815" w:rsidP="00251C8E">
      <w:pPr>
        <w:pStyle w:val="Amain"/>
        <w:keepNext/>
      </w:pPr>
      <w:r w:rsidRPr="008D7E8E">
        <w:lastRenderedPageBreak/>
        <w:tab/>
        <w:t>(2)</w:t>
      </w:r>
      <w:r w:rsidRPr="008D7E8E">
        <w:tab/>
        <w:t>Also, this section applies to a registered worker for the building and construction industry if the worker has 5 years recognised service and any of the following apply to the worker:</w:t>
      </w:r>
    </w:p>
    <w:p w:rsidR="00FD064C" w:rsidRPr="00B5254A" w:rsidRDefault="009E4D79" w:rsidP="00251C8E">
      <w:pPr>
        <w:pStyle w:val="SchApara"/>
        <w:keepNext/>
      </w:pPr>
      <w:r>
        <w:tab/>
      </w:r>
      <w:r w:rsidR="005C436B" w:rsidRPr="00B5254A">
        <w:t>(a)</w:t>
      </w:r>
      <w:r w:rsidR="005C436B" w:rsidRPr="00B5254A">
        <w:tab/>
      </w:r>
      <w:r w:rsidR="00FD064C" w:rsidRPr="00B5254A">
        <w:t xml:space="preserve">the worker has left the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tab/>
      </w:r>
      <w:r w:rsidR="005C436B" w:rsidRPr="00B5254A">
        <w:t>(c)</w:t>
      </w:r>
      <w:r w:rsidR="005C436B" w:rsidRPr="00B5254A">
        <w:tab/>
      </w:r>
      <w:r w:rsidR="00FD064C" w:rsidRPr="00B5254A">
        <w:t>the worker has died.</w:t>
      </w:r>
    </w:p>
    <w:p w:rsidR="00FD064C" w:rsidRPr="00B5254A" w:rsidRDefault="009E4D79" w:rsidP="009E4D79">
      <w:pPr>
        <w:pStyle w:val="SchAmain"/>
      </w:pPr>
      <w:r>
        <w:tab/>
      </w:r>
      <w:r w:rsidR="005C436B" w:rsidRPr="00B5254A">
        <w:t>(</w:t>
      </w:r>
      <w:r w:rsidR="002620B8">
        <w:t>3</w:t>
      </w:r>
      <w:r w:rsidR="005C436B" w:rsidRPr="00B5254A">
        <w:t>)</w:t>
      </w:r>
      <w:r w:rsidR="005C436B" w:rsidRPr="00B5254A">
        <w:tab/>
      </w:r>
      <w:r w:rsidR="00FD064C" w:rsidRPr="00B5254A">
        <w:t>If the governing board is satisfied that this section applies to the worker, the worker is entitled to payment instead of long service leave for the amount of long service leave credited to the worker in the workers register.</w:t>
      </w:r>
    </w:p>
    <w:p w:rsidR="00FD064C" w:rsidRPr="00B5254A" w:rsidRDefault="009E4D79" w:rsidP="009E4D79">
      <w:pPr>
        <w:pStyle w:val="SchAmain"/>
        <w:keepNext/>
      </w:pPr>
      <w:r>
        <w:tab/>
      </w:r>
      <w:r w:rsidR="002620B8">
        <w:t>(4</w:t>
      </w:r>
      <w:r w:rsidR="005C436B" w:rsidRPr="00B5254A">
        <w:t>)</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in relation to a registered worker who has been granted a service pension under the </w:t>
      </w:r>
      <w:hyperlink r:id="rId104" w:tooltip="Act 1986 No 27 (Cwlth)" w:history="1">
        <w:r w:rsidR="00B35EAE"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36" w:name="_Toc26966267"/>
      <w:r w:rsidRPr="00523E3E">
        <w:rPr>
          <w:rStyle w:val="CharSectNo"/>
        </w:rPr>
        <w:t>1.9</w:t>
      </w:r>
      <w:r w:rsidRPr="00B5254A">
        <w:tab/>
      </w:r>
      <w:r w:rsidR="00FD064C" w:rsidRPr="00B5254A">
        <w:t>Payment for leave—building and construction industry</w:t>
      </w:r>
      <w:bookmarkEnd w:id="136"/>
    </w:p>
    <w:p w:rsidR="00FD064C" w:rsidRPr="00B5254A" w:rsidRDefault="009E4D79" w:rsidP="009E4D79">
      <w:pPr>
        <w:pStyle w:val="SchAmain"/>
        <w:keepNext/>
      </w:pPr>
      <w:r>
        <w:tab/>
      </w:r>
      <w:r w:rsidR="005C436B" w:rsidRPr="00B5254A">
        <w:t>(1)</w:t>
      </w:r>
      <w:r w:rsidR="005C436B" w:rsidRPr="00B5254A">
        <w:tab/>
      </w:r>
      <w:r w:rsidR="00FD064C" w:rsidRPr="00B5254A">
        <w:t>A registered employee</w:t>
      </w:r>
      <w:r w:rsidR="009533FE" w:rsidRPr="00B5254A">
        <w:t xml:space="preserve"> </w:t>
      </w:r>
      <w:r w:rsidR="00C94724" w:rsidRPr="00B5254A">
        <w:t>for</w:t>
      </w:r>
      <w:r w:rsidR="009533FE" w:rsidRPr="00B5254A">
        <w:t xml:space="preserve"> the building and construction industry</w:t>
      </w:r>
      <w:r w:rsidR="00FD064C" w:rsidRPr="00B5254A">
        <w:t xml:space="preserve"> who has been granted long service leave under section </w:t>
      </w:r>
      <w:r w:rsidR="00FA6C73">
        <w:t>1.7</w:t>
      </w:r>
      <w:r w:rsidR="00FD064C" w:rsidRPr="00B5254A">
        <w:t xml:space="preserve">, or a registered </w:t>
      </w:r>
      <w:r w:rsidR="00CB67E0" w:rsidRPr="00F66CFF">
        <w:t>voluntary member</w:t>
      </w:r>
      <w:r w:rsidR="00CB67E0">
        <w:t xml:space="preserve"> </w:t>
      </w:r>
      <w:r w:rsidR="004B1AD1" w:rsidRPr="00B5254A">
        <w:t xml:space="preserve">for the industry </w:t>
      </w:r>
      <w:r w:rsidR="00FD064C" w:rsidRPr="00B5254A">
        <w:t>who is entitled to long service leave, may apply to the authority for payment for the leave.</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304E0B">
        <w:t>2</w:t>
      </w:r>
      <w:r w:rsidRPr="00B5254A">
        <w:t xml:space="preserve"> for an application, the form must be used.</w:t>
      </w:r>
    </w:p>
    <w:p w:rsidR="009432F6" w:rsidRPr="008D7E8E" w:rsidRDefault="009432F6" w:rsidP="00251C8E">
      <w:pPr>
        <w:pStyle w:val="Amain"/>
        <w:keepNext/>
      </w:pPr>
      <w:r w:rsidRPr="008D7E8E">
        <w:lastRenderedPageBreak/>
        <w:tab/>
        <w:t>(2)</w:t>
      </w:r>
      <w:r w:rsidRPr="008D7E8E">
        <w:tab/>
        <w:t>The authority must pay to the applicant the amount payable under section 1.11 (How are leave payments worked out for the building and construction industry?) if the registrar is satisfied that—</w:t>
      </w:r>
    </w:p>
    <w:p w:rsidR="009432F6" w:rsidRPr="008D7E8E" w:rsidRDefault="009432F6" w:rsidP="009432F6">
      <w:pPr>
        <w:pStyle w:val="Apara"/>
      </w:pPr>
      <w:r w:rsidRPr="008D7E8E">
        <w:tab/>
        <w:t>(a)</w:t>
      </w:r>
      <w:r w:rsidRPr="008D7E8E">
        <w:tab/>
        <w:t>the applicant is entitled to long service leave under this Act for work done in the building and construction industry; and</w:t>
      </w:r>
    </w:p>
    <w:p w:rsidR="009432F6" w:rsidRPr="008D7E8E" w:rsidRDefault="009432F6" w:rsidP="009432F6">
      <w:pPr>
        <w:pStyle w:val="Apara"/>
      </w:pPr>
      <w:r w:rsidRPr="008D7E8E">
        <w:tab/>
        <w:t>(b)</w:t>
      </w:r>
      <w:r w:rsidRPr="008D7E8E">
        <w:tab/>
        <w:t>the applicant has been granted leave by the applicant’s employer.</w:t>
      </w:r>
    </w:p>
    <w:p w:rsidR="00FD064C" w:rsidRPr="00B5254A" w:rsidRDefault="009E4D79" w:rsidP="009432F6">
      <w:pPr>
        <w:pStyle w:val="SchAmain"/>
      </w:pPr>
      <w:r>
        <w:tab/>
      </w:r>
      <w:r w:rsidR="005C436B" w:rsidRPr="00B5254A">
        <w:t>(3)</w:t>
      </w:r>
      <w:r w:rsidR="005C436B" w:rsidRPr="00B5254A">
        <w:tab/>
      </w:r>
      <w:r w:rsidR="00FD064C" w:rsidRPr="00B5254A">
        <w:t xml:space="preserve">The authority must pay an applicant any amount payable under subsection (2) </w:t>
      </w:r>
      <w:r w:rsidR="009432F6" w:rsidRPr="008D7E8E">
        <w:t>not later than 21 days after the worker’s application has been made.</w:t>
      </w:r>
    </w:p>
    <w:p w:rsidR="00FD064C" w:rsidRPr="00B5254A" w:rsidRDefault="005C436B" w:rsidP="005C436B">
      <w:pPr>
        <w:pStyle w:val="Schclauseheading"/>
      </w:pPr>
      <w:bookmarkStart w:id="137" w:name="_Toc26966268"/>
      <w:r w:rsidRPr="00523E3E">
        <w:rPr>
          <w:rStyle w:val="CharSectNo"/>
        </w:rPr>
        <w:t>1.10</w:t>
      </w:r>
      <w:r w:rsidRPr="00B5254A">
        <w:tab/>
      </w:r>
      <w:r w:rsidR="00FD064C" w:rsidRPr="00B5254A">
        <w:t>Payment instead of leave</w:t>
      </w:r>
      <w:r w:rsidR="00C81010" w:rsidRPr="00B5254A">
        <w:t>—building and construction industry</w:t>
      </w:r>
      <w:bookmarkEnd w:id="137"/>
    </w:p>
    <w:p w:rsidR="00FD064C" w:rsidRPr="00B5254A" w:rsidRDefault="009E4D79" w:rsidP="009E4D79">
      <w:pPr>
        <w:pStyle w:val="SchAmain"/>
        <w:keepNext/>
      </w:pPr>
      <w:r>
        <w:tab/>
      </w:r>
      <w:r w:rsidR="005C436B" w:rsidRPr="00B5254A">
        <w:t>(1)</w:t>
      </w:r>
      <w:r w:rsidR="005C436B" w:rsidRPr="00B5254A">
        <w:tab/>
      </w:r>
      <w:r w:rsidR="00FD064C" w:rsidRPr="00B5254A">
        <w:t xml:space="preserve">If a registered worker </w:t>
      </w:r>
      <w:r w:rsidR="00C94724" w:rsidRPr="00B5254A">
        <w:t xml:space="preserve">for the building and construction industry </w:t>
      </w:r>
      <w:r w:rsidR="00FD064C" w:rsidRPr="00B5254A">
        <w:t>is entitled to payment instead of long service leave under this Act, the worker may apply to the authority for the payment.</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D21372">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building and construction industry </w:t>
      </w:r>
      <w:r w:rsidR="00FD064C" w:rsidRPr="00B5254A">
        <w:t>on the ground that the employee has ceased work in the building and construction industry because of total incapacity must be accompanied by a certificate of a doctor certifying that the employee is totally incapacitated for employment in the industry.</w:t>
      </w:r>
    </w:p>
    <w:p w:rsidR="00FD064C" w:rsidRPr="00B5254A" w:rsidRDefault="009E4D79" w:rsidP="009E4D79">
      <w:pPr>
        <w:pStyle w:val="SchAmain"/>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251C8E">
      <w:pPr>
        <w:pStyle w:val="SchAmain"/>
        <w:keepNext/>
      </w:pPr>
      <w:r>
        <w:lastRenderedPageBreak/>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1.11</w:t>
      </w:r>
      <w:r w:rsidR="00450DEB" w:rsidRPr="00B5254A">
        <w:t xml:space="preserve"> (How are leave payments worked out for the building and construction industry?)</w:t>
      </w:r>
      <w:r w:rsidR="00FD064C" w:rsidRPr="00B5254A">
        <w:t>.</w:t>
      </w:r>
    </w:p>
    <w:p w:rsidR="00FD064C" w:rsidRPr="00B5254A" w:rsidRDefault="005C436B" w:rsidP="005C436B">
      <w:pPr>
        <w:pStyle w:val="Schclauseheading"/>
      </w:pPr>
      <w:bookmarkStart w:id="138" w:name="_Toc26966269"/>
      <w:r w:rsidRPr="00523E3E">
        <w:rPr>
          <w:rStyle w:val="CharSectNo"/>
        </w:rPr>
        <w:t>1.11</w:t>
      </w:r>
      <w:r w:rsidRPr="00B5254A">
        <w:tab/>
      </w:r>
      <w:r w:rsidR="00FD064C" w:rsidRPr="00B5254A">
        <w:t>How are leave payments worked out</w:t>
      </w:r>
      <w:r w:rsidR="00C81010" w:rsidRPr="00B5254A">
        <w:t xml:space="preserve"> for the building and construction industry</w:t>
      </w:r>
      <w:r w:rsidR="00FD064C" w:rsidRPr="00B5254A">
        <w:t>?</w:t>
      </w:r>
      <w:bookmarkEnd w:id="138"/>
    </w:p>
    <w:p w:rsidR="00FD064C" w:rsidRPr="00B5254A" w:rsidRDefault="009E4D79" w:rsidP="009E4D79">
      <w:pPr>
        <w:pStyle w:val="SchAmain"/>
      </w:pPr>
      <w:r>
        <w:tab/>
      </w:r>
      <w:r w:rsidR="005C436B" w:rsidRPr="00B5254A">
        <w:t>(1)</w:t>
      </w:r>
      <w:r w:rsidR="005C436B" w:rsidRPr="00B5254A">
        <w:tab/>
      </w:r>
      <w:r w:rsidR="00FD064C" w:rsidRPr="00B5254A">
        <w:t xml:space="preserve">For section </w:t>
      </w:r>
      <w:r w:rsidR="00FA6C73">
        <w:t>1.9</w:t>
      </w:r>
      <w:r w:rsidR="00FD064C" w:rsidRPr="00B5254A">
        <w:t xml:space="preserve"> (Payment for leave</w:t>
      </w:r>
      <w:r w:rsidR="00DE7698" w:rsidRPr="00B5254A">
        <w:t>—building and construction industry</w:t>
      </w:r>
      <w:r w:rsidR="00FD064C" w:rsidRPr="00B5254A">
        <w:t xml:space="preserve">) and section </w:t>
      </w:r>
      <w:r w:rsidR="00FA6C73">
        <w:t>1.10</w:t>
      </w:r>
      <w:r w:rsidR="00FD064C" w:rsidRPr="00B5254A">
        <w:t xml:space="preserve"> (Payment instead of leave</w:t>
      </w:r>
      <w:r w:rsidR="00DE7698" w:rsidRPr="00B5254A">
        <w:t>—building and construction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1.12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CB67E0" w:rsidRPr="00F66CFF">
        <w:t>voluntary member</w:t>
      </w:r>
      <w:r w:rsidR="00FD064C" w:rsidRPr="00B5254A">
        <w:t>—the amount worked out in accordance with section </w:t>
      </w:r>
      <w:r w:rsidR="00FA6C73">
        <w:t>1.13</w:t>
      </w:r>
      <w:r w:rsidR="00FD064C" w:rsidRPr="00B5254A">
        <w:t>.</w:t>
      </w:r>
    </w:p>
    <w:p w:rsidR="00FD064C" w:rsidRPr="00B5254A" w:rsidRDefault="009E4D79" w:rsidP="00251C8E">
      <w:pPr>
        <w:pStyle w:val="SchAmain"/>
        <w:keepNext/>
      </w:pPr>
      <w:r>
        <w:lastRenderedPageBreak/>
        <w:tab/>
      </w:r>
      <w:r w:rsidR="005C436B" w:rsidRPr="00B5254A">
        <w:t>(2)</w:t>
      </w:r>
      <w:r w:rsidR="005C436B" w:rsidRPr="00B5254A">
        <w:tab/>
      </w:r>
      <w:r w:rsidR="00FD064C" w:rsidRPr="00B5254A">
        <w:t>For subsection (1)—</w:t>
      </w:r>
    </w:p>
    <w:p w:rsidR="00FD064C" w:rsidRPr="00B5254A" w:rsidRDefault="009E4D79" w:rsidP="00251C8E">
      <w:pPr>
        <w:pStyle w:val="SchApara"/>
        <w:keepNext/>
      </w:pPr>
      <w:r>
        <w:tab/>
      </w:r>
      <w:r w:rsidR="005C436B" w:rsidRPr="00B5254A">
        <w:t>(a)</w:t>
      </w:r>
      <w:r w:rsidR="005C436B" w:rsidRPr="00B5254A">
        <w:tab/>
      </w:r>
      <w:r w:rsidR="00FD064C" w:rsidRPr="00B5254A">
        <w:t xml:space="preserve">long service leave must be taken in the </w:t>
      </w:r>
      <w:r w:rsidR="003B38D0" w:rsidRPr="00FA6C73">
        <w:t>reverse</w:t>
      </w:r>
      <w:r w:rsidR="003B38D0">
        <w:t xml:space="preserve"> </w:t>
      </w:r>
      <w:r w:rsidR="00FD064C" w:rsidRPr="00B5254A">
        <w:t>order in which it accrued; and</w:t>
      </w:r>
    </w:p>
    <w:p w:rsidR="00FD064C" w:rsidRPr="00B5254A" w:rsidRDefault="009E4D79" w:rsidP="00EB5C7D">
      <w:pPr>
        <w:pStyle w:val="SchApara"/>
        <w:keepNext/>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C850AC" w:rsidRPr="00F66CFF" w:rsidRDefault="00C850AC" w:rsidP="00C850AC">
      <w:pPr>
        <w:pStyle w:val="aExamHdgss"/>
      </w:pPr>
      <w:r w:rsidRPr="00F66CFF">
        <w:t>Example</w:t>
      </w:r>
    </w:p>
    <w:p w:rsidR="00C850AC" w:rsidRPr="00F66CFF" w:rsidRDefault="00C850AC" w:rsidP="00C850AC">
      <w:pPr>
        <w:pStyle w:val="aExamss"/>
        <w:keepNext/>
        <w:keepLines/>
      </w:pPr>
      <w:r w:rsidRPr="00F66CFF">
        <w:t xml:space="preserve">John has 10 years of service in the building and construction industry, giving him an entitlement to 13 weeks long service leave.  He first worked in the industry as a registered employee and accrued 7 weeks of the entitlement in that capacity.  John then worked as a registered voluntary member and accrued 6 weeks of the entitlement in that capacity. </w:t>
      </w:r>
    </w:p>
    <w:p w:rsidR="00C850AC" w:rsidRPr="00F66CFF" w:rsidRDefault="00C850AC" w:rsidP="00C850AC">
      <w:pPr>
        <w:pStyle w:val="aExamss"/>
        <w:keepNext/>
      </w:pPr>
      <w:r w:rsidRPr="00F66CFF">
        <w:t>John decides to take 9 weeks long service leave.  The payment for the leave is the total of the following amounts:</w:t>
      </w:r>
    </w:p>
    <w:p w:rsidR="00C850AC" w:rsidRPr="00F66CFF" w:rsidRDefault="00C850AC" w:rsidP="00C850AC">
      <w:pPr>
        <w:pStyle w:val="aExamBulletss"/>
        <w:tabs>
          <w:tab w:val="left" w:pos="1500"/>
        </w:tabs>
      </w:pPr>
      <w:r w:rsidRPr="00F66CFF">
        <w:rPr>
          <w:rFonts w:ascii="Symbol" w:hAnsi="Symbol"/>
        </w:rPr>
        <w:t></w:t>
      </w:r>
      <w:r w:rsidRPr="00F66CFF">
        <w:rPr>
          <w:rFonts w:ascii="Symbol" w:hAnsi="Symbol"/>
        </w:rPr>
        <w:tab/>
      </w:r>
      <w:r w:rsidRPr="00F66CFF">
        <w:t>the amount calculated under section 1.12 where ‘D’ is 1185 (ie it took 1185 days of service as a registered employee to accrue the first 7 weeks of his long service leave entitlement);</w:t>
      </w:r>
    </w:p>
    <w:p w:rsidR="00C850AC" w:rsidRPr="00F66CFF" w:rsidRDefault="00C850AC" w:rsidP="00C850AC">
      <w:pPr>
        <w:pStyle w:val="aExamBulletss"/>
        <w:tabs>
          <w:tab w:val="left" w:pos="1500"/>
        </w:tabs>
      </w:pPr>
      <w:r w:rsidRPr="00F66CFF">
        <w:rPr>
          <w:rFonts w:ascii="Symbol" w:hAnsi="Symbol"/>
        </w:rPr>
        <w:t></w:t>
      </w:r>
      <w:r w:rsidRPr="00F66CFF">
        <w:rPr>
          <w:rFonts w:ascii="Symbol" w:hAnsi="Symbol"/>
        </w:rPr>
        <w:tab/>
      </w:r>
      <w:r w:rsidRPr="00F66CFF">
        <w:t>the amount calculated under section 1.13 which is the total of the amounts paid to the authority under section 56 for his first 1.54 years work as a registered voluntary member (ie it took 338 days of service as a registered voluntary member to accrue the next 2 weeks of his long service leave entitlement) and the interest under section 1.13 on those amounts.</w:t>
      </w:r>
    </w:p>
    <w:p w:rsidR="00FD064C" w:rsidRPr="00B5254A" w:rsidRDefault="005C436B" w:rsidP="005C436B">
      <w:pPr>
        <w:pStyle w:val="Schclauseheading"/>
      </w:pPr>
      <w:bookmarkStart w:id="139" w:name="_Toc26966270"/>
      <w:r w:rsidRPr="00523E3E">
        <w:rPr>
          <w:rStyle w:val="CharSectNo"/>
        </w:rPr>
        <w:t>1.12</w:t>
      </w:r>
      <w:r w:rsidRPr="00B5254A">
        <w:tab/>
      </w:r>
      <w:r w:rsidR="00FD064C" w:rsidRPr="00B5254A">
        <w:t>Leave payments for service as registered employee—building and construction industry</w:t>
      </w:r>
      <w:bookmarkEnd w:id="139"/>
    </w:p>
    <w:p w:rsidR="00FD064C" w:rsidRPr="00B5254A" w:rsidRDefault="009E4D79" w:rsidP="009E4D79">
      <w:pPr>
        <w:pStyle w:val="SchAmain"/>
        <w:keepNext/>
      </w:pPr>
      <w:r>
        <w:tab/>
      </w:r>
      <w:r w:rsidR="005C436B" w:rsidRPr="00B5254A">
        <w:t>(1)</w:t>
      </w:r>
      <w:r w:rsidR="005C436B" w:rsidRPr="00B5254A">
        <w:tab/>
      </w:r>
      <w:r w:rsidR="00FD064C" w:rsidRPr="00B5254A">
        <w:t xml:space="preserve">For section </w:t>
      </w:r>
      <w:r w:rsidR="00FA6C73">
        <w:t>1.11</w:t>
      </w:r>
      <w:r w:rsidR="00FD064C" w:rsidRPr="00B5254A">
        <w:t xml:space="preserve">, the amount payable to a registered worker for long service leave for service accrued as a registered employee </w:t>
      </w:r>
      <w:r w:rsidR="00C94724" w:rsidRPr="00B5254A">
        <w:t xml:space="preserve">for the building and construction industry </w:t>
      </w:r>
      <w:r w:rsidR="00FD064C" w:rsidRPr="00B5254A">
        <w:t xml:space="preserve">is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lastRenderedPageBreak/>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D</w:t>
      </w:r>
      <w:r w:rsidRPr="00B5254A">
        <w:t xml:space="preserve"> means the number of </w:t>
      </w:r>
      <w:r w:rsidR="00176E88" w:rsidRPr="00FA70CC">
        <w:t>days of service</w:t>
      </w:r>
      <w:r w:rsidRPr="00B5254A">
        <w:t xml:space="preserve"> credited to the registered worker in the workers register for service as an employee and to which the payment relates.</w:t>
      </w:r>
    </w:p>
    <w:p w:rsidR="00D21372" w:rsidRPr="00D21372" w:rsidRDefault="00D21372"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D21372" w:rsidRDefault="009E4D79" w:rsidP="009E4D79">
      <w:pPr>
        <w:pStyle w:val="aDefpara"/>
      </w:pPr>
      <w:r>
        <w:tab/>
      </w:r>
      <w:r w:rsidR="005C436B">
        <w:t>(a)</w:t>
      </w:r>
      <w:r w:rsidR="005C436B">
        <w:tab/>
      </w:r>
      <w:r w:rsidR="00D21372">
        <w:t>in relation to service that occurred before 20 December</w:t>
      </w:r>
      <w:r w:rsidR="00D21372" w:rsidRPr="00AE148E">
        <w:t xml:space="preserve"> 1996</w:t>
      </w:r>
      <w:r w:rsidR="00D21372">
        <w:t>—0.8667; and</w:t>
      </w:r>
    </w:p>
    <w:p w:rsidR="00FD064C" w:rsidRPr="00B5254A" w:rsidRDefault="009E4D79" w:rsidP="009E4D79">
      <w:pPr>
        <w:pStyle w:val="aDefpara"/>
      </w:pPr>
      <w:r>
        <w:tab/>
      </w:r>
      <w:r w:rsidR="005C436B" w:rsidRPr="00B5254A">
        <w:t>(b)</w:t>
      </w:r>
      <w:r w:rsidR="005C436B" w:rsidRPr="00B5254A">
        <w:tab/>
      </w:r>
      <w:r w:rsidR="00D21372">
        <w:t>in relation to service that occurred on or after 20 December</w:t>
      </w:r>
      <w:r w:rsidR="00D21372">
        <w:rPr>
          <w:rStyle w:val="charItals"/>
        </w:rPr>
        <w:t> </w:t>
      </w:r>
      <w:r w:rsidR="00D21372" w:rsidRPr="00AE148E">
        <w:t>1996</w:t>
      </w:r>
      <w:r w:rsidR="00D21372">
        <w:t>—1.3.</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rsidR="00FD064C" w:rsidRPr="00B5254A" w:rsidRDefault="00FD064C" w:rsidP="009E4D79">
      <w:pPr>
        <w:pStyle w:val="aDef"/>
        <w:keepNext/>
      </w:pPr>
      <w:r w:rsidRPr="00AE148E">
        <w:rPr>
          <w:rStyle w:val="charBoldItals"/>
        </w:rPr>
        <w:t>R</w:t>
      </w:r>
      <w:r w:rsidRPr="00B5254A">
        <w:t xml:space="preserve"> is—</w:t>
      </w:r>
    </w:p>
    <w:p w:rsidR="00FD064C" w:rsidRPr="00B5254A" w:rsidRDefault="009E4D79" w:rsidP="009E4D79">
      <w:pPr>
        <w:pStyle w:val="aDefpara"/>
      </w:pPr>
      <w:r>
        <w:tab/>
      </w:r>
      <w:r w:rsidR="005C436B" w:rsidRPr="00B5254A">
        <w:t>(a)</w:t>
      </w:r>
      <w:r w:rsidR="005C436B" w:rsidRPr="00B5254A">
        <w:tab/>
      </w:r>
      <w:r w:rsidR="00FD064C" w:rsidRPr="00B5254A">
        <w:t xml:space="preserve">if the registered worker is receiving compensation under the </w:t>
      </w:r>
      <w:hyperlink r:id="rId106" w:tooltip="A1951-2" w:history="1">
        <w:r w:rsidR="00AE148E" w:rsidRPr="00AE148E">
          <w:rPr>
            <w:rStyle w:val="charCitHyperlinkItal"/>
          </w:rPr>
          <w:t>Workers Compensation Act 1951</w:t>
        </w:r>
      </w:hyperlink>
      <w:r w:rsidR="00FD064C" w:rsidRPr="00B5254A">
        <w:t>—the weekly average of the ordinary remuneration received by the worker during the 4 quarters before the injury to which the compensation relates happened; or</w:t>
      </w:r>
    </w:p>
    <w:p w:rsidR="00FD064C" w:rsidRPr="00B5254A" w:rsidRDefault="009E4D79" w:rsidP="009E4D79">
      <w:pPr>
        <w:pStyle w:val="aDefpara"/>
        <w:keepNext/>
      </w:pPr>
      <w:r>
        <w:tab/>
      </w:r>
      <w:r w:rsidR="005C436B" w:rsidRPr="00B5254A">
        <w:t>(b)</w:t>
      </w:r>
      <w:r w:rsidR="005C436B" w:rsidRPr="00B5254A">
        <w:tab/>
      </w:r>
      <w:r w:rsidR="00FD064C" w:rsidRPr="00B5254A">
        <w:t>in any other case—the highest of the weekly averages of the ordinary remuneration received by the registered worker during each of the following periods that applies to the worker:</w:t>
      </w:r>
    </w:p>
    <w:p w:rsidR="00FD064C" w:rsidRPr="00B5254A" w:rsidRDefault="009E4D79" w:rsidP="009E4D79">
      <w:pPr>
        <w:pStyle w:val="aDefsubpara"/>
      </w:pPr>
      <w:r>
        <w:tab/>
      </w:r>
      <w:r w:rsidR="005C436B" w:rsidRPr="00B5254A">
        <w:t>(i)</w:t>
      </w:r>
      <w:r w:rsidR="005C436B" w:rsidRPr="00B5254A">
        <w:tab/>
      </w:r>
      <w:r w:rsidR="00FD064C" w:rsidRPr="00B5254A">
        <w:t xml:space="preserve">the most recent 2 quarters of service as a registered employee before the designated day; </w:t>
      </w:r>
    </w:p>
    <w:p w:rsidR="00FD064C" w:rsidRPr="00B5254A" w:rsidRDefault="009E4D79" w:rsidP="009E4D79">
      <w:pPr>
        <w:pStyle w:val="aDefsubpara"/>
      </w:pPr>
      <w:r>
        <w:tab/>
      </w:r>
      <w:r w:rsidR="005C436B" w:rsidRPr="00B5254A">
        <w:t>(ii)</w:t>
      </w:r>
      <w:r w:rsidR="005C436B" w:rsidRPr="00B5254A">
        <w:tab/>
      </w:r>
      <w:r w:rsidR="00FD064C" w:rsidRPr="00B5254A">
        <w:t>the most recent 4 quarters of service as a registered employee before the designated day.</w:t>
      </w:r>
    </w:p>
    <w:p w:rsidR="00FD064C" w:rsidRPr="00B5254A" w:rsidRDefault="005C436B" w:rsidP="005C436B">
      <w:pPr>
        <w:pStyle w:val="Schclauseheading"/>
      </w:pPr>
      <w:bookmarkStart w:id="140" w:name="_Toc26966271"/>
      <w:r w:rsidRPr="00523E3E">
        <w:rPr>
          <w:rStyle w:val="CharSectNo"/>
        </w:rPr>
        <w:lastRenderedPageBreak/>
        <w:t>1.13</w:t>
      </w:r>
      <w:r w:rsidRPr="00B5254A">
        <w:tab/>
      </w:r>
      <w:r w:rsidR="00FD064C" w:rsidRPr="00B5254A">
        <w:t xml:space="preserve">Leave payments for service as registered </w:t>
      </w:r>
      <w:r w:rsidR="00CB67E0" w:rsidRPr="00F66CFF">
        <w:t>voluntary member</w:t>
      </w:r>
      <w:r w:rsidR="00FD064C" w:rsidRPr="00B5254A">
        <w:t>—building and construction industry</w:t>
      </w:r>
      <w:bookmarkEnd w:id="140"/>
    </w:p>
    <w:p w:rsidR="00FD064C" w:rsidRPr="00B5254A" w:rsidRDefault="009E4D79" w:rsidP="00EB5C7D">
      <w:pPr>
        <w:pStyle w:val="SchAmain"/>
        <w:keepNext/>
        <w:keepLines/>
      </w:pPr>
      <w:r>
        <w:tab/>
      </w:r>
      <w:r w:rsidR="005C436B" w:rsidRPr="00B5254A">
        <w:t>(1)</w:t>
      </w:r>
      <w:r w:rsidR="005C436B" w:rsidRPr="00B5254A">
        <w:tab/>
      </w:r>
      <w:r w:rsidR="00FD064C" w:rsidRPr="00B5254A">
        <w:t xml:space="preserve">For section </w:t>
      </w:r>
      <w:r w:rsidR="00FA6C73">
        <w:t>1.11</w:t>
      </w:r>
      <w:r w:rsidR="00FD064C" w:rsidRPr="00B5254A">
        <w:t xml:space="preserve"> (How are leave payments worked out</w:t>
      </w:r>
      <w:r w:rsidR="00332B26" w:rsidRPr="00B5254A">
        <w:t xml:space="preserve"> for the building and construction industry</w:t>
      </w:r>
      <w:r w:rsidR="00FD064C" w:rsidRPr="00B5254A">
        <w:t>?), the amount payable to a registered worker</w:t>
      </w:r>
      <w:r w:rsidR="002D2EE3" w:rsidRPr="00B5254A">
        <w:t xml:space="preserve"> for the building and construction industry</w:t>
      </w:r>
      <w:r w:rsidR="00FD064C" w:rsidRPr="00B5254A">
        <w:t xml:space="preserve"> for long service leave for service accrued as a </w:t>
      </w:r>
      <w:r w:rsidR="00CB67E0" w:rsidRPr="00F66CFF">
        <w:t>voluntary member</w:t>
      </w:r>
      <w:r w:rsidR="00CB67E0">
        <w:t xml:space="preserve"> </w:t>
      </w:r>
      <w:r w:rsidR="00FD064C" w:rsidRPr="00B5254A">
        <w:t xml:space="preserve">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prior to the determination of the rate under subsection (1).</w:t>
      </w:r>
    </w:p>
    <w:p w:rsidR="009432F6" w:rsidRPr="008D7E8E" w:rsidRDefault="009432F6" w:rsidP="003D352F">
      <w:pPr>
        <w:pStyle w:val="Amain"/>
        <w:keepNext/>
      </w:pPr>
      <w:r w:rsidRPr="008D7E8E">
        <w:tab/>
        <w:t>(3)</w:t>
      </w:r>
      <w:r w:rsidRPr="008D7E8E">
        <w:tab/>
        <w:t>The determined rate of interest must be determined at the end of each financial year for the previous financial year, and is—</w:t>
      </w:r>
    </w:p>
    <w:p w:rsidR="009432F6" w:rsidRPr="008D7E8E" w:rsidRDefault="009432F6" w:rsidP="009432F6">
      <w:pPr>
        <w:pStyle w:val="Apara"/>
      </w:pPr>
      <w:r w:rsidRPr="008D7E8E">
        <w:tab/>
        <w:t>(a)</w:t>
      </w:r>
      <w:r w:rsidRPr="008D7E8E">
        <w:tab/>
        <w:t>if the construction industry scheme funds invested made a return—75% of the rate of the return for the financial year in which the determination is made; or</w:t>
      </w:r>
    </w:p>
    <w:p w:rsidR="009432F6" w:rsidRPr="008D7E8E" w:rsidRDefault="009432F6" w:rsidP="009432F6">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FD064C" w:rsidRPr="00B5254A" w:rsidRDefault="00FD064C" w:rsidP="005C436B">
      <w:pPr>
        <w:pStyle w:val="aDef"/>
      </w:pPr>
      <w:r w:rsidRPr="00AE148E">
        <w:rPr>
          <w:rStyle w:val="charBoldItals"/>
        </w:rPr>
        <w:t>designated day</w:t>
      </w:r>
      <w:r w:rsidRPr="00B5254A">
        <w:t xml:space="preserve">—see section </w:t>
      </w:r>
      <w:r w:rsidR="00FA6C73">
        <w:t>1.12</w:t>
      </w:r>
      <w:r w:rsidRPr="00B5254A">
        <w:t>.</w:t>
      </w:r>
    </w:p>
    <w:p w:rsidR="00FD064C" w:rsidRPr="00B5254A" w:rsidRDefault="005C436B" w:rsidP="005C436B">
      <w:pPr>
        <w:pStyle w:val="Schclauseheading"/>
      </w:pPr>
      <w:bookmarkStart w:id="141" w:name="_Toc26966272"/>
      <w:r w:rsidRPr="00523E3E">
        <w:rPr>
          <w:rStyle w:val="CharSectNo"/>
        </w:rPr>
        <w:lastRenderedPageBreak/>
        <w:t>1.14</w:t>
      </w:r>
      <w:r w:rsidRPr="00B5254A">
        <w:tab/>
      </w:r>
      <w:r w:rsidR="00FD064C" w:rsidRPr="00B5254A">
        <w:t>Payment by authority on reciprocal authority’s behalf—building and construction industry</w:t>
      </w:r>
      <w:bookmarkEnd w:id="141"/>
    </w:p>
    <w:p w:rsidR="00FD064C" w:rsidRPr="00B5254A" w:rsidRDefault="009E4D79" w:rsidP="000919DB">
      <w:pPr>
        <w:pStyle w:val="SchAmain"/>
        <w:keepNext/>
      </w:pPr>
      <w:r>
        <w:tab/>
      </w:r>
      <w:r w:rsidR="005C436B" w:rsidRPr="00B5254A">
        <w:t>(1)</w:t>
      </w:r>
      <w:r w:rsidR="005C436B" w:rsidRPr="00B5254A">
        <w:tab/>
      </w:r>
      <w:r w:rsidR="00FD064C" w:rsidRPr="00B5254A">
        <w:t xml:space="preserve">This section applies to a registered worker </w:t>
      </w:r>
      <w:r w:rsidR="002D2EE3" w:rsidRPr="00B5254A">
        <w:t xml:space="preserve">for the building and construction industry </w:t>
      </w:r>
      <w:r w:rsidR="00FD064C" w:rsidRPr="00B5254A">
        <w:t>who has a long service leave entitlement under this Act and a corresponding law.</w:t>
      </w:r>
    </w:p>
    <w:p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CC5BA4">
      <w:pPr>
        <w:pStyle w:val="aNote"/>
      </w:pPr>
      <w:r w:rsidRPr="00B5254A">
        <w:rPr>
          <w:rStyle w:val="charItals"/>
        </w:rPr>
        <w:t>Note</w:t>
      </w:r>
      <w:r w:rsidRPr="00B5254A">
        <w:rPr>
          <w:rStyle w:val="charItals"/>
        </w:rPr>
        <w:tab/>
      </w:r>
      <w:r w:rsidRPr="00B5254A">
        <w:t xml:space="preserve">If a form is approved under s </w:t>
      </w:r>
      <w:r w:rsidR="00FA6C73">
        <w:t>9</w:t>
      </w:r>
      <w:r w:rsidR="009F19AA">
        <w:t>2</w:t>
      </w:r>
      <w:r w:rsidRPr="00B5254A">
        <w:t xml:space="preserve"> for an application, the form must be used.</w:t>
      </w:r>
    </w:p>
    <w:p w:rsidR="00FD064C" w:rsidRPr="00B5254A" w:rsidRDefault="009E4D79" w:rsidP="009E4D79">
      <w:pPr>
        <w:pStyle w:val="SchAmain"/>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42" w:name="_Toc26966273"/>
      <w:r w:rsidRPr="00523E3E">
        <w:rPr>
          <w:rStyle w:val="CharSectNo"/>
        </w:rPr>
        <w:t>1.15</w:t>
      </w:r>
      <w:r w:rsidRPr="00B5254A">
        <w:tab/>
      </w:r>
      <w:r w:rsidR="00FD064C" w:rsidRPr="00B5254A">
        <w:t>Payments by reciprocal authority on authority’s behalf—building and construction industry</w:t>
      </w:r>
      <w:bookmarkEnd w:id="142"/>
    </w:p>
    <w:p w:rsidR="00FD064C" w:rsidRPr="00B5254A" w:rsidRDefault="009E4D79" w:rsidP="009E4D79">
      <w:pPr>
        <w:pStyle w:val="SchAmain"/>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5A3FC7" w:rsidRPr="00B5254A">
        <w:t xml:space="preserve"> for work done in the building and construction industry</w:t>
      </w:r>
      <w:r w:rsidR="00FD064C" w:rsidRPr="00B5254A">
        <w:t>.</w:t>
      </w:r>
    </w:p>
    <w:p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lastRenderedPageBreak/>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45509E" w:rsidRPr="00FA70CC">
        <w:t>days of service</w:t>
      </w:r>
      <w:r w:rsidRPr="00B5254A">
        <w:t xml:space="preserve"> credited to the person in the workers register for service as an employee and to which the payment relates.</w:t>
      </w:r>
    </w:p>
    <w:p w:rsidR="00FD064C" w:rsidRPr="009F19AA" w:rsidRDefault="009F19AA"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9F19AA" w:rsidRDefault="009E4D79" w:rsidP="009E4D79">
      <w:pPr>
        <w:pStyle w:val="aDefpara"/>
      </w:pPr>
      <w:r>
        <w:tab/>
      </w:r>
      <w:r w:rsidR="005C436B">
        <w:t>(a)</w:t>
      </w:r>
      <w:r w:rsidR="005C436B">
        <w:tab/>
      </w:r>
      <w:r w:rsidR="009F19AA">
        <w:t>in relation to service that occurred before 20 December</w:t>
      </w:r>
      <w:r w:rsidR="009F19AA" w:rsidRPr="00AE148E">
        <w:t xml:space="preserve"> 1996</w:t>
      </w:r>
      <w:r w:rsidR="009F19AA">
        <w:t>—0.8667; and</w:t>
      </w:r>
    </w:p>
    <w:p w:rsidR="009F19AA" w:rsidRPr="00B5254A" w:rsidRDefault="009E4D79" w:rsidP="009E4D79">
      <w:pPr>
        <w:pStyle w:val="aDefpara"/>
      </w:pPr>
      <w:r>
        <w:tab/>
      </w:r>
      <w:r w:rsidR="005C436B" w:rsidRPr="00B5254A">
        <w:t>(b)</w:t>
      </w:r>
      <w:r w:rsidR="005C436B" w:rsidRPr="00B5254A">
        <w:tab/>
      </w:r>
      <w:r w:rsidR="009F19AA">
        <w:t>in relation to service that occurred on or after 20 December</w:t>
      </w:r>
      <w:r w:rsidR="009F19AA">
        <w:rPr>
          <w:rStyle w:val="charItals"/>
        </w:rPr>
        <w:t> </w:t>
      </w:r>
      <w:r w:rsidR="009F19AA" w:rsidRPr="00AE148E">
        <w:t>1996</w:t>
      </w:r>
      <w:r w:rsidR="009F19AA">
        <w:t>—1.3.</w:t>
      </w:r>
    </w:p>
    <w:p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rsidR="00FD064C" w:rsidRPr="00B5254A" w:rsidRDefault="005C436B" w:rsidP="005C436B">
      <w:pPr>
        <w:pStyle w:val="Schclauseheading"/>
      </w:pPr>
      <w:bookmarkStart w:id="143" w:name="_Toc26966274"/>
      <w:r w:rsidRPr="00523E3E">
        <w:rPr>
          <w:rStyle w:val="CharSectNo"/>
        </w:rPr>
        <w:t>1.17</w:t>
      </w:r>
      <w:r w:rsidRPr="00B5254A">
        <w:tab/>
      </w:r>
      <w:r w:rsidR="00FD064C" w:rsidRPr="00B5254A">
        <w:t>Records of payments and service—building and construction industry</w:t>
      </w:r>
      <w:bookmarkEnd w:id="143"/>
    </w:p>
    <w:p w:rsidR="00FD064C" w:rsidRPr="00B5254A" w:rsidRDefault="009E4D79" w:rsidP="00EB5C7D">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9E4D79">
      <w:pPr>
        <w:pStyle w:val="SchApara"/>
      </w:pPr>
      <w:r>
        <w:tab/>
      </w:r>
      <w:r w:rsidR="005C436B" w:rsidRPr="00B5254A">
        <w:t>(a)</w:t>
      </w:r>
      <w:r w:rsidR="005C436B" w:rsidRPr="00B5254A">
        <w:tab/>
      </w:r>
      <w:r w:rsidR="00FD064C" w:rsidRPr="00B5254A">
        <w:t xml:space="preserve">pays an amount to a registered worker </w:t>
      </w:r>
      <w:r w:rsidR="002D2EE3" w:rsidRPr="00B5254A">
        <w:t xml:space="preserve">for the building and construction industry </w:t>
      </w:r>
      <w:r w:rsidR="00FD064C" w:rsidRPr="00B5254A">
        <w:t>under section </w:t>
      </w:r>
      <w:r w:rsidR="00FA6C73">
        <w:t>1.9</w:t>
      </w:r>
      <w:r w:rsidR="00FD064C" w:rsidRPr="00B5254A">
        <w:t xml:space="preserve"> (Payment for leave</w:t>
      </w:r>
      <w:r w:rsidR="0060125B" w:rsidRPr="00B5254A">
        <w:t>—building and construction industry</w:t>
      </w:r>
      <w:r w:rsidR="00FD064C" w:rsidRPr="00B5254A">
        <w:t xml:space="preserve">) or section </w:t>
      </w:r>
      <w:r w:rsidR="00FA6C73">
        <w:t>1.10</w:t>
      </w:r>
      <w:r w:rsidR="00FD064C" w:rsidRPr="00B5254A">
        <w:t xml:space="preserve"> (Payment instead of leave</w:t>
      </w:r>
      <w:r w:rsidR="0060125B" w:rsidRPr="00B5254A">
        <w:t>—building and construction industry</w:t>
      </w:r>
      <w:r w:rsidR="00FD064C" w:rsidRPr="00B5254A">
        <w:t>); or</w:t>
      </w:r>
    </w:p>
    <w:p w:rsidR="00FD064C" w:rsidRPr="00B5254A" w:rsidRDefault="009E4D79" w:rsidP="009E4D79">
      <w:pPr>
        <w:pStyle w:val="SchApara"/>
      </w:pPr>
      <w:r>
        <w:tab/>
      </w:r>
      <w:r w:rsidR="005C436B" w:rsidRPr="00B5254A">
        <w:t>(b)</w:t>
      </w:r>
      <w:r w:rsidR="005C436B" w:rsidRPr="00B5254A">
        <w:tab/>
      </w:r>
      <w:r w:rsidR="00FD064C" w:rsidRPr="00B5254A">
        <w:t>reimburses a reciprocal authority under section </w:t>
      </w:r>
      <w:r w:rsidR="00FA6C73">
        <w:t>1.1</w:t>
      </w:r>
      <w:r w:rsidR="007D70AF">
        <w:t>5</w:t>
      </w:r>
      <w:r w:rsidR="00FD064C" w:rsidRPr="00B5254A">
        <w:t> (2) (Payments by reciprocal authority on authority’s behalf</w:t>
      </w:r>
      <w:r w:rsidR="007D70AF">
        <w:t>—building and construction industry</w:t>
      </w:r>
      <w:r w:rsidR="00FD064C" w:rsidRPr="00B5254A">
        <w:t>) for an amount paid to a registered worker</w:t>
      </w:r>
      <w:r w:rsidR="002D2EE3" w:rsidRPr="00B5254A">
        <w:t xml:space="preserve"> for the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The authority may delete from the workers register the details relating to the period of service for which the worker has been paid.</w:t>
      </w:r>
    </w:p>
    <w:p w:rsidR="00FD064C" w:rsidRPr="00B5254A" w:rsidRDefault="009E4D79" w:rsidP="00251C8E">
      <w:pPr>
        <w:pStyle w:val="SchAmain"/>
        <w:keepNext/>
      </w:pPr>
      <w:r>
        <w:tab/>
      </w:r>
      <w:r w:rsidR="005C436B" w:rsidRPr="00B5254A">
        <w:t>(3)</w:t>
      </w:r>
      <w:r w:rsidR="005C436B" w:rsidRPr="00B5254A">
        <w:tab/>
      </w:r>
      <w:r w:rsidR="00FD064C" w:rsidRPr="00B5254A">
        <w:t>However, the authority must keep another record of—</w:t>
      </w:r>
    </w:p>
    <w:p w:rsidR="00FD064C" w:rsidRPr="00B5254A" w:rsidRDefault="009E4D79" w:rsidP="009E4D79">
      <w:pPr>
        <w:pStyle w:val="SchApara"/>
      </w:pPr>
      <w:r>
        <w:tab/>
      </w:r>
      <w:r w:rsidR="005C436B" w:rsidRPr="00B5254A">
        <w:t>(a)</w:t>
      </w:r>
      <w:r w:rsidR="005C436B" w:rsidRPr="00B5254A">
        <w:tab/>
      </w:r>
      <w:r w:rsidR="00FD064C" w:rsidRPr="00B5254A">
        <w:t>the period of service; and</w:t>
      </w:r>
    </w:p>
    <w:p w:rsidR="00FD064C" w:rsidRPr="00B5254A" w:rsidRDefault="009E4D79" w:rsidP="009E4D79">
      <w:pPr>
        <w:pStyle w:val="SchApara"/>
      </w:pPr>
      <w:r>
        <w:lastRenderedPageBreak/>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44" w:name="_Toc26966275"/>
      <w:r w:rsidRPr="00523E3E">
        <w:rPr>
          <w:rStyle w:val="CharSectNo"/>
        </w:rPr>
        <w:t>1.18</w:t>
      </w:r>
      <w:r w:rsidRPr="00B5254A">
        <w:tab/>
      </w:r>
      <w:r w:rsidR="00FD064C" w:rsidRPr="00B5254A">
        <w:t xml:space="preserve">Public holidays </w:t>
      </w:r>
      <w:r w:rsidR="00FD064C" w:rsidRPr="00FA6C73">
        <w:t>n</w:t>
      </w:r>
      <w:r w:rsidR="00FD064C" w:rsidRPr="00B5254A">
        <w:t>ot to count as leave</w:t>
      </w:r>
      <w:r w:rsidR="0060125B" w:rsidRPr="00B5254A">
        <w:t>—building and construction industry</w:t>
      </w:r>
      <w:bookmarkEnd w:id="144"/>
    </w:p>
    <w:p w:rsidR="00FD064C" w:rsidRPr="00B5254A" w:rsidRDefault="009E4D79" w:rsidP="00361200">
      <w:pPr>
        <w:pStyle w:val="SchAmain"/>
        <w:keepNext/>
      </w:pPr>
      <w:r>
        <w:tab/>
      </w:r>
      <w:r w:rsidR="005C436B" w:rsidRPr="00B5254A">
        <w:t>(1)</w:t>
      </w:r>
      <w:r w:rsidR="005C436B" w:rsidRPr="00B5254A">
        <w:tab/>
      </w:r>
      <w:r w:rsidR="00FD064C" w:rsidRPr="00B5254A">
        <w:t xml:space="preserve">This section applies if a public holiday </w:t>
      </w:r>
      <w:r w:rsidR="00FD064C" w:rsidRPr="00FA6C73">
        <w:t>f</w:t>
      </w:r>
      <w:r w:rsidR="00FD064C" w:rsidRPr="00B5254A">
        <w:t>alls during a period of long service leave taken by a registered employee</w:t>
      </w:r>
      <w:r w:rsidR="00A85CC0" w:rsidRPr="00B5254A">
        <w:t xml:space="preserve"> for the building and construction industry</w:t>
      </w:r>
      <w:r w:rsidR="00FD064C" w:rsidRPr="00B5254A">
        <w:t>.</w:t>
      </w:r>
    </w:p>
    <w:p w:rsidR="00FD064C" w:rsidRDefault="009E4D79" w:rsidP="009E4D79">
      <w:pPr>
        <w:pStyle w:val="SchAmain"/>
      </w:pPr>
      <w:r>
        <w:tab/>
      </w:r>
      <w:r w:rsidR="005C436B" w:rsidRPr="00B5254A">
        <w:t>(2)</w:t>
      </w:r>
      <w:r w:rsidR="005C436B" w:rsidRPr="00B5254A">
        <w:tab/>
      </w:r>
      <w:r w:rsidR="00FD064C" w:rsidRPr="00B5254A">
        <w:t>The period of long service leave is increased by 1 day for each pub</w:t>
      </w:r>
      <w:r w:rsidR="008D4333">
        <w:t>lic holiday</w:t>
      </w:r>
      <w:r w:rsidR="00FD064C" w:rsidRPr="00FA6C73">
        <w:t>.</w:t>
      </w:r>
    </w:p>
    <w:p w:rsidR="003741C5" w:rsidRDefault="003741C5">
      <w:pPr>
        <w:pStyle w:val="03Schedule"/>
        <w:sectPr w:rsidR="003741C5" w:rsidSect="00346B6B">
          <w:headerReference w:type="even" r:id="rId108"/>
          <w:headerReference w:type="default" r:id="rId109"/>
          <w:footerReference w:type="even" r:id="rId110"/>
          <w:footerReference w:type="default" r:id="rId111"/>
          <w:type w:val="continuous"/>
          <w:pgSz w:w="11907" w:h="16839" w:code="9"/>
          <w:pgMar w:top="3880" w:right="1900" w:bottom="3100" w:left="2300" w:header="2280" w:footer="1760" w:gutter="0"/>
          <w:cols w:space="720"/>
          <w:docGrid w:linePitch="326"/>
        </w:sectPr>
      </w:pPr>
    </w:p>
    <w:p w:rsidR="008D4333" w:rsidRDefault="008D4333" w:rsidP="00F10541">
      <w:pPr>
        <w:pStyle w:val="PageBreak"/>
        <w:suppressLineNumbers/>
      </w:pPr>
      <w:r>
        <w:br w:type="page"/>
      </w:r>
    </w:p>
    <w:p w:rsidR="00FD064C" w:rsidRPr="00523E3E" w:rsidRDefault="005C436B" w:rsidP="005C436B">
      <w:pPr>
        <w:pStyle w:val="Sched-heading"/>
      </w:pPr>
      <w:bookmarkStart w:id="145" w:name="_Toc26966276"/>
      <w:r w:rsidRPr="00523E3E">
        <w:rPr>
          <w:rStyle w:val="CharChapNo"/>
        </w:rPr>
        <w:lastRenderedPageBreak/>
        <w:t>Schedule 2</w:t>
      </w:r>
      <w:r>
        <w:tab/>
      </w:r>
      <w:r w:rsidR="00FD064C" w:rsidRPr="00523E3E">
        <w:rPr>
          <w:rStyle w:val="CharChapText"/>
        </w:rPr>
        <w:t>Long service leave payments—contract cleaning industry</w:t>
      </w:r>
      <w:bookmarkEnd w:id="145"/>
    </w:p>
    <w:p w:rsidR="0038017A" w:rsidRPr="0038017A" w:rsidRDefault="0038017A" w:rsidP="0038017A">
      <w:pPr>
        <w:pStyle w:val="ref"/>
      </w:pPr>
      <w:r>
        <w:t>(see s 6)</w:t>
      </w:r>
    </w:p>
    <w:p w:rsidR="0045509E" w:rsidRPr="00FA70CC" w:rsidRDefault="0045509E" w:rsidP="0045509E">
      <w:pPr>
        <w:pStyle w:val="Schclauseheading"/>
      </w:pPr>
      <w:bookmarkStart w:id="146" w:name="_Toc26966277"/>
      <w:r w:rsidRPr="00523E3E">
        <w:rPr>
          <w:rStyle w:val="CharSectNo"/>
        </w:rPr>
        <w:t>2.1</w:t>
      </w:r>
      <w:r w:rsidRPr="00FA70CC">
        <w:tab/>
        <w:t xml:space="preserve">What is the </w:t>
      </w:r>
      <w:r w:rsidRPr="00B24E0F">
        <w:rPr>
          <w:rStyle w:val="charItals"/>
        </w:rPr>
        <w:t>contract cleaning industry</w:t>
      </w:r>
      <w:r w:rsidRPr="00FA70CC">
        <w:t>?</w:t>
      </w:r>
      <w:bookmarkEnd w:id="146"/>
      <w:r w:rsidRPr="00FA70CC">
        <w:t xml:space="preserve"> </w:t>
      </w:r>
    </w:p>
    <w:p w:rsidR="0045509E" w:rsidRPr="00FA70CC" w:rsidRDefault="0045509E" w:rsidP="0045509E">
      <w:pPr>
        <w:pStyle w:val="Amainreturn"/>
      </w:pPr>
      <w:r w:rsidRPr="00FA70CC">
        <w:t xml:space="preserve">The </w:t>
      </w:r>
      <w:r w:rsidRPr="00FA70CC">
        <w:rPr>
          <w:rStyle w:val="charBoldItals"/>
        </w:rPr>
        <w:t>contract cleaning industry</w:t>
      </w:r>
      <w:r w:rsidRPr="00FA70CC">
        <w:t xml:space="preserve"> is—</w:t>
      </w:r>
    </w:p>
    <w:p w:rsidR="0045509E" w:rsidRPr="00FA70CC" w:rsidRDefault="0045509E" w:rsidP="0045509E">
      <w:pPr>
        <w:pStyle w:val="SchApara"/>
      </w:pPr>
      <w:r w:rsidRPr="00FA70CC">
        <w:tab/>
        <w:t>(a)</w:t>
      </w:r>
      <w:r w:rsidRPr="00FA70CC">
        <w:tab/>
        <w:t>in relation to the ACT—the industry in which employers provide cleaning work to other people through the provision of workers’ services; and</w:t>
      </w:r>
    </w:p>
    <w:p w:rsidR="0045509E" w:rsidRPr="00FA70CC" w:rsidRDefault="0045509E" w:rsidP="0045509E">
      <w:pPr>
        <w:pStyle w:val="SchApara"/>
      </w:pPr>
      <w:r w:rsidRPr="00FA70CC">
        <w:tab/>
        <w:t>(b)</w:t>
      </w:r>
      <w:r w:rsidRPr="00FA70CC">
        <w:tab/>
        <w:t>in relation to a reciprocating State—the contract cleaning industry within the meaning of the corresponding law of the State.</w:t>
      </w:r>
    </w:p>
    <w:p w:rsidR="0045509E" w:rsidRPr="00FA70CC" w:rsidRDefault="0045509E" w:rsidP="0045509E">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12" w:tooltip="A2001-14" w:history="1">
        <w:r w:rsidRPr="00FA70CC">
          <w:rPr>
            <w:rStyle w:val="charCitHyperlinkAbbrev"/>
          </w:rPr>
          <w:t>Legislation Act</w:t>
        </w:r>
      </w:hyperlink>
      <w:r w:rsidRPr="00FA70CC">
        <w:t>, dict, pt</w:t>
      </w:r>
      <w:r>
        <w:t> </w:t>
      </w:r>
      <w:r w:rsidRPr="00FA70CC">
        <w:t>1).</w:t>
      </w:r>
    </w:p>
    <w:p w:rsidR="0076288A" w:rsidRPr="00A52931" w:rsidRDefault="0076288A" w:rsidP="0076288A">
      <w:pPr>
        <w:pStyle w:val="AH5Sec"/>
      </w:pPr>
      <w:bookmarkStart w:id="147" w:name="_Toc26966278"/>
      <w:r w:rsidRPr="00523E3E">
        <w:rPr>
          <w:rStyle w:val="CharSectNo"/>
        </w:rPr>
        <w:t>2.2</w:t>
      </w:r>
      <w:r w:rsidRPr="00A52931">
        <w:tab/>
        <w:t xml:space="preserve">What is </w:t>
      </w:r>
      <w:r w:rsidRPr="00A52931">
        <w:rPr>
          <w:rStyle w:val="charItals"/>
        </w:rPr>
        <w:t>cleaning</w:t>
      </w:r>
      <w:r w:rsidRPr="00A52931">
        <w:t xml:space="preserve"> work?</w:t>
      </w:r>
      <w:bookmarkEnd w:id="147"/>
    </w:p>
    <w:p w:rsidR="0076288A" w:rsidRPr="00A52931" w:rsidRDefault="0076288A" w:rsidP="0076288A">
      <w:pPr>
        <w:pStyle w:val="Amain"/>
      </w:pPr>
      <w:r w:rsidRPr="00A52931">
        <w:tab/>
        <w:t>(1)</w:t>
      </w:r>
      <w:r w:rsidRPr="00A52931">
        <w:tab/>
        <w:t>In this Act:</w:t>
      </w:r>
    </w:p>
    <w:p w:rsidR="0076288A" w:rsidRPr="00A52931" w:rsidRDefault="0076288A" w:rsidP="0076288A">
      <w:pPr>
        <w:pStyle w:val="aDef"/>
        <w:keepNext/>
      </w:pPr>
      <w:r w:rsidRPr="00A52931">
        <w:rPr>
          <w:rStyle w:val="charBoldItals"/>
        </w:rPr>
        <w:t xml:space="preserve">cleaning work </w:t>
      </w:r>
      <w:r w:rsidRPr="00A52931">
        <w:t>means—</w:t>
      </w:r>
    </w:p>
    <w:p w:rsidR="0076288A" w:rsidRPr="00A52931" w:rsidRDefault="0076288A" w:rsidP="0076288A">
      <w:pPr>
        <w:pStyle w:val="Apara"/>
      </w:pPr>
      <w:r w:rsidRPr="00A52931">
        <w:tab/>
        <w:t>(a)</w:t>
      </w:r>
      <w:r w:rsidRPr="00A52931">
        <w:tab/>
        <w:t>work that has, as its only or main component, bringing premises into, or maintaining premises in, a clean condition; or</w:t>
      </w:r>
    </w:p>
    <w:p w:rsidR="0076288A" w:rsidRPr="00A52931" w:rsidRDefault="0076288A" w:rsidP="00361200">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rsidR="0076288A" w:rsidRPr="00A52931" w:rsidRDefault="0076288A" w:rsidP="00361200">
      <w:pPr>
        <w:pStyle w:val="Amain"/>
        <w:keepNext/>
      </w:pPr>
      <w:r w:rsidRPr="00A52931">
        <w:lastRenderedPageBreak/>
        <w:tab/>
        <w:t>(2)</w:t>
      </w:r>
      <w:r w:rsidRPr="00A52931">
        <w:tab/>
        <w:t>The Minister may determine that a facility is an identified waste management facility for subsection (1) (b).</w:t>
      </w:r>
    </w:p>
    <w:p w:rsidR="0076288A" w:rsidRPr="00A52931" w:rsidRDefault="0076288A" w:rsidP="00B05F2A">
      <w:pPr>
        <w:pStyle w:val="Amain"/>
        <w:keepNext/>
      </w:pPr>
      <w:r w:rsidRPr="00A52931">
        <w:tab/>
        <w:t>(3)</w:t>
      </w:r>
      <w:r w:rsidRPr="00A52931">
        <w:tab/>
        <w:t>A determination is a notifiable instrument.</w:t>
      </w:r>
    </w:p>
    <w:p w:rsidR="0076288A" w:rsidRPr="00A52931" w:rsidRDefault="0076288A" w:rsidP="0076288A">
      <w:pPr>
        <w:pStyle w:val="aNote"/>
        <w:keepNext/>
      </w:pPr>
      <w:r w:rsidRPr="00A52931">
        <w:rPr>
          <w:rStyle w:val="charItals"/>
        </w:rPr>
        <w:t>Note 1</w:t>
      </w:r>
      <w:r w:rsidRPr="00A52931">
        <w:rPr>
          <w:rStyle w:val="charItals"/>
        </w:rPr>
        <w:tab/>
      </w:r>
      <w:r w:rsidRPr="00A52931">
        <w:t xml:space="preserve">A notifiable instrument must be notified under the </w:t>
      </w:r>
      <w:hyperlink r:id="rId113" w:tooltip="A2001-14" w:history="1">
        <w:r w:rsidRPr="00A52931">
          <w:rPr>
            <w:rStyle w:val="charCitHyperlinkAbbrev"/>
          </w:rPr>
          <w:t>Legislation Act</w:t>
        </w:r>
      </w:hyperlink>
      <w:r w:rsidRPr="00A52931">
        <w:t>.</w:t>
      </w:r>
    </w:p>
    <w:p w:rsidR="0076288A" w:rsidRPr="00A52931" w:rsidRDefault="0076288A" w:rsidP="0076288A">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rsidR="0045509E" w:rsidRPr="00FA70CC" w:rsidRDefault="0045509E" w:rsidP="0045509E">
      <w:pPr>
        <w:pStyle w:val="Schclauseheading"/>
      </w:pPr>
      <w:bookmarkStart w:id="148" w:name="_Toc26966279"/>
      <w:r w:rsidRPr="00523E3E">
        <w:rPr>
          <w:rStyle w:val="CharSectNo"/>
        </w:rPr>
        <w:t>2.3</w:t>
      </w:r>
      <w:r w:rsidRPr="00FA70CC">
        <w:tab/>
      </w:r>
      <w:r w:rsidRPr="00B24E0F">
        <w:rPr>
          <w:rStyle w:val="charItals"/>
        </w:rPr>
        <w:t>Recognised service</w:t>
      </w:r>
      <w:r w:rsidRPr="00FA70CC">
        <w:t>—contract cleaning industry</w:t>
      </w:r>
      <w:bookmarkEnd w:id="148"/>
    </w:p>
    <w:p w:rsidR="0045509E" w:rsidRPr="00FA70CC" w:rsidRDefault="0045509E" w:rsidP="0045509E">
      <w:pPr>
        <w:pStyle w:val="SchAmain"/>
      </w:pPr>
      <w:r w:rsidRPr="00FA70CC">
        <w:tab/>
        <w:t>(1)</w:t>
      </w:r>
      <w:r w:rsidRPr="00FA70CC">
        <w:tab/>
        <w:t>In this schedule:</w:t>
      </w:r>
    </w:p>
    <w:p w:rsidR="0045509E" w:rsidRPr="00FA70CC" w:rsidRDefault="0045509E" w:rsidP="0045509E">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rsidR="0045509E" w:rsidRPr="00FA70CC" w:rsidRDefault="0045509E" w:rsidP="0045509E">
      <w:pPr>
        <w:pStyle w:val="aDefpara"/>
      </w:pPr>
      <w:r w:rsidRPr="00FA70CC">
        <w:tab/>
        <w:t>(a)</w:t>
      </w:r>
      <w:r w:rsidRPr="00FA70CC">
        <w:tab/>
        <w:t>has been granted long service leave for; or</w:t>
      </w:r>
    </w:p>
    <w:p w:rsidR="0045509E" w:rsidRPr="00FA70CC" w:rsidRDefault="0045509E" w:rsidP="0045509E">
      <w:pPr>
        <w:pStyle w:val="aDefpara"/>
      </w:pPr>
      <w:r w:rsidRPr="00FA70CC">
        <w:tab/>
        <w:t>(b)</w:t>
      </w:r>
      <w:r w:rsidRPr="00FA70CC">
        <w:tab/>
        <w:t>has received a payment for instead of long service leave.</w:t>
      </w:r>
    </w:p>
    <w:p w:rsidR="0045509E" w:rsidRPr="00FA70CC" w:rsidRDefault="0045509E" w:rsidP="0045509E">
      <w:pPr>
        <w:pStyle w:val="SchAmain"/>
      </w:pPr>
      <w:r w:rsidRPr="00FA70CC">
        <w:tab/>
        <w:t>(2)</w:t>
      </w:r>
      <w:r w:rsidRPr="00FA70CC">
        <w:tab/>
        <w:t>A registered worker for the contract cleaning industry is taken to have completed a year of recognised service for each 365 days of recognised service.</w:t>
      </w:r>
    </w:p>
    <w:p w:rsidR="0045509E" w:rsidRPr="00FA70CC" w:rsidRDefault="0045509E" w:rsidP="0045509E">
      <w:pPr>
        <w:pStyle w:val="Schclauseheading"/>
      </w:pPr>
      <w:bookmarkStart w:id="149" w:name="_Toc26966280"/>
      <w:r w:rsidRPr="00523E3E">
        <w:rPr>
          <w:rStyle w:val="CharSectNo"/>
        </w:rPr>
        <w:t>2.4</w:t>
      </w:r>
      <w:r w:rsidRPr="00FA70CC">
        <w:tab/>
        <w:t>Service credit—contract cleaning industry—s 64</w:t>
      </w:r>
      <w:bookmarkEnd w:id="149"/>
    </w:p>
    <w:p w:rsidR="0045509E" w:rsidRPr="00FA70CC" w:rsidRDefault="0045509E" w:rsidP="00361200">
      <w:pPr>
        <w:pStyle w:val="SchAmain"/>
        <w:keepNext/>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rsidR="0045509E" w:rsidRPr="00FA70CC" w:rsidRDefault="0045509E" w:rsidP="0045509E">
      <w:pPr>
        <w:pStyle w:val="aExamHdgss"/>
        <w:spacing w:line="276" w:lineRule="auto"/>
      </w:pPr>
      <w:r w:rsidRPr="00FA70CC">
        <w:t>Example</w:t>
      </w:r>
    </w:p>
    <w:p w:rsidR="0045509E" w:rsidRPr="00FA70CC" w:rsidRDefault="0045509E" w:rsidP="0045509E">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rsidR="0045509E" w:rsidRPr="00FA70CC" w:rsidRDefault="0045509E" w:rsidP="002E1AF2">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45509E" w:rsidRPr="00FA70CC" w:rsidRDefault="0045509E" w:rsidP="0045509E">
      <w:pPr>
        <w:pStyle w:val="SchAmain"/>
      </w:pPr>
      <w:r w:rsidRPr="00FA70CC">
        <w:lastRenderedPageBreak/>
        <w:tab/>
        <w:t>(2)</w:t>
      </w:r>
      <w:r w:rsidRPr="00FA70CC">
        <w:tab/>
        <w:t>However, the registrar must not enter more than 365 days of service in the workers register for the worker for the financial year.</w:t>
      </w:r>
    </w:p>
    <w:p w:rsidR="0045509E" w:rsidRPr="00FA70CC" w:rsidRDefault="0045509E" w:rsidP="0045509E">
      <w:pPr>
        <w:pStyle w:val="Schclauseheading"/>
      </w:pPr>
      <w:bookmarkStart w:id="150" w:name="_Toc26966281"/>
      <w:r w:rsidRPr="00523E3E">
        <w:rPr>
          <w:rStyle w:val="CharSectNo"/>
        </w:rPr>
        <w:t>2.4A</w:t>
      </w:r>
      <w:r w:rsidRPr="00FA70CC">
        <w:tab/>
      </w:r>
      <w:r w:rsidRPr="00B24E0F">
        <w:rPr>
          <w:rStyle w:val="charItals"/>
        </w:rPr>
        <w:t>Service period</w:t>
      </w:r>
      <w:r w:rsidRPr="00FA70CC">
        <w:t>—contract cleaning industry</w:t>
      </w:r>
      <w:bookmarkEnd w:id="150"/>
    </w:p>
    <w:p w:rsidR="0045509E" w:rsidRPr="00FA70CC" w:rsidRDefault="0045509E" w:rsidP="0045509E">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rsidR="0045509E" w:rsidRPr="00FA70CC" w:rsidRDefault="0045509E" w:rsidP="0045509E">
      <w:pPr>
        <w:pStyle w:val="SchApara"/>
      </w:pPr>
      <w:r w:rsidRPr="00FA70CC">
        <w:tab/>
        <w:t>(a)</w:t>
      </w:r>
      <w:r w:rsidRPr="00FA70CC">
        <w:tab/>
        <w:t>beginning on the day when the person becomes a worker for the industry; and</w:t>
      </w:r>
    </w:p>
    <w:p w:rsidR="0045509E" w:rsidRPr="00FA70CC" w:rsidRDefault="0045509E" w:rsidP="0045509E">
      <w:pPr>
        <w:pStyle w:val="SchApara"/>
      </w:pPr>
      <w:r w:rsidRPr="00FA70CC">
        <w:tab/>
        <w:t>(b)</w:t>
      </w:r>
      <w:r w:rsidRPr="00FA70CC">
        <w:tab/>
        <w:t>ending on the day when the person stops being a worker for the industry.</w:t>
      </w:r>
    </w:p>
    <w:p w:rsidR="0045509E" w:rsidRPr="00FA70CC" w:rsidRDefault="0045509E" w:rsidP="00361200">
      <w:pPr>
        <w:pStyle w:val="SchAmain"/>
        <w:keepNext/>
      </w:pPr>
      <w:r w:rsidRPr="00FA70CC">
        <w:tab/>
        <w:t>(2)</w:t>
      </w:r>
      <w:r w:rsidRPr="00FA70CC">
        <w:tab/>
        <w:t>For subsection (1), a person stops being an employee for an employer for the industry at the end of a quarter if—</w:t>
      </w:r>
    </w:p>
    <w:p w:rsidR="0045509E" w:rsidRPr="00FA70CC" w:rsidRDefault="0045509E" w:rsidP="00361200">
      <w:pPr>
        <w:pStyle w:val="SchApara"/>
        <w:keepNext/>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45509E" w:rsidRPr="00FA70CC" w:rsidRDefault="0045509E" w:rsidP="0045509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45509E" w:rsidRPr="00FA70CC" w:rsidRDefault="0045509E" w:rsidP="00B05F2A">
      <w:pPr>
        <w:pStyle w:val="SchAmain"/>
        <w:keepNext/>
      </w:pPr>
      <w:r w:rsidRPr="00FA70CC">
        <w:tab/>
        <w:t>(3)</w:t>
      </w:r>
      <w:r w:rsidRPr="00FA70CC">
        <w:tab/>
        <w:t>Despite subsection (1), a registered worker’s service period is not taken to end if a person stops being a worker because—</w:t>
      </w:r>
    </w:p>
    <w:p w:rsidR="0045509E" w:rsidRPr="00FA70CC" w:rsidRDefault="0045509E" w:rsidP="0045509E">
      <w:pPr>
        <w:pStyle w:val="SchApara"/>
      </w:pPr>
      <w:r w:rsidRPr="00FA70CC">
        <w:tab/>
        <w:t>(a)</w:t>
      </w:r>
      <w:r w:rsidRPr="00FA70CC">
        <w:tab/>
        <w:t xml:space="preserve">of incapacity for an injury for which the worker is entitled to compensation under the </w:t>
      </w:r>
      <w:hyperlink r:id="rId114" w:tooltip="A1951-2" w:history="1">
        <w:r w:rsidR="004436A5">
          <w:rPr>
            <w:rStyle w:val="charCitHyperlinkItal"/>
          </w:rPr>
          <w:t>Workers Compensation Act 1951</w:t>
        </w:r>
      </w:hyperlink>
      <w:r w:rsidRPr="00FA70CC">
        <w:t>; or</w:t>
      </w:r>
    </w:p>
    <w:p w:rsidR="0045509E" w:rsidRPr="00FA70CC" w:rsidRDefault="0045509E" w:rsidP="0045509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45509E" w:rsidRPr="00FA70CC" w:rsidRDefault="0045509E" w:rsidP="002E1AF2">
      <w:pPr>
        <w:pStyle w:val="SchApara"/>
        <w:keepLines/>
      </w:pPr>
      <w:r w:rsidRPr="00FA70CC">
        <w:lastRenderedPageBreak/>
        <w:tab/>
        <w:t>(c)</w:t>
      </w:r>
      <w:r w:rsidRPr="00FA70CC">
        <w:tab/>
        <w:t xml:space="preserve">if the worker is a </w:t>
      </w:r>
      <w:r w:rsidR="00CB67E0"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CB67E0" w:rsidRPr="00F66CFF">
        <w:t>voluntary member</w:t>
      </w:r>
      <w:r w:rsidR="00CB67E0">
        <w:t xml:space="preserve"> </w:t>
      </w:r>
      <w:r w:rsidRPr="00FA70CC">
        <w:t>does not take long service leave while engaged by the employer.</w:t>
      </w:r>
    </w:p>
    <w:p w:rsidR="00FD064C" w:rsidRPr="00B5254A" w:rsidRDefault="005C436B" w:rsidP="005C436B">
      <w:pPr>
        <w:pStyle w:val="Schclauseheading"/>
      </w:pPr>
      <w:bookmarkStart w:id="151" w:name="_Toc26966282"/>
      <w:r w:rsidRPr="00523E3E">
        <w:rPr>
          <w:rStyle w:val="CharSectNo"/>
        </w:rPr>
        <w:t>2.5</w:t>
      </w:r>
      <w:r w:rsidRPr="00B5254A">
        <w:tab/>
      </w:r>
      <w:r w:rsidR="00FD064C" w:rsidRPr="00B5254A">
        <w:t>Long service leave formula—contract cleaning industry</w:t>
      </w:r>
      <w:bookmarkEnd w:id="151"/>
    </w:p>
    <w:p w:rsidR="00FD064C" w:rsidRPr="00B5254A" w:rsidRDefault="00FD064C" w:rsidP="009E4D79">
      <w:pPr>
        <w:pStyle w:val="Amainreturn"/>
        <w:keepNext/>
      </w:pPr>
      <w:r w:rsidRPr="00B5254A">
        <w:t xml:space="preserve">The following is the </w:t>
      </w:r>
      <w:r w:rsidRPr="00AE148E">
        <w:rPr>
          <w:rStyle w:val="charBoldItals"/>
        </w:rPr>
        <w:t>long service leave formula</w:t>
      </w:r>
      <w:r w:rsidR="002D2EE3" w:rsidRPr="00B5254A">
        <w:t xml:space="preserve"> for the contract cleaning industry</w:t>
      </w:r>
      <w:r w:rsidRPr="00B5254A">
        <w:t>:</w:t>
      </w:r>
    </w:p>
    <w:p w:rsidR="00FD064C" w:rsidRPr="00B5254A" w:rsidRDefault="00146AFC" w:rsidP="00361200">
      <w:pPr>
        <w:pStyle w:val="Formula"/>
        <w:keepNext/>
      </w:pPr>
      <w:r>
        <w:rPr>
          <w:noProof/>
          <w:lang w:eastAsia="en-AU"/>
        </w:rPr>
        <w:drawing>
          <wp:inline distT="0" distB="0" distL="0" distR="0">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5"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rsidR="00FD064C" w:rsidRPr="00B5254A" w:rsidRDefault="00FD064C" w:rsidP="00361200">
      <w:pPr>
        <w:pStyle w:val="aDef"/>
        <w:keepNext/>
      </w:pPr>
      <w:r w:rsidRPr="00AE148E">
        <w:rPr>
          <w:rStyle w:val="charBoldItals"/>
        </w:rPr>
        <w:t xml:space="preserve">RS </w:t>
      </w:r>
      <w:r w:rsidRPr="00B5254A">
        <w:t>means the registered worker’s number of days recognised service.</w:t>
      </w:r>
    </w:p>
    <w:p w:rsidR="00FD064C" w:rsidRPr="00B5254A" w:rsidRDefault="00FD064C" w:rsidP="005C436B">
      <w:pPr>
        <w:pStyle w:val="aDef"/>
      </w:pPr>
      <w:r w:rsidRPr="00AE148E">
        <w:rPr>
          <w:rStyle w:val="charBoldItals"/>
        </w:rPr>
        <w:t>W</w:t>
      </w:r>
      <w:r w:rsidRPr="00B5254A">
        <w:t xml:space="preserve"> means the number of weeks long service leave held by the registered worker.</w:t>
      </w:r>
    </w:p>
    <w:p w:rsidR="00FD064C" w:rsidRPr="00B5254A" w:rsidRDefault="005C436B" w:rsidP="005C436B">
      <w:pPr>
        <w:pStyle w:val="Schclauseheading"/>
      </w:pPr>
      <w:bookmarkStart w:id="152" w:name="_Toc26966283"/>
      <w:r w:rsidRPr="00523E3E">
        <w:rPr>
          <w:rStyle w:val="CharSectNo"/>
        </w:rPr>
        <w:t>2.6</w:t>
      </w:r>
      <w:r w:rsidRPr="00B5254A">
        <w:tab/>
      </w:r>
      <w:r w:rsidR="00FD064C" w:rsidRPr="00B5254A">
        <w:t>Amount of leave—contract cleaning industry</w:t>
      </w:r>
      <w:bookmarkEnd w:id="152"/>
    </w:p>
    <w:p w:rsidR="00FD064C" w:rsidRPr="00B5254A" w:rsidRDefault="009E4D79" w:rsidP="009E4D79">
      <w:pPr>
        <w:pStyle w:val="SchAmain"/>
      </w:pPr>
      <w:r>
        <w:tab/>
      </w:r>
      <w:r w:rsidR="005C436B" w:rsidRPr="00B5254A">
        <w:t>(1)</w:t>
      </w:r>
      <w:r w:rsidR="005C436B" w:rsidRPr="00B5254A">
        <w:tab/>
      </w:r>
      <w:r w:rsidR="00FD064C" w:rsidRPr="00B5254A">
        <w:t>A registered worker</w:t>
      </w:r>
      <w:r w:rsidR="002D2EE3" w:rsidRPr="00B5254A">
        <w:t xml:space="preserve"> for the contract cleaning industry</w:t>
      </w:r>
      <w:r w:rsidR="003D352F">
        <w:t xml:space="preserve"> who has 7</w:t>
      </w:r>
      <w:r w:rsidR="0038017A">
        <w:t> </w:t>
      </w:r>
      <w:r w:rsidR="00FD064C" w:rsidRPr="00B5254A">
        <w:t xml:space="preserve">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2D2EE3" w:rsidRPr="00B5254A">
        <w:t xml:space="preserve"> for the contract cleaning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 xml:space="preserve">A registered worker </w:t>
      </w:r>
      <w:r w:rsidR="002D2EE3" w:rsidRPr="00B5254A">
        <w:t xml:space="preserve">for the contract cleaning industry </w:t>
      </w:r>
      <w:r w:rsidR="00FD064C" w:rsidRPr="00B5254A">
        <w:t>is entitled to long service leave for additional days of service worked out in accordance with the long service leave formula 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 and</w:t>
      </w:r>
    </w:p>
    <w:p w:rsidR="00FD064C" w:rsidRPr="00B5254A" w:rsidRDefault="009E4D79" w:rsidP="009E4D79">
      <w:pPr>
        <w:pStyle w:val="SchApara"/>
      </w:pPr>
      <w:r>
        <w:tab/>
      </w:r>
      <w:r w:rsidR="005C436B" w:rsidRPr="00B5254A">
        <w:t>(b)</w:t>
      </w:r>
      <w:r w:rsidR="005C436B" w:rsidRPr="00B5254A">
        <w:tab/>
      </w:r>
      <w:r w:rsidR="00FD064C" w:rsidRPr="00B5254A">
        <w:t>is credited with the additional days in the workers register after becoming entitled to long service leave.</w:t>
      </w:r>
    </w:p>
    <w:p w:rsidR="00FD064C" w:rsidRPr="00B5254A" w:rsidRDefault="005C436B" w:rsidP="005C436B">
      <w:pPr>
        <w:pStyle w:val="Schclauseheading"/>
      </w:pPr>
      <w:bookmarkStart w:id="153" w:name="_Toc26966284"/>
      <w:r w:rsidRPr="00523E3E">
        <w:rPr>
          <w:rStyle w:val="CharSectNo"/>
        </w:rPr>
        <w:t>2.7</w:t>
      </w:r>
      <w:r w:rsidRPr="00B5254A">
        <w:tab/>
      </w:r>
      <w:r w:rsidR="00FD064C" w:rsidRPr="00B5254A">
        <w:t>Grant of leave by employers—contract cleaning industry</w:t>
      </w:r>
      <w:bookmarkEnd w:id="153"/>
    </w:p>
    <w:p w:rsidR="00FD064C" w:rsidRPr="00B5254A" w:rsidRDefault="009E4D79" w:rsidP="009E4D79">
      <w:pPr>
        <w:pStyle w:val="SchAmain"/>
      </w:pPr>
      <w:r>
        <w:tab/>
      </w:r>
      <w:r w:rsidR="005C436B" w:rsidRPr="00B5254A">
        <w:t>(1)</w:t>
      </w:r>
      <w:r w:rsidR="005C436B" w:rsidRPr="00B5254A">
        <w:tab/>
      </w:r>
      <w:r w:rsidR="00FD064C" w:rsidRPr="00B5254A">
        <w:t xml:space="preserve">The employer of a registered employee </w:t>
      </w:r>
      <w:r w:rsidR="002D2EE3" w:rsidRPr="00B5254A">
        <w:t>for</w:t>
      </w:r>
      <w:r w:rsidR="00FD064C" w:rsidRPr="00B5254A">
        <w:t xml:space="preserve"> the contract cleaning industry commits 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lastRenderedPageBreak/>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EB5C7D">
      <w:pPr>
        <w:pStyle w:val="Penalty"/>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w:t>
      </w:r>
      <w:r w:rsidR="0038017A">
        <w:t>ted for a period of less than 2 </w:t>
      </w:r>
      <w:r w:rsidR="00FD064C" w:rsidRPr="00B5254A">
        <w:t>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contract cleaning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064C" w:rsidRPr="00B5254A">
        <w:t>2 months before the day when the long service leave starts; or</w:t>
      </w:r>
    </w:p>
    <w:p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for</w:t>
      </w:r>
      <w:r w:rsidRPr="00B5254A">
        <w:t xml:space="preserve"> the contract cleaning industry 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w:t>
      </w:r>
      <w:r w:rsidR="0038017A">
        <w:t>n a period longer than 6 </w:t>
      </w:r>
      <w:r w:rsidR="00FD064C" w:rsidRPr="00B5254A">
        <w:t>months—the period agreed.</w:t>
      </w:r>
    </w:p>
    <w:p w:rsidR="00FD064C" w:rsidRPr="00B5254A" w:rsidRDefault="005C436B" w:rsidP="005C436B">
      <w:pPr>
        <w:pStyle w:val="Schclauseheading"/>
      </w:pPr>
      <w:bookmarkStart w:id="154" w:name="_Toc26966285"/>
      <w:r w:rsidRPr="00523E3E">
        <w:rPr>
          <w:rStyle w:val="CharSectNo"/>
        </w:rPr>
        <w:lastRenderedPageBreak/>
        <w:t>2.8</w:t>
      </w:r>
      <w:r w:rsidRPr="00B5254A">
        <w:tab/>
      </w:r>
      <w:r w:rsidR="00FD064C" w:rsidRPr="00B5254A">
        <w:t>Entitlement to payment instead of leave—contract cleaning industry</w:t>
      </w:r>
      <w:bookmarkEnd w:id="154"/>
    </w:p>
    <w:p w:rsidR="00FD064C" w:rsidRPr="00B5254A" w:rsidRDefault="009E4D79" w:rsidP="004B6BB6">
      <w:pPr>
        <w:pStyle w:val="SchAmain"/>
        <w:keepNext/>
      </w:pPr>
      <w:r>
        <w:tab/>
      </w:r>
      <w:r w:rsidR="005C436B" w:rsidRPr="00B5254A">
        <w:t>(1)</w:t>
      </w:r>
      <w:r w:rsidR="005C436B" w:rsidRPr="00B5254A">
        <w:tab/>
      </w:r>
      <w:r w:rsidR="00FD064C" w:rsidRPr="00B5254A">
        <w:t xml:space="preserve">This section applies to a registered worker </w:t>
      </w:r>
      <w:r w:rsidR="004B1AD1" w:rsidRPr="00B5254A">
        <w:t>for</w:t>
      </w:r>
      <w:r w:rsidR="00FD064C" w:rsidRPr="00B5254A">
        <w:t xml:space="preserve"> the contract cleaning industry who has 5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t>
      </w:r>
      <w:r w:rsidR="00AD57C7" w:rsidRPr="00B5254A">
        <w:t>worker has permanently left the</w:t>
      </w:r>
      <w:r w:rsidR="00FD064C" w:rsidRPr="00B5254A">
        <w:t xml:space="preserve"> industry; and</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Pr="00B5254A"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3D352F" w:rsidRPr="008D7E8E" w:rsidRDefault="003D352F" w:rsidP="003D352F">
      <w:pPr>
        <w:pStyle w:val="Amain"/>
      </w:pPr>
      <w:r w:rsidRPr="008D7E8E">
        <w:tab/>
        <w:t>(2)</w:t>
      </w:r>
      <w:r w:rsidRPr="008D7E8E">
        <w:tab/>
        <w:t>Also, this section applies to a registered worker for the contract cleaning industry if the worker has 5 years recognised service and any of the following apply to the worker:</w:t>
      </w:r>
    </w:p>
    <w:p w:rsidR="00FD064C" w:rsidRPr="00B5254A" w:rsidRDefault="009E4D79" w:rsidP="009E4D79">
      <w:pPr>
        <w:pStyle w:val="SchApara"/>
      </w:pPr>
      <w:r>
        <w:tab/>
      </w:r>
      <w:r w:rsidR="005C436B" w:rsidRPr="00B5254A">
        <w:t>(a)</w:t>
      </w:r>
      <w:r w:rsidR="005C436B" w:rsidRPr="00B5254A">
        <w:tab/>
      </w:r>
      <w:r w:rsidR="00046A7F" w:rsidRPr="00B5254A">
        <w:t>the worker has left the</w:t>
      </w:r>
      <w:r w:rsidR="00FD064C" w:rsidRPr="00B5254A">
        <w:t xml:space="preserv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tab/>
      </w:r>
      <w:r w:rsidR="005C436B" w:rsidRPr="00B5254A">
        <w:t>(c)</w:t>
      </w:r>
      <w:r w:rsidR="005C436B" w:rsidRPr="00B5254A">
        <w:tab/>
      </w:r>
      <w:r w:rsidR="00FD064C" w:rsidRPr="00B5254A">
        <w:t>the worker has died.</w:t>
      </w:r>
    </w:p>
    <w:p w:rsidR="00FD064C" w:rsidRPr="00B5254A" w:rsidRDefault="009E4D79" w:rsidP="00B05F2A">
      <w:pPr>
        <w:pStyle w:val="SchAmain"/>
        <w:keepLines/>
      </w:pPr>
      <w:r>
        <w:tab/>
      </w:r>
      <w:r w:rsidR="005C436B" w:rsidRPr="00B5254A">
        <w:t>(3)</w:t>
      </w:r>
      <w:r w:rsidR="005C436B" w:rsidRPr="00B5254A">
        <w:tab/>
      </w:r>
      <w:r w:rsidR="00FD064C" w:rsidRPr="00B5254A">
        <w:t>If the governing board is satisfied that this section applies to the worker, the worker is entitled to payment instead of long service leave for the number of weeks long service leave worked out in accordance with the long service leave formula.</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for a registered worker who has been granted a service pension under the </w:t>
      </w:r>
      <w:hyperlink r:id="rId116" w:tooltip="Act 1986 No 27 (Cwlth)" w:history="1">
        <w:r w:rsidR="00883C17"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55" w:name="_Toc26966286"/>
      <w:r w:rsidRPr="00523E3E">
        <w:rPr>
          <w:rStyle w:val="CharSectNo"/>
        </w:rPr>
        <w:lastRenderedPageBreak/>
        <w:t>2.9</w:t>
      </w:r>
      <w:r w:rsidRPr="00B5254A">
        <w:tab/>
      </w:r>
      <w:r w:rsidR="00FD064C" w:rsidRPr="00B5254A">
        <w:t>Payment</w:t>
      </w:r>
      <w:r w:rsidR="00193ED0" w:rsidRPr="00B5254A">
        <w:t>s</w:t>
      </w:r>
      <w:r w:rsidR="00FD064C" w:rsidRPr="00B5254A">
        <w:t xml:space="preserve"> for leave—contract cleaning industry</w:t>
      </w:r>
      <w:bookmarkEnd w:id="155"/>
    </w:p>
    <w:p w:rsidR="00FD064C" w:rsidRPr="00B5254A" w:rsidRDefault="009E4D79" w:rsidP="009E4D79">
      <w:pPr>
        <w:pStyle w:val="SchAmain"/>
        <w:keepNext/>
      </w:pPr>
      <w:r>
        <w:tab/>
      </w:r>
      <w:r w:rsidR="005C436B" w:rsidRPr="00B5254A">
        <w:t>(1)</w:t>
      </w:r>
      <w:r w:rsidR="005C436B" w:rsidRPr="00B5254A">
        <w:tab/>
      </w:r>
      <w:r w:rsidR="00FD064C" w:rsidRPr="00B5254A">
        <w:t xml:space="preserve">A registered employee </w:t>
      </w:r>
      <w:r w:rsidR="004B1AD1" w:rsidRPr="00B5254A">
        <w:t xml:space="preserve">for the contract cleaning industry </w:t>
      </w:r>
      <w:r w:rsidR="00FD064C" w:rsidRPr="00B5254A">
        <w:t xml:space="preserve">who has been granted long service leave under section </w:t>
      </w:r>
      <w:r w:rsidR="00FA6C73">
        <w:t>2.7</w:t>
      </w:r>
      <w:r w:rsidR="00FD064C" w:rsidRPr="00B5254A">
        <w:t xml:space="preserve">, or a registered </w:t>
      </w:r>
      <w:r w:rsidR="00CB67E0" w:rsidRPr="00F66CFF">
        <w:t>voluntary member</w:t>
      </w:r>
      <w:r w:rsidR="00CB67E0">
        <w:t xml:space="preserve"> </w:t>
      </w:r>
      <w:r w:rsidR="00FD064C" w:rsidRPr="00B5254A">
        <w:t xml:space="preserve">who </w:t>
      </w:r>
      <w:r w:rsidR="004B1AD1" w:rsidRPr="00B5254A">
        <w:t xml:space="preserve">for the industry </w:t>
      </w:r>
      <w:r w:rsidR="00FD064C" w:rsidRPr="00B5254A">
        <w:t>is entitled to long service leave, may apply to the authority for payment for the leave.</w:t>
      </w:r>
    </w:p>
    <w:p w:rsidR="004E7C8D" w:rsidRPr="00B5254A" w:rsidRDefault="004E7C8D"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687DC6">
        <w:t>2</w:t>
      </w:r>
      <w:r w:rsidRPr="00B5254A">
        <w:t xml:space="preserve"> for an application, the form must be used.</w:t>
      </w:r>
    </w:p>
    <w:p w:rsidR="003D352F" w:rsidRPr="008D7E8E" w:rsidRDefault="003D352F" w:rsidP="003D352F">
      <w:pPr>
        <w:pStyle w:val="Amain"/>
      </w:pPr>
      <w:r w:rsidRPr="008D7E8E">
        <w:tab/>
        <w:t>(2)</w:t>
      </w:r>
      <w:r w:rsidRPr="008D7E8E">
        <w:tab/>
        <w:t>The authority must pay to the applicant the amount payable under section 2.11 (How are leave payments worked out for the contract cleaning industry?) if the governing board is satisfied that—</w:t>
      </w:r>
    </w:p>
    <w:p w:rsidR="003D352F" w:rsidRPr="008D7E8E" w:rsidRDefault="003D352F" w:rsidP="003D352F">
      <w:pPr>
        <w:pStyle w:val="Apara"/>
      </w:pPr>
      <w:r w:rsidRPr="008D7E8E">
        <w:tab/>
        <w:t>(a)</w:t>
      </w:r>
      <w:r w:rsidRPr="008D7E8E">
        <w:tab/>
        <w:t>the applicant is entitled to long service leave under this Act for work done in the contract cleaning industry; and</w:t>
      </w:r>
    </w:p>
    <w:p w:rsidR="003D352F" w:rsidRPr="008D7E8E" w:rsidRDefault="003D352F" w:rsidP="003D352F">
      <w:pPr>
        <w:pStyle w:val="Apara"/>
      </w:pPr>
      <w:r w:rsidRPr="008D7E8E">
        <w:tab/>
        <w:t>(b)</w:t>
      </w:r>
      <w:r w:rsidRPr="008D7E8E">
        <w:tab/>
        <w:t>the applicant has been granted leave by the applicant’s employer.</w:t>
      </w:r>
    </w:p>
    <w:p w:rsidR="00FD064C" w:rsidRPr="00B5254A" w:rsidRDefault="009E4D79" w:rsidP="00A72F88">
      <w:pPr>
        <w:pStyle w:val="SchAmain"/>
      </w:pPr>
      <w:r>
        <w:tab/>
      </w:r>
      <w:r w:rsidR="005C436B" w:rsidRPr="00B5254A">
        <w:t>(3)</w:t>
      </w:r>
      <w:r w:rsidR="005C436B" w:rsidRPr="00B5254A">
        <w:tab/>
      </w:r>
      <w:r w:rsidR="00FD064C" w:rsidRPr="00B5254A">
        <w:t>The authority must pay an applicant any amount payable under subsection (2)</w:t>
      </w:r>
      <w:r w:rsidR="00883C17">
        <w:t xml:space="preserve"> </w:t>
      </w:r>
      <w:r w:rsidR="00A72F88" w:rsidRPr="008D7E8E">
        <w:t>not later than 21 days after the worker’s application has been made.</w:t>
      </w:r>
    </w:p>
    <w:p w:rsidR="00FD064C" w:rsidRPr="00B5254A" w:rsidRDefault="005C436B" w:rsidP="005C436B">
      <w:pPr>
        <w:pStyle w:val="Schclauseheading"/>
      </w:pPr>
      <w:bookmarkStart w:id="156" w:name="_Toc26966287"/>
      <w:r w:rsidRPr="00523E3E">
        <w:rPr>
          <w:rStyle w:val="CharSectNo"/>
        </w:rPr>
        <w:t>2.10</w:t>
      </w:r>
      <w:r w:rsidRPr="00B5254A">
        <w:tab/>
      </w:r>
      <w:r w:rsidR="00FD064C" w:rsidRPr="00B5254A">
        <w:t>Payment</w:t>
      </w:r>
      <w:r w:rsidR="00193ED0" w:rsidRPr="00B5254A">
        <w:t>s</w:t>
      </w:r>
      <w:r w:rsidR="00FD064C" w:rsidRPr="00B5254A">
        <w:t xml:space="preserve"> instead of leave—contract cleaning industry</w:t>
      </w:r>
      <w:bookmarkEnd w:id="156"/>
    </w:p>
    <w:p w:rsidR="00FD064C" w:rsidRPr="00B5254A" w:rsidRDefault="009E4D79" w:rsidP="009E4D79">
      <w:pPr>
        <w:pStyle w:val="SchAmain"/>
        <w:keepNext/>
      </w:pPr>
      <w:r>
        <w:tab/>
      </w:r>
      <w:r w:rsidR="005C436B" w:rsidRPr="00B5254A">
        <w:t>(1)</w:t>
      </w:r>
      <w:r w:rsidR="005C436B" w:rsidRPr="00B5254A">
        <w:tab/>
      </w:r>
      <w:r w:rsidR="00FD064C" w:rsidRPr="00B5254A">
        <w:t>If a registered worker</w:t>
      </w:r>
      <w:r w:rsidR="004B1AD1" w:rsidRPr="00B5254A">
        <w:t xml:space="preserve"> for the contract cleaning industry</w:t>
      </w:r>
      <w:r w:rsidR="00FD064C" w:rsidRPr="00B5254A">
        <w:t xml:space="preserve"> is entitled to payment instead of long service leave under this Act, the worker may apply to the authority for the payment.</w:t>
      </w:r>
    </w:p>
    <w:p w:rsidR="00FD064C" w:rsidRPr="00B5254A" w:rsidRDefault="00FD064C"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B109D1">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contract cleaning industry </w:t>
      </w:r>
      <w:r w:rsidR="00FD064C" w:rsidRPr="00B5254A">
        <w:t>on the ground that the employee has ceased work in the contract cleaning industry because of total incapacity must be accompanied by a certificate of a doctor certifying that the employee is totally incapacitated for employment in the industry.</w:t>
      </w:r>
    </w:p>
    <w:p w:rsidR="00FD064C" w:rsidRPr="00B5254A" w:rsidRDefault="009E4D79" w:rsidP="004B6BB6">
      <w:pPr>
        <w:pStyle w:val="SchAmain"/>
        <w:keepNext/>
        <w:keepLines/>
      </w:pPr>
      <w:r>
        <w:lastRenderedPageBreak/>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EB5C7D">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2.11</w:t>
      </w:r>
      <w:r w:rsidR="00FD064C" w:rsidRPr="00B5254A">
        <w:t>.</w:t>
      </w:r>
    </w:p>
    <w:p w:rsidR="00FD064C" w:rsidRPr="00B5254A" w:rsidRDefault="005C436B" w:rsidP="005C436B">
      <w:pPr>
        <w:pStyle w:val="Schclauseheading"/>
      </w:pPr>
      <w:bookmarkStart w:id="157" w:name="_Toc26966288"/>
      <w:r w:rsidRPr="00523E3E">
        <w:rPr>
          <w:rStyle w:val="CharSectNo"/>
        </w:rPr>
        <w:t>2.11</w:t>
      </w:r>
      <w:r w:rsidRPr="00B5254A">
        <w:tab/>
      </w:r>
      <w:r w:rsidR="00FD064C" w:rsidRPr="00B5254A">
        <w:t>How are leave payments worked out</w:t>
      </w:r>
      <w:r w:rsidR="004E7C8D" w:rsidRPr="00B5254A">
        <w:t xml:space="preserve"> for the </w:t>
      </w:r>
      <w:r w:rsidR="00FD064C" w:rsidRPr="00B5254A">
        <w:t>contract cleaning industry?</w:t>
      </w:r>
      <w:bookmarkEnd w:id="157"/>
    </w:p>
    <w:p w:rsidR="00FD064C" w:rsidRPr="00B5254A" w:rsidRDefault="009E4D79" w:rsidP="009E4D79">
      <w:pPr>
        <w:pStyle w:val="SchAmain"/>
      </w:pPr>
      <w:r>
        <w:tab/>
      </w:r>
      <w:r w:rsidR="005C436B" w:rsidRPr="00B5254A">
        <w:t>(1)</w:t>
      </w:r>
      <w:r w:rsidR="005C436B" w:rsidRPr="00B5254A">
        <w:tab/>
      </w:r>
      <w:r w:rsidR="00FD064C" w:rsidRPr="00B5254A">
        <w:t xml:space="preserve">For section </w:t>
      </w:r>
      <w:r w:rsidR="00FA6C73">
        <w:t>2.9</w:t>
      </w:r>
      <w:r w:rsidR="00FD064C" w:rsidRPr="00B5254A">
        <w:t xml:space="preserve"> (Payment</w:t>
      </w:r>
      <w:r w:rsidR="00B109D1">
        <w:t>s</w:t>
      </w:r>
      <w:r w:rsidR="00FD064C" w:rsidRPr="00B5254A">
        <w:t xml:space="preserve"> for leave</w:t>
      </w:r>
      <w:r w:rsidR="00EB67F4" w:rsidRPr="00B5254A">
        <w:t>—contract cleaning industry</w:t>
      </w:r>
      <w:r w:rsidR="00FD064C" w:rsidRPr="00B5254A">
        <w:t xml:space="preserve">) and section </w:t>
      </w:r>
      <w:r w:rsidR="00FA6C73">
        <w:t>2.10</w:t>
      </w:r>
      <w:r w:rsidR="00FD064C" w:rsidRPr="00B5254A">
        <w:t xml:space="preserve"> (Payment</w:t>
      </w:r>
      <w:r w:rsidR="00B109D1">
        <w:t>s</w:t>
      </w:r>
      <w:r w:rsidR="00FD064C" w:rsidRPr="00B5254A">
        <w:t xml:space="preserve"> instead of leave</w:t>
      </w:r>
      <w:r w:rsidR="00EB67F4" w:rsidRPr="00B5254A">
        <w:t>—contract cleaning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2.12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E70437" w:rsidRPr="00F66CFF">
        <w:t>voluntary member</w:t>
      </w:r>
      <w:r w:rsidR="00FD064C" w:rsidRPr="00B5254A">
        <w:t>—the amount worked out in accordance with section </w:t>
      </w:r>
      <w:r w:rsidR="00FA6C73">
        <w:t>2.13</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For subsection (1)—</w:t>
      </w:r>
    </w:p>
    <w:p w:rsidR="00FD064C" w:rsidRPr="00B5254A" w:rsidRDefault="009E4D79" w:rsidP="009E4D79">
      <w:pPr>
        <w:pStyle w:val="SchApara"/>
      </w:pPr>
      <w:r>
        <w:tab/>
      </w:r>
      <w:r w:rsidR="005C436B" w:rsidRPr="00B5254A">
        <w:t>(a)</w:t>
      </w:r>
      <w:r w:rsidR="005C436B" w:rsidRPr="00B5254A">
        <w:tab/>
      </w:r>
      <w:r w:rsidR="00FD064C" w:rsidRPr="00B5254A">
        <w:t xml:space="preserve">long service leave must be taken in the </w:t>
      </w:r>
      <w:r w:rsidR="004D23F6" w:rsidRPr="00FA6C73">
        <w:t>reverse</w:t>
      </w:r>
      <w:r w:rsidR="004D23F6">
        <w:t xml:space="preserve"> </w:t>
      </w:r>
      <w:r w:rsidR="00FD064C" w:rsidRPr="00B5254A">
        <w:t>order in which it accrued; and</w:t>
      </w:r>
    </w:p>
    <w:p w:rsidR="00FD064C" w:rsidRPr="00B5254A" w:rsidRDefault="009E4D79" w:rsidP="00EB5C7D">
      <w:pPr>
        <w:pStyle w:val="SchApara"/>
        <w:keepNext/>
        <w:keepLines/>
      </w:pPr>
      <w:r>
        <w:lastRenderedPageBreak/>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FD064C" w:rsidRPr="00B5254A" w:rsidRDefault="00FD064C" w:rsidP="00EB5C7D">
      <w:pPr>
        <w:pStyle w:val="aExamHdgss"/>
        <w:keepLines/>
        <w:jc w:val="both"/>
      </w:pPr>
      <w:r w:rsidRPr="00B5254A">
        <w:t>Example</w:t>
      </w:r>
    </w:p>
    <w:p w:rsidR="00FD064C" w:rsidRPr="00B5254A" w:rsidRDefault="00FD064C" w:rsidP="00EB5C7D">
      <w:pPr>
        <w:pStyle w:val="aExamss"/>
        <w:keepNext/>
        <w:keepLines/>
      </w:pPr>
      <w:r w:rsidRPr="00B5254A">
        <w:t xml:space="preserve">Patricia has 10 years of service in the contact cleaning industry giving her an entitlement to 8.3 weeks long service leave.  She first worked in the industry as a registered employee and accrued 5 weeks of the entitlement in that capacity.  Patricia then worked as a registered </w:t>
      </w:r>
      <w:r w:rsidR="00E70437" w:rsidRPr="00F66CFF">
        <w:t>voluntary member</w:t>
      </w:r>
      <w:r w:rsidR="00E70437">
        <w:t xml:space="preserve"> </w:t>
      </w:r>
      <w:r w:rsidRPr="00B5254A">
        <w:t xml:space="preserve">and accrued 3.3 weeks of the entitlement in that capacity. </w:t>
      </w:r>
    </w:p>
    <w:p w:rsidR="00FD064C" w:rsidRPr="00B5254A" w:rsidRDefault="00FD064C" w:rsidP="009E4D79">
      <w:pPr>
        <w:pStyle w:val="aExamss"/>
        <w:keepNext/>
      </w:pPr>
      <w:r w:rsidRPr="00B5254A">
        <w:t>Patricia decides to take 7 weeks long service leave.  The payment for the leave is the total of the following amounts:</w:t>
      </w:r>
    </w:p>
    <w:p w:rsidR="00FD064C" w:rsidRPr="00B5254A" w:rsidRDefault="005C436B" w:rsidP="005C436B">
      <w:pPr>
        <w:pStyle w:val="aExamBulletss"/>
      </w:pPr>
      <w:r w:rsidRPr="00B5254A">
        <w:rPr>
          <w:rFonts w:ascii="Symbol" w:hAnsi="Symbol"/>
        </w:rPr>
        <w:t></w:t>
      </w:r>
      <w:r w:rsidRPr="00B5254A">
        <w:rPr>
          <w:rFonts w:ascii="Symbol" w:hAnsi="Symbol"/>
        </w:rPr>
        <w:tab/>
      </w:r>
      <w:r w:rsidR="00FD064C" w:rsidRPr="00B5254A">
        <w:t xml:space="preserve">the amount calculated under s </w:t>
      </w:r>
      <w:r w:rsidR="00FA6C73">
        <w:t>2.12</w:t>
      </w:r>
      <w:r w:rsidR="00FD064C" w:rsidRPr="00B5254A">
        <w:t xml:space="preserve"> where ‘D’ is 1825 (ie it took 1825 </w:t>
      </w:r>
      <w:r w:rsidR="009016D5" w:rsidRPr="00FA70CC">
        <w:t>days of service</w:t>
      </w:r>
      <w:r w:rsidR="00FD064C" w:rsidRPr="00B5254A">
        <w:t xml:space="preserve"> as a registered employee to accrue the first 5 weeks of her long service leave entitlement);</w:t>
      </w:r>
    </w:p>
    <w:p w:rsidR="00FD064C" w:rsidRPr="00B5254A" w:rsidRDefault="005C436B" w:rsidP="005C436B">
      <w:pPr>
        <w:pStyle w:val="aExamBulletss"/>
        <w:keepNext/>
        <w:keepLines/>
      </w:pPr>
      <w:r w:rsidRPr="00B5254A">
        <w:rPr>
          <w:rFonts w:ascii="Symbol" w:hAnsi="Symbol"/>
        </w:rPr>
        <w:t></w:t>
      </w:r>
      <w:r w:rsidRPr="00B5254A">
        <w:rPr>
          <w:rFonts w:ascii="Symbol" w:hAnsi="Symbol"/>
        </w:rPr>
        <w:tab/>
      </w:r>
      <w:r w:rsidR="00FD064C" w:rsidRPr="00B5254A">
        <w:t xml:space="preserve">the amount calculated under s </w:t>
      </w:r>
      <w:r w:rsidR="00FA6C73">
        <w:t>2.13</w:t>
      </w:r>
      <w:r w:rsidR="00FD064C" w:rsidRPr="00B5254A">
        <w:t xml:space="preserve"> which is the total of the amounts paid to </w:t>
      </w:r>
      <w:r w:rsidR="0038017A">
        <w:t xml:space="preserve">the </w:t>
      </w:r>
      <w:r w:rsidR="00FD064C" w:rsidRPr="00B5254A">
        <w:t xml:space="preserve">authority under s 57 for her first 2.41 years work as a registered </w:t>
      </w:r>
      <w:r w:rsidR="00E70437" w:rsidRPr="00F66CFF">
        <w:t>voluntary member</w:t>
      </w:r>
      <w:r w:rsidR="00E70437">
        <w:t xml:space="preserve"> </w:t>
      </w:r>
      <w:r w:rsidR="00FD064C" w:rsidRPr="00B5254A">
        <w:t xml:space="preserve">(ie it took that period of service as a registered </w:t>
      </w:r>
      <w:r w:rsidR="00E70437" w:rsidRPr="00F66CFF">
        <w:t>voluntary member</w:t>
      </w:r>
      <w:r w:rsidR="00E70437">
        <w:t xml:space="preserve"> </w:t>
      </w:r>
      <w:r w:rsidR="00FD064C" w:rsidRPr="00B5254A">
        <w:t xml:space="preserve">to accrue the next 2 weeks of her long service leave entitlement) and the interest under s </w:t>
      </w:r>
      <w:r w:rsidR="00FA6C73">
        <w:t>2.13</w:t>
      </w:r>
      <w:r w:rsidR="00FD064C" w:rsidRPr="00B5254A">
        <w:t xml:space="preserve"> on those amounts.</w:t>
      </w:r>
    </w:p>
    <w:p w:rsidR="00FD064C" w:rsidRPr="00B5254A" w:rsidRDefault="005C436B" w:rsidP="005C436B">
      <w:pPr>
        <w:pStyle w:val="Schclauseheading"/>
      </w:pPr>
      <w:bookmarkStart w:id="158" w:name="_Toc26966289"/>
      <w:r w:rsidRPr="00523E3E">
        <w:rPr>
          <w:rStyle w:val="CharSectNo"/>
        </w:rPr>
        <w:t>2.12</w:t>
      </w:r>
      <w:r w:rsidRPr="00B5254A">
        <w:tab/>
      </w:r>
      <w:r w:rsidR="00FD064C" w:rsidRPr="00B5254A">
        <w:t>Leave payments for service as registered employee—contract cleaning industry</w:t>
      </w:r>
      <w:bookmarkEnd w:id="158"/>
    </w:p>
    <w:p w:rsidR="00FD064C" w:rsidRDefault="009E4D79" w:rsidP="009E4D79">
      <w:pPr>
        <w:pStyle w:val="SchAmain"/>
        <w:keepNext/>
      </w:pPr>
      <w:r>
        <w:tab/>
      </w:r>
      <w:r w:rsidR="005C436B">
        <w:t>(1)</w:t>
      </w:r>
      <w:r w:rsidR="005C436B">
        <w:tab/>
      </w:r>
      <w:r w:rsidR="00FD064C" w:rsidRPr="00B5254A">
        <w:t xml:space="preserve">For section </w:t>
      </w:r>
      <w:r w:rsidR="00FA6C73">
        <w:t>2.11</w:t>
      </w:r>
      <w:r w:rsidR="00FD064C" w:rsidRPr="00B5254A">
        <w:t xml:space="preserve">, the amount payable to a registered worker for long service leave for service accrued as a registered employee </w:t>
      </w:r>
      <w:r w:rsidR="004B1AD1" w:rsidRPr="00B5254A">
        <w:t xml:space="preserve">for the contract cleaning industry </w:t>
      </w:r>
      <w:r w:rsidR="00FD064C" w:rsidRPr="00B5254A">
        <w:t xml:space="preserve">is the </w:t>
      </w:r>
      <w:r w:rsidR="00A751A0">
        <w:t>amount worked out as follows:</w:t>
      </w:r>
    </w:p>
    <w:p w:rsidR="009D54E3" w:rsidRPr="00B5254A" w:rsidRDefault="00146AFC" w:rsidP="000379D8">
      <w:pPr>
        <w:pStyle w:val="Formula"/>
      </w:pPr>
      <w:r>
        <w:rPr>
          <w:noProof/>
          <w:lang w:eastAsia="en-AU"/>
        </w:rPr>
        <w:drawing>
          <wp:inline distT="0" distB="0" distL="0" distR="0">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7"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 xml:space="preserve">D </w:t>
      </w:r>
      <w:r w:rsidRPr="00B5254A">
        <w:t xml:space="preserve">means the number of </w:t>
      </w:r>
      <w:r w:rsidR="009016D5" w:rsidRPr="00FA70CC">
        <w:t>days of service</w:t>
      </w:r>
      <w:r w:rsidRPr="00B5254A">
        <w:t xml:space="preserve"> credited to the registered worker in the workers register to which the payment relates.</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lastRenderedPageBreak/>
        <w:tab/>
      </w:r>
      <w:r w:rsidR="005C436B" w:rsidRPr="00B5254A">
        <w:t>(b)</w:t>
      </w:r>
      <w:r w:rsidR="005C436B" w:rsidRPr="00B5254A">
        <w:tab/>
      </w:r>
      <w:r w:rsidR="00FD064C" w:rsidRPr="00B5254A">
        <w:t>if the registered worker is being paid instead of taking long service leave—the day the payment is made.</w:t>
      </w:r>
    </w:p>
    <w:p w:rsidR="00C850AC" w:rsidRPr="00F66CFF" w:rsidRDefault="00C850AC" w:rsidP="00C850AC">
      <w:pPr>
        <w:pStyle w:val="aDef"/>
        <w:keepNext/>
      </w:pPr>
      <w:r w:rsidRPr="00F66CFF">
        <w:rPr>
          <w:rStyle w:val="charBoldItals"/>
        </w:rPr>
        <w:t>R</w:t>
      </w:r>
      <w:r w:rsidRPr="00F66CFF">
        <w:t xml:space="preserve"> is—</w:t>
      </w:r>
    </w:p>
    <w:p w:rsidR="00C850AC" w:rsidRPr="00F66CFF" w:rsidRDefault="00C850AC" w:rsidP="00C850AC">
      <w:pPr>
        <w:pStyle w:val="aDefpara"/>
      </w:pPr>
      <w:r w:rsidRPr="00F66CFF">
        <w:tab/>
        <w:t>(a)</w:t>
      </w:r>
      <w:r w:rsidRPr="00F66CFF">
        <w:tab/>
        <w:t xml:space="preserve">if the registered worker is receiving compensation under the </w:t>
      </w:r>
      <w:hyperlink r:id="rId118"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C850AC" w:rsidRPr="00F66CFF" w:rsidRDefault="00C850AC" w:rsidP="00C850AC">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rsidR="00C850AC" w:rsidRPr="00F66CFF" w:rsidRDefault="00C850AC" w:rsidP="00C850AC">
      <w:pPr>
        <w:pStyle w:val="aDefsubpara"/>
      </w:pPr>
      <w:r w:rsidRPr="00F66CFF">
        <w:tab/>
        <w:t>(i)</w:t>
      </w:r>
      <w:r w:rsidRPr="00F66CFF">
        <w:tab/>
        <w:t xml:space="preserve">the most recent 2 quarters of service as a registered employee before the designated day; </w:t>
      </w:r>
    </w:p>
    <w:p w:rsidR="00C850AC" w:rsidRPr="00F66CFF" w:rsidRDefault="00C850AC" w:rsidP="00C850AC">
      <w:pPr>
        <w:pStyle w:val="aDefsubpara"/>
      </w:pPr>
      <w:r w:rsidRPr="00F66CFF">
        <w:tab/>
        <w:t>(ii)</w:t>
      </w:r>
      <w:r w:rsidRPr="00F66CFF">
        <w:tab/>
        <w:t>the most recent 4 quarters of service as a registered employee before the designated day;</w:t>
      </w:r>
    </w:p>
    <w:p w:rsidR="00C850AC" w:rsidRPr="00F66CFF" w:rsidRDefault="00C850AC" w:rsidP="00C850AC">
      <w:pPr>
        <w:pStyle w:val="aDefsubpara"/>
      </w:pPr>
      <w:r w:rsidRPr="00F66CFF">
        <w:tab/>
        <w:t>(iii)</w:t>
      </w:r>
      <w:r w:rsidRPr="00F66CFF">
        <w:tab/>
        <w:t>the most recent 20 quarters of service as a registered worker before the designated day;</w:t>
      </w:r>
    </w:p>
    <w:p w:rsidR="00C850AC" w:rsidRPr="00F66CFF" w:rsidRDefault="00C850AC" w:rsidP="00C850AC">
      <w:pPr>
        <w:pStyle w:val="aDefsubpara"/>
      </w:pPr>
      <w:r w:rsidRPr="00F66CFF">
        <w:tab/>
        <w:t>(iv)</w:t>
      </w:r>
      <w:r w:rsidRPr="00F66CFF">
        <w:tab/>
        <w:t>the most recent 40 quarters of service as a registered worker before the designated day.</w:t>
      </w:r>
    </w:p>
    <w:p w:rsidR="00C850AC" w:rsidRPr="00F66CFF" w:rsidRDefault="00C850AC" w:rsidP="00C850AC">
      <w:pPr>
        <w:pStyle w:val="aExamHdgss"/>
      </w:pPr>
      <w:r w:rsidRPr="00F66CFF">
        <w:t>Example—</w:t>
      </w:r>
      <w:r w:rsidRPr="00F66CFF">
        <w:rPr>
          <w:rStyle w:val="charItals"/>
        </w:rPr>
        <w:t>R</w:t>
      </w:r>
      <w:r w:rsidRPr="00F66CFF">
        <w:t>, par (b)</w:t>
      </w:r>
    </w:p>
    <w:p w:rsidR="00C850AC" w:rsidRPr="00F66CFF" w:rsidRDefault="00C850AC" w:rsidP="00C850AC">
      <w:pPr>
        <w:pStyle w:val="aExamss"/>
        <w:keepNext/>
      </w:pPr>
      <w:r w:rsidRPr="00F66CFF">
        <w:t xml:space="preserve">Henry has worked in the cleaning industry for 7 years.  The periods in par (b) (i), (ii) and (iii) apply to Henry because he has completed more than 20 quarters (or 5 years), but less than 40 quarters (or 10 years), relevant service. </w:t>
      </w:r>
    </w:p>
    <w:p w:rsidR="00C850AC" w:rsidRPr="00F66CFF" w:rsidRDefault="00C850AC" w:rsidP="002E1AF2">
      <w:pPr>
        <w:pStyle w:val="aExamss"/>
        <w:keepLines/>
      </w:pPr>
      <w:r w:rsidRPr="00F66CFF">
        <w:t>Henry’s average weekly income for the 2 quarters before the designated day is $283.  His weekly averages for the 4 and 20 quarters before the designated day are $427 and $375, respectively.  Accordingly, ‘R’ is $427 because it is the highest of the weekly averages.</w:t>
      </w:r>
    </w:p>
    <w:p w:rsidR="00FD064C" w:rsidRPr="00B5254A" w:rsidRDefault="005C436B" w:rsidP="005C436B">
      <w:pPr>
        <w:pStyle w:val="Schclauseheading"/>
      </w:pPr>
      <w:bookmarkStart w:id="159" w:name="_Toc26966290"/>
      <w:r w:rsidRPr="00523E3E">
        <w:rPr>
          <w:rStyle w:val="CharSectNo"/>
        </w:rPr>
        <w:lastRenderedPageBreak/>
        <w:t>2.13</w:t>
      </w:r>
      <w:r w:rsidRPr="00B5254A">
        <w:tab/>
      </w:r>
      <w:r w:rsidR="00FD064C" w:rsidRPr="00B5254A">
        <w:t xml:space="preserve">Leave payments for service as registered </w:t>
      </w:r>
      <w:r w:rsidR="00E70437" w:rsidRPr="00F66CFF">
        <w:t>voluntary member</w:t>
      </w:r>
      <w:r w:rsidR="00FD064C" w:rsidRPr="00B5254A">
        <w:t>—contract cleaning industry</w:t>
      </w:r>
      <w:bookmarkEnd w:id="159"/>
    </w:p>
    <w:p w:rsidR="00FD064C" w:rsidRPr="00B5254A" w:rsidRDefault="009E4D79" w:rsidP="00A924EA">
      <w:pPr>
        <w:pStyle w:val="SchAmain"/>
        <w:keepNext/>
        <w:keepLines/>
      </w:pPr>
      <w:r>
        <w:tab/>
      </w:r>
      <w:r w:rsidR="005C436B" w:rsidRPr="00B5254A">
        <w:t>(1)</w:t>
      </w:r>
      <w:r w:rsidR="005C436B" w:rsidRPr="00B5254A">
        <w:tab/>
      </w:r>
      <w:r w:rsidR="00FD064C" w:rsidRPr="00B5254A">
        <w:t xml:space="preserve">For section </w:t>
      </w:r>
      <w:r w:rsidR="00FA6C73">
        <w:t>2.11</w:t>
      </w:r>
      <w:r w:rsidR="00FD064C" w:rsidRPr="00B5254A">
        <w:t xml:space="preserve"> (How are leave payments worked out</w:t>
      </w:r>
      <w:r w:rsidR="00193ED0" w:rsidRPr="00B5254A">
        <w:t xml:space="preserve"> for the contract cleaning industry</w:t>
      </w:r>
      <w:r w:rsidR="00FD064C" w:rsidRPr="00B5254A">
        <w:t xml:space="preserve">?), the amount payable to a registered worker </w:t>
      </w:r>
      <w:r w:rsidR="004B1AD1" w:rsidRPr="00B5254A">
        <w:t xml:space="preserve">for the contract cleaning industry </w:t>
      </w:r>
      <w:r w:rsidR="00FD064C" w:rsidRPr="00B5254A">
        <w:t xml:space="preserve">for long service leave for service accrued as a registered </w:t>
      </w:r>
      <w:r w:rsidR="00E70437" w:rsidRPr="00F66CFF">
        <w:t>voluntary member</w:t>
      </w:r>
      <w:r w:rsidR="00E70437">
        <w:t xml:space="preserve"> </w:t>
      </w:r>
      <w:r w:rsidR="00FD064C" w:rsidRPr="00B5254A">
        <w:t xml:space="preserve">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before the determination of the rate under subsection (1).</w:t>
      </w:r>
    </w:p>
    <w:p w:rsidR="00FA2578" w:rsidRPr="008D7E8E" w:rsidRDefault="00FA2578" w:rsidP="00FA2578">
      <w:pPr>
        <w:pStyle w:val="Amain"/>
      </w:pPr>
      <w:r w:rsidRPr="008D7E8E">
        <w:tab/>
        <w:t>(3)</w:t>
      </w:r>
      <w:r w:rsidRPr="008D7E8E">
        <w:tab/>
        <w:t>The determined rate of interest must be determined at the end of each financial year for the previous financial year, and is—</w:t>
      </w:r>
    </w:p>
    <w:p w:rsidR="00FA2578" w:rsidRPr="008D7E8E" w:rsidRDefault="00FA2578" w:rsidP="00FA2578">
      <w:pPr>
        <w:pStyle w:val="Apara"/>
      </w:pPr>
      <w:r w:rsidRPr="008D7E8E">
        <w:tab/>
        <w:t>(a)</w:t>
      </w:r>
      <w:r w:rsidRPr="008D7E8E">
        <w:tab/>
        <w:t>if the contract cleaning scheme industry funds invested made a return—75% of the rate of the return for the financial year in which the determination is made; or</w:t>
      </w:r>
    </w:p>
    <w:p w:rsidR="00FA2578" w:rsidRPr="008D7E8E" w:rsidRDefault="00FA2578" w:rsidP="00FA2578">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3D5057" w:rsidRDefault="00FD064C" w:rsidP="009E4D79">
      <w:pPr>
        <w:pStyle w:val="aDef"/>
        <w:keepNext/>
      </w:pPr>
      <w:r w:rsidRPr="00AE148E">
        <w:rPr>
          <w:rStyle w:val="charBoldItals"/>
        </w:rPr>
        <w:t>designated day</w:t>
      </w:r>
      <w:r w:rsidR="003D5057">
        <w:t xml:space="preserve"> means—</w:t>
      </w:r>
    </w:p>
    <w:p w:rsidR="002325D0" w:rsidRDefault="009E4D79" w:rsidP="009E4D79">
      <w:pPr>
        <w:pStyle w:val="aDefpara"/>
      </w:pPr>
      <w:r>
        <w:tab/>
      </w:r>
      <w:r w:rsidR="005C436B">
        <w:t>(a)</w:t>
      </w:r>
      <w:r w:rsidR="005C436B">
        <w:tab/>
      </w:r>
      <w:r w:rsidR="002325D0">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2325D0">
        <w:t>if the registered worker is being paid instead of taking long service leave—the day the payment is made.</w:t>
      </w:r>
    </w:p>
    <w:p w:rsidR="00FD064C" w:rsidRPr="00B5254A" w:rsidRDefault="005C436B" w:rsidP="005C436B">
      <w:pPr>
        <w:pStyle w:val="Schclauseheading"/>
      </w:pPr>
      <w:bookmarkStart w:id="160" w:name="_Toc26966291"/>
      <w:r w:rsidRPr="00523E3E">
        <w:rPr>
          <w:rStyle w:val="CharSectNo"/>
        </w:rPr>
        <w:lastRenderedPageBreak/>
        <w:t>2.14</w:t>
      </w:r>
      <w:r w:rsidRPr="00B5254A">
        <w:tab/>
      </w:r>
      <w:r w:rsidR="00FD064C" w:rsidRPr="00B5254A">
        <w:t>Payment</w:t>
      </w:r>
      <w:r w:rsidR="00193ED0" w:rsidRPr="00B5254A">
        <w:t>s</w:t>
      </w:r>
      <w:r w:rsidR="00FD064C" w:rsidRPr="00B5254A">
        <w:t xml:space="preserve"> by authority on reciprocal authority’s behalf—contract cleaning industry</w:t>
      </w:r>
      <w:bookmarkEnd w:id="160"/>
    </w:p>
    <w:p w:rsidR="00FD064C" w:rsidRPr="00B5254A" w:rsidRDefault="009E4D79" w:rsidP="009E4D79">
      <w:pPr>
        <w:pStyle w:val="SchAmain"/>
      </w:pPr>
      <w:r>
        <w:tab/>
      </w:r>
      <w:r w:rsidR="005C436B" w:rsidRPr="00B5254A">
        <w:t>(1)</w:t>
      </w:r>
      <w:r w:rsidR="005C436B" w:rsidRPr="00B5254A">
        <w:tab/>
      </w:r>
      <w:r w:rsidR="00FD064C" w:rsidRPr="00B5254A">
        <w:t>This section applies to a registered worker</w:t>
      </w:r>
      <w:r w:rsidR="004B1AD1" w:rsidRPr="00B5254A">
        <w:t xml:space="preserve"> for the contract cleaning industry</w:t>
      </w:r>
      <w:r w:rsidR="00FD064C" w:rsidRPr="00B5254A">
        <w:t xml:space="preserve"> who has a long service leave entitlement under this Act and a corresponding law.</w:t>
      </w:r>
    </w:p>
    <w:p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AF3F24">
      <w:pPr>
        <w:pStyle w:val="aNote"/>
      </w:pPr>
      <w:r w:rsidRPr="00B5254A">
        <w:rPr>
          <w:rStyle w:val="charItals"/>
        </w:rPr>
        <w:t>Note</w:t>
      </w:r>
      <w:r w:rsidRPr="00B5254A">
        <w:rPr>
          <w:rStyle w:val="charItals"/>
        </w:rPr>
        <w:tab/>
      </w:r>
      <w:r w:rsidRPr="00B5254A">
        <w:t>If a form is approved under s</w:t>
      </w:r>
      <w:r w:rsidR="00F544A5" w:rsidRPr="00B5254A">
        <w:t xml:space="preserve"> </w:t>
      </w:r>
      <w:r w:rsidR="00FA6C73">
        <w:t>9</w:t>
      </w:r>
      <w:r w:rsidR="008619F5">
        <w:t>2</w:t>
      </w:r>
      <w:r w:rsidRPr="00B5254A">
        <w:t xml:space="preserve"> for an application, the form must be used.</w:t>
      </w:r>
    </w:p>
    <w:p w:rsidR="00FD064C" w:rsidRPr="00B5254A" w:rsidRDefault="009E4D79" w:rsidP="00361200">
      <w:pPr>
        <w:pStyle w:val="SchAmain"/>
        <w:keepLines/>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61" w:name="_Toc26966292"/>
      <w:r w:rsidRPr="00523E3E">
        <w:rPr>
          <w:rStyle w:val="CharSectNo"/>
        </w:rPr>
        <w:t>2.15</w:t>
      </w:r>
      <w:r w:rsidRPr="00B5254A">
        <w:tab/>
      </w:r>
      <w:r w:rsidR="00FD064C" w:rsidRPr="00B5254A">
        <w:t>Payment</w:t>
      </w:r>
      <w:r w:rsidR="00193ED0" w:rsidRPr="00B5254A">
        <w:t>s</w:t>
      </w:r>
      <w:r w:rsidR="00FD064C" w:rsidRPr="00B5254A">
        <w:t xml:space="preserve"> by reciprocal authority on authority’s behalf—contract cleaning industry</w:t>
      </w:r>
      <w:bookmarkEnd w:id="161"/>
    </w:p>
    <w:p w:rsidR="00FD064C" w:rsidRPr="00B5254A" w:rsidRDefault="009E4D79" w:rsidP="00361200">
      <w:pPr>
        <w:pStyle w:val="SchAmain"/>
        <w:keepNext/>
        <w:keepLines/>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4B1AD1" w:rsidRPr="00B5254A">
        <w:t xml:space="preserve"> for work done in the contract cleaning industry</w:t>
      </w:r>
      <w:r w:rsidR="00FD064C" w:rsidRPr="00B5254A">
        <w:t>.</w:t>
      </w:r>
    </w:p>
    <w:p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7"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9016D5" w:rsidRPr="00FA70CC">
        <w:t>days of service</w:t>
      </w:r>
      <w:r w:rsidRPr="00B5254A">
        <w:t xml:space="preserve"> credited to the registered employee in the workers register and to which the payment relates.</w:t>
      </w:r>
    </w:p>
    <w:p w:rsidR="00FD064C" w:rsidRPr="00B5254A" w:rsidRDefault="00FD064C" w:rsidP="005C436B">
      <w:pPr>
        <w:pStyle w:val="aDef"/>
      </w:pPr>
      <w:r w:rsidRPr="00AE148E">
        <w:rPr>
          <w:rStyle w:val="charBoldItals"/>
        </w:rPr>
        <w:lastRenderedPageBreak/>
        <w:t>R</w:t>
      </w:r>
      <w:r w:rsidRPr="00B5254A">
        <w:t xml:space="preserve"> is the amount decided by the reciprocal authority as the weekly amount payable to the worker for the service credited to the worker in the State.</w:t>
      </w:r>
    </w:p>
    <w:p w:rsidR="00FD064C" w:rsidRPr="00B5254A" w:rsidRDefault="005C436B" w:rsidP="005C436B">
      <w:pPr>
        <w:pStyle w:val="Schclauseheading"/>
      </w:pPr>
      <w:bookmarkStart w:id="162" w:name="_Toc26966293"/>
      <w:r w:rsidRPr="00523E3E">
        <w:rPr>
          <w:rStyle w:val="CharSectNo"/>
        </w:rPr>
        <w:t>2.17</w:t>
      </w:r>
      <w:r w:rsidRPr="00B5254A">
        <w:tab/>
      </w:r>
      <w:r w:rsidR="00FD064C" w:rsidRPr="00B5254A">
        <w:t>Records of payments and service—contract cleaning industry</w:t>
      </w:r>
      <w:bookmarkEnd w:id="162"/>
    </w:p>
    <w:p w:rsidR="00FD064C" w:rsidRPr="00B5254A" w:rsidRDefault="009E4D79" w:rsidP="003741C5">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3741C5">
      <w:pPr>
        <w:pStyle w:val="SchApara"/>
        <w:keepLines/>
      </w:pPr>
      <w:r>
        <w:tab/>
      </w:r>
      <w:r w:rsidR="005C436B" w:rsidRPr="00B5254A">
        <w:t>(a)</w:t>
      </w:r>
      <w:r w:rsidR="005C436B" w:rsidRPr="00B5254A">
        <w:tab/>
      </w:r>
      <w:r w:rsidR="00FD064C" w:rsidRPr="00B5254A">
        <w:t xml:space="preserve">pays an amount to a registered worker </w:t>
      </w:r>
      <w:r w:rsidR="004B1AD1" w:rsidRPr="00B5254A">
        <w:t xml:space="preserve">for the contract cleaning industry </w:t>
      </w:r>
      <w:r w:rsidR="00FD064C" w:rsidRPr="00B5254A">
        <w:t>under section </w:t>
      </w:r>
      <w:r w:rsidR="00FA6C73">
        <w:t>2.9</w:t>
      </w:r>
      <w:r w:rsidR="00FD064C" w:rsidRPr="00B5254A">
        <w:t xml:space="preserve"> (Payment</w:t>
      </w:r>
      <w:r w:rsidR="008619F5">
        <w:t>s</w:t>
      </w:r>
      <w:r w:rsidR="00FD064C" w:rsidRPr="00B5254A">
        <w:t xml:space="preserve"> for leave</w:t>
      </w:r>
      <w:r w:rsidR="00F544A5" w:rsidRPr="00B5254A">
        <w:t>—contract cleaning industry</w:t>
      </w:r>
      <w:r w:rsidR="00FD064C" w:rsidRPr="00B5254A">
        <w:t xml:space="preserve">) or section </w:t>
      </w:r>
      <w:r w:rsidR="00FA6C73">
        <w:t>2.10</w:t>
      </w:r>
      <w:r w:rsidR="00FD064C" w:rsidRPr="00B5254A">
        <w:t xml:space="preserve"> (Payment</w:t>
      </w:r>
      <w:r w:rsidR="008619F5">
        <w:t>s</w:t>
      </w:r>
      <w:r w:rsidR="00FD064C" w:rsidRPr="00B5254A">
        <w:t xml:space="preserve"> instead of leave</w:t>
      </w:r>
      <w:r w:rsidR="00F544A5" w:rsidRPr="00B5254A">
        <w:t>—contract cleaning industry</w:t>
      </w:r>
      <w:r w:rsidR="00FD064C" w:rsidRPr="00B5254A">
        <w:t>); or</w:t>
      </w:r>
    </w:p>
    <w:p w:rsidR="00FD064C" w:rsidRPr="00B5254A" w:rsidRDefault="009E4D79" w:rsidP="009E4D79">
      <w:pPr>
        <w:pStyle w:val="SchApara"/>
      </w:pPr>
      <w:r>
        <w:tab/>
      </w:r>
      <w:r w:rsidR="005C436B" w:rsidRPr="00B5254A">
        <w:t>(b)</w:t>
      </w:r>
      <w:r w:rsidR="005C436B" w:rsidRPr="00B5254A">
        <w:tab/>
      </w:r>
      <w:r w:rsidR="00FD064C" w:rsidRPr="00B5254A">
        <w:t>reimburses a reciprocal authority under section </w:t>
      </w:r>
      <w:r w:rsidR="00FA6C73">
        <w:t>2.15</w:t>
      </w:r>
      <w:r w:rsidR="00FD064C" w:rsidRPr="00B5254A">
        <w:t xml:space="preserve"> (Payments by reciprocal authority on authority’s behalf</w:t>
      </w:r>
      <w:r w:rsidR="00F544A5" w:rsidRPr="00B5254A">
        <w:t>—contract cleaning industry</w:t>
      </w:r>
      <w:r w:rsidR="00FD064C" w:rsidRPr="00B5254A">
        <w:t>) for an amount paid to a registered worker.</w:t>
      </w:r>
    </w:p>
    <w:p w:rsidR="00FD064C" w:rsidRPr="00B5254A" w:rsidRDefault="009E4D79" w:rsidP="009E4D79">
      <w:pPr>
        <w:pStyle w:val="SchAmain"/>
      </w:pPr>
      <w:r>
        <w:tab/>
      </w:r>
      <w:r w:rsidR="005C436B" w:rsidRPr="00B5254A">
        <w:t>(2)</w:t>
      </w:r>
      <w:r w:rsidR="005C436B" w:rsidRPr="00B5254A">
        <w:tab/>
      </w:r>
      <w:r w:rsidR="00FD064C" w:rsidRPr="00B5254A">
        <w:t>The authority must delete from the workers register the details relating to the service period for which the worker has been paid.</w:t>
      </w:r>
    </w:p>
    <w:p w:rsidR="00FD064C" w:rsidRPr="00B5254A" w:rsidRDefault="009E4D79" w:rsidP="004720A1">
      <w:pPr>
        <w:pStyle w:val="SchAmain"/>
        <w:keepNext/>
      </w:pPr>
      <w:r>
        <w:tab/>
      </w:r>
      <w:r w:rsidR="005C436B" w:rsidRPr="00B5254A">
        <w:t>(3)</w:t>
      </w:r>
      <w:r w:rsidR="005C436B" w:rsidRPr="00B5254A">
        <w:tab/>
      </w:r>
      <w:r w:rsidR="00FD064C" w:rsidRPr="00B5254A">
        <w:t>However, the authority must keep another record of—</w:t>
      </w:r>
    </w:p>
    <w:p w:rsidR="00FD064C" w:rsidRPr="00B5254A" w:rsidRDefault="009E4D79" w:rsidP="004720A1">
      <w:pPr>
        <w:pStyle w:val="SchApara"/>
        <w:keepNext/>
      </w:pPr>
      <w:r>
        <w:tab/>
      </w:r>
      <w:r w:rsidR="005C436B" w:rsidRPr="00B5254A">
        <w:t>(a)</w:t>
      </w:r>
      <w:r w:rsidR="005C436B" w:rsidRPr="00B5254A">
        <w:tab/>
      </w:r>
      <w:r w:rsidR="00FD064C" w:rsidRPr="00B5254A">
        <w:t>the period of the service; and</w:t>
      </w:r>
    </w:p>
    <w:p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63" w:name="_Toc26966294"/>
      <w:r w:rsidRPr="00523E3E">
        <w:rPr>
          <w:rStyle w:val="CharSectNo"/>
        </w:rPr>
        <w:t>2.18</w:t>
      </w:r>
      <w:r w:rsidRPr="00B5254A">
        <w:tab/>
      </w:r>
      <w:r w:rsidR="00FD064C" w:rsidRPr="00B5254A">
        <w:t xml:space="preserve">Public holidays </w:t>
      </w:r>
      <w:r w:rsidR="00FD064C" w:rsidRPr="00FA6C73">
        <w:t>n</w:t>
      </w:r>
      <w:r w:rsidR="00FD064C" w:rsidRPr="00B5254A">
        <w:t>ot to count as leave</w:t>
      </w:r>
      <w:r w:rsidR="004F624D" w:rsidRPr="00B5254A">
        <w:t>—contract cleaning industry</w:t>
      </w:r>
      <w:bookmarkEnd w:id="163"/>
    </w:p>
    <w:p w:rsidR="00FD064C" w:rsidRPr="00B5254A" w:rsidRDefault="009E4D79" w:rsidP="009E4D79">
      <w:pPr>
        <w:pStyle w:val="SchAmain"/>
      </w:pPr>
      <w:r>
        <w:tab/>
      </w:r>
      <w:r w:rsidR="005C436B" w:rsidRPr="00B5254A">
        <w:t>(1)</w:t>
      </w:r>
      <w:r w:rsidR="005C436B" w:rsidRPr="00B5254A">
        <w:tab/>
      </w:r>
      <w:r w:rsidR="00FD064C" w:rsidRPr="00B5254A">
        <w:t>This section applies if a public holida</w:t>
      </w:r>
      <w:r w:rsidR="00FD064C" w:rsidRPr="00FA6C73">
        <w:t>y</w:t>
      </w:r>
      <w:r w:rsidR="00FD064C" w:rsidRPr="00B5254A">
        <w:t xml:space="preserve"> falls during a period of long service leave taken by a registered worker</w:t>
      </w:r>
      <w:r w:rsidR="004B1AD1" w:rsidRPr="00B5254A">
        <w:t xml:space="preserve"> for the contract cleaning industry</w:t>
      </w:r>
      <w:r w:rsidR="00FD064C" w:rsidRPr="00B5254A">
        <w:t>.</w:t>
      </w:r>
    </w:p>
    <w:p w:rsidR="00FD064C" w:rsidRDefault="009E4D79" w:rsidP="009E4D79">
      <w:pPr>
        <w:pStyle w:val="SchAmain"/>
      </w:pPr>
      <w:r>
        <w:tab/>
      </w:r>
      <w:r w:rsidR="005C436B" w:rsidRPr="00FA6C73">
        <w:t>(2)</w:t>
      </w:r>
      <w:r w:rsidR="005C436B" w:rsidRPr="00FA6C73">
        <w:tab/>
      </w:r>
      <w:r w:rsidR="00FD064C" w:rsidRPr="00B5254A">
        <w:t>The period of long service leave is increased by 1 day for each pub</w:t>
      </w:r>
      <w:r w:rsidR="004D23F6">
        <w:t>lic holiday</w:t>
      </w:r>
      <w:r w:rsidR="00FD064C" w:rsidRPr="00FA6C73">
        <w:t>.</w:t>
      </w:r>
    </w:p>
    <w:p w:rsidR="00E0000B" w:rsidRDefault="00E0000B">
      <w:pPr>
        <w:pStyle w:val="03Schedule"/>
        <w:sectPr w:rsidR="00E0000B">
          <w:headerReference w:type="even" r:id="rId119"/>
          <w:headerReference w:type="default" r:id="rId120"/>
          <w:footerReference w:type="even" r:id="rId121"/>
          <w:footerReference w:type="default" r:id="rId122"/>
          <w:type w:val="continuous"/>
          <w:pgSz w:w="11907" w:h="16839" w:code="9"/>
          <w:pgMar w:top="3880" w:right="1900" w:bottom="3100" w:left="2300" w:header="2280" w:footer="1760" w:gutter="0"/>
          <w:cols w:space="720"/>
        </w:sectPr>
      </w:pPr>
    </w:p>
    <w:p w:rsidR="00E0000B" w:rsidRDefault="00E0000B" w:rsidP="00E0000B">
      <w:pPr>
        <w:pStyle w:val="PageBreak"/>
      </w:pPr>
      <w:r>
        <w:br w:type="page"/>
      </w:r>
    </w:p>
    <w:p w:rsidR="00005EA2" w:rsidRPr="00523E3E" w:rsidRDefault="00005EA2" w:rsidP="00005EA2">
      <w:pPr>
        <w:pStyle w:val="Sched-heading"/>
      </w:pPr>
      <w:bookmarkStart w:id="164" w:name="_Toc26966295"/>
      <w:r w:rsidRPr="00523E3E">
        <w:rPr>
          <w:rStyle w:val="CharChapNo"/>
        </w:rPr>
        <w:lastRenderedPageBreak/>
        <w:t xml:space="preserve">Schedule </w:t>
      </w:r>
      <w:r w:rsidR="00E422E4" w:rsidRPr="00523E3E">
        <w:rPr>
          <w:rStyle w:val="CharChapNo"/>
        </w:rPr>
        <w:t>3</w:t>
      </w:r>
      <w:r w:rsidRPr="00D8686A">
        <w:tab/>
      </w:r>
      <w:r w:rsidRPr="00523E3E">
        <w:rPr>
          <w:rStyle w:val="CharChapText"/>
        </w:rPr>
        <w:t>Long service leave payments—community sector industry</w:t>
      </w:r>
      <w:bookmarkEnd w:id="164"/>
    </w:p>
    <w:p w:rsidR="00664AC7" w:rsidRPr="00FA70CC" w:rsidRDefault="00664AC7" w:rsidP="00664AC7">
      <w:pPr>
        <w:pStyle w:val="Schclauseheading"/>
      </w:pPr>
      <w:bookmarkStart w:id="165" w:name="_Toc26966296"/>
      <w:r w:rsidRPr="00523E3E">
        <w:rPr>
          <w:rStyle w:val="CharSectNo"/>
        </w:rPr>
        <w:t>3.1</w:t>
      </w:r>
      <w:r w:rsidRPr="00FA70CC">
        <w:tab/>
        <w:t xml:space="preserve">What is the </w:t>
      </w:r>
      <w:r w:rsidRPr="00B24E0F">
        <w:rPr>
          <w:rStyle w:val="charItals"/>
        </w:rPr>
        <w:t>community sector industry</w:t>
      </w:r>
      <w:r w:rsidRPr="00FA70CC">
        <w:t>?</w:t>
      </w:r>
      <w:bookmarkEnd w:id="165"/>
      <w:r w:rsidRPr="00FA70CC">
        <w:t xml:space="preserve"> </w:t>
      </w:r>
    </w:p>
    <w:p w:rsidR="00664AC7" w:rsidRPr="00FA70CC" w:rsidRDefault="005C1D42" w:rsidP="005C1D42">
      <w:pPr>
        <w:pStyle w:val="Amain"/>
      </w:pPr>
      <w:r>
        <w:tab/>
        <w:t>(1)</w:t>
      </w:r>
      <w:r>
        <w:tab/>
      </w:r>
      <w:r w:rsidR="00664AC7" w:rsidRPr="00FA70CC">
        <w:t xml:space="preserve">The </w:t>
      </w:r>
      <w:r w:rsidR="00664AC7" w:rsidRPr="00FA70CC">
        <w:rPr>
          <w:rStyle w:val="charBoldItals"/>
        </w:rPr>
        <w:t>community sector industry</w:t>
      </w:r>
      <w:r w:rsidR="00664AC7" w:rsidRPr="00FA70CC">
        <w:t xml:space="preserve"> is—</w:t>
      </w:r>
    </w:p>
    <w:p w:rsidR="005C1D42" w:rsidRPr="00F66CFF" w:rsidRDefault="005C1D42" w:rsidP="005C1D42">
      <w:pPr>
        <w:pStyle w:val="aDefpara"/>
      </w:pPr>
      <w:r w:rsidRPr="00F66CFF">
        <w:tab/>
        <w:t>(a)</w:t>
      </w:r>
      <w:r w:rsidRPr="00F66CFF">
        <w:tab/>
        <w:t>in relation to the ACT, any of the following:</w:t>
      </w:r>
    </w:p>
    <w:p w:rsidR="005C1D42" w:rsidRPr="00F66CFF" w:rsidRDefault="005C1D42" w:rsidP="005C1D42">
      <w:pPr>
        <w:pStyle w:val="aDefsubpara"/>
      </w:pPr>
      <w:r w:rsidRPr="00F66CFF">
        <w:tab/>
        <w:t>(i)</w:t>
      </w:r>
      <w:r w:rsidRPr="00F66CFF">
        <w:tab/>
        <w:t xml:space="preserve">the industry of providing education and care services; </w:t>
      </w:r>
    </w:p>
    <w:p w:rsidR="005C1D42" w:rsidRPr="00F66CFF" w:rsidRDefault="005C1D42" w:rsidP="005C1D42">
      <w:pPr>
        <w:pStyle w:val="aDefsubpara"/>
      </w:pPr>
      <w:r w:rsidRPr="00F66CFF">
        <w:tab/>
        <w:t>(ii)</w:t>
      </w:r>
      <w:r w:rsidRPr="00F66CFF">
        <w:tab/>
        <w:t xml:space="preserve">the industry of providing residential aged care services; </w:t>
      </w:r>
    </w:p>
    <w:p w:rsidR="005C1D42" w:rsidRPr="00F66CFF" w:rsidRDefault="005C1D42" w:rsidP="005C1D42">
      <w:pPr>
        <w:pStyle w:val="aDefsubpara"/>
      </w:pPr>
      <w:r w:rsidRPr="00F66CFF">
        <w:tab/>
        <w:t>(iii)</w:t>
      </w:r>
      <w:r w:rsidRPr="00F66CFF">
        <w:tab/>
        <w:t xml:space="preserve">the industry of providing community aged care services; </w:t>
      </w:r>
    </w:p>
    <w:p w:rsidR="005C1D42" w:rsidRPr="00F66CFF" w:rsidRDefault="005C1D42" w:rsidP="005C1D42">
      <w:pPr>
        <w:pStyle w:val="aDefsubpara"/>
      </w:pPr>
      <w:r w:rsidRPr="00F66CFF">
        <w:tab/>
        <w:t>(iv)</w:t>
      </w:r>
      <w:r w:rsidRPr="00F66CFF">
        <w:tab/>
        <w:t xml:space="preserve">the industry of providing employment placement services for disabled people; </w:t>
      </w:r>
    </w:p>
    <w:p w:rsidR="005C1D42" w:rsidRPr="00F66CFF" w:rsidRDefault="005C1D42" w:rsidP="005C1D42">
      <w:pPr>
        <w:pStyle w:val="aDefsubpara"/>
      </w:pPr>
      <w:r w:rsidRPr="00F66CFF">
        <w:tab/>
        <w:t>(v)</w:t>
      </w:r>
      <w:r w:rsidRPr="00F66CFF">
        <w:tab/>
        <w:t>the industry of providing the following residential care services:</w:t>
      </w:r>
    </w:p>
    <w:p w:rsidR="005C1D42" w:rsidRPr="00F66CFF" w:rsidRDefault="005C1D42" w:rsidP="005C1D42">
      <w:pPr>
        <w:pStyle w:val="Asubsubpara"/>
      </w:pPr>
      <w:r w:rsidRPr="00F66CFF">
        <w:tab/>
        <w:t>(A)</w:t>
      </w:r>
      <w:r w:rsidRPr="00F66CFF">
        <w:tab/>
        <w:t xml:space="preserve">care accommodation or homes for disadvantaged people where nursing or medical care is not provided as a major service; </w:t>
      </w:r>
    </w:p>
    <w:p w:rsidR="005C1D42" w:rsidRPr="00F66CFF" w:rsidRDefault="005C1D42" w:rsidP="005C1D42">
      <w:pPr>
        <w:pStyle w:val="Asubsubpara"/>
      </w:pPr>
      <w:r w:rsidRPr="00F66CFF">
        <w:tab/>
        <w:t>(B)</w:t>
      </w:r>
      <w:r w:rsidRPr="00F66CFF">
        <w:tab/>
        <w:t xml:space="preserve">residential corrective services for young offenders; </w:t>
      </w:r>
    </w:p>
    <w:p w:rsidR="005C1D42" w:rsidRPr="00F66CFF" w:rsidRDefault="005C1D42" w:rsidP="005C1D42">
      <w:pPr>
        <w:pStyle w:val="aDefsubpara"/>
      </w:pPr>
      <w:r w:rsidRPr="00F66CFF">
        <w:tab/>
        <w:t>(vi)</w:t>
      </w:r>
      <w:r w:rsidRPr="00F66CFF">
        <w:tab/>
        <w:t xml:space="preserve">the industry of providing community service advocacy services; </w:t>
      </w:r>
    </w:p>
    <w:p w:rsidR="005C1D42" w:rsidRPr="00F66CFF" w:rsidRDefault="005C1D42" w:rsidP="005C1D42">
      <w:pPr>
        <w:pStyle w:val="aDefsubpara"/>
      </w:pPr>
      <w:r w:rsidRPr="00F66CFF">
        <w:tab/>
        <w:t>(vii)</w:t>
      </w:r>
      <w:r w:rsidRPr="00F66CFF">
        <w:tab/>
        <w:t>the industry of providing non-residential care welfare services (including fund-raising services for welfare services) not included in subparagraphs (i) to (vi); and</w:t>
      </w:r>
    </w:p>
    <w:p w:rsidR="00664AC7" w:rsidRPr="00FA70CC" w:rsidRDefault="00664AC7" w:rsidP="00361200">
      <w:pPr>
        <w:pStyle w:val="SchApara"/>
        <w:keepNext/>
      </w:pPr>
      <w:r w:rsidRPr="00FA70CC">
        <w:tab/>
        <w:t>(b)</w:t>
      </w:r>
      <w:r w:rsidRPr="00FA70CC">
        <w:tab/>
        <w:t>in relation to a reciprocating State—the community sector industry within the meaning of the corresponding law of the State.</w:t>
      </w:r>
    </w:p>
    <w:p w:rsidR="00E1557B" w:rsidRPr="00A52931" w:rsidRDefault="00E1557B" w:rsidP="00E1557B">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rsidR="005C1D42" w:rsidRPr="00F66CFF" w:rsidRDefault="005C1D42" w:rsidP="005C1D42">
      <w:pPr>
        <w:pStyle w:val="Amain"/>
      </w:pPr>
      <w:r w:rsidRPr="00F66CFF">
        <w:lastRenderedPageBreak/>
        <w:tab/>
        <w:t>(2)</w:t>
      </w:r>
      <w:r w:rsidRPr="00F66CFF">
        <w:tab/>
        <w:t>In this section:</w:t>
      </w:r>
    </w:p>
    <w:p w:rsidR="005C1D42" w:rsidRPr="00F66CFF" w:rsidRDefault="005C1D42" w:rsidP="005C1D42">
      <w:pPr>
        <w:pStyle w:val="aDef"/>
        <w:keepNext/>
      </w:pPr>
      <w:r w:rsidRPr="00F66CFF">
        <w:rPr>
          <w:rStyle w:val="charBoldItals"/>
        </w:rPr>
        <w:t>education and care service</w:t>
      </w:r>
      <w:r w:rsidRPr="00F66CFF">
        <w:t xml:space="preserve"> means an approved education and care service under the </w:t>
      </w:r>
      <w:r w:rsidRPr="00F66CFF">
        <w:rPr>
          <w:rStyle w:val="charItals"/>
        </w:rPr>
        <w:t>Education and Care Services National Law (ACT)</w:t>
      </w:r>
      <w:r w:rsidRPr="00F66CFF">
        <w:t>, section 5 (1).</w:t>
      </w:r>
    </w:p>
    <w:p w:rsidR="005C1D42" w:rsidRPr="00F66CFF" w:rsidRDefault="005C1D42" w:rsidP="005C1D42">
      <w:pPr>
        <w:pStyle w:val="aNote"/>
      </w:pPr>
      <w:r w:rsidRPr="00F66CFF">
        <w:t>Note</w:t>
      </w:r>
      <w:r w:rsidRPr="00F66CFF">
        <w:tab/>
        <w:t xml:space="preserve">The </w:t>
      </w:r>
      <w:hyperlink r:id="rId123" w:tooltip="A2011-42" w:history="1">
        <w:r w:rsidRPr="00F66CFF">
          <w:rPr>
            <w:rStyle w:val="charCitHyperlinkItal"/>
          </w:rPr>
          <w:t>Education and Care Services National Law (ACT) Act 2011</w:t>
        </w:r>
      </w:hyperlink>
      <w:r w:rsidRPr="00F66CFF">
        <w:t xml:space="preserve">, s 6 applies the Education and Care Services National Law set out in the </w:t>
      </w:r>
      <w:hyperlink r:id="rId124" w:tooltip="A2010-69 (Vic)" w:history="1">
        <w:r w:rsidRPr="00F66CFF">
          <w:rPr>
            <w:rStyle w:val="charCitHyperlinkItal"/>
          </w:rPr>
          <w:t>Education and Care Services National Law Act 2010</w:t>
        </w:r>
      </w:hyperlink>
      <w:r w:rsidRPr="00F66CFF">
        <w:t xml:space="preserve"> (Vic), schedule as if it were an ACT law called the </w:t>
      </w:r>
      <w:r w:rsidRPr="00F66CFF">
        <w:rPr>
          <w:rStyle w:val="charItals"/>
        </w:rPr>
        <w:t>Education and Care Services National Law (ACT)</w:t>
      </w:r>
      <w:r w:rsidRPr="00F66CFF">
        <w:t>.</w:t>
      </w:r>
    </w:p>
    <w:p w:rsidR="00664AC7" w:rsidRPr="00FA70CC" w:rsidRDefault="00664AC7" w:rsidP="00664AC7">
      <w:pPr>
        <w:pStyle w:val="Schclauseheading"/>
      </w:pPr>
      <w:bookmarkStart w:id="166" w:name="_Toc26966297"/>
      <w:r w:rsidRPr="00523E3E">
        <w:rPr>
          <w:rStyle w:val="CharSectNo"/>
        </w:rPr>
        <w:t>3.2</w:t>
      </w:r>
      <w:r w:rsidRPr="00FA70CC">
        <w:tab/>
        <w:t xml:space="preserve">What is </w:t>
      </w:r>
      <w:r w:rsidRPr="00B24E0F">
        <w:rPr>
          <w:rStyle w:val="charItals"/>
        </w:rPr>
        <w:t>community sector work</w:t>
      </w:r>
      <w:r w:rsidRPr="00FA70CC">
        <w:t>?</w:t>
      </w:r>
      <w:bookmarkEnd w:id="166"/>
    </w:p>
    <w:p w:rsidR="00664AC7" w:rsidRPr="00FA70CC" w:rsidRDefault="00664AC7" w:rsidP="00664AC7">
      <w:pPr>
        <w:pStyle w:val="Amainreturn"/>
        <w:keepNext/>
      </w:pPr>
      <w:r w:rsidRPr="00FA70CC">
        <w:t>In this Act:</w:t>
      </w:r>
    </w:p>
    <w:p w:rsidR="00E1557B" w:rsidRPr="00A52931" w:rsidRDefault="00E1557B" w:rsidP="00E1557B">
      <w:pPr>
        <w:pStyle w:val="aDef"/>
        <w:keepNext/>
      </w:pPr>
      <w:r w:rsidRPr="00A52931">
        <w:rPr>
          <w:rStyle w:val="charBoldItals"/>
        </w:rPr>
        <w:t xml:space="preserve">community sector work </w:t>
      </w:r>
      <w:r w:rsidRPr="00A52931">
        <w:t>means work carried out in the community sector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rsidR="00664AC7" w:rsidRPr="00FA70CC" w:rsidRDefault="00664AC7" w:rsidP="00664AC7">
      <w:pPr>
        <w:pStyle w:val="Schclauseheading"/>
      </w:pPr>
      <w:bookmarkStart w:id="167" w:name="_Toc26966298"/>
      <w:r w:rsidRPr="00523E3E">
        <w:rPr>
          <w:rStyle w:val="CharSectNo"/>
        </w:rPr>
        <w:t>3.3</w:t>
      </w:r>
      <w:r w:rsidRPr="00FA70CC">
        <w:tab/>
      </w:r>
      <w:r w:rsidRPr="00B24E0F">
        <w:rPr>
          <w:rStyle w:val="charItals"/>
        </w:rPr>
        <w:t>Recognised service</w:t>
      </w:r>
      <w:r w:rsidRPr="00FA70CC">
        <w:t>—community sector industry</w:t>
      </w:r>
      <w:bookmarkEnd w:id="167"/>
    </w:p>
    <w:p w:rsidR="00664AC7" w:rsidRPr="00FA70CC" w:rsidRDefault="00664AC7" w:rsidP="00664AC7">
      <w:pPr>
        <w:pStyle w:val="SchAmain"/>
      </w:pPr>
      <w:r w:rsidRPr="00FA70CC">
        <w:tab/>
        <w:t>(1)</w:t>
      </w:r>
      <w:r w:rsidRPr="00FA70CC">
        <w:tab/>
        <w:t>In this schedule:</w:t>
      </w:r>
    </w:p>
    <w:p w:rsidR="00664AC7" w:rsidRPr="00FA70CC" w:rsidRDefault="00664AC7" w:rsidP="00664AC7">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rsidR="00664AC7" w:rsidRPr="00FA70CC" w:rsidRDefault="00664AC7" w:rsidP="00664AC7">
      <w:pPr>
        <w:pStyle w:val="aDefpara"/>
      </w:pPr>
      <w:r w:rsidRPr="00FA70CC">
        <w:tab/>
        <w:t>(a)</w:t>
      </w:r>
      <w:r w:rsidRPr="00FA70CC">
        <w:tab/>
        <w:t>has been granted long service leave for; or</w:t>
      </w:r>
    </w:p>
    <w:p w:rsidR="00664AC7" w:rsidRPr="00FA70CC" w:rsidRDefault="00664AC7" w:rsidP="00664AC7">
      <w:pPr>
        <w:pStyle w:val="aDefpara"/>
      </w:pPr>
      <w:r w:rsidRPr="00FA70CC">
        <w:tab/>
        <w:t>(b)</w:t>
      </w:r>
      <w:r w:rsidRPr="00FA70CC">
        <w:tab/>
        <w:t>has received a payment for instead of long service leave.</w:t>
      </w:r>
    </w:p>
    <w:p w:rsidR="00664AC7" w:rsidRPr="00FA70CC" w:rsidRDefault="00664AC7" w:rsidP="00664AC7">
      <w:pPr>
        <w:pStyle w:val="SchAmain"/>
      </w:pPr>
      <w:r w:rsidRPr="00FA70CC">
        <w:tab/>
        <w:t>(2)</w:t>
      </w:r>
      <w:r w:rsidRPr="00FA70CC">
        <w:tab/>
        <w:t>A registered worker for the community sector industry is taken to have completed a year of recognised service for each 365 days of recognised service.</w:t>
      </w:r>
    </w:p>
    <w:p w:rsidR="00005EA2" w:rsidRPr="00D8686A" w:rsidRDefault="00E422E4" w:rsidP="00005EA2">
      <w:pPr>
        <w:pStyle w:val="Schclauseheading"/>
      </w:pPr>
      <w:bookmarkStart w:id="168" w:name="_Toc26966299"/>
      <w:r w:rsidRPr="00523E3E">
        <w:rPr>
          <w:rStyle w:val="CharSectNo"/>
        </w:rPr>
        <w:lastRenderedPageBreak/>
        <w:t>3</w:t>
      </w:r>
      <w:r w:rsidR="00005EA2" w:rsidRPr="00523E3E">
        <w:rPr>
          <w:rStyle w:val="CharSectNo"/>
        </w:rPr>
        <w:t>.4</w:t>
      </w:r>
      <w:r w:rsidR="00005EA2" w:rsidRPr="00D8686A">
        <w:tab/>
        <w:t>Court or tribunal—not employer</w:t>
      </w:r>
      <w:bookmarkEnd w:id="168"/>
    </w:p>
    <w:p w:rsidR="00005EA2" w:rsidRPr="00D8686A" w:rsidRDefault="00005EA2" w:rsidP="00005EA2">
      <w:pPr>
        <w:pStyle w:val="Amainreturn"/>
        <w:keepNext/>
      </w:pPr>
      <w:r w:rsidRPr="00D8686A">
        <w:t>A court or tribunal is not an employer for the community sector industry.</w:t>
      </w:r>
    </w:p>
    <w:p w:rsidR="00005EA2" w:rsidRPr="00D8686A" w:rsidRDefault="00005EA2" w:rsidP="00005EA2">
      <w:pPr>
        <w:pStyle w:val="aNote"/>
      </w:pPr>
      <w:r w:rsidRPr="00AE148E">
        <w:rPr>
          <w:rStyle w:val="charItals"/>
        </w:rPr>
        <w:t>Note</w:t>
      </w:r>
      <w:r w:rsidRPr="00AE148E">
        <w:rPr>
          <w:rStyle w:val="charItals"/>
        </w:rPr>
        <w:tab/>
      </w:r>
      <w:r w:rsidRPr="00D8686A">
        <w:t>A covered industry</w:t>
      </w:r>
      <w:r w:rsidR="006A5332">
        <w:t xml:space="preserve"> schedule may prescribe an entity</w:t>
      </w:r>
      <w:r w:rsidRPr="00D8686A">
        <w:t xml:space="preserve"> not to be an employer for the covered industry—see s 7 (3).</w:t>
      </w:r>
    </w:p>
    <w:p w:rsidR="008C47B7" w:rsidRPr="00FA70CC" w:rsidRDefault="008C47B7" w:rsidP="008C47B7">
      <w:pPr>
        <w:pStyle w:val="Schclauseheading"/>
      </w:pPr>
      <w:bookmarkStart w:id="169" w:name="_Toc26966300"/>
      <w:r w:rsidRPr="00523E3E">
        <w:rPr>
          <w:rStyle w:val="CharSectNo"/>
        </w:rPr>
        <w:t>3.5</w:t>
      </w:r>
      <w:r w:rsidRPr="00FA70CC">
        <w:tab/>
        <w:t>Service credit—community sector industry—s 64</w:t>
      </w:r>
      <w:bookmarkEnd w:id="169"/>
    </w:p>
    <w:p w:rsidR="008C47B7" w:rsidRPr="00FA70CC" w:rsidRDefault="008C47B7" w:rsidP="008C47B7">
      <w:pPr>
        <w:pStyle w:val="SchAmain"/>
      </w:pPr>
      <w:r w:rsidRPr="00FA70CC">
        <w:tab/>
        <w:t>(1)</w:t>
      </w:r>
      <w:r w:rsidRPr="00FA70CC">
        <w:tab/>
        <w:t xml:space="preserve">A registered worker for the community sector industry is to be credited in the workers register with 1 day of service for each day (including a day when the worker does not carry out </w:t>
      </w:r>
      <w:r w:rsidR="00573257" w:rsidRPr="00F66CFF">
        <w:t>community sector work</w:t>
      </w:r>
      <w:r w:rsidRPr="00FA70CC">
        <w:t>) in each service period of the worker on or after the worker’s registration day.</w:t>
      </w:r>
    </w:p>
    <w:p w:rsidR="008C47B7" w:rsidRPr="00FA70CC" w:rsidRDefault="008C47B7" w:rsidP="008C47B7">
      <w:pPr>
        <w:pStyle w:val="aExamHdgss"/>
        <w:spacing w:line="276" w:lineRule="auto"/>
      </w:pPr>
      <w:r w:rsidRPr="00FA70CC">
        <w:t>Example</w:t>
      </w:r>
    </w:p>
    <w:p w:rsidR="008C47B7" w:rsidRPr="00FA70CC" w:rsidRDefault="008C47B7" w:rsidP="008C47B7">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573257" w:rsidRPr="00F66CFF">
        <w:t>community sector work</w:t>
      </w:r>
      <w:r w:rsidRPr="00FA70CC">
        <w:t>.</w:t>
      </w:r>
    </w:p>
    <w:p w:rsidR="008C47B7" w:rsidRPr="00FA70CC" w:rsidRDefault="008C47B7" w:rsidP="008C47B7">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8C47B7" w:rsidRPr="00FA70CC" w:rsidRDefault="008C47B7" w:rsidP="008C47B7">
      <w:pPr>
        <w:pStyle w:val="SchAmain"/>
      </w:pPr>
      <w:r w:rsidRPr="00FA70CC">
        <w:tab/>
        <w:t>(2)</w:t>
      </w:r>
      <w:r w:rsidRPr="00FA70CC">
        <w:tab/>
        <w:t>However, the registrar must not enter more than 365 days of service in the workers register for the worker for the financial year.</w:t>
      </w:r>
    </w:p>
    <w:p w:rsidR="008C47B7" w:rsidRPr="00FA70CC" w:rsidRDefault="008C47B7" w:rsidP="008C47B7">
      <w:pPr>
        <w:pStyle w:val="Schclauseheading"/>
      </w:pPr>
      <w:bookmarkStart w:id="170" w:name="_Toc26966301"/>
      <w:r w:rsidRPr="00523E3E">
        <w:rPr>
          <w:rStyle w:val="CharSectNo"/>
        </w:rPr>
        <w:t>3.5A</w:t>
      </w:r>
      <w:r w:rsidRPr="00FA70CC">
        <w:tab/>
      </w:r>
      <w:r w:rsidRPr="00B24E0F">
        <w:rPr>
          <w:rStyle w:val="charItals"/>
        </w:rPr>
        <w:t>Service period</w:t>
      </w:r>
      <w:r w:rsidRPr="00FA70CC">
        <w:t>—community sector industry</w:t>
      </w:r>
      <w:bookmarkEnd w:id="170"/>
    </w:p>
    <w:p w:rsidR="008C47B7" w:rsidRPr="00FA70CC" w:rsidRDefault="008C47B7" w:rsidP="00361200">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rsidR="008C47B7" w:rsidRPr="00FA70CC" w:rsidRDefault="008C47B7" w:rsidP="00361200">
      <w:pPr>
        <w:pStyle w:val="SchApara"/>
        <w:keepNext/>
      </w:pPr>
      <w:r w:rsidRPr="00FA70CC">
        <w:tab/>
        <w:t>(a)</w:t>
      </w:r>
      <w:r w:rsidRPr="00FA70CC">
        <w:tab/>
        <w:t>beginning on the day when the person becomes a worker for the industry; and</w:t>
      </w:r>
    </w:p>
    <w:p w:rsidR="008C47B7" w:rsidRPr="00FA70CC" w:rsidRDefault="008C47B7" w:rsidP="002E1AF2">
      <w:pPr>
        <w:pStyle w:val="SchApara"/>
      </w:pPr>
      <w:r w:rsidRPr="00FA70CC">
        <w:tab/>
        <w:t>(b)</w:t>
      </w:r>
      <w:r w:rsidRPr="00FA70CC">
        <w:tab/>
        <w:t>ending on the day when the person stops being a worker for the industry.</w:t>
      </w:r>
    </w:p>
    <w:p w:rsidR="008C47B7" w:rsidRPr="00FA70CC" w:rsidRDefault="008C47B7" w:rsidP="00361200">
      <w:pPr>
        <w:pStyle w:val="SchAmain"/>
        <w:keepNext/>
      </w:pPr>
      <w:r w:rsidRPr="00FA70CC">
        <w:lastRenderedPageBreak/>
        <w:tab/>
        <w:t>(2)</w:t>
      </w:r>
      <w:r w:rsidRPr="00FA70CC">
        <w:tab/>
        <w:t>For subsection (1), a person stops being an employee for an employer for the industry at the end of a quarter if—</w:t>
      </w:r>
    </w:p>
    <w:p w:rsidR="008C47B7" w:rsidRPr="00FA70CC" w:rsidRDefault="008C47B7" w:rsidP="008C47B7">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8C47B7" w:rsidRPr="00FA70CC" w:rsidRDefault="008C47B7" w:rsidP="008C47B7">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8C47B7" w:rsidRPr="00FA70CC" w:rsidRDefault="008C47B7" w:rsidP="008C47B7">
      <w:pPr>
        <w:pStyle w:val="SchAmain"/>
      </w:pPr>
      <w:r w:rsidRPr="00FA70CC">
        <w:tab/>
        <w:t>(3)</w:t>
      </w:r>
      <w:r w:rsidRPr="00FA70CC">
        <w:tab/>
        <w:t>Despite subsection (1), a registered worker’s service period is not taken to end if a person stops being a worker because—</w:t>
      </w:r>
    </w:p>
    <w:p w:rsidR="008C47B7" w:rsidRPr="00FA70CC" w:rsidRDefault="008C47B7" w:rsidP="008C47B7">
      <w:pPr>
        <w:pStyle w:val="SchApara"/>
      </w:pPr>
      <w:r w:rsidRPr="00FA70CC">
        <w:tab/>
        <w:t>(a)</w:t>
      </w:r>
      <w:r w:rsidRPr="00FA70CC">
        <w:tab/>
        <w:t xml:space="preserve">of incapacity for an injury for which the worker is entitled to compensation under the </w:t>
      </w:r>
      <w:hyperlink r:id="rId125" w:tooltip="A1951-2" w:history="1">
        <w:r w:rsidRPr="00FA70CC">
          <w:rPr>
            <w:rStyle w:val="charCitHyperlinkItal"/>
          </w:rPr>
          <w:t>Workers Compensation Act 1951</w:t>
        </w:r>
      </w:hyperlink>
      <w:r w:rsidRPr="00FA70CC">
        <w:t>; or</w:t>
      </w:r>
    </w:p>
    <w:p w:rsidR="008C47B7" w:rsidRPr="00FA70CC" w:rsidRDefault="008C47B7" w:rsidP="008C47B7">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8C47B7" w:rsidRPr="00FA70CC" w:rsidRDefault="008C47B7" w:rsidP="008C47B7">
      <w:pPr>
        <w:pStyle w:val="SchApara"/>
      </w:pPr>
      <w:r w:rsidRPr="00FA70CC">
        <w:tab/>
        <w:t>(c)</w:t>
      </w:r>
      <w:r w:rsidRPr="00FA70CC">
        <w:tab/>
        <w:t xml:space="preserve">if the worker is a </w:t>
      </w:r>
      <w:r w:rsidR="00E70437"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E70437" w:rsidRPr="00F66CFF">
        <w:t>voluntary member</w:t>
      </w:r>
      <w:r w:rsidR="00E70437">
        <w:t xml:space="preserve"> </w:t>
      </w:r>
      <w:r w:rsidRPr="00FA70CC">
        <w:t>does not take long service leave while engaged by the employer.</w:t>
      </w:r>
    </w:p>
    <w:p w:rsidR="00005EA2" w:rsidRPr="008C5238" w:rsidRDefault="00E422E4" w:rsidP="00005EA2">
      <w:pPr>
        <w:pStyle w:val="Schclauseheading"/>
      </w:pPr>
      <w:bookmarkStart w:id="171" w:name="_Toc26966302"/>
      <w:r w:rsidRPr="00523E3E">
        <w:rPr>
          <w:rStyle w:val="CharSectNo"/>
        </w:rPr>
        <w:t>3</w:t>
      </w:r>
      <w:r w:rsidR="00005EA2" w:rsidRPr="00523E3E">
        <w:rPr>
          <w:rStyle w:val="CharSectNo"/>
        </w:rPr>
        <w:t>.6</w:t>
      </w:r>
      <w:r w:rsidR="00005EA2" w:rsidRPr="008C5238">
        <w:tab/>
        <w:t>Long service leave formula—community sector industry</w:t>
      </w:r>
      <w:bookmarkEnd w:id="171"/>
    </w:p>
    <w:p w:rsidR="00005EA2" w:rsidRDefault="00005EA2" w:rsidP="00005EA2">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rsidR="00956BA2" w:rsidRDefault="00956BA2" w:rsidP="00361200">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rsidR="00005EA2" w:rsidRPr="00D8686A" w:rsidRDefault="00005EA2" w:rsidP="00361200">
      <w:pPr>
        <w:pStyle w:val="aDef"/>
        <w:keepNext/>
      </w:pPr>
      <w:r w:rsidRPr="00AE148E">
        <w:rPr>
          <w:rStyle w:val="charBoldItals"/>
        </w:rPr>
        <w:t xml:space="preserve">RS </w:t>
      </w:r>
      <w:r w:rsidRPr="00D8686A">
        <w:t>means the registered worker’s number of days recognised service.</w:t>
      </w:r>
    </w:p>
    <w:p w:rsidR="00005EA2" w:rsidRPr="00D8686A" w:rsidRDefault="00005EA2" w:rsidP="00005EA2">
      <w:pPr>
        <w:pStyle w:val="aDef"/>
      </w:pPr>
      <w:r w:rsidRPr="00AE148E">
        <w:rPr>
          <w:rStyle w:val="charBoldItals"/>
        </w:rPr>
        <w:t>W</w:t>
      </w:r>
      <w:r w:rsidRPr="00D8686A">
        <w:t xml:space="preserve"> means the number of weeks long service leave held by the registered worker.</w:t>
      </w:r>
    </w:p>
    <w:p w:rsidR="00005EA2" w:rsidRPr="00D8686A" w:rsidRDefault="00E422E4" w:rsidP="00005EA2">
      <w:pPr>
        <w:pStyle w:val="Schclauseheading"/>
      </w:pPr>
      <w:bookmarkStart w:id="172" w:name="_Toc26966303"/>
      <w:r w:rsidRPr="00523E3E">
        <w:rPr>
          <w:rStyle w:val="CharSectNo"/>
        </w:rPr>
        <w:lastRenderedPageBreak/>
        <w:t>3</w:t>
      </w:r>
      <w:r w:rsidR="00005EA2" w:rsidRPr="00523E3E">
        <w:rPr>
          <w:rStyle w:val="CharSectNo"/>
        </w:rPr>
        <w:t>.7</w:t>
      </w:r>
      <w:r w:rsidR="00005EA2" w:rsidRPr="00D8686A">
        <w:tab/>
        <w:t>Amount of leave—community sector industry</w:t>
      </w:r>
      <w:bookmarkEnd w:id="172"/>
    </w:p>
    <w:p w:rsidR="00005EA2" w:rsidRPr="00D8686A" w:rsidRDefault="00005EA2" w:rsidP="00005EA2">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rsidR="00005EA2" w:rsidRPr="00D8686A" w:rsidRDefault="00005EA2" w:rsidP="00005EA2">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rsidR="00005EA2" w:rsidRPr="00D8686A" w:rsidRDefault="00005EA2" w:rsidP="00005EA2">
      <w:pPr>
        <w:pStyle w:val="Apara"/>
      </w:pPr>
      <w:r w:rsidRPr="00D8686A">
        <w:tab/>
        <w:t>(a)</w:t>
      </w:r>
      <w:r w:rsidRPr="00D8686A">
        <w:tab/>
        <w:t>becomes entitled to long service leave under this Act; and</w:t>
      </w:r>
    </w:p>
    <w:p w:rsidR="00005EA2" w:rsidRPr="00D8686A" w:rsidRDefault="00005EA2" w:rsidP="00005EA2">
      <w:pPr>
        <w:pStyle w:val="Apara"/>
      </w:pPr>
      <w:r w:rsidRPr="00D8686A">
        <w:tab/>
        <w:t>(b)</w:t>
      </w:r>
      <w:r w:rsidRPr="00D8686A">
        <w:tab/>
        <w:t>is credited with the additional days in the workers register after becoming entitled to long service leave.</w:t>
      </w:r>
    </w:p>
    <w:p w:rsidR="00005EA2" w:rsidRPr="00D8686A" w:rsidRDefault="00E422E4" w:rsidP="00005EA2">
      <w:pPr>
        <w:pStyle w:val="Schclauseheading"/>
      </w:pPr>
      <w:bookmarkStart w:id="173" w:name="_Toc26966304"/>
      <w:r w:rsidRPr="00523E3E">
        <w:rPr>
          <w:rStyle w:val="CharSectNo"/>
        </w:rPr>
        <w:t>3</w:t>
      </w:r>
      <w:r w:rsidR="00005EA2" w:rsidRPr="00523E3E">
        <w:rPr>
          <w:rStyle w:val="CharSectNo"/>
        </w:rPr>
        <w:t>.8</w:t>
      </w:r>
      <w:r w:rsidR="00005EA2" w:rsidRPr="00D8686A">
        <w:tab/>
        <w:t>Grant of leave by employers—community sector industry</w:t>
      </w:r>
      <w:bookmarkEnd w:id="173"/>
    </w:p>
    <w:p w:rsidR="00005EA2" w:rsidRPr="00D8686A" w:rsidRDefault="00005EA2" w:rsidP="00005EA2">
      <w:pPr>
        <w:pStyle w:val="Amain"/>
      </w:pPr>
      <w:r w:rsidRPr="00D8686A">
        <w:tab/>
        <w:t>(1)</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employee’s long service leave accrues; and</w:t>
      </w:r>
    </w:p>
    <w:p w:rsidR="00005EA2" w:rsidRPr="00D8686A" w:rsidRDefault="00005EA2" w:rsidP="00361200">
      <w:pPr>
        <w:pStyle w:val="Apara"/>
        <w:keepNext/>
      </w:pPr>
      <w:r w:rsidRPr="00D8686A">
        <w:tab/>
        <w:t>(b)</w:t>
      </w:r>
      <w:r w:rsidRPr="00D8686A">
        <w:tab/>
        <w:t>the employer does not grant the employee the long service leave before the end of the prescribed period.</w:t>
      </w:r>
    </w:p>
    <w:p w:rsidR="00005EA2" w:rsidRPr="00D8686A" w:rsidRDefault="00005EA2" w:rsidP="00361200">
      <w:pPr>
        <w:pStyle w:val="Penalty"/>
      </w:pPr>
      <w:r w:rsidRPr="00D8686A">
        <w:t>Maximum penalty:  50 penalty units.</w:t>
      </w:r>
    </w:p>
    <w:p w:rsidR="00005EA2" w:rsidRPr="00D8686A" w:rsidRDefault="00005EA2" w:rsidP="00005EA2">
      <w:pPr>
        <w:pStyle w:val="Amain"/>
      </w:pPr>
      <w:r w:rsidRPr="00D8686A">
        <w:tab/>
        <w:t>(2)</w:t>
      </w:r>
      <w:r w:rsidRPr="00D8686A">
        <w:tab/>
        <w:t>Long service leave must not be granted for a period of less than 2</w:t>
      </w:r>
      <w:r>
        <w:t> </w:t>
      </w:r>
      <w:r w:rsidRPr="00D8686A">
        <w:t>weeks.</w:t>
      </w:r>
    </w:p>
    <w:p w:rsidR="00005EA2" w:rsidRPr="00D8686A" w:rsidRDefault="00005EA2" w:rsidP="00005EA2">
      <w:pPr>
        <w:pStyle w:val="Amain"/>
      </w:pPr>
      <w:r w:rsidRPr="00D8686A">
        <w:tab/>
        <w:t>(3)</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employer has granted the employee long service leave; and</w:t>
      </w:r>
    </w:p>
    <w:p w:rsidR="00005EA2" w:rsidRPr="00D8686A" w:rsidRDefault="00005EA2" w:rsidP="00005EA2">
      <w:pPr>
        <w:pStyle w:val="Apara"/>
      </w:pPr>
      <w:r w:rsidRPr="00D8686A">
        <w:tab/>
        <w:t>(b)</w:t>
      </w:r>
      <w:r w:rsidRPr="00D8686A">
        <w:tab/>
        <w:t>the employer does not give the employee a written statement of the day when the long service leave starts and ends—</w:t>
      </w:r>
    </w:p>
    <w:p w:rsidR="00005EA2" w:rsidRPr="00D8686A" w:rsidRDefault="00005EA2" w:rsidP="00005EA2">
      <w:pPr>
        <w:pStyle w:val="Asubpara"/>
      </w:pPr>
      <w:r w:rsidRPr="00D8686A">
        <w:tab/>
        <w:t>(i)</w:t>
      </w:r>
      <w:r w:rsidRPr="00D8686A">
        <w:tab/>
        <w:t>2 months before the day when the long service leave starts; or</w:t>
      </w:r>
    </w:p>
    <w:p w:rsidR="00005EA2" w:rsidRPr="00D8686A" w:rsidRDefault="00005EA2" w:rsidP="00796E40">
      <w:pPr>
        <w:pStyle w:val="Asubpara"/>
        <w:keepNext/>
      </w:pPr>
      <w:r w:rsidRPr="00D8686A">
        <w:lastRenderedPageBreak/>
        <w:tab/>
        <w:t>(ii)</w:t>
      </w:r>
      <w:r w:rsidRPr="00D8686A">
        <w:tab/>
        <w:t>if the employer and employee agree on a shorter period—before the start of the period agreed.</w:t>
      </w:r>
    </w:p>
    <w:p w:rsidR="00005EA2" w:rsidRPr="00D8686A" w:rsidRDefault="00005EA2" w:rsidP="00796E40">
      <w:pPr>
        <w:pStyle w:val="Penalty"/>
      </w:pPr>
      <w:r w:rsidRPr="00D8686A">
        <w:t>Maximum penalty:  50 penalty units.</w:t>
      </w:r>
    </w:p>
    <w:p w:rsidR="00005EA2" w:rsidRPr="00D8686A" w:rsidRDefault="00005EA2" w:rsidP="00005EA2">
      <w:pPr>
        <w:pStyle w:val="Amain"/>
      </w:pPr>
      <w:r w:rsidRPr="00D8686A">
        <w:tab/>
        <w:t>(4)</w:t>
      </w:r>
      <w:r w:rsidRPr="00D8686A">
        <w:tab/>
        <w:t>An offence against this section is a strict liability offence.</w:t>
      </w:r>
    </w:p>
    <w:p w:rsidR="00005EA2" w:rsidRPr="00D8686A" w:rsidRDefault="00005EA2" w:rsidP="009B495B">
      <w:pPr>
        <w:pStyle w:val="Amain"/>
        <w:keepNext/>
      </w:pPr>
      <w:r w:rsidRPr="00D8686A">
        <w:tab/>
        <w:t>(5)</w:t>
      </w:r>
      <w:r w:rsidRPr="00D8686A">
        <w:tab/>
        <w:t>In this section:</w:t>
      </w:r>
    </w:p>
    <w:p w:rsidR="00005EA2" w:rsidRPr="00D8686A" w:rsidRDefault="00005EA2" w:rsidP="00005EA2">
      <w:pPr>
        <w:pStyle w:val="aDef"/>
      </w:pPr>
      <w:r w:rsidRPr="00AE148E">
        <w:rPr>
          <w:rStyle w:val="charBoldItals"/>
        </w:rPr>
        <w:t>prescribed period</w:t>
      </w:r>
      <w:r w:rsidRPr="00D8686A">
        <w:t>, for long service leave accrued by a registered employee for the community sector industry of an employer, means—</w:t>
      </w:r>
    </w:p>
    <w:p w:rsidR="00005EA2" w:rsidRPr="00D8686A" w:rsidRDefault="00005EA2" w:rsidP="00005EA2">
      <w:pPr>
        <w:pStyle w:val="aDefpara"/>
      </w:pPr>
      <w:r>
        <w:tab/>
        <w:t>(a)</w:t>
      </w:r>
      <w:r>
        <w:tab/>
      </w:r>
      <w:r w:rsidRPr="00D8686A">
        <w:t>6 months after the day the leave accrues; or</w:t>
      </w:r>
    </w:p>
    <w:p w:rsidR="00005EA2" w:rsidRPr="00D8686A" w:rsidRDefault="00005EA2" w:rsidP="00005EA2">
      <w:pPr>
        <w:pStyle w:val="aDefpara"/>
      </w:pPr>
      <w:r w:rsidRPr="00D8686A">
        <w:tab/>
        <w:t>(b)</w:t>
      </w:r>
      <w:r w:rsidRPr="00D8686A">
        <w:tab/>
        <w:t>if the governing board has allowed, on application by the employer or the employee, a period longer than 6 months—the period allowed by the board; or</w:t>
      </w:r>
    </w:p>
    <w:p w:rsidR="00005EA2" w:rsidRPr="00D8686A" w:rsidRDefault="00005EA2" w:rsidP="00005EA2">
      <w:pPr>
        <w:pStyle w:val="aDefpara"/>
      </w:pPr>
      <w:r w:rsidRPr="00D8686A">
        <w:tab/>
        <w:t>(c)</w:t>
      </w:r>
      <w:r w:rsidRPr="00D8686A">
        <w:tab/>
        <w:t>if the employer and employee agree on a period longer than 6</w:t>
      </w:r>
      <w:r>
        <w:t> </w:t>
      </w:r>
      <w:r w:rsidRPr="00D8686A">
        <w:t>months—the period agreed.</w:t>
      </w:r>
    </w:p>
    <w:p w:rsidR="00005EA2" w:rsidRPr="00D8686A" w:rsidRDefault="00E422E4" w:rsidP="00005EA2">
      <w:pPr>
        <w:pStyle w:val="AH5Sec"/>
      </w:pPr>
      <w:bookmarkStart w:id="174" w:name="_Toc26966305"/>
      <w:r w:rsidRPr="00523E3E">
        <w:rPr>
          <w:rStyle w:val="CharSectNo"/>
        </w:rPr>
        <w:t>3</w:t>
      </w:r>
      <w:r w:rsidR="00005EA2" w:rsidRPr="00523E3E">
        <w:rPr>
          <w:rStyle w:val="CharSectNo"/>
        </w:rPr>
        <w:t>.9</w:t>
      </w:r>
      <w:r w:rsidR="00005EA2" w:rsidRPr="00D8686A">
        <w:tab/>
        <w:t>Entitlement to payment instead of leave—community sector industry</w:t>
      </w:r>
      <w:bookmarkEnd w:id="174"/>
    </w:p>
    <w:p w:rsidR="006A5332" w:rsidRPr="008D7E8E" w:rsidRDefault="006A5332" w:rsidP="00361200">
      <w:pPr>
        <w:pStyle w:val="Amain"/>
        <w:keepNext/>
      </w:pPr>
      <w:r w:rsidRPr="008D7E8E">
        <w:tab/>
        <w:t>(1)</w:t>
      </w:r>
      <w:r w:rsidRPr="008D7E8E">
        <w:tab/>
        <w:t>This section applies to a registered worker for the community sector industry if the worker has 5 years recognised service and any of the following apply to the worker:</w:t>
      </w:r>
    </w:p>
    <w:p w:rsidR="00005EA2" w:rsidRPr="00D8686A" w:rsidRDefault="00005EA2" w:rsidP="00005EA2">
      <w:pPr>
        <w:pStyle w:val="Apara"/>
      </w:pPr>
      <w:r w:rsidRPr="00D8686A">
        <w:tab/>
        <w:t>(a)</w:t>
      </w:r>
      <w:r w:rsidRPr="00D8686A">
        <w:tab/>
        <w:t xml:space="preserve">the worker has left the industry because of total incapacity; </w:t>
      </w:r>
    </w:p>
    <w:p w:rsidR="00005EA2" w:rsidRPr="00D8686A" w:rsidRDefault="00005EA2" w:rsidP="00005EA2">
      <w:pPr>
        <w:pStyle w:val="Apara"/>
      </w:pPr>
      <w:r w:rsidRPr="00D8686A">
        <w:tab/>
        <w:t>(b)</w:t>
      </w:r>
      <w:r w:rsidRPr="00D8686A">
        <w:tab/>
        <w:t xml:space="preserve">the worker has reached the prescribed retiring age; </w:t>
      </w:r>
    </w:p>
    <w:p w:rsidR="00005EA2" w:rsidRPr="00D8686A" w:rsidRDefault="00005EA2" w:rsidP="00005EA2">
      <w:pPr>
        <w:pStyle w:val="Apara"/>
      </w:pPr>
      <w:r w:rsidRPr="00D8686A">
        <w:tab/>
        <w:t>(c)</w:t>
      </w:r>
      <w:r w:rsidRPr="00D8686A">
        <w:tab/>
        <w:t>the worker has died.</w:t>
      </w:r>
    </w:p>
    <w:p w:rsidR="00005EA2" w:rsidRPr="00D8686A" w:rsidRDefault="00005EA2" w:rsidP="00005EA2">
      <w:pPr>
        <w:pStyle w:val="Amain"/>
      </w:pPr>
      <w:r w:rsidRPr="00D8686A">
        <w:tab/>
        <w:t>(</w:t>
      </w:r>
      <w:r>
        <w:t>2</w:t>
      </w:r>
      <w:r w:rsidRPr="00D8686A">
        <w:t>)</w:t>
      </w:r>
      <w:r w:rsidRPr="00D8686A">
        <w:tab/>
        <w:t>If the governing board is satisfied that this section applies to the worker, the worker is entitled to payment instead of long service leave for the number of weeks long service leave worked out in accordance with the long service leave formula.</w:t>
      </w:r>
    </w:p>
    <w:p w:rsidR="00005EA2" w:rsidRPr="00D8686A" w:rsidRDefault="00005EA2" w:rsidP="002E1AF2">
      <w:pPr>
        <w:pStyle w:val="Amain"/>
        <w:keepNext/>
      </w:pPr>
      <w:r w:rsidRPr="00D8686A">
        <w:lastRenderedPageBreak/>
        <w:tab/>
        <w:t>(</w:t>
      </w:r>
      <w:r>
        <w:t>3</w:t>
      </w:r>
      <w:r w:rsidRPr="00D8686A">
        <w:t>)</w:t>
      </w:r>
      <w:r w:rsidRPr="00D8686A">
        <w:tab/>
        <w:t>In this section:</w:t>
      </w:r>
    </w:p>
    <w:p w:rsidR="00005EA2" w:rsidRPr="00D8686A" w:rsidRDefault="00005EA2" w:rsidP="00005EA2">
      <w:pPr>
        <w:pStyle w:val="aDef"/>
        <w:keepNext/>
      </w:pPr>
      <w:r w:rsidRPr="00AE148E">
        <w:rPr>
          <w:rStyle w:val="charBoldItals"/>
        </w:rPr>
        <w:t>prescribed retiring age</w:t>
      </w:r>
      <w:r w:rsidRPr="00D8686A">
        <w:t xml:space="preserve"> means—</w:t>
      </w:r>
    </w:p>
    <w:p w:rsidR="00005EA2" w:rsidRPr="00D8686A" w:rsidRDefault="00005EA2" w:rsidP="00005EA2">
      <w:pPr>
        <w:pStyle w:val="aDefpara"/>
      </w:pPr>
      <w:r>
        <w:tab/>
        <w:t>(a)</w:t>
      </w:r>
      <w:r>
        <w:tab/>
      </w:r>
      <w:r w:rsidRPr="00D8686A">
        <w:t xml:space="preserve">for a registered worker who has been granted a service pension under the </w:t>
      </w:r>
      <w:hyperlink r:id="rId126" w:tooltip="Act 1986 No 27 (Cwlth)" w:history="1">
        <w:r w:rsidR="00883C17" w:rsidRPr="00B35EAE">
          <w:rPr>
            <w:rStyle w:val="charCitHyperlinkItal"/>
          </w:rPr>
          <w:t>Veterans’ Entitlements Act 1986</w:t>
        </w:r>
      </w:hyperlink>
      <w:r w:rsidRPr="00AE148E">
        <w:t xml:space="preserve"> (Cwlth), </w:t>
      </w:r>
      <w:r w:rsidRPr="00D8686A">
        <w:t>section 38 (Eligibility for partner service pension)—the age at which the worker first receives payment of the service pension; or</w:t>
      </w:r>
    </w:p>
    <w:p w:rsidR="00005EA2" w:rsidRPr="00D8686A" w:rsidRDefault="00005EA2" w:rsidP="00005EA2">
      <w:pPr>
        <w:pStyle w:val="aDefpara"/>
      </w:pPr>
      <w:r>
        <w:tab/>
        <w:t>(b)</w:t>
      </w:r>
      <w:r>
        <w:tab/>
      </w:r>
      <w:r w:rsidRPr="00D8686A">
        <w:t>in any other case—55 years.</w:t>
      </w:r>
    </w:p>
    <w:p w:rsidR="00005EA2" w:rsidRPr="00D8686A" w:rsidRDefault="00E422E4" w:rsidP="00005EA2">
      <w:pPr>
        <w:pStyle w:val="AH5Sec"/>
      </w:pPr>
      <w:bookmarkStart w:id="175" w:name="_Toc26966306"/>
      <w:r w:rsidRPr="00523E3E">
        <w:rPr>
          <w:rStyle w:val="CharSectNo"/>
        </w:rPr>
        <w:t>3</w:t>
      </w:r>
      <w:r w:rsidR="00005EA2" w:rsidRPr="00523E3E">
        <w:rPr>
          <w:rStyle w:val="CharSectNo"/>
        </w:rPr>
        <w:t>.10</w:t>
      </w:r>
      <w:r w:rsidR="00005EA2" w:rsidRPr="00D8686A">
        <w:tab/>
        <w:t>Payments for leave—community sector industry</w:t>
      </w:r>
      <w:bookmarkEnd w:id="175"/>
    </w:p>
    <w:p w:rsidR="00005EA2" w:rsidRPr="00D8686A" w:rsidRDefault="00005EA2" w:rsidP="00005EA2">
      <w:pPr>
        <w:pStyle w:val="Amain"/>
      </w:pPr>
      <w:r w:rsidRPr="00D8686A">
        <w:tab/>
        <w:t>(1)</w:t>
      </w:r>
      <w:r w:rsidRPr="00D8686A">
        <w:tab/>
        <w:t>A registered employee for the community sector industry who has been granted lon</w:t>
      </w:r>
      <w:r w:rsidR="00E422E4">
        <w:t>g service leave under section 3</w:t>
      </w:r>
      <w:r w:rsidRPr="00D8686A">
        <w:t xml:space="preserve">.7, or a registered </w:t>
      </w:r>
      <w:r w:rsidR="00E70437" w:rsidRPr="00F66CFF">
        <w:t>voluntary member</w:t>
      </w:r>
      <w:r w:rsidR="00E70437">
        <w:t xml:space="preserve"> </w:t>
      </w:r>
      <w:r w:rsidRPr="00D8686A">
        <w:t>who for the industry is entitled to long service leave, may apply to the authority for payment for the leave.</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B94AFC" w:rsidRPr="008D7E8E" w:rsidRDefault="00B94AFC" w:rsidP="00361200">
      <w:pPr>
        <w:pStyle w:val="Amain"/>
        <w:keepNext/>
      </w:pPr>
      <w:r w:rsidRPr="008D7E8E">
        <w:tab/>
        <w:t>(2)</w:t>
      </w:r>
      <w:r w:rsidRPr="008D7E8E">
        <w:tab/>
        <w:t>The authority must pay to the applicant the amount payable under section 3.12 (How are leave payments worked out for the community sector industry?) if the registrar is satisfied that—</w:t>
      </w:r>
    </w:p>
    <w:p w:rsidR="00B94AFC" w:rsidRPr="008D7E8E" w:rsidRDefault="00B94AFC" w:rsidP="00B94AFC">
      <w:pPr>
        <w:pStyle w:val="Apara"/>
      </w:pPr>
      <w:r w:rsidRPr="008D7E8E">
        <w:tab/>
        <w:t>(a)</w:t>
      </w:r>
      <w:r w:rsidRPr="008D7E8E">
        <w:tab/>
        <w:t>the applicant is entitled to long service leave under this Act for work done in the community sector industry; and</w:t>
      </w:r>
    </w:p>
    <w:p w:rsidR="00B94AFC" w:rsidRPr="008D7E8E" w:rsidRDefault="00B94AFC" w:rsidP="00B94AFC">
      <w:pPr>
        <w:pStyle w:val="Apara"/>
      </w:pPr>
      <w:r w:rsidRPr="008D7E8E">
        <w:tab/>
        <w:t>(b)</w:t>
      </w:r>
      <w:r w:rsidRPr="008D7E8E">
        <w:tab/>
        <w:t>the applicant has been granted leave by the applicant’s employer.</w:t>
      </w:r>
    </w:p>
    <w:p w:rsidR="00005EA2" w:rsidRPr="00D8686A" w:rsidRDefault="00005EA2" w:rsidP="005E0B63">
      <w:pPr>
        <w:pStyle w:val="Amain"/>
      </w:pPr>
      <w:r w:rsidRPr="00D8686A">
        <w:tab/>
        <w:t>(3)</w:t>
      </w:r>
      <w:r w:rsidRPr="00D8686A">
        <w:tab/>
        <w:t>The authority must pay an applicant any amount payable under subsection (2)</w:t>
      </w:r>
      <w:r w:rsidR="005E0B63">
        <w:t xml:space="preserve"> </w:t>
      </w:r>
      <w:r w:rsidR="005E0B63" w:rsidRPr="008D7E8E">
        <w:t>21 days after the application has been made.</w:t>
      </w:r>
    </w:p>
    <w:p w:rsidR="00005EA2" w:rsidRPr="00D8686A" w:rsidRDefault="00E422E4" w:rsidP="00005EA2">
      <w:pPr>
        <w:pStyle w:val="AH5Sec"/>
      </w:pPr>
      <w:bookmarkStart w:id="176" w:name="_Toc26966307"/>
      <w:r w:rsidRPr="00523E3E">
        <w:rPr>
          <w:rStyle w:val="CharSectNo"/>
        </w:rPr>
        <w:t>3</w:t>
      </w:r>
      <w:r w:rsidR="00005EA2" w:rsidRPr="00523E3E">
        <w:rPr>
          <w:rStyle w:val="CharSectNo"/>
        </w:rPr>
        <w:t>.11</w:t>
      </w:r>
      <w:r w:rsidR="00005EA2" w:rsidRPr="00D8686A">
        <w:tab/>
        <w:t>Payments instead of leave—community sector industry</w:t>
      </w:r>
      <w:bookmarkEnd w:id="176"/>
    </w:p>
    <w:p w:rsidR="00005EA2" w:rsidRPr="00D8686A" w:rsidRDefault="00005EA2" w:rsidP="00005EA2">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005EA2" w:rsidRPr="00D8686A" w:rsidRDefault="00005EA2" w:rsidP="00005EA2">
      <w:pPr>
        <w:pStyle w:val="Amain"/>
      </w:pPr>
      <w:r w:rsidRPr="00D8686A">
        <w:lastRenderedPageBreak/>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rsidR="00005EA2" w:rsidRPr="00D8686A" w:rsidRDefault="00005EA2" w:rsidP="00005EA2">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005EA2" w:rsidRPr="00D8686A" w:rsidRDefault="00005EA2" w:rsidP="00005EA2">
      <w:pPr>
        <w:pStyle w:val="Amain"/>
      </w:pPr>
      <w:r>
        <w:tab/>
        <w:t>(4)</w:t>
      </w:r>
      <w:r>
        <w:tab/>
      </w:r>
      <w:r w:rsidRPr="00D8686A">
        <w:t>All fees or charges payable for a medical examination under subsection (3) are to be paid by the authority.</w:t>
      </w:r>
    </w:p>
    <w:p w:rsidR="00005EA2" w:rsidRPr="00D8686A" w:rsidRDefault="00005EA2" w:rsidP="00005EA2">
      <w:pPr>
        <w:pStyle w:val="Amain"/>
      </w:pPr>
      <w:r>
        <w:tab/>
        <w:t>(5)</w:t>
      </w:r>
      <w:r>
        <w:tab/>
      </w:r>
      <w:r w:rsidRPr="00D8686A">
        <w:t>If an applicant fails, without reasonable excuse, to comply with a requirement under subsection (3), the governing board may refuse the application.</w:t>
      </w:r>
    </w:p>
    <w:p w:rsidR="00005EA2" w:rsidRPr="00D8686A" w:rsidRDefault="00005EA2" w:rsidP="00005EA2">
      <w:pPr>
        <w:pStyle w:val="Amain"/>
      </w:pPr>
      <w:r>
        <w:tab/>
        <w:t>(6)</w:t>
      </w:r>
      <w:r>
        <w:tab/>
      </w:r>
      <w:r w:rsidRPr="00D8686A">
        <w:t>If the governing board is satisfied that the applicant is entitled to payment instead of long service leave under this Act, the authority must pay to the applicant the</w:t>
      </w:r>
      <w:r w:rsidR="00E422E4">
        <w:t xml:space="preserve"> amount payable under section 3</w:t>
      </w:r>
      <w:r w:rsidRPr="00D8686A">
        <w:t>.10.</w:t>
      </w:r>
    </w:p>
    <w:p w:rsidR="00005EA2" w:rsidRPr="00D8686A" w:rsidRDefault="00E422E4" w:rsidP="00005EA2">
      <w:pPr>
        <w:pStyle w:val="AH5Sec"/>
      </w:pPr>
      <w:bookmarkStart w:id="177" w:name="_Toc26966308"/>
      <w:r w:rsidRPr="00523E3E">
        <w:rPr>
          <w:rStyle w:val="CharSectNo"/>
        </w:rPr>
        <w:t>3</w:t>
      </w:r>
      <w:r w:rsidR="00005EA2" w:rsidRPr="00523E3E">
        <w:rPr>
          <w:rStyle w:val="CharSectNo"/>
        </w:rPr>
        <w:t>.12</w:t>
      </w:r>
      <w:r w:rsidR="00005EA2" w:rsidRPr="00D8686A">
        <w:tab/>
        <w:t>How are leave payments worked out for the community sector industry?</w:t>
      </w:r>
      <w:bookmarkEnd w:id="177"/>
    </w:p>
    <w:p w:rsidR="00005EA2" w:rsidRPr="00D8686A" w:rsidRDefault="00E422E4" w:rsidP="005E0B63">
      <w:pPr>
        <w:pStyle w:val="Amain"/>
        <w:keepNext/>
      </w:pPr>
      <w:r>
        <w:tab/>
        <w:t>(1)</w:t>
      </w:r>
      <w:r>
        <w:tab/>
        <w:t>For section 3</w:t>
      </w:r>
      <w:r w:rsidR="00005EA2" w:rsidRPr="00D8686A">
        <w:t>.10 (Payments for leave—communit</w:t>
      </w:r>
      <w:r>
        <w:t>y sector industry) and section 3</w:t>
      </w:r>
      <w:r w:rsidR="00005EA2" w:rsidRPr="00D8686A">
        <w:t>.11 (Payments instead of leave—community sector industry), the amount payable to a registered worker for, or instead of, long service leave is—</w:t>
      </w:r>
    </w:p>
    <w:p w:rsidR="00005EA2" w:rsidRPr="00D8686A" w:rsidRDefault="00005EA2" w:rsidP="00005EA2">
      <w:pPr>
        <w:pStyle w:val="Apara"/>
      </w:pPr>
      <w:r>
        <w:tab/>
        <w:t>(a)</w:t>
      </w:r>
      <w:r>
        <w:tab/>
      </w:r>
      <w:r w:rsidRPr="00D8686A">
        <w:t xml:space="preserve">for any part of the entitlement to long service leave accrued as an employee—the amount worked </w:t>
      </w:r>
      <w:r w:rsidR="008A45AF">
        <w:t>out in accordance with section 3</w:t>
      </w:r>
      <w:r w:rsidRPr="00D8686A">
        <w:t>.13; and</w:t>
      </w:r>
    </w:p>
    <w:p w:rsidR="00005EA2" w:rsidRPr="00D8686A" w:rsidRDefault="00005EA2" w:rsidP="00005EA2">
      <w:pPr>
        <w:pStyle w:val="Apara"/>
      </w:pPr>
      <w:r>
        <w:tab/>
        <w:t>(b)</w:t>
      </w:r>
      <w:r>
        <w:tab/>
      </w:r>
      <w:r w:rsidRPr="00D8686A">
        <w:t xml:space="preserve">for any part of the entitlement to long service leave accrued as a </w:t>
      </w:r>
      <w:r w:rsidR="001A736C" w:rsidRPr="00F66CFF">
        <w:t>voluntary member</w:t>
      </w:r>
      <w:r w:rsidRPr="00D8686A">
        <w:t xml:space="preserve">—the amount worked </w:t>
      </w:r>
      <w:r w:rsidR="008A45AF">
        <w:t>out in accordance with section 3</w:t>
      </w:r>
      <w:r w:rsidRPr="00D8686A">
        <w:t>.14.</w:t>
      </w:r>
    </w:p>
    <w:p w:rsidR="00005EA2" w:rsidRPr="00D8686A" w:rsidRDefault="00005EA2" w:rsidP="00005EA2">
      <w:pPr>
        <w:pStyle w:val="Amain"/>
      </w:pPr>
      <w:r w:rsidRPr="00D8686A">
        <w:lastRenderedPageBreak/>
        <w:tab/>
        <w:t>(2)</w:t>
      </w:r>
      <w:r w:rsidRPr="00D8686A">
        <w:tab/>
        <w:t>For subsection (1)—</w:t>
      </w:r>
    </w:p>
    <w:p w:rsidR="00005EA2" w:rsidRPr="00D8686A" w:rsidRDefault="00005EA2" w:rsidP="00005EA2">
      <w:pPr>
        <w:pStyle w:val="Apara"/>
      </w:pPr>
      <w:r w:rsidRPr="00D8686A">
        <w:tab/>
        <w:t>(a)</w:t>
      </w:r>
      <w:r w:rsidRPr="00D8686A">
        <w:tab/>
        <w:t>long service leave must be taken in the reverse order in which it accrued; and</w:t>
      </w:r>
    </w:p>
    <w:p w:rsidR="00005EA2" w:rsidRPr="00D8686A" w:rsidRDefault="00005EA2" w:rsidP="00005EA2">
      <w:pPr>
        <w:pStyle w:val="Apara"/>
      </w:pPr>
      <w:r w:rsidRPr="00D8686A">
        <w:tab/>
        <w:t>(b)</w:t>
      </w:r>
      <w:r w:rsidRPr="00D8686A">
        <w:tab/>
        <w:t xml:space="preserve">if payment instead of long service leave is being made—the payment is made in relation to the leave in the order in which it accrued. </w:t>
      </w:r>
    </w:p>
    <w:p w:rsidR="00005EA2" w:rsidRPr="00D8686A" w:rsidRDefault="00005EA2" w:rsidP="00005EA2">
      <w:pPr>
        <w:pStyle w:val="aExamHdgss"/>
        <w:keepLines/>
        <w:jc w:val="both"/>
      </w:pPr>
      <w:r w:rsidRPr="00D8686A">
        <w:t>Example</w:t>
      </w:r>
    </w:p>
    <w:p w:rsidR="00005EA2" w:rsidRPr="00D8686A" w:rsidRDefault="00005EA2" w:rsidP="00005EA2">
      <w:pPr>
        <w:pStyle w:val="aExamss"/>
        <w:keepNext/>
        <w:keepLines/>
      </w:pPr>
      <w:r w:rsidRPr="00D8686A">
        <w:t xml:space="preserve">Darla has </w:t>
      </w:r>
      <w:r w:rsidRPr="00917342">
        <w:t>5</w:t>
      </w:r>
      <w:r w:rsidRPr="00D8686A">
        <w:t xml:space="preserve"> years of service in the community sector industry giving her an entitlement to </w:t>
      </w:r>
      <w:r w:rsidRPr="00917342">
        <w:t>4.335</w:t>
      </w:r>
      <w:r w:rsidRPr="00D8686A">
        <w:t xml:space="preserve"> weeks long service leave.  She first worked in the industry as a registered employee and accrued </w:t>
      </w:r>
      <w:r w:rsidRPr="00917342">
        <w:t>2</w:t>
      </w:r>
      <w:r w:rsidRPr="00D8686A">
        <w:t xml:space="preserve"> weeks of the entitlement in that capacity.  Darla then worked as a registered </w:t>
      </w:r>
      <w:r w:rsidR="001A736C" w:rsidRPr="00F66CFF">
        <w:t>voluntary member</w:t>
      </w:r>
      <w:r w:rsidR="001A736C">
        <w:t xml:space="preserve"> </w:t>
      </w:r>
      <w:r w:rsidRPr="00D8686A">
        <w:t xml:space="preserve">and accrued </w:t>
      </w:r>
      <w:r w:rsidRPr="00917342">
        <w:t>2.335</w:t>
      </w:r>
      <w:r w:rsidRPr="00D8686A">
        <w:t xml:space="preserve"> weeks of the entitlement in that capacity. </w:t>
      </w:r>
    </w:p>
    <w:p w:rsidR="00005EA2" w:rsidRPr="00D8686A" w:rsidRDefault="00005EA2" w:rsidP="00005EA2">
      <w:pPr>
        <w:pStyle w:val="aExamss"/>
        <w:keepNext/>
      </w:pPr>
      <w:r w:rsidRPr="00D8686A">
        <w:t xml:space="preserve">Darla decides to take </w:t>
      </w:r>
      <w:r w:rsidRPr="00917342">
        <w:t>4.335</w:t>
      </w:r>
      <w:r w:rsidRPr="00D8686A">
        <w:t xml:space="preserve"> weeks long service leave.  The payment for the leave is the total of the following amounts:</w:t>
      </w:r>
    </w:p>
    <w:p w:rsidR="00005EA2" w:rsidRPr="00D8686A" w:rsidRDefault="00005EA2" w:rsidP="00005EA2">
      <w:pPr>
        <w:pStyle w:val="aExamBullets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.13 where ‘D’ is </w:t>
      </w:r>
      <w:r>
        <w:t>842</w:t>
      </w:r>
      <w:r w:rsidRPr="00D8686A">
        <w:t xml:space="preserve"> (ie it took </w:t>
      </w:r>
      <w:r>
        <w:t>842</w:t>
      </w:r>
      <w:r w:rsidRPr="00D8686A">
        <w:t> </w:t>
      </w:r>
      <w:r w:rsidR="00165685" w:rsidRPr="00FA70CC">
        <w:t>days of service</w:t>
      </w:r>
      <w:r w:rsidRPr="00D8686A">
        <w:t xml:space="preserve"> as a registered employee to accrue the first </w:t>
      </w:r>
      <w:r w:rsidRPr="00917342">
        <w:t>2</w:t>
      </w:r>
      <w:r w:rsidRPr="00D8686A">
        <w:t xml:space="preserve"> weeks of her long service leave entitlement);</w:t>
      </w:r>
    </w:p>
    <w:p w:rsidR="00005EA2" w:rsidRPr="00D8686A" w:rsidRDefault="00005EA2" w:rsidP="00005EA2">
      <w:pPr>
        <w:pStyle w:val="aExamBulletss"/>
        <w:keepNext/>
        <w:keepLine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.14 which is the total of the amounts paid to the authority under s 57 for her </w:t>
      </w:r>
      <w:r w:rsidRPr="00917342">
        <w:t>983 days</w:t>
      </w:r>
      <w:r w:rsidRPr="00D8686A">
        <w:t xml:space="preserve"> work as a registered </w:t>
      </w:r>
      <w:r w:rsidR="001A736C" w:rsidRPr="00F66CFF">
        <w:t>voluntary member</w:t>
      </w:r>
      <w:r w:rsidR="001A736C">
        <w:t xml:space="preserve"> </w:t>
      </w:r>
      <w:r w:rsidRPr="00D8686A">
        <w:t xml:space="preserve">(ie it took that period of service as a registered </w:t>
      </w:r>
      <w:r w:rsidR="001A736C" w:rsidRPr="00F66CFF">
        <w:t>voluntary member</w:t>
      </w:r>
      <w:r w:rsidR="001A736C">
        <w:t xml:space="preserve"> </w:t>
      </w:r>
      <w:r w:rsidRPr="00D8686A">
        <w:t xml:space="preserve">to accrue the next </w:t>
      </w:r>
      <w:r w:rsidRPr="00917342">
        <w:t>2.335</w:t>
      </w:r>
      <w:r>
        <w:t> </w:t>
      </w:r>
      <w:r w:rsidRPr="00D8686A">
        <w:t>weeks of her long service leave entitl</w:t>
      </w:r>
      <w:r>
        <w:t>ement) and the interest und</w:t>
      </w:r>
      <w:r w:rsidR="004219AF">
        <w:t>er s 3</w:t>
      </w:r>
      <w:r w:rsidRPr="00D8686A">
        <w:t>.14 on those amounts.</w:t>
      </w:r>
    </w:p>
    <w:p w:rsidR="00005EA2" w:rsidRPr="00D8686A" w:rsidRDefault="008A45AF" w:rsidP="00005EA2">
      <w:pPr>
        <w:pStyle w:val="AH5Sec"/>
      </w:pPr>
      <w:bookmarkStart w:id="178" w:name="_Toc26966309"/>
      <w:r w:rsidRPr="00523E3E">
        <w:rPr>
          <w:rStyle w:val="CharSectNo"/>
        </w:rPr>
        <w:t>3</w:t>
      </w:r>
      <w:r w:rsidR="00005EA2" w:rsidRPr="00523E3E">
        <w:rPr>
          <w:rStyle w:val="CharSectNo"/>
        </w:rPr>
        <w:t>.13</w:t>
      </w:r>
      <w:r w:rsidR="00005EA2" w:rsidRPr="00D8686A">
        <w:tab/>
        <w:t>Leave payments for service as registered employee—community sector industry</w:t>
      </w:r>
      <w:bookmarkEnd w:id="178"/>
    </w:p>
    <w:p w:rsidR="00005EA2" w:rsidRDefault="00005EA2" w:rsidP="00005EA2">
      <w:pPr>
        <w:pStyle w:val="Amain"/>
      </w:pPr>
      <w:r w:rsidRPr="00D8686A">
        <w:tab/>
        <w:t>(1)</w:t>
      </w:r>
      <w:r w:rsidRPr="00D8686A">
        <w:tab/>
        <w:t xml:space="preserve">For section </w:t>
      </w:r>
      <w:r w:rsidR="008A45AF">
        <w:t>3</w:t>
      </w:r>
      <w:r w:rsidRPr="00D8686A">
        <w:t>.12, the amount payable to a registered worker for long service leave for service accrued as a registered employee for the community sector industry is the amount worked out as follows:</w:t>
      </w:r>
    </w:p>
    <w:p w:rsidR="002E7160" w:rsidRPr="002E7160" w:rsidRDefault="002E7160" w:rsidP="002E7160">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005EA2" w:rsidRPr="00D8686A" w:rsidRDefault="00005EA2" w:rsidP="009B495B">
      <w:pPr>
        <w:pStyle w:val="Amain"/>
        <w:keepNext/>
      </w:pPr>
      <w:r>
        <w:lastRenderedPageBreak/>
        <w:tab/>
        <w:t>(2)</w:t>
      </w:r>
      <w:r>
        <w:tab/>
      </w:r>
      <w:r w:rsidRPr="00D8686A">
        <w:t>In this section:</w:t>
      </w:r>
    </w:p>
    <w:p w:rsidR="00005EA2" w:rsidRPr="00D8686A" w:rsidRDefault="00005EA2" w:rsidP="00005EA2">
      <w:pPr>
        <w:pStyle w:val="aDef"/>
        <w:keepNext/>
      </w:pPr>
      <w:r w:rsidRPr="00AE148E">
        <w:rPr>
          <w:rStyle w:val="charBoldItals"/>
        </w:rPr>
        <w:t xml:space="preserve">D </w:t>
      </w:r>
      <w:r w:rsidRPr="00D8686A">
        <w:t xml:space="preserve">means the number of </w:t>
      </w:r>
      <w:r w:rsidR="00165685" w:rsidRPr="00FA70CC">
        <w:t>days of service</w:t>
      </w:r>
      <w:r w:rsidRPr="00D8686A">
        <w:t xml:space="preserve"> credited to the registered worker in the workers register to which the payment relates.</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573257" w:rsidRPr="00F66CFF" w:rsidRDefault="00573257" w:rsidP="00573257">
      <w:pPr>
        <w:pStyle w:val="aDef"/>
      </w:pPr>
      <w:r w:rsidRPr="00F66CFF">
        <w:rPr>
          <w:rStyle w:val="charBoldItals"/>
        </w:rPr>
        <w:t>R</w:t>
      </w:r>
      <w:r w:rsidRPr="00F66CFF">
        <w:t xml:space="preserve"> is—</w:t>
      </w:r>
    </w:p>
    <w:p w:rsidR="00573257" w:rsidRPr="00F66CFF" w:rsidRDefault="00573257" w:rsidP="00573257">
      <w:pPr>
        <w:pStyle w:val="aDefpara"/>
      </w:pPr>
      <w:r w:rsidRPr="00F66CFF">
        <w:tab/>
        <w:t>(a)</w:t>
      </w:r>
      <w:r w:rsidRPr="00F66CFF">
        <w:tab/>
        <w:t xml:space="preserve">if the registered worker is receiving compensation under the </w:t>
      </w:r>
      <w:hyperlink r:id="rId127"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573257" w:rsidRPr="00F66CFF" w:rsidRDefault="00573257" w:rsidP="00573257">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rsidR="00573257" w:rsidRPr="00F66CFF" w:rsidRDefault="00573257" w:rsidP="00573257">
      <w:pPr>
        <w:pStyle w:val="aDefsubpara"/>
      </w:pPr>
      <w:r w:rsidRPr="00F66CFF">
        <w:tab/>
        <w:t>(i)</w:t>
      </w:r>
      <w:r w:rsidRPr="00F66CFF">
        <w:tab/>
        <w:t xml:space="preserve">the most recent 2 quarters of service as a registered employee before the designated day; </w:t>
      </w:r>
    </w:p>
    <w:p w:rsidR="00573257" w:rsidRPr="00F66CFF" w:rsidRDefault="00573257" w:rsidP="00573257">
      <w:pPr>
        <w:pStyle w:val="aDefsubpara"/>
      </w:pPr>
      <w:r w:rsidRPr="00F66CFF">
        <w:tab/>
        <w:t>(ii)</w:t>
      </w:r>
      <w:r w:rsidRPr="00F66CFF">
        <w:tab/>
        <w:t>the most recent 4 quarters of service as a registered employee before the designated day;</w:t>
      </w:r>
    </w:p>
    <w:p w:rsidR="00573257" w:rsidRPr="00F66CFF" w:rsidRDefault="00573257" w:rsidP="00573257">
      <w:pPr>
        <w:pStyle w:val="aDefsubpara"/>
      </w:pPr>
      <w:r w:rsidRPr="00F66CFF">
        <w:tab/>
        <w:t>(iii)</w:t>
      </w:r>
      <w:r w:rsidRPr="00F66CFF">
        <w:tab/>
        <w:t>the most recent 20 quarters of service as a registered worker before the designated day.</w:t>
      </w:r>
    </w:p>
    <w:p w:rsidR="00573257" w:rsidRPr="00F66CFF" w:rsidRDefault="00573257" w:rsidP="00573257">
      <w:pPr>
        <w:pStyle w:val="aExamHdgss"/>
      </w:pPr>
      <w:r w:rsidRPr="00F66CFF">
        <w:t>Example—</w:t>
      </w:r>
      <w:r w:rsidRPr="00F66CFF">
        <w:rPr>
          <w:rStyle w:val="charItals"/>
        </w:rPr>
        <w:t>R</w:t>
      </w:r>
      <w:r w:rsidRPr="00F66CFF">
        <w:t>, par (b)</w:t>
      </w:r>
    </w:p>
    <w:p w:rsidR="00573257" w:rsidRPr="00F66CFF" w:rsidRDefault="00573257" w:rsidP="00573257">
      <w:pPr>
        <w:pStyle w:val="aExamss"/>
        <w:keepNext/>
      </w:pPr>
      <w:r w:rsidRPr="00F66CFF">
        <w:t>Harry has worked in the community sector industry for 5 years.  The periods in par (b) (i), (ii) and (iii) apply to Harry because he has completed more than 20 quarters (or 5 years) relevant service.</w:t>
      </w:r>
    </w:p>
    <w:p w:rsidR="00573257" w:rsidRPr="00F66CFF" w:rsidRDefault="00573257" w:rsidP="00573257">
      <w:pPr>
        <w:pStyle w:val="aExamss"/>
      </w:pPr>
      <w:r w:rsidRPr="00F66CFF">
        <w:t>Harry’s average weekly income for the 2 quarters before the designated day is $283.  His weekly averages for the 4 and 20 quarters before the designated day are $427 and $375, respectively.  Accordingly, ‘R’ is $427 because it is the highest of the weekly averages.</w:t>
      </w:r>
    </w:p>
    <w:p w:rsidR="00005EA2" w:rsidRPr="00D8686A" w:rsidRDefault="008A45AF" w:rsidP="00005EA2">
      <w:pPr>
        <w:pStyle w:val="AH5Sec"/>
      </w:pPr>
      <w:bookmarkStart w:id="179" w:name="_Toc26966310"/>
      <w:r w:rsidRPr="00523E3E">
        <w:rPr>
          <w:rStyle w:val="CharSectNo"/>
        </w:rPr>
        <w:lastRenderedPageBreak/>
        <w:t>3</w:t>
      </w:r>
      <w:r w:rsidR="00005EA2" w:rsidRPr="00523E3E">
        <w:rPr>
          <w:rStyle w:val="CharSectNo"/>
        </w:rPr>
        <w:t>.14</w:t>
      </w:r>
      <w:r w:rsidR="00005EA2" w:rsidRPr="00D8686A">
        <w:tab/>
        <w:t xml:space="preserve">Leave payments for service as registered </w:t>
      </w:r>
      <w:r w:rsidR="001A736C" w:rsidRPr="00F66CFF">
        <w:t>voluntary member</w:t>
      </w:r>
      <w:r w:rsidR="00005EA2" w:rsidRPr="00D8686A">
        <w:t>—community sector industry</w:t>
      </w:r>
      <w:bookmarkEnd w:id="179"/>
    </w:p>
    <w:p w:rsidR="00005EA2" w:rsidRPr="00D8686A" w:rsidRDefault="00005EA2" w:rsidP="00005EA2">
      <w:pPr>
        <w:pStyle w:val="Amain"/>
      </w:pPr>
      <w:r w:rsidRPr="00D8686A">
        <w:tab/>
        <w:t>(1)</w:t>
      </w:r>
      <w:r w:rsidRPr="00D8686A">
        <w:tab/>
        <w:t xml:space="preserve">For section </w:t>
      </w:r>
      <w:r w:rsidR="008A45AF">
        <w:t>3</w:t>
      </w:r>
      <w:r w:rsidRPr="00D8686A">
        <w:t xml:space="preserve">.12 (How are leave payments worked out for the community sector industry?), the amount payable to a registered worker for the community sector industry for long service leave for service accrued as a registered </w:t>
      </w:r>
      <w:r w:rsidR="001A736C" w:rsidRPr="00F66CFF">
        <w:t>voluntary member</w:t>
      </w:r>
      <w:r w:rsidR="001A736C">
        <w:t xml:space="preserve"> </w:t>
      </w:r>
      <w:r w:rsidRPr="00D8686A">
        <w:t xml:space="preserve">is the total of the following for the service: </w:t>
      </w:r>
    </w:p>
    <w:p w:rsidR="00005EA2" w:rsidRPr="00D8686A" w:rsidRDefault="00005EA2" w:rsidP="00005EA2">
      <w:pPr>
        <w:pStyle w:val="Apara"/>
      </w:pPr>
      <w:r w:rsidRPr="00D8686A">
        <w:tab/>
        <w:t>(a)</w:t>
      </w:r>
      <w:r w:rsidRPr="00D8686A">
        <w:tab/>
        <w:t>amounts paid by the worker to the authority under section 56 (Determination of levy—</w:t>
      </w:r>
      <w:r w:rsidR="004F6480" w:rsidRPr="00F66CFF">
        <w:t>voluntary members</w:t>
      </w:r>
      <w:r w:rsidRPr="00D8686A">
        <w:t xml:space="preserve">); </w:t>
      </w:r>
    </w:p>
    <w:p w:rsidR="00005EA2" w:rsidRPr="00D8686A" w:rsidRDefault="00005EA2" w:rsidP="00005EA2">
      <w:pPr>
        <w:pStyle w:val="Apara"/>
      </w:pPr>
      <w:r w:rsidRPr="00D8686A">
        <w:tab/>
        <w:t>(b)</w:t>
      </w:r>
      <w:r w:rsidRPr="00D8686A">
        <w:tab/>
        <w:t>interest at the determined rate worked out from the date of receipt of each amount paid under section 56 until the designated day for the leave.</w:t>
      </w:r>
    </w:p>
    <w:p w:rsidR="00005EA2" w:rsidRPr="00D8686A" w:rsidRDefault="00005EA2" w:rsidP="00005EA2">
      <w:pPr>
        <w:pStyle w:val="Amain"/>
      </w:pPr>
      <w:r w:rsidRPr="00D8686A">
        <w:tab/>
        <w:t>(2)</w:t>
      </w:r>
      <w:r w:rsidRPr="00D8686A">
        <w:tab/>
        <w:t>The governing board must determine an interim rate of interest from time to time before the determination of the rate under subsection (1).</w:t>
      </w:r>
    </w:p>
    <w:p w:rsidR="005E0B63" w:rsidRPr="008D7E8E" w:rsidRDefault="005E0B63" w:rsidP="004B6BB6">
      <w:pPr>
        <w:pStyle w:val="Amain"/>
        <w:keepNext/>
      </w:pPr>
      <w:r w:rsidRPr="008D7E8E">
        <w:tab/>
        <w:t>(3)</w:t>
      </w:r>
      <w:r w:rsidRPr="008D7E8E">
        <w:tab/>
        <w:t>The determined rate of interest must be determined at the end of each financial year for the previous financial year, and is—</w:t>
      </w:r>
    </w:p>
    <w:p w:rsidR="005E0B63" w:rsidRPr="008D7E8E" w:rsidRDefault="005E0B63" w:rsidP="005E0B63">
      <w:pPr>
        <w:pStyle w:val="Apara"/>
      </w:pPr>
      <w:r w:rsidRPr="008D7E8E">
        <w:tab/>
        <w:t>(a)</w:t>
      </w:r>
      <w:r w:rsidRPr="008D7E8E">
        <w:tab/>
        <w:t>if the community sector industry scheme funds invested made a return—75% of the rate of the return for the financial year in which the determination is made; or</w:t>
      </w:r>
    </w:p>
    <w:p w:rsidR="005E0B63" w:rsidRPr="008D7E8E" w:rsidRDefault="005E0B63" w:rsidP="005E0B63">
      <w:pPr>
        <w:pStyle w:val="Apara"/>
      </w:pPr>
      <w:r w:rsidRPr="008D7E8E">
        <w:tab/>
        <w:t>(b)</w:t>
      </w:r>
      <w:r w:rsidRPr="008D7E8E">
        <w:tab/>
        <w:t>if the fund did not make a return or made a loss—nil.</w:t>
      </w:r>
    </w:p>
    <w:p w:rsidR="00005EA2" w:rsidRPr="00D8686A" w:rsidRDefault="00005EA2" w:rsidP="00005EA2">
      <w:pPr>
        <w:pStyle w:val="Amain"/>
      </w:pPr>
      <w:r w:rsidRPr="00D8686A">
        <w:tab/>
        <w:t>(4)</w:t>
      </w:r>
      <w:r w:rsidRPr="00D8686A">
        <w:tab/>
        <w:t>In this section:</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005EA2" w:rsidRPr="00D8686A" w:rsidRDefault="008A45AF" w:rsidP="00005EA2">
      <w:pPr>
        <w:pStyle w:val="AH5Sec"/>
      </w:pPr>
      <w:bookmarkStart w:id="180" w:name="_Toc26966311"/>
      <w:r w:rsidRPr="00523E3E">
        <w:rPr>
          <w:rStyle w:val="CharSectNo"/>
        </w:rPr>
        <w:lastRenderedPageBreak/>
        <w:t>3</w:t>
      </w:r>
      <w:r w:rsidR="00005EA2" w:rsidRPr="00523E3E">
        <w:rPr>
          <w:rStyle w:val="CharSectNo"/>
        </w:rPr>
        <w:t>.15</w:t>
      </w:r>
      <w:r w:rsidR="00005EA2" w:rsidRPr="00D8686A">
        <w:tab/>
        <w:t>Payments by authority on reciprocal authority’s behalf—community sector industry</w:t>
      </w:r>
      <w:bookmarkEnd w:id="180"/>
    </w:p>
    <w:p w:rsidR="00005EA2" w:rsidRPr="00D8686A" w:rsidRDefault="00005EA2" w:rsidP="00005EA2">
      <w:pPr>
        <w:pStyle w:val="Amain"/>
      </w:pPr>
      <w:r w:rsidRPr="00D8686A">
        <w:tab/>
        <w:t>(1)</w:t>
      </w:r>
      <w:r w:rsidRPr="00D8686A">
        <w:tab/>
        <w:t>This section applies to a registered worker for the community sector industry who has a long service leave entitlement under this Act and a corresponding law.</w:t>
      </w:r>
    </w:p>
    <w:p w:rsidR="00005EA2" w:rsidRPr="00D8686A" w:rsidRDefault="00005EA2" w:rsidP="00BD6D7E">
      <w:pPr>
        <w:pStyle w:val="Amain"/>
        <w:keepNext/>
      </w:pPr>
      <w:r w:rsidRPr="00D8686A">
        <w:tab/>
        <w:t>(2)</w:t>
      </w:r>
      <w:r w:rsidRPr="00D8686A">
        <w:tab/>
        <w:t>The worker may apply to the authority for payment of a long service leave entitlement worked out in accordance with the corresponding law.</w:t>
      </w:r>
    </w:p>
    <w:p w:rsidR="00005EA2" w:rsidRPr="00D8686A" w:rsidRDefault="00005EA2" w:rsidP="00005EA2">
      <w:pPr>
        <w:pStyle w:val="aNote"/>
      </w:pPr>
      <w:r w:rsidRPr="00D8686A">
        <w:rPr>
          <w:rStyle w:val="charItals"/>
        </w:rPr>
        <w:t>Note</w:t>
      </w:r>
      <w:r w:rsidRPr="00D8686A">
        <w:rPr>
          <w:rStyle w:val="charItals"/>
        </w:rPr>
        <w:tab/>
      </w:r>
      <w:r w:rsidRPr="00D8686A">
        <w:t>If a form is approved under s 92 for an application, the form must be used.</w:t>
      </w:r>
    </w:p>
    <w:p w:rsidR="00005EA2" w:rsidRPr="00D8686A" w:rsidRDefault="00005EA2" w:rsidP="00005EA2">
      <w:pPr>
        <w:pStyle w:val="Amain"/>
      </w:pPr>
      <w:r w:rsidRPr="00D8686A">
        <w:tab/>
        <w:t>(3)</w:t>
      </w:r>
      <w:r w:rsidRPr="00D8686A">
        <w:tab/>
        <w:t>The authority must pay the worker the amount of the entitlement worked out in the way stated in the corresponding law if the authority is authorised by the reciprocal authority to make the payment.</w:t>
      </w:r>
    </w:p>
    <w:p w:rsidR="00005EA2" w:rsidRPr="00D8686A" w:rsidRDefault="007059D3" w:rsidP="00005EA2">
      <w:pPr>
        <w:pStyle w:val="AH5Sec"/>
      </w:pPr>
      <w:bookmarkStart w:id="181" w:name="_Toc26966312"/>
      <w:r w:rsidRPr="00523E3E">
        <w:rPr>
          <w:rStyle w:val="CharSectNo"/>
        </w:rPr>
        <w:t>3</w:t>
      </w:r>
      <w:r w:rsidR="00005EA2" w:rsidRPr="00523E3E">
        <w:rPr>
          <w:rStyle w:val="CharSectNo"/>
        </w:rPr>
        <w:t>.16</w:t>
      </w:r>
      <w:r w:rsidR="00005EA2" w:rsidRPr="00D8686A">
        <w:tab/>
        <w:t>Payments by reciprocal authority on authority’s behalf—community sector industry</w:t>
      </w:r>
      <w:bookmarkEnd w:id="181"/>
    </w:p>
    <w:p w:rsidR="00005EA2" w:rsidRPr="00D8686A" w:rsidRDefault="00005EA2" w:rsidP="00005EA2">
      <w:pPr>
        <w:pStyle w:val="Amain"/>
      </w:pPr>
      <w:r w:rsidRPr="00D8686A">
        <w:tab/>
        <w:t>(1)</w:t>
      </w:r>
      <w:r w:rsidRPr="00D8686A">
        <w:tab/>
        <w:t>This section applies if, under a corresponding law, a reciprocal authority pays to a person an amount that, but for the payment, would have been payable for a long service leave entitlement under this Act for work done in the contract cleaning industry.</w:t>
      </w:r>
    </w:p>
    <w:p w:rsidR="00005EA2" w:rsidRDefault="00005EA2" w:rsidP="00005EA2">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rsidR="00154C14" w:rsidRPr="00D8686A" w:rsidRDefault="00154C14" w:rsidP="00154C14">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rsidR="00005EA2" w:rsidRPr="00D8686A" w:rsidRDefault="00005EA2" w:rsidP="00005EA2">
      <w:pPr>
        <w:pStyle w:val="Amain"/>
      </w:pPr>
      <w:r w:rsidRPr="00D8686A">
        <w:tab/>
        <w:t>(3)</w:t>
      </w:r>
      <w:r w:rsidRPr="00D8686A">
        <w:tab/>
        <w:t>If the authority makes a reimbursement under subsection (2), the obligation of the authority to make the payment to the person for the entitlement is discharged.</w:t>
      </w:r>
    </w:p>
    <w:p w:rsidR="00005EA2" w:rsidRPr="00D8686A" w:rsidRDefault="00005EA2" w:rsidP="00005EA2">
      <w:pPr>
        <w:pStyle w:val="Amain"/>
      </w:pPr>
      <w:r w:rsidRPr="00D8686A">
        <w:tab/>
        <w:t>(4)</w:t>
      </w:r>
      <w:r w:rsidRPr="00D8686A">
        <w:tab/>
        <w:t>In subsection (2):</w:t>
      </w:r>
    </w:p>
    <w:p w:rsidR="00005EA2" w:rsidRPr="00D8686A" w:rsidRDefault="00005EA2" w:rsidP="00005EA2">
      <w:pPr>
        <w:pStyle w:val="aDef"/>
      </w:pPr>
      <w:r w:rsidRPr="00AE148E">
        <w:rPr>
          <w:rStyle w:val="charBoldItals"/>
        </w:rPr>
        <w:t>D</w:t>
      </w:r>
      <w:r w:rsidRPr="00D8686A">
        <w:t xml:space="preserve"> means the number of </w:t>
      </w:r>
      <w:r w:rsidR="00165685" w:rsidRPr="00FA70CC">
        <w:t>days of service</w:t>
      </w:r>
      <w:r w:rsidRPr="00D8686A">
        <w:t xml:space="preserve"> credited to the registered employee in the workers register and to which the payment relates.</w:t>
      </w:r>
    </w:p>
    <w:p w:rsidR="00005EA2" w:rsidRPr="00D8686A" w:rsidRDefault="00005EA2" w:rsidP="00005EA2">
      <w:pPr>
        <w:pStyle w:val="aDef"/>
      </w:pPr>
      <w:r w:rsidRPr="00AE148E">
        <w:rPr>
          <w:rStyle w:val="charBoldItals"/>
        </w:rPr>
        <w:lastRenderedPageBreak/>
        <w:t>R</w:t>
      </w:r>
      <w:r w:rsidRPr="00D8686A">
        <w:t xml:space="preserve"> is the amount decided by the reciprocal authority as the weekly amount payable to the worker for the service credited to the worker in the State.</w:t>
      </w:r>
    </w:p>
    <w:p w:rsidR="00005EA2" w:rsidRPr="00D8686A" w:rsidRDefault="00E630AE" w:rsidP="00005EA2">
      <w:pPr>
        <w:pStyle w:val="AH5Sec"/>
      </w:pPr>
      <w:bookmarkStart w:id="182" w:name="_Toc26966313"/>
      <w:r w:rsidRPr="00523E3E">
        <w:rPr>
          <w:rStyle w:val="CharSectNo"/>
        </w:rPr>
        <w:t>3</w:t>
      </w:r>
      <w:r w:rsidR="00005EA2" w:rsidRPr="00523E3E">
        <w:rPr>
          <w:rStyle w:val="CharSectNo"/>
        </w:rPr>
        <w:t>.18</w:t>
      </w:r>
      <w:r w:rsidR="00005EA2" w:rsidRPr="00BC13EB">
        <w:tab/>
      </w:r>
      <w:r w:rsidR="00005EA2" w:rsidRPr="00D8686A">
        <w:t>Records of payments and service—community sector industry</w:t>
      </w:r>
      <w:bookmarkEnd w:id="182"/>
    </w:p>
    <w:p w:rsidR="00005EA2" w:rsidRPr="00D8686A" w:rsidRDefault="00005EA2" w:rsidP="00005EA2">
      <w:pPr>
        <w:pStyle w:val="Amain"/>
      </w:pPr>
      <w:r w:rsidRPr="00D8686A">
        <w:tab/>
        <w:t>(1)</w:t>
      </w:r>
      <w:r w:rsidRPr="00D8686A">
        <w:tab/>
        <w:t>This section applies if the authority—</w:t>
      </w:r>
    </w:p>
    <w:p w:rsidR="00005EA2" w:rsidRPr="00D8686A" w:rsidRDefault="00005EA2" w:rsidP="00005EA2">
      <w:pPr>
        <w:pStyle w:val="Apara"/>
      </w:pPr>
      <w:r w:rsidRPr="00D8686A">
        <w:tab/>
        <w:t>(a)</w:t>
      </w:r>
      <w:r w:rsidRPr="00D8686A">
        <w:tab/>
        <w:t xml:space="preserve">pays an amount to a registered worker for the community </w:t>
      </w:r>
      <w:r w:rsidR="00E630AE">
        <w:t>sector industry under section 3</w:t>
      </w:r>
      <w:r w:rsidRPr="00D8686A">
        <w:t>.10 (Payments for leave—communi</w:t>
      </w:r>
      <w:r w:rsidR="00E630AE">
        <w:t>ty sector industry) or section 3</w:t>
      </w:r>
      <w:r w:rsidRPr="00D8686A">
        <w:t>.11 (Payments instead of leave—community sector industry); or</w:t>
      </w:r>
    </w:p>
    <w:p w:rsidR="00005EA2" w:rsidRPr="00D8686A" w:rsidRDefault="00005EA2" w:rsidP="00005EA2">
      <w:pPr>
        <w:pStyle w:val="Apara"/>
      </w:pPr>
      <w:r w:rsidRPr="00D8686A">
        <w:tab/>
        <w:t>(b)</w:t>
      </w:r>
      <w:r w:rsidRPr="00D8686A">
        <w:tab/>
        <w:t>reimburses a reciproc</w:t>
      </w:r>
      <w:r w:rsidR="00E630AE">
        <w:t>al authority under section 3</w:t>
      </w:r>
      <w:r w:rsidRPr="00D8686A">
        <w:t>.16 (Payments by reciprocal authority on authority’s behalf—community sector industry) for an amount paid to a registered worker.</w:t>
      </w:r>
    </w:p>
    <w:p w:rsidR="00005EA2" w:rsidRPr="00D8686A" w:rsidRDefault="00005EA2" w:rsidP="00005EA2">
      <w:pPr>
        <w:pStyle w:val="Amain"/>
      </w:pPr>
      <w:r w:rsidRPr="00D8686A">
        <w:tab/>
        <w:t>(2)</w:t>
      </w:r>
      <w:r w:rsidRPr="00D8686A">
        <w:tab/>
        <w:t>The authority must delete from the workers register the details relating to the service period for which the worker has been paid.</w:t>
      </w:r>
    </w:p>
    <w:p w:rsidR="00005EA2" w:rsidRPr="00D8686A" w:rsidRDefault="00005EA2" w:rsidP="00BD6D7E">
      <w:pPr>
        <w:pStyle w:val="Amain"/>
        <w:keepNext/>
      </w:pPr>
      <w:r w:rsidRPr="00D8686A">
        <w:tab/>
        <w:t>(3)</w:t>
      </w:r>
      <w:r w:rsidRPr="00D8686A">
        <w:tab/>
        <w:t>However, the authority must keep another record of—</w:t>
      </w:r>
    </w:p>
    <w:p w:rsidR="00005EA2" w:rsidRPr="00D8686A" w:rsidRDefault="00005EA2" w:rsidP="00005EA2">
      <w:pPr>
        <w:pStyle w:val="Apara"/>
      </w:pPr>
      <w:r w:rsidRPr="00D8686A">
        <w:tab/>
        <w:t>(a)</w:t>
      </w:r>
      <w:r w:rsidRPr="00D8686A">
        <w:tab/>
        <w:t>the period of the service; and</w:t>
      </w:r>
    </w:p>
    <w:p w:rsidR="00005EA2" w:rsidRPr="00D8686A" w:rsidRDefault="00005EA2" w:rsidP="00005EA2">
      <w:pPr>
        <w:pStyle w:val="Apara"/>
      </w:pPr>
      <w:r w:rsidRPr="00D8686A">
        <w:tab/>
        <w:t>(b)</w:t>
      </w:r>
      <w:r w:rsidRPr="00D8686A">
        <w:tab/>
        <w:t>the amount paid to the worker for long service leave or instead of long service leave; and</w:t>
      </w:r>
    </w:p>
    <w:p w:rsidR="00005EA2" w:rsidRPr="00D8686A" w:rsidRDefault="00005EA2" w:rsidP="00005EA2">
      <w:pPr>
        <w:pStyle w:val="Apara"/>
      </w:pPr>
      <w:r w:rsidRPr="00D8686A">
        <w:tab/>
        <w:t>(c)</w:t>
      </w:r>
      <w:r w:rsidRPr="00D8686A">
        <w:tab/>
        <w:t>the period of long service leave (if any) granted to or taken by the worker.</w:t>
      </w:r>
    </w:p>
    <w:p w:rsidR="00005EA2" w:rsidRPr="00D8686A" w:rsidRDefault="00E630AE" w:rsidP="00005EA2">
      <w:pPr>
        <w:pStyle w:val="Schclauseheading"/>
      </w:pPr>
      <w:bookmarkStart w:id="183" w:name="_Toc26966314"/>
      <w:r w:rsidRPr="00523E3E">
        <w:rPr>
          <w:rStyle w:val="CharSectNo"/>
        </w:rPr>
        <w:t>3</w:t>
      </w:r>
      <w:r w:rsidR="00005EA2" w:rsidRPr="00523E3E">
        <w:rPr>
          <w:rStyle w:val="CharSectNo"/>
        </w:rPr>
        <w:t>.19</w:t>
      </w:r>
      <w:r w:rsidR="00005EA2" w:rsidRPr="00D8686A">
        <w:tab/>
        <w:t>Public holidays etc not to count as leave—community sector industry</w:t>
      </w:r>
      <w:bookmarkEnd w:id="183"/>
    </w:p>
    <w:p w:rsidR="00005EA2" w:rsidRPr="00D8686A" w:rsidRDefault="00005EA2" w:rsidP="00005EA2">
      <w:pPr>
        <w:pStyle w:val="Amain"/>
      </w:pPr>
      <w:r w:rsidRPr="00D8686A">
        <w:tab/>
        <w:t>(1)</w:t>
      </w:r>
      <w:r w:rsidRPr="00D8686A">
        <w:tab/>
        <w:t>This section applies if a public holiday or industry holiday falls during a period of long service leave taken by a registered worker for the community industry.</w:t>
      </w:r>
    </w:p>
    <w:p w:rsidR="00005EA2" w:rsidRPr="00D8686A" w:rsidRDefault="00005EA2" w:rsidP="00005EA2">
      <w:pPr>
        <w:pStyle w:val="Amain"/>
      </w:pPr>
      <w:r w:rsidRPr="00D8686A">
        <w:tab/>
        <w:t>(2)</w:t>
      </w:r>
      <w:r w:rsidRPr="00D8686A">
        <w:tab/>
        <w:t>The period of long service leave is increased by 1 day for each public holiday and industry holiday.</w:t>
      </w:r>
    </w:p>
    <w:p w:rsidR="00005EA2" w:rsidRPr="00D8686A" w:rsidRDefault="00005EA2" w:rsidP="00361200">
      <w:pPr>
        <w:pStyle w:val="Amain"/>
        <w:keepNext/>
      </w:pPr>
      <w:r w:rsidRPr="00D8686A">
        <w:lastRenderedPageBreak/>
        <w:tab/>
        <w:t>(3)</w:t>
      </w:r>
      <w:r w:rsidRPr="00D8686A">
        <w:tab/>
        <w:t>In this section:</w:t>
      </w:r>
    </w:p>
    <w:p w:rsidR="00E85526" w:rsidRPr="00552242" w:rsidRDefault="00E85526" w:rsidP="00E85526">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28" w:tooltip="Act 2009 No 28 (Cwlth)" w:history="1">
        <w:r w:rsidR="00BD62BC" w:rsidRPr="00BD62BC">
          <w:rPr>
            <w:rStyle w:val="charCitHyperlinkItal"/>
          </w:rPr>
          <w:t>Fair Work Act 2009</w:t>
        </w:r>
      </w:hyperlink>
      <w:r w:rsidRPr="00552242">
        <w:t xml:space="preserve"> (Cwlth).</w:t>
      </w:r>
    </w:p>
    <w:p w:rsidR="00AA24A3" w:rsidRPr="00AA24A3" w:rsidRDefault="00AA24A3" w:rsidP="00AA24A3">
      <w:pPr>
        <w:pStyle w:val="PageBreak"/>
      </w:pPr>
      <w:r w:rsidRPr="00AA24A3">
        <w:br w:type="page"/>
      </w:r>
    </w:p>
    <w:p w:rsidR="00AA24A3" w:rsidRPr="00523E3E" w:rsidRDefault="00AA24A3" w:rsidP="00AA24A3">
      <w:pPr>
        <w:pStyle w:val="Sched-heading"/>
      </w:pPr>
      <w:bookmarkStart w:id="184" w:name="_Toc26966315"/>
      <w:r w:rsidRPr="00523E3E">
        <w:rPr>
          <w:rStyle w:val="CharChapNo"/>
        </w:rPr>
        <w:lastRenderedPageBreak/>
        <w:t xml:space="preserve">Schedule </w:t>
      </w:r>
      <w:r w:rsidR="00E368FB" w:rsidRPr="00523E3E">
        <w:rPr>
          <w:rStyle w:val="CharChapNo"/>
        </w:rPr>
        <w:t>4</w:t>
      </w:r>
      <w:r w:rsidRPr="00CB065F">
        <w:tab/>
      </w:r>
      <w:r w:rsidRPr="00523E3E">
        <w:rPr>
          <w:rStyle w:val="CharChapText"/>
        </w:rPr>
        <w:t>Long service leave payments—security industry</w:t>
      </w:r>
      <w:bookmarkEnd w:id="184"/>
    </w:p>
    <w:p w:rsidR="00AA24A3" w:rsidRPr="00CB065F" w:rsidRDefault="00AA24A3" w:rsidP="00AA24A3">
      <w:pPr>
        <w:pStyle w:val="ref"/>
      </w:pPr>
      <w:r w:rsidRPr="00CB065F">
        <w:t>(see s 6)</w:t>
      </w:r>
    </w:p>
    <w:p w:rsidR="009D3B3F" w:rsidRPr="00FA70CC" w:rsidRDefault="009D3B3F" w:rsidP="009D3B3F">
      <w:pPr>
        <w:pStyle w:val="Schclauseheading"/>
      </w:pPr>
      <w:bookmarkStart w:id="185" w:name="_Toc26966316"/>
      <w:r w:rsidRPr="00523E3E">
        <w:rPr>
          <w:rStyle w:val="CharSectNo"/>
        </w:rPr>
        <w:t>4.1</w:t>
      </w:r>
      <w:r w:rsidRPr="00FA70CC">
        <w:tab/>
        <w:t xml:space="preserve">What is the </w:t>
      </w:r>
      <w:r w:rsidRPr="00B24E0F">
        <w:rPr>
          <w:rStyle w:val="charItals"/>
        </w:rPr>
        <w:t>security industry</w:t>
      </w:r>
      <w:r w:rsidRPr="00FA70CC">
        <w:t>?</w:t>
      </w:r>
      <w:bookmarkEnd w:id="185"/>
    </w:p>
    <w:p w:rsidR="009D3B3F" w:rsidRPr="00FA70CC" w:rsidRDefault="009D3B3F" w:rsidP="00707694">
      <w:pPr>
        <w:pStyle w:val="SchAmain"/>
        <w:keepNext/>
      </w:pPr>
      <w:r w:rsidRPr="00FA70CC">
        <w:tab/>
        <w:t>(1)</w:t>
      </w:r>
      <w:r w:rsidRPr="00FA70CC">
        <w:tab/>
        <w:t xml:space="preserve">The </w:t>
      </w:r>
      <w:r w:rsidRPr="00FA70CC">
        <w:rPr>
          <w:rStyle w:val="charBoldItals"/>
        </w:rPr>
        <w:t>security industry</w:t>
      </w:r>
      <w:r w:rsidRPr="00FA70CC">
        <w:t xml:space="preserve"> is—</w:t>
      </w:r>
    </w:p>
    <w:p w:rsidR="009D3B3F" w:rsidRPr="00FA70CC" w:rsidRDefault="009D3B3F" w:rsidP="009D3B3F">
      <w:pPr>
        <w:pStyle w:val="SchApara"/>
      </w:pPr>
      <w:r w:rsidRPr="00FA70CC">
        <w:tab/>
        <w:t>(a)</w:t>
      </w:r>
      <w:r w:rsidRPr="00FA70CC">
        <w:tab/>
        <w:t xml:space="preserve">in relation to the ACT—the industry in which security activities are undertaken by people licensed to undertake the activities under the </w:t>
      </w:r>
      <w:hyperlink r:id="rId129" w:tooltip="A2003-4" w:history="1">
        <w:r w:rsidRPr="00FA70CC">
          <w:rPr>
            <w:rStyle w:val="charCitHyperlinkItal"/>
          </w:rPr>
          <w:t>Security Industry Act 2003</w:t>
        </w:r>
      </w:hyperlink>
      <w:r w:rsidRPr="00FA70CC">
        <w:t>; and</w:t>
      </w:r>
    </w:p>
    <w:p w:rsidR="009D3B3F" w:rsidRPr="00FA70CC" w:rsidRDefault="009D3B3F" w:rsidP="009D3B3F">
      <w:pPr>
        <w:pStyle w:val="SchApara"/>
      </w:pPr>
      <w:r w:rsidRPr="00FA70CC">
        <w:tab/>
        <w:t>(b)</w:t>
      </w:r>
      <w:r w:rsidRPr="00FA70CC">
        <w:tab/>
        <w:t>in relation to a reciprocating State—the security industry within the meaning of the corresponding law of the State.</w:t>
      </w:r>
    </w:p>
    <w:p w:rsidR="009D3B3F" w:rsidRPr="00FA70CC" w:rsidRDefault="009D3B3F" w:rsidP="009D3B3F">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30" w:tooltip="A2001-14" w:history="1">
        <w:r w:rsidRPr="00FA70CC">
          <w:rPr>
            <w:rStyle w:val="charCitHyperlinkAbbrev"/>
          </w:rPr>
          <w:t>Legislation Act</w:t>
        </w:r>
      </w:hyperlink>
      <w:r w:rsidRPr="00FA70CC">
        <w:t>, dict, pt</w:t>
      </w:r>
      <w:r>
        <w:t> </w:t>
      </w:r>
      <w:r w:rsidRPr="00FA70CC">
        <w:t>1).</w:t>
      </w:r>
    </w:p>
    <w:p w:rsidR="009D3B3F" w:rsidRPr="00FA70CC" w:rsidRDefault="009D3B3F" w:rsidP="009D3B3F">
      <w:pPr>
        <w:pStyle w:val="SchAmain"/>
      </w:pPr>
      <w:r w:rsidRPr="00FA70CC">
        <w:tab/>
        <w:t>(2)</w:t>
      </w:r>
      <w:r w:rsidRPr="00FA70CC">
        <w:tab/>
        <w:t>In this section—</w:t>
      </w:r>
    </w:p>
    <w:p w:rsidR="009D3B3F" w:rsidRPr="00FA70CC" w:rsidRDefault="009D3B3F" w:rsidP="009D3B3F">
      <w:pPr>
        <w:pStyle w:val="aDef"/>
      </w:pPr>
      <w:r w:rsidRPr="00FA70CC">
        <w:rPr>
          <w:rStyle w:val="charBoldItals"/>
        </w:rPr>
        <w:t>security activity</w:t>
      </w:r>
      <w:r w:rsidRPr="00FA70CC">
        <w:t xml:space="preserve"> means an activity within the meaning of the </w:t>
      </w:r>
      <w:hyperlink r:id="rId131" w:tooltip="A2003-4" w:history="1">
        <w:r w:rsidRPr="00FA70CC">
          <w:rPr>
            <w:rStyle w:val="charCitHyperlinkItal"/>
          </w:rPr>
          <w:t>Security Industry Act 2003</w:t>
        </w:r>
      </w:hyperlink>
      <w:r w:rsidRPr="00FA70CC">
        <w:t>, section 7 (1) (a) to (h).</w:t>
      </w:r>
    </w:p>
    <w:p w:rsidR="009D3B3F" w:rsidRPr="00FA70CC" w:rsidRDefault="009D3B3F" w:rsidP="009D3B3F">
      <w:pPr>
        <w:pStyle w:val="Schclauseheading"/>
      </w:pPr>
      <w:bookmarkStart w:id="186" w:name="_Toc26966317"/>
      <w:r w:rsidRPr="00523E3E">
        <w:rPr>
          <w:rStyle w:val="CharSectNo"/>
        </w:rPr>
        <w:t>4.2</w:t>
      </w:r>
      <w:r w:rsidRPr="00FA70CC">
        <w:tab/>
        <w:t xml:space="preserve">What is </w:t>
      </w:r>
      <w:r w:rsidRPr="00B24E0F">
        <w:rPr>
          <w:rStyle w:val="charItals"/>
        </w:rPr>
        <w:t>security work</w:t>
      </w:r>
      <w:r w:rsidRPr="00FA70CC">
        <w:t>?</w:t>
      </w:r>
      <w:bookmarkEnd w:id="186"/>
    </w:p>
    <w:p w:rsidR="009D3B3F" w:rsidRPr="00FA70CC" w:rsidRDefault="009D3B3F" w:rsidP="009D3B3F">
      <w:pPr>
        <w:pStyle w:val="Amainreturn"/>
        <w:keepNext/>
      </w:pPr>
      <w:r w:rsidRPr="00FA70CC">
        <w:t>In this Act:</w:t>
      </w:r>
    </w:p>
    <w:p w:rsidR="00E1557B" w:rsidRPr="00A52931" w:rsidRDefault="00E1557B" w:rsidP="00E1557B">
      <w:pPr>
        <w:pStyle w:val="aDef"/>
        <w:keepNext/>
      </w:pPr>
      <w:r w:rsidRPr="00A52931">
        <w:rPr>
          <w:rStyle w:val="charBoldItals"/>
        </w:rPr>
        <w:t xml:space="preserve">security work </w:t>
      </w:r>
      <w:r w:rsidRPr="00A52931">
        <w:t>means work carried out in the security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rsidR="009D3B3F" w:rsidRPr="00FA70CC" w:rsidRDefault="009D3B3F" w:rsidP="009D3B3F">
      <w:pPr>
        <w:pStyle w:val="Schclauseheading"/>
      </w:pPr>
      <w:bookmarkStart w:id="187" w:name="_Toc26966318"/>
      <w:r w:rsidRPr="00523E3E">
        <w:rPr>
          <w:rStyle w:val="CharSectNo"/>
        </w:rPr>
        <w:t>4.3</w:t>
      </w:r>
      <w:r w:rsidRPr="00FA70CC">
        <w:tab/>
      </w:r>
      <w:r w:rsidRPr="00B24E0F">
        <w:rPr>
          <w:rStyle w:val="charItals"/>
        </w:rPr>
        <w:t>Recognised service</w:t>
      </w:r>
      <w:r w:rsidRPr="00FA70CC">
        <w:t>—security industry</w:t>
      </w:r>
      <w:bookmarkEnd w:id="187"/>
    </w:p>
    <w:p w:rsidR="009D3B3F" w:rsidRPr="00FA70CC" w:rsidRDefault="009D3B3F" w:rsidP="009B495B">
      <w:pPr>
        <w:pStyle w:val="SchAmain"/>
        <w:keepNext/>
      </w:pPr>
      <w:r w:rsidRPr="00FA70CC">
        <w:tab/>
        <w:t>(1)</w:t>
      </w:r>
      <w:r w:rsidRPr="00FA70CC">
        <w:tab/>
        <w:t>In this schedule:</w:t>
      </w:r>
    </w:p>
    <w:p w:rsidR="009D3B3F" w:rsidRPr="00FA70CC" w:rsidRDefault="009D3B3F" w:rsidP="00707694">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rsidR="009D3B3F" w:rsidRPr="00FA70CC" w:rsidRDefault="009D3B3F" w:rsidP="009D3B3F">
      <w:pPr>
        <w:pStyle w:val="aDefpara"/>
      </w:pPr>
      <w:r w:rsidRPr="00FA70CC">
        <w:tab/>
        <w:t>(a)</w:t>
      </w:r>
      <w:r w:rsidRPr="00FA70CC">
        <w:tab/>
        <w:t>has been granted long service leave for; or</w:t>
      </w:r>
    </w:p>
    <w:p w:rsidR="009D3B3F" w:rsidRPr="00FA70CC" w:rsidRDefault="009D3B3F" w:rsidP="009D3B3F">
      <w:pPr>
        <w:pStyle w:val="aDefpara"/>
      </w:pPr>
      <w:r w:rsidRPr="00FA70CC">
        <w:lastRenderedPageBreak/>
        <w:tab/>
        <w:t>(b)</w:t>
      </w:r>
      <w:r w:rsidRPr="00FA70CC">
        <w:tab/>
        <w:t>has received a payment for instead of long service leave.</w:t>
      </w:r>
    </w:p>
    <w:p w:rsidR="009D3B3F" w:rsidRPr="00FA70CC" w:rsidRDefault="009D3B3F" w:rsidP="009D3B3F">
      <w:pPr>
        <w:pStyle w:val="SchAmain"/>
      </w:pPr>
      <w:r w:rsidRPr="00FA70CC">
        <w:tab/>
        <w:t>(2)</w:t>
      </w:r>
      <w:r w:rsidRPr="00FA70CC">
        <w:tab/>
        <w:t>A registered worker for the security industry is taken to have completed a year of recognised service for each 365 days of recognised service.</w:t>
      </w:r>
    </w:p>
    <w:p w:rsidR="00AA24A3" w:rsidRPr="00CB065F" w:rsidRDefault="00E368FB" w:rsidP="00AA24A3">
      <w:pPr>
        <w:pStyle w:val="Schclauseheading"/>
      </w:pPr>
      <w:bookmarkStart w:id="188" w:name="_Toc26966319"/>
      <w:r w:rsidRPr="00523E3E">
        <w:rPr>
          <w:rStyle w:val="CharSectNo"/>
        </w:rPr>
        <w:t>4</w:t>
      </w:r>
      <w:r w:rsidR="00AA24A3" w:rsidRPr="00523E3E">
        <w:rPr>
          <w:rStyle w:val="CharSectNo"/>
        </w:rPr>
        <w:t>.4</w:t>
      </w:r>
      <w:r w:rsidR="00AA24A3" w:rsidRPr="00CB065F">
        <w:tab/>
        <w:t>Court or tribunal—not employer</w:t>
      </w:r>
      <w:bookmarkEnd w:id="188"/>
    </w:p>
    <w:p w:rsidR="00AA24A3" w:rsidRPr="00CB065F" w:rsidRDefault="00AA24A3" w:rsidP="00AA24A3">
      <w:pPr>
        <w:pStyle w:val="Amainreturn"/>
        <w:keepNext/>
      </w:pPr>
      <w:r w:rsidRPr="00CB065F">
        <w:t>A court or tribunal is not an employer for the security industry.</w:t>
      </w:r>
    </w:p>
    <w:p w:rsidR="00AA24A3" w:rsidRPr="00CB065F" w:rsidRDefault="00AA24A3" w:rsidP="00AA24A3">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rsidR="00E1557B" w:rsidRPr="00A52931" w:rsidRDefault="00E1557B" w:rsidP="00E1557B">
      <w:pPr>
        <w:pStyle w:val="Schclauseheading"/>
      </w:pPr>
      <w:bookmarkStart w:id="189" w:name="_Toc26966320"/>
      <w:r w:rsidRPr="00523E3E">
        <w:rPr>
          <w:rStyle w:val="CharSectNo"/>
        </w:rPr>
        <w:t>4.5</w:t>
      </w:r>
      <w:r w:rsidRPr="00A52931">
        <w:tab/>
        <w:t>Service credit—security industry—s 64</w:t>
      </w:r>
      <w:bookmarkEnd w:id="189"/>
    </w:p>
    <w:p w:rsidR="00147E6E" w:rsidRPr="00FA70CC" w:rsidRDefault="00147E6E" w:rsidP="00147E6E">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rsidR="00147E6E" w:rsidRPr="00FA70CC" w:rsidRDefault="00147E6E" w:rsidP="00147E6E">
      <w:pPr>
        <w:pStyle w:val="aExamHdgss"/>
        <w:spacing w:line="276" w:lineRule="auto"/>
      </w:pPr>
      <w:r w:rsidRPr="00FA70CC">
        <w:t>Example</w:t>
      </w:r>
    </w:p>
    <w:p w:rsidR="00147E6E" w:rsidRPr="00FA70CC" w:rsidRDefault="00147E6E" w:rsidP="00147E6E">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381A33" w:rsidRPr="00F66CFF">
        <w:t>security work</w:t>
      </w:r>
      <w:r w:rsidRPr="00FA70CC">
        <w:t>.</w:t>
      </w:r>
    </w:p>
    <w:p w:rsidR="00147E6E" w:rsidRPr="00FA70CC" w:rsidRDefault="00147E6E" w:rsidP="00147E6E">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A61383" w:rsidRPr="00F66CFF">
        <w:t>voluntary members</w:t>
      </w:r>
      <w:r w:rsidRPr="00FA70CC">
        <w:t>, s 48.</w:t>
      </w:r>
    </w:p>
    <w:p w:rsidR="00147E6E" w:rsidRPr="00FA70CC" w:rsidRDefault="00147E6E" w:rsidP="00147E6E">
      <w:pPr>
        <w:pStyle w:val="SchAmain"/>
      </w:pPr>
      <w:r w:rsidRPr="00FA70CC">
        <w:tab/>
        <w:t>(2)</w:t>
      </w:r>
      <w:r w:rsidRPr="00FA70CC">
        <w:tab/>
        <w:t>However, the registrar must not enter more than 365 days of service in the workers register for the worker for the financial year.</w:t>
      </w:r>
    </w:p>
    <w:p w:rsidR="00147E6E" w:rsidRPr="00FA70CC" w:rsidRDefault="00147E6E" w:rsidP="00147E6E">
      <w:pPr>
        <w:pStyle w:val="Schclauseheading"/>
      </w:pPr>
      <w:bookmarkStart w:id="190" w:name="_Toc26966321"/>
      <w:r w:rsidRPr="00523E3E">
        <w:rPr>
          <w:rStyle w:val="CharSectNo"/>
        </w:rPr>
        <w:t>4.5A</w:t>
      </w:r>
      <w:r w:rsidRPr="00FA70CC">
        <w:tab/>
      </w:r>
      <w:r w:rsidRPr="00B24E0F">
        <w:rPr>
          <w:rStyle w:val="charItals"/>
        </w:rPr>
        <w:t>Service period</w:t>
      </w:r>
      <w:r w:rsidRPr="00FA70CC">
        <w:t>—security industry</w:t>
      </w:r>
      <w:bookmarkEnd w:id="190"/>
    </w:p>
    <w:p w:rsidR="00147E6E" w:rsidRPr="00FA70CC" w:rsidRDefault="00147E6E" w:rsidP="00B05F2A">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rsidR="00147E6E" w:rsidRPr="00FA70CC" w:rsidRDefault="00147E6E" w:rsidP="00147E6E">
      <w:pPr>
        <w:pStyle w:val="SchApara"/>
      </w:pPr>
      <w:r w:rsidRPr="00FA70CC">
        <w:tab/>
        <w:t>(a)</w:t>
      </w:r>
      <w:r w:rsidRPr="00FA70CC">
        <w:tab/>
        <w:t>beginning on the day when the person becomes a worker for the industry; and</w:t>
      </w:r>
    </w:p>
    <w:p w:rsidR="00147E6E" w:rsidRPr="00FA70CC" w:rsidRDefault="00147E6E" w:rsidP="00147E6E">
      <w:pPr>
        <w:pStyle w:val="SchApara"/>
      </w:pPr>
      <w:r w:rsidRPr="00FA70CC">
        <w:tab/>
        <w:t>(b)</w:t>
      </w:r>
      <w:r w:rsidRPr="00FA70CC">
        <w:tab/>
        <w:t>ending on the day when the person stops being a worker for the industry.</w:t>
      </w:r>
    </w:p>
    <w:p w:rsidR="00147E6E" w:rsidRPr="00FA70CC" w:rsidRDefault="00147E6E" w:rsidP="00147E6E">
      <w:pPr>
        <w:pStyle w:val="SchAmain"/>
      </w:pPr>
      <w:r w:rsidRPr="00FA70CC">
        <w:lastRenderedPageBreak/>
        <w:tab/>
        <w:t>(2)</w:t>
      </w:r>
      <w:r w:rsidRPr="00FA70CC">
        <w:tab/>
        <w:t>For subsection (1), a person stops being an employee for an employer for the industry at the end of a quarter if—</w:t>
      </w:r>
    </w:p>
    <w:p w:rsidR="00147E6E" w:rsidRPr="00FA70CC" w:rsidRDefault="00147E6E" w:rsidP="00147E6E">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47E6E" w:rsidRPr="00FA70CC" w:rsidRDefault="00147E6E" w:rsidP="00147E6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47E6E" w:rsidRPr="00FA70CC" w:rsidRDefault="00147E6E" w:rsidP="00147E6E">
      <w:pPr>
        <w:pStyle w:val="SchAmain"/>
      </w:pPr>
      <w:r w:rsidRPr="00FA70CC">
        <w:tab/>
        <w:t>(3)</w:t>
      </w:r>
      <w:r w:rsidRPr="00FA70CC">
        <w:tab/>
        <w:t>Despite subsection (1), a registered worker’s service period is not taken to end if a person stops being a worker because—</w:t>
      </w:r>
    </w:p>
    <w:p w:rsidR="00147E6E" w:rsidRPr="00FA70CC" w:rsidRDefault="00147E6E" w:rsidP="00147E6E">
      <w:pPr>
        <w:pStyle w:val="SchApara"/>
      </w:pPr>
      <w:r w:rsidRPr="00FA70CC">
        <w:tab/>
        <w:t>(a)</w:t>
      </w:r>
      <w:r w:rsidRPr="00FA70CC">
        <w:tab/>
        <w:t xml:space="preserve">of incapacity for an injury for which the worker is entitled to compensation under the </w:t>
      </w:r>
      <w:hyperlink r:id="rId132" w:tooltip="A1951-2" w:history="1">
        <w:r>
          <w:rPr>
            <w:rStyle w:val="charCitHyperlinkItal"/>
          </w:rPr>
          <w:t>Workers Compensation Act 1951</w:t>
        </w:r>
      </w:hyperlink>
      <w:r w:rsidRPr="00FA70CC">
        <w:t>; or</w:t>
      </w:r>
    </w:p>
    <w:p w:rsidR="00147E6E" w:rsidRPr="00FA70CC" w:rsidRDefault="00147E6E" w:rsidP="00147E6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47E6E" w:rsidRPr="00FA70CC" w:rsidRDefault="00147E6E" w:rsidP="00147E6E">
      <w:pPr>
        <w:pStyle w:val="SchApara"/>
      </w:pPr>
      <w:r w:rsidRPr="00FA70CC">
        <w:tab/>
        <w:t>(c)</w:t>
      </w:r>
      <w:r w:rsidRPr="00FA70CC">
        <w:tab/>
        <w:t xml:space="preserve">if the worker is a </w:t>
      </w:r>
      <w:r w:rsidR="001A736C"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1A736C" w:rsidRPr="00F66CFF">
        <w:t>voluntary member</w:t>
      </w:r>
      <w:r w:rsidR="001A736C">
        <w:t xml:space="preserve"> </w:t>
      </w:r>
      <w:r w:rsidRPr="00FA70CC">
        <w:t>does not take long service leave while engaged by the employer.</w:t>
      </w:r>
    </w:p>
    <w:p w:rsidR="00AA24A3" w:rsidRPr="00CB065F" w:rsidRDefault="00E368FB" w:rsidP="00AA24A3">
      <w:pPr>
        <w:pStyle w:val="Schclauseheading"/>
      </w:pPr>
      <w:bookmarkStart w:id="191" w:name="_Toc26966322"/>
      <w:r w:rsidRPr="00523E3E">
        <w:rPr>
          <w:rStyle w:val="CharSectNo"/>
        </w:rPr>
        <w:t>4</w:t>
      </w:r>
      <w:r w:rsidR="00AA24A3" w:rsidRPr="00523E3E">
        <w:rPr>
          <w:rStyle w:val="CharSectNo"/>
        </w:rPr>
        <w:t>.6</w:t>
      </w:r>
      <w:r w:rsidR="00AA24A3" w:rsidRPr="00CB065F">
        <w:tab/>
        <w:t>Long service leave formula—security industry</w:t>
      </w:r>
      <w:bookmarkEnd w:id="191"/>
    </w:p>
    <w:p w:rsidR="00AA24A3" w:rsidRPr="00CB065F" w:rsidRDefault="00AA24A3" w:rsidP="00AA24A3">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rsidR="00AA24A3" w:rsidRPr="00CB065F" w:rsidRDefault="003F4F6D" w:rsidP="00AA24A3">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rsidR="00AA24A3" w:rsidRPr="00CB065F" w:rsidRDefault="00AA24A3" w:rsidP="00AA24A3">
      <w:pPr>
        <w:pStyle w:val="aDef"/>
      </w:pPr>
      <w:r w:rsidRPr="00B5191F">
        <w:rPr>
          <w:rStyle w:val="charBoldItals"/>
        </w:rPr>
        <w:t>RS</w:t>
      </w:r>
      <w:r w:rsidRPr="00CB065F">
        <w:t xml:space="preserve"> means the registered worker’s number of days recognised service.</w:t>
      </w:r>
    </w:p>
    <w:p w:rsidR="00AA24A3" w:rsidRPr="00CB065F" w:rsidRDefault="00AA24A3" w:rsidP="00AA24A3">
      <w:pPr>
        <w:pStyle w:val="aDef"/>
      </w:pPr>
      <w:r w:rsidRPr="00B5191F">
        <w:rPr>
          <w:rStyle w:val="charBoldItals"/>
        </w:rPr>
        <w:t>W</w:t>
      </w:r>
      <w:r w:rsidRPr="00CB065F">
        <w:t xml:space="preserve"> means the number of weeks long service leave held by the worker.</w:t>
      </w:r>
    </w:p>
    <w:p w:rsidR="00AA24A3" w:rsidRPr="00CB065F" w:rsidRDefault="00E368FB" w:rsidP="00AA24A3">
      <w:pPr>
        <w:pStyle w:val="Schclauseheading"/>
      </w:pPr>
      <w:bookmarkStart w:id="192" w:name="_Toc26966323"/>
      <w:r w:rsidRPr="00523E3E">
        <w:rPr>
          <w:rStyle w:val="CharSectNo"/>
        </w:rPr>
        <w:lastRenderedPageBreak/>
        <w:t>4</w:t>
      </w:r>
      <w:r w:rsidR="00AA24A3" w:rsidRPr="00523E3E">
        <w:rPr>
          <w:rStyle w:val="CharSectNo"/>
        </w:rPr>
        <w:t>.7</w:t>
      </w:r>
      <w:r w:rsidR="00AA24A3" w:rsidRPr="00CB065F">
        <w:tab/>
        <w:t>Amount of leave—security industry</w:t>
      </w:r>
      <w:bookmarkEnd w:id="192"/>
    </w:p>
    <w:p w:rsidR="00AA24A3" w:rsidRPr="00CB065F" w:rsidRDefault="00AA24A3" w:rsidP="00AA24A3">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rsidR="00AA24A3" w:rsidRPr="00CB065F" w:rsidRDefault="00AA24A3" w:rsidP="00AA24A3">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rsidR="00AA24A3" w:rsidRPr="00CB065F" w:rsidRDefault="00AA24A3" w:rsidP="00AA24A3">
      <w:pPr>
        <w:pStyle w:val="Apara"/>
      </w:pPr>
      <w:r w:rsidRPr="00CB065F">
        <w:tab/>
        <w:t>(a)</w:t>
      </w:r>
      <w:r w:rsidRPr="00CB065F">
        <w:tab/>
        <w:t>becomes entitled to long service leave under this Act for work done in the industry; and</w:t>
      </w:r>
    </w:p>
    <w:p w:rsidR="00AA24A3" w:rsidRPr="00CB065F" w:rsidRDefault="00AA24A3" w:rsidP="00AA24A3">
      <w:pPr>
        <w:pStyle w:val="Apara"/>
      </w:pPr>
      <w:r w:rsidRPr="00CB065F">
        <w:tab/>
        <w:t>(b)</w:t>
      </w:r>
      <w:r w:rsidRPr="00CB065F">
        <w:tab/>
        <w:t>is credited with the additional days in the workers register after becoming entitled to long service leave.</w:t>
      </w:r>
    </w:p>
    <w:p w:rsidR="00AA24A3" w:rsidRPr="00CB065F" w:rsidRDefault="00E368FB" w:rsidP="00AA24A3">
      <w:pPr>
        <w:pStyle w:val="Schclauseheading"/>
      </w:pPr>
      <w:bookmarkStart w:id="193" w:name="_Toc26966324"/>
      <w:r w:rsidRPr="00523E3E">
        <w:rPr>
          <w:rStyle w:val="CharSectNo"/>
        </w:rPr>
        <w:t>4</w:t>
      </w:r>
      <w:r w:rsidR="00AA24A3" w:rsidRPr="00523E3E">
        <w:rPr>
          <w:rStyle w:val="CharSectNo"/>
        </w:rPr>
        <w:t>.8</w:t>
      </w:r>
      <w:r w:rsidR="00AA24A3" w:rsidRPr="00CB065F">
        <w:tab/>
        <w:t>Grant of leave by employers—security industry</w:t>
      </w:r>
      <w:bookmarkEnd w:id="193"/>
    </w:p>
    <w:p w:rsidR="00AA24A3" w:rsidRPr="00CB065F" w:rsidRDefault="00AA24A3" w:rsidP="00707694">
      <w:pPr>
        <w:pStyle w:val="Amain"/>
        <w:keepNext/>
      </w:pPr>
      <w:r w:rsidRPr="00CB065F">
        <w:tab/>
        <w:t>(1)</w:t>
      </w:r>
      <w:r w:rsidRPr="00CB065F">
        <w:tab/>
        <w:t>The employer of a registered employee for the security industry commits an offence if—</w:t>
      </w:r>
    </w:p>
    <w:p w:rsidR="00AA24A3" w:rsidRPr="00CB065F" w:rsidRDefault="00AA24A3" w:rsidP="00707694">
      <w:pPr>
        <w:pStyle w:val="Apara"/>
        <w:keepNext/>
      </w:pPr>
      <w:r w:rsidRPr="00CB065F">
        <w:tab/>
        <w:t>(a)</w:t>
      </w:r>
      <w:r w:rsidRPr="00CB065F">
        <w:tab/>
        <w:t>the employee’s long service leave accrues; and</w:t>
      </w:r>
    </w:p>
    <w:p w:rsidR="00AA24A3" w:rsidRPr="00CB065F" w:rsidRDefault="00AA24A3" w:rsidP="00B05F2A">
      <w:pPr>
        <w:pStyle w:val="Apara"/>
        <w:keepNext/>
      </w:pPr>
      <w:r w:rsidRPr="00CB065F">
        <w:tab/>
        <w:t>(b)</w:t>
      </w:r>
      <w:r w:rsidRPr="00CB065F">
        <w:tab/>
        <w:t>the employer does not grant the employee the long service leave</w:t>
      </w:r>
      <w:r w:rsidRPr="00CB065F">
        <w:tab/>
        <w:t>before the end of the prescribed period.</w:t>
      </w:r>
    </w:p>
    <w:p w:rsidR="00AA24A3" w:rsidRPr="00CB065F" w:rsidRDefault="00AA24A3" w:rsidP="00AA24A3">
      <w:pPr>
        <w:pStyle w:val="Penalty"/>
        <w:keepNext/>
      </w:pPr>
      <w:r w:rsidRPr="00CB065F">
        <w:t>Maximum penalty:  50 penalty units.</w:t>
      </w:r>
    </w:p>
    <w:p w:rsidR="00AA24A3" w:rsidRPr="00CB065F" w:rsidRDefault="00AA24A3" w:rsidP="00AA24A3">
      <w:pPr>
        <w:pStyle w:val="Amain"/>
      </w:pPr>
      <w:r w:rsidRPr="00CB065F">
        <w:tab/>
        <w:t>(2)</w:t>
      </w:r>
      <w:r w:rsidRPr="00CB065F">
        <w:tab/>
        <w:t>Long service leave must not be granted for a period of less than 2 weeks.</w:t>
      </w:r>
    </w:p>
    <w:p w:rsidR="00AA24A3" w:rsidRPr="00CB065F" w:rsidRDefault="00AA24A3" w:rsidP="00AA24A3">
      <w:pPr>
        <w:pStyle w:val="Amain"/>
      </w:pPr>
      <w:r w:rsidRPr="00CB065F">
        <w:tab/>
        <w:t>(3)</w:t>
      </w:r>
      <w:r w:rsidRPr="00CB065F">
        <w:tab/>
        <w:t>The employer of a registered employee for the security industry commits an offence if—</w:t>
      </w:r>
    </w:p>
    <w:p w:rsidR="00AA24A3" w:rsidRPr="00CB065F" w:rsidRDefault="0014772D" w:rsidP="00AA24A3">
      <w:pPr>
        <w:pStyle w:val="Apara"/>
      </w:pPr>
      <w:r>
        <w:tab/>
      </w:r>
      <w:r w:rsidR="00AA24A3" w:rsidRPr="00CB065F">
        <w:t>(a)</w:t>
      </w:r>
      <w:r w:rsidR="00AA24A3" w:rsidRPr="00CB065F">
        <w:tab/>
        <w:t>the employer has granted the employee long service leave; and</w:t>
      </w:r>
    </w:p>
    <w:p w:rsidR="00AA24A3" w:rsidRPr="00CB065F" w:rsidRDefault="0014772D" w:rsidP="00AA24A3">
      <w:pPr>
        <w:pStyle w:val="Apara"/>
      </w:pPr>
      <w:r>
        <w:tab/>
      </w:r>
      <w:r w:rsidR="00AA24A3" w:rsidRPr="00CB065F">
        <w:t>(b)</w:t>
      </w:r>
      <w:r w:rsidR="00AA24A3" w:rsidRPr="00CB065F">
        <w:tab/>
        <w:t>the employer does not give the employee a written statement of the day when the long service leave starts and ends—</w:t>
      </w:r>
    </w:p>
    <w:p w:rsidR="00AA24A3" w:rsidRPr="00CB065F" w:rsidRDefault="00AA24A3" w:rsidP="00AA24A3">
      <w:pPr>
        <w:pStyle w:val="Asubpara"/>
      </w:pPr>
      <w:r w:rsidRPr="00CB065F">
        <w:tab/>
        <w:t>(i)</w:t>
      </w:r>
      <w:r w:rsidRPr="00CB065F">
        <w:tab/>
        <w:t>not later than 2 months after the day when the long service leave starts; or</w:t>
      </w:r>
    </w:p>
    <w:p w:rsidR="00AA24A3" w:rsidRPr="00CB065F" w:rsidRDefault="00AA24A3" w:rsidP="00AA24A3">
      <w:pPr>
        <w:pStyle w:val="Asubpara"/>
      </w:pPr>
      <w:r w:rsidRPr="00CB065F">
        <w:lastRenderedPageBreak/>
        <w:tab/>
        <w:t>(ii)</w:t>
      </w:r>
      <w:r w:rsidRPr="00CB065F">
        <w:tab/>
        <w:t>if the employer and employee agree on a shorter period—before the start of the period agreed.</w:t>
      </w:r>
    </w:p>
    <w:p w:rsidR="00AA24A3" w:rsidRPr="00CB065F" w:rsidRDefault="00AA24A3" w:rsidP="00AA24A3">
      <w:pPr>
        <w:pStyle w:val="Penalty"/>
        <w:keepNext/>
      </w:pPr>
      <w:r w:rsidRPr="00CB065F">
        <w:t>Maximum penalty:  50 penalty units.</w:t>
      </w:r>
    </w:p>
    <w:p w:rsidR="00AA24A3" w:rsidRPr="00CB065F" w:rsidRDefault="00AA24A3" w:rsidP="00AA24A3">
      <w:pPr>
        <w:pStyle w:val="Amain"/>
      </w:pPr>
      <w:r w:rsidRPr="00CB065F">
        <w:tab/>
        <w:t>(4)</w:t>
      </w:r>
      <w:r w:rsidRPr="00CB065F">
        <w:tab/>
        <w:t>An offence against this section is a strict liability offence.</w:t>
      </w:r>
    </w:p>
    <w:p w:rsidR="00AA24A3" w:rsidRPr="00CB065F" w:rsidRDefault="00AA24A3" w:rsidP="00AA24A3">
      <w:pPr>
        <w:pStyle w:val="Amain"/>
      </w:pPr>
      <w:r w:rsidRPr="00CB065F">
        <w:tab/>
        <w:t>(5)</w:t>
      </w:r>
      <w:r w:rsidRPr="00CB065F">
        <w:tab/>
        <w:t>In this section:</w:t>
      </w:r>
    </w:p>
    <w:p w:rsidR="00AA24A3" w:rsidRPr="00CB065F" w:rsidRDefault="00AA24A3" w:rsidP="00AA24A3">
      <w:pPr>
        <w:pStyle w:val="aDef"/>
      </w:pPr>
      <w:r w:rsidRPr="00B5191F">
        <w:rPr>
          <w:rStyle w:val="charBoldItals"/>
        </w:rPr>
        <w:t>prescribed period</w:t>
      </w:r>
      <w:r w:rsidRPr="00CB065F">
        <w:t>, for long service leave accrued by a registered employee for the security industry of an employer, means—</w:t>
      </w:r>
    </w:p>
    <w:p w:rsidR="00AA24A3" w:rsidRPr="00CB065F" w:rsidRDefault="0014772D" w:rsidP="00AA24A3">
      <w:pPr>
        <w:pStyle w:val="aDefpara"/>
      </w:pPr>
      <w:r>
        <w:tab/>
        <w:t>(a)</w:t>
      </w:r>
      <w:r>
        <w:tab/>
      </w:r>
      <w:r w:rsidR="00AA24A3" w:rsidRPr="00CB065F">
        <w:t>6 months after the day the leave accrues; or</w:t>
      </w:r>
    </w:p>
    <w:p w:rsidR="00AA24A3" w:rsidRPr="00CB065F" w:rsidRDefault="0014772D" w:rsidP="00707694">
      <w:pPr>
        <w:pStyle w:val="aDefpara"/>
        <w:keepNext/>
      </w:pPr>
      <w:r>
        <w:tab/>
      </w:r>
      <w:r w:rsidR="00AA24A3" w:rsidRPr="00CB065F">
        <w:t>(b)</w:t>
      </w:r>
      <w:r w:rsidR="00AA24A3" w:rsidRPr="00CB065F">
        <w:tab/>
        <w:t>if the governing board has allowed, on application by the employee, a period longer than 6 months—the period allowed by the board; or</w:t>
      </w:r>
    </w:p>
    <w:p w:rsidR="00AA24A3" w:rsidRPr="00CB065F" w:rsidRDefault="0014772D" w:rsidP="00AA24A3">
      <w:pPr>
        <w:pStyle w:val="aDefpara"/>
      </w:pPr>
      <w:r>
        <w:tab/>
        <w:t>(c)</w:t>
      </w:r>
      <w:r>
        <w:tab/>
      </w:r>
      <w:r w:rsidR="00AA24A3" w:rsidRPr="00CB065F">
        <w:t>if the employer and employee agree on a period longer than 6 months—the period agreed.</w:t>
      </w:r>
    </w:p>
    <w:p w:rsidR="00AA24A3" w:rsidRPr="00CB065F" w:rsidRDefault="00E368FB" w:rsidP="00AA24A3">
      <w:pPr>
        <w:pStyle w:val="Schclauseheading"/>
      </w:pPr>
      <w:bookmarkStart w:id="194" w:name="_Toc26966325"/>
      <w:r w:rsidRPr="00523E3E">
        <w:rPr>
          <w:rStyle w:val="CharSectNo"/>
        </w:rPr>
        <w:t>4</w:t>
      </w:r>
      <w:r w:rsidR="00AA24A3" w:rsidRPr="00523E3E">
        <w:rPr>
          <w:rStyle w:val="CharSectNo"/>
        </w:rPr>
        <w:t>.9</w:t>
      </w:r>
      <w:r w:rsidR="00AA24A3" w:rsidRPr="00CB065F">
        <w:tab/>
        <w:t>Entitlement to payment instead of leave—security industry</w:t>
      </w:r>
      <w:bookmarkEnd w:id="194"/>
    </w:p>
    <w:p w:rsidR="00AA24A3" w:rsidRPr="00CB065F" w:rsidRDefault="00AA24A3" w:rsidP="00AA24A3">
      <w:pPr>
        <w:pStyle w:val="Amain"/>
      </w:pPr>
      <w:r w:rsidRPr="00CB065F">
        <w:tab/>
        <w:t>(1)</w:t>
      </w:r>
      <w:r w:rsidRPr="00CB065F">
        <w:tab/>
        <w:t>This section applies if a registered worker for the security industry has 5 years recognised service and any of the following apply to the worker:</w:t>
      </w:r>
    </w:p>
    <w:p w:rsidR="00AA24A3" w:rsidRPr="00CB065F" w:rsidRDefault="00AA24A3" w:rsidP="00AA24A3">
      <w:pPr>
        <w:pStyle w:val="Apara"/>
      </w:pPr>
      <w:r w:rsidRPr="00CB065F">
        <w:tab/>
        <w:t>(a)</w:t>
      </w:r>
      <w:r w:rsidRPr="00CB065F">
        <w:tab/>
        <w:t>the worker has left the industry because of total incapacity;</w:t>
      </w:r>
    </w:p>
    <w:p w:rsidR="00AA24A3" w:rsidRPr="00CB065F" w:rsidRDefault="00AA24A3" w:rsidP="00AA24A3">
      <w:pPr>
        <w:pStyle w:val="Apara"/>
      </w:pPr>
      <w:r w:rsidRPr="00CB065F">
        <w:tab/>
        <w:t>(b)</w:t>
      </w:r>
      <w:r w:rsidRPr="00CB065F">
        <w:tab/>
        <w:t>the worker has reached the prescribed retiring age;</w:t>
      </w:r>
    </w:p>
    <w:p w:rsidR="00AA24A3" w:rsidRPr="00CB065F" w:rsidRDefault="00AA24A3" w:rsidP="00AA24A3">
      <w:pPr>
        <w:pStyle w:val="Apara"/>
      </w:pPr>
      <w:r w:rsidRPr="00CB065F">
        <w:tab/>
        <w:t>(c)</w:t>
      </w:r>
      <w:r w:rsidRPr="00CB065F">
        <w:tab/>
        <w:t>the worker has died.</w:t>
      </w:r>
    </w:p>
    <w:p w:rsidR="00AA24A3" w:rsidRPr="00CB065F" w:rsidRDefault="00AA24A3" w:rsidP="00AA24A3">
      <w:pPr>
        <w:pStyle w:val="Amain"/>
      </w:pPr>
      <w:r w:rsidRPr="00CB065F">
        <w:tab/>
        <w:t>(2)</w:t>
      </w:r>
      <w:r w:rsidRPr="00CB065F">
        <w:tab/>
        <w:t>If the governing board is satisfied that this section applies to the worker, the worker is entitled to payment instead of long service leave for the amount of long service leave worked out in accordance with the long service leave formula.</w:t>
      </w:r>
    </w:p>
    <w:p w:rsidR="00AA24A3" w:rsidRPr="00CB065F" w:rsidRDefault="00AA24A3" w:rsidP="002E1AF2">
      <w:pPr>
        <w:pStyle w:val="Amain"/>
        <w:keepNext/>
      </w:pPr>
      <w:r w:rsidRPr="00CB065F">
        <w:lastRenderedPageBreak/>
        <w:tab/>
        <w:t>(3)</w:t>
      </w:r>
      <w:r w:rsidRPr="00CB065F">
        <w:tab/>
        <w:t>In this section:</w:t>
      </w:r>
    </w:p>
    <w:p w:rsidR="00AA24A3" w:rsidRPr="00CB065F" w:rsidRDefault="00AA24A3" w:rsidP="002E1AF2">
      <w:pPr>
        <w:pStyle w:val="aDef"/>
        <w:keepNext/>
      </w:pPr>
      <w:r w:rsidRPr="00B5191F">
        <w:rPr>
          <w:rStyle w:val="charBoldItals"/>
        </w:rPr>
        <w:t>prescribed retiring age</w:t>
      </w:r>
      <w:r w:rsidRPr="00CB065F">
        <w:t>—</w:t>
      </w:r>
    </w:p>
    <w:p w:rsidR="00AA24A3" w:rsidRPr="00CB065F" w:rsidRDefault="00AA24A3" w:rsidP="00AA24A3">
      <w:pPr>
        <w:pStyle w:val="aDefpara"/>
      </w:pPr>
      <w:r w:rsidRPr="00CB065F">
        <w:tab/>
        <w:t>(a)</w:t>
      </w:r>
      <w:r w:rsidRPr="00CB065F">
        <w:tab/>
        <w:t xml:space="preserve">for a registered worker who has been granted a service pension under the </w:t>
      </w:r>
      <w:hyperlink r:id="rId133" w:tooltip="Act 1986 No 27 (Cwlth)" w:history="1">
        <w:r w:rsidR="001203C5" w:rsidRPr="001203C5">
          <w:rPr>
            <w:rStyle w:val="charCitHyperlinkItal"/>
          </w:rPr>
          <w:t>Veterans Entitlements Act 1986</w:t>
        </w:r>
      </w:hyperlink>
      <w:r w:rsidRPr="00CB065F">
        <w:t xml:space="preserve"> (Cwlth), section 38 (Eligibility for partner service pension)—the age at which the worker first receives payment of the service pension; or</w:t>
      </w:r>
    </w:p>
    <w:p w:rsidR="00AA24A3" w:rsidRPr="00CB065F" w:rsidRDefault="00AA24A3" w:rsidP="00AA24A3">
      <w:pPr>
        <w:pStyle w:val="aDefpara"/>
      </w:pPr>
      <w:r w:rsidRPr="00CB065F">
        <w:tab/>
        <w:t>(b)</w:t>
      </w:r>
      <w:r w:rsidRPr="00CB065F">
        <w:tab/>
        <w:t>in any other case—55 years.</w:t>
      </w:r>
    </w:p>
    <w:p w:rsidR="00AA24A3" w:rsidRPr="00CB065F" w:rsidRDefault="00E368FB" w:rsidP="00AA24A3">
      <w:pPr>
        <w:pStyle w:val="Schclauseheading"/>
      </w:pPr>
      <w:bookmarkStart w:id="195" w:name="_Toc26966326"/>
      <w:r w:rsidRPr="00523E3E">
        <w:rPr>
          <w:rStyle w:val="CharSectNo"/>
        </w:rPr>
        <w:t>4</w:t>
      </w:r>
      <w:r w:rsidR="00AA24A3" w:rsidRPr="00523E3E">
        <w:rPr>
          <w:rStyle w:val="CharSectNo"/>
        </w:rPr>
        <w:t>.10</w:t>
      </w:r>
      <w:r w:rsidR="00AA24A3" w:rsidRPr="00CB065F">
        <w:tab/>
        <w:t>Payments for leave—security industry</w:t>
      </w:r>
      <w:bookmarkEnd w:id="195"/>
    </w:p>
    <w:p w:rsidR="00AA24A3" w:rsidRPr="00CB065F" w:rsidRDefault="00AA24A3" w:rsidP="00707694">
      <w:pPr>
        <w:pStyle w:val="Amain"/>
        <w:keepLines/>
      </w:pPr>
      <w:r w:rsidRPr="00CB065F">
        <w:tab/>
        <w:t>(1)</w:t>
      </w:r>
      <w:r w:rsidRPr="00CB065F">
        <w:tab/>
        <w:t xml:space="preserve">A registered employee for the security industry who has been granted long service leave under section </w:t>
      </w:r>
      <w:r w:rsidR="00213F7D">
        <w:t>4</w:t>
      </w:r>
      <w:r w:rsidRPr="00CB065F">
        <w:t xml:space="preserve">.7, or a registered </w:t>
      </w:r>
      <w:r w:rsidR="001A736C" w:rsidRPr="00F66CFF">
        <w:t>voluntary member</w:t>
      </w:r>
      <w:r w:rsidR="001A736C">
        <w:t xml:space="preserve"> </w:t>
      </w:r>
      <w:r w:rsidRPr="00CB065F">
        <w:t>for the industry who is entitled to long service leave, may apply to the authority for payment for the leave.</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9B495B">
      <w:pPr>
        <w:pStyle w:val="Amain"/>
        <w:keepNext/>
      </w:pPr>
      <w:r w:rsidRPr="00CB065F">
        <w:tab/>
        <w:t>(2)</w:t>
      </w:r>
      <w:r w:rsidRPr="00CB065F">
        <w:tab/>
        <w:t xml:space="preserve">The authority must pay to the applicant the amount payable under section </w:t>
      </w:r>
      <w:r w:rsidR="00213F7D">
        <w:t>4</w:t>
      </w:r>
      <w:r w:rsidRPr="00CB065F">
        <w:t>.12 (How are payments worked out for the security industry?) if the registrar is satisfied that—</w:t>
      </w:r>
    </w:p>
    <w:p w:rsidR="00AA24A3" w:rsidRPr="00CB065F" w:rsidRDefault="00AA24A3" w:rsidP="00AA24A3">
      <w:pPr>
        <w:pStyle w:val="Apara"/>
      </w:pPr>
      <w:r w:rsidRPr="00CB065F">
        <w:tab/>
        <w:t>(a)</w:t>
      </w:r>
      <w:r w:rsidRPr="00CB065F">
        <w:tab/>
        <w:t>the applicant is entitled to long service leave under this Act for work done in the security industry; and</w:t>
      </w:r>
    </w:p>
    <w:p w:rsidR="00AA24A3" w:rsidRPr="00CB065F" w:rsidRDefault="00AA24A3" w:rsidP="00AA24A3">
      <w:pPr>
        <w:pStyle w:val="Apara"/>
      </w:pPr>
      <w:r w:rsidRPr="00CB065F">
        <w:tab/>
        <w:t>(b)</w:t>
      </w:r>
      <w:r w:rsidRPr="00CB065F">
        <w:tab/>
        <w:t>the applicant has been granted leave by the applicant’s employer.</w:t>
      </w:r>
    </w:p>
    <w:p w:rsidR="00AA24A3" w:rsidRPr="00CB065F" w:rsidRDefault="00AA24A3" w:rsidP="00AA24A3">
      <w:pPr>
        <w:pStyle w:val="Amain"/>
      </w:pPr>
      <w:r w:rsidRPr="00CB065F">
        <w:tab/>
        <w:t>(3)</w:t>
      </w:r>
      <w:r w:rsidRPr="00CB065F">
        <w:tab/>
        <w:t>The authority must pay an applicant any amount payable under subsection (2) not later than 21 days after the worker’s application has been made.</w:t>
      </w:r>
    </w:p>
    <w:p w:rsidR="00AA24A3" w:rsidRPr="00CB065F" w:rsidRDefault="00E368FB" w:rsidP="00AA24A3">
      <w:pPr>
        <w:pStyle w:val="Schclauseheading"/>
      </w:pPr>
      <w:bookmarkStart w:id="196" w:name="_Toc26966327"/>
      <w:r w:rsidRPr="00523E3E">
        <w:rPr>
          <w:rStyle w:val="CharSectNo"/>
        </w:rPr>
        <w:t>4</w:t>
      </w:r>
      <w:r w:rsidR="00AA24A3" w:rsidRPr="00523E3E">
        <w:rPr>
          <w:rStyle w:val="CharSectNo"/>
        </w:rPr>
        <w:t>.11</w:t>
      </w:r>
      <w:r w:rsidR="00AA24A3" w:rsidRPr="00CB065F">
        <w:tab/>
        <w:t>Payment instead of leave—security industry</w:t>
      </w:r>
      <w:bookmarkEnd w:id="196"/>
    </w:p>
    <w:p w:rsidR="00AA24A3" w:rsidRPr="00CB065F" w:rsidRDefault="00AA24A3" w:rsidP="00AA24A3">
      <w:pPr>
        <w:pStyle w:val="Amain"/>
      </w:pPr>
      <w:r w:rsidRPr="00CB065F">
        <w:tab/>
        <w:t>(1)</w:t>
      </w:r>
      <w:r w:rsidRPr="00CB065F">
        <w:tab/>
        <w:t>If a registered worker for the security industry is entitled to payment instead of long service leave under this Act, the worker may apply to the authority for the payment.</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AA24A3">
      <w:pPr>
        <w:pStyle w:val="Amain"/>
      </w:pPr>
      <w:r w:rsidRPr="00CB065F">
        <w:lastRenderedPageBreak/>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rsidR="00AA24A3" w:rsidRPr="00CB065F" w:rsidRDefault="00AA24A3" w:rsidP="00707694">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rsidR="00AA24A3" w:rsidRPr="00CB065F" w:rsidRDefault="00AA24A3" w:rsidP="00AA24A3">
      <w:pPr>
        <w:pStyle w:val="Amain"/>
      </w:pPr>
      <w:r w:rsidRPr="00CB065F">
        <w:tab/>
        <w:t>(4)</w:t>
      </w:r>
      <w:r w:rsidRPr="00CB065F">
        <w:tab/>
        <w:t>All fees or charges payable for a medical examination under subsection (3) are to be paid by the authority.</w:t>
      </w:r>
    </w:p>
    <w:p w:rsidR="00AA24A3" w:rsidRPr="00CB065F" w:rsidRDefault="00AA24A3" w:rsidP="00AA24A3">
      <w:pPr>
        <w:pStyle w:val="Amain"/>
      </w:pPr>
      <w:r w:rsidRPr="00CB065F">
        <w:tab/>
        <w:t>(5)</w:t>
      </w:r>
      <w:r w:rsidRPr="00CB065F">
        <w:tab/>
        <w:t>If an applicant fails, without reasonable excuse to comply with a requirement under subsection (3), the governing board may refuse the application.</w:t>
      </w:r>
    </w:p>
    <w:p w:rsidR="00AA24A3" w:rsidRPr="00CB065F" w:rsidRDefault="00AA24A3" w:rsidP="00AA24A3">
      <w:pPr>
        <w:pStyle w:val="Amain"/>
      </w:pPr>
      <w:r w:rsidRPr="00CB065F">
        <w:tab/>
        <w:t>(6)</w:t>
      </w:r>
      <w:r w:rsidRPr="00CB065F">
        <w:tab/>
        <w:t xml:space="preserve">If the governing board is satisfied that the applicant is entitled to payment instead of long service leave under this Act, the authority must pay to the applicant the amount payable under section </w:t>
      </w:r>
      <w:r w:rsidR="00213F7D">
        <w:t>4</w:t>
      </w:r>
      <w:r w:rsidRPr="00CB065F">
        <w:t>.12.</w:t>
      </w:r>
    </w:p>
    <w:p w:rsidR="00AA24A3" w:rsidRPr="00CB065F" w:rsidRDefault="00E368FB" w:rsidP="00AA24A3">
      <w:pPr>
        <w:pStyle w:val="Schclauseheading"/>
      </w:pPr>
      <w:bookmarkStart w:id="197" w:name="_Toc26966328"/>
      <w:r w:rsidRPr="00523E3E">
        <w:rPr>
          <w:rStyle w:val="CharSectNo"/>
        </w:rPr>
        <w:t>4</w:t>
      </w:r>
      <w:r w:rsidR="00AA24A3" w:rsidRPr="00523E3E">
        <w:rPr>
          <w:rStyle w:val="CharSectNo"/>
        </w:rPr>
        <w:t>.12</w:t>
      </w:r>
      <w:r w:rsidR="00AA24A3" w:rsidRPr="00CB065F">
        <w:tab/>
        <w:t>How are payments worked out for the security industry?</w:t>
      </w:r>
      <w:bookmarkEnd w:id="197"/>
    </w:p>
    <w:p w:rsidR="00AA24A3" w:rsidRPr="00CB065F" w:rsidRDefault="00AA24A3" w:rsidP="00AA24A3">
      <w:pPr>
        <w:pStyle w:val="Amain"/>
      </w:pPr>
      <w:r w:rsidRPr="00CB065F">
        <w:tab/>
        <w:t>(1)</w:t>
      </w:r>
      <w:r w:rsidRPr="00CB065F">
        <w:tab/>
        <w:t xml:space="preserve">For section </w:t>
      </w:r>
      <w:r w:rsidR="00213F7D">
        <w:t>4</w:t>
      </w:r>
      <w:r w:rsidRPr="00CB065F">
        <w:t xml:space="preserve">.10 and section </w:t>
      </w:r>
      <w:r w:rsidR="00213F7D">
        <w:t>4</w:t>
      </w:r>
      <w:r w:rsidRPr="00CB065F">
        <w:t>.11, the amount payable to a registered worker for, or instead of, long service leave is—</w:t>
      </w:r>
    </w:p>
    <w:p w:rsidR="00AA24A3" w:rsidRPr="00CB065F" w:rsidRDefault="00AA24A3" w:rsidP="00AA24A3">
      <w:pPr>
        <w:pStyle w:val="Apara"/>
      </w:pPr>
      <w:r w:rsidRPr="00CB065F">
        <w:tab/>
        <w:t>(a)</w:t>
      </w:r>
      <w:r w:rsidRPr="00CB065F">
        <w:tab/>
        <w:t xml:space="preserve">for any part of the entitlement to long service leave accrued as an employee—the amount worked out in accordance with section </w:t>
      </w:r>
      <w:r w:rsidR="00213F7D">
        <w:t>4</w:t>
      </w:r>
      <w:r w:rsidRPr="00CB065F">
        <w:t>.13; and</w:t>
      </w:r>
    </w:p>
    <w:p w:rsidR="00AA24A3" w:rsidRPr="00CB065F" w:rsidRDefault="00AA24A3" w:rsidP="00AA24A3">
      <w:pPr>
        <w:pStyle w:val="Apara"/>
      </w:pPr>
      <w:r w:rsidRPr="00CB065F">
        <w:tab/>
        <w:t>(b)</w:t>
      </w:r>
      <w:r w:rsidRPr="00CB065F">
        <w:tab/>
        <w:t xml:space="preserve">for any part of the entitlement to long service leave accrued as a </w:t>
      </w:r>
      <w:r w:rsidR="001A736C" w:rsidRPr="00F66CFF">
        <w:t>voluntary member</w:t>
      </w:r>
      <w:r w:rsidRPr="00CB065F">
        <w:t xml:space="preserve">—the amount worked out in accordance with section </w:t>
      </w:r>
      <w:r w:rsidR="00213F7D">
        <w:t>4</w:t>
      </w:r>
      <w:r w:rsidRPr="00CB065F">
        <w:t>.14.</w:t>
      </w:r>
    </w:p>
    <w:p w:rsidR="00AA24A3" w:rsidRPr="00CB065F" w:rsidRDefault="00AA24A3" w:rsidP="00707694">
      <w:pPr>
        <w:pStyle w:val="Amain"/>
        <w:keepNext/>
      </w:pPr>
      <w:r w:rsidRPr="00CB065F">
        <w:lastRenderedPageBreak/>
        <w:tab/>
        <w:t>(2)</w:t>
      </w:r>
      <w:r w:rsidRPr="00CB065F">
        <w:tab/>
        <w:t>For subsection (1)—</w:t>
      </w:r>
    </w:p>
    <w:p w:rsidR="00AA24A3" w:rsidRPr="00CB065F" w:rsidRDefault="00AA24A3" w:rsidP="00707694">
      <w:pPr>
        <w:pStyle w:val="Apara"/>
        <w:keepNext/>
      </w:pPr>
      <w:r w:rsidRPr="00CB065F">
        <w:tab/>
        <w:t>(a)</w:t>
      </w:r>
      <w:r w:rsidRPr="00CB065F">
        <w:tab/>
        <w:t>long service leave must be taken in the reverse order in which it accrued; and</w:t>
      </w:r>
    </w:p>
    <w:p w:rsidR="00AA24A3" w:rsidRPr="00CB065F" w:rsidRDefault="00AA24A3" w:rsidP="00707694">
      <w:pPr>
        <w:pStyle w:val="Apara"/>
        <w:keepNext/>
      </w:pPr>
      <w:r w:rsidRPr="00CB065F">
        <w:tab/>
        <w:t>(b)</w:t>
      </w:r>
      <w:r w:rsidRPr="00CB065F">
        <w:tab/>
        <w:t xml:space="preserve">if payment instead of long service leave is being made—the payment is made in relation to the leave in the order in which it accrued. </w:t>
      </w:r>
    </w:p>
    <w:p w:rsidR="00381A33" w:rsidRPr="00F66CFF" w:rsidRDefault="00381A33" w:rsidP="00381A33">
      <w:pPr>
        <w:pStyle w:val="aExamHdgss"/>
      </w:pPr>
      <w:r w:rsidRPr="00F66CFF">
        <w:t>Example</w:t>
      </w:r>
    </w:p>
    <w:p w:rsidR="00381A33" w:rsidRPr="00F66CFF" w:rsidRDefault="00381A33" w:rsidP="00381A33">
      <w:pPr>
        <w:pStyle w:val="aExamss"/>
        <w:keepNext/>
        <w:keepLines/>
      </w:pPr>
      <w:r w:rsidRPr="00F66CFF">
        <w:t xml:space="preserve">Trevor has 7 years of service in the security industry giving him an entitlement to 6.0669 weeks long service leave.  He first worked in the industry as a registered employee and accrued 4.3335 weeks of the entitlement in that capacity.  Trevor then worked as a registered voluntary member and accrued 1.7334 weeks of the entitlement in that capacity. </w:t>
      </w:r>
    </w:p>
    <w:p w:rsidR="00381A33" w:rsidRPr="00F66CFF" w:rsidRDefault="00381A33" w:rsidP="00381A33">
      <w:pPr>
        <w:pStyle w:val="aExamss"/>
        <w:keepNext/>
      </w:pPr>
      <w:r w:rsidRPr="00F66CFF">
        <w:t>Trevor decides to take 6.0669 weeks long service leave.  The payment for the leave is the total of the following amounts:</w:t>
      </w:r>
    </w:p>
    <w:p w:rsidR="00381A33" w:rsidRPr="00F66CFF" w:rsidRDefault="00381A33" w:rsidP="00381A33">
      <w:pPr>
        <w:pStyle w:val="aExamBulletss"/>
        <w:tabs>
          <w:tab w:val="left" w:pos="1500"/>
        </w:tabs>
      </w:pPr>
      <w:r w:rsidRPr="00F66CFF">
        <w:rPr>
          <w:rFonts w:ascii="Symbol" w:hAnsi="Symbol"/>
        </w:rPr>
        <w:t></w:t>
      </w:r>
      <w:r w:rsidRPr="00F66CFF">
        <w:rPr>
          <w:rFonts w:ascii="Symbol" w:hAnsi="Symbol"/>
        </w:rPr>
        <w:tab/>
      </w:r>
      <w:r w:rsidRPr="00F66CFF">
        <w:t>the amount calculated under s 4.13 where ‘D’ is 1825 (ie it took 1825 days of service as a registered employee to accrue the first 4.3335 weeks of his long service leave entitlement);</w:t>
      </w:r>
    </w:p>
    <w:p w:rsidR="00381A33" w:rsidRPr="00F66CFF" w:rsidRDefault="00381A33" w:rsidP="00381A33">
      <w:pPr>
        <w:pStyle w:val="aExamBulletss"/>
        <w:tabs>
          <w:tab w:val="left" w:pos="1500"/>
        </w:tabs>
      </w:pPr>
      <w:r w:rsidRPr="00F66CFF">
        <w:rPr>
          <w:rFonts w:ascii="Symbol" w:hAnsi="Symbol"/>
        </w:rPr>
        <w:t></w:t>
      </w:r>
      <w:r w:rsidRPr="00F66CFF">
        <w:rPr>
          <w:rFonts w:ascii="Symbol" w:hAnsi="Symbol"/>
        </w:rPr>
        <w:tab/>
      </w:r>
      <w:r w:rsidRPr="00F66CFF">
        <w:t>the amount calculated under s 4.14 which is the total of the amounts paid to the authority under s 56 for his 730 days work as a registered voluntary member (ie it took that period of service as a registered voluntary member to accrue the next 1.7334 weeks of his long service leave entitlement) and the interest under s 4.14 on those amounts.</w:t>
      </w:r>
    </w:p>
    <w:p w:rsidR="00AA24A3" w:rsidRPr="00CB065F" w:rsidRDefault="00E368FB" w:rsidP="00AA24A3">
      <w:pPr>
        <w:pStyle w:val="Schclauseheading"/>
      </w:pPr>
      <w:bookmarkStart w:id="198" w:name="_Toc26966329"/>
      <w:r w:rsidRPr="00523E3E">
        <w:rPr>
          <w:rStyle w:val="CharSectNo"/>
        </w:rPr>
        <w:t>4</w:t>
      </w:r>
      <w:r w:rsidR="00AA24A3" w:rsidRPr="00523E3E">
        <w:rPr>
          <w:rStyle w:val="CharSectNo"/>
        </w:rPr>
        <w:t>.13</w:t>
      </w:r>
      <w:r w:rsidR="00AA24A3" w:rsidRPr="00CB065F">
        <w:tab/>
        <w:t>Leave payments for service as registered employee—security industry</w:t>
      </w:r>
      <w:bookmarkEnd w:id="198"/>
    </w:p>
    <w:p w:rsidR="00AA24A3" w:rsidRPr="00CB065F" w:rsidRDefault="00AA24A3" w:rsidP="00AA24A3">
      <w:pPr>
        <w:pStyle w:val="Amainreturn"/>
        <w:keepNext/>
      </w:pPr>
      <w:r w:rsidRPr="00CB065F">
        <w:t xml:space="preserve">For section </w:t>
      </w:r>
      <w:r w:rsidR="00213F7D">
        <w:t>4</w:t>
      </w:r>
      <w:r w:rsidRPr="00CB065F">
        <w:t>.12, the amount payable to a registered worker for long service leave for service accrued as a registered employee for the security industry is the amount worked out as follows:</w:t>
      </w:r>
    </w:p>
    <w:p w:rsidR="00AA24A3" w:rsidRPr="00CB065F" w:rsidRDefault="003F4F6D" w:rsidP="00707694">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rsidR="00AA24A3" w:rsidRPr="00CB065F" w:rsidRDefault="00AA24A3" w:rsidP="00AA24A3">
      <w:pPr>
        <w:pStyle w:val="aDef"/>
      </w:pPr>
      <w:r w:rsidRPr="00B5191F">
        <w:rPr>
          <w:rStyle w:val="charBoldItals"/>
        </w:rPr>
        <w:t>D</w:t>
      </w:r>
      <w:r w:rsidRPr="00CB065F">
        <w:t xml:space="preserve"> means the number of </w:t>
      </w:r>
      <w:r w:rsidR="00D75C7B" w:rsidRPr="00FA70CC">
        <w:t>days of service</w:t>
      </w:r>
      <w:r w:rsidRPr="00CB065F">
        <w:t xml:space="preserve"> credited to the registered worker in the workers register to which the payment relates.</w:t>
      </w:r>
    </w:p>
    <w:p w:rsidR="00AA24A3" w:rsidRPr="00CB065F" w:rsidRDefault="00AA24A3" w:rsidP="00AA24A3">
      <w:pPr>
        <w:pStyle w:val="aDef"/>
        <w:keepNext/>
      </w:pPr>
      <w:r w:rsidRPr="00B5191F">
        <w:rPr>
          <w:rStyle w:val="charBoldItals"/>
        </w:rPr>
        <w:lastRenderedPageBreak/>
        <w:t>designated day</w:t>
      </w:r>
      <w:r w:rsidRPr="00CB065F">
        <w:t xml:space="preserve"> means—</w:t>
      </w:r>
    </w:p>
    <w:p w:rsidR="00AA24A3" w:rsidRPr="00CB065F" w:rsidRDefault="00AA24A3" w:rsidP="00AA24A3">
      <w:pPr>
        <w:pStyle w:val="aDefpara"/>
      </w:pPr>
      <w:r w:rsidRPr="00CB065F">
        <w:tab/>
        <w:t>(a)</w:t>
      </w:r>
      <w:r w:rsidRPr="00CB065F">
        <w:tab/>
        <w:t>if the registered worker is taking long service leave—the day the leave begins; and</w:t>
      </w:r>
    </w:p>
    <w:p w:rsidR="00AA24A3" w:rsidRPr="00CB065F" w:rsidRDefault="00AA24A3" w:rsidP="00AA24A3">
      <w:pPr>
        <w:pStyle w:val="aDefpara"/>
      </w:pPr>
      <w:r w:rsidRPr="00CB065F">
        <w:tab/>
        <w:t>(b)</w:t>
      </w:r>
      <w:r w:rsidRPr="00CB065F">
        <w:tab/>
        <w:t>if the registered worker is being paid instead of taking long service leave—the day the payment is made.</w:t>
      </w:r>
    </w:p>
    <w:p w:rsidR="00381A33" w:rsidRPr="00F66CFF" w:rsidRDefault="00381A33" w:rsidP="00381A33">
      <w:pPr>
        <w:pStyle w:val="aDef"/>
      </w:pPr>
      <w:r w:rsidRPr="00F66CFF">
        <w:rPr>
          <w:rStyle w:val="charBoldItals"/>
        </w:rPr>
        <w:t>R</w:t>
      </w:r>
      <w:r w:rsidRPr="00F66CFF">
        <w:t xml:space="preserve"> is—</w:t>
      </w:r>
    </w:p>
    <w:p w:rsidR="00381A33" w:rsidRPr="00F66CFF" w:rsidRDefault="00381A33" w:rsidP="00381A33">
      <w:pPr>
        <w:pStyle w:val="aDefpara"/>
      </w:pPr>
      <w:r w:rsidRPr="00F66CFF">
        <w:tab/>
        <w:t>(a)</w:t>
      </w:r>
      <w:r w:rsidRPr="00F66CFF">
        <w:tab/>
        <w:t xml:space="preserve">if the registered worker is receiving compensation under the </w:t>
      </w:r>
      <w:hyperlink r:id="rId134"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381A33" w:rsidRPr="00F66CFF" w:rsidRDefault="00381A33" w:rsidP="00381A33">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rsidR="00381A33" w:rsidRPr="00F66CFF" w:rsidRDefault="00381A33" w:rsidP="00381A33">
      <w:pPr>
        <w:pStyle w:val="aDefsubpara"/>
      </w:pPr>
      <w:r w:rsidRPr="00F66CFF">
        <w:tab/>
        <w:t>(i)</w:t>
      </w:r>
      <w:r w:rsidRPr="00F66CFF">
        <w:tab/>
        <w:t xml:space="preserve">the most recent 2 quarters of service as a registered employee before the designated day; </w:t>
      </w:r>
    </w:p>
    <w:p w:rsidR="00381A33" w:rsidRPr="00F66CFF" w:rsidRDefault="00381A33" w:rsidP="00381A33">
      <w:pPr>
        <w:pStyle w:val="aDefsubpara"/>
      </w:pPr>
      <w:r w:rsidRPr="00F66CFF">
        <w:tab/>
        <w:t>(ii)</w:t>
      </w:r>
      <w:r w:rsidRPr="00F66CFF">
        <w:tab/>
        <w:t>the most recent 4 quarters of service as a registered employee before the designated day;</w:t>
      </w:r>
    </w:p>
    <w:p w:rsidR="00381A33" w:rsidRPr="00F66CFF" w:rsidRDefault="00381A33" w:rsidP="00381A33">
      <w:pPr>
        <w:pStyle w:val="aDefsubpara"/>
      </w:pPr>
      <w:r w:rsidRPr="00F66CFF">
        <w:tab/>
        <w:t>(iii)</w:t>
      </w:r>
      <w:r w:rsidRPr="00F66CFF">
        <w:tab/>
        <w:t>the most recent 20 quarters of service as a registered worker before the designated day.</w:t>
      </w:r>
    </w:p>
    <w:p w:rsidR="00381A33" w:rsidRPr="00F66CFF" w:rsidRDefault="00381A33" w:rsidP="00381A33">
      <w:pPr>
        <w:pStyle w:val="aExamHdgss"/>
      </w:pPr>
      <w:r w:rsidRPr="00F66CFF">
        <w:t>Example—</w:t>
      </w:r>
      <w:r w:rsidRPr="00F66CFF">
        <w:rPr>
          <w:rStyle w:val="charItals"/>
        </w:rPr>
        <w:t>R</w:t>
      </w:r>
      <w:r w:rsidRPr="00F66CFF">
        <w:t>, par (b)</w:t>
      </w:r>
    </w:p>
    <w:p w:rsidR="00381A33" w:rsidRPr="00F66CFF" w:rsidRDefault="00381A33" w:rsidP="00381A33">
      <w:pPr>
        <w:pStyle w:val="aExamss"/>
      </w:pPr>
      <w:r w:rsidRPr="00F66CFF">
        <w:t>Danijela has worked in the security industry for 5 years.  The periods in par (b) (i), (ii) and (iii) apply to Danijela because she has completed more than 20 quarters (or 5 years) relevant service.</w:t>
      </w:r>
    </w:p>
    <w:p w:rsidR="00381A33" w:rsidRPr="00F66CFF" w:rsidRDefault="00381A33" w:rsidP="00381A33">
      <w:pPr>
        <w:pStyle w:val="aExamss"/>
      </w:pPr>
      <w:r w:rsidRPr="00F66CFF">
        <w:t>Danijela’s average weekly income for the 2 quarters before the designated day is $283.  Her weekly averages for the 4 and 20 quarters before the designated day are $427 and $375, respectively.  Accordingly, ‘R’ is $427 because it is the highest of the weekly averages.</w:t>
      </w:r>
    </w:p>
    <w:p w:rsidR="00AA24A3" w:rsidRPr="00CB065F" w:rsidRDefault="00E368FB" w:rsidP="00AA24A3">
      <w:pPr>
        <w:pStyle w:val="Schclauseheading"/>
      </w:pPr>
      <w:bookmarkStart w:id="199" w:name="_Toc26966330"/>
      <w:r w:rsidRPr="00523E3E">
        <w:rPr>
          <w:rStyle w:val="CharSectNo"/>
        </w:rPr>
        <w:lastRenderedPageBreak/>
        <w:t>4</w:t>
      </w:r>
      <w:r w:rsidR="00AA24A3" w:rsidRPr="00523E3E">
        <w:rPr>
          <w:rStyle w:val="CharSectNo"/>
        </w:rPr>
        <w:t>.14</w:t>
      </w:r>
      <w:r w:rsidR="00AA24A3" w:rsidRPr="00CB065F">
        <w:tab/>
        <w:t xml:space="preserve">Leave payments for service as registered </w:t>
      </w:r>
      <w:r w:rsidR="001A736C" w:rsidRPr="00F66CFF">
        <w:t>voluntary member</w:t>
      </w:r>
      <w:r w:rsidR="00AA24A3" w:rsidRPr="00CB065F">
        <w:t>—security industry</w:t>
      </w:r>
      <w:bookmarkEnd w:id="199"/>
    </w:p>
    <w:p w:rsidR="00AA24A3" w:rsidRPr="00CB065F" w:rsidRDefault="00AA24A3" w:rsidP="00AA24A3">
      <w:pPr>
        <w:pStyle w:val="Amain"/>
      </w:pPr>
      <w:r w:rsidRPr="00CB065F">
        <w:tab/>
        <w:t>(1)</w:t>
      </w:r>
      <w:r w:rsidRPr="00CB065F">
        <w:tab/>
        <w:t xml:space="preserve">For section </w:t>
      </w:r>
      <w:r w:rsidR="00213F7D">
        <w:t>4</w:t>
      </w:r>
      <w:r w:rsidRPr="00CB065F">
        <w:t xml:space="preserve">.12 (How are payments worked out for the security industry?), the amount payable to a registered worker for the security industry for long service leave for service accrued as a registered </w:t>
      </w:r>
      <w:r w:rsidR="001A736C" w:rsidRPr="00F66CFF">
        <w:t>voluntary member</w:t>
      </w:r>
      <w:r w:rsidR="00A61383">
        <w:t xml:space="preserve"> </w:t>
      </w:r>
      <w:r w:rsidRPr="00CB065F">
        <w:t>is the total of the following for the service:</w:t>
      </w:r>
    </w:p>
    <w:p w:rsidR="00AA24A3" w:rsidRPr="00CB065F" w:rsidRDefault="00AA24A3" w:rsidP="00AA24A3">
      <w:pPr>
        <w:pStyle w:val="Apara"/>
      </w:pPr>
      <w:r w:rsidRPr="00CB065F">
        <w:tab/>
        <w:t>(a)</w:t>
      </w:r>
      <w:r w:rsidRPr="00CB065F">
        <w:tab/>
        <w:t>amounts paid by the worker to the authority under section 56 (Determination of levy—</w:t>
      </w:r>
      <w:r w:rsidR="00A61383" w:rsidRPr="00F66CFF">
        <w:t>voluntary members</w:t>
      </w:r>
      <w:r w:rsidRPr="00CB065F">
        <w:t>);</w:t>
      </w:r>
    </w:p>
    <w:p w:rsidR="00AA24A3" w:rsidRPr="00CB065F" w:rsidRDefault="00AA24A3" w:rsidP="00AA24A3">
      <w:pPr>
        <w:pStyle w:val="Apara"/>
      </w:pPr>
      <w:r w:rsidRPr="00CB065F">
        <w:tab/>
        <w:t>(b)</w:t>
      </w:r>
      <w:r w:rsidRPr="00CB065F">
        <w:tab/>
        <w:t>interest at the determined rate worked out from the date of receipt of each amount paid under section 56 until the designated day for the leave.</w:t>
      </w:r>
    </w:p>
    <w:p w:rsidR="00AA24A3" w:rsidRPr="00CB065F" w:rsidRDefault="00AA24A3" w:rsidP="00AA24A3">
      <w:pPr>
        <w:pStyle w:val="Amain"/>
      </w:pPr>
      <w:r w:rsidRPr="00CB065F">
        <w:tab/>
        <w:t>(2)</w:t>
      </w:r>
      <w:r w:rsidRPr="00CB065F">
        <w:tab/>
        <w:t>The governing board must determine an interim rate of interest from time to time before the determination of the rate under subsection (1).</w:t>
      </w:r>
    </w:p>
    <w:p w:rsidR="00AA24A3" w:rsidRPr="00CB065F" w:rsidRDefault="00AA24A3" w:rsidP="00707694">
      <w:pPr>
        <w:pStyle w:val="Amain"/>
        <w:keepNext/>
      </w:pPr>
      <w:r w:rsidRPr="00CB065F">
        <w:tab/>
        <w:t>(3)</w:t>
      </w:r>
      <w:r w:rsidRPr="00CB065F">
        <w:tab/>
        <w:t>The determined rate of interest must be determined at the end of each financial year for the previous financial year, and is—</w:t>
      </w:r>
    </w:p>
    <w:p w:rsidR="00AA24A3" w:rsidRPr="00CB065F" w:rsidRDefault="00AA24A3" w:rsidP="00707694">
      <w:pPr>
        <w:pStyle w:val="Apara"/>
        <w:keepNext/>
      </w:pPr>
      <w:r w:rsidRPr="00CB065F">
        <w:tab/>
        <w:t>(a)</w:t>
      </w:r>
      <w:r w:rsidRPr="00CB065F">
        <w:tab/>
        <w:t>if the security industry scheme funds invested made a return—75% of the rate of the return for the financial year in which the determination is made; or</w:t>
      </w:r>
    </w:p>
    <w:p w:rsidR="00AA24A3" w:rsidRPr="00CB065F" w:rsidRDefault="00AA24A3" w:rsidP="00AA24A3">
      <w:pPr>
        <w:pStyle w:val="Apara"/>
      </w:pPr>
      <w:r w:rsidRPr="00CB065F">
        <w:tab/>
        <w:t>(b)</w:t>
      </w:r>
      <w:r w:rsidRPr="00CB065F">
        <w:tab/>
        <w:t>if the fund did not make a return or made a loss—nil.</w:t>
      </w:r>
    </w:p>
    <w:p w:rsidR="00381A33" w:rsidRPr="00F66CFF" w:rsidRDefault="00381A33" w:rsidP="00381A33">
      <w:pPr>
        <w:pStyle w:val="SchAmain"/>
      </w:pPr>
      <w:r w:rsidRPr="00F66CFF">
        <w:tab/>
        <w:t>(4)</w:t>
      </w:r>
      <w:r w:rsidRPr="00F66CFF">
        <w:tab/>
        <w:t>In this section:</w:t>
      </w:r>
    </w:p>
    <w:p w:rsidR="00381A33" w:rsidRPr="00F66CFF" w:rsidRDefault="00381A33" w:rsidP="00381A33">
      <w:pPr>
        <w:pStyle w:val="aDef"/>
      </w:pPr>
      <w:r w:rsidRPr="00F66CFF">
        <w:rPr>
          <w:rStyle w:val="charBoldItals"/>
        </w:rPr>
        <w:t>designated day</w:t>
      </w:r>
      <w:r w:rsidRPr="00F66CFF">
        <w:t xml:space="preserve"> means—</w:t>
      </w:r>
    </w:p>
    <w:p w:rsidR="00381A33" w:rsidRPr="00F66CFF" w:rsidRDefault="00381A33" w:rsidP="00381A33">
      <w:pPr>
        <w:pStyle w:val="aDefpara"/>
      </w:pPr>
      <w:r w:rsidRPr="00F66CFF">
        <w:tab/>
        <w:t>(a)</w:t>
      </w:r>
      <w:r w:rsidRPr="00F66CFF">
        <w:tab/>
        <w:t>if the registered worker is taking long service leave—the day the leave begins; and</w:t>
      </w:r>
    </w:p>
    <w:p w:rsidR="00381A33" w:rsidRPr="00F66CFF" w:rsidRDefault="00381A33" w:rsidP="00381A33">
      <w:pPr>
        <w:pStyle w:val="aDefpara"/>
      </w:pPr>
      <w:r w:rsidRPr="00F66CFF">
        <w:tab/>
        <w:t>(b)</w:t>
      </w:r>
      <w:r w:rsidRPr="00F66CFF">
        <w:tab/>
        <w:t>if the registered worker is being paid instead of taking long service leave—the day the payment is made.</w:t>
      </w:r>
    </w:p>
    <w:p w:rsidR="00AA24A3" w:rsidRPr="00CB065F" w:rsidRDefault="00E368FB" w:rsidP="00AA24A3">
      <w:pPr>
        <w:pStyle w:val="Schclauseheading"/>
      </w:pPr>
      <w:bookmarkStart w:id="200" w:name="_Toc26966331"/>
      <w:r w:rsidRPr="00523E3E">
        <w:rPr>
          <w:rStyle w:val="CharSectNo"/>
        </w:rPr>
        <w:lastRenderedPageBreak/>
        <w:t>4</w:t>
      </w:r>
      <w:r w:rsidR="00AA24A3" w:rsidRPr="00523E3E">
        <w:rPr>
          <w:rStyle w:val="CharSectNo"/>
        </w:rPr>
        <w:t>.15</w:t>
      </w:r>
      <w:r w:rsidR="00AA24A3" w:rsidRPr="00CB065F">
        <w:tab/>
        <w:t>Payments by authority on reciprocal authority’s behalf—security industry</w:t>
      </w:r>
      <w:bookmarkEnd w:id="200"/>
    </w:p>
    <w:p w:rsidR="00AA24A3" w:rsidRPr="00CB065F" w:rsidRDefault="00AA24A3" w:rsidP="00AA24A3">
      <w:pPr>
        <w:pStyle w:val="Amain"/>
      </w:pPr>
      <w:r w:rsidRPr="00CB065F">
        <w:tab/>
        <w:t>(1)</w:t>
      </w:r>
      <w:r w:rsidRPr="00CB065F">
        <w:tab/>
        <w:t>This section applies to a registered worker for the security industry who has a long service leave entitlement under this Act and a corresponding law.</w:t>
      </w:r>
    </w:p>
    <w:p w:rsidR="00AA24A3" w:rsidRPr="00CB065F" w:rsidRDefault="00AA24A3" w:rsidP="00AA24A3">
      <w:pPr>
        <w:pStyle w:val="Amain"/>
      </w:pPr>
      <w:r w:rsidRPr="00CB065F">
        <w:tab/>
        <w:t>(2)</w:t>
      </w:r>
      <w:r w:rsidRPr="00CB065F">
        <w:tab/>
        <w:t>The worker may apply to the authority for payment of a long service leave entitlement worked out in accordance with the corresponding law.</w:t>
      </w:r>
    </w:p>
    <w:p w:rsidR="00AA24A3" w:rsidRPr="00CB065F" w:rsidRDefault="00AA24A3" w:rsidP="00AA24A3">
      <w:pPr>
        <w:pStyle w:val="aNote"/>
      </w:pPr>
      <w:r w:rsidRPr="00B5191F">
        <w:rPr>
          <w:rStyle w:val="charItals"/>
        </w:rPr>
        <w:t>Note</w:t>
      </w:r>
      <w:r w:rsidRPr="00B5191F">
        <w:rPr>
          <w:rStyle w:val="charItals"/>
        </w:rPr>
        <w:tab/>
      </w:r>
      <w:r w:rsidRPr="00CB065F">
        <w:t>If a form is approved under s 92 for an application, the form must be used.</w:t>
      </w:r>
    </w:p>
    <w:p w:rsidR="00AA24A3" w:rsidRPr="00CB065F" w:rsidRDefault="00AA24A3" w:rsidP="00AA24A3">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rsidR="00AA24A3" w:rsidRPr="00CB065F" w:rsidRDefault="00E368FB" w:rsidP="00AA24A3">
      <w:pPr>
        <w:pStyle w:val="Schclauseheading"/>
      </w:pPr>
      <w:bookmarkStart w:id="201" w:name="_Toc26966332"/>
      <w:r w:rsidRPr="00523E3E">
        <w:rPr>
          <w:rStyle w:val="CharSectNo"/>
        </w:rPr>
        <w:t>4</w:t>
      </w:r>
      <w:r w:rsidR="00AA24A3" w:rsidRPr="00523E3E">
        <w:rPr>
          <w:rStyle w:val="CharSectNo"/>
        </w:rPr>
        <w:t>.16</w:t>
      </w:r>
      <w:r w:rsidR="00AA24A3" w:rsidRPr="00CB065F">
        <w:tab/>
        <w:t>Payments by reciprocal authority on authority’s behalf—security industry</w:t>
      </w:r>
      <w:bookmarkEnd w:id="201"/>
    </w:p>
    <w:p w:rsidR="00AA24A3" w:rsidRPr="00CB065F" w:rsidRDefault="00AA24A3" w:rsidP="00AA24A3">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rsidR="00AA24A3" w:rsidRPr="00CB065F" w:rsidRDefault="00AA24A3" w:rsidP="00707694">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rsidR="00AA24A3" w:rsidRPr="00CB065F" w:rsidRDefault="00AA24A3" w:rsidP="00AA24A3">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AA24A3" w:rsidRPr="00CB065F" w:rsidRDefault="00AA24A3" w:rsidP="00AA24A3">
      <w:pPr>
        <w:pStyle w:val="aDef"/>
      </w:pPr>
      <w:r w:rsidRPr="00B5191F">
        <w:rPr>
          <w:rStyle w:val="charBoldItals"/>
        </w:rPr>
        <w:t>D</w:t>
      </w:r>
      <w:r w:rsidRPr="00CB065F">
        <w:t xml:space="preserve"> means the number of </w:t>
      </w:r>
      <w:r w:rsidR="00D75C7B" w:rsidRPr="00FA70CC">
        <w:t>days of service</w:t>
      </w:r>
      <w:r w:rsidRPr="00CB065F">
        <w:t xml:space="preserve"> credited to the person in the workers register for service as an employee and to which the payment relates.</w:t>
      </w:r>
    </w:p>
    <w:p w:rsidR="00AA24A3" w:rsidRPr="00CB065F" w:rsidRDefault="00AA24A3" w:rsidP="00AA24A3">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rsidR="00AA24A3" w:rsidRPr="00CB065F" w:rsidRDefault="00AA24A3" w:rsidP="00AA24A3">
      <w:pPr>
        <w:pStyle w:val="Amain"/>
      </w:pPr>
      <w:r w:rsidRPr="00CB065F">
        <w:lastRenderedPageBreak/>
        <w:tab/>
        <w:t>(3)</w:t>
      </w:r>
      <w:r w:rsidRPr="00CB065F">
        <w:tab/>
        <w:t>If the authority makes a reimbursement under subsection (2), the obligation of the authority to make the payment to the person for the entitlement is discharged.</w:t>
      </w:r>
    </w:p>
    <w:p w:rsidR="00AA24A3" w:rsidRPr="00CB065F" w:rsidRDefault="00E368FB" w:rsidP="00AA24A3">
      <w:pPr>
        <w:pStyle w:val="Schclauseheading"/>
      </w:pPr>
      <w:bookmarkStart w:id="202" w:name="_Toc26966333"/>
      <w:r w:rsidRPr="00523E3E">
        <w:rPr>
          <w:rStyle w:val="CharSectNo"/>
        </w:rPr>
        <w:t>4</w:t>
      </w:r>
      <w:r w:rsidR="00AA24A3" w:rsidRPr="00523E3E">
        <w:rPr>
          <w:rStyle w:val="CharSectNo"/>
        </w:rPr>
        <w:t>.18</w:t>
      </w:r>
      <w:r w:rsidR="00AA24A3" w:rsidRPr="00CB065F">
        <w:tab/>
        <w:t>Records of payments and service—security industry</w:t>
      </w:r>
      <w:bookmarkEnd w:id="202"/>
    </w:p>
    <w:p w:rsidR="00AA24A3" w:rsidRPr="00CB065F" w:rsidRDefault="00AA24A3" w:rsidP="00AA24A3">
      <w:pPr>
        <w:pStyle w:val="Amain"/>
      </w:pPr>
      <w:r w:rsidRPr="00CB065F">
        <w:tab/>
        <w:t>(1)</w:t>
      </w:r>
      <w:r w:rsidRPr="00CB065F">
        <w:tab/>
        <w:t>This section applies if the authority—</w:t>
      </w:r>
    </w:p>
    <w:p w:rsidR="00AA24A3" w:rsidRPr="00CB065F" w:rsidRDefault="00AA24A3" w:rsidP="00AA24A3">
      <w:pPr>
        <w:pStyle w:val="Apara"/>
      </w:pPr>
      <w:r w:rsidRPr="00CB065F">
        <w:tab/>
        <w:t>(a)</w:t>
      </w:r>
      <w:r w:rsidRPr="00CB065F">
        <w:tab/>
        <w:t>pays an amount to a registered worker for the security industry under section </w:t>
      </w:r>
      <w:r w:rsidR="00213F7D">
        <w:t>4</w:t>
      </w:r>
      <w:r w:rsidRPr="00CB065F">
        <w:t xml:space="preserve">.10 (Payments for leave—security industry) or section </w:t>
      </w:r>
      <w:r w:rsidR="00213F7D">
        <w:t>4</w:t>
      </w:r>
      <w:r w:rsidRPr="00CB065F">
        <w:t>.11 (Payment instead of leave—security industry); or</w:t>
      </w:r>
    </w:p>
    <w:p w:rsidR="00AA24A3" w:rsidRPr="00CB065F" w:rsidRDefault="00AA24A3" w:rsidP="00AA24A3">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rsidR="00213F7D">
        <w:t>4</w:t>
      </w:r>
      <w:r w:rsidRPr="00CB065F">
        <w:t>.16 (Payments by reciprocal authority on authority’s behalf—security industry) for an amount paid to a registered worker for the industry.</w:t>
      </w:r>
    </w:p>
    <w:p w:rsidR="00AA24A3" w:rsidRPr="00CB065F" w:rsidRDefault="00AA24A3" w:rsidP="00AA24A3">
      <w:pPr>
        <w:pStyle w:val="Amain"/>
      </w:pPr>
      <w:r w:rsidRPr="00CB065F">
        <w:tab/>
        <w:t>(2)</w:t>
      </w:r>
      <w:r w:rsidRPr="00CB065F">
        <w:tab/>
        <w:t>The authority must delete from the workers register the details relating to the period of service for which the worker has been paid.</w:t>
      </w:r>
    </w:p>
    <w:p w:rsidR="00AA24A3" w:rsidRPr="00CB065F" w:rsidRDefault="00AA24A3" w:rsidP="00707694">
      <w:pPr>
        <w:pStyle w:val="Amain"/>
        <w:keepNext/>
      </w:pPr>
      <w:r w:rsidRPr="00CB065F">
        <w:tab/>
        <w:t>(3)</w:t>
      </w:r>
      <w:r w:rsidRPr="00CB065F">
        <w:tab/>
        <w:t>However, the authority must keep another record of—</w:t>
      </w:r>
    </w:p>
    <w:p w:rsidR="00AA24A3" w:rsidRPr="00CB065F" w:rsidRDefault="00AA24A3" w:rsidP="00707694">
      <w:pPr>
        <w:pStyle w:val="Apara"/>
        <w:keepNext/>
      </w:pPr>
      <w:r w:rsidRPr="00CB065F">
        <w:tab/>
        <w:t>(a)</w:t>
      </w:r>
      <w:r w:rsidRPr="00CB065F">
        <w:tab/>
        <w:t>the period of service; and</w:t>
      </w:r>
    </w:p>
    <w:p w:rsidR="00AA24A3" w:rsidRPr="00CB065F" w:rsidRDefault="00AA24A3" w:rsidP="00707694">
      <w:pPr>
        <w:pStyle w:val="Apara"/>
        <w:keepNext/>
      </w:pPr>
      <w:r w:rsidRPr="00CB065F">
        <w:tab/>
        <w:t>(b)</w:t>
      </w:r>
      <w:r w:rsidRPr="00CB065F">
        <w:tab/>
        <w:t>the amount paid to the worker for long service leave or instead of long service leave; and</w:t>
      </w:r>
    </w:p>
    <w:p w:rsidR="00AA24A3" w:rsidRPr="00CB065F" w:rsidRDefault="00AA24A3" w:rsidP="00AA24A3">
      <w:pPr>
        <w:pStyle w:val="Apara"/>
      </w:pPr>
      <w:r w:rsidRPr="00CB065F">
        <w:tab/>
        <w:t>(c)</w:t>
      </w:r>
      <w:r w:rsidRPr="00CB065F">
        <w:tab/>
        <w:t>the period of long service leave (if any) granted to or taken by the worker.</w:t>
      </w:r>
    </w:p>
    <w:p w:rsidR="00AA24A3" w:rsidRPr="00CB065F" w:rsidRDefault="00E368FB" w:rsidP="00AA24A3">
      <w:pPr>
        <w:pStyle w:val="Schclauseheading"/>
      </w:pPr>
      <w:bookmarkStart w:id="203" w:name="_Toc26966334"/>
      <w:r w:rsidRPr="00523E3E">
        <w:rPr>
          <w:rStyle w:val="CharSectNo"/>
        </w:rPr>
        <w:t>4</w:t>
      </w:r>
      <w:r w:rsidR="00AA24A3" w:rsidRPr="00523E3E">
        <w:rPr>
          <w:rStyle w:val="CharSectNo"/>
        </w:rPr>
        <w:t>.19</w:t>
      </w:r>
      <w:r w:rsidR="00AA24A3" w:rsidRPr="00CB065F">
        <w:tab/>
        <w:t>Public holidays not to count as leave—security industry</w:t>
      </w:r>
      <w:bookmarkEnd w:id="203"/>
    </w:p>
    <w:p w:rsidR="00AA24A3" w:rsidRPr="00CB065F" w:rsidRDefault="00AA24A3" w:rsidP="00AA24A3">
      <w:pPr>
        <w:pStyle w:val="Amain"/>
      </w:pPr>
      <w:r w:rsidRPr="00CB065F">
        <w:tab/>
        <w:t>(1)</w:t>
      </w:r>
      <w:r w:rsidRPr="00CB065F">
        <w:tab/>
        <w:t>This section applies if a public holiday falls during a period of long service leave taken by a registered employee for the security industry.</w:t>
      </w:r>
    </w:p>
    <w:p w:rsidR="00AA24A3" w:rsidRPr="00CB065F" w:rsidRDefault="00AA24A3" w:rsidP="00AA24A3">
      <w:pPr>
        <w:pStyle w:val="Amain"/>
      </w:pPr>
      <w:r w:rsidRPr="00CB065F">
        <w:tab/>
        <w:t>(2)</w:t>
      </w:r>
      <w:r w:rsidRPr="00CB065F">
        <w:tab/>
        <w:t>The period of long service leave is increased by 1 day for each public holiday.</w:t>
      </w:r>
    </w:p>
    <w:p w:rsidR="00BD6D7E" w:rsidRDefault="00BD6D7E">
      <w:pPr>
        <w:pStyle w:val="03Schedule"/>
        <w:sectPr w:rsidR="00BD6D7E">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rsidR="003B36EC" w:rsidRDefault="003B36EC" w:rsidP="00F10541">
      <w:pPr>
        <w:pStyle w:val="PageBreak"/>
        <w:suppressLineNumbers/>
      </w:pPr>
      <w:r>
        <w:br w:type="page"/>
      </w:r>
    </w:p>
    <w:p w:rsidR="00835021" w:rsidRPr="00523E3E" w:rsidRDefault="005C436B" w:rsidP="003317F1">
      <w:pPr>
        <w:pStyle w:val="Sched-heading"/>
      </w:pPr>
      <w:bookmarkStart w:id="204" w:name="_Toc26966335"/>
      <w:r w:rsidRPr="00523E3E">
        <w:rPr>
          <w:rStyle w:val="CharChapNo"/>
        </w:rPr>
        <w:lastRenderedPageBreak/>
        <w:t xml:space="preserve">Schedule </w:t>
      </w:r>
      <w:r w:rsidR="00E368FB" w:rsidRPr="00523E3E">
        <w:rPr>
          <w:rStyle w:val="CharChapNo"/>
        </w:rPr>
        <w:t>5</w:t>
      </w:r>
      <w:r w:rsidRPr="00B5254A">
        <w:tab/>
      </w:r>
      <w:r w:rsidR="00835021" w:rsidRPr="00523E3E">
        <w:rPr>
          <w:rStyle w:val="CharChapText"/>
        </w:rPr>
        <w:t>Reviewable decisions</w:t>
      </w:r>
      <w:bookmarkEnd w:id="204"/>
    </w:p>
    <w:p w:rsidR="00835021" w:rsidRPr="00B5254A" w:rsidRDefault="00835021" w:rsidP="00835021">
      <w:pPr>
        <w:pStyle w:val="ref"/>
      </w:pPr>
      <w:r w:rsidRPr="00B5254A">
        <w:t xml:space="preserve">(see s </w:t>
      </w:r>
      <w:r w:rsidR="008619F5">
        <w:t>80</w:t>
      </w:r>
      <w:r w:rsidR="00450DEB" w:rsidRPr="00B5254A">
        <w:t xml:space="preserve">, def </w:t>
      </w:r>
      <w:r w:rsidR="00450DEB" w:rsidRPr="00AE148E">
        <w:rPr>
          <w:rStyle w:val="charBoldItals"/>
        </w:rPr>
        <w:t>reviewable decision</w:t>
      </w:r>
      <w:r w:rsidRPr="00B5254A">
        <w:t>)</w:t>
      </w:r>
    </w:p>
    <w:p w:rsidR="00835021" w:rsidRPr="00B5254A" w:rsidRDefault="00835021" w:rsidP="003741C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835021" w:rsidRPr="00B5254A" w:rsidTr="00381A33">
        <w:trPr>
          <w:cantSplit/>
          <w:tblHeader/>
        </w:trPr>
        <w:tc>
          <w:tcPr>
            <w:tcW w:w="1175" w:type="dxa"/>
            <w:tcBorders>
              <w:bottom w:val="single" w:sz="4" w:space="0" w:color="auto"/>
            </w:tcBorders>
          </w:tcPr>
          <w:p w:rsidR="00835021" w:rsidRPr="00B5254A" w:rsidRDefault="00835021" w:rsidP="00835021">
            <w:pPr>
              <w:pStyle w:val="TableColHd"/>
            </w:pPr>
            <w:r w:rsidRPr="00B5254A">
              <w:t>column 1</w:t>
            </w:r>
            <w:r w:rsidRPr="00B5254A">
              <w:br/>
              <w:t>item</w:t>
            </w:r>
          </w:p>
        </w:tc>
        <w:tc>
          <w:tcPr>
            <w:tcW w:w="1629" w:type="dxa"/>
            <w:tcBorders>
              <w:bottom w:val="single" w:sz="4" w:space="0" w:color="auto"/>
            </w:tcBorders>
          </w:tcPr>
          <w:p w:rsidR="00835021" w:rsidRPr="00B5254A" w:rsidRDefault="00835021" w:rsidP="00835021">
            <w:pPr>
              <w:pStyle w:val="TableColHd"/>
            </w:pPr>
            <w:r w:rsidRPr="00B5254A">
              <w:t>column 2</w:t>
            </w:r>
            <w:r w:rsidRPr="00B5254A">
              <w:br/>
              <w:t>section</w:t>
            </w:r>
          </w:p>
        </w:tc>
        <w:tc>
          <w:tcPr>
            <w:tcW w:w="1790" w:type="dxa"/>
            <w:tcBorders>
              <w:bottom w:val="single" w:sz="4" w:space="0" w:color="auto"/>
            </w:tcBorders>
          </w:tcPr>
          <w:p w:rsidR="00835021" w:rsidRPr="00B5254A" w:rsidRDefault="00835021" w:rsidP="00835021">
            <w:pPr>
              <w:pStyle w:val="TableColHd"/>
            </w:pPr>
            <w:r w:rsidRPr="00B5254A">
              <w:t>column 3</w:t>
            </w:r>
            <w:r w:rsidRPr="00B5254A">
              <w:br/>
              <w:t>decision</w:t>
            </w:r>
          </w:p>
        </w:tc>
        <w:tc>
          <w:tcPr>
            <w:tcW w:w="1895" w:type="dxa"/>
            <w:tcBorders>
              <w:bottom w:val="single" w:sz="4" w:space="0" w:color="auto"/>
            </w:tcBorders>
          </w:tcPr>
          <w:p w:rsidR="00835021" w:rsidRPr="00B5254A" w:rsidRDefault="00835021" w:rsidP="00835021">
            <w:pPr>
              <w:pStyle w:val="TableColHd"/>
            </w:pPr>
            <w:r w:rsidRPr="00B5254A">
              <w:t>column 4</w:t>
            </w:r>
            <w:r w:rsidRPr="00B5254A">
              <w:br/>
              <w:t>entity</w:t>
            </w:r>
          </w:p>
        </w:tc>
        <w:tc>
          <w:tcPr>
            <w:tcW w:w="1184" w:type="dxa"/>
            <w:tcBorders>
              <w:bottom w:val="single" w:sz="4" w:space="0" w:color="auto"/>
            </w:tcBorders>
          </w:tcPr>
          <w:p w:rsidR="00835021" w:rsidRPr="00B5254A" w:rsidRDefault="00835021" w:rsidP="00835021">
            <w:pPr>
              <w:pStyle w:val="TableColHd"/>
            </w:pPr>
            <w:r w:rsidRPr="00B5254A">
              <w:t>column 5</w:t>
            </w:r>
            <w:r w:rsidRPr="00B5254A">
              <w:br/>
              <w:t>decision-maker</w:t>
            </w:r>
          </w:p>
        </w:tc>
      </w:tr>
      <w:tr w:rsidR="00835021" w:rsidRPr="00140514" w:rsidTr="00381A33">
        <w:trPr>
          <w:cantSplit/>
        </w:trPr>
        <w:tc>
          <w:tcPr>
            <w:tcW w:w="1175" w:type="dxa"/>
            <w:tcBorders>
              <w:top w:val="single" w:sz="4" w:space="0" w:color="auto"/>
            </w:tcBorders>
          </w:tcPr>
          <w:p w:rsidR="00835021" w:rsidRPr="00140514" w:rsidRDefault="00835021" w:rsidP="00835021">
            <w:pPr>
              <w:pStyle w:val="TableText"/>
              <w:rPr>
                <w:sz w:val="22"/>
                <w:szCs w:val="22"/>
              </w:rPr>
            </w:pPr>
            <w:r w:rsidRPr="00140514">
              <w:rPr>
                <w:sz w:val="22"/>
                <w:szCs w:val="22"/>
              </w:rPr>
              <w:t>1</w:t>
            </w:r>
          </w:p>
        </w:tc>
        <w:tc>
          <w:tcPr>
            <w:tcW w:w="1629" w:type="dxa"/>
            <w:tcBorders>
              <w:top w:val="single" w:sz="4" w:space="0" w:color="auto"/>
            </w:tcBorders>
          </w:tcPr>
          <w:p w:rsidR="00835021" w:rsidRPr="00140514" w:rsidRDefault="00FA6C73" w:rsidP="00835021">
            <w:pPr>
              <w:pStyle w:val="TableText"/>
              <w:rPr>
                <w:sz w:val="22"/>
                <w:szCs w:val="22"/>
              </w:rPr>
            </w:pPr>
            <w:r w:rsidRPr="00140514">
              <w:rPr>
                <w:sz w:val="22"/>
                <w:szCs w:val="22"/>
              </w:rPr>
              <w:t>31</w:t>
            </w:r>
            <w:r w:rsidR="00CA53A9" w:rsidRPr="00140514">
              <w:rPr>
                <w:sz w:val="22"/>
                <w:szCs w:val="22"/>
              </w:rPr>
              <w:t xml:space="preserve"> (1) (b)</w:t>
            </w:r>
          </w:p>
        </w:tc>
        <w:tc>
          <w:tcPr>
            <w:tcW w:w="1790" w:type="dxa"/>
            <w:tcBorders>
              <w:top w:val="single" w:sz="4" w:space="0" w:color="auto"/>
            </w:tcBorders>
          </w:tcPr>
          <w:p w:rsidR="00835021" w:rsidRPr="00140514" w:rsidRDefault="00892A8D" w:rsidP="00835021">
            <w:pPr>
              <w:pStyle w:val="TableText"/>
              <w:rPr>
                <w:sz w:val="22"/>
                <w:szCs w:val="22"/>
              </w:rPr>
            </w:pPr>
            <w:r w:rsidRPr="00140514">
              <w:rPr>
                <w:sz w:val="22"/>
                <w:szCs w:val="22"/>
              </w:rPr>
              <w:t>refuse to allow additional time for application for registration by employer</w:t>
            </w:r>
          </w:p>
        </w:tc>
        <w:tc>
          <w:tcPr>
            <w:tcW w:w="1895" w:type="dxa"/>
            <w:tcBorders>
              <w:top w:val="single" w:sz="4" w:space="0" w:color="auto"/>
            </w:tcBorders>
          </w:tcPr>
          <w:p w:rsidR="00835021" w:rsidRPr="00140514" w:rsidRDefault="00ED08E9" w:rsidP="00835021">
            <w:pPr>
              <w:pStyle w:val="TableText"/>
              <w:rPr>
                <w:sz w:val="22"/>
                <w:szCs w:val="22"/>
              </w:rPr>
            </w:pPr>
            <w:r w:rsidRPr="00140514">
              <w:rPr>
                <w:sz w:val="22"/>
                <w:szCs w:val="22"/>
              </w:rPr>
              <w:t>e</w:t>
            </w:r>
            <w:r w:rsidR="008103E5" w:rsidRPr="00140514">
              <w:rPr>
                <w:sz w:val="22"/>
                <w:szCs w:val="22"/>
              </w:rPr>
              <w:t>mployer</w:t>
            </w:r>
          </w:p>
        </w:tc>
        <w:tc>
          <w:tcPr>
            <w:tcW w:w="1184" w:type="dxa"/>
            <w:tcBorders>
              <w:top w:val="single" w:sz="4" w:space="0" w:color="auto"/>
            </w:tcBorders>
          </w:tcPr>
          <w:p w:rsidR="00835021" w:rsidRPr="00140514" w:rsidRDefault="00835021" w:rsidP="00835021">
            <w:pPr>
              <w:pStyle w:val="TableText"/>
              <w:rPr>
                <w:sz w:val="22"/>
                <w:szCs w:val="22"/>
              </w:rPr>
            </w:pPr>
            <w:r w:rsidRPr="00140514">
              <w:rPr>
                <w:sz w:val="22"/>
                <w:szCs w:val="22"/>
              </w:rPr>
              <w:t>registrar</w:t>
            </w:r>
          </w:p>
        </w:tc>
      </w:tr>
      <w:tr w:rsidR="00835021" w:rsidRPr="00140514" w:rsidTr="00381A33">
        <w:trPr>
          <w:cantSplit/>
        </w:trPr>
        <w:tc>
          <w:tcPr>
            <w:tcW w:w="1175" w:type="dxa"/>
          </w:tcPr>
          <w:p w:rsidR="00835021" w:rsidRPr="00140514" w:rsidRDefault="005737A6" w:rsidP="00835021">
            <w:pPr>
              <w:pStyle w:val="TableText"/>
              <w:rPr>
                <w:sz w:val="22"/>
                <w:szCs w:val="22"/>
              </w:rPr>
            </w:pPr>
            <w:r w:rsidRPr="00140514">
              <w:rPr>
                <w:sz w:val="22"/>
                <w:szCs w:val="22"/>
              </w:rPr>
              <w:t>2</w:t>
            </w:r>
          </w:p>
        </w:tc>
        <w:tc>
          <w:tcPr>
            <w:tcW w:w="1629" w:type="dxa"/>
          </w:tcPr>
          <w:p w:rsidR="00835021" w:rsidRPr="00140514" w:rsidRDefault="00D43400" w:rsidP="00835021">
            <w:pPr>
              <w:pStyle w:val="TableText"/>
              <w:rPr>
                <w:sz w:val="22"/>
                <w:szCs w:val="22"/>
              </w:rPr>
            </w:pPr>
            <w:r>
              <w:rPr>
                <w:sz w:val="22"/>
                <w:szCs w:val="22"/>
              </w:rPr>
              <w:t>32 (2</w:t>
            </w:r>
            <w:r w:rsidR="00CA53A9" w:rsidRPr="00140514">
              <w:rPr>
                <w:sz w:val="22"/>
                <w:szCs w:val="22"/>
              </w:rPr>
              <w:t>)</w:t>
            </w:r>
          </w:p>
        </w:tc>
        <w:tc>
          <w:tcPr>
            <w:tcW w:w="1790" w:type="dxa"/>
          </w:tcPr>
          <w:p w:rsidR="00835021" w:rsidRPr="00140514" w:rsidRDefault="00B01138" w:rsidP="00835021">
            <w:pPr>
              <w:pStyle w:val="TableText"/>
              <w:rPr>
                <w:sz w:val="22"/>
                <w:szCs w:val="22"/>
              </w:rPr>
            </w:pPr>
            <w:r w:rsidRPr="008D7E8E">
              <w:t>refuse to register person as employer</w:t>
            </w:r>
          </w:p>
        </w:tc>
        <w:tc>
          <w:tcPr>
            <w:tcW w:w="1895" w:type="dxa"/>
          </w:tcPr>
          <w:p w:rsidR="00835021" w:rsidRPr="00140514" w:rsidRDefault="00E106E3" w:rsidP="00835021">
            <w:pPr>
              <w:pStyle w:val="TableText"/>
              <w:suppressLineNumbers/>
              <w:tabs>
                <w:tab w:val="left" w:pos="291"/>
              </w:tabs>
              <w:ind w:left="291" w:right="6" w:hanging="285"/>
              <w:rPr>
                <w:sz w:val="22"/>
                <w:szCs w:val="22"/>
              </w:rPr>
            </w:pPr>
            <w:r w:rsidRPr="00140514">
              <w:rPr>
                <w:sz w:val="22"/>
                <w:szCs w:val="22"/>
              </w:rPr>
              <w:t>p</w:t>
            </w:r>
            <w:r w:rsidR="008103E5" w:rsidRPr="00140514">
              <w:rPr>
                <w:sz w:val="22"/>
                <w:szCs w:val="22"/>
              </w:rPr>
              <w:t>erson</w:t>
            </w:r>
          </w:p>
        </w:tc>
        <w:tc>
          <w:tcPr>
            <w:tcW w:w="1184" w:type="dxa"/>
          </w:tcPr>
          <w:p w:rsidR="00835021" w:rsidRPr="00140514" w:rsidRDefault="00B01138" w:rsidP="00835021">
            <w:pPr>
              <w:pStyle w:val="TableText"/>
              <w:rPr>
                <w:sz w:val="22"/>
                <w:szCs w:val="22"/>
              </w:rPr>
            </w:pPr>
            <w:r>
              <w:rPr>
                <w:sz w:val="22"/>
                <w:szCs w:val="22"/>
              </w:rPr>
              <w:t>registrar</w:t>
            </w:r>
          </w:p>
        </w:tc>
      </w:tr>
      <w:tr w:rsidR="00835021" w:rsidRPr="00140514" w:rsidTr="00381A33">
        <w:trPr>
          <w:cantSplit/>
        </w:trPr>
        <w:tc>
          <w:tcPr>
            <w:tcW w:w="1175" w:type="dxa"/>
          </w:tcPr>
          <w:p w:rsidR="00835021" w:rsidRPr="00140514" w:rsidRDefault="005737A6" w:rsidP="00835021">
            <w:pPr>
              <w:pStyle w:val="TableText"/>
              <w:rPr>
                <w:sz w:val="22"/>
                <w:szCs w:val="22"/>
              </w:rPr>
            </w:pPr>
            <w:r w:rsidRPr="00140514">
              <w:rPr>
                <w:sz w:val="22"/>
                <w:szCs w:val="22"/>
              </w:rPr>
              <w:t>3</w:t>
            </w:r>
          </w:p>
        </w:tc>
        <w:tc>
          <w:tcPr>
            <w:tcW w:w="1629" w:type="dxa"/>
          </w:tcPr>
          <w:p w:rsidR="00835021" w:rsidRPr="00140514" w:rsidRDefault="00FA6C73" w:rsidP="00835021">
            <w:pPr>
              <w:pStyle w:val="TableText"/>
              <w:rPr>
                <w:sz w:val="22"/>
                <w:szCs w:val="22"/>
              </w:rPr>
            </w:pPr>
            <w:r w:rsidRPr="00140514">
              <w:rPr>
                <w:sz w:val="22"/>
                <w:szCs w:val="22"/>
              </w:rPr>
              <w:t>37</w:t>
            </w:r>
            <w:r w:rsidR="00D1261A" w:rsidRPr="00140514">
              <w:rPr>
                <w:sz w:val="22"/>
                <w:szCs w:val="22"/>
              </w:rPr>
              <w:t xml:space="preserve"> (4) (b)</w:t>
            </w:r>
          </w:p>
        </w:tc>
        <w:tc>
          <w:tcPr>
            <w:tcW w:w="1790" w:type="dxa"/>
          </w:tcPr>
          <w:p w:rsidR="00835021" w:rsidRPr="00140514" w:rsidRDefault="00835021" w:rsidP="00835021">
            <w:pPr>
              <w:pStyle w:val="TableText"/>
              <w:rPr>
                <w:sz w:val="22"/>
                <w:szCs w:val="22"/>
              </w:rPr>
            </w:pPr>
            <w:r w:rsidRPr="00140514">
              <w:rPr>
                <w:sz w:val="22"/>
                <w:szCs w:val="22"/>
              </w:rPr>
              <w:t>confirm registrar’s decision to refuse</w:t>
            </w:r>
            <w:r w:rsidR="00220679" w:rsidRPr="00140514">
              <w:rPr>
                <w:sz w:val="22"/>
                <w:szCs w:val="22"/>
              </w:rPr>
              <w:t xml:space="preserve"> to register applicant as employer</w:t>
            </w:r>
          </w:p>
        </w:tc>
        <w:tc>
          <w:tcPr>
            <w:tcW w:w="1895" w:type="dxa"/>
          </w:tcPr>
          <w:p w:rsidR="00835021" w:rsidRPr="00140514" w:rsidRDefault="00220679" w:rsidP="00835021">
            <w:pPr>
              <w:pStyle w:val="TableText"/>
              <w:rPr>
                <w:sz w:val="22"/>
                <w:szCs w:val="22"/>
              </w:rPr>
            </w:pPr>
            <w:r w:rsidRPr="00140514">
              <w:rPr>
                <w:sz w:val="22"/>
                <w:szCs w:val="22"/>
              </w:rPr>
              <w:t>a</w:t>
            </w:r>
            <w:r w:rsidR="00835021" w:rsidRPr="00140514">
              <w:rPr>
                <w:sz w:val="22"/>
                <w:szCs w:val="22"/>
              </w:rPr>
              <w:t>pplicant</w:t>
            </w:r>
          </w:p>
        </w:tc>
        <w:tc>
          <w:tcPr>
            <w:tcW w:w="1184" w:type="dxa"/>
          </w:tcPr>
          <w:p w:rsidR="00835021" w:rsidRPr="00140514" w:rsidRDefault="00835021"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highlight w:val="yellow"/>
              </w:rPr>
            </w:pPr>
            <w:r w:rsidRPr="00140514">
              <w:rPr>
                <w:sz w:val="22"/>
                <w:szCs w:val="22"/>
              </w:rPr>
              <w:t>4</w:t>
            </w:r>
          </w:p>
        </w:tc>
        <w:tc>
          <w:tcPr>
            <w:tcW w:w="1629" w:type="dxa"/>
          </w:tcPr>
          <w:p w:rsidR="001E7400" w:rsidRPr="00140514" w:rsidRDefault="00FA6C73" w:rsidP="00220679">
            <w:pPr>
              <w:pStyle w:val="Amainreturn"/>
              <w:ind w:left="0"/>
              <w:rPr>
                <w:sz w:val="22"/>
                <w:szCs w:val="22"/>
                <w:highlight w:val="yellow"/>
              </w:rPr>
            </w:pPr>
            <w:r w:rsidRPr="00140514">
              <w:rPr>
                <w:sz w:val="22"/>
                <w:szCs w:val="22"/>
              </w:rPr>
              <w:t>45</w:t>
            </w:r>
            <w:r w:rsidR="00220679" w:rsidRPr="00140514">
              <w:rPr>
                <w:sz w:val="22"/>
                <w:szCs w:val="22"/>
              </w:rPr>
              <w:t xml:space="preserve"> (3)</w:t>
            </w:r>
            <w:r w:rsidR="008619F5" w:rsidRPr="00140514">
              <w:rPr>
                <w:sz w:val="22"/>
                <w:szCs w:val="22"/>
              </w:rPr>
              <w:t xml:space="preserve"> (a)</w:t>
            </w:r>
          </w:p>
        </w:tc>
        <w:tc>
          <w:tcPr>
            <w:tcW w:w="1790" w:type="dxa"/>
          </w:tcPr>
          <w:p w:rsidR="001E7400" w:rsidRPr="00140514" w:rsidRDefault="00220679" w:rsidP="00835021">
            <w:pPr>
              <w:pStyle w:val="TableText"/>
              <w:rPr>
                <w:sz w:val="22"/>
                <w:szCs w:val="22"/>
                <w:highlight w:val="yellow"/>
              </w:rPr>
            </w:pPr>
            <w:r w:rsidRPr="00140514">
              <w:rPr>
                <w:sz w:val="22"/>
                <w:szCs w:val="22"/>
              </w:rPr>
              <w:t>confirm registrar’s decision to refuse to register applicant as worker</w:t>
            </w:r>
          </w:p>
        </w:tc>
        <w:tc>
          <w:tcPr>
            <w:tcW w:w="1895" w:type="dxa"/>
          </w:tcPr>
          <w:p w:rsidR="001E7400" w:rsidRPr="00140514" w:rsidRDefault="00220679" w:rsidP="00835021">
            <w:pPr>
              <w:pStyle w:val="TableText"/>
              <w:rPr>
                <w:sz w:val="22"/>
                <w:szCs w:val="22"/>
                <w:highlight w:val="yellow"/>
              </w:rPr>
            </w:pPr>
            <w:r w:rsidRPr="00140514">
              <w:rPr>
                <w:sz w:val="22"/>
                <w:szCs w:val="22"/>
              </w:rPr>
              <w:t>p</w:t>
            </w:r>
            <w:r w:rsidR="001E7400" w:rsidRPr="00140514">
              <w:rPr>
                <w:sz w:val="22"/>
                <w:szCs w:val="22"/>
              </w:rPr>
              <w:t>erson</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5</w:t>
            </w:r>
          </w:p>
        </w:tc>
        <w:tc>
          <w:tcPr>
            <w:tcW w:w="1629"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refuse to credit employee with prior service</w:t>
            </w:r>
          </w:p>
        </w:tc>
        <w:tc>
          <w:tcPr>
            <w:tcW w:w="1895" w:type="dxa"/>
          </w:tcPr>
          <w:p w:rsidR="001E7400" w:rsidRPr="00140514" w:rsidRDefault="00220679" w:rsidP="00835021">
            <w:pPr>
              <w:pStyle w:val="TableText"/>
              <w:rPr>
                <w:sz w:val="22"/>
                <w:szCs w:val="22"/>
              </w:rPr>
            </w:pPr>
            <w:r w:rsidRPr="00140514">
              <w:rPr>
                <w:sz w:val="22"/>
                <w:szCs w:val="22"/>
              </w:rPr>
              <w:t>e</w:t>
            </w:r>
            <w:r w:rsidR="001E7400" w:rsidRPr="00140514">
              <w:rPr>
                <w:sz w:val="22"/>
                <w:szCs w:val="22"/>
              </w:rPr>
              <w:t>mployee</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6</w:t>
            </w:r>
          </w:p>
        </w:tc>
        <w:tc>
          <w:tcPr>
            <w:tcW w:w="1629"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amount of prior service credited</w:t>
            </w:r>
          </w:p>
        </w:tc>
        <w:tc>
          <w:tcPr>
            <w:tcW w:w="1895" w:type="dxa"/>
          </w:tcPr>
          <w:p w:rsidR="001E7400" w:rsidRPr="00140514" w:rsidRDefault="001E7400" w:rsidP="00835021">
            <w:pPr>
              <w:pStyle w:val="TableText"/>
              <w:rPr>
                <w:sz w:val="22"/>
                <w:szCs w:val="22"/>
              </w:rPr>
            </w:pPr>
            <w:r w:rsidRPr="00140514">
              <w:rPr>
                <w:sz w:val="22"/>
                <w:szCs w:val="22"/>
              </w:rPr>
              <w:t>employee</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lastRenderedPageBreak/>
              <w:t>7</w:t>
            </w:r>
          </w:p>
        </w:tc>
        <w:tc>
          <w:tcPr>
            <w:tcW w:w="1629"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 xml:space="preserve">refuse to credit </w:t>
            </w:r>
            <w:r w:rsidR="00CD27CC" w:rsidRPr="00F66CFF">
              <w:t>voluntary member</w:t>
            </w:r>
            <w:r w:rsidR="00CD27CC">
              <w:t xml:space="preserve"> </w:t>
            </w:r>
            <w:r w:rsidRPr="00140514">
              <w:rPr>
                <w:sz w:val="22"/>
                <w:szCs w:val="22"/>
              </w:rPr>
              <w:t>with prior service</w:t>
            </w:r>
          </w:p>
        </w:tc>
        <w:tc>
          <w:tcPr>
            <w:tcW w:w="1895" w:type="dxa"/>
          </w:tcPr>
          <w:p w:rsidR="001E7400" w:rsidRPr="00140514" w:rsidRDefault="00CD27CC" w:rsidP="00835021">
            <w:pPr>
              <w:pStyle w:val="TableText"/>
              <w:rPr>
                <w:sz w:val="22"/>
                <w:szCs w:val="22"/>
              </w:rPr>
            </w:pPr>
            <w:r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8</w:t>
            </w:r>
          </w:p>
        </w:tc>
        <w:tc>
          <w:tcPr>
            <w:tcW w:w="1629"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amount of prior service credited</w:t>
            </w:r>
          </w:p>
        </w:tc>
        <w:tc>
          <w:tcPr>
            <w:tcW w:w="1895" w:type="dxa"/>
          </w:tcPr>
          <w:p w:rsidR="001E7400" w:rsidRPr="00140514" w:rsidRDefault="00CD27CC" w:rsidP="00835021">
            <w:pPr>
              <w:pStyle w:val="TableText"/>
              <w:rPr>
                <w:sz w:val="22"/>
                <w:szCs w:val="22"/>
              </w:rPr>
            </w:pPr>
            <w:r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381A33" w:rsidRPr="00140514" w:rsidTr="00381A33">
        <w:trPr>
          <w:cantSplit/>
        </w:trPr>
        <w:tc>
          <w:tcPr>
            <w:tcW w:w="1175" w:type="dxa"/>
          </w:tcPr>
          <w:p w:rsidR="00381A33" w:rsidRPr="00F66CFF" w:rsidRDefault="00381A33" w:rsidP="00381A33">
            <w:pPr>
              <w:pStyle w:val="TableText"/>
              <w:rPr>
                <w:sz w:val="22"/>
                <w:szCs w:val="22"/>
              </w:rPr>
            </w:pPr>
            <w:r w:rsidRPr="00F66CFF">
              <w:rPr>
                <w:sz w:val="22"/>
                <w:szCs w:val="22"/>
              </w:rPr>
              <w:t>9</w:t>
            </w:r>
          </w:p>
        </w:tc>
        <w:tc>
          <w:tcPr>
            <w:tcW w:w="1629" w:type="dxa"/>
          </w:tcPr>
          <w:p w:rsidR="00381A33" w:rsidRPr="00F66CFF" w:rsidRDefault="00381A33" w:rsidP="00381A33">
            <w:pPr>
              <w:pStyle w:val="TableText"/>
              <w:rPr>
                <w:sz w:val="22"/>
                <w:szCs w:val="22"/>
              </w:rPr>
            </w:pPr>
            <w:r w:rsidRPr="00F66CFF">
              <w:rPr>
                <w:sz w:val="22"/>
                <w:szCs w:val="22"/>
              </w:rPr>
              <w:t>49 (2) (b) (ii)</w:t>
            </w:r>
          </w:p>
        </w:tc>
        <w:tc>
          <w:tcPr>
            <w:tcW w:w="1790" w:type="dxa"/>
          </w:tcPr>
          <w:p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110BDF" w:rsidP="00381A33">
            <w:pPr>
              <w:pStyle w:val="TableText"/>
              <w:rPr>
                <w:sz w:val="22"/>
                <w:szCs w:val="22"/>
              </w:rPr>
            </w:pPr>
            <w:r>
              <w:rPr>
                <w:sz w:val="22"/>
                <w:szCs w:val="22"/>
              </w:rPr>
              <w:t>10</w:t>
            </w:r>
          </w:p>
        </w:tc>
        <w:tc>
          <w:tcPr>
            <w:tcW w:w="1629" w:type="dxa"/>
          </w:tcPr>
          <w:p w:rsidR="00381A33" w:rsidRPr="00F66CFF" w:rsidRDefault="00381A33" w:rsidP="00381A33">
            <w:pPr>
              <w:pStyle w:val="TableText"/>
              <w:rPr>
                <w:sz w:val="22"/>
                <w:szCs w:val="22"/>
              </w:rPr>
            </w:pPr>
            <w:r w:rsidRPr="00F66CFF">
              <w:rPr>
                <w:sz w:val="22"/>
                <w:szCs w:val="22"/>
              </w:rPr>
              <w:t>49A (1) (b)</w:t>
            </w:r>
          </w:p>
        </w:tc>
        <w:tc>
          <w:tcPr>
            <w:tcW w:w="1790" w:type="dxa"/>
          </w:tcPr>
          <w:p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110BDF" w:rsidP="00381A33">
            <w:pPr>
              <w:pStyle w:val="TableText"/>
              <w:rPr>
                <w:sz w:val="22"/>
                <w:szCs w:val="22"/>
              </w:rPr>
            </w:pPr>
            <w:r>
              <w:rPr>
                <w:sz w:val="22"/>
                <w:szCs w:val="22"/>
              </w:rPr>
              <w:t>11</w:t>
            </w:r>
          </w:p>
        </w:tc>
        <w:tc>
          <w:tcPr>
            <w:tcW w:w="1629" w:type="dxa"/>
          </w:tcPr>
          <w:p w:rsidR="00381A33" w:rsidRPr="00F66CFF" w:rsidRDefault="00381A33" w:rsidP="00381A33">
            <w:pPr>
              <w:pStyle w:val="TableText"/>
              <w:rPr>
                <w:sz w:val="22"/>
                <w:szCs w:val="22"/>
              </w:rPr>
            </w:pPr>
            <w:r w:rsidRPr="00F66CFF">
              <w:rPr>
                <w:sz w:val="22"/>
                <w:szCs w:val="22"/>
              </w:rPr>
              <w:t>49A (3)</w:t>
            </w:r>
          </w:p>
        </w:tc>
        <w:tc>
          <w:tcPr>
            <w:tcW w:w="1790" w:type="dxa"/>
          </w:tcPr>
          <w:p w:rsidR="00381A33" w:rsidRPr="00F66CFF" w:rsidRDefault="00381A33" w:rsidP="00381A33">
            <w:pPr>
              <w:pStyle w:val="TableText"/>
              <w:rPr>
                <w:sz w:val="22"/>
                <w:szCs w:val="22"/>
              </w:rPr>
            </w:pPr>
            <w:r w:rsidRPr="00F66CFF">
              <w:rPr>
                <w:sz w:val="22"/>
                <w:szCs w:val="22"/>
              </w:rPr>
              <w:t>refuse to waive all or part of late fee payable by employer</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381A33" w:rsidP="00381A33">
            <w:pPr>
              <w:pStyle w:val="TableText"/>
              <w:rPr>
                <w:sz w:val="22"/>
                <w:szCs w:val="22"/>
              </w:rPr>
            </w:pPr>
            <w:r w:rsidRPr="00F66CFF">
              <w:rPr>
                <w:sz w:val="22"/>
                <w:szCs w:val="22"/>
              </w:rPr>
              <w:t>1</w:t>
            </w:r>
            <w:r w:rsidR="00110BDF">
              <w:rPr>
                <w:sz w:val="22"/>
                <w:szCs w:val="22"/>
              </w:rPr>
              <w:t>2</w:t>
            </w:r>
          </w:p>
        </w:tc>
        <w:tc>
          <w:tcPr>
            <w:tcW w:w="1629" w:type="dxa"/>
          </w:tcPr>
          <w:p w:rsidR="00381A33" w:rsidRPr="00F66CFF" w:rsidRDefault="00381A33" w:rsidP="00381A33">
            <w:pPr>
              <w:pStyle w:val="TableText"/>
              <w:rPr>
                <w:sz w:val="22"/>
                <w:szCs w:val="22"/>
              </w:rPr>
            </w:pPr>
            <w:r w:rsidRPr="00F66CFF">
              <w:rPr>
                <w:sz w:val="22"/>
                <w:szCs w:val="22"/>
              </w:rPr>
              <w:t>52 (3)</w:t>
            </w:r>
          </w:p>
        </w:tc>
        <w:tc>
          <w:tcPr>
            <w:tcW w:w="1790" w:type="dxa"/>
          </w:tcPr>
          <w:p w:rsidR="00381A33" w:rsidRPr="00F66CFF" w:rsidRDefault="00381A33" w:rsidP="00381A33">
            <w:pPr>
              <w:pStyle w:val="TableText"/>
              <w:rPr>
                <w:sz w:val="22"/>
                <w:szCs w:val="22"/>
              </w:rPr>
            </w:pPr>
            <w:r w:rsidRPr="00F66CFF">
              <w:rPr>
                <w:sz w:val="22"/>
                <w:szCs w:val="22"/>
              </w:rPr>
              <w:t>refuse to waive all or part of interest payable by employer</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3</w:t>
            </w:r>
          </w:p>
        </w:tc>
        <w:tc>
          <w:tcPr>
            <w:tcW w:w="1629" w:type="dxa"/>
          </w:tcPr>
          <w:p w:rsidR="001E7400" w:rsidRPr="00140514" w:rsidRDefault="00FA6C73" w:rsidP="00835021">
            <w:pPr>
              <w:pStyle w:val="TableText"/>
              <w:rPr>
                <w:sz w:val="22"/>
                <w:szCs w:val="22"/>
              </w:rPr>
            </w:pPr>
            <w:r w:rsidRPr="00140514">
              <w:rPr>
                <w:sz w:val="22"/>
                <w:szCs w:val="22"/>
              </w:rPr>
              <w:t>54</w:t>
            </w:r>
            <w:r w:rsidR="00D3103F" w:rsidRPr="00140514">
              <w:rPr>
                <w:sz w:val="22"/>
                <w:szCs w:val="22"/>
              </w:rPr>
              <w:t xml:space="preserve"> (1) (b)</w:t>
            </w:r>
          </w:p>
        </w:tc>
        <w:tc>
          <w:tcPr>
            <w:tcW w:w="1790" w:type="dxa"/>
          </w:tcPr>
          <w:p w:rsidR="001E7400" w:rsidRPr="00140514" w:rsidRDefault="001E7400" w:rsidP="00835021">
            <w:pPr>
              <w:pStyle w:val="TableText"/>
              <w:rPr>
                <w:sz w:val="22"/>
                <w:szCs w:val="22"/>
              </w:rPr>
            </w:pPr>
            <w:r w:rsidRPr="00140514">
              <w:rPr>
                <w:sz w:val="22"/>
                <w:szCs w:val="22"/>
              </w:rPr>
              <w:t xml:space="preserve">refuse to allow registered </w:t>
            </w:r>
            <w:r w:rsidR="00CD27CC" w:rsidRPr="00F66CFF">
              <w:t>voluntary member</w:t>
            </w:r>
            <w:r w:rsidR="00CD27CC">
              <w:t xml:space="preserve"> </w:t>
            </w:r>
            <w:r w:rsidRPr="00140514">
              <w:rPr>
                <w:sz w:val="22"/>
                <w:szCs w:val="22"/>
              </w:rPr>
              <w:t>additional time for giving return to authority</w:t>
            </w:r>
          </w:p>
        </w:tc>
        <w:tc>
          <w:tcPr>
            <w:tcW w:w="1895" w:type="dxa"/>
          </w:tcPr>
          <w:p w:rsidR="001E7400" w:rsidRPr="00140514" w:rsidRDefault="001E7400" w:rsidP="00835021">
            <w:pPr>
              <w:pStyle w:val="TableText"/>
              <w:rPr>
                <w:rFonts w:ascii="Symbol" w:hAnsi="Symbol" w:cs="Symbol"/>
                <w:sz w:val="22"/>
                <w:szCs w:val="22"/>
              </w:rPr>
            </w:pPr>
            <w:r w:rsidRPr="00140514">
              <w:rPr>
                <w:sz w:val="22"/>
                <w:szCs w:val="22"/>
              </w:rPr>
              <w:t xml:space="preserve">registered </w:t>
            </w:r>
            <w:r w:rsidR="00CD27CC"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lastRenderedPageBreak/>
              <w:t>1</w:t>
            </w:r>
            <w:r w:rsidR="00110BDF">
              <w:rPr>
                <w:sz w:val="22"/>
                <w:szCs w:val="22"/>
              </w:rPr>
              <w:t>4</w:t>
            </w:r>
          </w:p>
        </w:tc>
        <w:tc>
          <w:tcPr>
            <w:tcW w:w="1629" w:type="dxa"/>
          </w:tcPr>
          <w:p w:rsidR="001E7400" w:rsidRPr="00140514" w:rsidRDefault="00FA6C73" w:rsidP="00835021">
            <w:pPr>
              <w:pStyle w:val="TableText"/>
              <w:rPr>
                <w:sz w:val="22"/>
                <w:szCs w:val="22"/>
              </w:rPr>
            </w:pPr>
            <w:r w:rsidRPr="00140514">
              <w:rPr>
                <w:sz w:val="22"/>
                <w:szCs w:val="22"/>
              </w:rPr>
              <w:t>60</w:t>
            </w:r>
            <w:r w:rsidR="00E22D12">
              <w:rPr>
                <w:sz w:val="22"/>
                <w:szCs w:val="22"/>
              </w:rPr>
              <w:t xml:space="preserve"> (4</w:t>
            </w:r>
            <w:r w:rsidR="00D3103F" w:rsidRPr="00140514">
              <w:rPr>
                <w:sz w:val="22"/>
                <w:szCs w:val="22"/>
              </w:rPr>
              <w:t>) (b)</w:t>
            </w:r>
          </w:p>
        </w:tc>
        <w:tc>
          <w:tcPr>
            <w:tcW w:w="1790" w:type="dxa"/>
          </w:tcPr>
          <w:p w:rsidR="001E7400" w:rsidRPr="00140514" w:rsidRDefault="001E7400" w:rsidP="00835021">
            <w:pPr>
              <w:pStyle w:val="TableText"/>
              <w:rPr>
                <w:sz w:val="22"/>
                <w:szCs w:val="22"/>
              </w:rPr>
            </w:pPr>
            <w:r w:rsidRPr="00140514">
              <w:rPr>
                <w:sz w:val="22"/>
                <w:szCs w:val="22"/>
              </w:rPr>
              <w:t>fix another amount as the total ordinary remuneration of worker for quarter</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5737A6" w:rsidRPr="00140514" w:rsidTr="00381A33">
        <w:trPr>
          <w:cantSplit/>
        </w:trPr>
        <w:tc>
          <w:tcPr>
            <w:tcW w:w="1175" w:type="dxa"/>
          </w:tcPr>
          <w:p w:rsidR="005737A6" w:rsidRPr="00140514" w:rsidRDefault="00E368FB" w:rsidP="00B52679">
            <w:pPr>
              <w:pStyle w:val="TableText"/>
              <w:rPr>
                <w:sz w:val="22"/>
                <w:szCs w:val="22"/>
              </w:rPr>
            </w:pPr>
            <w:r>
              <w:rPr>
                <w:sz w:val="22"/>
                <w:szCs w:val="22"/>
              </w:rPr>
              <w:t>1</w:t>
            </w:r>
            <w:r w:rsidR="00110BDF">
              <w:rPr>
                <w:sz w:val="22"/>
                <w:szCs w:val="22"/>
              </w:rPr>
              <w:t>5</w:t>
            </w:r>
          </w:p>
        </w:tc>
        <w:tc>
          <w:tcPr>
            <w:tcW w:w="1629" w:type="dxa"/>
          </w:tcPr>
          <w:p w:rsidR="005737A6" w:rsidRPr="00140514" w:rsidRDefault="005737A6" w:rsidP="00835021">
            <w:pPr>
              <w:pStyle w:val="TableText"/>
              <w:rPr>
                <w:sz w:val="22"/>
                <w:szCs w:val="22"/>
                <w:highlight w:val="yellow"/>
              </w:rPr>
            </w:pPr>
            <w:r w:rsidRPr="00140514">
              <w:rPr>
                <w:sz w:val="22"/>
                <w:szCs w:val="22"/>
              </w:rPr>
              <w:t>63 (2)</w:t>
            </w:r>
            <w:r w:rsidR="00F8693D" w:rsidRPr="00140514">
              <w:rPr>
                <w:sz w:val="22"/>
                <w:szCs w:val="22"/>
              </w:rPr>
              <w:t xml:space="preserve"> (b)</w:t>
            </w:r>
          </w:p>
        </w:tc>
        <w:tc>
          <w:tcPr>
            <w:tcW w:w="1790" w:type="dxa"/>
          </w:tcPr>
          <w:p w:rsidR="005737A6" w:rsidRPr="00140514" w:rsidRDefault="005737A6" w:rsidP="00835021">
            <w:pPr>
              <w:pStyle w:val="TableText"/>
              <w:rPr>
                <w:sz w:val="22"/>
                <w:szCs w:val="22"/>
                <w:highlight w:val="yellow"/>
              </w:rPr>
            </w:pPr>
            <w:r w:rsidRPr="00140514">
              <w:rPr>
                <w:sz w:val="22"/>
                <w:szCs w:val="22"/>
              </w:rPr>
              <w:t>refuse to allow additional time for person to pay amount</w:t>
            </w:r>
          </w:p>
        </w:tc>
        <w:tc>
          <w:tcPr>
            <w:tcW w:w="1895" w:type="dxa"/>
          </w:tcPr>
          <w:p w:rsidR="005737A6" w:rsidRPr="00140514" w:rsidRDefault="005737A6" w:rsidP="00835021">
            <w:pPr>
              <w:pStyle w:val="TableText"/>
              <w:rPr>
                <w:sz w:val="22"/>
                <w:szCs w:val="22"/>
                <w:highlight w:val="yellow"/>
              </w:rPr>
            </w:pPr>
            <w:r w:rsidRPr="00140514">
              <w:rPr>
                <w:sz w:val="22"/>
                <w:szCs w:val="22"/>
              </w:rPr>
              <w:t>person</w:t>
            </w:r>
          </w:p>
        </w:tc>
        <w:tc>
          <w:tcPr>
            <w:tcW w:w="1184" w:type="dxa"/>
          </w:tcPr>
          <w:p w:rsidR="005737A6" w:rsidRPr="00140514" w:rsidRDefault="005737A6" w:rsidP="00835021">
            <w:pPr>
              <w:pStyle w:val="TableText"/>
              <w:rPr>
                <w:sz w:val="22"/>
                <w:szCs w:val="22"/>
              </w:rPr>
            </w:pPr>
            <w:r w:rsidRPr="00140514">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6</w:t>
            </w:r>
          </w:p>
        </w:tc>
        <w:tc>
          <w:tcPr>
            <w:tcW w:w="1629" w:type="dxa"/>
          </w:tcPr>
          <w:p w:rsidR="001E7400" w:rsidRPr="00140514" w:rsidRDefault="00FA6C73" w:rsidP="00835021">
            <w:pPr>
              <w:pStyle w:val="TableText"/>
              <w:rPr>
                <w:sz w:val="22"/>
                <w:szCs w:val="22"/>
              </w:rPr>
            </w:pPr>
            <w:r w:rsidRPr="00140514">
              <w:rPr>
                <w:sz w:val="22"/>
                <w:szCs w:val="22"/>
              </w:rPr>
              <w:t>66</w:t>
            </w:r>
            <w:r w:rsidR="00D3103F" w:rsidRPr="00140514">
              <w:rPr>
                <w:sz w:val="22"/>
                <w:szCs w:val="22"/>
              </w:rPr>
              <w:t xml:space="preserve"> (1)</w:t>
            </w:r>
            <w:r w:rsidR="008619F5" w:rsidRPr="00140514">
              <w:rPr>
                <w:sz w:val="22"/>
                <w:szCs w:val="22"/>
              </w:rPr>
              <w:t xml:space="preserve"> (b)</w:t>
            </w:r>
          </w:p>
        </w:tc>
        <w:tc>
          <w:tcPr>
            <w:tcW w:w="1790" w:type="dxa"/>
          </w:tcPr>
          <w:p w:rsidR="001E7400" w:rsidRPr="00140514" w:rsidRDefault="001E7400" w:rsidP="00835021">
            <w:pPr>
              <w:pStyle w:val="TableText"/>
              <w:rPr>
                <w:sz w:val="22"/>
                <w:szCs w:val="22"/>
              </w:rPr>
            </w:pPr>
            <w:r w:rsidRPr="00140514">
              <w:rPr>
                <w:sz w:val="22"/>
                <w:szCs w:val="22"/>
              </w:rPr>
              <w:t>refuse to direct registrar to re-register person</w:t>
            </w:r>
          </w:p>
        </w:tc>
        <w:tc>
          <w:tcPr>
            <w:tcW w:w="1895" w:type="dxa"/>
          </w:tcPr>
          <w:p w:rsidR="001E7400" w:rsidRPr="00140514" w:rsidRDefault="001E7400" w:rsidP="00835021">
            <w:pPr>
              <w:pStyle w:val="TableText"/>
              <w:rPr>
                <w:sz w:val="22"/>
                <w:szCs w:val="22"/>
              </w:rPr>
            </w:pPr>
            <w:r w:rsidRPr="00140514">
              <w:rPr>
                <w:sz w:val="22"/>
                <w:szCs w:val="22"/>
              </w:rPr>
              <w:t>person</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7</w:t>
            </w:r>
          </w:p>
        </w:tc>
        <w:tc>
          <w:tcPr>
            <w:tcW w:w="1629" w:type="dxa"/>
          </w:tcPr>
          <w:p w:rsidR="001E7400" w:rsidRPr="00140514" w:rsidRDefault="00FA6C73" w:rsidP="00596016">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worker under s</w:t>
            </w:r>
            <w:r w:rsidR="00F8693D" w:rsidRPr="00140514">
              <w:rPr>
                <w:sz w:val="22"/>
                <w:szCs w:val="22"/>
              </w:rPr>
              <w:t> </w:t>
            </w:r>
            <w:r w:rsidRPr="00140514">
              <w:rPr>
                <w:sz w:val="22"/>
                <w:szCs w:val="22"/>
              </w:rPr>
              <w:t>67</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8</w:t>
            </w:r>
          </w:p>
        </w:tc>
        <w:tc>
          <w:tcPr>
            <w:tcW w:w="1629" w:type="dxa"/>
          </w:tcPr>
          <w:p w:rsidR="001E7400" w:rsidRPr="00140514" w:rsidRDefault="00FA6C73" w:rsidP="00835021">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employer under s 68</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employee to whom objection relates</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596016" w:rsidRPr="008D7E8E" w:rsidTr="00381A33">
        <w:trPr>
          <w:cantSplit/>
        </w:trPr>
        <w:tc>
          <w:tcPr>
            <w:tcW w:w="1175" w:type="dxa"/>
          </w:tcPr>
          <w:p w:rsidR="00596016" w:rsidRPr="008D7E8E" w:rsidRDefault="00E368FB" w:rsidP="001B6CBF">
            <w:pPr>
              <w:pStyle w:val="TableText"/>
              <w:rPr>
                <w:szCs w:val="24"/>
              </w:rPr>
            </w:pPr>
            <w:r>
              <w:rPr>
                <w:szCs w:val="24"/>
              </w:rPr>
              <w:t>1</w:t>
            </w:r>
            <w:r w:rsidR="00110BDF">
              <w:rPr>
                <w:szCs w:val="24"/>
              </w:rPr>
              <w:t>9</w:t>
            </w:r>
          </w:p>
        </w:tc>
        <w:tc>
          <w:tcPr>
            <w:tcW w:w="1629" w:type="dxa"/>
          </w:tcPr>
          <w:p w:rsidR="00596016" w:rsidRPr="008D7E8E" w:rsidRDefault="00596016" w:rsidP="001B6CBF">
            <w:pPr>
              <w:pStyle w:val="TableText"/>
              <w:rPr>
                <w:szCs w:val="24"/>
              </w:rPr>
            </w:pPr>
            <w:r w:rsidRPr="008D7E8E">
              <w:rPr>
                <w:szCs w:val="24"/>
              </w:rPr>
              <w:t>89 (2) (b)</w:t>
            </w:r>
          </w:p>
        </w:tc>
        <w:tc>
          <w:tcPr>
            <w:tcW w:w="1790" w:type="dxa"/>
          </w:tcPr>
          <w:p w:rsidR="00596016" w:rsidRPr="008D7E8E" w:rsidRDefault="00596016" w:rsidP="001B6CBF">
            <w:pPr>
              <w:pStyle w:val="TableText"/>
              <w:rPr>
                <w:szCs w:val="24"/>
              </w:rPr>
            </w:pPr>
            <w:r w:rsidRPr="008D7E8E">
              <w:rPr>
                <w:szCs w:val="24"/>
              </w:rPr>
              <w:t>not satisfied that amount paid by employer was properly paid</w:t>
            </w:r>
          </w:p>
        </w:tc>
        <w:tc>
          <w:tcPr>
            <w:tcW w:w="1895" w:type="dxa"/>
          </w:tcPr>
          <w:p w:rsidR="00596016" w:rsidRPr="008D7E8E" w:rsidRDefault="00596016" w:rsidP="001B6CBF">
            <w:pPr>
              <w:pStyle w:val="TableText"/>
              <w:rPr>
                <w:szCs w:val="24"/>
              </w:rPr>
            </w:pPr>
            <w:r w:rsidRPr="008D7E8E">
              <w:rPr>
                <w:szCs w:val="24"/>
              </w:rPr>
              <w:t>employer</w:t>
            </w:r>
          </w:p>
        </w:tc>
        <w:tc>
          <w:tcPr>
            <w:tcW w:w="1184" w:type="dxa"/>
          </w:tcPr>
          <w:p w:rsidR="00596016" w:rsidRPr="008D7E8E" w:rsidRDefault="00596016" w:rsidP="001B6CBF">
            <w:pPr>
              <w:pStyle w:val="TableText"/>
              <w:rPr>
                <w:szCs w:val="24"/>
              </w:rPr>
            </w:pPr>
            <w:r w:rsidRPr="008D7E8E">
              <w:rPr>
                <w:szCs w:val="24"/>
              </w:rPr>
              <w:t>registrar</w:t>
            </w:r>
          </w:p>
        </w:tc>
      </w:tr>
      <w:tr w:rsidR="00596016" w:rsidRPr="008D7E8E" w:rsidTr="00381A33">
        <w:trPr>
          <w:cantSplit/>
        </w:trPr>
        <w:tc>
          <w:tcPr>
            <w:tcW w:w="1175" w:type="dxa"/>
          </w:tcPr>
          <w:p w:rsidR="00596016" w:rsidRPr="008D7E8E" w:rsidRDefault="00110BDF" w:rsidP="001B6CBF">
            <w:pPr>
              <w:pStyle w:val="Amainreturn"/>
              <w:ind w:left="0"/>
              <w:rPr>
                <w:szCs w:val="24"/>
              </w:rPr>
            </w:pPr>
            <w:r>
              <w:rPr>
                <w:szCs w:val="24"/>
              </w:rPr>
              <w:lastRenderedPageBreak/>
              <w:t>20</w:t>
            </w:r>
          </w:p>
        </w:tc>
        <w:tc>
          <w:tcPr>
            <w:tcW w:w="1629" w:type="dxa"/>
          </w:tcPr>
          <w:p w:rsidR="00596016" w:rsidRPr="008D7E8E" w:rsidRDefault="009E6AB9" w:rsidP="001B6CBF">
            <w:pPr>
              <w:pStyle w:val="Amainreturn"/>
              <w:ind w:left="0"/>
              <w:rPr>
                <w:szCs w:val="24"/>
              </w:rPr>
            </w:pPr>
            <w:r>
              <w:rPr>
                <w:szCs w:val="24"/>
              </w:rPr>
              <w:t>89</w:t>
            </w:r>
            <w:r w:rsidR="00596016" w:rsidRPr="008D7E8E">
              <w:rPr>
                <w:szCs w:val="24"/>
              </w:rPr>
              <w:t>A (2)</w:t>
            </w:r>
          </w:p>
        </w:tc>
        <w:tc>
          <w:tcPr>
            <w:tcW w:w="1790" w:type="dxa"/>
          </w:tcPr>
          <w:p w:rsidR="00596016" w:rsidRPr="008D7E8E" w:rsidRDefault="00596016" w:rsidP="001B6CBF">
            <w:pPr>
              <w:pStyle w:val="Amainreturn"/>
              <w:ind w:left="0"/>
              <w:jc w:val="left"/>
              <w:rPr>
                <w:szCs w:val="24"/>
              </w:rPr>
            </w:pPr>
            <w:r w:rsidRPr="008D7E8E">
              <w:rPr>
                <w:szCs w:val="24"/>
              </w:rPr>
              <w:t xml:space="preserve">refuse reimbursement of direct payment of long service leave </w:t>
            </w:r>
          </w:p>
        </w:tc>
        <w:tc>
          <w:tcPr>
            <w:tcW w:w="1895" w:type="dxa"/>
          </w:tcPr>
          <w:p w:rsidR="00596016" w:rsidRPr="008D7E8E" w:rsidRDefault="00596016" w:rsidP="001B6CBF">
            <w:pPr>
              <w:pStyle w:val="Amainreturn"/>
              <w:ind w:left="0"/>
              <w:rPr>
                <w:szCs w:val="24"/>
              </w:rPr>
            </w:pPr>
            <w:r w:rsidRPr="008D7E8E">
              <w:rPr>
                <w:szCs w:val="24"/>
              </w:rPr>
              <w:t>employer</w:t>
            </w:r>
          </w:p>
        </w:tc>
        <w:tc>
          <w:tcPr>
            <w:tcW w:w="1184" w:type="dxa"/>
          </w:tcPr>
          <w:p w:rsidR="00596016" w:rsidRPr="008D7E8E" w:rsidRDefault="00596016" w:rsidP="001B6CBF">
            <w:pPr>
              <w:pStyle w:val="Amainreturn"/>
              <w:ind w:left="0"/>
              <w:rPr>
                <w:szCs w:val="24"/>
              </w:rPr>
            </w:pPr>
            <w:r w:rsidRPr="008D7E8E">
              <w:rPr>
                <w:szCs w:val="24"/>
              </w:rPr>
              <w:t>registrar</w:t>
            </w:r>
          </w:p>
        </w:tc>
      </w:tr>
      <w:tr w:rsidR="00644643" w:rsidRPr="008D7E8E" w:rsidTr="00381A33">
        <w:trPr>
          <w:cantSplit/>
        </w:trPr>
        <w:tc>
          <w:tcPr>
            <w:tcW w:w="1175" w:type="dxa"/>
          </w:tcPr>
          <w:p w:rsidR="00644643" w:rsidRPr="00CB065F" w:rsidRDefault="00110BDF" w:rsidP="00644643">
            <w:pPr>
              <w:pStyle w:val="TableText"/>
              <w:keepNext/>
              <w:rPr>
                <w:sz w:val="22"/>
                <w:szCs w:val="22"/>
              </w:rPr>
            </w:pPr>
            <w:r>
              <w:rPr>
                <w:sz w:val="22"/>
                <w:szCs w:val="22"/>
              </w:rPr>
              <w:t>21</w:t>
            </w:r>
          </w:p>
        </w:tc>
        <w:tc>
          <w:tcPr>
            <w:tcW w:w="1629" w:type="dxa"/>
          </w:tcPr>
          <w:p w:rsidR="00644643" w:rsidRPr="00CB065F" w:rsidRDefault="00644643" w:rsidP="00646050">
            <w:pPr>
              <w:pStyle w:val="TableText"/>
              <w:rPr>
                <w:sz w:val="22"/>
                <w:szCs w:val="22"/>
              </w:rPr>
            </w:pPr>
            <w:r w:rsidRPr="00CB065F">
              <w:rPr>
                <w:sz w:val="22"/>
                <w:szCs w:val="22"/>
              </w:rPr>
              <w:t xml:space="preserve">sch 1, 1.7 (5) (b), sch 2, 2.7 (5) (b), sch 3, 3.8 (5) (b) or sch </w:t>
            </w:r>
            <w:r w:rsidR="00646050">
              <w:rPr>
                <w:sz w:val="22"/>
                <w:szCs w:val="22"/>
              </w:rPr>
              <w:t>4</w:t>
            </w:r>
            <w:r w:rsidRPr="00CB065F">
              <w:rPr>
                <w:sz w:val="22"/>
                <w:szCs w:val="22"/>
              </w:rPr>
              <w:t xml:space="preserve">, </w:t>
            </w:r>
            <w:r w:rsidR="00646050">
              <w:rPr>
                <w:sz w:val="22"/>
                <w:szCs w:val="22"/>
              </w:rPr>
              <w:t>4</w:t>
            </w:r>
            <w:r w:rsidRPr="00CB065F">
              <w:rPr>
                <w:sz w:val="22"/>
                <w:szCs w:val="22"/>
              </w:rPr>
              <w:t>.8 (5)</w:t>
            </w:r>
          </w:p>
        </w:tc>
        <w:tc>
          <w:tcPr>
            <w:tcW w:w="1790" w:type="dxa"/>
          </w:tcPr>
          <w:p w:rsidR="00644643" w:rsidRPr="00CB065F" w:rsidRDefault="00644643" w:rsidP="00644643">
            <w:pPr>
              <w:pStyle w:val="TableText"/>
              <w:rPr>
                <w:sz w:val="22"/>
                <w:szCs w:val="22"/>
              </w:rPr>
            </w:pPr>
            <w:r w:rsidRPr="00CB065F">
              <w:rPr>
                <w:sz w:val="22"/>
                <w:szCs w:val="22"/>
              </w:rPr>
              <w:t>refuse to allow additional period</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2</w:t>
            </w:r>
          </w:p>
        </w:tc>
        <w:tc>
          <w:tcPr>
            <w:tcW w:w="1629" w:type="dxa"/>
          </w:tcPr>
          <w:p w:rsidR="00644643" w:rsidRPr="00CB065F" w:rsidRDefault="00644643" w:rsidP="00646050">
            <w:pPr>
              <w:pStyle w:val="TableText"/>
              <w:rPr>
                <w:sz w:val="22"/>
                <w:szCs w:val="22"/>
              </w:rPr>
            </w:pPr>
            <w:r w:rsidRPr="00CB065F">
              <w:rPr>
                <w:sz w:val="22"/>
                <w:szCs w:val="22"/>
              </w:rPr>
              <w:t xml:space="preserve">sch 1, 1.8 (4), sch 2, 2.8 (3), sch 3, 3.9 (2), or sch </w:t>
            </w:r>
            <w:r w:rsidR="00646050">
              <w:rPr>
                <w:sz w:val="22"/>
                <w:szCs w:val="22"/>
              </w:rPr>
              <w:t>4</w:t>
            </w:r>
            <w:r w:rsidRPr="00CB065F">
              <w:rPr>
                <w:sz w:val="22"/>
                <w:szCs w:val="22"/>
              </w:rPr>
              <w:t xml:space="preserve">, </w:t>
            </w:r>
            <w:r w:rsidR="00646050">
              <w:rPr>
                <w:sz w:val="22"/>
                <w:szCs w:val="22"/>
              </w:rPr>
              <w:t>4</w:t>
            </w:r>
            <w:r w:rsidRPr="00CB065F">
              <w:rPr>
                <w:sz w:val="22"/>
                <w:szCs w:val="22"/>
              </w:rPr>
              <w:t>.9 (2)</w:t>
            </w:r>
          </w:p>
        </w:tc>
        <w:tc>
          <w:tcPr>
            <w:tcW w:w="1790" w:type="dxa"/>
          </w:tcPr>
          <w:p w:rsidR="00644643" w:rsidRPr="00CB065F" w:rsidRDefault="00644643" w:rsidP="00644643">
            <w:pPr>
              <w:pStyle w:val="TableText"/>
              <w:rPr>
                <w:sz w:val="22"/>
                <w:szCs w:val="22"/>
              </w:rPr>
            </w:pPr>
            <w:r w:rsidRPr="00CB065F">
              <w:rPr>
                <w:sz w:val="22"/>
                <w:szCs w:val="22"/>
              </w:rPr>
              <w:t>not satisfied that section applies to applicant</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3</w:t>
            </w:r>
          </w:p>
        </w:tc>
        <w:tc>
          <w:tcPr>
            <w:tcW w:w="1629" w:type="dxa"/>
          </w:tcPr>
          <w:p w:rsidR="00644643" w:rsidRPr="00CB065F" w:rsidRDefault="00644643" w:rsidP="00646050">
            <w:pPr>
              <w:pStyle w:val="TableText"/>
              <w:rPr>
                <w:sz w:val="22"/>
                <w:szCs w:val="22"/>
              </w:rPr>
            </w:pPr>
            <w:r w:rsidRPr="00CB065F">
              <w:rPr>
                <w:sz w:val="22"/>
                <w:szCs w:val="22"/>
              </w:rPr>
              <w:t xml:space="preserve">sch 1, 1.9 (2), sch 2, 2.9 (2), sch 3, 3.10 (2) or sch </w:t>
            </w:r>
            <w:r w:rsidR="00646050">
              <w:rPr>
                <w:sz w:val="22"/>
                <w:szCs w:val="22"/>
              </w:rPr>
              <w:t>4</w:t>
            </w:r>
            <w:r w:rsidRPr="00CB065F">
              <w:rPr>
                <w:sz w:val="22"/>
                <w:szCs w:val="22"/>
              </w:rPr>
              <w:t xml:space="preserve">, </w:t>
            </w:r>
            <w:r w:rsidR="00646050">
              <w:rPr>
                <w:sz w:val="22"/>
                <w:szCs w:val="22"/>
              </w:rPr>
              <w:t>4</w:t>
            </w:r>
            <w:r w:rsidRPr="00CB065F">
              <w:rPr>
                <w:sz w:val="22"/>
                <w:szCs w:val="22"/>
              </w:rPr>
              <w:t>.10 (2) (a)</w:t>
            </w:r>
          </w:p>
        </w:tc>
        <w:tc>
          <w:tcPr>
            <w:tcW w:w="1790" w:type="dxa"/>
          </w:tcPr>
          <w:p w:rsidR="00644643" w:rsidRPr="00CB065F" w:rsidRDefault="00644643" w:rsidP="00644643">
            <w:pPr>
              <w:pStyle w:val="TableText"/>
              <w:rPr>
                <w:sz w:val="22"/>
                <w:szCs w:val="22"/>
              </w:rPr>
            </w:pPr>
            <w:r w:rsidRPr="00CB065F">
              <w:rPr>
                <w:sz w:val="22"/>
                <w:szCs w:val="22"/>
              </w:rPr>
              <w:t>not satisfied that applicant entitled to long service leave</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4</w:t>
            </w:r>
          </w:p>
        </w:tc>
        <w:tc>
          <w:tcPr>
            <w:tcW w:w="1629" w:type="dxa"/>
          </w:tcPr>
          <w:p w:rsidR="00644643" w:rsidRPr="00CB065F" w:rsidRDefault="00644643" w:rsidP="00646050">
            <w:pPr>
              <w:pStyle w:val="TableText"/>
              <w:rPr>
                <w:sz w:val="22"/>
                <w:szCs w:val="22"/>
              </w:rPr>
            </w:pPr>
            <w:r w:rsidRPr="00CB065F">
              <w:rPr>
                <w:sz w:val="22"/>
                <w:szCs w:val="22"/>
              </w:rPr>
              <w:t xml:space="preserve">sch 1, 1.10 (6), sch 2, 2.10 (6),  sch 3, 3.11 (6) or sch </w:t>
            </w:r>
            <w:r w:rsidR="00646050">
              <w:rPr>
                <w:sz w:val="22"/>
                <w:szCs w:val="22"/>
              </w:rPr>
              <w:t>4</w:t>
            </w:r>
            <w:r w:rsidRPr="00CB065F">
              <w:rPr>
                <w:sz w:val="22"/>
                <w:szCs w:val="22"/>
              </w:rPr>
              <w:t xml:space="preserve">, </w:t>
            </w:r>
            <w:r w:rsidR="00646050">
              <w:rPr>
                <w:sz w:val="22"/>
                <w:szCs w:val="22"/>
              </w:rPr>
              <w:t>4</w:t>
            </w:r>
            <w:r w:rsidRPr="00CB065F">
              <w:rPr>
                <w:sz w:val="22"/>
                <w:szCs w:val="22"/>
              </w:rPr>
              <w:t>.11</w:t>
            </w:r>
            <w:r w:rsidR="00646050">
              <w:rPr>
                <w:sz w:val="22"/>
                <w:szCs w:val="22"/>
              </w:rPr>
              <w:t> </w:t>
            </w:r>
            <w:r w:rsidRPr="00CB065F">
              <w:rPr>
                <w:sz w:val="22"/>
                <w:szCs w:val="22"/>
              </w:rPr>
              <w:t>(6)</w:t>
            </w:r>
          </w:p>
        </w:tc>
        <w:tc>
          <w:tcPr>
            <w:tcW w:w="1790" w:type="dxa"/>
          </w:tcPr>
          <w:p w:rsidR="00644643" w:rsidRPr="00CB065F" w:rsidRDefault="00644643" w:rsidP="00644643">
            <w:pPr>
              <w:pStyle w:val="TableText"/>
              <w:rPr>
                <w:sz w:val="22"/>
                <w:szCs w:val="22"/>
              </w:rPr>
            </w:pPr>
            <w:r w:rsidRPr="00CB065F">
              <w:rPr>
                <w:sz w:val="22"/>
                <w:szCs w:val="22"/>
              </w:rPr>
              <w:t>not satisfied that applicant entitled to payment instead of long service leave</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bl>
    <w:p w:rsidR="003741C5" w:rsidRDefault="003741C5">
      <w:pPr>
        <w:pStyle w:val="03Schedule"/>
        <w:sectPr w:rsidR="003741C5" w:rsidSect="00346B6B">
          <w:headerReference w:type="even" r:id="rId139"/>
          <w:headerReference w:type="default" r:id="rId140"/>
          <w:footerReference w:type="even" r:id="rId141"/>
          <w:footerReference w:type="default" r:id="rId142"/>
          <w:type w:val="continuous"/>
          <w:pgSz w:w="11907" w:h="16839" w:code="9"/>
          <w:pgMar w:top="3880" w:right="1900" w:bottom="3100" w:left="2300" w:header="2280" w:footer="1760" w:gutter="0"/>
          <w:cols w:space="720"/>
          <w:docGrid w:linePitch="326"/>
        </w:sectPr>
      </w:pPr>
    </w:p>
    <w:p w:rsidR="00835021" w:rsidRPr="00B5254A" w:rsidRDefault="00835021" w:rsidP="00F10541">
      <w:pPr>
        <w:pStyle w:val="PageBreak"/>
        <w:suppressLineNumbers/>
      </w:pPr>
      <w:r w:rsidRPr="00B5254A">
        <w:br w:type="page"/>
      </w:r>
    </w:p>
    <w:p w:rsidR="00835021" w:rsidRPr="00B5254A" w:rsidRDefault="00835021" w:rsidP="00407EDB">
      <w:pPr>
        <w:pStyle w:val="Dict-Heading"/>
      </w:pPr>
      <w:bookmarkStart w:id="205" w:name="_Toc26966336"/>
      <w:r w:rsidRPr="00B5254A">
        <w:lastRenderedPageBreak/>
        <w:t>Dictionary</w:t>
      </w:r>
      <w:bookmarkEnd w:id="205"/>
    </w:p>
    <w:p w:rsidR="00835021" w:rsidRPr="00B5254A" w:rsidRDefault="00835021" w:rsidP="009E4D79">
      <w:pPr>
        <w:pStyle w:val="ref"/>
        <w:keepNext/>
      </w:pPr>
      <w:r w:rsidRPr="00B5254A">
        <w:t>(see s 3)</w:t>
      </w:r>
    </w:p>
    <w:p w:rsidR="00835021" w:rsidRPr="00B5254A" w:rsidRDefault="00835021" w:rsidP="00835021">
      <w:pPr>
        <w:pStyle w:val="aNote"/>
      </w:pPr>
      <w:r w:rsidRPr="00AE148E">
        <w:rPr>
          <w:rStyle w:val="charItals"/>
        </w:rPr>
        <w:t>Note 1</w:t>
      </w:r>
      <w:r w:rsidRPr="00AE148E">
        <w:rPr>
          <w:rStyle w:val="charItals"/>
        </w:rPr>
        <w:tab/>
      </w:r>
      <w:r w:rsidRPr="00B5254A">
        <w:t xml:space="preserve">The </w:t>
      </w:r>
      <w:hyperlink r:id="rId143" w:tooltip="A2001-14" w:history="1">
        <w:r w:rsidR="00AE148E" w:rsidRPr="00AE148E">
          <w:rPr>
            <w:rStyle w:val="charCitHyperlinkAbbrev"/>
          </w:rPr>
          <w:t>Legislation Act</w:t>
        </w:r>
      </w:hyperlink>
      <w:r w:rsidRPr="00B5254A">
        <w:t xml:space="preserve"> contains definitions and other provisions relevant to this Act.</w:t>
      </w:r>
    </w:p>
    <w:p w:rsidR="00835021" w:rsidRPr="00B5254A" w:rsidRDefault="00835021" w:rsidP="009E4D79">
      <w:pPr>
        <w:pStyle w:val="aNote"/>
        <w:keepNext/>
      </w:pPr>
      <w:r w:rsidRPr="00AE148E">
        <w:rPr>
          <w:rStyle w:val="charItals"/>
        </w:rPr>
        <w:t>Note 2</w:t>
      </w:r>
      <w:r w:rsidRPr="00AE148E">
        <w:rPr>
          <w:rStyle w:val="charItals"/>
        </w:rPr>
        <w:tab/>
      </w:r>
      <w:r w:rsidRPr="00B5254A">
        <w:t xml:space="preserve">For example, the </w:t>
      </w:r>
      <w:hyperlink r:id="rId144" w:tooltip="A2001-14" w:history="1">
        <w:r w:rsidR="00AE148E" w:rsidRPr="00AE148E">
          <w:rPr>
            <w:rStyle w:val="charCitHyperlinkAbbrev"/>
          </w:rPr>
          <w:t>Legislation Act</w:t>
        </w:r>
      </w:hyperlink>
      <w:r w:rsidRPr="00B5254A">
        <w:t>, dict, pt 1, defines the following terms:</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ACAT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contravene</w:t>
      </w:r>
    </w:p>
    <w:p w:rsidR="00666508" w:rsidRPr="00B5254A" w:rsidRDefault="00666508" w:rsidP="00666508">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disallowable instrument (see s 9)</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document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Executive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exercise</w:t>
      </w:r>
    </w:p>
    <w:p w:rsidR="00835021" w:rsidRDefault="005C436B" w:rsidP="005C436B">
      <w:pPr>
        <w:pStyle w:val="aNoteBulletss"/>
      </w:pPr>
      <w:r w:rsidRPr="00B5254A">
        <w:rPr>
          <w:rFonts w:ascii="Symbol" w:hAnsi="Symbol"/>
        </w:rPr>
        <w:t></w:t>
      </w:r>
      <w:r w:rsidRPr="00B5254A">
        <w:rPr>
          <w:rFonts w:ascii="Symbol" w:hAnsi="Symbol"/>
        </w:rPr>
        <w:tab/>
      </w:r>
      <w:r w:rsidR="00835021" w:rsidRPr="00B5254A">
        <w:t>function</w:t>
      </w:r>
    </w:p>
    <w:p w:rsidR="00CD522E" w:rsidRPr="00B5254A" w:rsidRDefault="00CD522E" w:rsidP="00CD522E">
      <w:pPr>
        <w:pStyle w:val="aNoteBulletss"/>
        <w:tabs>
          <w:tab w:val="left" w:pos="2300"/>
        </w:tabs>
      </w:pPr>
      <w:r>
        <w:rPr>
          <w:rFonts w:ascii="Symbol" w:hAnsi="Symbol"/>
        </w:rPr>
        <w:t></w:t>
      </w:r>
      <w:r>
        <w:rPr>
          <w:rFonts w:ascii="Symbol" w:hAnsi="Symbol"/>
        </w:rPr>
        <w:tab/>
      </w:r>
      <w:r>
        <w:t>head of service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in relation to</w:t>
      </w:r>
    </w:p>
    <w:p w:rsidR="00E85526" w:rsidRPr="00552242" w:rsidRDefault="00E85526" w:rsidP="00E85526">
      <w:pPr>
        <w:pStyle w:val="aNoteBulletss"/>
        <w:tabs>
          <w:tab w:val="left" w:pos="2300"/>
        </w:tabs>
      </w:pPr>
      <w:r w:rsidRPr="00552242">
        <w:rPr>
          <w:rFonts w:ascii="Symbol" w:hAnsi="Symbol"/>
        </w:rPr>
        <w:t></w:t>
      </w:r>
      <w:r w:rsidRPr="00552242">
        <w:rPr>
          <w:rFonts w:ascii="Symbol" w:hAnsi="Symbol"/>
        </w:rPr>
        <w:tab/>
      </w:r>
      <w:r w:rsidRPr="00552242">
        <w:t>public holiday</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public servant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quarter</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reviewable decision notice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State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the Territory.</w:t>
      </w:r>
    </w:p>
    <w:p w:rsidR="00280931" w:rsidRPr="008D7E8E" w:rsidRDefault="00280931" w:rsidP="00280931">
      <w:pPr>
        <w:pStyle w:val="aDef"/>
      </w:pPr>
      <w:r w:rsidRPr="00AE148E">
        <w:rPr>
          <w:rStyle w:val="charBoldItals"/>
        </w:rPr>
        <w:t>apprentice</w:t>
      </w:r>
      <w:r w:rsidRPr="008D7E8E">
        <w:t xml:space="preserve"> means an apprentice other than a school-based apprentice. </w:t>
      </w:r>
    </w:p>
    <w:p w:rsidR="00E85526" w:rsidRPr="00552242" w:rsidRDefault="00E85526" w:rsidP="00E85526">
      <w:pPr>
        <w:pStyle w:val="aDef"/>
      </w:pPr>
      <w:r w:rsidRPr="00AE148E">
        <w:rPr>
          <w:rStyle w:val="charBoldItals"/>
        </w:rPr>
        <w:t>at</w:t>
      </w:r>
      <w:r w:rsidRPr="00552242">
        <w:t xml:space="preserve"> premises, for part 8 (Enforcement)—see section 70.</w:t>
      </w:r>
    </w:p>
    <w:p w:rsidR="007F025E" w:rsidRPr="007B6AE8" w:rsidRDefault="007F025E" w:rsidP="007F025E">
      <w:pPr>
        <w:pStyle w:val="aDef"/>
      </w:pPr>
      <w:r w:rsidRPr="00E31226">
        <w:rPr>
          <w:rStyle w:val="charBoldItals"/>
        </w:rPr>
        <w:t>authority</w:t>
      </w:r>
      <w:r w:rsidRPr="007B6AE8">
        <w:t xml:space="preserve"> means the Long Service Leave Author</w:t>
      </w:r>
      <w:r w:rsidR="009E6AB9">
        <w:t>ity established under section 79A</w:t>
      </w:r>
      <w:r w:rsidRPr="007B6AE8">
        <w:t>.</w:t>
      </w:r>
    </w:p>
    <w:p w:rsidR="0017282B" w:rsidRPr="00AE148E" w:rsidRDefault="0017282B" w:rsidP="00835021">
      <w:pPr>
        <w:pStyle w:val="aDef"/>
        <w:numPr>
          <w:ilvl w:val="5"/>
          <w:numId w:val="0"/>
        </w:numPr>
        <w:ind w:left="1100"/>
      </w:pPr>
      <w:r w:rsidRPr="00FA6C73">
        <w:rPr>
          <w:rStyle w:val="charBoldItals"/>
        </w:rPr>
        <w:t>building and construction industry</w:t>
      </w:r>
      <w:r w:rsidRPr="00AE148E">
        <w:t xml:space="preserve">—see </w:t>
      </w:r>
      <w:r w:rsidR="003178CB" w:rsidRPr="00AE148E">
        <w:t xml:space="preserve">schedule 1, </w:t>
      </w:r>
      <w:r w:rsidRPr="00AE148E">
        <w:t xml:space="preserve">section </w:t>
      </w:r>
      <w:r w:rsidR="00C72C95">
        <w:t>1.1</w:t>
      </w:r>
      <w:r w:rsidRPr="00AE148E">
        <w:t>.</w:t>
      </w:r>
    </w:p>
    <w:p w:rsidR="0017282B" w:rsidRPr="00AE148E" w:rsidRDefault="0017282B" w:rsidP="00835021">
      <w:pPr>
        <w:pStyle w:val="aDef"/>
        <w:numPr>
          <w:ilvl w:val="5"/>
          <w:numId w:val="0"/>
        </w:numPr>
        <w:ind w:left="1100"/>
      </w:pPr>
      <w:r w:rsidRPr="00FA6C73">
        <w:rPr>
          <w:rStyle w:val="charBoldItals"/>
        </w:rPr>
        <w:t>building and construction work</w:t>
      </w:r>
      <w:r w:rsidRPr="00AE148E">
        <w:t>—see</w:t>
      </w:r>
      <w:r w:rsidR="003178CB" w:rsidRPr="00AE148E">
        <w:t xml:space="preserve"> schedule 1,</w:t>
      </w:r>
      <w:r w:rsidRPr="00AE148E">
        <w:t xml:space="preserve"> section </w:t>
      </w:r>
      <w:r w:rsidR="00FA6C73" w:rsidRPr="00AE148E">
        <w:t>1.2</w:t>
      </w:r>
      <w:r w:rsidRPr="00AE148E">
        <w:t>.</w:t>
      </w:r>
    </w:p>
    <w:p w:rsidR="00835021" w:rsidRPr="00B5254A" w:rsidRDefault="00835021" w:rsidP="00835021">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rsidR="003178CB">
        <w:t xml:space="preserve">schedule 2, </w:t>
      </w:r>
      <w:r w:rsidRPr="00B5254A">
        <w:t xml:space="preserve">section </w:t>
      </w:r>
      <w:r w:rsidR="00FA6C73" w:rsidRPr="00FA6C73">
        <w:t>2.2</w:t>
      </w:r>
      <w:r w:rsidR="00331AB3" w:rsidRPr="00FA6C73">
        <w:t>.</w:t>
      </w:r>
    </w:p>
    <w:p w:rsidR="00407EDB" w:rsidRPr="00B217B3" w:rsidRDefault="00407EDB" w:rsidP="00407EDB">
      <w:pPr>
        <w:pStyle w:val="aDef"/>
      </w:pPr>
      <w:r w:rsidRPr="00AE148E">
        <w:rPr>
          <w:rStyle w:val="charBoldItals"/>
        </w:rPr>
        <w:t>community sector industry</w:t>
      </w:r>
      <w:r w:rsidR="003178CB">
        <w:t>—see schedule 3, section 3</w:t>
      </w:r>
      <w:r w:rsidR="00C72C95">
        <w:t>.1</w:t>
      </w:r>
      <w:r w:rsidRPr="00B217B3">
        <w:t>.</w:t>
      </w:r>
    </w:p>
    <w:p w:rsidR="00407EDB" w:rsidRPr="00B217B3" w:rsidRDefault="00407EDB" w:rsidP="00407EDB">
      <w:pPr>
        <w:pStyle w:val="aDef"/>
      </w:pPr>
      <w:r w:rsidRPr="00AE148E">
        <w:rPr>
          <w:rStyle w:val="charBoldItals"/>
        </w:rPr>
        <w:lastRenderedPageBreak/>
        <w:t>community sector work</w:t>
      </w:r>
      <w:r w:rsidR="003178CB">
        <w:t>—see schedule 3, section 3</w:t>
      </w:r>
      <w:r w:rsidRPr="00B217B3">
        <w:t>.2.</w:t>
      </w:r>
    </w:p>
    <w:p w:rsidR="00835021" w:rsidRPr="00B5254A" w:rsidRDefault="00835021" w:rsidP="00835021">
      <w:pPr>
        <w:pStyle w:val="aDef"/>
        <w:numPr>
          <w:ilvl w:val="5"/>
          <w:numId w:val="0"/>
        </w:numPr>
        <w:ind w:left="1100"/>
      </w:pPr>
      <w:r w:rsidRPr="00AE148E">
        <w:rPr>
          <w:rStyle w:val="charBoldItals"/>
        </w:rPr>
        <w:t>contract cleaning industry</w:t>
      </w:r>
      <w:r w:rsidRPr="00B5254A">
        <w:t xml:space="preserve">—see </w:t>
      </w:r>
      <w:r w:rsidR="003178CB">
        <w:t xml:space="preserve">schedule 2, </w:t>
      </w:r>
      <w:r w:rsidRPr="00B5254A">
        <w:t>section</w:t>
      </w:r>
      <w:r w:rsidR="00331AB3">
        <w:t xml:space="preserve"> </w:t>
      </w:r>
      <w:r w:rsidR="00C72C95">
        <w:t>2.1</w:t>
      </w:r>
      <w:r w:rsidRPr="00B5254A">
        <w:t>.</w:t>
      </w:r>
    </w:p>
    <w:p w:rsidR="00C72C95" w:rsidRPr="00FA70CC" w:rsidRDefault="00C72C95" w:rsidP="00C72C95">
      <w:pPr>
        <w:pStyle w:val="aDef"/>
      </w:pPr>
      <w:r w:rsidRPr="00FA70CC">
        <w:rPr>
          <w:rStyle w:val="charBoldItals"/>
        </w:rPr>
        <w:t xml:space="preserve">corresponding law </w:t>
      </w:r>
      <w:r w:rsidRPr="00FA70CC">
        <w:t>means a law of the Commonwealth or a State about long service leave.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45" w:tooltip="A2001-14" w:history="1">
        <w:r w:rsidR="00AE148E" w:rsidRPr="00AE148E">
          <w:rPr>
            <w:rStyle w:val="charCitHyperlinkAbbrev"/>
          </w:rPr>
          <w:t>Legislation Act</w:t>
        </w:r>
      </w:hyperlink>
      <w:r w:rsidRPr="00B5254A">
        <w:t>, dict, pt</w:t>
      </w:r>
      <w:r w:rsidR="00C72C95">
        <w:t> </w:t>
      </w:r>
      <w:r w:rsidRPr="00B5254A">
        <w:t>1).</w:t>
      </w:r>
    </w:p>
    <w:p w:rsidR="0054706E" w:rsidRPr="00B5254A" w:rsidRDefault="0054706E" w:rsidP="00835021">
      <w:pPr>
        <w:pStyle w:val="aDef"/>
        <w:numPr>
          <w:ilvl w:val="5"/>
          <w:numId w:val="0"/>
        </w:numPr>
        <w:ind w:left="1100"/>
      </w:pPr>
      <w:r w:rsidRPr="00AE148E">
        <w:rPr>
          <w:rStyle w:val="charBoldItals"/>
        </w:rPr>
        <w:t>covered industry</w:t>
      </w:r>
      <w:r w:rsidRPr="00B5254A">
        <w:t xml:space="preserve">—see section </w:t>
      </w:r>
      <w:r w:rsidR="00FA6C73">
        <w:t>6</w:t>
      </w:r>
      <w:r w:rsidRPr="00B5254A">
        <w:t>.</w:t>
      </w:r>
    </w:p>
    <w:p w:rsidR="00407EDB" w:rsidRPr="00917342" w:rsidRDefault="00407EDB" w:rsidP="00407EDB">
      <w:pPr>
        <w:pStyle w:val="aDef"/>
        <w:keepNext/>
        <w:numPr>
          <w:ilvl w:val="5"/>
          <w:numId w:val="0"/>
        </w:numPr>
        <w:ind w:left="1100"/>
      </w:pPr>
      <w:r w:rsidRPr="00AE148E">
        <w:rPr>
          <w:rStyle w:val="charBoldItals"/>
        </w:rPr>
        <w:t>covered industry schedule</w:t>
      </w:r>
      <w:r w:rsidRPr="00917342">
        <w:t xml:space="preserve"> means—</w:t>
      </w:r>
    </w:p>
    <w:p w:rsidR="00407EDB" w:rsidRPr="00917342" w:rsidRDefault="00407EDB" w:rsidP="00407EDB">
      <w:pPr>
        <w:pStyle w:val="aDefpara"/>
      </w:pPr>
      <w:r>
        <w:tab/>
        <w:t>(a)</w:t>
      </w:r>
      <w:r>
        <w:tab/>
      </w:r>
      <w:r w:rsidRPr="00917342">
        <w:t>for the building and construction industry—schedule 1; and</w:t>
      </w:r>
    </w:p>
    <w:p w:rsidR="00407EDB" w:rsidRPr="00917342" w:rsidRDefault="00407EDB" w:rsidP="00407EDB">
      <w:pPr>
        <w:pStyle w:val="aDefpara"/>
      </w:pPr>
      <w:r>
        <w:tab/>
        <w:t>(b)</w:t>
      </w:r>
      <w:r>
        <w:tab/>
      </w:r>
      <w:r w:rsidRPr="00917342">
        <w:t xml:space="preserve">for the contract cleaning industry—schedule 2; and </w:t>
      </w:r>
    </w:p>
    <w:p w:rsidR="00407EDB" w:rsidRPr="00917342" w:rsidRDefault="00407EDB" w:rsidP="00407EDB">
      <w:pPr>
        <w:pStyle w:val="aDefpara"/>
      </w:pPr>
      <w:r>
        <w:tab/>
        <w:t>(c)</w:t>
      </w:r>
      <w:r>
        <w:tab/>
      </w:r>
      <w:r w:rsidRPr="00917342">
        <w:t>for the comm</w:t>
      </w:r>
      <w:r w:rsidR="003178CB">
        <w:t>unity sector industry—schedule 3</w:t>
      </w:r>
      <w:r w:rsidR="0002122D">
        <w:t>; and</w:t>
      </w:r>
    </w:p>
    <w:p w:rsidR="0002122D" w:rsidRPr="00CB065F" w:rsidRDefault="0002122D" w:rsidP="0002122D">
      <w:pPr>
        <w:pStyle w:val="Apara"/>
      </w:pPr>
      <w:r w:rsidRPr="00CB065F">
        <w:tab/>
        <w:t>(d)</w:t>
      </w:r>
      <w:r w:rsidRPr="00CB065F">
        <w:tab/>
        <w:t xml:space="preserve">for the security industry—schedule </w:t>
      </w:r>
      <w:r w:rsidR="00213F7D">
        <w:t>4</w:t>
      </w:r>
      <w:r w:rsidRPr="00CB065F">
        <w:t>.</w:t>
      </w:r>
    </w:p>
    <w:p w:rsidR="00835021" w:rsidRPr="00AE148E" w:rsidRDefault="00835021" w:rsidP="00835021">
      <w:pPr>
        <w:pStyle w:val="aDef"/>
        <w:numPr>
          <w:ilvl w:val="5"/>
          <w:numId w:val="0"/>
        </w:numPr>
        <w:ind w:left="1100"/>
      </w:pPr>
      <w:r w:rsidRPr="00AE148E">
        <w:rPr>
          <w:rStyle w:val="charBoldItals"/>
        </w:rPr>
        <w:t>day</w:t>
      </w:r>
      <w:r w:rsidRPr="00B5254A">
        <w:t xml:space="preserve">—see section </w:t>
      </w:r>
      <w:r w:rsidR="00FA6C73">
        <w:t>14</w:t>
      </w:r>
      <w:r w:rsidR="00331AB3">
        <w:t>.</w:t>
      </w:r>
    </w:p>
    <w:p w:rsidR="00835021" w:rsidRPr="00B5254A" w:rsidRDefault="00835021" w:rsidP="00835021">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rsidR="00FA6C73">
        <w:t>80</w:t>
      </w:r>
      <w:r w:rsidRPr="00B5254A">
        <w:t>.</w:t>
      </w:r>
    </w:p>
    <w:p w:rsidR="00835021" w:rsidRPr="00B5254A" w:rsidRDefault="00835021" w:rsidP="00835021">
      <w:pPr>
        <w:pStyle w:val="aDef"/>
        <w:keepNext/>
        <w:numPr>
          <w:ilvl w:val="5"/>
          <w:numId w:val="0"/>
        </w:numPr>
        <w:ind w:left="1100"/>
      </w:pPr>
      <w:r w:rsidRPr="00AE148E">
        <w:rPr>
          <w:rStyle w:val="charBoldItals"/>
        </w:rPr>
        <w:t>employee</w:t>
      </w:r>
      <w:r w:rsidRPr="00B5254A">
        <w:t xml:space="preserve">—see section </w:t>
      </w:r>
      <w:r w:rsidR="00FA6C73">
        <w:t>9</w:t>
      </w:r>
      <w:r w:rsidRPr="00B5254A">
        <w:t>.</w:t>
      </w:r>
    </w:p>
    <w:p w:rsidR="00835021" w:rsidRPr="00B5254A" w:rsidRDefault="00835021" w:rsidP="00835021">
      <w:pPr>
        <w:pStyle w:val="aDef"/>
        <w:numPr>
          <w:ilvl w:val="5"/>
          <w:numId w:val="0"/>
        </w:numPr>
        <w:ind w:left="1100"/>
      </w:pPr>
      <w:r w:rsidRPr="00AE148E">
        <w:rPr>
          <w:rStyle w:val="charBoldItals"/>
        </w:rPr>
        <w:t>employer</w:t>
      </w:r>
      <w:r w:rsidRPr="00B5254A">
        <w:t xml:space="preserve">—see section </w:t>
      </w:r>
      <w:r w:rsidR="006562E5">
        <w:t>7</w:t>
      </w:r>
      <w:r w:rsidRPr="00B5254A">
        <w:t>.</w:t>
      </w:r>
    </w:p>
    <w:p w:rsidR="00835021" w:rsidRPr="00B5254A" w:rsidRDefault="00835021" w:rsidP="00835021">
      <w:pPr>
        <w:pStyle w:val="aDef"/>
        <w:numPr>
          <w:ilvl w:val="5"/>
          <w:numId w:val="0"/>
        </w:numPr>
        <w:ind w:left="1100"/>
      </w:pPr>
      <w:r w:rsidRPr="00AE148E">
        <w:rPr>
          <w:rStyle w:val="charBoldItals"/>
        </w:rPr>
        <w:t>employers register</w:t>
      </w:r>
      <w:r w:rsidRPr="00B5254A">
        <w:t xml:space="preserve">—see section </w:t>
      </w:r>
      <w:r w:rsidR="00FA6C73">
        <w:t>30</w:t>
      </w:r>
      <w:r w:rsidRPr="00B5254A">
        <w:t>.</w:t>
      </w:r>
    </w:p>
    <w:p w:rsidR="00835021" w:rsidRPr="00B5254A" w:rsidRDefault="00835021" w:rsidP="00835021">
      <w:pPr>
        <w:pStyle w:val="aDef"/>
        <w:numPr>
          <w:ilvl w:val="5"/>
          <w:numId w:val="0"/>
        </w:numPr>
        <w:ind w:left="1100"/>
      </w:pPr>
      <w:r w:rsidRPr="00AE148E">
        <w:rPr>
          <w:rStyle w:val="charBoldItals"/>
        </w:rPr>
        <w:t>governing board</w:t>
      </w:r>
      <w:r w:rsidRPr="00B5254A">
        <w:t xml:space="preserve"> means the governing board of the authority</w:t>
      </w:r>
      <w:r w:rsidR="00C00FE8">
        <w:t xml:space="preserve"> </w:t>
      </w:r>
      <w:r w:rsidR="009E6AB9">
        <w:t>established under section 79E</w:t>
      </w:r>
      <w:r w:rsidRPr="00B5254A">
        <w:t>.</w:t>
      </w:r>
    </w:p>
    <w:p w:rsidR="007F025E" w:rsidRPr="007B6AE8" w:rsidRDefault="007F025E" w:rsidP="007F025E">
      <w:pPr>
        <w:pStyle w:val="aDef"/>
      </w:pPr>
      <w:r w:rsidRPr="00E31226">
        <w:rPr>
          <w:rStyle w:val="charBoldItals"/>
        </w:rPr>
        <w:t>internally reviewable decision</w:t>
      </w:r>
      <w:r w:rsidRPr="007B6AE8">
        <w:t>, for part 9 (Notification and review of decisions)—see section 80A (1).</w:t>
      </w:r>
    </w:p>
    <w:p w:rsidR="003542DF" w:rsidRPr="00B217B3" w:rsidRDefault="003542DF" w:rsidP="003542DF">
      <w:pPr>
        <w:pStyle w:val="aDef"/>
        <w:keepNext/>
        <w:numPr>
          <w:ilvl w:val="5"/>
          <w:numId w:val="0"/>
        </w:numPr>
        <w:ind w:left="1100"/>
      </w:pPr>
      <w:r w:rsidRPr="00AE148E">
        <w:rPr>
          <w:rStyle w:val="charBoldItals"/>
        </w:rPr>
        <w:t>long service leave formula</w:t>
      </w:r>
      <w:r w:rsidRPr="00B217B3">
        <w:t>—</w:t>
      </w:r>
    </w:p>
    <w:p w:rsidR="003542DF" w:rsidRPr="00B217B3" w:rsidRDefault="003542DF" w:rsidP="00707694">
      <w:pPr>
        <w:pStyle w:val="aDefpara"/>
        <w:keepNext/>
      </w:pPr>
      <w:r>
        <w:tab/>
        <w:t>(a)</w:t>
      </w:r>
      <w:r>
        <w:tab/>
      </w:r>
      <w:r w:rsidRPr="00B217B3">
        <w:t>for the building and construction industry—see schedule 1, section 1.5; and</w:t>
      </w:r>
    </w:p>
    <w:p w:rsidR="003542DF" w:rsidRPr="00B217B3" w:rsidRDefault="003542DF" w:rsidP="003542DF">
      <w:pPr>
        <w:pStyle w:val="aDefpara"/>
      </w:pPr>
      <w:r>
        <w:tab/>
        <w:t>(b)</w:t>
      </w:r>
      <w:r>
        <w:tab/>
      </w:r>
      <w:r w:rsidRPr="00B217B3">
        <w:t>for the contract cleaning industry—see schedule 2, section</w:t>
      </w:r>
      <w:r w:rsidR="00D17151">
        <w:t> </w:t>
      </w:r>
      <w:r w:rsidRPr="00B217B3">
        <w:t>2.5; and</w:t>
      </w:r>
    </w:p>
    <w:p w:rsidR="003542DF" w:rsidRPr="00B217B3" w:rsidRDefault="003542DF" w:rsidP="003542DF">
      <w:pPr>
        <w:pStyle w:val="aDefpara"/>
      </w:pPr>
      <w:r>
        <w:lastRenderedPageBreak/>
        <w:tab/>
        <w:t>(c)</w:t>
      </w:r>
      <w:r>
        <w:tab/>
      </w:r>
      <w:r w:rsidRPr="00B217B3">
        <w:t>for the community</w:t>
      </w:r>
      <w:r w:rsidR="003178CB">
        <w:t xml:space="preserve"> sector industry—see schedule 3, section 3</w:t>
      </w:r>
      <w:r w:rsidRPr="00B217B3">
        <w:t>.6</w:t>
      </w:r>
      <w:r w:rsidR="0002122D">
        <w:t>; and</w:t>
      </w:r>
    </w:p>
    <w:p w:rsidR="0002122D" w:rsidRPr="00CB065F" w:rsidRDefault="0002122D" w:rsidP="0002122D">
      <w:pPr>
        <w:pStyle w:val="Apara"/>
      </w:pPr>
      <w:r w:rsidRPr="00CB065F">
        <w:tab/>
        <w:t>(d)</w:t>
      </w:r>
      <w:r w:rsidRPr="00CB065F">
        <w:tab/>
        <w:t xml:space="preserve">for the security industry—see schedule </w:t>
      </w:r>
      <w:r w:rsidR="00213F7D">
        <w:t>4</w:t>
      </w:r>
      <w:r w:rsidRPr="00CB065F">
        <w:t xml:space="preserve">, section </w:t>
      </w:r>
      <w:r w:rsidR="00213F7D">
        <w:t>4</w:t>
      </w:r>
      <w:r w:rsidRPr="00CB065F">
        <w:t>.6.</w:t>
      </w:r>
    </w:p>
    <w:p w:rsidR="00C00FE8" w:rsidRPr="00552242" w:rsidRDefault="00C00FE8" w:rsidP="00C00FE8">
      <w:pPr>
        <w:pStyle w:val="aDef"/>
      </w:pPr>
      <w:r w:rsidRPr="00AE148E">
        <w:rPr>
          <w:rStyle w:val="charBoldItals"/>
        </w:rPr>
        <w:t>occupier</w:t>
      </w:r>
      <w:r w:rsidRPr="00552242">
        <w:t xml:space="preserve">, for part 8 (Enforcement)—see section 70. </w:t>
      </w:r>
    </w:p>
    <w:p w:rsidR="003D0A58" w:rsidRPr="00FA70CC" w:rsidRDefault="003D0A58" w:rsidP="003D0A58">
      <w:pPr>
        <w:pStyle w:val="aDef"/>
        <w:keepNext/>
      </w:pPr>
      <w:r w:rsidRPr="00FA70CC">
        <w:rPr>
          <w:rStyle w:val="charBoldItals"/>
        </w:rPr>
        <w:t>ordinary remuneration</w:t>
      </w:r>
      <w:r w:rsidRPr="00FA70CC">
        <w:t>—</w:t>
      </w:r>
    </w:p>
    <w:p w:rsidR="003D0A58" w:rsidRPr="00FA70CC" w:rsidRDefault="003D0A58" w:rsidP="003D0A58">
      <w:pPr>
        <w:pStyle w:val="aDefpara"/>
      </w:pPr>
      <w:r w:rsidRPr="00FA70CC">
        <w:tab/>
        <w:t>(a)</w:t>
      </w:r>
      <w:r w:rsidRPr="00FA70CC">
        <w:tab/>
        <w:t>means salary or wages, and allowances, paid or payable to a worker for work; and</w:t>
      </w:r>
    </w:p>
    <w:p w:rsidR="003D0A58" w:rsidRPr="00FA70CC" w:rsidRDefault="003D0A58" w:rsidP="003D0A58">
      <w:pPr>
        <w:pStyle w:val="aDefpara"/>
      </w:pPr>
      <w:r w:rsidRPr="00FA70CC">
        <w:tab/>
        <w:t>(b)</w:t>
      </w:r>
      <w:r w:rsidRPr="00FA70CC">
        <w:tab/>
        <w:t>includes worker’s compensation payments made to a worker by the worker’s employer; but</w:t>
      </w:r>
    </w:p>
    <w:p w:rsidR="003D0A58" w:rsidRPr="00FA70CC" w:rsidRDefault="003D0A58" w:rsidP="003D0A58">
      <w:pPr>
        <w:pStyle w:val="aDefpara"/>
      </w:pPr>
      <w:r w:rsidRPr="00FA70CC">
        <w:tab/>
        <w:t>(c)</w:t>
      </w:r>
      <w:r w:rsidRPr="00FA70CC">
        <w:tab/>
        <w:t>does not include—</w:t>
      </w:r>
    </w:p>
    <w:p w:rsidR="003D0A58" w:rsidRPr="00FA70CC" w:rsidRDefault="003D0A58" w:rsidP="003D0A58">
      <w:pPr>
        <w:pStyle w:val="aDefsubpara"/>
      </w:pPr>
      <w:r w:rsidRPr="00FA70CC">
        <w:tab/>
        <w:t>(i)</w:t>
      </w:r>
      <w:r w:rsidRPr="00FA70CC">
        <w:tab/>
        <w:t>amounts paid to the worker for—</w:t>
      </w:r>
    </w:p>
    <w:p w:rsidR="003D0A58" w:rsidRPr="00FA70CC" w:rsidRDefault="003D0A58" w:rsidP="003D0A58">
      <w:pPr>
        <w:pStyle w:val="Asubsubpara"/>
      </w:pPr>
      <w:r w:rsidRPr="00FA70CC">
        <w:tab/>
        <w:t>(A)</w:t>
      </w:r>
      <w:r w:rsidRPr="00FA70CC">
        <w:tab/>
        <w:t>working overtime; or</w:t>
      </w:r>
    </w:p>
    <w:p w:rsidR="003D0A58" w:rsidRPr="00FA70CC" w:rsidRDefault="003D0A58" w:rsidP="003D0A58">
      <w:pPr>
        <w:pStyle w:val="Asubsubpara"/>
      </w:pPr>
      <w:r w:rsidRPr="00FA70CC">
        <w:tab/>
        <w:t>(B)</w:t>
      </w:r>
      <w:r w:rsidRPr="00FA70CC">
        <w:tab/>
        <w:t>reimbursement for expenses incurred by the worker; or</w:t>
      </w:r>
    </w:p>
    <w:p w:rsidR="003D0A58" w:rsidRPr="00FA70CC" w:rsidRDefault="003D0A58" w:rsidP="003D0A58">
      <w:pPr>
        <w:pStyle w:val="Asubsubpara"/>
      </w:pPr>
      <w:r w:rsidRPr="00FA70CC">
        <w:tab/>
        <w:t>(C)</w:t>
      </w:r>
      <w:r w:rsidRPr="00FA70CC">
        <w:tab/>
        <w:t>the use of materials, equipment or a motor vehicle provided by the worker; or</w:t>
      </w:r>
    </w:p>
    <w:p w:rsidR="003D0A58" w:rsidRPr="00FA70CC" w:rsidRDefault="003D0A58" w:rsidP="003D0A58">
      <w:pPr>
        <w:pStyle w:val="aDefsubpara"/>
      </w:pPr>
      <w:r w:rsidRPr="00FA70CC">
        <w:tab/>
        <w:t>(ii)</w:t>
      </w:r>
      <w:r w:rsidRPr="00FA70CC">
        <w:tab/>
        <w:t>allowances paid to the worker for travel, meals, or protective clothing; or</w:t>
      </w:r>
    </w:p>
    <w:p w:rsidR="003D0A58" w:rsidRPr="00FA70CC" w:rsidRDefault="003D0A58" w:rsidP="00707694">
      <w:pPr>
        <w:pStyle w:val="aDefsubpara"/>
        <w:keepNext/>
      </w:pPr>
      <w:r w:rsidRPr="00FA70CC">
        <w:tab/>
        <w:t>(iii)</w:t>
      </w:r>
      <w:r w:rsidRPr="00FA70CC">
        <w:tab/>
        <w:t>amounts paid to the worker on termination of employment including—</w:t>
      </w:r>
    </w:p>
    <w:p w:rsidR="003D0A58" w:rsidRPr="00FA70CC" w:rsidRDefault="003D0A58" w:rsidP="00707694">
      <w:pPr>
        <w:pStyle w:val="Asubsubpara"/>
        <w:keepNext/>
      </w:pPr>
      <w:r w:rsidRPr="00FA70CC">
        <w:tab/>
        <w:t>(A)</w:t>
      </w:r>
      <w:r w:rsidRPr="00FA70CC">
        <w:tab/>
        <w:t>payment in lieu of notice; and</w:t>
      </w:r>
    </w:p>
    <w:p w:rsidR="003D0A58" w:rsidRPr="00FA70CC" w:rsidRDefault="003D0A58" w:rsidP="00707694">
      <w:pPr>
        <w:pStyle w:val="Asubsubpara"/>
        <w:keepNext/>
      </w:pPr>
      <w:r w:rsidRPr="00FA70CC">
        <w:tab/>
        <w:t>(B)</w:t>
      </w:r>
      <w:r w:rsidRPr="00FA70CC">
        <w:tab/>
        <w:t>lump sum payment for accrued leave; and</w:t>
      </w:r>
    </w:p>
    <w:p w:rsidR="003D0A58" w:rsidRPr="00FA70CC" w:rsidRDefault="003D0A58" w:rsidP="003D0A58">
      <w:pPr>
        <w:pStyle w:val="Asubsubpara"/>
      </w:pPr>
      <w:r w:rsidRPr="00FA70CC">
        <w:tab/>
        <w:t>(C)</w:t>
      </w:r>
      <w:r w:rsidRPr="00FA70CC">
        <w:tab/>
        <w:t>redundancy; or</w:t>
      </w:r>
    </w:p>
    <w:p w:rsidR="003D0A58" w:rsidRPr="00FA70CC" w:rsidRDefault="003D0A58" w:rsidP="003D0A58">
      <w:pPr>
        <w:pStyle w:val="aDefsubpara"/>
      </w:pPr>
      <w:r w:rsidRPr="00FA70CC">
        <w:tab/>
        <w:t>(iv)</w:t>
      </w:r>
      <w:r w:rsidRPr="00FA70CC">
        <w:tab/>
        <w:t>superannuation contributions made by the worker’s employer.</w:t>
      </w:r>
    </w:p>
    <w:p w:rsidR="00000BC2" w:rsidRPr="00B5254A" w:rsidRDefault="00000BC2" w:rsidP="00000BC2">
      <w:pPr>
        <w:pStyle w:val="aDef"/>
        <w:keepNext/>
        <w:numPr>
          <w:ilvl w:val="5"/>
          <w:numId w:val="0"/>
        </w:numPr>
        <w:ind w:left="1100"/>
        <w:rPr>
          <w:color w:val="000000"/>
        </w:rPr>
      </w:pPr>
      <w:r>
        <w:rPr>
          <w:rStyle w:val="charBoldItals"/>
        </w:rPr>
        <w:lastRenderedPageBreak/>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rsidR="00835021" w:rsidRPr="00B5254A" w:rsidRDefault="00835021" w:rsidP="00835021">
      <w:pPr>
        <w:pStyle w:val="aDef"/>
        <w:numPr>
          <w:ilvl w:val="5"/>
          <w:numId w:val="0"/>
        </w:numPr>
        <w:ind w:left="1100"/>
      </w:pPr>
      <w:r w:rsidRPr="00AE148E">
        <w:rPr>
          <w:rStyle w:val="charBoldItals"/>
        </w:rPr>
        <w:t>reciprocal agreement</w:t>
      </w:r>
      <w:r w:rsidRPr="00B5254A">
        <w:t>—see section </w:t>
      </w:r>
      <w:r w:rsidR="00FA6C73">
        <w:t>90</w:t>
      </w:r>
      <w:r w:rsidRPr="00B5254A">
        <w:t>.</w:t>
      </w:r>
    </w:p>
    <w:p w:rsidR="00835021" w:rsidRPr="00B5254A" w:rsidRDefault="00835021" w:rsidP="00835021">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rsidR="00835021" w:rsidRPr="00B5254A" w:rsidRDefault="00835021" w:rsidP="00835021">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46" w:tooltip="A2001-14" w:history="1">
        <w:r w:rsidR="00AE148E" w:rsidRPr="00AE148E">
          <w:rPr>
            <w:rStyle w:val="charCitHyperlinkAbbrev"/>
          </w:rPr>
          <w:t>Legislation Act</w:t>
        </w:r>
      </w:hyperlink>
      <w:r w:rsidRPr="00B5254A">
        <w:t>, dict, pt 1).</w:t>
      </w:r>
    </w:p>
    <w:p w:rsidR="00BF5D32" w:rsidRPr="00130EF2" w:rsidRDefault="00BF5D32" w:rsidP="00BF5D32">
      <w:pPr>
        <w:pStyle w:val="aDef"/>
      </w:pPr>
      <w:r w:rsidRPr="00130EF2">
        <w:rPr>
          <w:rStyle w:val="charBoldItals"/>
        </w:rPr>
        <w:t>recognised service</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1.3 (1); and</w:t>
      </w:r>
    </w:p>
    <w:p w:rsidR="00BF5D32" w:rsidRPr="00130EF2" w:rsidRDefault="00BF5D32" w:rsidP="00BF5D32">
      <w:pPr>
        <w:pStyle w:val="aDefpara"/>
      </w:pPr>
      <w:r w:rsidRPr="00130EF2">
        <w:tab/>
        <w:t>(b)</w:t>
      </w:r>
      <w:r w:rsidRPr="00130EF2">
        <w:tab/>
        <w:t>in the contract cleaning industry—see schedule 2, section 2.3 (1); and</w:t>
      </w:r>
    </w:p>
    <w:p w:rsidR="00BF5D32" w:rsidRPr="00130EF2" w:rsidRDefault="00BF5D32" w:rsidP="00BF5D32">
      <w:pPr>
        <w:pStyle w:val="aDefpara"/>
      </w:pPr>
      <w:r w:rsidRPr="00130EF2">
        <w:tab/>
        <w:t>(c)</w:t>
      </w:r>
      <w:r w:rsidRPr="00130EF2">
        <w:tab/>
        <w:t>in the community sector industry—see schedule 3, section 3.3 (1); and</w:t>
      </w:r>
    </w:p>
    <w:p w:rsidR="00BF5D32" w:rsidRPr="00130EF2" w:rsidRDefault="00BF5D32" w:rsidP="00BF5D32">
      <w:pPr>
        <w:pStyle w:val="aDefpara"/>
      </w:pPr>
      <w:r w:rsidRPr="00130EF2">
        <w:tab/>
        <w:t>(d)</w:t>
      </w:r>
      <w:r w:rsidRPr="00130EF2">
        <w:tab/>
        <w:t>in the security industry—see schedule 4, section 4.3 (1).</w:t>
      </w:r>
    </w:p>
    <w:p w:rsidR="00835021" w:rsidRPr="00B5254A" w:rsidRDefault="00835021" w:rsidP="00835021">
      <w:pPr>
        <w:pStyle w:val="aDef"/>
        <w:numPr>
          <w:ilvl w:val="5"/>
          <w:numId w:val="0"/>
        </w:numPr>
        <w:ind w:left="1100"/>
      </w:pPr>
      <w:r w:rsidRPr="00AE148E">
        <w:rPr>
          <w:rStyle w:val="charBoldItals"/>
        </w:rPr>
        <w:t>registered employer</w:t>
      </w:r>
      <w:r w:rsidRPr="00B5254A">
        <w:t xml:space="preserve"> means a person who is registered under section </w:t>
      </w:r>
      <w:r w:rsidR="00FA6C73" w:rsidRPr="00FA6C73">
        <w:t>34</w:t>
      </w:r>
      <w:r w:rsidRPr="00B5254A">
        <w:t>.</w:t>
      </w:r>
    </w:p>
    <w:p w:rsidR="00835021" w:rsidRPr="00B5254A" w:rsidRDefault="00835021" w:rsidP="00835021">
      <w:pPr>
        <w:pStyle w:val="aDef"/>
        <w:numPr>
          <w:ilvl w:val="5"/>
          <w:numId w:val="0"/>
        </w:numPr>
        <w:ind w:left="1100"/>
      </w:pPr>
      <w:r w:rsidRPr="00AE148E">
        <w:rPr>
          <w:rStyle w:val="charBoldItals"/>
        </w:rPr>
        <w:t>registered worker</w:t>
      </w:r>
      <w:r w:rsidRPr="00B5254A">
        <w:t xml:space="preserve"> means an individual who is registered under section </w:t>
      </w:r>
      <w:r w:rsidR="00FA6C73" w:rsidRPr="00FA6C73">
        <w:t>46</w:t>
      </w:r>
      <w:r w:rsidRPr="00B5254A">
        <w:t>.</w:t>
      </w:r>
    </w:p>
    <w:p w:rsidR="00835021" w:rsidRPr="00B5254A" w:rsidRDefault="00835021" w:rsidP="00835021">
      <w:pPr>
        <w:pStyle w:val="aDef"/>
        <w:numPr>
          <w:ilvl w:val="5"/>
          <w:numId w:val="0"/>
        </w:numPr>
        <w:ind w:left="1100"/>
      </w:pPr>
      <w:r w:rsidRPr="00AE148E">
        <w:rPr>
          <w:rStyle w:val="charBoldItals"/>
        </w:rPr>
        <w:t>registrar</w:t>
      </w:r>
      <w:r w:rsidRPr="00B5254A">
        <w:t xml:space="preserve"> means the chief executive officer of the authority within the meaning of the </w:t>
      </w:r>
      <w:hyperlink r:id="rId147" w:tooltip="A1996-22" w:history="1">
        <w:r w:rsidR="00AE148E"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rsidR="00835021" w:rsidRPr="00B5254A" w:rsidRDefault="00835021" w:rsidP="00835021">
      <w:pPr>
        <w:pStyle w:val="aDef"/>
        <w:numPr>
          <w:ilvl w:val="5"/>
          <w:numId w:val="0"/>
        </w:numPr>
        <w:ind w:left="1100"/>
      </w:pPr>
      <w:r w:rsidRPr="00AE148E">
        <w:rPr>
          <w:rStyle w:val="charBoldItals"/>
        </w:rPr>
        <w:t>registration day</w:t>
      </w:r>
      <w:r w:rsidRPr="00B5254A">
        <w:t xml:space="preserve">, in relation to a worker—see section </w:t>
      </w:r>
      <w:r w:rsidR="00FA6C73">
        <w:t>15</w:t>
      </w:r>
      <w:r w:rsidRPr="00B5254A">
        <w:t>.</w:t>
      </w:r>
    </w:p>
    <w:p w:rsidR="00835021" w:rsidRPr="00B5254A" w:rsidRDefault="00835021" w:rsidP="00835021">
      <w:pPr>
        <w:pStyle w:val="aDef"/>
        <w:numPr>
          <w:ilvl w:val="5"/>
          <w:numId w:val="0"/>
        </w:numPr>
        <w:ind w:left="1100"/>
      </w:pPr>
      <w:r w:rsidRPr="00AE148E">
        <w:rPr>
          <w:rStyle w:val="charBoldItals"/>
        </w:rPr>
        <w:t>reviewable decision</w:t>
      </w:r>
      <w:r w:rsidRPr="00B5254A">
        <w:t xml:space="preserve">, for part 9 (Notification and review of decisions)—see section </w:t>
      </w:r>
      <w:r w:rsidR="00FA6C73">
        <w:t>80</w:t>
      </w:r>
      <w:r w:rsidRPr="00B5254A">
        <w:t>.</w:t>
      </w:r>
    </w:p>
    <w:p w:rsidR="00280931" w:rsidRPr="008D7E8E" w:rsidRDefault="00280931" w:rsidP="00280931">
      <w:pPr>
        <w:pStyle w:val="aDef"/>
      </w:pPr>
      <w:r w:rsidRPr="00AE148E">
        <w:rPr>
          <w:rStyle w:val="charBoldItals"/>
        </w:rPr>
        <w:lastRenderedPageBreak/>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rsidR="0002122D" w:rsidRPr="00CB065F" w:rsidRDefault="0002122D" w:rsidP="0002122D">
      <w:pPr>
        <w:pStyle w:val="aDef"/>
      </w:pPr>
      <w:r w:rsidRPr="00B5191F">
        <w:rPr>
          <w:rStyle w:val="charBoldItals"/>
        </w:rPr>
        <w:t>security industry</w:t>
      </w:r>
      <w:r w:rsidRPr="00CB065F">
        <w:t xml:space="preserve">—see schedule </w:t>
      </w:r>
      <w:r w:rsidR="00213F7D">
        <w:t>4</w:t>
      </w:r>
      <w:r w:rsidRPr="00CB065F">
        <w:t xml:space="preserve">, section </w:t>
      </w:r>
      <w:r w:rsidR="00213F7D">
        <w:t>4</w:t>
      </w:r>
      <w:r w:rsidR="00272376">
        <w:t>.1</w:t>
      </w:r>
      <w:r w:rsidRPr="00CB065F">
        <w:t>.</w:t>
      </w:r>
    </w:p>
    <w:p w:rsidR="0002122D" w:rsidRPr="00CB065F" w:rsidRDefault="0002122D" w:rsidP="0002122D">
      <w:pPr>
        <w:pStyle w:val="aDef"/>
      </w:pPr>
      <w:r w:rsidRPr="00B5191F">
        <w:rPr>
          <w:rStyle w:val="charBoldItals"/>
        </w:rPr>
        <w:t>security work</w:t>
      </w:r>
      <w:r w:rsidRPr="00CB065F">
        <w:t xml:space="preserve">—see schedule </w:t>
      </w:r>
      <w:r w:rsidR="00213F7D">
        <w:t>4</w:t>
      </w:r>
      <w:r w:rsidRPr="00CB065F">
        <w:t xml:space="preserve">, section </w:t>
      </w:r>
      <w:r w:rsidR="00213F7D">
        <w:t>4</w:t>
      </w:r>
      <w:r w:rsidRPr="00CB065F">
        <w:t>.2.</w:t>
      </w:r>
    </w:p>
    <w:p w:rsidR="00835021" w:rsidRDefault="00D82EB2" w:rsidP="00835021">
      <w:pPr>
        <w:pStyle w:val="aDef"/>
        <w:numPr>
          <w:ilvl w:val="5"/>
          <w:numId w:val="0"/>
        </w:numPr>
        <w:ind w:left="1100"/>
      </w:pPr>
      <w:r w:rsidRPr="00AE148E">
        <w:rPr>
          <w:rStyle w:val="charBoldItals"/>
        </w:rPr>
        <w:t>s</w:t>
      </w:r>
      <w:r w:rsidR="00835021" w:rsidRPr="00AE148E">
        <w:rPr>
          <w:rStyle w:val="charBoldItals"/>
        </w:rPr>
        <w:t>ervice</w:t>
      </w:r>
      <w:r w:rsidRPr="00FA6C73">
        <w:rPr>
          <w:b/>
        </w:rPr>
        <w:t>,</w:t>
      </w:r>
      <w:r w:rsidRPr="00FA6C73">
        <w:t xml:space="preserve"> </w:t>
      </w:r>
      <w:r w:rsidR="00DC363F" w:rsidRPr="00FA6C73">
        <w:t>for</w:t>
      </w:r>
      <w:r w:rsidRPr="00FA6C73">
        <w:t xml:space="preserve"> a registered worker for a covered industry,</w:t>
      </w:r>
      <w:r>
        <w:rPr>
          <w:b/>
        </w:rPr>
        <w:t xml:space="preserve"> </w:t>
      </w:r>
      <w:r w:rsidR="00835021" w:rsidRPr="00B5254A">
        <w:t xml:space="preserve"> means service in </w:t>
      </w:r>
      <w:r w:rsidRPr="00FA6C73">
        <w:t>the</w:t>
      </w:r>
      <w:r w:rsidR="00835021" w:rsidRPr="00B5254A">
        <w:t xml:space="preserve"> covered industry.</w:t>
      </w:r>
    </w:p>
    <w:p w:rsidR="00BF5D32" w:rsidRPr="00130EF2" w:rsidRDefault="00BF5D32" w:rsidP="00BF5D32">
      <w:pPr>
        <w:pStyle w:val="aDef"/>
      </w:pPr>
      <w:r w:rsidRPr="00130EF2">
        <w:rPr>
          <w:rStyle w:val="charBoldItals"/>
        </w:rPr>
        <w:t>service period</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1.4A (1); and</w:t>
      </w:r>
    </w:p>
    <w:p w:rsidR="00BF5D32" w:rsidRPr="00130EF2" w:rsidRDefault="00BF5D32" w:rsidP="00BF5D32">
      <w:pPr>
        <w:pStyle w:val="aDefpara"/>
      </w:pPr>
      <w:r w:rsidRPr="00130EF2">
        <w:tab/>
        <w:t>(b)</w:t>
      </w:r>
      <w:r w:rsidRPr="00130EF2">
        <w:tab/>
        <w:t>in the contract cleaning industry—see schedule 2, section 2.4A (1); and</w:t>
      </w:r>
    </w:p>
    <w:p w:rsidR="00BF5D32" w:rsidRPr="00130EF2" w:rsidRDefault="00BF5D32" w:rsidP="00BF5D32">
      <w:pPr>
        <w:pStyle w:val="aDefpara"/>
      </w:pPr>
      <w:r w:rsidRPr="00130EF2">
        <w:tab/>
        <w:t>(c)</w:t>
      </w:r>
      <w:r w:rsidRPr="00130EF2">
        <w:tab/>
        <w:t>in the community sector industry—see schedule 3, section 3.5A (1); and</w:t>
      </w:r>
    </w:p>
    <w:p w:rsidR="00BF5D32" w:rsidRPr="00130EF2" w:rsidRDefault="00BF5D32" w:rsidP="00BF5D32">
      <w:pPr>
        <w:pStyle w:val="aDefpara"/>
      </w:pPr>
      <w:r w:rsidRPr="00130EF2">
        <w:tab/>
        <w:t>(d)</w:t>
      </w:r>
      <w:r w:rsidRPr="00130EF2">
        <w:tab/>
        <w:t>in the security industry—see schedule 4, section 4.5A (1).</w:t>
      </w:r>
    </w:p>
    <w:p w:rsidR="00110BDF" w:rsidRPr="00F66CFF" w:rsidRDefault="00110BDF" w:rsidP="00110BDF">
      <w:pPr>
        <w:pStyle w:val="aDef"/>
      </w:pPr>
      <w:r w:rsidRPr="00F66CFF">
        <w:rPr>
          <w:rStyle w:val="charBoldItals"/>
        </w:rPr>
        <w:t>voluntary member</w:t>
      </w:r>
      <w:r w:rsidRPr="00F66CFF">
        <w:t>—see section 10.</w:t>
      </w:r>
    </w:p>
    <w:p w:rsidR="00BF5D32" w:rsidRPr="00130EF2" w:rsidRDefault="00BF5D32" w:rsidP="00BF5D32">
      <w:pPr>
        <w:pStyle w:val="aDef"/>
      </w:pPr>
      <w:r w:rsidRPr="00130EF2">
        <w:rPr>
          <w:rStyle w:val="charBoldItals"/>
        </w:rPr>
        <w:t>work</w:t>
      </w:r>
      <w:r w:rsidRPr="00130EF2">
        <w:t>, in a covered industry—see section 11.</w:t>
      </w:r>
    </w:p>
    <w:p w:rsidR="00835021" w:rsidRPr="00B5254A" w:rsidRDefault="00835021" w:rsidP="00EE28FC">
      <w:pPr>
        <w:pStyle w:val="aDef"/>
        <w:keepNext/>
        <w:numPr>
          <w:ilvl w:val="5"/>
          <w:numId w:val="0"/>
        </w:numPr>
        <w:ind w:left="1100"/>
      </w:pPr>
      <w:r w:rsidRPr="00AE148E">
        <w:rPr>
          <w:rStyle w:val="charBoldItals"/>
        </w:rPr>
        <w:t>worker</w:t>
      </w:r>
      <w:r w:rsidRPr="00B5254A">
        <w:t>—see section</w:t>
      </w:r>
      <w:r w:rsidR="0017282B">
        <w:t xml:space="preserve"> </w:t>
      </w:r>
      <w:r w:rsidR="00FA6C73" w:rsidRPr="00FA6C73">
        <w:t>8</w:t>
      </w:r>
      <w:r w:rsidRPr="00B5254A">
        <w:t>.</w:t>
      </w:r>
    </w:p>
    <w:p w:rsidR="00835021" w:rsidRPr="00B5254A" w:rsidRDefault="00835021" w:rsidP="00EE28FC">
      <w:pPr>
        <w:pStyle w:val="aDef"/>
        <w:keepNext/>
        <w:numPr>
          <w:ilvl w:val="5"/>
          <w:numId w:val="0"/>
        </w:numPr>
        <w:ind w:left="1100"/>
      </w:pPr>
      <w:r w:rsidRPr="00AE148E">
        <w:rPr>
          <w:rStyle w:val="charBoldItals"/>
        </w:rPr>
        <w:t>workers register</w:t>
      </w:r>
      <w:r w:rsidRPr="00B5254A">
        <w:t xml:space="preserve">—see section </w:t>
      </w:r>
      <w:r w:rsidR="00FA6C73">
        <w:t>39</w:t>
      </w:r>
      <w:r w:rsidRPr="00B5254A">
        <w:t>.</w:t>
      </w:r>
    </w:p>
    <w:p w:rsidR="005C436B" w:rsidRDefault="005C436B">
      <w:pPr>
        <w:pStyle w:val="04Dictionary"/>
        <w:sectPr w:rsidR="005C436B" w:rsidSect="00346B6B">
          <w:headerReference w:type="even" r:id="rId148"/>
          <w:headerReference w:type="default" r:id="rId149"/>
          <w:footerReference w:type="even" r:id="rId150"/>
          <w:footerReference w:type="default" r:id="rId151"/>
          <w:type w:val="continuous"/>
          <w:pgSz w:w="11907" w:h="16839" w:code="9"/>
          <w:pgMar w:top="3000" w:right="1900" w:bottom="2500" w:left="2300" w:header="2480" w:footer="2100" w:gutter="0"/>
          <w:cols w:space="720"/>
          <w:docGrid w:linePitch="326"/>
        </w:sectPr>
      </w:pPr>
    </w:p>
    <w:p w:rsidR="005266A7" w:rsidRDefault="005266A7">
      <w:pPr>
        <w:pStyle w:val="Endnote1"/>
      </w:pPr>
      <w:bookmarkStart w:id="206" w:name="_Toc26966337"/>
      <w:r>
        <w:lastRenderedPageBreak/>
        <w:t>Endnotes</w:t>
      </w:r>
      <w:bookmarkEnd w:id="206"/>
    </w:p>
    <w:p w:rsidR="005266A7" w:rsidRPr="00523E3E" w:rsidRDefault="005266A7">
      <w:pPr>
        <w:pStyle w:val="Endnote20"/>
      </w:pPr>
      <w:bookmarkStart w:id="207" w:name="_Toc26966338"/>
      <w:r w:rsidRPr="00523E3E">
        <w:rPr>
          <w:rStyle w:val="charTableNo"/>
        </w:rPr>
        <w:t>1</w:t>
      </w:r>
      <w:r>
        <w:tab/>
      </w:r>
      <w:r w:rsidRPr="00523E3E">
        <w:rPr>
          <w:rStyle w:val="charTableText"/>
        </w:rPr>
        <w:t>About the endnotes</w:t>
      </w:r>
      <w:bookmarkEnd w:id="207"/>
    </w:p>
    <w:p w:rsidR="005266A7" w:rsidRDefault="005266A7">
      <w:pPr>
        <w:pStyle w:val="EndNoteTextPub"/>
      </w:pPr>
      <w:r>
        <w:t>Amending and modifying laws are annotated in the legislation history and the amendment history.  Current modifications are not included in the republished law but are set out in the endnotes.</w:t>
      </w:r>
    </w:p>
    <w:p w:rsidR="005266A7" w:rsidRDefault="005266A7">
      <w:pPr>
        <w:pStyle w:val="EndNoteTextPub"/>
      </w:pPr>
      <w:r>
        <w:t xml:space="preserve">Not all editorial amendments made under the </w:t>
      </w:r>
      <w:hyperlink r:id="rId152" w:tooltip="A2001-14" w:history="1">
        <w:r w:rsidR="00AE148E" w:rsidRPr="00AE148E">
          <w:rPr>
            <w:rStyle w:val="charCitHyperlinkItal"/>
          </w:rPr>
          <w:t>Legislation Act 2001</w:t>
        </w:r>
      </w:hyperlink>
      <w:r>
        <w:t>, part 11.3 are annotated in the amendment history.  Full details of any amendments can be obtained from the Parliamentary Counsel’s Office.</w:t>
      </w:r>
    </w:p>
    <w:p w:rsidR="005266A7" w:rsidRDefault="005266A7" w:rsidP="005266A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266A7" w:rsidRDefault="005266A7">
      <w:pPr>
        <w:pStyle w:val="EndNoteTextPub"/>
      </w:pPr>
      <w:r>
        <w:t xml:space="preserve">If all the provisions of the law have been renumbered, a table of renumbered provisions gives details of previous and current numbering.  </w:t>
      </w:r>
    </w:p>
    <w:p w:rsidR="005266A7" w:rsidRDefault="005266A7">
      <w:pPr>
        <w:pStyle w:val="EndNoteTextPub"/>
      </w:pPr>
      <w:r>
        <w:t>The endnotes also include a table of earlier republications.</w:t>
      </w:r>
    </w:p>
    <w:p w:rsidR="005266A7" w:rsidRPr="00523E3E" w:rsidRDefault="005266A7">
      <w:pPr>
        <w:pStyle w:val="Endnote20"/>
      </w:pPr>
      <w:bookmarkStart w:id="208" w:name="_Toc26966339"/>
      <w:r w:rsidRPr="00523E3E">
        <w:rPr>
          <w:rStyle w:val="charTableNo"/>
        </w:rPr>
        <w:t>2</w:t>
      </w:r>
      <w:r>
        <w:tab/>
      </w:r>
      <w:r w:rsidRPr="00523E3E">
        <w:rPr>
          <w:rStyle w:val="charTableText"/>
        </w:rPr>
        <w:t>Abbreviation key</w:t>
      </w:r>
      <w:bookmarkEnd w:id="208"/>
    </w:p>
    <w:p w:rsidR="005266A7" w:rsidRDefault="005266A7">
      <w:pPr>
        <w:rPr>
          <w:sz w:val="4"/>
        </w:rPr>
      </w:pPr>
    </w:p>
    <w:tbl>
      <w:tblPr>
        <w:tblW w:w="7372" w:type="dxa"/>
        <w:tblInd w:w="1100" w:type="dxa"/>
        <w:tblLayout w:type="fixed"/>
        <w:tblLook w:val="0000" w:firstRow="0" w:lastRow="0" w:firstColumn="0" w:lastColumn="0" w:noHBand="0" w:noVBand="0"/>
      </w:tblPr>
      <w:tblGrid>
        <w:gridCol w:w="3720"/>
        <w:gridCol w:w="3652"/>
      </w:tblGrid>
      <w:tr w:rsidR="005266A7" w:rsidTr="005266A7">
        <w:tc>
          <w:tcPr>
            <w:tcW w:w="3720" w:type="dxa"/>
          </w:tcPr>
          <w:p w:rsidR="005266A7" w:rsidRDefault="005266A7">
            <w:pPr>
              <w:pStyle w:val="EndnotesAbbrev"/>
            </w:pPr>
            <w:r>
              <w:t>A = Act</w:t>
            </w:r>
          </w:p>
        </w:tc>
        <w:tc>
          <w:tcPr>
            <w:tcW w:w="3652" w:type="dxa"/>
          </w:tcPr>
          <w:p w:rsidR="005266A7" w:rsidRDefault="005266A7" w:rsidP="005266A7">
            <w:pPr>
              <w:pStyle w:val="EndnotesAbbrev"/>
            </w:pPr>
            <w:r>
              <w:t>NI = Notifiable instrument</w:t>
            </w:r>
          </w:p>
        </w:tc>
      </w:tr>
      <w:tr w:rsidR="005266A7" w:rsidTr="005266A7">
        <w:tc>
          <w:tcPr>
            <w:tcW w:w="3720" w:type="dxa"/>
          </w:tcPr>
          <w:p w:rsidR="005266A7" w:rsidRDefault="005266A7" w:rsidP="005266A7">
            <w:pPr>
              <w:pStyle w:val="EndnotesAbbrev"/>
            </w:pPr>
            <w:r>
              <w:t>AF = Approved form</w:t>
            </w:r>
          </w:p>
        </w:tc>
        <w:tc>
          <w:tcPr>
            <w:tcW w:w="3652" w:type="dxa"/>
          </w:tcPr>
          <w:p w:rsidR="005266A7" w:rsidRDefault="005266A7" w:rsidP="005266A7">
            <w:pPr>
              <w:pStyle w:val="EndnotesAbbrev"/>
            </w:pPr>
            <w:r>
              <w:t>o = order</w:t>
            </w:r>
          </w:p>
        </w:tc>
      </w:tr>
      <w:tr w:rsidR="005266A7" w:rsidTr="005266A7">
        <w:tc>
          <w:tcPr>
            <w:tcW w:w="3720" w:type="dxa"/>
          </w:tcPr>
          <w:p w:rsidR="005266A7" w:rsidRDefault="005266A7">
            <w:pPr>
              <w:pStyle w:val="EndnotesAbbrev"/>
            </w:pPr>
            <w:r>
              <w:t>am = amended</w:t>
            </w:r>
          </w:p>
        </w:tc>
        <w:tc>
          <w:tcPr>
            <w:tcW w:w="3652" w:type="dxa"/>
          </w:tcPr>
          <w:p w:rsidR="005266A7" w:rsidRDefault="005266A7" w:rsidP="005266A7">
            <w:pPr>
              <w:pStyle w:val="EndnotesAbbrev"/>
            </w:pPr>
            <w:r>
              <w:t>om = omitted/repealed</w:t>
            </w:r>
          </w:p>
        </w:tc>
      </w:tr>
      <w:tr w:rsidR="005266A7" w:rsidTr="005266A7">
        <w:tc>
          <w:tcPr>
            <w:tcW w:w="3720" w:type="dxa"/>
          </w:tcPr>
          <w:p w:rsidR="005266A7" w:rsidRDefault="005266A7">
            <w:pPr>
              <w:pStyle w:val="EndnotesAbbrev"/>
            </w:pPr>
            <w:r>
              <w:t>amdt = amendment</w:t>
            </w:r>
          </w:p>
        </w:tc>
        <w:tc>
          <w:tcPr>
            <w:tcW w:w="3652" w:type="dxa"/>
          </w:tcPr>
          <w:p w:rsidR="005266A7" w:rsidRDefault="005266A7" w:rsidP="005266A7">
            <w:pPr>
              <w:pStyle w:val="EndnotesAbbrev"/>
            </w:pPr>
            <w:r>
              <w:t>ord = ordinance</w:t>
            </w:r>
          </w:p>
        </w:tc>
      </w:tr>
      <w:tr w:rsidR="005266A7" w:rsidTr="005266A7">
        <w:tc>
          <w:tcPr>
            <w:tcW w:w="3720" w:type="dxa"/>
          </w:tcPr>
          <w:p w:rsidR="005266A7" w:rsidRDefault="005266A7">
            <w:pPr>
              <w:pStyle w:val="EndnotesAbbrev"/>
            </w:pPr>
            <w:r>
              <w:t>AR = Assembly resolution</w:t>
            </w:r>
          </w:p>
        </w:tc>
        <w:tc>
          <w:tcPr>
            <w:tcW w:w="3652" w:type="dxa"/>
          </w:tcPr>
          <w:p w:rsidR="005266A7" w:rsidRDefault="005266A7" w:rsidP="005266A7">
            <w:pPr>
              <w:pStyle w:val="EndnotesAbbrev"/>
            </w:pPr>
            <w:r>
              <w:t>orig = original</w:t>
            </w:r>
          </w:p>
        </w:tc>
      </w:tr>
      <w:tr w:rsidR="005266A7" w:rsidTr="005266A7">
        <w:tc>
          <w:tcPr>
            <w:tcW w:w="3720" w:type="dxa"/>
          </w:tcPr>
          <w:p w:rsidR="005266A7" w:rsidRDefault="005266A7">
            <w:pPr>
              <w:pStyle w:val="EndnotesAbbrev"/>
            </w:pPr>
            <w:r>
              <w:t>ch = chapter</w:t>
            </w:r>
          </w:p>
        </w:tc>
        <w:tc>
          <w:tcPr>
            <w:tcW w:w="3652" w:type="dxa"/>
          </w:tcPr>
          <w:p w:rsidR="005266A7" w:rsidRDefault="005266A7" w:rsidP="005266A7">
            <w:pPr>
              <w:pStyle w:val="EndnotesAbbrev"/>
            </w:pPr>
            <w:r>
              <w:t>par = paragraph/subparagraph</w:t>
            </w:r>
          </w:p>
        </w:tc>
      </w:tr>
      <w:tr w:rsidR="005266A7" w:rsidTr="005266A7">
        <w:tc>
          <w:tcPr>
            <w:tcW w:w="3720" w:type="dxa"/>
          </w:tcPr>
          <w:p w:rsidR="005266A7" w:rsidRDefault="005266A7">
            <w:pPr>
              <w:pStyle w:val="EndnotesAbbrev"/>
            </w:pPr>
            <w:r>
              <w:t>CN = Commencement notice</w:t>
            </w:r>
          </w:p>
        </w:tc>
        <w:tc>
          <w:tcPr>
            <w:tcW w:w="3652" w:type="dxa"/>
          </w:tcPr>
          <w:p w:rsidR="005266A7" w:rsidRDefault="005266A7" w:rsidP="005266A7">
            <w:pPr>
              <w:pStyle w:val="EndnotesAbbrev"/>
            </w:pPr>
            <w:r>
              <w:t>pres = present</w:t>
            </w:r>
          </w:p>
        </w:tc>
      </w:tr>
      <w:tr w:rsidR="005266A7" w:rsidTr="005266A7">
        <w:tc>
          <w:tcPr>
            <w:tcW w:w="3720" w:type="dxa"/>
          </w:tcPr>
          <w:p w:rsidR="005266A7" w:rsidRDefault="005266A7">
            <w:pPr>
              <w:pStyle w:val="EndnotesAbbrev"/>
            </w:pPr>
            <w:r>
              <w:t>def = definition</w:t>
            </w:r>
          </w:p>
        </w:tc>
        <w:tc>
          <w:tcPr>
            <w:tcW w:w="3652" w:type="dxa"/>
          </w:tcPr>
          <w:p w:rsidR="005266A7" w:rsidRDefault="005266A7" w:rsidP="005266A7">
            <w:pPr>
              <w:pStyle w:val="EndnotesAbbrev"/>
            </w:pPr>
            <w:r>
              <w:t>prev = previous</w:t>
            </w:r>
          </w:p>
        </w:tc>
      </w:tr>
      <w:tr w:rsidR="005266A7" w:rsidTr="005266A7">
        <w:tc>
          <w:tcPr>
            <w:tcW w:w="3720" w:type="dxa"/>
          </w:tcPr>
          <w:p w:rsidR="005266A7" w:rsidRDefault="005266A7">
            <w:pPr>
              <w:pStyle w:val="EndnotesAbbrev"/>
            </w:pPr>
            <w:r>
              <w:t>DI = Disallowable instrument</w:t>
            </w:r>
          </w:p>
        </w:tc>
        <w:tc>
          <w:tcPr>
            <w:tcW w:w="3652" w:type="dxa"/>
          </w:tcPr>
          <w:p w:rsidR="005266A7" w:rsidRDefault="005266A7" w:rsidP="005266A7">
            <w:pPr>
              <w:pStyle w:val="EndnotesAbbrev"/>
            </w:pPr>
            <w:r>
              <w:t>(prev...) = previously</w:t>
            </w:r>
          </w:p>
        </w:tc>
      </w:tr>
      <w:tr w:rsidR="005266A7" w:rsidTr="005266A7">
        <w:tc>
          <w:tcPr>
            <w:tcW w:w="3720" w:type="dxa"/>
          </w:tcPr>
          <w:p w:rsidR="005266A7" w:rsidRDefault="005266A7">
            <w:pPr>
              <w:pStyle w:val="EndnotesAbbrev"/>
            </w:pPr>
            <w:r>
              <w:t>dict = dictionary</w:t>
            </w:r>
          </w:p>
        </w:tc>
        <w:tc>
          <w:tcPr>
            <w:tcW w:w="3652" w:type="dxa"/>
          </w:tcPr>
          <w:p w:rsidR="005266A7" w:rsidRDefault="005266A7" w:rsidP="005266A7">
            <w:pPr>
              <w:pStyle w:val="EndnotesAbbrev"/>
            </w:pPr>
            <w:r>
              <w:t>pt = part</w:t>
            </w:r>
          </w:p>
        </w:tc>
      </w:tr>
      <w:tr w:rsidR="005266A7" w:rsidTr="005266A7">
        <w:tc>
          <w:tcPr>
            <w:tcW w:w="3720" w:type="dxa"/>
          </w:tcPr>
          <w:p w:rsidR="005266A7" w:rsidRDefault="005266A7">
            <w:pPr>
              <w:pStyle w:val="EndnotesAbbrev"/>
            </w:pPr>
            <w:r>
              <w:t xml:space="preserve">disallowed = disallowed by the Legislative </w:t>
            </w:r>
          </w:p>
        </w:tc>
        <w:tc>
          <w:tcPr>
            <w:tcW w:w="3652" w:type="dxa"/>
          </w:tcPr>
          <w:p w:rsidR="005266A7" w:rsidRDefault="005266A7" w:rsidP="005266A7">
            <w:pPr>
              <w:pStyle w:val="EndnotesAbbrev"/>
            </w:pPr>
            <w:r>
              <w:t>r = rule/subrule</w:t>
            </w:r>
          </w:p>
        </w:tc>
      </w:tr>
      <w:tr w:rsidR="005266A7" w:rsidTr="005266A7">
        <w:tc>
          <w:tcPr>
            <w:tcW w:w="3720" w:type="dxa"/>
          </w:tcPr>
          <w:p w:rsidR="005266A7" w:rsidRDefault="005266A7">
            <w:pPr>
              <w:pStyle w:val="EndnotesAbbrev"/>
              <w:ind w:left="972"/>
            </w:pPr>
            <w:r>
              <w:t>Assembly</w:t>
            </w:r>
          </w:p>
        </w:tc>
        <w:tc>
          <w:tcPr>
            <w:tcW w:w="3652" w:type="dxa"/>
          </w:tcPr>
          <w:p w:rsidR="005266A7" w:rsidRDefault="005266A7" w:rsidP="005266A7">
            <w:pPr>
              <w:pStyle w:val="EndnotesAbbrev"/>
            </w:pPr>
            <w:r>
              <w:t>reloc = relocated</w:t>
            </w:r>
          </w:p>
        </w:tc>
      </w:tr>
      <w:tr w:rsidR="005266A7" w:rsidTr="005266A7">
        <w:tc>
          <w:tcPr>
            <w:tcW w:w="3720" w:type="dxa"/>
          </w:tcPr>
          <w:p w:rsidR="005266A7" w:rsidRDefault="005266A7">
            <w:pPr>
              <w:pStyle w:val="EndnotesAbbrev"/>
            </w:pPr>
            <w:r>
              <w:t>div = division</w:t>
            </w:r>
          </w:p>
        </w:tc>
        <w:tc>
          <w:tcPr>
            <w:tcW w:w="3652" w:type="dxa"/>
          </w:tcPr>
          <w:p w:rsidR="005266A7" w:rsidRDefault="005266A7" w:rsidP="005266A7">
            <w:pPr>
              <w:pStyle w:val="EndnotesAbbrev"/>
            </w:pPr>
            <w:r>
              <w:t>renum = renumbered</w:t>
            </w:r>
          </w:p>
        </w:tc>
      </w:tr>
      <w:tr w:rsidR="005266A7" w:rsidTr="005266A7">
        <w:tc>
          <w:tcPr>
            <w:tcW w:w="3720" w:type="dxa"/>
          </w:tcPr>
          <w:p w:rsidR="005266A7" w:rsidRDefault="005266A7">
            <w:pPr>
              <w:pStyle w:val="EndnotesAbbrev"/>
            </w:pPr>
            <w:r>
              <w:t>exp = expires/expired</w:t>
            </w:r>
          </w:p>
        </w:tc>
        <w:tc>
          <w:tcPr>
            <w:tcW w:w="3652" w:type="dxa"/>
          </w:tcPr>
          <w:p w:rsidR="005266A7" w:rsidRDefault="005266A7" w:rsidP="005266A7">
            <w:pPr>
              <w:pStyle w:val="EndnotesAbbrev"/>
            </w:pPr>
            <w:r>
              <w:t>R[X] = Republication No</w:t>
            </w:r>
          </w:p>
        </w:tc>
      </w:tr>
      <w:tr w:rsidR="005266A7" w:rsidTr="005266A7">
        <w:tc>
          <w:tcPr>
            <w:tcW w:w="3720" w:type="dxa"/>
          </w:tcPr>
          <w:p w:rsidR="005266A7" w:rsidRDefault="005266A7">
            <w:pPr>
              <w:pStyle w:val="EndnotesAbbrev"/>
            </w:pPr>
            <w:r>
              <w:t>Gaz = gazette</w:t>
            </w:r>
          </w:p>
        </w:tc>
        <w:tc>
          <w:tcPr>
            <w:tcW w:w="3652" w:type="dxa"/>
          </w:tcPr>
          <w:p w:rsidR="005266A7" w:rsidRDefault="005266A7" w:rsidP="005266A7">
            <w:pPr>
              <w:pStyle w:val="EndnotesAbbrev"/>
            </w:pPr>
            <w:r>
              <w:t>RI = reissue</w:t>
            </w:r>
          </w:p>
        </w:tc>
      </w:tr>
      <w:tr w:rsidR="005266A7" w:rsidTr="005266A7">
        <w:tc>
          <w:tcPr>
            <w:tcW w:w="3720" w:type="dxa"/>
          </w:tcPr>
          <w:p w:rsidR="005266A7" w:rsidRDefault="005266A7">
            <w:pPr>
              <w:pStyle w:val="EndnotesAbbrev"/>
            </w:pPr>
            <w:r>
              <w:t>hdg = heading</w:t>
            </w:r>
          </w:p>
        </w:tc>
        <w:tc>
          <w:tcPr>
            <w:tcW w:w="3652" w:type="dxa"/>
          </w:tcPr>
          <w:p w:rsidR="005266A7" w:rsidRDefault="005266A7" w:rsidP="005266A7">
            <w:pPr>
              <w:pStyle w:val="EndnotesAbbrev"/>
            </w:pPr>
            <w:r>
              <w:t>s = section/subsection</w:t>
            </w:r>
          </w:p>
        </w:tc>
      </w:tr>
      <w:tr w:rsidR="005266A7" w:rsidTr="005266A7">
        <w:tc>
          <w:tcPr>
            <w:tcW w:w="3720" w:type="dxa"/>
          </w:tcPr>
          <w:p w:rsidR="005266A7" w:rsidRDefault="005266A7">
            <w:pPr>
              <w:pStyle w:val="EndnotesAbbrev"/>
            </w:pPr>
            <w:r>
              <w:t>IA = Interpretation Act 1967</w:t>
            </w:r>
          </w:p>
        </w:tc>
        <w:tc>
          <w:tcPr>
            <w:tcW w:w="3652" w:type="dxa"/>
          </w:tcPr>
          <w:p w:rsidR="005266A7" w:rsidRDefault="005266A7" w:rsidP="005266A7">
            <w:pPr>
              <w:pStyle w:val="EndnotesAbbrev"/>
            </w:pPr>
            <w:r>
              <w:t>sch = schedule</w:t>
            </w:r>
          </w:p>
        </w:tc>
      </w:tr>
      <w:tr w:rsidR="005266A7" w:rsidTr="005266A7">
        <w:tc>
          <w:tcPr>
            <w:tcW w:w="3720" w:type="dxa"/>
          </w:tcPr>
          <w:p w:rsidR="005266A7" w:rsidRDefault="005266A7">
            <w:pPr>
              <w:pStyle w:val="EndnotesAbbrev"/>
            </w:pPr>
            <w:r>
              <w:t>ins = inserted/added</w:t>
            </w:r>
          </w:p>
        </w:tc>
        <w:tc>
          <w:tcPr>
            <w:tcW w:w="3652" w:type="dxa"/>
          </w:tcPr>
          <w:p w:rsidR="005266A7" w:rsidRDefault="005266A7" w:rsidP="005266A7">
            <w:pPr>
              <w:pStyle w:val="EndnotesAbbrev"/>
            </w:pPr>
            <w:r>
              <w:t>sdiv = subdivision</w:t>
            </w:r>
          </w:p>
        </w:tc>
      </w:tr>
      <w:tr w:rsidR="005266A7" w:rsidTr="005266A7">
        <w:tc>
          <w:tcPr>
            <w:tcW w:w="3720" w:type="dxa"/>
          </w:tcPr>
          <w:p w:rsidR="005266A7" w:rsidRDefault="005266A7">
            <w:pPr>
              <w:pStyle w:val="EndnotesAbbrev"/>
            </w:pPr>
            <w:r>
              <w:t>LA = Legislation Act 2001</w:t>
            </w:r>
          </w:p>
        </w:tc>
        <w:tc>
          <w:tcPr>
            <w:tcW w:w="3652" w:type="dxa"/>
          </w:tcPr>
          <w:p w:rsidR="005266A7" w:rsidRDefault="005266A7" w:rsidP="005266A7">
            <w:pPr>
              <w:pStyle w:val="EndnotesAbbrev"/>
            </w:pPr>
            <w:r>
              <w:t>SL = Subordinate law</w:t>
            </w:r>
          </w:p>
        </w:tc>
      </w:tr>
      <w:tr w:rsidR="005266A7" w:rsidTr="005266A7">
        <w:tc>
          <w:tcPr>
            <w:tcW w:w="3720" w:type="dxa"/>
          </w:tcPr>
          <w:p w:rsidR="005266A7" w:rsidRDefault="005266A7">
            <w:pPr>
              <w:pStyle w:val="EndnotesAbbrev"/>
            </w:pPr>
            <w:r>
              <w:t>LR = legislation register</w:t>
            </w:r>
          </w:p>
        </w:tc>
        <w:tc>
          <w:tcPr>
            <w:tcW w:w="3652" w:type="dxa"/>
          </w:tcPr>
          <w:p w:rsidR="005266A7" w:rsidRDefault="005266A7" w:rsidP="005266A7">
            <w:pPr>
              <w:pStyle w:val="EndnotesAbbrev"/>
            </w:pPr>
            <w:r>
              <w:t>sub = substituted</w:t>
            </w:r>
          </w:p>
        </w:tc>
      </w:tr>
      <w:tr w:rsidR="005266A7" w:rsidTr="005266A7">
        <w:tc>
          <w:tcPr>
            <w:tcW w:w="3720" w:type="dxa"/>
          </w:tcPr>
          <w:p w:rsidR="005266A7" w:rsidRDefault="005266A7">
            <w:pPr>
              <w:pStyle w:val="EndnotesAbbrev"/>
            </w:pPr>
            <w:r>
              <w:t>LRA = Legislation (Republication) Act 1996</w:t>
            </w:r>
          </w:p>
        </w:tc>
        <w:tc>
          <w:tcPr>
            <w:tcW w:w="3652" w:type="dxa"/>
          </w:tcPr>
          <w:p w:rsidR="005266A7" w:rsidRDefault="005266A7" w:rsidP="005266A7">
            <w:pPr>
              <w:pStyle w:val="EndnotesAbbrev"/>
            </w:pPr>
            <w:r w:rsidRPr="00AE148E">
              <w:rPr>
                <w:rStyle w:val="charUnderline"/>
              </w:rPr>
              <w:t>underlining</w:t>
            </w:r>
            <w:r>
              <w:t xml:space="preserve"> = whole or part not commenced</w:t>
            </w:r>
          </w:p>
        </w:tc>
      </w:tr>
      <w:tr w:rsidR="005266A7" w:rsidTr="005266A7">
        <w:tc>
          <w:tcPr>
            <w:tcW w:w="3720" w:type="dxa"/>
          </w:tcPr>
          <w:p w:rsidR="005266A7" w:rsidRDefault="005266A7">
            <w:pPr>
              <w:pStyle w:val="EndnotesAbbrev"/>
            </w:pPr>
            <w:r>
              <w:t>mod = modified/modification</w:t>
            </w:r>
          </w:p>
        </w:tc>
        <w:tc>
          <w:tcPr>
            <w:tcW w:w="3652" w:type="dxa"/>
          </w:tcPr>
          <w:p w:rsidR="005266A7" w:rsidRDefault="005266A7" w:rsidP="005266A7">
            <w:pPr>
              <w:pStyle w:val="EndnotesAbbrev"/>
              <w:ind w:left="1073"/>
            </w:pPr>
            <w:r>
              <w:t>or to be expired</w:t>
            </w:r>
          </w:p>
        </w:tc>
      </w:tr>
    </w:tbl>
    <w:p w:rsidR="00232E3E" w:rsidRPr="00523E3E" w:rsidRDefault="00232E3E">
      <w:pPr>
        <w:pStyle w:val="Endnote20"/>
      </w:pPr>
      <w:bookmarkStart w:id="209" w:name="_Toc26966340"/>
      <w:r w:rsidRPr="00523E3E">
        <w:rPr>
          <w:rStyle w:val="charTableNo"/>
        </w:rPr>
        <w:lastRenderedPageBreak/>
        <w:t>3</w:t>
      </w:r>
      <w:r>
        <w:tab/>
      </w:r>
      <w:r w:rsidRPr="00523E3E">
        <w:rPr>
          <w:rStyle w:val="charTableText"/>
        </w:rPr>
        <w:t>Legislation history</w:t>
      </w:r>
      <w:bookmarkEnd w:id="209"/>
    </w:p>
    <w:p w:rsidR="00A06BE7" w:rsidRDefault="00A06BE7" w:rsidP="00A06BE7">
      <w:pPr>
        <w:pStyle w:val="NewAct"/>
      </w:pPr>
      <w:r>
        <w:t>Long Service Leave (Portable Schemes) Act 2009 A2009-25</w:t>
      </w:r>
    </w:p>
    <w:p w:rsidR="00CF6FD5" w:rsidRDefault="00A06BE7" w:rsidP="00A06BE7">
      <w:pPr>
        <w:pStyle w:val="Actdetails"/>
      </w:pPr>
      <w:r>
        <w:t>notified LR 8 September 2009</w:t>
      </w:r>
    </w:p>
    <w:p w:rsidR="00CF6FD5" w:rsidRDefault="00A06BE7" w:rsidP="00A06BE7">
      <w:pPr>
        <w:pStyle w:val="Actdetails"/>
      </w:pPr>
      <w:r>
        <w:t>s 1, s 2 commenced 8 September 2009 (LA s 75 (1))</w:t>
      </w:r>
    </w:p>
    <w:p w:rsidR="00A06BE7" w:rsidRPr="00A06BE7" w:rsidRDefault="00A06BE7" w:rsidP="00A06BE7">
      <w:pPr>
        <w:pStyle w:val="Actdetails"/>
      </w:pPr>
      <w:r w:rsidRPr="00A06BE7">
        <w:t>remainder commenced 1 January 2010 (s 2)</w:t>
      </w:r>
    </w:p>
    <w:p w:rsidR="00A06BE7" w:rsidRDefault="00A06BE7">
      <w:pPr>
        <w:pStyle w:val="Asamby"/>
      </w:pPr>
      <w:r>
        <w:t>as amended by</w:t>
      </w:r>
    </w:p>
    <w:p w:rsidR="00A06BE7" w:rsidRDefault="003F4F6D" w:rsidP="00A06BE7">
      <w:pPr>
        <w:pStyle w:val="NewAct"/>
      </w:pPr>
      <w:hyperlink r:id="rId153" w:tooltip="A2009-42" w:history="1">
        <w:r w:rsidR="00AE148E" w:rsidRPr="00AE148E">
          <w:rPr>
            <w:rStyle w:val="charCitHyperlinkAbbrev"/>
          </w:rPr>
          <w:t>Long Service Leave (Community Sector) Amendment Act 2009</w:t>
        </w:r>
      </w:hyperlink>
      <w:r w:rsidR="00A06BE7">
        <w:t xml:space="preserve"> A2009</w:t>
      </w:r>
      <w:r w:rsidR="00017EB8">
        <w:noBreakHyphen/>
      </w:r>
      <w:r w:rsidR="00A06BE7">
        <w:t>42</w:t>
      </w:r>
    </w:p>
    <w:p w:rsidR="00CF6FD5" w:rsidRDefault="00A06BE7" w:rsidP="001B6D13">
      <w:pPr>
        <w:pStyle w:val="Actdetails"/>
      </w:pPr>
      <w:r>
        <w:t>notified LR 23 November 2009</w:t>
      </w:r>
    </w:p>
    <w:p w:rsidR="00CF6FD5" w:rsidRDefault="00A06BE7" w:rsidP="001B6D13">
      <w:pPr>
        <w:pStyle w:val="Actdetails"/>
      </w:pPr>
      <w:r>
        <w:t>s 1, s 2 commenced 23 November 2009 (LA s 75 (1))</w:t>
      </w:r>
    </w:p>
    <w:p w:rsidR="00A06BE7" w:rsidRPr="00962E53" w:rsidRDefault="00A06BE7" w:rsidP="001B6D13">
      <w:pPr>
        <w:pStyle w:val="Actdetails"/>
      </w:pPr>
      <w:r w:rsidRPr="00962E53">
        <w:t>remainder comm</w:t>
      </w:r>
      <w:r w:rsidR="00962E53">
        <w:t>enced</w:t>
      </w:r>
      <w:r w:rsidRPr="00962E53">
        <w:t xml:space="preserve"> 1 July 2010 (s 2)</w:t>
      </w:r>
    </w:p>
    <w:p w:rsidR="00B53DD7" w:rsidRDefault="003F4F6D" w:rsidP="00B53DD7">
      <w:pPr>
        <w:pStyle w:val="NewAct"/>
      </w:pPr>
      <w:hyperlink r:id="rId154" w:tooltip="A2011-22" w:history="1">
        <w:r w:rsidR="00AE148E" w:rsidRPr="00AE148E">
          <w:rPr>
            <w:rStyle w:val="charCitHyperlinkAbbrev"/>
          </w:rPr>
          <w:t>Administrative (One ACT Public Service Miscellaneous Amendments) Act 2011</w:t>
        </w:r>
      </w:hyperlink>
      <w:r w:rsidR="00B53DD7">
        <w:t xml:space="preserve"> A2011-22 sch 1 pt 1.97</w:t>
      </w:r>
    </w:p>
    <w:p w:rsidR="00B53DD7" w:rsidRDefault="00B53DD7" w:rsidP="00B53DD7">
      <w:pPr>
        <w:pStyle w:val="Actdetails"/>
        <w:keepNext/>
      </w:pPr>
      <w:r>
        <w:t>notified LR 30 June 2011</w:t>
      </w:r>
    </w:p>
    <w:p w:rsidR="00B53DD7" w:rsidRDefault="00B53DD7" w:rsidP="00B53DD7">
      <w:pPr>
        <w:pStyle w:val="Actdetails"/>
        <w:keepNext/>
      </w:pPr>
      <w:r>
        <w:t>s 1, s 2 commenced 30 June 2011 (LA s 75 (1))</w:t>
      </w:r>
    </w:p>
    <w:p w:rsidR="00B53DD7" w:rsidRPr="00CB0D40" w:rsidRDefault="00B53DD7" w:rsidP="00B53DD7">
      <w:pPr>
        <w:pStyle w:val="Actdetails"/>
      </w:pPr>
      <w:r>
        <w:t>sch 1 pt 1.97</w:t>
      </w:r>
      <w:r w:rsidRPr="00CB0D40">
        <w:t xml:space="preserve"> commenced </w:t>
      </w:r>
      <w:r>
        <w:t>1 July 2011 (s 2 (1</w:t>
      </w:r>
      <w:r w:rsidRPr="00CB0D40">
        <w:t>)</w:t>
      </w:r>
      <w:r>
        <w:t>)</w:t>
      </w:r>
    </w:p>
    <w:p w:rsidR="005266A7" w:rsidRDefault="003F4F6D" w:rsidP="005266A7">
      <w:pPr>
        <w:pStyle w:val="NewAct"/>
      </w:pPr>
      <w:hyperlink r:id="rId155" w:tooltip="A2011-28" w:history="1">
        <w:r w:rsidR="00AE148E" w:rsidRPr="00AE148E">
          <w:rPr>
            <w:rStyle w:val="charCitHyperlinkAbbrev"/>
          </w:rPr>
          <w:t>Statute Law Amendment Act 2011 (No 2)</w:t>
        </w:r>
      </w:hyperlink>
      <w:r w:rsidR="005266A7">
        <w:t xml:space="preserve"> A2011-28 sch 3 pt 3.24</w:t>
      </w:r>
    </w:p>
    <w:p w:rsidR="005266A7" w:rsidRDefault="005266A7" w:rsidP="005266A7">
      <w:pPr>
        <w:pStyle w:val="Actdetails"/>
        <w:keepNext/>
      </w:pPr>
      <w:r>
        <w:t>notified LR 31 August 2011</w:t>
      </w:r>
    </w:p>
    <w:p w:rsidR="005266A7" w:rsidRDefault="005266A7" w:rsidP="005266A7">
      <w:pPr>
        <w:pStyle w:val="Actdetails"/>
        <w:keepNext/>
      </w:pPr>
      <w:r>
        <w:t>s 1, s 2 commenced 31 August 2011 (LA s 75 (1))</w:t>
      </w:r>
    </w:p>
    <w:p w:rsidR="005266A7" w:rsidRDefault="00E46F64" w:rsidP="005266A7">
      <w:pPr>
        <w:pStyle w:val="Actdetails"/>
      </w:pPr>
      <w:r>
        <w:t>sch 3 pt 3.24</w:t>
      </w:r>
      <w:r w:rsidR="005266A7" w:rsidRPr="00CB0D40">
        <w:t xml:space="preserve"> commenced </w:t>
      </w:r>
      <w:r w:rsidR="005266A7">
        <w:t>21 September 2011 (s 2 (1</w:t>
      </w:r>
      <w:r w:rsidR="005266A7" w:rsidRPr="00CB0D40">
        <w:t>)</w:t>
      </w:r>
      <w:r w:rsidR="005266A7">
        <w:t>)</w:t>
      </w:r>
    </w:p>
    <w:p w:rsidR="00D1439E" w:rsidRDefault="003F4F6D" w:rsidP="00D1439E">
      <w:pPr>
        <w:pStyle w:val="NewAct"/>
      </w:pPr>
      <w:hyperlink r:id="rId156" w:tooltip="A2012-9" w:history="1">
        <w:r w:rsidR="00AE148E" w:rsidRPr="00AE148E">
          <w:rPr>
            <w:rStyle w:val="charCitHyperlinkAbbrev"/>
          </w:rPr>
          <w:t>Long Service Leave (Portable Schemes) Amendment Act 2012</w:t>
        </w:r>
      </w:hyperlink>
      <w:r w:rsidR="00D1439E">
        <w:t xml:space="preserve"> A2012</w:t>
      </w:r>
      <w:r w:rsidR="00D1439E">
        <w:noBreakHyphen/>
        <w:t>9</w:t>
      </w:r>
    </w:p>
    <w:p w:rsidR="00D1439E" w:rsidRDefault="00D1439E" w:rsidP="003A5488">
      <w:pPr>
        <w:pStyle w:val="Actdetails"/>
        <w:spacing w:before="0"/>
      </w:pPr>
      <w:r>
        <w:t>notified LR 4 April 2012</w:t>
      </w:r>
    </w:p>
    <w:p w:rsidR="00D1439E" w:rsidRDefault="00D1439E" w:rsidP="003A5488">
      <w:pPr>
        <w:pStyle w:val="Actdetails"/>
        <w:spacing w:before="0"/>
      </w:pPr>
      <w:r>
        <w:t>s 1, s 2 commenced 4 April 2012 (LA s 75 (1))</w:t>
      </w:r>
    </w:p>
    <w:p w:rsidR="00D1439E" w:rsidRPr="00D57942" w:rsidRDefault="00D1439E" w:rsidP="003A5488">
      <w:pPr>
        <w:pStyle w:val="Actdetails"/>
        <w:spacing w:before="0"/>
      </w:pPr>
      <w:r w:rsidRPr="00D57942">
        <w:t>remainder commence</w:t>
      </w:r>
      <w:r w:rsidR="00D57942">
        <w:t>d</w:t>
      </w:r>
      <w:r w:rsidRPr="00D57942">
        <w:t xml:space="preserve"> 1 July 2012 (s 2 and </w:t>
      </w:r>
      <w:hyperlink r:id="rId157" w:tooltip="CN2012-7" w:history="1">
        <w:r w:rsidR="00AE148E" w:rsidRPr="00AE148E">
          <w:rPr>
            <w:rStyle w:val="charCitHyperlinkAbbrev"/>
          </w:rPr>
          <w:t>CN2012-7</w:t>
        </w:r>
      </w:hyperlink>
      <w:r w:rsidRPr="00D57942">
        <w:t>)</w:t>
      </w:r>
    </w:p>
    <w:p w:rsidR="00D1439E" w:rsidRDefault="003F4F6D" w:rsidP="00D1439E">
      <w:pPr>
        <w:pStyle w:val="NewAct"/>
      </w:pPr>
      <w:hyperlink r:id="rId158" w:tooltip="A2012-21" w:history="1">
        <w:r w:rsidR="00AE148E" w:rsidRPr="00AE148E">
          <w:rPr>
            <w:rStyle w:val="charCitHyperlinkAbbrev"/>
          </w:rPr>
          <w:t>Statute Law Amendment Act 2012</w:t>
        </w:r>
      </w:hyperlink>
      <w:r w:rsidR="00D1439E">
        <w:t xml:space="preserve"> A2012-21 sch 3 pt 3.30</w:t>
      </w:r>
    </w:p>
    <w:p w:rsidR="00D1439E" w:rsidRDefault="00D1439E" w:rsidP="00D1439E">
      <w:pPr>
        <w:pStyle w:val="Actdetails"/>
        <w:keepNext/>
      </w:pPr>
      <w:r>
        <w:t>notified LR 22 May 2012</w:t>
      </w:r>
    </w:p>
    <w:p w:rsidR="00D1439E" w:rsidRDefault="00D1439E" w:rsidP="00D1439E">
      <w:pPr>
        <w:pStyle w:val="Actdetails"/>
        <w:keepNext/>
      </w:pPr>
      <w:r>
        <w:t>s 1, s 2 commenced 22 May 2012 (LA s 75 (1))</w:t>
      </w:r>
    </w:p>
    <w:p w:rsidR="00D1439E" w:rsidRDefault="00D1439E" w:rsidP="00D1439E">
      <w:pPr>
        <w:pStyle w:val="Actdetails"/>
      </w:pPr>
      <w:r>
        <w:t>sch 3 pt 3.30 commenced 5 June 2012 (s 2 (1))</w:t>
      </w:r>
    </w:p>
    <w:p w:rsidR="00E70B18" w:rsidRDefault="003F4F6D" w:rsidP="00D1767F">
      <w:pPr>
        <w:pStyle w:val="NewAct"/>
      </w:pPr>
      <w:hyperlink r:id="rId159" w:tooltip="A2012-22" w:history="1">
        <w:r w:rsidR="00AE148E" w:rsidRPr="00AE148E">
          <w:rPr>
            <w:rStyle w:val="charCitHyperlinkAbbrev"/>
          </w:rPr>
          <w:t>Long Service Leave (Portable Schemes) (Security Industry) Amendment Act 2012</w:t>
        </w:r>
      </w:hyperlink>
      <w:r w:rsidR="00E70B18">
        <w:t xml:space="preserve"> A2012-22</w:t>
      </w:r>
    </w:p>
    <w:p w:rsidR="00E70B18" w:rsidRDefault="00E70B18" w:rsidP="00D1767F">
      <w:pPr>
        <w:pStyle w:val="Actdetails"/>
        <w:keepNext/>
      </w:pPr>
      <w:r>
        <w:t>notified LR 23 May 2012</w:t>
      </w:r>
    </w:p>
    <w:p w:rsidR="00E70B18" w:rsidRDefault="00E70B18" w:rsidP="00D1767F">
      <w:pPr>
        <w:pStyle w:val="Actdetails"/>
        <w:keepNext/>
      </w:pPr>
      <w:r>
        <w:t>s 1, s 2 commenced 23 May 2012 (LA s 75 (1))</w:t>
      </w:r>
    </w:p>
    <w:p w:rsidR="00E70B18" w:rsidRDefault="00E70B18" w:rsidP="00D1767F">
      <w:pPr>
        <w:pStyle w:val="Actdetails"/>
        <w:keepNext/>
      </w:pPr>
      <w:r w:rsidRPr="00A273A1">
        <w:t xml:space="preserve">remainder </w:t>
      </w:r>
      <w:r w:rsidR="00A273A1" w:rsidRPr="00A273A1">
        <w:t>commenced 23 November 2012</w:t>
      </w:r>
      <w:r w:rsidRPr="00A273A1">
        <w:t xml:space="preserve"> (s 2</w:t>
      </w:r>
      <w:r w:rsidR="00A273A1" w:rsidRPr="00A273A1">
        <w:t xml:space="preserve"> and LA s 79</w:t>
      </w:r>
      <w:r w:rsidRPr="00A273A1">
        <w:t>)</w:t>
      </w:r>
    </w:p>
    <w:p w:rsidR="00DA6C77" w:rsidRDefault="003F4F6D" w:rsidP="00DA6C77">
      <w:pPr>
        <w:pStyle w:val="NewAct"/>
      </w:pPr>
      <w:hyperlink r:id="rId160" w:tooltip="A2013-19" w:history="1">
        <w:r w:rsidR="00DA6C77">
          <w:rPr>
            <w:rStyle w:val="charCitHyperlinkAbbrev"/>
          </w:rPr>
          <w:t>Statute Law Amendment Act 2013</w:t>
        </w:r>
      </w:hyperlink>
      <w:r w:rsidR="00DA6C77">
        <w:t xml:space="preserve"> A2013-19 sch 3 pt 3.26</w:t>
      </w:r>
    </w:p>
    <w:p w:rsidR="00DA6C77" w:rsidRDefault="00DA6C77" w:rsidP="00DA6C77">
      <w:pPr>
        <w:pStyle w:val="Actdetails"/>
        <w:keepNext/>
      </w:pPr>
      <w:r>
        <w:t>notified LR 24 May 2013</w:t>
      </w:r>
    </w:p>
    <w:p w:rsidR="00DA6C77" w:rsidRDefault="00DA6C77" w:rsidP="00DA6C77">
      <w:pPr>
        <w:pStyle w:val="Actdetails"/>
        <w:keepNext/>
      </w:pPr>
      <w:r>
        <w:t>s 1, s 2 commenced 24 May 2013 (LA s 75 (1))</w:t>
      </w:r>
    </w:p>
    <w:p w:rsidR="00DA6C77" w:rsidRDefault="00DA6C77" w:rsidP="00DA6C77">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rsidR="000E1F3C" w:rsidRDefault="003F4F6D" w:rsidP="000E1F3C">
      <w:pPr>
        <w:pStyle w:val="NewAct"/>
      </w:pPr>
      <w:hyperlink r:id="rId161" w:tooltip="A2013-49" w:history="1">
        <w:r w:rsidR="000E1F3C">
          <w:rPr>
            <w:rStyle w:val="charCitHyperlinkAbbrev"/>
          </w:rPr>
          <w:t>Long Service Leave (Portable Schemes) Amendment Act 2013</w:t>
        </w:r>
      </w:hyperlink>
      <w:r w:rsidR="000E1F3C">
        <w:t xml:space="preserve"> A2013</w:t>
      </w:r>
      <w:r w:rsidR="000E1F3C">
        <w:noBreakHyphen/>
        <w:t>49</w:t>
      </w:r>
    </w:p>
    <w:p w:rsidR="000E1F3C" w:rsidRDefault="000E1F3C" w:rsidP="000E1F3C">
      <w:pPr>
        <w:pStyle w:val="Actdetails"/>
        <w:keepNext/>
      </w:pPr>
      <w:r>
        <w:t>notified LR 4 December 2013</w:t>
      </w:r>
    </w:p>
    <w:p w:rsidR="000E1F3C" w:rsidRDefault="000E1F3C" w:rsidP="000E1F3C">
      <w:pPr>
        <w:pStyle w:val="Actdetails"/>
        <w:keepNext/>
      </w:pPr>
      <w:r>
        <w:t>s 1, s 2 commenced 4 December 2013 (LA s 75 (1))</w:t>
      </w:r>
    </w:p>
    <w:p w:rsidR="000E1F3C" w:rsidRDefault="000E1F3C" w:rsidP="000E1F3C">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rsidR="00CF3AD4" w:rsidRDefault="003F4F6D" w:rsidP="00CF3AD4">
      <w:pPr>
        <w:pStyle w:val="NewAct"/>
      </w:pPr>
      <w:hyperlink r:id="rId162" w:tooltip="A2014-48" w:history="1">
        <w:r w:rsidR="00CF3AD4">
          <w:rPr>
            <w:rStyle w:val="charCitHyperlinkAbbrev"/>
          </w:rPr>
          <w:t>Training and Tertiary Education Amendment Act 2014</w:t>
        </w:r>
      </w:hyperlink>
      <w:r w:rsidR="00CF3AD4">
        <w:t xml:space="preserve"> A2014</w:t>
      </w:r>
      <w:r w:rsidR="00CF3AD4">
        <w:noBreakHyphen/>
        <w:t>48 sch 1 pt 1.12</w:t>
      </w:r>
    </w:p>
    <w:p w:rsidR="00CF3AD4" w:rsidRDefault="00CF3AD4" w:rsidP="00CF3AD4">
      <w:pPr>
        <w:pStyle w:val="Actdetails"/>
        <w:keepNext/>
      </w:pPr>
      <w:r>
        <w:t>notified LR 6 November 2014</w:t>
      </w:r>
    </w:p>
    <w:p w:rsidR="00CF3AD4" w:rsidRDefault="00CF3AD4" w:rsidP="00CF3AD4">
      <w:pPr>
        <w:pStyle w:val="Actdetails"/>
        <w:keepNext/>
      </w:pPr>
      <w:r>
        <w:t>s 1, s 2 commenced 6 November 2014 (LA s 75 (1))</w:t>
      </w:r>
    </w:p>
    <w:p w:rsidR="00CF3AD4" w:rsidRDefault="00CF3AD4" w:rsidP="00CF3AD4">
      <w:pPr>
        <w:pStyle w:val="Actdetails"/>
      </w:pPr>
      <w:r>
        <w:t xml:space="preserve">sch 1 pt 1.12 </w:t>
      </w:r>
      <w:r w:rsidRPr="00AE7C72">
        <w:t xml:space="preserve">commenced </w:t>
      </w:r>
      <w:r>
        <w:t>20 November 2014</w:t>
      </w:r>
      <w:r w:rsidRPr="00AE7C72">
        <w:t xml:space="preserve"> (</w:t>
      </w:r>
      <w:r>
        <w:t>s 2)</w:t>
      </w:r>
    </w:p>
    <w:p w:rsidR="007E1E11" w:rsidRDefault="003F4F6D" w:rsidP="007E1E11">
      <w:pPr>
        <w:pStyle w:val="NewAct"/>
      </w:pPr>
      <w:hyperlink r:id="rId163" w:tooltip="A2015-50" w:history="1">
        <w:r w:rsidR="007E1E11">
          <w:rPr>
            <w:rStyle w:val="charCitHyperlinkAbbrev"/>
          </w:rPr>
          <w:t>Statute Law Amendment Act 2015 (No 2)</w:t>
        </w:r>
      </w:hyperlink>
      <w:r w:rsidR="007E1E11">
        <w:t xml:space="preserve"> A2015</w:t>
      </w:r>
      <w:r w:rsidR="007E1E11">
        <w:noBreakHyphen/>
        <w:t>50 sch 3 pt 3.23</w:t>
      </w:r>
    </w:p>
    <w:p w:rsidR="007E1E11" w:rsidRDefault="007E1E11" w:rsidP="007E1E11">
      <w:pPr>
        <w:pStyle w:val="Actdetails"/>
        <w:keepNext/>
      </w:pPr>
      <w:r>
        <w:t>notified LR 25 November 2015</w:t>
      </w:r>
    </w:p>
    <w:p w:rsidR="007E1E11" w:rsidRDefault="007E1E11" w:rsidP="007E1E11">
      <w:pPr>
        <w:pStyle w:val="Actdetails"/>
        <w:keepNext/>
      </w:pPr>
      <w:r>
        <w:t>s 1, s 2 commenced 25 November 2015 (LA s 75 (1))</w:t>
      </w:r>
    </w:p>
    <w:p w:rsidR="007E1E11" w:rsidRPr="00AE7C72" w:rsidRDefault="007E1E11" w:rsidP="007E1E11">
      <w:pPr>
        <w:pStyle w:val="Actdetails"/>
      </w:pPr>
      <w:r>
        <w:t xml:space="preserve">sch 3 pt 3.23 </w:t>
      </w:r>
      <w:r w:rsidRPr="00AE7C72">
        <w:t xml:space="preserve">commenced </w:t>
      </w:r>
      <w:r>
        <w:t>9 December 2015</w:t>
      </w:r>
      <w:r w:rsidRPr="00AE7C72">
        <w:t xml:space="preserve"> (</w:t>
      </w:r>
      <w:r>
        <w:t>s 2)</w:t>
      </w:r>
    </w:p>
    <w:p w:rsidR="00277E6A" w:rsidRDefault="003F4F6D" w:rsidP="00277E6A">
      <w:pPr>
        <w:pStyle w:val="NewAct"/>
      </w:pPr>
      <w:hyperlink r:id="rId164" w:tooltip="A2016-23" w:history="1">
        <w:r w:rsidR="00277E6A" w:rsidRPr="00277E6A">
          <w:rPr>
            <w:rStyle w:val="charCitHyperlinkAbbrev"/>
          </w:rPr>
          <w:t>Long Service Leave (Portable Schemes) Amendment Act 2016</w:t>
        </w:r>
      </w:hyperlink>
      <w:r w:rsidR="00277E6A">
        <w:t xml:space="preserve"> A2016</w:t>
      </w:r>
      <w:r w:rsidR="00BD2B89">
        <w:noBreakHyphen/>
      </w:r>
      <w:r w:rsidR="00277E6A">
        <w:t>23</w:t>
      </w:r>
    </w:p>
    <w:p w:rsidR="00277E6A" w:rsidRDefault="00277E6A" w:rsidP="00277E6A">
      <w:pPr>
        <w:pStyle w:val="Actdetails"/>
      </w:pPr>
      <w:r>
        <w:t>notified LR 11 May 2016</w:t>
      </w:r>
    </w:p>
    <w:p w:rsidR="00277E6A" w:rsidRDefault="00277E6A" w:rsidP="00277E6A">
      <w:pPr>
        <w:pStyle w:val="Actdetails"/>
      </w:pPr>
      <w:r>
        <w:t>s 1, s 2 commenced 11 May 2016 (LA s 75 (1))</w:t>
      </w:r>
    </w:p>
    <w:p w:rsidR="00277E6A" w:rsidRDefault="00277E6A" w:rsidP="00277E6A">
      <w:pPr>
        <w:pStyle w:val="Actdetails"/>
      </w:pPr>
      <w:r w:rsidRPr="00277E6A">
        <w:t>remainder commenced 1 July 2016 (s 2)</w:t>
      </w:r>
    </w:p>
    <w:p w:rsidR="008A34AC" w:rsidRDefault="003F4F6D" w:rsidP="008A34AC">
      <w:pPr>
        <w:pStyle w:val="NewAct"/>
      </w:pPr>
      <w:hyperlink r:id="rId165" w:tooltip="A2016-52" w:history="1">
        <w:r w:rsidR="008A34AC">
          <w:rPr>
            <w:rStyle w:val="charCitHyperlinkAbbrev"/>
          </w:rPr>
          <w:t>Public Sector Management Amendment Act 2016</w:t>
        </w:r>
      </w:hyperlink>
      <w:r w:rsidR="008A34AC">
        <w:t xml:space="preserve"> A2016-52 sch 1 pt 1.49</w:t>
      </w:r>
    </w:p>
    <w:p w:rsidR="008A34AC" w:rsidRDefault="008A34AC" w:rsidP="008A34AC">
      <w:pPr>
        <w:pStyle w:val="Actdetails"/>
      </w:pPr>
      <w:r>
        <w:t>notified LR 25 August 2016</w:t>
      </w:r>
    </w:p>
    <w:p w:rsidR="008A34AC" w:rsidRDefault="008A34AC" w:rsidP="008A34AC">
      <w:pPr>
        <w:pStyle w:val="Actdetails"/>
      </w:pPr>
      <w:r>
        <w:t>s 1, s 2 commenced 25 August 2016 (LA s 75 (1))</w:t>
      </w:r>
    </w:p>
    <w:p w:rsidR="008A34AC" w:rsidRDefault="008A34AC" w:rsidP="00277E6A">
      <w:pPr>
        <w:pStyle w:val="Actdetails"/>
      </w:pPr>
      <w:r>
        <w:t>sch 1 pt 1.49 commenced 1 September 2016 (s 2)</w:t>
      </w:r>
    </w:p>
    <w:p w:rsidR="00595D86" w:rsidRDefault="003F4F6D" w:rsidP="00595D86">
      <w:pPr>
        <w:pStyle w:val="NewAct"/>
      </w:pPr>
      <w:hyperlink r:id="rId166" w:tooltip="A2017-21" w:history="1">
        <w:r w:rsidR="00595D86" w:rsidRPr="005B6681">
          <w:rPr>
            <w:rStyle w:val="charCitHyperlinkAbbrev"/>
          </w:rPr>
          <w:t>Road Transport Reform (Light Rail) Legislation Amendment Act 2017</w:t>
        </w:r>
      </w:hyperlink>
      <w:r w:rsidR="00280213">
        <w:t xml:space="preserve"> A2017-21 sch 1</w:t>
      </w:r>
      <w:r w:rsidR="00595D86">
        <w:t xml:space="preserve"> pt 1.12</w:t>
      </w:r>
    </w:p>
    <w:p w:rsidR="00595D86" w:rsidRDefault="00595D86" w:rsidP="00595D86">
      <w:pPr>
        <w:pStyle w:val="Actdetails"/>
      </w:pPr>
      <w:r>
        <w:t>notified LR 8 August 2017</w:t>
      </w:r>
    </w:p>
    <w:p w:rsidR="00595D86" w:rsidRDefault="00595D86" w:rsidP="00595D86">
      <w:pPr>
        <w:pStyle w:val="Actdetails"/>
      </w:pPr>
      <w:r>
        <w:t>s 1, s 2 commenced 8 August 2017 (LA s 75 (1))</w:t>
      </w:r>
    </w:p>
    <w:p w:rsidR="00595D86" w:rsidRDefault="00595D86" w:rsidP="00595D86">
      <w:pPr>
        <w:pStyle w:val="Actdetails"/>
      </w:pPr>
      <w:r>
        <w:t>sch 1 pt 1.12 commenced 15 August 2017 (s 2)</w:t>
      </w:r>
    </w:p>
    <w:p w:rsidR="004D3AF1" w:rsidRDefault="003F4F6D" w:rsidP="004D3AF1">
      <w:pPr>
        <w:pStyle w:val="NewAct"/>
      </w:pPr>
      <w:hyperlink r:id="rId167" w:tooltip="A2019-44" w:history="1">
        <w:r w:rsidR="004D3AF1">
          <w:rPr>
            <w:rStyle w:val="charCitHyperlinkAbbrev"/>
          </w:rPr>
          <w:t>Long Service Leave (Portable Schemes) Amendment Act 2019</w:t>
        </w:r>
      </w:hyperlink>
      <w:r w:rsidR="00493458">
        <w:br/>
      </w:r>
      <w:r w:rsidR="004D3AF1">
        <w:t>A2019-44</w:t>
      </w:r>
    </w:p>
    <w:p w:rsidR="004D3AF1" w:rsidRDefault="004D3AF1" w:rsidP="004D3AF1">
      <w:pPr>
        <w:pStyle w:val="Actdetails"/>
      </w:pPr>
      <w:r>
        <w:t>notified LR 6 December 2019</w:t>
      </w:r>
    </w:p>
    <w:p w:rsidR="004D3AF1" w:rsidRDefault="004D3AF1" w:rsidP="004D3AF1">
      <w:pPr>
        <w:pStyle w:val="Actdetails"/>
      </w:pPr>
      <w:r>
        <w:t>s 1, s 2 commenced 6 December 2019 (LA s 75 (1))</w:t>
      </w:r>
    </w:p>
    <w:p w:rsidR="004D3AF1" w:rsidRDefault="004D3AF1" w:rsidP="004D3AF1">
      <w:pPr>
        <w:pStyle w:val="Actdetails"/>
      </w:pPr>
      <w:r>
        <w:t>remainder commenced 1 January 2020 (s 2)</w:t>
      </w:r>
    </w:p>
    <w:p w:rsidR="001D7062" w:rsidRPr="001D7062" w:rsidRDefault="001D7062" w:rsidP="001D7062">
      <w:pPr>
        <w:pStyle w:val="PageBreak"/>
      </w:pPr>
      <w:r w:rsidRPr="001D7062">
        <w:br w:type="page"/>
      </w:r>
    </w:p>
    <w:p w:rsidR="00232E3E" w:rsidRPr="00523E3E" w:rsidRDefault="00232E3E">
      <w:pPr>
        <w:pStyle w:val="Endnote20"/>
      </w:pPr>
      <w:bookmarkStart w:id="210" w:name="_Toc26966341"/>
      <w:r w:rsidRPr="00523E3E">
        <w:rPr>
          <w:rStyle w:val="charTableNo"/>
        </w:rPr>
        <w:lastRenderedPageBreak/>
        <w:t>4</w:t>
      </w:r>
      <w:r>
        <w:tab/>
      </w:r>
      <w:r w:rsidRPr="00523E3E">
        <w:rPr>
          <w:rStyle w:val="charTableText"/>
        </w:rPr>
        <w:t>Amendment history</w:t>
      </w:r>
      <w:bookmarkEnd w:id="210"/>
    </w:p>
    <w:p w:rsidR="00232E3E" w:rsidRDefault="006606A4" w:rsidP="001B6D13">
      <w:pPr>
        <w:pStyle w:val="AmdtsEntryHd"/>
      </w:pPr>
      <w:r>
        <w:t>Commencement</w:t>
      </w:r>
    </w:p>
    <w:p w:rsidR="006606A4" w:rsidRDefault="006606A4" w:rsidP="006606A4">
      <w:pPr>
        <w:pStyle w:val="AmdtsEntries"/>
      </w:pPr>
      <w:r>
        <w:t>s 2</w:t>
      </w:r>
      <w:r>
        <w:tab/>
      </w:r>
      <w:r w:rsidR="004C0533">
        <w:t>om</w:t>
      </w:r>
      <w:r>
        <w:t xml:space="preserve"> LA s 89</w:t>
      </w:r>
      <w:r w:rsidR="004C0533">
        <w:t xml:space="preserve"> (4)</w:t>
      </w:r>
    </w:p>
    <w:p w:rsidR="002255E1" w:rsidRDefault="002255E1" w:rsidP="005A3E64">
      <w:pPr>
        <w:pStyle w:val="AmdtsEntryHd"/>
      </w:pPr>
      <w:r w:rsidRPr="00B5254A">
        <w:t xml:space="preserve">What is a </w:t>
      </w:r>
      <w:r w:rsidRPr="00AE148E">
        <w:rPr>
          <w:rStyle w:val="charItals"/>
        </w:rPr>
        <w:t>covered industry</w:t>
      </w:r>
      <w:r w:rsidRPr="00B5254A">
        <w:t>?</w:t>
      </w:r>
    </w:p>
    <w:p w:rsidR="002255E1" w:rsidRDefault="002255E1" w:rsidP="002255E1">
      <w:pPr>
        <w:pStyle w:val="AmdtsEntries"/>
      </w:pPr>
      <w:r w:rsidRPr="00962E53">
        <w:t>s 6</w:t>
      </w:r>
      <w:r w:rsidRPr="00962E53">
        <w:tab/>
        <w:t xml:space="preserve">am </w:t>
      </w:r>
      <w:hyperlink r:id="rId16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4, s 5</w:t>
      </w:r>
      <w:r w:rsidR="00A273A1">
        <w:t xml:space="preserve">; </w:t>
      </w:r>
      <w:hyperlink r:id="rId169"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4, s 5</w:t>
      </w:r>
      <w:r w:rsidR="00CC1DB2">
        <w:t xml:space="preserve">; </w:t>
      </w:r>
      <w:hyperlink r:id="rId170"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 4</w:t>
      </w:r>
    </w:p>
    <w:p w:rsidR="00AD7485" w:rsidRDefault="000C0EAC" w:rsidP="00AD7485">
      <w:pPr>
        <w:pStyle w:val="AmdtsEntryHd"/>
      </w:pPr>
      <w:r w:rsidRPr="00253778">
        <w:t xml:space="preserve">Who is an </w:t>
      </w:r>
      <w:r w:rsidRPr="00AE148E">
        <w:rPr>
          <w:rStyle w:val="charItals"/>
        </w:rPr>
        <w:t>employer</w:t>
      </w:r>
      <w:r w:rsidRPr="00253778">
        <w:t>?</w:t>
      </w:r>
    </w:p>
    <w:p w:rsidR="00AD7485" w:rsidRPr="00AD7485" w:rsidRDefault="00AD7485" w:rsidP="00AD7485">
      <w:pPr>
        <w:pStyle w:val="AmdtsEntries"/>
      </w:pPr>
      <w:r>
        <w:t>s 7</w:t>
      </w:r>
      <w:r>
        <w:tab/>
        <w:t xml:space="preserve">am </w:t>
      </w:r>
      <w:hyperlink r:id="rId17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w:t>
      </w:r>
      <w:r w:rsidR="00CC1DB2">
        <w:t xml:space="preserve">; </w:t>
      </w:r>
      <w:hyperlink r:id="rId172"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ss 5-8</w:t>
      </w:r>
      <w:r w:rsidR="00061256">
        <w:t>; pars</w:t>
      </w:r>
      <w:r w:rsidR="009D1D7F">
        <w:t xml:space="preserve"> </w:t>
      </w:r>
      <w:r w:rsidR="00061256">
        <w:t>renum R11 LA</w:t>
      </w:r>
    </w:p>
    <w:p w:rsidR="00CC1DB2" w:rsidRDefault="007F505C" w:rsidP="00CC1DB2">
      <w:pPr>
        <w:pStyle w:val="AmdtsEntryHd"/>
      </w:pPr>
      <w:r w:rsidRPr="00B5254A">
        <w:t xml:space="preserve">Who is a </w:t>
      </w:r>
      <w:r w:rsidRPr="00AE148E">
        <w:rPr>
          <w:rStyle w:val="charItals"/>
        </w:rPr>
        <w:t>worker</w:t>
      </w:r>
      <w:r w:rsidRPr="00B5254A">
        <w:t>?</w:t>
      </w:r>
    </w:p>
    <w:p w:rsidR="00CC1DB2" w:rsidRPr="00AD7485" w:rsidRDefault="00CC1DB2" w:rsidP="00CC1DB2">
      <w:pPr>
        <w:pStyle w:val="AmdtsEntries"/>
      </w:pPr>
      <w:r>
        <w:t>s 8</w:t>
      </w:r>
      <w:r>
        <w:tab/>
        <w:t xml:space="preserve">am </w:t>
      </w:r>
      <w:hyperlink r:id="rId173" w:tooltip="Long Service Leave (Portable Schemes) Amendment Act 2013" w:history="1">
        <w:r>
          <w:rPr>
            <w:rStyle w:val="charCitHyperlinkAbbrev"/>
          </w:rPr>
          <w:t>A2013</w:t>
        </w:r>
        <w:r>
          <w:rPr>
            <w:rStyle w:val="charCitHyperlinkAbbrev"/>
          </w:rPr>
          <w:noBreakHyphen/>
          <w:t>49</w:t>
        </w:r>
      </w:hyperlink>
      <w:r>
        <w:t xml:space="preserve"> s 9, s 10</w:t>
      </w:r>
      <w:r w:rsidR="00B37600">
        <w:t xml:space="preserve">; </w:t>
      </w:r>
      <w:hyperlink r:id="rId174" w:tooltip="Long Service Leave (Portable Schemes) Amendment Act 2019" w:history="1">
        <w:r w:rsidR="00B37600">
          <w:rPr>
            <w:rStyle w:val="charCitHyperlinkAbbrev"/>
          </w:rPr>
          <w:t>A2019</w:t>
        </w:r>
        <w:r w:rsidR="00B37600">
          <w:rPr>
            <w:rStyle w:val="charCitHyperlinkAbbrev"/>
          </w:rPr>
          <w:noBreakHyphen/>
          <w:t>44</w:t>
        </w:r>
      </w:hyperlink>
      <w:r w:rsidR="00B37600">
        <w:t xml:space="preserve"> s 35</w:t>
      </w:r>
    </w:p>
    <w:p w:rsidR="00CC1DB2" w:rsidRDefault="007F505C" w:rsidP="00CC1DB2">
      <w:pPr>
        <w:pStyle w:val="AmdtsEntryHd"/>
      </w:pPr>
      <w:r w:rsidRPr="00B5254A">
        <w:t xml:space="preserve">Who is an </w:t>
      </w:r>
      <w:r w:rsidRPr="00AE148E">
        <w:rPr>
          <w:rStyle w:val="charItals"/>
        </w:rPr>
        <w:t>employee</w:t>
      </w:r>
      <w:r w:rsidRPr="00076054">
        <w:t>?</w:t>
      </w:r>
    </w:p>
    <w:p w:rsidR="00CC1DB2" w:rsidRPr="00AD7485" w:rsidRDefault="00CC1DB2" w:rsidP="00CC1DB2">
      <w:pPr>
        <w:pStyle w:val="AmdtsEntries"/>
      </w:pPr>
      <w:r>
        <w:t>s 9</w:t>
      </w:r>
      <w:r>
        <w:tab/>
        <w:t xml:space="preserve">am </w:t>
      </w:r>
      <w:hyperlink r:id="rId175" w:tooltip="Long Service Leave (Portable Schemes) Amendment Act 2013" w:history="1">
        <w:r>
          <w:rPr>
            <w:rStyle w:val="charCitHyperlinkAbbrev"/>
          </w:rPr>
          <w:t>A2013</w:t>
        </w:r>
        <w:r>
          <w:rPr>
            <w:rStyle w:val="charCitHyperlinkAbbrev"/>
          </w:rPr>
          <w:noBreakHyphen/>
          <w:t>49</w:t>
        </w:r>
      </w:hyperlink>
      <w:r w:rsidR="007F505C">
        <w:t xml:space="preserve"> s 11, s 12</w:t>
      </w:r>
    </w:p>
    <w:p w:rsidR="00AD7485" w:rsidRDefault="00374649" w:rsidP="00AD7485">
      <w:pPr>
        <w:pStyle w:val="AmdtsEntryHd"/>
      </w:pPr>
      <w:r w:rsidRPr="00F66CFF">
        <w:t xml:space="preserve">Who is a </w:t>
      </w:r>
      <w:r w:rsidRPr="00F66CFF">
        <w:rPr>
          <w:rStyle w:val="charItals"/>
        </w:rPr>
        <w:t>voluntary member</w:t>
      </w:r>
      <w:r w:rsidRPr="00F66CFF">
        <w:t>?</w:t>
      </w:r>
    </w:p>
    <w:p w:rsidR="00AD7485" w:rsidRDefault="00AD7485" w:rsidP="00AD7485">
      <w:pPr>
        <w:pStyle w:val="AmdtsEntries"/>
      </w:pPr>
      <w:r>
        <w:t>s 10</w:t>
      </w:r>
      <w:r>
        <w:tab/>
        <w:t xml:space="preserve">am </w:t>
      </w:r>
      <w:hyperlink r:id="rId17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w:t>
      </w:r>
      <w:r w:rsidR="00AD0222">
        <w:t xml:space="preserve">; </w:t>
      </w:r>
      <w:hyperlink r:id="rId177" w:tooltip="Long Service Leave (Portable Schemes) Amendment Act 2013" w:history="1">
        <w:r w:rsidR="00AD0222">
          <w:rPr>
            <w:rStyle w:val="charCitHyperlinkAbbrev"/>
          </w:rPr>
          <w:t>A2013</w:t>
        </w:r>
        <w:r w:rsidR="00AD0222">
          <w:rPr>
            <w:rStyle w:val="charCitHyperlinkAbbrev"/>
          </w:rPr>
          <w:noBreakHyphen/>
          <w:t>49</w:t>
        </w:r>
      </w:hyperlink>
      <w:r w:rsidR="00AD0222">
        <w:t xml:space="preserve"> s 13</w:t>
      </w:r>
      <w:r w:rsidR="007E1E11">
        <w:t xml:space="preserve">; </w:t>
      </w:r>
      <w:hyperlink r:id="rId178" w:tooltip="Statute Law Amendment Act 2015 (No 2)" w:history="1">
        <w:r w:rsidR="007E1E11">
          <w:rPr>
            <w:rStyle w:val="charCitHyperlinkAbbrev"/>
          </w:rPr>
          <w:t>A2015</w:t>
        </w:r>
        <w:r w:rsidR="007E1E11">
          <w:rPr>
            <w:rStyle w:val="charCitHyperlinkAbbrev"/>
          </w:rPr>
          <w:noBreakHyphen/>
          <w:t>50</w:t>
        </w:r>
      </w:hyperlink>
      <w:r w:rsidR="007E1E11">
        <w:t xml:space="preserve"> amdt 3.120</w:t>
      </w:r>
    </w:p>
    <w:p w:rsidR="00374649" w:rsidRPr="00AD7485" w:rsidRDefault="00374649" w:rsidP="00AD7485">
      <w:pPr>
        <w:pStyle w:val="AmdtsEntries"/>
      </w:pPr>
      <w:r>
        <w:tab/>
        <w:t xml:space="preserve">sub </w:t>
      </w:r>
      <w:hyperlink r:id="rId179" w:tooltip="Long Service Leave (Portable Schemes) Amendment Act 2019" w:history="1">
        <w:r>
          <w:rPr>
            <w:rStyle w:val="charCitHyperlinkAbbrev"/>
          </w:rPr>
          <w:t>A2019</w:t>
        </w:r>
        <w:r>
          <w:rPr>
            <w:rStyle w:val="charCitHyperlinkAbbrev"/>
          </w:rPr>
          <w:noBreakHyphen/>
          <w:t>44</w:t>
        </w:r>
      </w:hyperlink>
      <w:r>
        <w:t xml:space="preserve"> s 4</w:t>
      </w:r>
    </w:p>
    <w:p w:rsidR="00AD7485" w:rsidRDefault="00AD0222" w:rsidP="00AD7485">
      <w:pPr>
        <w:pStyle w:val="AmdtsEntryHd"/>
      </w:pPr>
      <w:r w:rsidRPr="00FA70CC">
        <w:t xml:space="preserve">What is </w:t>
      </w:r>
      <w:r w:rsidRPr="00FA70CC">
        <w:rPr>
          <w:rStyle w:val="charItals"/>
        </w:rPr>
        <w:t>work</w:t>
      </w:r>
      <w:r w:rsidRPr="00FA70CC">
        <w:t>?</w:t>
      </w:r>
    </w:p>
    <w:p w:rsidR="00AD7485" w:rsidRDefault="00AD7485" w:rsidP="00AD7485">
      <w:pPr>
        <w:pStyle w:val="AmdtsEntries"/>
      </w:pPr>
      <w:r>
        <w:t>s 11</w:t>
      </w:r>
      <w:r>
        <w:tab/>
        <w:t xml:space="preserve">am </w:t>
      </w:r>
      <w:hyperlink r:id="rId18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6; ss renum R7 LA</w:t>
      </w:r>
    </w:p>
    <w:p w:rsidR="00AD0222" w:rsidRDefault="00AD0222" w:rsidP="00AD7485">
      <w:pPr>
        <w:pStyle w:val="AmdtsEntries"/>
      </w:pPr>
      <w:r>
        <w:tab/>
        <w:t xml:space="preserve">sub </w:t>
      </w:r>
      <w:hyperlink r:id="rId181"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AD7485">
      <w:pPr>
        <w:pStyle w:val="AmdtsEntries"/>
      </w:pPr>
      <w:r>
        <w:tab/>
        <w:t xml:space="preserve">am </w:t>
      </w:r>
      <w:hyperlink r:id="rId182" w:tooltip="Long Service Leave (Portable Schemes) Amendment Act 2019" w:history="1">
        <w:r>
          <w:rPr>
            <w:rStyle w:val="charCitHyperlinkAbbrev"/>
          </w:rPr>
          <w:t>A2019</w:t>
        </w:r>
        <w:r>
          <w:rPr>
            <w:rStyle w:val="charCitHyperlinkAbbrev"/>
          </w:rPr>
          <w:noBreakHyphen/>
          <w:t>44</w:t>
        </w:r>
      </w:hyperlink>
      <w:r>
        <w:t xml:space="preserve"> s 35</w:t>
      </w:r>
    </w:p>
    <w:p w:rsidR="00AD0222" w:rsidRDefault="00AD0222" w:rsidP="00AD0222">
      <w:pPr>
        <w:pStyle w:val="AmdtsEntryHd"/>
      </w:pPr>
      <w:r w:rsidRPr="00FA70CC">
        <w:t>Declarations by Minister—additional coverage of Act</w:t>
      </w:r>
    </w:p>
    <w:p w:rsidR="00AD0222" w:rsidRPr="00AD7485" w:rsidRDefault="00AD0222" w:rsidP="00AD0222">
      <w:pPr>
        <w:pStyle w:val="AmdtsEntries"/>
      </w:pPr>
      <w:r>
        <w:t>s 12</w:t>
      </w:r>
      <w:r>
        <w:tab/>
        <w:t xml:space="preserve">sub </w:t>
      </w:r>
      <w:hyperlink r:id="rId183"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1244C5">
      <w:pPr>
        <w:pStyle w:val="AmdtsEntries"/>
      </w:pPr>
      <w:r>
        <w:tab/>
        <w:t xml:space="preserve">am </w:t>
      </w:r>
      <w:hyperlink r:id="rId184" w:tooltip="Long Service Leave (Portable Schemes) Amendment Act 2019" w:history="1">
        <w:r>
          <w:rPr>
            <w:rStyle w:val="charCitHyperlinkAbbrev"/>
          </w:rPr>
          <w:t>A2019</w:t>
        </w:r>
        <w:r>
          <w:rPr>
            <w:rStyle w:val="charCitHyperlinkAbbrev"/>
          </w:rPr>
          <w:noBreakHyphen/>
          <w:t>44</w:t>
        </w:r>
      </w:hyperlink>
      <w:r>
        <w:t xml:space="preserve"> s 35</w:t>
      </w:r>
    </w:p>
    <w:p w:rsidR="002255E1" w:rsidRDefault="00AD0222" w:rsidP="005A3E64">
      <w:pPr>
        <w:pStyle w:val="AmdtsEntryHd"/>
      </w:pPr>
      <w:r w:rsidRPr="00FA70CC">
        <w:t>Declarations by Minister—limitation to coverage of Act</w:t>
      </w:r>
    </w:p>
    <w:p w:rsidR="002255E1" w:rsidRDefault="002255E1" w:rsidP="002255E1">
      <w:pPr>
        <w:pStyle w:val="AmdtsEntries"/>
      </w:pPr>
      <w:r w:rsidRPr="00962E53">
        <w:t>s 13</w:t>
      </w:r>
      <w:r w:rsidRPr="00962E53">
        <w:tab/>
        <w:t xml:space="preserve">am </w:t>
      </w:r>
      <w:hyperlink r:id="rId18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6</w:t>
      </w:r>
      <w:r w:rsidR="00A273A1">
        <w:t xml:space="preserve">; </w:t>
      </w:r>
      <w:hyperlink r:id="rId18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6</w:t>
      </w:r>
    </w:p>
    <w:p w:rsidR="00AD0222" w:rsidRPr="00AD7485" w:rsidRDefault="00AD0222" w:rsidP="00AD0222">
      <w:pPr>
        <w:pStyle w:val="AmdtsEntries"/>
      </w:pPr>
      <w:r>
        <w:tab/>
        <w:t xml:space="preserve">sub </w:t>
      </w:r>
      <w:hyperlink r:id="rId187"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1244C5">
      <w:pPr>
        <w:pStyle w:val="AmdtsEntries"/>
      </w:pPr>
      <w:r>
        <w:tab/>
        <w:t xml:space="preserve">am </w:t>
      </w:r>
      <w:hyperlink r:id="rId188" w:tooltip="Long Service Leave (Portable Schemes) Amendment Act 2019" w:history="1">
        <w:r>
          <w:rPr>
            <w:rStyle w:val="charCitHyperlinkAbbrev"/>
          </w:rPr>
          <w:t>A2019</w:t>
        </w:r>
        <w:r>
          <w:rPr>
            <w:rStyle w:val="charCitHyperlinkAbbrev"/>
          </w:rPr>
          <w:noBreakHyphen/>
          <w:t>44</w:t>
        </w:r>
      </w:hyperlink>
      <w:r>
        <w:t xml:space="preserve"> s 35</w:t>
      </w:r>
    </w:p>
    <w:p w:rsidR="009E2131" w:rsidRDefault="009E2131" w:rsidP="009E2131">
      <w:pPr>
        <w:pStyle w:val="AmdtsEntryHd"/>
      </w:pPr>
      <w:r w:rsidRPr="00B5254A">
        <w:t xml:space="preserve">Meaning of </w:t>
      </w:r>
      <w:r w:rsidRPr="00AE148E">
        <w:rPr>
          <w:rStyle w:val="charItals"/>
        </w:rPr>
        <w:t>registration day</w:t>
      </w:r>
    </w:p>
    <w:p w:rsidR="009E2131" w:rsidRPr="00AD7485" w:rsidRDefault="009E2131" w:rsidP="009E2131">
      <w:pPr>
        <w:pStyle w:val="AmdtsEntries"/>
      </w:pPr>
      <w:r>
        <w:t>s 15</w:t>
      </w:r>
      <w:r>
        <w:tab/>
        <w:t xml:space="preserve">am </w:t>
      </w:r>
      <w:hyperlink r:id="rId189" w:tooltip="Long Service Leave (Portable Schemes) Amendment Act 2013" w:history="1">
        <w:r>
          <w:rPr>
            <w:rStyle w:val="charCitHyperlinkAbbrev"/>
          </w:rPr>
          <w:t>A2013</w:t>
        </w:r>
        <w:r>
          <w:rPr>
            <w:rStyle w:val="charCitHyperlinkAbbrev"/>
          </w:rPr>
          <w:noBreakHyphen/>
          <w:t>49</w:t>
        </w:r>
      </w:hyperlink>
      <w:r>
        <w:t xml:space="preserve"> s 15</w:t>
      </w:r>
      <w:r w:rsidR="00A14763">
        <w:t>; pars renum R11 LA</w:t>
      </w:r>
    </w:p>
    <w:p w:rsidR="00AD183A" w:rsidRDefault="00AD183A" w:rsidP="00AD183A">
      <w:pPr>
        <w:pStyle w:val="AmdtsEntryHd"/>
      </w:pPr>
      <w:r w:rsidRPr="00FA70CC">
        <w:rPr>
          <w:rFonts w:cs="Arial"/>
        </w:rPr>
        <w:t>Entitlement to long service leave</w:t>
      </w:r>
    </w:p>
    <w:p w:rsidR="00AD183A" w:rsidRDefault="00AD183A" w:rsidP="00AD183A">
      <w:pPr>
        <w:pStyle w:val="AmdtsEntries"/>
      </w:pPr>
      <w:r>
        <w:t>s 15A</w:t>
      </w:r>
      <w:r>
        <w:tab/>
        <w:t xml:space="preserve">ins </w:t>
      </w:r>
      <w:hyperlink r:id="rId190" w:tooltip="Long Service Leave (Portable Schemes) Amendment Act 2013" w:history="1">
        <w:r>
          <w:rPr>
            <w:rStyle w:val="charCitHyperlinkAbbrev"/>
          </w:rPr>
          <w:t>A2013</w:t>
        </w:r>
        <w:r>
          <w:rPr>
            <w:rStyle w:val="charCitHyperlinkAbbrev"/>
          </w:rPr>
          <w:noBreakHyphen/>
          <w:t>49</w:t>
        </w:r>
      </w:hyperlink>
      <w:r>
        <w:t xml:space="preserve"> s 16</w:t>
      </w:r>
    </w:p>
    <w:p w:rsidR="00CB6E54" w:rsidRDefault="00CB6E54" w:rsidP="00CB6E54">
      <w:pPr>
        <w:pStyle w:val="AmdtsEntryHd"/>
      </w:pPr>
      <w:r w:rsidRPr="007F025E">
        <w:rPr>
          <w:rStyle w:val="CharPartText"/>
        </w:rPr>
        <w:t>Administration</w:t>
      </w:r>
    </w:p>
    <w:p w:rsidR="00CB6E54" w:rsidRPr="00CB6E54" w:rsidRDefault="00CB6E54" w:rsidP="00CB6E54">
      <w:pPr>
        <w:pStyle w:val="AmdtsEntries"/>
      </w:pPr>
      <w:r>
        <w:t>pt 3 hdg</w:t>
      </w:r>
      <w:r>
        <w:tab/>
        <w:t>renum as pt 8A hdg</w:t>
      </w:r>
    </w:p>
    <w:p w:rsidR="00CB6E54" w:rsidRDefault="00CB6E54" w:rsidP="00CB6E54">
      <w:pPr>
        <w:pStyle w:val="AmdtsEntryHd"/>
      </w:pPr>
      <w:r w:rsidRPr="007F025E">
        <w:rPr>
          <w:rStyle w:val="CharDivText"/>
        </w:rPr>
        <w:t>The authority, governing board and staff</w:t>
      </w:r>
    </w:p>
    <w:p w:rsidR="00CB6E54" w:rsidRPr="00CB6E54" w:rsidRDefault="00CB6E54" w:rsidP="00CB6E54">
      <w:pPr>
        <w:pStyle w:val="AmdtsEntries"/>
      </w:pPr>
      <w:r>
        <w:t>div 3.1 hdg</w:t>
      </w:r>
      <w:r>
        <w:tab/>
        <w:t>renum as div 8A.1 hdg</w:t>
      </w:r>
    </w:p>
    <w:p w:rsidR="00CB6E54" w:rsidRDefault="00997A80" w:rsidP="00CB6E54">
      <w:pPr>
        <w:pStyle w:val="AmdtsEntryHd"/>
      </w:pPr>
      <w:r w:rsidRPr="00B5254A">
        <w:t>Establishment of authority</w:t>
      </w:r>
    </w:p>
    <w:p w:rsidR="00CB6E54" w:rsidRPr="00CB6E54" w:rsidRDefault="00CB6E54" w:rsidP="00CB6E54">
      <w:pPr>
        <w:pStyle w:val="AmdtsEntries"/>
      </w:pPr>
      <w:r>
        <w:t>s 16</w:t>
      </w:r>
      <w:r>
        <w:tab/>
        <w:t>renum as s 79A</w:t>
      </w:r>
    </w:p>
    <w:p w:rsidR="00880AC7" w:rsidRDefault="00997A80" w:rsidP="00880AC7">
      <w:pPr>
        <w:pStyle w:val="AmdtsEntryHd"/>
      </w:pPr>
      <w:r w:rsidRPr="00B5254A">
        <w:t>Authority not territory instrumentality etc</w:t>
      </w:r>
    </w:p>
    <w:p w:rsidR="00880AC7" w:rsidRPr="00CB6E54" w:rsidRDefault="00880AC7" w:rsidP="00880AC7">
      <w:pPr>
        <w:pStyle w:val="AmdtsEntries"/>
      </w:pPr>
      <w:r>
        <w:t>s 17</w:t>
      </w:r>
      <w:r>
        <w:tab/>
        <w:t>renum as s 79B</w:t>
      </w:r>
    </w:p>
    <w:p w:rsidR="00B94BDE" w:rsidRDefault="003F68B6" w:rsidP="00B94BDE">
      <w:pPr>
        <w:pStyle w:val="AmdtsEntryHd"/>
      </w:pPr>
      <w:r w:rsidRPr="00B5254A">
        <w:lastRenderedPageBreak/>
        <w:t>Functions of authority</w:t>
      </w:r>
    </w:p>
    <w:p w:rsidR="00B94BDE" w:rsidRPr="00B94BDE" w:rsidRDefault="00B94BDE" w:rsidP="00B94BDE">
      <w:pPr>
        <w:pStyle w:val="AmdtsEntries"/>
      </w:pPr>
      <w:r>
        <w:t>s 18</w:t>
      </w:r>
      <w:r>
        <w:tab/>
      </w:r>
      <w:r w:rsidR="00880AC7">
        <w:t>renum as s 79C</w:t>
      </w:r>
    </w:p>
    <w:p w:rsidR="003431AF" w:rsidRDefault="000C0EAC" w:rsidP="003431AF">
      <w:pPr>
        <w:pStyle w:val="AmdtsEntryHd"/>
      </w:pPr>
      <w:r w:rsidRPr="00253778">
        <w:t>Delegation by authority</w:t>
      </w:r>
    </w:p>
    <w:p w:rsidR="003431AF" w:rsidRDefault="003431AF" w:rsidP="003431AF">
      <w:pPr>
        <w:pStyle w:val="AmdtsEntries"/>
      </w:pPr>
      <w:r>
        <w:t>s 19</w:t>
      </w:r>
      <w:r>
        <w:tab/>
      </w:r>
      <w:r w:rsidR="00880AC7">
        <w:t>renum as s 79D</w:t>
      </w:r>
    </w:p>
    <w:p w:rsidR="00B94BDE" w:rsidRDefault="003F68B6" w:rsidP="00B94BDE">
      <w:pPr>
        <w:pStyle w:val="AmdtsEntryHd"/>
      </w:pPr>
      <w:r w:rsidRPr="00B5254A">
        <w:t>Establishment of governing board</w:t>
      </w:r>
    </w:p>
    <w:p w:rsidR="00B94BDE" w:rsidRDefault="00B94BDE" w:rsidP="00B94BDE">
      <w:pPr>
        <w:pStyle w:val="AmdtsEntries"/>
      </w:pPr>
      <w:r>
        <w:t>s 20</w:t>
      </w:r>
      <w:r>
        <w:tab/>
      </w:r>
      <w:r w:rsidR="00880AC7">
        <w:t>renum as s 79E</w:t>
      </w:r>
    </w:p>
    <w:p w:rsidR="00B94BDE" w:rsidRDefault="003F68B6" w:rsidP="00B94BDE">
      <w:pPr>
        <w:pStyle w:val="AmdtsEntryHd"/>
      </w:pPr>
      <w:r w:rsidRPr="00B5254A">
        <w:t>Governing board members</w:t>
      </w:r>
    </w:p>
    <w:p w:rsidR="00B94BDE" w:rsidRPr="00B94BDE" w:rsidRDefault="00B94BDE" w:rsidP="00B94BDE">
      <w:pPr>
        <w:pStyle w:val="AmdtsEntries"/>
      </w:pPr>
      <w:r>
        <w:t>s 21</w:t>
      </w:r>
      <w:r>
        <w:tab/>
      </w:r>
      <w:r w:rsidR="00880AC7">
        <w:t>renum as s 79F</w:t>
      </w:r>
    </w:p>
    <w:p w:rsidR="00880AC7" w:rsidRDefault="00997A80" w:rsidP="00880AC7">
      <w:pPr>
        <w:pStyle w:val="AmdtsEntryHd"/>
      </w:pPr>
      <w:r w:rsidRPr="00FA6C73">
        <w:t>Deputy chair</w:t>
      </w:r>
    </w:p>
    <w:p w:rsidR="00880AC7" w:rsidRPr="00CB6E54" w:rsidRDefault="00880AC7" w:rsidP="00880AC7">
      <w:pPr>
        <w:pStyle w:val="AmdtsEntries"/>
      </w:pPr>
      <w:r>
        <w:t>s 22</w:t>
      </w:r>
      <w:r>
        <w:tab/>
        <w:t>renum as s 79G</w:t>
      </w:r>
    </w:p>
    <w:p w:rsidR="00A63329" w:rsidRDefault="00893F52" w:rsidP="00A63329">
      <w:pPr>
        <w:pStyle w:val="AmdtsEntryHd"/>
      </w:pPr>
      <w:r>
        <w:t>Deputy registrar</w:t>
      </w:r>
    </w:p>
    <w:p w:rsidR="00A63329" w:rsidRPr="00A63329" w:rsidRDefault="00A63329" w:rsidP="00A63329">
      <w:pPr>
        <w:pStyle w:val="AmdtsEntries"/>
      </w:pPr>
      <w:r>
        <w:t>s 23</w:t>
      </w:r>
      <w:r>
        <w:tab/>
      </w:r>
      <w:r w:rsidR="00880AC7">
        <w:t>renum as s 79H</w:t>
      </w:r>
    </w:p>
    <w:p w:rsidR="00880AC7" w:rsidRDefault="00997A80" w:rsidP="00880AC7">
      <w:pPr>
        <w:pStyle w:val="AmdtsEntryHd"/>
      </w:pPr>
      <w:r w:rsidRPr="00B5254A">
        <w:t>Functions of governing board</w:t>
      </w:r>
    </w:p>
    <w:p w:rsidR="00880AC7" w:rsidRPr="00CB6E54" w:rsidRDefault="00880AC7" w:rsidP="00880AC7">
      <w:pPr>
        <w:pStyle w:val="AmdtsEntries"/>
      </w:pPr>
      <w:r>
        <w:t>s 24</w:t>
      </w:r>
      <w:r>
        <w:tab/>
        <w:t>renum as s 79I</w:t>
      </w:r>
    </w:p>
    <w:p w:rsidR="00A63329" w:rsidRDefault="00893F52" w:rsidP="00A63329">
      <w:pPr>
        <w:pStyle w:val="AmdtsEntryHd"/>
      </w:pPr>
      <w:r>
        <w:t>Arrangements for staff</w:t>
      </w:r>
    </w:p>
    <w:p w:rsidR="00A63329" w:rsidRPr="00A63329" w:rsidRDefault="00A63329" w:rsidP="00A63329">
      <w:pPr>
        <w:pStyle w:val="AmdtsEntries"/>
      </w:pPr>
      <w:r>
        <w:t>s 25</w:t>
      </w:r>
      <w:r>
        <w:tab/>
      </w:r>
      <w:r w:rsidR="00880AC7">
        <w:t>renum as s 79J</w:t>
      </w:r>
    </w:p>
    <w:p w:rsidR="00880AC7" w:rsidRDefault="00997A80" w:rsidP="00880AC7">
      <w:pPr>
        <w:pStyle w:val="AmdtsEntryHd"/>
      </w:pPr>
      <w:r w:rsidRPr="007F025E">
        <w:rPr>
          <w:rStyle w:val="CharDivText"/>
        </w:rPr>
        <w:t>Finances</w:t>
      </w:r>
    </w:p>
    <w:p w:rsidR="00880AC7" w:rsidRPr="00CB6E54" w:rsidRDefault="00880AC7" w:rsidP="00880AC7">
      <w:pPr>
        <w:pStyle w:val="AmdtsEntries"/>
      </w:pPr>
      <w:r>
        <w:t>div 3.2 hdg</w:t>
      </w:r>
      <w:r>
        <w:tab/>
        <w:t>renum as div 8A.2 hdg</w:t>
      </w:r>
    </w:p>
    <w:p w:rsidR="00DF1B1F" w:rsidRDefault="00997A80" w:rsidP="00DF1B1F">
      <w:pPr>
        <w:pStyle w:val="AmdtsEntryHd"/>
      </w:pPr>
      <w:r w:rsidRPr="00B5254A">
        <w:t>Money of authority</w:t>
      </w:r>
    </w:p>
    <w:p w:rsidR="00DF1B1F" w:rsidRPr="00CB6E54" w:rsidRDefault="00DF1B1F" w:rsidP="00DF1B1F">
      <w:pPr>
        <w:pStyle w:val="AmdtsEntries"/>
      </w:pPr>
      <w:r>
        <w:t>s 26</w:t>
      </w:r>
      <w:r>
        <w:tab/>
        <w:t>renum as s 79</w:t>
      </w:r>
      <w:r w:rsidR="00A72CE4">
        <w:t>K</w:t>
      </w:r>
    </w:p>
    <w:p w:rsidR="00DF1B1F" w:rsidRDefault="00997A80" w:rsidP="00DF1B1F">
      <w:pPr>
        <w:pStyle w:val="AmdtsEntryHd"/>
      </w:pPr>
      <w:r w:rsidRPr="00B5254A">
        <w:t>Application of authority money</w:t>
      </w:r>
    </w:p>
    <w:p w:rsidR="00DF1B1F" w:rsidRPr="00CB6E54" w:rsidRDefault="00DF1B1F" w:rsidP="00DF1B1F">
      <w:pPr>
        <w:pStyle w:val="AmdtsEntries"/>
      </w:pPr>
      <w:r>
        <w:t>s 27</w:t>
      </w:r>
      <w:r>
        <w:tab/>
        <w:t>renum as s 79</w:t>
      </w:r>
      <w:r w:rsidR="00A72CE4">
        <w:t>L</w:t>
      </w:r>
    </w:p>
    <w:p w:rsidR="00DF1B1F" w:rsidRDefault="00997A80" w:rsidP="00DF1B1F">
      <w:pPr>
        <w:pStyle w:val="AmdtsEntryHd"/>
      </w:pPr>
      <w:r w:rsidRPr="00B5254A">
        <w:t>Authority money—separate funds for covered industries</w:t>
      </w:r>
    </w:p>
    <w:p w:rsidR="00DF1B1F" w:rsidRPr="00CB6E54" w:rsidRDefault="00DF1B1F" w:rsidP="00DF1B1F">
      <w:pPr>
        <w:pStyle w:val="AmdtsEntries"/>
      </w:pPr>
      <w:r>
        <w:t>s 28</w:t>
      </w:r>
      <w:r>
        <w:tab/>
        <w:t>renum as s 79</w:t>
      </w:r>
      <w:r w:rsidR="00A72CE4">
        <w:t>M</w:t>
      </w:r>
    </w:p>
    <w:p w:rsidR="00DF1B1F" w:rsidRDefault="00997A80" w:rsidP="00DF1B1F">
      <w:pPr>
        <w:pStyle w:val="AmdtsEntryHd"/>
      </w:pPr>
      <w:r w:rsidRPr="00B5254A">
        <w:t>3-yearly investigation by actuary</w:t>
      </w:r>
    </w:p>
    <w:p w:rsidR="00DF1B1F" w:rsidRPr="00CB6E54" w:rsidRDefault="00DF1B1F" w:rsidP="00DF1B1F">
      <w:pPr>
        <w:pStyle w:val="AmdtsEntries"/>
      </w:pPr>
      <w:r>
        <w:t>s 29</w:t>
      </w:r>
      <w:r>
        <w:tab/>
        <w:t>renum as s 79</w:t>
      </w:r>
      <w:r w:rsidR="00A72CE4">
        <w:t>N</w:t>
      </w:r>
    </w:p>
    <w:p w:rsidR="003431AF" w:rsidRDefault="000C0EAC" w:rsidP="003431AF">
      <w:pPr>
        <w:pStyle w:val="AmdtsEntryHd"/>
      </w:pPr>
      <w:r w:rsidRPr="00253778">
        <w:t>Employers registration</w:t>
      </w:r>
    </w:p>
    <w:p w:rsidR="003431AF" w:rsidRPr="00AD7485" w:rsidRDefault="003431AF" w:rsidP="003431AF">
      <w:pPr>
        <w:pStyle w:val="AmdtsEntries"/>
      </w:pPr>
      <w:r>
        <w:t>s 30</w:t>
      </w:r>
      <w:r>
        <w:tab/>
        <w:t xml:space="preserve">am </w:t>
      </w:r>
      <w:hyperlink r:id="rId19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8</w:t>
      </w:r>
    </w:p>
    <w:p w:rsidR="0024724E" w:rsidRDefault="0024724E" w:rsidP="0024724E">
      <w:pPr>
        <w:pStyle w:val="AmdtsEntryHd"/>
      </w:pPr>
      <w:r w:rsidRPr="00B5254A">
        <w:t>Application for registration by employers</w:t>
      </w:r>
    </w:p>
    <w:p w:rsidR="0024724E" w:rsidRPr="00AD7485" w:rsidRDefault="0024724E" w:rsidP="0024724E">
      <w:pPr>
        <w:pStyle w:val="AmdtsEntries"/>
      </w:pPr>
      <w:r>
        <w:t>s 31</w:t>
      </w:r>
      <w:r>
        <w:tab/>
      </w:r>
      <w:r w:rsidR="00244B03">
        <w:t>am</w:t>
      </w:r>
      <w:r>
        <w:t xml:space="preserve"> </w:t>
      </w:r>
      <w:hyperlink r:id="rId192" w:tooltip="Long Service Leave (Portable Schemes) Amendment Act 2013" w:history="1">
        <w:r>
          <w:rPr>
            <w:rStyle w:val="charCitHyperlinkAbbrev"/>
          </w:rPr>
          <w:t>A2013</w:t>
        </w:r>
        <w:r>
          <w:rPr>
            <w:rStyle w:val="charCitHyperlinkAbbrev"/>
          </w:rPr>
          <w:noBreakHyphen/>
          <w:t>49</w:t>
        </w:r>
      </w:hyperlink>
      <w:r>
        <w:t xml:space="preserve"> ss 21-23</w:t>
      </w:r>
    </w:p>
    <w:p w:rsidR="003431AF" w:rsidRDefault="000C0EAC" w:rsidP="003431AF">
      <w:pPr>
        <w:pStyle w:val="AmdtsEntryHd"/>
      </w:pPr>
      <w:r w:rsidRPr="00253778">
        <w:t>Dealing with applications after end of 1-month period</w:t>
      </w:r>
    </w:p>
    <w:p w:rsidR="003431AF" w:rsidRPr="00AD7485" w:rsidRDefault="003431AF" w:rsidP="003431AF">
      <w:pPr>
        <w:pStyle w:val="AmdtsEntries"/>
      </w:pPr>
      <w:r>
        <w:t>s 33</w:t>
      </w:r>
      <w:r>
        <w:tab/>
        <w:t xml:space="preserve">om </w:t>
      </w:r>
      <w:hyperlink r:id="rId19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9</w:t>
      </w:r>
    </w:p>
    <w:p w:rsidR="001B6E55" w:rsidRDefault="001B6E55" w:rsidP="003431AF">
      <w:pPr>
        <w:pStyle w:val="AmdtsEntryHd"/>
      </w:pPr>
      <w:r w:rsidRPr="00B5254A">
        <w:t>Order to apply for registration</w:t>
      </w:r>
    </w:p>
    <w:p w:rsidR="001B6E55" w:rsidRPr="001B6E55" w:rsidRDefault="001B6E55" w:rsidP="001B6E55">
      <w:pPr>
        <w:pStyle w:val="AmdtsEntries"/>
      </w:pPr>
      <w:r>
        <w:t>s 38</w:t>
      </w:r>
      <w:r>
        <w:tab/>
        <w:t xml:space="preserve">am </w:t>
      </w:r>
      <w:hyperlink r:id="rId194" w:tooltip="Long Service Leave (Portable Schemes) Amendment Act 2019" w:history="1">
        <w:r>
          <w:rPr>
            <w:rStyle w:val="charCitHyperlinkAbbrev"/>
          </w:rPr>
          <w:t>A2019</w:t>
        </w:r>
        <w:r>
          <w:rPr>
            <w:rStyle w:val="charCitHyperlinkAbbrev"/>
          </w:rPr>
          <w:noBreakHyphen/>
          <w:t>44</w:t>
        </w:r>
      </w:hyperlink>
      <w:r>
        <w:t xml:space="preserve"> s 36</w:t>
      </w:r>
    </w:p>
    <w:p w:rsidR="003431AF" w:rsidRDefault="000C0EAC" w:rsidP="003431AF">
      <w:pPr>
        <w:pStyle w:val="AmdtsEntryHd"/>
      </w:pPr>
      <w:r w:rsidRPr="00253778">
        <w:t>Workers register</w:t>
      </w:r>
    </w:p>
    <w:p w:rsidR="003431AF" w:rsidRPr="00AD7485" w:rsidRDefault="003431AF" w:rsidP="003431AF">
      <w:pPr>
        <w:pStyle w:val="AmdtsEntries"/>
      </w:pPr>
      <w:r>
        <w:t>s 39</w:t>
      </w:r>
      <w:r>
        <w:tab/>
        <w:t xml:space="preserve">am </w:t>
      </w:r>
      <w:hyperlink r:id="rId19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10</w:t>
      </w:r>
    </w:p>
    <w:p w:rsidR="00815151" w:rsidRDefault="000C0EAC" w:rsidP="00815151">
      <w:pPr>
        <w:pStyle w:val="AmdtsEntryHd"/>
      </w:pPr>
      <w:r w:rsidRPr="00253778">
        <w:lastRenderedPageBreak/>
        <w:t>Application by employers for registration of employee</w:t>
      </w:r>
    </w:p>
    <w:p w:rsidR="00815151" w:rsidRPr="00AD7485" w:rsidRDefault="00815151" w:rsidP="00815151">
      <w:pPr>
        <w:pStyle w:val="AmdtsEntries"/>
      </w:pPr>
      <w:r>
        <w:t>s 41</w:t>
      </w:r>
      <w:r>
        <w:tab/>
        <w:t xml:space="preserve">am </w:t>
      </w:r>
      <w:hyperlink r:id="rId19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11</w:t>
      </w:r>
    </w:p>
    <w:p w:rsidR="00244B03" w:rsidRDefault="00244B03" w:rsidP="00244B03">
      <w:pPr>
        <w:pStyle w:val="AmdtsEntryHd"/>
      </w:pPr>
      <w:r w:rsidRPr="00FA70CC">
        <w:t>Registrar may register employee without application</w:t>
      </w:r>
    </w:p>
    <w:p w:rsidR="00244B03" w:rsidRPr="00AD7485" w:rsidRDefault="00244B03" w:rsidP="00244B03">
      <w:pPr>
        <w:pStyle w:val="AmdtsEntries"/>
      </w:pPr>
      <w:r>
        <w:t>s 44</w:t>
      </w:r>
      <w:r>
        <w:tab/>
        <w:t xml:space="preserve">sub </w:t>
      </w:r>
      <w:hyperlink r:id="rId197" w:tooltip="Long Service Leave (Portable Schemes) Amendment Act 2013" w:history="1">
        <w:r>
          <w:rPr>
            <w:rStyle w:val="charCitHyperlinkAbbrev"/>
          </w:rPr>
          <w:t>A2013</w:t>
        </w:r>
        <w:r>
          <w:rPr>
            <w:rStyle w:val="charCitHyperlinkAbbrev"/>
          </w:rPr>
          <w:noBreakHyphen/>
          <w:t>49</w:t>
        </w:r>
      </w:hyperlink>
      <w:r>
        <w:t xml:space="preserve"> s 24</w:t>
      </w:r>
    </w:p>
    <w:p w:rsidR="00244B03" w:rsidRDefault="00A2333D" w:rsidP="00244B03">
      <w:pPr>
        <w:pStyle w:val="AmdtsEntryHd"/>
      </w:pPr>
      <w:r w:rsidRPr="00B5254A">
        <w:t>Registration as worker</w:t>
      </w:r>
    </w:p>
    <w:p w:rsidR="00244B03" w:rsidRPr="00AD7485" w:rsidRDefault="00244B03" w:rsidP="00244B03">
      <w:pPr>
        <w:pStyle w:val="AmdtsEntries"/>
      </w:pPr>
      <w:r>
        <w:t>s 46</w:t>
      </w:r>
      <w:r>
        <w:tab/>
        <w:t xml:space="preserve">am </w:t>
      </w:r>
      <w:hyperlink r:id="rId198" w:tooltip="Long Service Leave (Portable Schemes) Amendment Act 2013" w:history="1">
        <w:r>
          <w:rPr>
            <w:rStyle w:val="charCitHyperlinkAbbrev"/>
          </w:rPr>
          <w:t>A2013</w:t>
        </w:r>
        <w:r>
          <w:rPr>
            <w:rStyle w:val="charCitHyperlinkAbbrev"/>
          </w:rPr>
          <w:noBreakHyphen/>
          <w:t>49</w:t>
        </w:r>
      </w:hyperlink>
      <w:r>
        <w:t xml:space="preserve"> s 25</w:t>
      </w:r>
    </w:p>
    <w:p w:rsidR="00815151" w:rsidRDefault="00815151" w:rsidP="00815151">
      <w:pPr>
        <w:pStyle w:val="AmdtsEntryHd"/>
      </w:pPr>
      <w:r w:rsidRPr="008D7E8E">
        <w:t>Service credit—employee’s prior service</w:t>
      </w:r>
    </w:p>
    <w:p w:rsidR="00815151" w:rsidRDefault="00815151" w:rsidP="00815151">
      <w:pPr>
        <w:pStyle w:val="AmdtsEntries"/>
      </w:pPr>
      <w:r>
        <w:t>s 47</w:t>
      </w:r>
      <w:r>
        <w:tab/>
        <w:t xml:space="preserve">sub </w:t>
      </w:r>
      <w:hyperlink r:id="rId19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A2333D" w:rsidRPr="00AD7485" w:rsidRDefault="00A2333D" w:rsidP="00815151">
      <w:pPr>
        <w:pStyle w:val="AmdtsEntries"/>
      </w:pPr>
      <w:r>
        <w:tab/>
        <w:t xml:space="preserve">am </w:t>
      </w:r>
      <w:hyperlink r:id="rId200" w:tooltip="Long Service Leave (Portable Schemes) Amendment Act 2013" w:history="1">
        <w:r>
          <w:rPr>
            <w:rStyle w:val="charCitHyperlinkAbbrev"/>
          </w:rPr>
          <w:t>A2013</w:t>
        </w:r>
        <w:r>
          <w:rPr>
            <w:rStyle w:val="charCitHyperlinkAbbrev"/>
          </w:rPr>
          <w:noBreakHyphen/>
          <w:t>49</w:t>
        </w:r>
      </w:hyperlink>
      <w:r>
        <w:t xml:space="preserve"> ss 26-29</w:t>
      </w:r>
      <w:r w:rsidR="007D0247">
        <w:t xml:space="preserve">; </w:t>
      </w:r>
      <w:hyperlink r:id="rId201" w:tooltip="Long Service Leave (Portable Schemes) Amendment Act 2019" w:history="1">
        <w:r w:rsidR="007D0247">
          <w:rPr>
            <w:rStyle w:val="charCitHyperlinkAbbrev"/>
          </w:rPr>
          <w:t>A2019</w:t>
        </w:r>
        <w:r w:rsidR="007D0247">
          <w:rPr>
            <w:rStyle w:val="charCitHyperlinkAbbrev"/>
          </w:rPr>
          <w:noBreakHyphen/>
          <w:t>44</w:t>
        </w:r>
      </w:hyperlink>
      <w:r w:rsidR="007D0247">
        <w:t xml:space="preserve"> s 5, s 6</w:t>
      </w:r>
    </w:p>
    <w:p w:rsidR="001B5F35" w:rsidRDefault="001B5F35" w:rsidP="00815151">
      <w:pPr>
        <w:pStyle w:val="AmdtsEntryHd"/>
      </w:pPr>
      <w:r w:rsidRPr="00F66CFF">
        <w:t>Service credit—unreported service</w:t>
      </w:r>
    </w:p>
    <w:p w:rsidR="001B5F35" w:rsidRPr="001B5F35" w:rsidRDefault="001B5F35" w:rsidP="001B5F35">
      <w:pPr>
        <w:pStyle w:val="AmdtsEntries"/>
      </w:pPr>
      <w:r>
        <w:t>s 47A</w:t>
      </w:r>
      <w:r>
        <w:tab/>
        <w:t xml:space="preserve">ins </w:t>
      </w:r>
      <w:hyperlink r:id="rId202" w:tooltip="Long Service Leave (Portable Schemes) Amendment Act 2019" w:history="1">
        <w:r>
          <w:rPr>
            <w:rStyle w:val="charCitHyperlinkAbbrev"/>
          </w:rPr>
          <w:t>A2019</w:t>
        </w:r>
        <w:r>
          <w:rPr>
            <w:rStyle w:val="charCitHyperlinkAbbrev"/>
          </w:rPr>
          <w:noBreakHyphen/>
          <w:t>44</w:t>
        </w:r>
      </w:hyperlink>
      <w:r>
        <w:t xml:space="preserve"> s 7</w:t>
      </w:r>
    </w:p>
    <w:p w:rsidR="00815151" w:rsidRDefault="00815151" w:rsidP="00815151">
      <w:pPr>
        <w:pStyle w:val="AmdtsEntryHd"/>
      </w:pPr>
      <w:r w:rsidRPr="008D7E8E">
        <w:t>Service credit—</w:t>
      </w:r>
      <w:r w:rsidR="004002B2" w:rsidRPr="00F66CFF">
        <w:t>voluntary member’s</w:t>
      </w:r>
      <w:r w:rsidR="004002B2">
        <w:t xml:space="preserve"> </w:t>
      </w:r>
      <w:r w:rsidRPr="008D7E8E">
        <w:t>prior service</w:t>
      </w:r>
    </w:p>
    <w:p w:rsidR="004002B2" w:rsidRDefault="004002B2" w:rsidP="004002B2">
      <w:pPr>
        <w:pStyle w:val="AmdtsEntries"/>
      </w:pPr>
      <w:r>
        <w:t>s 48 hdg</w:t>
      </w:r>
      <w:r>
        <w:tab/>
        <w:t xml:space="preserve">am </w:t>
      </w:r>
      <w:hyperlink r:id="rId203" w:tooltip="Long Service Leave (Portable Schemes) Amendment Act 2019" w:history="1">
        <w:r>
          <w:rPr>
            <w:rStyle w:val="charCitHyperlinkAbbrev"/>
          </w:rPr>
          <w:t>A2019</w:t>
        </w:r>
        <w:r>
          <w:rPr>
            <w:rStyle w:val="charCitHyperlinkAbbrev"/>
          </w:rPr>
          <w:noBreakHyphen/>
          <w:t>44</w:t>
        </w:r>
      </w:hyperlink>
      <w:r>
        <w:t xml:space="preserve"> s 37</w:t>
      </w:r>
    </w:p>
    <w:p w:rsidR="00815151" w:rsidRPr="00AD7485" w:rsidRDefault="00815151" w:rsidP="00815151">
      <w:pPr>
        <w:pStyle w:val="AmdtsEntries"/>
      </w:pPr>
      <w:r>
        <w:t>s 48</w:t>
      </w:r>
      <w:r>
        <w:tab/>
        <w:t xml:space="preserve">sub </w:t>
      </w:r>
      <w:hyperlink r:id="rId20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1244C5" w:rsidRPr="00AD7485" w:rsidRDefault="00730ED0" w:rsidP="001244C5">
      <w:pPr>
        <w:pStyle w:val="AmdtsEntries"/>
      </w:pPr>
      <w:r>
        <w:tab/>
        <w:t xml:space="preserve">am </w:t>
      </w:r>
      <w:hyperlink r:id="rId205" w:tooltip="Long Service Leave (Portable Schemes) Amendment Act 2013" w:history="1">
        <w:r>
          <w:rPr>
            <w:rStyle w:val="charCitHyperlinkAbbrev"/>
          </w:rPr>
          <w:t>A2013</w:t>
        </w:r>
        <w:r>
          <w:rPr>
            <w:rStyle w:val="charCitHyperlinkAbbrev"/>
          </w:rPr>
          <w:noBreakHyphen/>
          <w:t>49</w:t>
        </w:r>
      </w:hyperlink>
      <w:r>
        <w:t xml:space="preserve"> s 30</w:t>
      </w:r>
      <w:r w:rsidR="001244C5">
        <w:t xml:space="preserve">; </w:t>
      </w:r>
      <w:hyperlink r:id="rId206" w:tooltip="Long Service Leave (Portable Schemes) Amendment Act 2019" w:history="1">
        <w:r w:rsidR="001244C5">
          <w:rPr>
            <w:rStyle w:val="charCitHyperlinkAbbrev"/>
          </w:rPr>
          <w:t>A2019</w:t>
        </w:r>
        <w:r w:rsidR="001244C5">
          <w:rPr>
            <w:rStyle w:val="charCitHyperlinkAbbrev"/>
          </w:rPr>
          <w:noBreakHyphen/>
          <w:t>44</w:t>
        </w:r>
      </w:hyperlink>
      <w:r w:rsidR="001244C5">
        <w:t xml:space="preserve"> s</w:t>
      </w:r>
      <w:r w:rsidR="00931223">
        <w:t>s</w:t>
      </w:r>
      <w:r w:rsidR="001244C5">
        <w:t xml:space="preserve"> 35</w:t>
      </w:r>
      <w:r w:rsidR="00931223">
        <w:t>-</w:t>
      </w:r>
      <w:r w:rsidR="001B6E55">
        <w:t>3</w:t>
      </w:r>
      <w:r w:rsidR="00931223">
        <w:t>7</w:t>
      </w:r>
    </w:p>
    <w:p w:rsidR="00815151" w:rsidRDefault="000C0EAC" w:rsidP="00815151">
      <w:pPr>
        <w:pStyle w:val="AmdtsEntryHd"/>
      </w:pPr>
      <w:r w:rsidRPr="00253778">
        <w:t>Quarterly returns by employers</w:t>
      </w:r>
    </w:p>
    <w:p w:rsidR="00815151" w:rsidRDefault="00815151" w:rsidP="00815151">
      <w:pPr>
        <w:pStyle w:val="AmdtsEntries"/>
      </w:pPr>
      <w:r>
        <w:t>s 49</w:t>
      </w:r>
      <w:r>
        <w:tab/>
        <w:t xml:space="preserve">am </w:t>
      </w:r>
      <w:hyperlink r:id="rId20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13</w:t>
      </w:r>
    </w:p>
    <w:p w:rsidR="001B5F35" w:rsidRPr="00AD7485" w:rsidRDefault="001B5F35" w:rsidP="00815151">
      <w:pPr>
        <w:pStyle w:val="AmdtsEntries"/>
      </w:pPr>
      <w:r>
        <w:tab/>
        <w:t xml:space="preserve">sub </w:t>
      </w:r>
      <w:hyperlink r:id="rId208" w:tooltip="Long Service Leave (Portable Schemes) Amendment Act 2019" w:history="1">
        <w:r>
          <w:rPr>
            <w:rStyle w:val="charCitHyperlinkAbbrev"/>
          </w:rPr>
          <w:t>A2019</w:t>
        </w:r>
        <w:r>
          <w:rPr>
            <w:rStyle w:val="charCitHyperlinkAbbrev"/>
          </w:rPr>
          <w:noBreakHyphen/>
          <w:t>44</w:t>
        </w:r>
      </w:hyperlink>
      <w:r>
        <w:t xml:space="preserve"> s 8</w:t>
      </w:r>
    </w:p>
    <w:p w:rsidR="001B5F35" w:rsidRDefault="001B5F35" w:rsidP="001B5F35">
      <w:pPr>
        <w:pStyle w:val="AmdtsEntryHd"/>
      </w:pPr>
      <w:r w:rsidRPr="00F66CFF">
        <w:t>Late fee—quarterly return</w:t>
      </w:r>
    </w:p>
    <w:p w:rsidR="001B5F35" w:rsidRPr="001B5F35" w:rsidRDefault="001B5F35" w:rsidP="001B5F35">
      <w:pPr>
        <w:pStyle w:val="AmdtsEntries"/>
      </w:pPr>
      <w:r>
        <w:t>s 49A</w:t>
      </w:r>
      <w:r>
        <w:tab/>
        <w:t xml:space="preserve">ins </w:t>
      </w:r>
      <w:hyperlink r:id="rId209" w:tooltip="Long Service Leave (Portable Schemes) Amendment Act 2019" w:history="1">
        <w:r>
          <w:rPr>
            <w:rStyle w:val="charCitHyperlinkAbbrev"/>
          </w:rPr>
          <w:t>A2019</w:t>
        </w:r>
        <w:r>
          <w:rPr>
            <w:rStyle w:val="charCitHyperlinkAbbrev"/>
          </w:rPr>
          <w:noBreakHyphen/>
          <w:t>44</w:t>
        </w:r>
      </w:hyperlink>
      <w:r>
        <w:t xml:space="preserve"> s 8</w:t>
      </w:r>
    </w:p>
    <w:p w:rsidR="004D58E4" w:rsidRDefault="004D58E4" w:rsidP="004D58E4">
      <w:pPr>
        <w:pStyle w:val="AmdtsEntryHd"/>
      </w:pPr>
      <w:r w:rsidRPr="008D7E8E">
        <w:t>Determination of levy—employers</w:t>
      </w:r>
    </w:p>
    <w:p w:rsidR="004D58E4" w:rsidRDefault="004D58E4" w:rsidP="004D58E4">
      <w:pPr>
        <w:pStyle w:val="AmdtsEntries"/>
      </w:pPr>
      <w:r>
        <w:t>s 51</w:t>
      </w:r>
      <w:r>
        <w:tab/>
        <w:t xml:space="preserve">sub </w:t>
      </w:r>
      <w:hyperlink r:id="rId21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14</w:t>
      </w:r>
    </w:p>
    <w:p w:rsidR="00277E6A" w:rsidRPr="00AD7485" w:rsidRDefault="00277E6A" w:rsidP="004D58E4">
      <w:pPr>
        <w:pStyle w:val="AmdtsEntries"/>
      </w:pPr>
      <w:r>
        <w:tab/>
        <w:t xml:space="preserve">am </w:t>
      </w:r>
      <w:hyperlink r:id="rId211" w:tooltip="Long Service Leave (Portable Schemes) Amendment Act 2016" w:history="1">
        <w:r>
          <w:rPr>
            <w:rStyle w:val="charCitHyperlinkAbbrev"/>
          </w:rPr>
          <w:t>A2016</w:t>
        </w:r>
        <w:r>
          <w:rPr>
            <w:rStyle w:val="charCitHyperlinkAbbrev"/>
          </w:rPr>
          <w:noBreakHyphen/>
          <w:t>23</w:t>
        </w:r>
      </w:hyperlink>
      <w:r>
        <w:t xml:space="preserve"> s 4</w:t>
      </w:r>
    </w:p>
    <w:p w:rsidR="004D58E4" w:rsidRDefault="004E2A42" w:rsidP="004D58E4">
      <w:pPr>
        <w:pStyle w:val="AmdtsEntryHd"/>
      </w:pPr>
      <w:r w:rsidRPr="00F66CFF">
        <w:t>Interest payable on levy payment</w:t>
      </w:r>
    </w:p>
    <w:p w:rsidR="004D58E4" w:rsidRPr="00AD7485" w:rsidRDefault="004D58E4" w:rsidP="004D58E4">
      <w:pPr>
        <w:pStyle w:val="AmdtsEntries"/>
      </w:pPr>
      <w:r>
        <w:t>s 52</w:t>
      </w:r>
      <w:r>
        <w:tab/>
        <w:t xml:space="preserve">am </w:t>
      </w:r>
      <w:hyperlink r:id="rId21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15</w:t>
      </w:r>
    </w:p>
    <w:p w:rsidR="00AA29A0" w:rsidRPr="00AD7485" w:rsidRDefault="00AA29A0" w:rsidP="00AA29A0">
      <w:pPr>
        <w:pStyle w:val="AmdtsEntries"/>
      </w:pPr>
      <w:r>
        <w:tab/>
        <w:t xml:space="preserve">sub </w:t>
      </w:r>
      <w:hyperlink r:id="rId213" w:tooltip="Long Service Leave (Portable Schemes) Amendment Act 2013" w:history="1">
        <w:r>
          <w:rPr>
            <w:rStyle w:val="charCitHyperlinkAbbrev"/>
          </w:rPr>
          <w:t>A2013</w:t>
        </w:r>
        <w:r>
          <w:rPr>
            <w:rStyle w:val="charCitHyperlinkAbbrev"/>
          </w:rPr>
          <w:noBreakHyphen/>
          <w:t>49</w:t>
        </w:r>
      </w:hyperlink>
      <w:r>
        <w:t xml:space="preserve"> s 31</w:t>
      </w:r>
      <w:r w:rsidR="004E2A42">
        <w:t xml:space="preserve">; </w:t>
      </w:r>
      <w:hyperlink r:id="rId214" w:tooltip="Long Service Leave (Portable Schemes) Amendment Act 2019" w:history="1">
        <w:r w:rsidR="004E2A42">
          <w:rPr>
            <w:rStyle w:val="charCitHyperlinkAbbrev"/>
          </w:rPr>
          <w:t>A2019</w:t>
        </w:r>
        <w:r w:rsidR="004E2A42">
          <w:rPr>
            <w:rStyle w:val="charCitHyperlinkAbbrev"/>
          </w:rPr>
          <w:noBreakHyphen/>
          <w:t>44</w:t>
        </w:r>
      </w:hyperlink>
      <w:r w:rsidR="004E2A42">
        <w:t xml:space="preserve"> s 9</w:t>
      </w:r>
    </w:p>
    <w:p w:rsidR="004D58E4" w:rsidRDefault="004E2A42" w:rsidP="004D58E4">
      <w:pPr>
        <w:pStyle w:val="AmdtsEntryHd"/>
      </w:pPr>
      <w:r w:rsidRPr="00F66CFF">
        <w:t>Interest rate</w:t>
      </w:r>
    </w:p>
    <w:p w:rsidR="004D58E4" w:rsidRDefault="004D58E4" w:rsidP="004D58E4">
      <w:pPr>
        <w:pStyle w:val="AmdtsEntries"/>
      </w:pPr>
      <w:r>
        <w:t>s 53</w:t>
      </w:r>
      <w:r>
        <w:tab/>
        <w:t xml:space="preserve">om </w:t>
      </w:r>
      <w:hyperlink r:id="rId21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16</w:t>
      </w:r>
    </w:p>
    <w:p w:rsidR="004E2A42" w:rsidRPr="00AD7485" w:rsidRDefault="004E2A42" w:rsidP="004D58E4">
      <w:pPr>
        <w:pStyle w:val="AmdtsEntries"/>
      </w:pPr>
      <w:r>
        <w:tab/>
        <w:t xml:space="preserve">ins </w:t>
      </w:r>
      <w:hyperlink r:id="rId216" w:tooltip="Long Service Leave (Portable Schemes) Amendment Act 2019" w:history="1">
        <w:r>
          <w:rPr>
            <w:rStyle w:val="charCitHyperlinkAbbrev"/>
          </w:rPr>
          <w:t>A2019</w:t>
        </w:r>
        <w:r>
          <w:rPr>
            <w:rStyle w:val="charCitHyperlinkAbbrev"/>
          </w:rPr>
          <w:noBreakHyphen/>
          <w:t>44</w:t>
        </w:r>
      </w:hyperlink>
      <w:r>
        <w:t xml:space="preserve"> s 9</w:t>
      </w:r>
    </w:p>
    <w:p w:rsidR="004D58E4" w:rsidRDefault="000C0EAC" w:rsidP="004D58E4">
      <w:pPr>
        <w:pStyle w:val="AmdtsEntryHd"/>
      </w:pPr>
      <w:r w:rsidRPr="00253778">
        <w:t xml:space="preserve">Quarterly returns by </w:t>
      </w:r>
      <w:r w:rsidR="00DC5C2F" w:rsidRPr="00F66CFF">
        <w:t>voluntary members</w:t>
      </w:r>
    </w:p>
    <w:p w:rsidR="00DC5C2F" w:rsidRDefault="00DC5C2F" w:rsidP="004D58E4">
      <w:pPr>
        <w:pStyle w:val="AmdtsEntries"/>
      </w:pPr>
      <w:r>
        <w:t>s 54 hdg</w:t>
      </w:r>
      <w:r>
        <w:tab/>
        <w:t xml:space="preserve">am </w:t>
      </w:r>
      <w:hyperlink r:id="rId217" w:tooltip="Long Service Leave (Portable Schemes) Amendment Act 2019" w:history="1">
        <w:r>
          <w:rPr>
            <w:rStyle w:val="charCitHyperlinkAbbrev"/>
          </w:rPr>
          <w:t>A2019</w:t>
        </w:r>
        <w:r>
          <w:rPr>
            <w:rStyle w:val="charCitHyperlinkAbbrev"/>
          </w:rPr>
          <w:noBreakHyphen/>
          <w:t>44</w:t>
        </w:r>
      </w:hyperlink>
      <w:r>
        <w:t xml:space="preserve"> s 36</w:t>
      </w:r>
    </w:p>
    <w:p w:rsidR="004D58E4" w:rsidRPr="00AD7485" w:rsidRDefault="004D58E4" w:rsidP="004D58E4">
      <w:pPr>
        <w:pStyle w:val="AmdtsEntries"/>
      </w:pPr>
      <w:r>
        <w:t>s 54</w:t>
      </w:r>
      <w:r>
        <w:tab/>
        <w:t xml:space="preserve">am </w:t>
      </w:r>
      <w:hyperlink r:id="rId21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17, s 18; ss renum R7 LA</w:t>
      </w:r>
      <w:r w:rsidR="00130D2A">
        <w:t xml:space="preserve">; </w:t>
      </w:r>
      <w:hyperlink r:id="rId219" w:tooltip="Long Service Leave (Portable Schemes) Amendment Act 2019" w:history="1">
        <w:r w:rsidR="00130D2A">
          <w:rPr>
            <w:rStyle w:val="charCitHyperlinkAbbrev"/>
          </w:rPr>
          <w:t>A2019</w:t>
        </w:r>
        <w:r w:rsidR="00130D2A">
          <w:rPr>
            <w:rStyle w:val="charCitHyperlinkAbbrev"/>
          </w:rPr>
          <w:noBreakHyphen/>
          <w:t>44</w:t>
        </w:r>
      </w:hyperlink>
      <w:r w:rsidR="00130D2A">
        <w:t xml:space="preserve"> s 10</w:t>
      </w:r>
      <w:r w:rsidR="006F5B1D">
        <w:t>,</w:t>
      </w:r>
      <w:r w:rsidR="001244C5">
        <w:t xml:space="preserve"> s</w:t>
      </w:r>
      <w:r w:rsidR="00931223">
        <w:t> </w:t>
      </w:r>
      <w:r w:rsidR="001244C5">
        <w:t>35</w:t>
      </w:r>
      <w:r w:rsidR="00DC5C2F">
        <w:t xml:space="preserve">, s </w:t>
      </w:r>
      <w:r w:rsidR="00931223">
        <w:t>37</w:t>
      </w:r>
    </w:p>
    <w:p w:rsidR="00B91CC0" w:rsidRDefault="00B91CC0" w:rsidP="003F2063">
      <w:pPr>
        <w:pStyle w:val="AmdtsEntryHd"/>
      </w:pPr>
      <w:r w:rsidRPr="00B5254A">
        <w:t xml:space="preserve">Levy payments by </w:t>
      </w:r>
      <w:r w:rsidR="00DC5C2F" w:rsidRPr="00F66CFF">
        <w:t>voluntary members</w:t>
      </w:r>
    </w:p>
    <w:p w:rsidR="00DC5C2F" w:rsidRDefault="00DC5C2F" w:rsidP="00DC5C2F">
      <w:pPr>
        <w:pStyle w:val="AmdtsEntries"/>
      </w:pPr>
      <w:r>
        <w:t>s 55 hdg</w:t>
      </w:r>
      <w:r>
        <w:tab/>
        <w:t xml:space="preserve">am </w:t>
      </w:r>
      <w:hyperlink r:id="rId220" w:tooltip="Long Service Leave (Portable Schemes) Amendment Act 2019" w:history="1">
        <w:r>
          <w:rPr>
            <w:rStyle w:val="charCitHyperlinkAbbrev"/>
          </w:rPr>
          <w:t>A2019</w:t>
        </w:r>
        <w:r>
          <w:rPr>
            <w:rStyle w:val="charCitHyperlinkAbbrev"/>
          </w:rPr>
          <w:noBreakHyphen/>
          <w:t>44</w:t>
        </w:r>
      </w:hyperlink>
      <w:r>
        <w:t xml:space="preserve"> s 36</w:t>
      </w:r>
    </w:p>
    <w:p w:rsidR="00B91CC0" w:rsidRPr="00B91CC0" w:rsidRDefault="00B91CC0" w:rsidP="00B91CC0">
      <w:pPr>
        <w:pStyle w:val="AmdtsEntries"/>
      </w:pPr>
      <w:r>
        <w:t>s 55</w:t>
      </w:r>
      <w:r>
        <w:tab/>
        <w:t xml:space="preserve">am </w:t>
      </w:r>
      <w:hyperlink r:id="rId221" w:tooltip="Long Service Leave (Portable Schemes) Amendment Act 2019" w:history="1">
        <w:r>
          <w:rPr>
            <w:rStyle w:val="charCitHyperlinkAbbrev"/>
          </w:rPr>
          <w:t>A2019</w:t>
        </w:r>
        <w:r>
          <w:rPr>
            <w:rStyle w:val="charCitHyperlinkAbbrev"/>
          </w:rPr>
          <w:noBreakHyphen/>
          <w:t>44</w:t>
        </w:r>
      </w:hyperlink>
      <w:r>
        <w:t xml:space="preserve"> s 35</w:t>
      </w:r>
    </w:p>
    <w:p w:rsidR="00D647ED" w:rsidRDefault="00D647ED" w:rsidP="003F2063">
      <w:pPr>
        <w:pStyle w:val="AmdtsEntryHd"/>
      </w:pPr>
      <w:r w:rsidRPr="00B5254A">
        <w:t>Determination of levy—</w:t>
      </w:r>
      <w:r w:rsidR="00DC5C2F" w:rsidRPr="00F66CFF">
        <w:t>voluntary members</w:t>
      </w:r>
    </w:p>
    <w:p w:rsidR="00DC5C2F" w:rsidRDefault="00DC5C2F" w:rsidP="00DC5C2F">
      <w:pPr>
        <w:pStyle w:val="AmdtsEntries"/>
      </w:pPr>
      <w:r>
        <w:t>s 56 hdg</w:t>
      </w:r>
      <w:r>
        <w:tab/>
        <w:t xml:space="preserve">am </w:t>
      </w:r>
      <w:hyperlink r:id="rId222" w:tooltip="Long Service Leave (Portable Schemes) Amendment Act 2019" w:history="1">
        <w:r>
          <w:rPr>
            <w:rStyle w:val="charCitHyperlinkAbbrev"/>
          </w:rPr>
          <w:t>A2019</w:t>
        </w:r>
        <w:r>
          <w:rPr>
            <w:rStyle w:val="charCitHyperlinkAbbrev"/>
          </w:rPr>
          <w:noBreakHyphen/>
          <w:t>44</w:t>
        </w:r>
      </w:hyperlink>
      <w:r>
        <w:t xml:space="preserve"> s 36</w:t>
      </w:r>
    </w:p>
    <w:p w:rsidR="00D647ED" w:rsidRPr="00D647ED" w:rsidRDefault="00D647ED" w:rsidP="00D647ED">
      <w:pPr>
        <w:pStyle w:val="AmdtsEntries"/>
      </w:pPr>
      <w:r>
        <w:t>s 56</w:t>
      </w:r>
      <w:r>
        <w:tab/>
        <w:t xml:space="preserve">am </w:t>
      </w:r>
      <w:hyperlink r:id="rId223" w:tooltip="Long Service Leave (Portable Schemes) Amendment Act 2016" w:history="1">
        <w:r>
          <w:rPr>
            <w:rStyle w:val="charCitHyperlinkAbbrev"/>
          </w:rPr>
          <w:t>A2016</w:t>
        </w:r>
        <w:r>
          <w:rPr>
            <w:rStyle w:val="charCitHyperlinkAbbrev"/>
          </w:rPr>
          <w:noBreakHyphen/>
          <w:t>23</w:t>
        </w:r>
      </w:hyperlink>
      <w:r>
        <w:t xml:space="preserve"> s 5</w:t>
      </w:r>
      <w:r w:rsidR="001B6E55">
        <w:t xml:space="preserve">; </w:t>
      </w:r>
      <w:hyperlink r:id="rId224" w:tooltip="Long Service Leave (Portable Schemes) Amendment Act 2019" w:history="1">
        <w:r w:rsidR="001B6E55">
          <w:rPr>
            <w:rStyle w:val="charCitHyperlinkAbbrev"/>
          </w:rPr>
          <w:t>A2019</w:t>
        </w:r>
        <w:r w:rsidR="001B6E55">
          <w:rPr>
            <w:rStyle w:val="charCitHyperlinkAbbrev"/>
          </w:rPr>
          <w:noBreakHyphen/>
          <w:t>44</w:t>
        </w:r>
      </w:hyperlink>
      <w:r w:rsidR="001B6E55">
        <w:t xml:space="preserve"> s 36</w:t>
      </w:r>
    </w:p>
    <w:p w:rsidR="00D647ED" w:rsidRDefault="00D647ED" w:rsidP="003F2063">
      <w:pPr>
        <w:pStyle w:val="AmdtsEntryHd"/>
      </w:pPr>
      <w:r w:rsidRPr="00A52931">
        <w:lastRenderedPageBreak/>
        <w:t xml:space="preserve">Minor changes to levy—employers and </w:t>
      </w:r>
      <w:r w:rsidR="00D84FDB" w:rsidRPr="00F66CFF">
        <w:t>voluntary members</w:t>
      </w:r>
    </w:p>
    <w:p w:rsidR="00DC5C2F" w:rsidRDefault="00DC5C2F" w:rsidP="00DC5C2F">
      <w:pPr>
        <w:pStyle w:val="AmdtsEntries"/>
      </w:pPr>
      <w:r>
        <w:t>s 56A hdg</w:t>
      </w:r>
      <w:r>
        <w:tab/>
        <w:t xml:space="preserve">am </w:t>
      </w:r>
      <w:hyperlink r:id="rId225" w:tooltip="Long Service Leave (Portable Schemes) Amendment Act 2019" w:history="1">
        <w:r>
          <w:rPr>
            <w:rStyle w:val="charCitHyperlinkAbbrev"/>
          </w:rPr>
          <w:t>A2019</w:t>
        </w:r>
        <w:r>
          <w:rPr>
            <w:rStyle w:val="charCitHyperlinkAbbrev"/>
          </w:rPr>
          <w:noBreakHyphen/>
          <w:t>44</w:t>
        </w:r>
      </w:hyperlink>
      <w:r>
        <w:t xml:space="preserve"> s 36</w:t>
      </w:r>
    </w:p>
    <w:p w:rsidR="00D647ED" w:rsidRDefault="00D647ED" w:rsidP="00D647ED">
      <w:pPr>
        <w:pStyle w:val="AmdtsEntries"/>
      </w:pPr>
      <w:r>
        <w:t>s 56A</w:t>
      </w:r>
      <w:r>
        <w:tab/>
        <w:t xml:space="preserve">ins </w:t>
      </w:r>
      <w:hyperlink r:id="rId226" w:tooltip="Long Service Leave (Portable Schemes) Amendment Act 2016" w:history="1">
        <w:r>
          <w:rPr>
            <w:rStyle w:val="charCitHyperlinkAbbrev"/>
          </w:rPr>
          <w:t>A2016</w:t>
        </w:r>
        <w:r>
          <w:rPr>
            <w:rStyle w:val="charCitHyperlinkAbbrev"/>
          </w:rPr>
          <w:noBreakHyphen/>
          <w:t>23</w:t>
        </w:r>
      </w:hyperlink>
      <w:r>
        <w:t xml:space="preserve"> s 6</w:t>
      </w:r>
    </w:p>
    <w:p w:rsidR="00130D2A" w:rsidRPr="00D647ED" w:rsidRDefault="00130D2A" w:rsidP="00D647ED">
      <w:pPr>
        <w:pStyle w:val="AmdtsEntries"/>
      </w:pPr>
      <w:r>
        <w:tab/>
        <w:t xml:space="preserve">am </w:t>
      </w:r>
      <w:hyperlink r:id="rId227" w:tooltip="Long Service Leave (Portable Schemes) Amendment Act 2019" w:history="1">
        <w:r>
          <w:rPr>
            <w:rStyle w:val="charCitHyperlinkAbbrev"/>
          </w:rPr>
          <w:t>A2019</w:t>
        </w:r>
        <w:r>
          <w:rPr>
            <w:rStyle w:val="charCitHyperlinkAbbrev"/>
          </w:rPr>
          <w:noBreakHyphen/>
          <w:t>44</w:t>
        </w:r>
      </w:hyperlink>
      <w:r>
        <w:t xml:space="preserve"> s 11</w:t>
      </w:r>
      <w:r w:rsidR="001B6E55">
        <w:t>, s 36</w:t>
      </w:r>
    </w:p>
    <w:p w:rsidR="00130D2A" w:rsidRDefault="00130D2A" w:rsidP="003F2063">
      <w:pPr>
        <w:pStyle w:val="AmdtsEntryHd"/>
      </w:pPr>
      <w:r w:rsidRPr="00B5254A">
        <w:t>Employers to keep records</w:t>
      </w:r>
    </w:p>
    <w:p w:rsidR="00130D2A" w:rsidRPr="00130D2A" w:rsidRDefault="00130D2A" w:rsidP="00130D2A">
      <w:pPr>
        <w:pStyle w:val="AmdtsEntries"/>
      </w:pPr>
      <w:r>
        <w:t>s 57</w:t>
      </w:r>
      <w:r>
        <w:tab/>
        <w:t xml:space="preserve">am </w:t>
      </w:r>
      <w:hyperlink r:id="rId228" w:tooltip="Long Service Leave (Portable Schemes) Amendment Act 2019" w:history="1">
        <w:r>
          <w:rPr>
            <w:rStyle w:val="charCitHyperlinkAbbrev"/>
          </w:rPr>
          <w:t>A2019</w:t>
        </w:r>
        <w:r>
          <w:rPr>
            <w:rStyle w:val="charCitHyperlinkAbbrev"/>
          </w:rPr>
          <w:noBreakHyphen/>
          <w:t>44</w:t>
        </w:r>
      </w:hyperlink>
      <w:r>
        <w:t xml:space="preserve"> s 12</w:t>
      </w:r>
    </w:p>
    <w:p w:rsidR="006F5B1D" w:rsidRDefault="006F5B1D" w:rsidP="006F5B1D">
      <w:pPr>
        <w:pStyle w:val="AmdtsEntryHd"/>
      </w:pPr>
      <w:r w:rsidRPr="00B5254A">
        <w:t xml:space="preserve">Registered </w:t>
      </w:r>
      <w:r w:rsidR="00D84FDB" w:rsidRPr="00F66CFF">
        <w:t>voluntary members</w:t>
      </w:r>
      <w:r w:rsidRPr="00B5254A">
        <w:t xml:space="preserve"> to keep records</w:t>
      </w:r>
    </w:p>
    <w:p w:rsidR="001B6E55" w:rsidRDefault="001B6E55" w:rsidP="006F5B1D">
      <w:pPr>
        <w:pStyle w:val="AmdtsEntries"/>
      </w:pPr>
      <w:r>
        <w:t>s 58 hdg</w:t>
      </w:r>
      <w:r w:rsidR="00ED53E1">
        <w:tab/>
        <w:t xml:space="preserve">am </w:t>
      </w:r>
      <w:hyperlink r:id="rId229" w:tooltip="Long Service Leave (Portable Schemes) Amendment Act 2019" w:history="1">
        <w:r w:rsidR="00ED53E1">
          <w:rPr>
            <w:rStyle w:val="charCitHyperlinkAbbrev"/>
          </w:rPr>
          <w:t>A2019</w:t>
        </w:r>
        <w:r w:rsidR="00ED53E1">
          <w:rPr>
            <w:rStyle w:val="charCitHyperlinkAbbrev"/>
          </w:rPr>
          <w:noBreakHyphen/>
          <w:t>44</w:t>
        </w:r>
      </w:hyperlink>
      <w:r w:rsidR="00ED53E1">
        <w:t xml:space="preserve"> s 36</w:t>
      </w:r>
    </w:p>
    <w:p w:rsidR="006F5B1D" w:rsidRPr="00B91CC0" w:rsidRDefault="006F5B1D" w:rsidP="006F5B1D">
      <w:pPr>
        <w:pStyle w:val="AmdtsEntries"/>
      </w:pPr>
      <w:r>
        <w:t>s 58</w:t>
      </w:r>
      <w:r>
        <w:tab/>
        <w:t xml:space="preserve">am </w:t>
      </w:r>
      <w:hyperlink r:id="rId230"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130D2A" w:rsidRDefault="00130D2A" w:rsidP="003F2063">
      <w:pPr>
        <w:pStyle w:val="AmdtsEntryHd"/>
      </w:pPr>
      <w:r w:rsidRPr="00F66CFF">
        <w:t>Liability of company directors to pay levy</w:t>
      </w:r>
    </w:p>
    <w:p w:rsidR="00130D2A" w:rsidRPr="00130D2A" w:rsidRDefault="00130D2A" w:rsidP="00130D2A">
      <w:pPr>
        <w:pStyle w:val="AmdtsEntries"/>
      </w:pPr>
      <w:r>
        <w:t>pt 5A hdg</w:t>
      </w:r>
      <w:r>
        <w:tab/>
        <w:t xml:space="preserve">ins </w:t>
      </w:r>
      <w:hyperlink r:id="rId231" w:tooltip="Long Service Leave (Portable Schemes) Amendment Act 2019" w:history="1">
        <w:r>
          <w:rPr>
            <w:rStyle w:val="charCitHyperlinkAbbrev"/>
          </w:rPr>
          <w:t>A2019</w:t>
        </w:r>
        <w:r>
          <w:rPr>
            <w:rStyle w:val="charCitHyperlinkAbbrev"/>
          </w:rPr>
          <w:noBreakHyphen/>
          <w:t>44</w:t>
        </w:r>
      </w:hyperlink>
      <w:r>
        <w:t xml:space="preserve"> s 13</w:t>
      </w:r>
    </w:p>
    <w:p w:rsidR="00130D2A" w:rsidRDefault="00130D2A" w:rsidP="00130D2A">
      <w:pPr>
        <w:pStyle w:val="AmdtsEntryHd"/>
      </w:pPr>
      <w:r w:rsidRPr="00F66CFF">
        <w:t>Application—pt 5A</w:t>
      </w:r>
    </w:p>
    <w:p w:rsidR="00130D2A" w:rsidRPr="00130D2A" w:rsidRDefault="00130D2A" w:rsidP="00130D2A">
      <w:pPr>
        <w:pStyle w:val="AmdtsEntries"/>
      </w:pPr>
      <w:r>
        <w:t>s 58A</w:t>
      </w:r>
      <w:r>
        <w:tab/>
        <w:t xml:space="preserve">ins </w:t>
      </w:r>
      <w:hyperlink r:id="rId232" w:tooltip="Long Service Leave (Portable Schemes) Amendment Act 2019" w:history="1">
        <w:r>
          <w:rPr>
            <w:rStyle w:val="charCitHyperlinkAbbrev"/>
          </w:rPr>
          <w:t>A2019</w:t>
        </w:r>
        <w:r>
          <w:rPr>
            <w:rStyle w:val="charCitHyperlinkAbbrev"/>
          </w:rPr>
          <w:noBreakHyphen/>
          <w:t>44</w:t>
        </w:r>
      </w:hyperlink>
      <w:r>
        <w:t xml:space="preserve"> s 13</w:t>
      </w:r>
    </w:p>
    <w:p w:rsidR="00DA3FF7" w:rsidRDefault="00DA3FF7" w:rsidP="00DA3FF7">
      <w:pPr>
        <w:pStyle w:val="AmdtsEntryHd"/>
      </w:pPr>
      <w:r w:rsidRPr="00F66CFF">
        <w:t>Liability of directors to pay levy</w:t>
      </w:r>
    </w:p>
    <w:p w:rsidR="00DA3FF7" w:rsidRPr="00130D2A" w:rsidRDefault="00DA3FF7" w:rsidP="00DA3FF7">
      <w:pPr>
        <w:pStyle w:val="AmdtsEntries"/>
      </w:pPr>
      <w:r>
        <w:t>s 58B</w:t>
      </w:r>
      <w:r>
        <w:tab/>
        <w:t xml:space="preserve">ins </w:t>
      </w:r>
      <w:hyperlink r:id="rId233" w:tooltip="Long Service Leave (Portable Schemes) Amendment Act 2019" w:history="1">
        <w:r>
          <w:rPr>
            <w:rStyle w:val="charCitHyperlinkAbbrev"/>
          </w:rPr>
          <w:t>A2019</w:t>
        </w:r>
        <w:r>
          <w:rPr>
            <w:rStyle w:val="charCitHyperlinkAbbrev"/>
          </w:rPr>
          <w:noBreakHyphen/>
          <w:t>44</w:t>
        </w:r>
      </w:hyperlink>
      <w:r>
        <w:t xml:space="preserve"> s 13</w:t>
      </w:r>
    </w:p>
    <w:p w:rsidR="003F2063" w:rsidRDefault="000C0EAC" w:rsidP="003F2063">
      <w:pPr>
        <w:pStyle w:val="AmdtsEntryHd"/>
      </w:pPr>
      <w:r w:rsidRPr="00253778">
        <w:t>Review of ordinary remuneration by governing board</w:t>
      </w:r>
    </w:p>
    <w:p w:rsidR="003F2063" w:rsidRPr="00AD7485" w:rsidRDefault="003F2063" w:rsidP="003F2063">
      <w:pPr>
        <w:pStyle w:val="AmdtsEntries"/>
      </w:pPr>
      <w:r>
        <w:t>s 60</w:t>
      </w:r>
      <w:r>
        <w:tab/>
        <w:t xml:space="preserve">am </w:t>
      </w:r>
      <w:hyperlink r:id="rId23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19</w:t>
      </w:r>
      <w:r w:rsidR="00B46F52">
        <w:t>; ss renum R7 LA</w:t>
      </w:r>
      <w:r w:rsidR="006F5B1D">
        <w:t xml:space="preserve">; </w:t>
      </w:r>
      <w:hyperlink r:id="rId235"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rsidR="003F2063" w:rsidRDefault="000C0EAC" w:rsidP="003F2063">
      <w:pPr>
        <w:pStyle w:val="AmdtsEntryHd"/>
      </w:pPr>
      <w:r w:rsidRPr="00253778">
        <w:t>Notice of governing board decisions on review of ordinary remuneration</w:t>
      </w:r>
    </w:p>
    <w:p w:rsidR="003F2063" w:rsidRPr="00AD7485" w:rsidRDefault="003F2063" w:rsidP="003F2063">
      <w:pPr>
        <w:pStyle w:val="AmdtsEntries"/>
      </w:pPr>
      <w:r>
        <w:t>s 61</w:t>
      </w:r>
      <w:r>
        <w:tab/>
        <w:t xml:space="preserve">am </w:t>
      </w:r>
      <w:hyperlink r:id="rId23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20</w:t>
      </w:r>
      <w:r w:rsidR="006F5B1D">
        <w:t xml:space="preserve">; </w:t>
      </w:r>
      <w:hyperlink r:id="rId237"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rsidR="006F5B1D" w:rsidRDefault="006F5B1D" w:rsidP="006F5B1D">
      <w:pPr>
        <w:pStyle w:val="AmdtsEntryHd"/>
      </w:pPr>
      <w:r w:rsidRPr="00B5254A">
        <w:t>Effect of variation of ordinary remuneration</w:t>
      </w:r>
    </w:p>
    <w:p w:rsidR="006F5B1D" w:rsidRPr="00B91CC0" w:rsidRDefault="006F5B1D" w:rsidP="006F5B1D">
      <w:pPr>
        <w:pStyle w:val="AmdtsEntries"/>
      </w:pPr>
      <w:r>
        <w:t>s 62</w:t>
      </w:r>
      <w:r>
        <w:tab/>
        <w:t xml:space="preserve">am </w:t>
      </w:r>
      <w:hyperlink r:id="rId238"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rsidR="002A366F" w:rsidRDefault="002A366F" w:rsidP="005A3E64">
      <w:pPr>
        <w:pStyle w:val="AmdtsEntryHd"/>
      </w:pPr>
      <w:r w:rsidRPr="00B5254A">
        <w:t>Removing people from workers register</w:t>
      </w:r>
    </w:p>
    <w:p w:rsidR="002A366F" w:rsidRPr="00962E53" w:rsidRDefault="002A366F" w:rsidP="002A366F">
      <w:pPr>
        <w:pStyle w:val="AmdtsEntries"/>
      </w:pPr>
      <w:r w:rsidRPr="00962E53">
        <w:t>s 65</w:t>
      </w:r>
      <w:r w:rsidRPr="00962E53">
        <w:tab/>
        <w:t xml:space="preserve">am </w:t>
      </w:r>
      <w:hyperlink r:id="rId23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7</w:t>
      </w:r>
      <w:r w:rsidR="004B4533">
        <w:t xml:space="preserve">; </w:t>
      </w:r>
      <w:hyperlink r:id="rId24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4B4533">
        <w:t xml:space="preserve"> s 21</w:t>
      </w:r>
      <w:r w:rsidR="002A3630">
        <w:t xml:space="preserve">; </w:t>
      </w:r>
      <w:hyperlink r:id="rId241"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32</w:t>
      </w:r>
      <w:r w:rsidR="003775B4">
        <w:t xml:space="preserve">; </w:t>
      </w:r>
      <w:hyperlink r:id="rId242" w:tooltip="Long Service Leave (Portable Schemes) Amendment Act 2019" w:history="1">
        <w:r w:rsidR="003775B4">
          <w:rPr>
            <w:rStyle w:val="charCitHyperlinkAbbrev"/>
          </w:rPr>
          <w:t>A2019</w:t>
        </w:r>
        <w:r w:rsidR="003775B4">
          <w:rPr>
            <w:rStyle w:val="charCitHyperlinkAbbrev"/>
          </w:rPr>
          <w:noBreakHyphen/>
          <w:t>44</w:t>
        </w:r>
      </w:hyperlink>
      <w:r w:rsidR="003775B4">
        <w:t xml:space="preserve"> s 14</w:t>
      </w:r>
      <w:r w:rsidR="006170D9">
        <w:t>, s 35</w:t>
      </w:r>
    </w:p>
    <w:p w:rsidR="004B4533" w:rsidRDefault="004B4533" w:rsidP="004B4533">
      <w:pPr>
        <w:pStyle w:val="AmdtsEntryHd"/>
      </w:pPr>
      <w:r w:rsidRPr="008D7E8E">
        <w:t>Access to long service leave register information</w:t>
      </w:r>
    </w:p>
    <w:p w:rsidR="004B4533" w:rsidRPr="00AD7485" w:rsidRDefault="004B4533" w:rsidP="004B4533">
      <w:pPr>
        <w:pStyle w:val="AmdtsEntries"/>
      </w:pPr>
      <w:r>
        <w:t>pt 7 hdg</w:t>
      </w:r>
      <w:r>
        <w:tab/>
        <w:t xml:space="preserve">sub </w:t>
      </w:r>
      <w:hyperlink r:id="rId24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22</w:t>
      </w:r>
    </w:p>
    <w:p w:rsidR="004B4533" w:rsidRDefault="004B4533" w:rsidP="004B4533">
      <w:pPr>
        <w:pStyle w:val="AmdtsEntryHd"/>
      </w:pPr>
      <w:r>
        <w:t xml:space="preserve">Information for </w:t>
      </w:r>
      <w:r w:rsidRPr="008D7E8E">
        <w:t>registered workers</w:t>
      </w:r>
    </w:p>
    <w:p w:rsidR="004B4533" w:rsidRDefault="004B4533" w:rsidP="004B4533">
      <w:pPr>
        <w:pStyle w:val="AmdtsEntries"/>
      </w:pPr>
      <w:r>
        <w:t>s 67</w:t>
      </w:r>
      <w:r>
        <w:tab/>
        <w:t xml:space="preserve">sub </w:t>
      </w:r>
      <w:hyperlink r:id="rId24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6170D9" w:rsidRPr="00AD7485" w:rsidRDefault="006170D9" w:rsidP="004B4533">
      <w:pPr>
        <w:pStyle w:val="AmdtsEntries"/>
      </w:pPr>
      <w:r>
        <w:tab/>
        <w:t xml:space="preserve">am </w:t>
      </w:r>
      <w:hyperlink r:id="rId245"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rsidR="004B4533" w:rsidRDefault="004B4533" w:rsidP="004B4533">
      <w:pPr>
        <w:pStyle w:val="AmdtsEntryHd"/>
      </w:pPr>
      <w:r w:rsidRPr="008D7E8E">
        <w:t>Information for employers</w:t>
      </w:r>
    </w:p>
    <w:p w:rsidR="004B4533" w:rsidRDefault="004B4533" w:rsidP="004B4533">
      <w:pPr>
        <w:pStyle w:val="AmdtsEntries"/>
      </w:pPr>
      <w:r>
        <w:t>s 68</w:t>
      </w:r>
      <w:r>
        <w:tab/>
        <w:t xml:space="preserve">sub </w:t>
      </w:r>
      <w:hyperlink r:id="rId24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2A3630" w:rsidRPr="00AD7485" w:rsidRDefault="002A3630" w:rsidP="004B4533">
      <w:pPr>
        <w:pStyle w:val="AmdtsEntries"/>
      </w:pPr>
      <w:r>
        <w:tab/>
        <w:t xml:space="preserve">am </w:t>
      </w:r>
      <w:hyperlink r:id="rId247" w:tooltip="Long Service Leave (Portable Schemes) Amendment Act 2013" w:history="1">
        <w:r>
          <w:rPr>
            <w:rStyle w:val="charCitHyperlinkAbbrev"/>
          </w:rPr>
          <w:t>A2013</w:t>
        </w:r>
        <w:r>
          <w:rPr>
            <w:rStyle w:val="charCitHyperlinkAbbrev"/>
          </w:rPr>
          <w:noBreakHyphen/>
          <w:t>49</w:t>
        </w:r>
      </w:hyperlink>
      <w:r>
        <w:t xml:space="preserve"> s 33</w:t>
      </w:r>
    </w:p>
    <w:p w:rsidR="004B4533" w:rsidRDefault="004B4533" w:rsidP="004B4533">
      <w:pPr>
        <w:pStyle w:val="AmdtsEntryHd"/>
      </w:pPr>
      <w:r w:rsidRPr="008D7E8E">
        <w:t>Certified copies of long service leave registers</w:t>
      </w:r>
    </w:p>
    <w:p w:rsidR="004B4533" w:rsidRPr="00AD7485" w:rsidRDefault="004B4533" w:rsidP="004B4533">
      <w:pPr>
        <w:pStyle w:val="AmdtsEntries"/>
      </w:pPr>
      <w:r>
        <w:t>s 69</w:t>
      </w:r>
      <w:r>
        <w:tab/>
        <w:t xml:space="preserve">sub </w:t>
      </w:r>
      <w:hyperlink r:id="rId24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A63329" w:rsidRDefault="00893F52" w:rsidP="00A63329">
      <w:pPr>
        <w:pStyle w:val="AmdtsEntryHd"/>
      </w:pPr>
      <w:r>
        <w:t>Appointment of inspectors</w:t>
      </w:r>
    </w:p>
    <w:p w:rsidR="00A63329" w:rsidRPr="00A63329" w:rsidRDefault="00A63329" w:rsidP="00A63329">
      <w:pPr>
        <w:pStyle w:val="AmdtsEntries"/>
      </w:pPr>
      <w:r>
        <w:t>s 71</w:t>
      </w:r>
      <w:r>
        <w:tab/>
        <w:t xml:space="preserve">am </w:t>
      </w:r>
      <w:hyperlink r:id="rId249"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5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24</w:t>
      </w:r>
    </w:p>
    <w:p w:rsidR="00A63329" w:rsidRDefault="00893F52" w:rsidP="00A63329">
      <w:pPr>
        <w:pStyle w:val="AmdtsEntryHd"/>
      </w:pPr>
      <w:r>
        <w:t>Identity cards</w:t>
      </w:r>
    </w:p>
    <w:p w:rsidR="00A63329" w:rsidRDefault="00A63329" w:rsidP="00A63329">
      <w:pPr>
        <w:pStyle w:val="AmdtsEntries"/>
      </w:pPr>
      <w:r>
        <w:t>s 72</w:t>
      </w:r>
      <w:r>
        <w:tab/>
        <w:t xml:space="preserve">am </w:t>
      </w:r>
      <w:hyperlink r:id="rId251"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5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25</w:t>
      </w:r>
    </w:p>
    <w:p w:rsidR="003775B4" w:rsidRDefault="003775B4" w:rsidP="00586427">
      <w:pPr>
        <w:pStyle w:val="AmdtsEntryHd"/>
      </w:pPr>
      <w:r w:rsidRPr="00F66CFF">
        <w:lastRenderedPageBreak/>
        <w:t>Power to obtain, inspect and copy records</w:t>
      </w:r>
    </w:p>
    <w:p w:rsidR="003775B4" w:rsidRPr="003775B4" w:rsidRDefault="003775B4" w:rsidP="003775B4">
      <w:pPr>
        <w:pStyle w:val="AmdtsEntries"/>
      </w:pPr>
      <w:r>
        <w:t>s 76</w:t>
      </w:r>
      <w:r>
        <w:tab/>
        <w:t xml:space="preserve">sub </w:t>
      </w:r>
      <w:hyperlink r:id="rId253" w:tooltip="Long Service Leave (Portable Schemes) Amendment Act 2019" w:history="1">
        <w:r>
          <w:rPr>
            <w:rStyle w:val="charCitHyperlinkAbbrev"/>
          </w:rPr>
          <w:t>A2019</w:t>
        </w:r>
        <w:r>
          <w:rPr>
            <w:rStyle w:val="charCitHyperlinkAbbrev"/>
          </w:rPr>
          <w:noBreakHyphen/>
          <w:t>44</w:t>
        </w:r>
      </w:hyperlink>
      <w:r>
        <w:t xml:space="preserve"> s 15</w:t>
      </w:r>
    </w:p>
    <w:p w:rsidR="003775B4" w:rsidRDefault="003775B4" w:rsidP="003775B4">
      <w:pPr>
        <w:pStyle w:val="AmdtsEntryHd"/>
      </w:pPr>
      <w:r w:rsidRPr="00F66CFF">
        <w:t>Abrogation of privilege against self-incrimination</w:t>
      </w:r>
    </w:p>
    <w:p w:rsidR="003775B4" w:rsidRPr="003775B4" w:rsidRDefault="003775B4" w:rsidP="003775B4">
      <w:pPr>
        <w:pStyle w:val="AmdtsEntries"/>
      </w:pPr>
      <w:r>
        <w:t>s 76A</w:t>
      </w:r>
      <w:r>
        <w:tab/>
        <w:t xml:space="preserve">ins </w:t>
      </w:r>
      <w:hyperlink r:id="rId254" w:tooltip="Long Service Leave (Portable Schemes) Amendment Act 2019" w:history="1">
        <w:r>
          <w:rPr>
            <w:rStyle w:val="charCitHyperlinkAbbrev"/>
          </w:rPr>
          <w:t>A2019</w:t>
        </w:r>
        <w:r>
          <w:rPr>
            <w:rStyle w:val="charCitHyperlinkAbbrev"/>
          </w:rPr>
          <w:noBreakHyphen/>
          <w:t>44</w:t>
        </w:r>
      </w:hyperlink>
      <w:r>
        <w:t xml:space="preserve"> s 15</w:t>
      </w:r>
    </w:p>
    <w:p w:rsidR="003775B4" w:rsidRDefault="003775B4" w:rsidP="003775B4">
      <w:pPr>
        <w:pStyle w:val="AmdtsEntryHd"/>
      </w:pPr>
      <w:r w:rsidRPr="00F66CFF">
        <w:t>Warning to be given</w:t>
      </w:r>
    </w:p>
    <w:p w:rsidR="003775B4" w:rsidRPr="003775B4" w:rsidRDefault="003775B4" w:rsidP="003775B4">
      <w:pPr>
        <w:pStyle w:val="AmdtsEntries"/>
      </w:pPr>
      <w:r>
        <w:t>s 76B</w:t>
      </w:r>
      <w:r>
        <w:tab/>
        <w:t xml:space="preserve">ins </w:t>
      </w:r>
      <w:hyperlink r:id="rId255" w:tooltip="Long Service Leave (Portable Schemes) Amendment Act 2019" w:history="1">
        <w:r>
          <w:rPr>
            <w:rStyle w:val="charCitHyperlinkAbbrev"/>
          </w:rPr>
          <w:t>A2019</w:t>
        </w:r>
        <w:r>
          <w:rPr>
            <w:rStyle w:val="charCitHyperlinkAbbrev"/>
          </w:rPr>
          <w:noBreakHyphen/>
          <w:t>44</w:t>
        </w:r>
      </w:hyperlink>
      <w:r>
        <w:t xml:space="preserve"> s 15</w:t>
      </w:r>
    </w:p>
    <w:p w:rsidR="00586427" w:rsidRDefault="0024724E" w:rsidP="00586427">
      <w:pPr>
        <w:pStyle w:val="AmdtsEntryHd"/>
      </w:pPr>
      <w:r w:rsidRPr="007F025E">
        <w:rPr>
          <w:rStyle w:val="CharPartText"/>
        </w:rPr>
        <w:t>Administration</w:t>
      </w:r>
    </w:p>
    <w:p w:rsidR="00586427" w:rsidRDefault="00586427" w:rsidP="00586427">
      <w:pPr>
        <w:pStyle w:val="AmdtsEntries"/>
      </w:pPr>
      <w:r>
        <w:t>pt 8A hdg</w:t>
      </w:r>
      <w:r>
        <w:tab/>
        <w:t xml:space="preserve">(prev pt 3 hdg) reloc </w:t>
      </w:r>
      <w:r w:rsidR="0042510D">
        <w:t xml:space="preserve">and renum </w:t>
      </w:r>
      <w:r>
        <w:t xml:space="preserve">as pt 8A hdg </w:t>
      </w:r>
      <w:hyperlink r:id="rId256" w:tooltip="Long Service Leave (Portable Schemes) Amendment Act 2013" w:history="1">
        <w:r>
          <w:rPr>
            <w:rStyle w:val="charCitHyperlinkAbbrev"/>
          </w:rPr>
          <w:t>A2013</w:t>
        </w:r>
        <w:r>
          <w:rPr>
            <w:rStyle w:val="charCitHyperlinkAbbrev"/>
          </w:rPr>
          <w:noBreakHyphen/>
          <w:t>49</w:t>
        </w:r>
      </w:hyperlink>
      <w:r>
        <w:t xml:space="preserve"> s 20</w:t>
      </w:r>
    </w:p>
    <w:p w:rsidR="00104851" w:rsidRDefault="00104851" w:rsidP="00104851">
      <w:pPr>
        <w:pStyle w:val="AmdtsEntryHd"/>
      </w:pPr>
      <w:r w:rsidRPr="007F025E">
        <w:rPr>
          <w:rStyle w:val="CharDivText"/>
        </w:rPr>
        <w:t>The authority, governing board and staff</w:t>
      </w:r>
    </w:p>
    <w:p w:rsidR="00104851" w:rsidRDefault="00104851" w:rsidP="00104851">
      <w:pPr>
        <w:pStyle w:val="AmdtsEntries"/>
      </w:pPr>
      <w:r>
        <w:t>div 8A.1 hdg</w:t>
      </w:r>
      <w:r>
        <w:tab/>
        <w:t xml:space="preserve">(prev div 3.1 hdg) reloc and renum </w:t>
      </w:r>
      <w:r w:rsidR="0045352A">
        <w:t>as div</w:t>
      </w:r>
      <w:r>
        <w:t xml:space="preserve"> 8A</w:t>
      </w:r>
      <w:r w:rsidR="0045352A">
        <w:t>.1</w:t>
      </w:r>
      <w:r>
        <w:t xml:space="preserve"> hdg </w:t>
      </w:r>
      <w:hyperlink r:id="rId257" w:tooltip="Long Service Leave (Portable Schemes) Amendment Act 2013" w:history="1">
        <w:r>
          <w:rPr>
            <w:rStyle w:val="charCitHyperlinkAbbrev"/>
          </w:rPr>
          <w:t>A2013</w:t>
        </w:r>
        <w:r>
          <w:rPr>
            <w:rStyle w:val="charCitHyperlinkAbbrev"/>
          </w:rPr>
          <w:noBreakHyphen/>
          <w:t>49</w:t>
        </w:r>
      </w:hyperlink>
      <w:r>
        <w:t xml:space="preserve"> s</w:t>
      </w:r>
      <w:r w:rsidR="00562BA4">
        <w:t> </w:t>
      </w:r>
      <w:r>
        <w:t>20</w:t>
      </w:r>
    </w:p>
    <w:p w:rsidR="0045352A" w:rsidRDefault="0045352A" w:rsidP="0045352A">
      <w:pPr>
        <w:pStyle w:val="AmdtsEntryHd"/>
      </w:pPr>
      <w:r w:rsidRPr="00B5254A">
        <w:t>Establishment of authority</w:t>
      </w:r>
    </w:p>
    <w:p w:rsidR="0045352A" w:rsidRDefault="0045352A" w:rsidP="0045352A">
      <w:pPr>
        <w:pStyle w:val="AmdtsEntries"/>
      </w:pPr>
      <w:r>
        <w:t>s 79</w:t>
      </w:r>
      <w:r w:rsidR="00892BE5">
        <w:t>A</w:t>
      </w:r>
      <w:r>
        <w:tab/>
        <w:t xml:space="preserve">(prev s 16) reloc and renum as s 79A </w:t>
      </w:r>
      <w:hyperlink r:id="rId258" w:tooltip="Long Service Leave (Portable Schemes) Amendment Act 2013" w:history="1">
        <w:r>
          <w:rPr>
            <w:rStyle w:val="charCitHyperlinkAbbrev"/>
          </w:rPr>
          <w:t>A2013</w:t>
        </w:r>
        <w:r>
          <w:rPr>
            <w:rStyle w:val="charCitHyperlinkAbbrev"/>
          </w:rPr>
          <w:noBreakHyphen/>
          <w:t>49</w:t>
        </w:r>
      </w:hyperlink>
      <w:r>
        <w:t xml:space="preserve"> s 20</w:t>
      </w:r>
    </w:p>
    <w:p w:rsidR="0045352A" w:rsidRDefault="00BB598B" w:rsidP="0045352A">
      <w:pPr>
        <w:pStyle w:val="AmdtsEntryHd"/>
      </w:pPr>
      <w:r w:rsidRPr="00B5254A">
        <w:t>Authority not territory instrumentality etc</w:t>
      </w:r>
    </w:p>
    <w:p w:rsidR="0045352A" w:rsidRDefault="0045352A" w:rsidP="0045352A">
      <w:pPr>
        <w:pStyle w:val="AmdtsEntries"/>
      </w:pPr>
      <w:r>
        <w:t>s 79</w:t>
      </w:r>
      <w:r w:rsidR="00892BE5">
        <w:t>B</w:t>
      </w:r>
      <w:r w:rsidR="00681ADE">
        <w:tab/>
        <w:t>(prev s 17</w:t>
      </w:r>
      <w:r>
        <w:t xml:space="preserve">) reloc and renum as </w:t>
      </w:r>
      <w:r w:rsidR="005244AE">
        <w:t xml:space="preserve">s </w:t>
      </w:r>
      <w:r w:rsidR="00026FAF">
        <w:t>79</w:t>
      </w:r>
      <w:r w:rsidR="00F2611D">
        <w:t>B</w:t>
      </w:r>
      <w:r>
        <w:t xml:space="preserve"> </w:t>
      </w:r>
      <w:hyperlink r:id="rId259"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Functions of authority</w:t>
      </w:r>
    </w:p>
    <w:p w:rsidR="00E63419" w:rsidRDefault="00892BE5" w:rsidP="008F65CE">
      <w:pPr>
        <w:pStyle w:val="AmdtsEntries"/>
        <w:keepNext/>
      </w:pPr>
      <w:r>
        <w:t>s 79C</w:t>
      </w:r>
      <w:r w:rsidR="00681ADE">
        <w:tab/>
        <w:t>(prev s 18</w:t>
      </w:r>
      <w:r>
        <w:t xml:space="preserve">) </w:t>
      </w:r>
      <w:r w:rsidR="00E63419">
        <w:t xml:space="preserve">am </w:t>
      </w:r>
      <w:hyperlink r:id="rId260" w:tooltip="Statute Law Amendment Act 2013" w:history="1">
        <w:r w:rsidR="00E63419">
          <w:rPr>
            <w:rStyle w:val="charCitHyperlinkAbbrev"/>
          </w:rPr>
          <w:t>A2013</w:t>
        </w:r>
        <w:r w:rsidR="00E63419">
          <w:rPr>
            <w:rStyle w:val="charCitHyperlinkAbbrev"/>
          </w:rPr>
          <w:noBreakHyphen/>
          <w:t>19</w:t>
        </w:r>
      </w:hyperlink>
      <w:r w:rsidR="00E63419">
        <w:t xml:space="preserve"> amdt 3.200</w:t>
      </w:r>
    </w:p>
    <w:p w:rsidR="00892BE5" w:rsidRDefault="00E63419" w:rsidP="00892BE5">
      <w:pPr>
        <w:pStyle w:val="AmdtsEntries"/>
      </w:pPr>
      <w:r>
        <w:tab/>
      </w:r>
      <w:r w:rsidR="00892BE5">
        <w:t xml:space="preserve">reloc and renum as </w:t>
      </w:r>
      <w:r w:rsidR="005244AE">
        <w:t xml:space="preserve">s </w:t>
      </w:r>
      <w:r w:rsidR="00F2611D">
        <w:t>79C</w:t>
      </w:r>
      <w:r w:rsidR="00892BE5">
        <w:t xml:space="preserve"> </w:t>
      </w:r>
      <w:hyperlink r:id="rId261"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Delegation by authority</w:t>
      </w:r>
    </w:p>
    <w:p w:rsidR="00E63419" w:rsidRDefault="00892BE5" w:rsidP="008F65CE">
      <w:pPr>
        <w:pStyle w:val="AmdtsEntries"/>
        <w:keepNext/>
      </w:pPr>
      <w:r>
        <w:t>s 79D</w:t>
      </w:r>
      <w:r w:rsidR="00681ADE">
        <w:tab/>
        <w:t>(prev s 19</w:t>
      </w:r>
      <w:r>
        <w:t xml:space="preserve">) </w:t>
      </w:r>
      <w:r w:rsidR="00E63419">
        <w:t xml:space="preserve">am </w:t>
      </w:r>
      <w:hyperlink r:id="rId262" w:tooltip="Long Service Leave (Portable Schemes) Amendment Act 2012" w:history="1">
        <w:r w:rsidR="00E63419" w:rsidRPr="00AE148E">
          <w:rPr>
            <w:rStyle w:val="charCitHyperlinkAbbrev"/>
          </w:rPr>
          <w:t>A2012</w:t>
        </w:r>
        <w:r w:rsidR="00E63419" w:rsidRPr="00AE148E">
          <w:rPr>
            <w:rStyle w:val="charCitHyperlinkAbbrev"/>
          </w:rPr>
          <w:noBreakHyphen/>
          <w:t>9</w:t>
        </w:r>
      </w:hyperlink>
      <w:r w:rsidR="00E63419">
        <w:t xml:space="preserve"> s 7</w:t>
      </w:r>
    </w:p>
    <w:p w:rsidR="00892BE5" w:rsidRDefault="00E63419" w:rsidP="00892BE5">
      <w:pPr>
        <w:pStyle w:val="AmdtsEntries"/>
      </w:pPr>
      <w:r>
        <w:tab/>
      </w:r>
      <w:r w:rsidR="00892BE5">
        <w:t xml:space="preserve">reloc and renum as </w:t>
      </w:r>
      <w:r w:rsidR="005244AE">
        <w:t xml:space="preserve">s </w:t>
      </w:r>
      <w:r w:rsidR="00F2611D">
        <w:t>79D</w:t>
      </w:r>
      <w:r w:rsidR="00892BE5">
        <w:t xml:space="preserve"> </w:t>
      </w:r>
      <w:hyperlink r:id="rId263"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Establishment of governing board</w:t>
      </w:r>
    </w:p>
    <w:p w:rsidR="00E63419" w:rsidRDefault="00892BE5" w:rsidP="008F65CE">
      <w:pPr>
        <w:pStyle w:val="AmdtsEntries"/>
        <w:keepNext/>
      </w:pPr>
      <w:r>
        <w:t>s 79E</w:t>
      </w:r>
      <w:r w:rsidR="00681ADE">
        <w:tab/>
        <w:t>(prev s 20</w:t>
      </w:r>
      <w:r>
        <w:t xml:space="preserve">) </w:t>
      </w:r>
      <w:r w:rsidR="00E63419">
        <w:t xml:space="preserve">am </w:t>
      </w:r>
      <w:hyperlink r:id="rId264" w:tooltip="Statute Law Amendment Act 2013" w:history="1">
        <w:r w:rsidR="00E63419">
          <w:rPr>
            <w:rStyle w:val="charCitHyperlinkAbbrev"/>
          </w:rPr>
          <w:t>A2013</w:t>
        </w:r>
        <w:r w:rsidR="00E63419">
          <w:rPr>
            <w:rStyle w:val="charCitHyperlinkAbbrev"/>
          </w:rPr>
          <w:noBreakHyphen/>
          <w:t>19</w:t>
        </w:r>
      </w:hyperlink>
      <w:r w:rsidR="00E63419">
        <w:t xml:space="preserve"> amdt 3.201</w:t>
      </w:r>
    </w:p>
    <w:p w:rsidR="00892BE5" w:rsidRDefault="00E63419" w:rsidP="00892BE5">
      <w:pPr>
        <w:pStyle w:val="AmdtsEntries"/>
      </w:pPr>
      <w:r>
        <w:tab/>
      </w:r>
      <w:r w:rsidR="00892BE5">
        <w:t xml:space="preserve">reloc and renum as </w:t>
      </w:r>
      <w:r w:rsidR="005244AE">
        <w:t xml:space="preserve">s </w:t>
      </w:r>
      <w:r w:rsidR="00F2611D">
        <w:t>79E</w:t>
      </w:r>
      <w:r w:rsidR="00892BE5">
        <w:t xml:space="preserve"> </w:t>
      </w:r>
      <w:hyperlink r:id="rId26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Governing board members</w:t>
      </w:r>
    </w:p>
    <w:p w:rsidR="00E63419" w:rsidRDefault="00892BE5" w:rsidP="008F65CE">
      <w:pPr>
        <w:pStyle w:val="AmdtsEntries"/>
        <w:keepNext/>
      </w:pPr>
      <w:r>
        <w:t>s 79F</w:t>
      </w:r>
      <w:r w:rsidR="00681ADE">
        <w:tab/>
        <w:t>(prev s 21</w:t>
      </w:r>
      <w:r>
        <w:t xml:space="preserve">) </w:t>
      </w:r>
      <w:r w:rsidR="00E63419">
        <w:t xml:space="preserve">am </w:t>
      </w:r>
      <w:hyperlink r:id="rId266" w:tooltip="Statute Law Amendment Act 2013" w:history="1">
        <w:r w:rsidR="00E63419">
          <w:rPr>
            <w:rStyle w:val="charCitHyperlinkAbbrev"/>
          </w:rPr>
          <w:t>A2013</w:t>
        </w:r>
        <w:r w:rsidR="00E63419">
          <w:rPr>
            <w:rStyle w:val="charCitHyperlinkAbbrev"/>
          </w:rPr>
          <w:noBreakHyphen/>
          <w:t>19</w:t>
        </w:r>
      </w:hyperlink>
      <w:r w:rsidR="00E63419">
        <w:t xml:space="preserve"> amdt 3.202</w:t>
      </w:r>
    </w:p>
    <w:p w:rsidR="00892BE5" w:rsidRDefault="00E63419" w:rsidP="00892BE5">
      <w:pPr>
        <w:pStyle w:val="AmdtsEntries"/>
      </w:pPr>
      <w:r>
        <w:tab/>
      </w:r>
      <w:r w:rsidR="00892BE5">
        <w:t xml:space="preserve">reloc and renum as </w:t>
      </w:r>
      <w:r w:rsidR="005244AE">
        <w:t xml:space="preserve">s </w:t>
      </w:r>
      <w:r w:rsidR="00026FAF">
        <w:t>79</w:t>
      </w:r>
      <w:r w:rsidR="00F2611D">
        <w:t>F</w:t>
      </w:r>
      <w:r w:rsidR="00892BE5">
        <w:t xml:space="preserve"> </w:t>
      </w:r>
      <w:hyperlink r:id="rId267"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FA6C73">
        <w:t>Deputy chair</w:t>
      </w:r>
    </w:p>
    <w:p w:rsidR="00892BE5" w:rsidRDefault="00892BE5" w:rsidP="00892BE5">
      <w:pPr>
        <w:pStyle w:val="AmdtsEntries"/>
      </w:pPr>
      <w:r>
        <w:t>s 79G</w:t>
      </w:r>
      <w:r w:rsidR="00681ADE">
        <w:tab/>
        <w:t>(prev s 22</w:t>
      </w:r>
      <w:r>
        <w:t xml:space="preserve">) reloc and renum as </w:t>
      </w:r>
      <w:r w:rsidR="005244AE">
        <w:t xml:space="preserve">s </w:t>
      </w:r>
      <w:r w:rsidR="00F2611D">
        <w:t>79G</w:t>
      </w:r>
      <w:r>
        <w:t xml:space="preserve"> </w:t>
      </w:r>
      <w:hyperlink r:id="rId268"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Deputy registrar</w:t>
      </w:r>
    </w:p>
    <w:p w:rsidR="00E63419" w:rsidRDefault="00892BE5" w:rsidP="008F65CE">
      <w:pPr>
        <w:pStyle w:val="AmdtsEntries"/>
        <w:keepNext/>
      </w:pPr>
      <w:r>
        <w:t>s 79H</w:t>
      </w:r>
      <w:r w:rsidR="00681ADE">
        <w:tab/>
        <w:t>(prev s 23</w:t>
      </w:r>
      <w:r>
        <w:t xml:space="preserve">) </w:t>
      </w:r>
      <w:r w:rsidR="00E63419">
        <w:t xml:space="preserve">am </w:t>
      </w:r>
      <w:hyperlink r:id="rId269"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1.301</w:t>
      </w:r>
    </w:p>
    <w:p w:rsidR="00892BE5" w:rsidRDefault="00E63419" w:rsidP="00892BE5">
      <w:pPr>
        <w:pStyle w:val="AmdtsEntries"/>
      </w:pPr>
      <w:r>
        <w:tab/>
      </w:r>
      <w:r w:rsidR="00892BE5">
        <w:t xml:space="preserve">reloc and renum as </w:t>
      </w:r>
      <w:r w:rsidR="005244AE">
        <w:t xml:space="preserve">s </w:t>
      </w:r>
      <w:r w:rsidR="00F2611D">
        <w:t>79H</w:t>
      </w:r>
      <w:r w:rsidR="00892BE5">
        <w:t xml:space="preserve"> </w:t>
      </w:r>
      <w:hyperlink r:id="rId270"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Functions of governing board</w:t>
      </w:r>
    </w:p>
    <w:p w:rsidR="00892BE5" w:rsidRDefault="00892BE5" w:rsidP="00892BE5">
      <w:pPr>
        <w:pStyle w:val="AmdtsEntries"/>
      </w:pPr>
      <w:r>
        <w:t>s 79I</w:t>
      </w:r>
      <w:r w:rsidR="00681ADE">
        <w:tab/>
        <w:t>(prev s 24</w:t>
      </w:r>
      <w:r>
        <w:t xml:space="preserve">) reloc and renum as </w:t>
      </w:r>
      <w:r w:rsidR="005244AE">
        <w:t xml:space="preserve">s </w:t>
      </w:r>
      <w:r w:rsidR="00F2611D">
        <w:t>79I</w:t>
      </w:r>
      <w:r>
        <w:t xml:space="preserve"> </w:t>
      </w:r>
      <w:hyperlink r:id="rId271" w:tooltip="Long Service Leave (Portable Schemes) Amendment Act 2013" w:history="1">
        <w:r>
          <w:rPr>
            <w:rStyle w:val="charCitHyperlinkAbbrev"/>
          </w:rPr>
          <w:t>A2013</w:t>
        </w:r>
        <w:r>
          <w:rPr>
            <w:rStyle w:val="charCitHyperlinkAbbrev"/>
          </w:rPr>
          <w:noBreakHyphen/>
          <w:t>49</w:t>
        </w:r>
      </w:hyperlink>
      <w:r>
        <w:t xml:space="preserve"> s 20</w:t>
      </w:r>
    </w:p>
    <w:p w:rsidR="00D647ED" w:rsidRDefault="00D647ED" w:rsidP="00892BE5">
      <w:pPr>
        <w:pStyle w:val="AmdtsEntries"/>
      </w:pPr>
      <w:r>
        <w:tab/>
        <w:t xml:space="preserve">am </w:t>
      </w:r>
      <w:hyperlink r:id="rId272" w:tooltip="Long Service Leave (Portable Schemes) Amendment Act 2016" w:history="1">
        <w:r>
          <w:rPr>
            <w:rStyle w:val="charCitHyperlinkAbbrev"/>
          </w:rPr>
          <w:t>A2016</w:t>
        </w:r>
        <w:r>
          <w:rPr>
            <w:rStyle w:val="charCitHyperlinkAbbrev"/>
          </w:rPr>
          <w:noBreakHyphen/>
          <w:t>23</w:t>
        </w:r>
      </w:hyperlink>
      <w:r>
        <w:t xml:space="preserve"> s 7; pars renum R14 LA</w:t>
      </w:r>
      <w:r w:rsidR="001D21F4">
        <w:t xml:space="preserve">; </w:t>
      </w:r>
      <w:hyperlink r:id="rId273" w:tooltip="Long Service Leave (Portable Schemes) Amendment Act 2019" w:history="1">
        <w:r w:rsidR="001D21F4">
          <w:rPr>
            <w:rStyle w:val="charCitHyperlinkAbbrev"/>
          </w:rPr>
          <w:t>A2019</w:t>
        </w:r>
        <w:r w:rsidR="001D21F4">
          <w:rPr>
            <w:rStyle w:val="charCitHyperlinkAbbrev"/>
          </w:rPr>
          <w:noBreakHyphen/>
          <w:t>44</w:t>
        </w:r>
      </w:hyperlink>
      <w:r w:rsidR="001D21F4">
        <w:t xml:space="preserve"> s 36</w:t>
      </w:r>
    </w:p>
    <w:p w:rsidR="00892BE5" w:rsidRDefault="00BB598B" w:rsidP="00892BE5">
      <w:pPr>
        <w:pStyle w:val="AmdtsEntryHd"/>
      </w:pPr>
      <w:r w:rsidRPr="00B5254A">
        <w:t>Arrangements for staff</w:t>
      </w:r>
    </w:p>
    <w:p w:rsidR="00E63419" w:rsidRDefault="00892BE5" w:rsidP="008F65CE">
      <w:pPr>
        <w:pStyle w:val="AmdtsEntries"/>
        <w:keepNext/>
      </w:pPr>
      <w:r>
        <w:t>s 79J</w:t>
      </w:r>
      <w:r w:rsidR="00681ADE">
        <w:tab/>
        <w:t>(prev s 25</w:t>
      </w:r>
      <w:r>
        <w:t xml:space="preserve">) </w:t>
      </w:r>
      <w:r w:rsidR="00E63419">
        <w:t xml:space="preserve">am </w:t>
      </w:r>
      <w:hyperlink r:id="rId274"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1.298</w:t>
      </w:r>
    </w:p>
    <w:p w:rsidR="00892BE5" w:rsidRDefault="00E63419" w:rsidP="00892BE5">
      <w:pPr>
        <w:pStyle w:val="AmdtsEntries"/>
      </w:pPr>
      <w:r>
        <w:tab/>
      </w:r>
      <w:r w:rsidR="00892BE5">
        <w:t xml:space="preserve">reloc and renum as </w:t>
      </w:r>
      <w:r w:rsidR="005244AE">
        <w:t xml:space="preserve">s </w:t>
      </w:r>
      <w:r w:rsidR="00026FAF">
        <w:t>79</w:t>
      </w:r>
      <w:r w:rsidR="00F2611D">
        <w:t>J</w:t>
      </w:r>
      <w:r w:rsidR="00892BE5">
        <w:t xml:space="preserve"> </w:t>
      </w:r>
      <w:hyperlink r:id="rId27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A34AC" w:rsidRDefault="008A34AC" w:rsidP="00892BE5">
      <w:pPr>
        <w:pStyle w:val="AmdtsEntries"/>
      </w:pPr>
      <w:r>
        <w:tab/>
        <w:t xml:space="preserve">sub </w:t>
      </w:r>
      <w:hyperlink r:id="rId276"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p>
    <w:p w:rsidR="00892BE5" w:rsidRDefault="00892BE5" w:rsidP="00892BE5">
      <w:pPr>
        <w:pStyle w:val="AmdtsEntryHd"/>
      </w:pPr>
      <w:r w:rsidRPr="007F025E">
        <w:rPr>
          <w:rStyle w:val="CharDivText"/>
        </w:rPr>
        <w:lastRenderedPageBreak/>
        <w:t>Finances</w:t>
      </w:r>
    </w:p>
    <w:p w:rsidR="00892BE5" w:rsidRDefault="00892BE5" w:rsidP="00892BE5">
      <w:pPr>
        <w:pStyle w:val="AmdtsEntries"/>
      </w:pPr>
      <w:r>
        <w:t>div 8A.2 hdg</w:t>
      </w:r>
      <w:r>
        <w:tab/>
        <w:t xml:space="preserve">(prev div 3.2 hdg) reloc and renum as div 8A.2 hdg </w:t>
      </w:r>
      <w:hyperlink r:id="rId277"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Money of authority</w:t>
      </w:r>
    </w:p>
    <w:p w:rsidR="000B25BD" w:rsidRDefault="00892BE5" w:rsidP="00476EC1">
      <w:pPr>
        <w:pStyle w:val="AmdtsEntries"/>
        <w:keepNext/>
      </w:pPr>
      <w:r>
        <w:t>s 79K</w:t>
      </w:r>
      <w:r w:rsidR="00681ADE">
        <w:tab/>
        <w:t>(prev s 26</w:t>
      </w:r>
      <w:r>
        <w:t xml:space="preserve">) </w:t>
      </w:r>
      <w:r w:rsidR="000B25BD">
        <w:t xml:space="preserve">am </w:t>
      </w:r>
      <w:hyperlink r:id="rId278"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17</w:t>
      </w:r>
    </w:p>
    <w:p w:rsidR="00892BE5" w:rsidRDefault="000B25BD" w:rsidP="00892BE5">
      <w:pPr>
        <w:pStyle w:val="AmdtsEntries"/>
      </w:pPr>
      <w:r>
        <w:tab/>
      </w:r>
      <w:r w:rsidR="00892BE5">
        <w:t xml:space="preserve">reloc and renum as </w:t>
      </w:r>
      <w:r w:rsidR="005244AE">
        <w:t xml:space="preserve">s </w:t>
      </w:r>
      <w:r w:rsidR="00F2611D">
        <w:t>79K</w:t>
      </w:r>
      <w:r w:rsidR="00892BE5">
        <w:t xml:space="preserve"> </w:t>
      </w:r>
      <w:hyperlink r:id="rId279"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1D21F4" w:rsidRDefault="001D21F4" w:rsidP="00892BE5">
      <w:pPr>
        <w:pStyle w:val="AmdtsEntries"/>
      </w:pPr>
      <w:r>
        <w:tab/>
        <w:t xml:space="preserve">am </w:t>
      </w:r>
      <w:hyperlink r:id="rId280" w:tooltip="Long Service Leave (Portable Schemes) Amendment Act 2019" w:history="1">
        <w:r>
          <w:rPr>
            <w:rStyle w:val="charCitHyperlinkAbbrev"/>
          </w:rPr>
          <w:t>A2019</w:t>
        </w:r>
        <w:r>
          <w:rPr>
            <w:rStyle w:val="charCitHyperlinkAbbrev"/>
          </w:rPr>
          <w:noBreakHyphen/>
          <w:t>44</w:t>
        </w:r>
      </w:hyperlink>
      <w:r>
        <w:t xml:space="preserve"> s 36</w:t>
      </w:r>
    </w:p>
    <w:p w:rsidR="00892BE5" w:rsidRDefault="00BB598B" w:rsidP="00892BE5">
      <w:pPr>
        <w:pStyle w:val="AmdtsEntryHd"/>
      </w:pPr>
      <w:r w:rsidRPr="00B5254A">
        <w:t>Application of authority money</w:t>
      </w:r>
    </w:p>
    <w:p w:rsidR="000B25BD" w:rsidRDefault="00892BE5" w:rsidP="00476EC1">
      <w:pPr>
        <w:pStyle w:val="AmdtsEntries"/>
        <w:keepNext/>
      </w:pPr>
      <w:r>
        <w:t>s 79L</w:t>
      </w:r>
      <w:r w:rsidR="00681ADE">
        <w:tab/>
        <w:t>(prev s 27</w:t>
      </w:r>
      <w:r>
        <w:t xml:space="preserve">) </w:t>
      </w:r>
      <w:r w:rsidR="000B25BD">
        <w:t xml:space="preserve">sub </w:t>
      </w:r>
      <w:hyperlink r:id="rId281"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18</w:t>
      </w:r>
    </w:p>
    <w:p w:rsidR="00892BE5" w:rsidRDefault="000B25BD" w:rsidP="00892BE5">
      <w:pPr>
        <w:pStyle w:val="AmdtsEntries"/>
      </w:pPr>
      <w:r>
        <w:tab/>
      </w:r>
      <w:r w:rsidR="00892BE5">
        <w:t xml:space="preserve">reloc and renum as </w:t>
      </w:r>
      <w:r w:rsidR="005244AE">
        <w:t xml:space="preserve">s </w:t>
      </w:r>
      <w:r w:rsidR="00F2611D">
        <w:t>79L</w:t>
      </w:r>
      <w:r w:rsidR="00892BE5">
        <w:t xml:space="preserve"> </w:t>
      </w:r>
      <w:hyperlink r:id="rId282"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Authority money—separate funds for covered industries</w:t>
      </w:r>
    </w:p>
    <w:p w:rsidR="000B25BD" w:rsidRDefault="00892BE5" w:rsidP="00476EC1">
      <w:pPr>
        <w:pStyle w:val="AmdtsEntries"/>
        <w:keepNext/>
      </w:pPr>
      <w:r>
        <w:t>s 79M</w:t>
      </w:r>
      <w:r w:rsidR="00681ADE">
        <w:tab/>
        <w:t>(prev s 28</w:t>
      </w:r>
      <w:r>
        <w:t xml:space="preserve">) </w:t>
      </w:r>
      <w:r w:rsidR="000B25BD">
        <w:t xml:space="preserve">am </w:t>
      </w:r>
      <w:hyperlink r:id="rId283"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19</w:t>
      </w:r>
    </w:p>
    <w:p w:rsidR="00892BE5" w:rsidRDefault="000B25BD" w:rsidP="00892BE5">
      <w:pPr>
        <w:pStyle w:val="AmdtsEntries"/>
      </w:pPr>
      <w:r>
        <w:tab/>
      </w:r>
      <w:r w:rsidR="00892BE5">
        <w:t xml:space="preserve">reloc and renum as </w:t>
      </w:r>
      <w:r w:rsidR="005244AE">
        <w:t xml:space="preserve">s </w:t>
      </w:r>
      <w:r w:rsidR="00F2611D">
        <w:t>79M</w:t>
      </w:r>
      <w:r w:rsidR="00892BE5">
        <w:t xml:space="preserve"> </w:t>
      </w:r>
      <w:hyperlink r:id="rId284"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3-yearly investigation by actuary</w:t>
      </w:r>
    </w:p>
    <w:p w:rsidR="00892BE5" w:rsidRDefault="00892BE5" w:rsidP="00892BE5">
      <w:pPr>
        <w:pStyle w:val="AmdtsEntries"/>
      </w:pPr>
      <w:r>
        <w:t>s 79N</w:t>
      </w:r>
      <w:r w:rsidR="00681ADE">
        <w:tab/>
        <w:t>(prev s 29</w:t>
      </w:r>
      <w:r>
        <w:t xml:space="preserve">) reloc and renum as </w:t>
      </w:r>
      <w:r w:rsidR="005244AE">
        <w:t xml:space="preserve">s </w:t>
      </w:r>
      <w:r w:rsidR="00F2611D">
        <w:t>79N</w:t>
      </w:r>
      <w:r>
        <w:t xml:space="preserve"> </w:t>
      </w:r>
      <w:hyperlink r:id="rId285" w:tooltip="Long Service Leave (Portable Schemes) Amendment Act 2013" w:history="1">
        <w:r>
          <w:rPr>
            <w:rStyle w:val="charCitHyperlinkAbbrev"/>
          </w:rPr>
          <w:t>A2013</w:t>
        </w:r>
        <w:r>
          <w:rPr>
            <w:rStyle w:val="charCitHyperlinkAbbrev"/>
          </w:rPr>
          <w:noBreakHyphen/>
          <w:t>49</w:t>
        </w:r>
      </w:hyperlink>
      <w:r>
        <w:t xml:space="preserve"> s 20</w:t>
      </w:r>
    </w:p>
    <w:p w:rsidR="001D21F4" w:rsidRDefault="001D21F4" w:rsidP="001D21F4">
      <w:pPr>
        <w:pStyle w:val="AmdtsEntries"/>
      </w:pPr>
      <w:r>
        <w:tab/>
        <w:t xml:space="preserve">am </w:t>
      </w:r>
      <w:hyperlink r:id="rId286" w:tooltip="Long Service Leave (Portable Schemes) Amendment Act 2019" w:history="1">
        <w:r>
          <w:rPr>
            <w:rStyle w:val="charCitHyperlinkAbbrev"/>
          </w:rPr>
          <w:t>A2019</w:t>
        </w:r>
        <w:r>
          <w:rPr>
            <w:rStyle w:val="charCitHyperlinkAbbrev"/>
          </w:rPr>
          <w:noBreakHyphen/>
          <w:t>44</w:t>
        </w:r>
      </w:hyperlink>
      <w:r>
        <w:t xml:space="preserve"> s 36</w:t>
      </w:r>
    </w:p>
    <w:p w:rsidR="00DB62E3" w:rsidRDefault="000C0EAC" w:rsidP="00DB62E3">
      <w:pPr>
        <w:pStyle w:val="AmdtsEntryHd"/>
      </w:pPr>
      <w:r w:rsidRPr="00253778">
        <w:t>Definitions</w:t>
      </w:r>
      <w:r w:rsidRPr="00AE148E">
        <w:rPr>
          <w:rStyle w:val="charItals"/>
        </w:rPr>
        <w:t>—</w:t>
      </w:r>
      <w:r w:rsidRPr="00253778">
        <w:t>pt 9</w:t>
      </w:r>
    </w:p>
    <w:p w:rsidR="00DB62E3" w:rsidRPr="00AD7485" w:rsidRDefault="00DB62E3" w:rsidP="00DB62E3">
      <w:pPr>
        <w:pStyle w:val="AmdtsEntries"/>
      </w:pPr>
      <w:r>
        <w:t>s 80</w:t>
      </w:r>
      <w:r>
        <w:tab/>
        <w:t xml:space="preserve">def </w:t>
      </w:r>
      <w:r>
        <w:rPr>
          <w:rStyle w:val="charBoldItals"/>
        </w:rPr>
        <w:t xml:space="preserve">internally reviewable decision </w:t>
      </w:r>
      <w:r>
        <w:t xml:space="preserve">ins </w:t>
      </w:r>
      <w:hyperlink r:id="rId28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26</w:t>
      </w:r>
    </w:p>
    <w:p w:rsidR="000D299B" w:rsidRDefault="000D299B" w:rsidP="000D299B">
      <w:pPr>
        <w:pStyle w:val="AmdtsEntryHd"/>
      </w:pPr>
      <w:r w:rsidRPr="008D7E8E">
        <w:t>Internal review of certain decisions</w:t>
      </w:r>
    </w:p>
    <w:p w:rsidR="000D299B" w:rsidRDefault="000D299B" w:rsidP="00476EC1">
      <w:pPr>
        <w:pStyle w:val="AmdtsEntries"/>
        <w:keepNext/>
      </w:pPr>
      <w:r>
        <w:t>s 80A</w:t>
      </w:r>
      <w:r>
        <w:tab/>
        <w:t xml:space="preserve">ins </w:t>
      </w:r>
      <w:hyperlink r:id="rId28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2A3630" w:rsidRPr="00AD7485" w:rsidRDefault="002A3630" w:rsidP="000D299B">
      <w:pPr>
        <w:pStyle w:val="AmdtsEntries"/>
      </w:pPr>
      <w:r>
        <w:tab/>
        <w:t xml:space="preserve">am </w:t>
      </w:r>
      <w:hyperlink r:id="rId289" w:tooltip="Long Service Leave (Portable Schemes) Amendment Act 2013" w:history="1">
        <w:r>
          <w:rPr>
            <w:rStyle w:val="charCitHyperlinkAbbrev"/>
          </w:rPr>
          <w:t>A2013</w:t>
        </w:r>
        <w:r>
          <w:rPr>
            <w:rStyle w:val="charCitHyperlinkAbbrev"/>
          </w:rPr>
          <w:noBreakHyphen/>
          <w:t>49</w:t>
        </w:r>
      </w:hyperlink>
      <w:r>
        <w:t xml:space="preserve"> s 34</w:t>
      </w:r>
    </w:p>
    <w:p w:rsidR="000D299B" w:rsidRDefault="000D299B" w:rsidP="000D299B">
      <w:pPr>
        <w:pStyle w:val="AmdtsEntryHd"/>
      </w:pPr>
      <w:r w:rsidRPr="008D7E8E">
        <w:t>Applications for internal review</w:t>
      </w:r>
    </w:p>
    <w:p w:rsidR="000D299B" w:rsidRPr="00AD7485" w:rsidRDefault="000D299B" w:rsidP="000D299B">
      <w:pPr>
        <w:pStyle w:val="AmdtsEntries"/>
      </w:pPr>
      <w:r>
        <w:t>s 80B</w:t>
      </w:r>
      <w:r>
        <w:tab/>
        <w:t xml:space="preserve">ins </w:t>
      </w:r>
      <w:hyperlink r:id="rId29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0D299B" w:rsidRDefault="000D299B" w:rsidP="000D299B">
      <w:pPr>
        <w:pStyle w:val="AmdtsEntryHd"/>
      </w:pPr>
      <w:r w:rsidRPr="008D7E8E">
        <w:t>Internal review</w:t>
      </w:r>
    </w:p>
    <w:p w:rsidR="000D299B" w:rsidRPr="00AD7485" w:rsidRDefault="000D299B" w:rsidP="000D299B">
      <w:pPr>
        <w:pStyle w:val="AmdtsEntries"/>
      </w:pPr>
      <w:r>
        <w:t>s 80C</w:t>
      </w:r>
      <w:r>
        <w:tab/>
        <w:t xml:space="preserve">ins </w:t>
      </w:r>
      <w:hyperlink r:id="rId29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196749" w:rsidRDefault="002A3630" w:rsidP="00196749">
      <w:pPr>
        <w:pStyle w:val="AmdtsEntryHd"/>
      </w:pPr>
      <w:r w:rsidRPr="00FA70CC">
        <w:t>Review of decisions by ACAT</w:t>
      </w:r>
    </w:p>
    <w:p w:rsidR="00196749" w:rsidRPr="00AD7485" w:rsidRDefault="00196749" w:rsidP="00196749">
      <w:pPr>
        <w:pStyle w:val="AmdtsEntries"/>
      </w:pPr>
      <w:r>
        <w:t>s 82</w:t>
      </w:r>
      <w:r>
        <w:tab/>
        <w:t xml:space="preserve">sub </w:t>
      </w:r>
      <w:hyperlink r:id="rId29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28</w:t>
      </w:r>
      <w:r w:rsidR="002A3630">
        <w:t xml:space="preserve">; </w:t>
      </w:r>
      <w:hyperlink r:id="rId293"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35</w:t>
      </w:r>
    </w:p>
    <w:p w:rsidR="001D21F4" w:rsidRDefault="001D21F4" w:rsidP="00A63329">
      <w:pPr>
        <w:pStyle w:val="AmdtsEntryHd"/>
      </w:pPr>
      <w:r w:rsidRPr="00B5254A">
        <w:t>Evidentiary certificates</w:t>
      </w:r>
    </w:p>
    <w:p w:rsidR="001D21F4" w:rsidRPr="001D21F4" w:rsidRDefault="001D21F4" w:rsidP="001D21F4">
      <w:pPr>
        <w:pStyle w:val="AmdtsEntries"/>
      </w:pPr>
      <w:r>
        <w:t>s 83</w:t>
      </w:r>
      <w:r>
        <w:tab/>
        <w:t xml:space="preserve">am </w:t>
      </w:r>
      <w:hyperlink r:id="rId294" w:tooltip="Long Service Leave (Portable Schemes) Amendment Act 2019" w:history="1">
        <w:r w:rsidR="00EA7A23">
          <w:rPr>
            <w:rStyle w:val="charCitHyperlinkAbbrev"/>
          </w:rPr>
          <w:t>A2019</w:t>
        </w:r>
        <w:r w:rsidR="00EA7A23">
          <w:rPr>
            <w:rStyle w:val="charCitHyperlinkAbbrev"/>
          </w:rPr>
          <w:noBreakHyphen/>
          <w:t>44</w:t>
        </w:r>
      </w:hyperlink>
      <w:r>
        <w:t xml:space="preserve"> s 36</w:t>
      </w:r>
    </w:p>
    <w:p w:rsidR="00A63329" w:rsidRDefault="00893F52" w:rsidP="00A63329">
      <w:pPr>
        <w:pStyle w:val="AmdtsEntryHd"/>
      </w:pPr>
      <w:r>
        <w:t>Disclosure of information to territory entities and reciprocal authorities</w:t>
      </w:r>
    </w:p>
    <w:p w:rsidR="00A63329" w:rsidRPr="00A63329" w:rsidRDefault="00A63329" w:rsidP="00A63329">
      <w:pPr>
        <w:pStyle w:val="AmdtsEntries"/>
      </w:pPr>
      <w:r>
        <w:t>s 84</w:t>
      </w:r>
      <w:r>
        <w:tab/>
        <w:t xml:space="preserve">am </w:t>
      </w:r>
      <w:hyperlink r:id="rId295"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772B06">
        <w:t xml:space="preserve">; </w:t>
      </w:r>
      <w:hyperlink r:id="rId296" w:tooltip="Long Service Leave (Portable Schemes) Amendment Act 2013" w:history="1">
        <w:r w:rsidR="00772B06">
          <w:rPr>
            <w:rStyle w:val="charCitHyperlinkAbbrev"/>
          </w:rPr>
          <w:t>A2013</w:t>
        </w:r>
        <w:r w:rsidR="00772B06">
          <w:rPr>
            <w:rStyle w:val="charCitHyperlinkAbbrev"/>
          </w:rPr>
          <w:noBreakHyphen/>
          <w:t>49</w:t>
        </w:r>
      </w:hyperlink>
      <w:r w:rsidR="00772B06">
        <w:t xml:space="preserve"> s 36</w:t>
      </w:r>
    </w:p>
    <w:p w:rsidR="00C343F7" w:rsidRDefault="000C0EAC" w:rsidP="00C343F7">
      <w:pPr>
        <w:pStyle w:val="AmdtsEntryHd"/>
      </w:pPr>
      <w:r w:rsidRPr="00253778">
        <w:t>Inspection of register</w:t>
      </w:r>
    </w:p>
    <w:p w:rsidR="00C343F7" w:rsidRPr="00AD7485" w:rsidRDefault="00C343F7" w:rsidP="00C343F7">
      <w:pPr>
        <w:pStyle w:val="AmdtsEntries"/>
      </w:pPr>
      <w:r>
        <w:t>s 85</w:t>
      </w:r>
      <w:r>
        <w:tab/>
        <w:t xml:space="preserve">om </w:t>
      </w:r>
      <w:hyperlink r:id="rId29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29</w:t>
      </w:r>
    </w:p>
    <w:p w:rsidR="00EA28D5" w:rsidRDefault="00EA28D5" w:rsidP="00EA28D5">
      <w:pPr>
        <w:pStyle w:val="AmdtsEntryHd"/>
      </w:pPr>
      <w:r w:rsidRPr="00FA70CC">
        <w:t>No contracting out</w:t>
      </w:r>
    </w:p>
    <w:p w:rsidR="00EA28D5" w:rsidRPr="00AD7485" w:rsidRDefault="00EA28D5" w:rsidP="00EA28D5">
      <w:pPr>
        <w:pStyle w:val="AmdtsEntries"/>
      </w:pPr>
      <w:r>
        <w:t>s 86</w:t>
      </w:r>
      <w:r>
        <w:tab/>
        <w:t xml:space="preserve">sub </w:t>
      </w:r>
      <w:hyperlink r:id="rId298" w:tooltip="Long Service Leave (Portable Schemes) Amendment Act 2013" w:history="1">
        <w:r>
          <w:rPr>
            <w:rStyle w:val="charCitHyperlinkAbbrev"/>
          </w:rPr>
          <w:t>A2013</w:t>
        </w:r>
        <w:r>
          <w:rPr>
            <w:rStyle w:val="charCitHyperlinkAbbrev"/>
          </w:rPr>
          <w:noBreakHyphen/>
          <w:t>49</w:t>
        </w:r>
      </w:hyperlink>
      <w:r>
        <w:t xml:space="preserve"> s 37</w:t>
      </w:r>
    </w:p>
    <w:p w:rsidR="00EA28D5" w:rsidRDefault="00EA28D5" w:rsidP="00EA28D5">
      <w:pPr>
        <w:pStyle w:val="AmdtsEntryHd"/>
      </w:pPr>
      <w:r w:rsidRPr="00FA70CC">
        <w:t>No contracting out</w:t>
      </w:r>
    </w:p>
    <w:p w:rsidR="00EA28D5" w:rsidRPr="00AD7485" w:rsidRDefault="00EA28D5" w:rsidP="00EA28D5">
      <w:pPr>
        <w:pStyle w:val="AmdtsEntries"/>
      </w:pPr>
      <w:r>
        <w:t>s 87</w:t>
      </w:r>
      <w:r>
        <w:tab/>
        <w:t xml:space="preserve">om </w:t>
      </w:r>
      <w:hyperlink r:id="rId299" w:tooltip="Long Service Leave (Portable Schemes) Amendment Act 2013" w:history="1">
        <w:r>
          <w:rPr>
            <w:rStyle w:val="charCitHyperlinkAbbrev"/>
          </w:rPr>
          <w:t>A2013</w:t>
        </w:r>
        <w:r>
          <w:rPr>
            <w:rStyle w:val="charCitHyperlinkAbbrev"/>
          </w:rPr>
          <w:noBreakHyphen/>
          <w:t>49</w:t>
        </w:r>
      </w:hyperlink>
      <w:r>
        <w:t xml:space="preserve"> s 38</w:t>
      </w:r>
    </w:p>
    <w:p w:rsidR="002A366F" w:rsidRDefault="00EA28D5" w:rsidP="005A3E64">
      <w:pPr>
        <w:pStyle w:val="AmdtsEntryHd"/>
      </w:pPr>
      <w:r w:rsidRPr="00FA70CC">
        <w:lastRenderedPageBreak/>
        <w:t>Benefits under other laws—election</w:t>
      </w:r>
    </w:p>
    <w:p w:rsidR="002A366F" w:rsidRDefault="002A366F" w:rsidP="0090362F">
      <w:pPr>
        <w:pStyle w:val="AmdtsEntries"/>
        <w:keepNext/>
      </w:pPr>
      <w:r w:rsidRPr="00962E53">
        <w:t>s 88</w:t>
      </w:r>
      <w:r w:rsidRPr="00962E53">
        <w:tab/>
        <w:t xml:space="preserve">am </w:t>
      </w:r>
      <w:hyperlink r:id="rId30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8</w:t>
      </w:r>
    </w:p>
    <w:p w:rsidR="00EA28D5" w:rsidRPr="00962E53" w:rsidRDefault="00EA28D5" w:rsidP="002A366F">
      <w:pPr>
        <w:pStyle w:val="AmdtsEntries"/>
      </w:pPr>
      <w:r>
        <w:tab/>
        <w:t xml:space="preserve">sub </w:t>
      </w:r>
      <w:hyperlink r:id="rId301" w:tooltip="Long Service Leave (Portable Schemes) Amendment Act 2013" w:history="1">
        <w:r>
          <w:rPr>
            <w:rStyle w:val="charCitHyperlinkAbbrev"/>
          </w:rPr>
          <w:t>A2013</w:t>
        </w:r>
        <w:r>
          <w:rPr>
            <w:rStyle w:val="charCitHyperlinkAbbrev"/>
          </w:rPr>
          <w:noBreakHyphen/>
          <w:t>49</w:t>
        </w:r>
      </w:hyperlink>
      <w:r>
        <w:t xml:space="preserve"> s 39</w:t>
      </w:r>
    </w:p>
    <w:p w:rsidR="005C1C24" w:rsidRDefault="007A55C5" w:rsidP="005C1C24">
      <w:pPr>
        <w:pStyle w:val="AmdtsEntryHd"/>
      </w:pPr>
      <w:r w:rsidRPr="00253778">
        <w:t>Benefits under other laws—reimbursement of employer</w:t>
      </w:r>
    </w:p>
    <w:p w:rsidR="005C1C24" w:rsidRPr="00AD7485" w:rsidRDefault="005C1C24" w:rsidP="005C1C24">
      <w:pPr>
        <w:pStyle w:val="AmdtsEntries"/>
      </w:pPr>
      <w:r>
        <w:t>s 89</w:t>
      </w:r>
      <w:r>
        <w:tab/>
        <w:t xml:space="preserve">am </w:t>
      </w:r>
      <w:hyperlink r:id="rId30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30</w:t>
      </w:r>
    </w:p>
    <w:p w:rsidR="00AC61D9" w:rsidRDefault="00AC61D9" w:rsidP="00AC61D9">
      <w:pPr>
        <w:pStyle w:val="AmdtsEntryHd"/>
      </w:pPr>
      <w:r w:rsidRPr="008D7E8E">
        <w:t>Authority reimbursement of certain payments</w:t>
      </w:r>
    </w:p>
    <w:p w:rsidR="00AC61D9" w:rsidRDefault="00AC61D9" w:rsidP="0090362F">
      <w:pPr>
        <w:pStyle w:val="AmdtsEntries"/>
        <w:keepNext/>
      </w:pPr>
      <w:r>
        <w:t>s 89A</w:t>
      </w:r>
      <w:r>
        <w:tab/>
        <w:t xml:space="preserve">(prev s 90A) ins </w:t>
      </w:r>
      <w:hyperlink r:id="rId303"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rsidR="00AC61D9" w:rsidRDefault="00AC61D9" w:rsidP="0090362F">
      <w:pPr>
        <w:pStyle w:val="AmdtsEntries"/>
        <w:keepNext/>
      </w:pPr>
      <w:r>
        <w:tab/>
        <w:t xml:space="preserve">am </w:t>
      </w:r>
      <w:hyperlink r:id="rId304" w:tooltip="Long Service Leave (Portable Schemes) Amendment Act 2013" w:history="1">
        <w:r>
          <w:rPr>
            <w:rStyle w:val="charCitHyperlinkAbbrev"/>
          </w:rPr>
          <w:t>A2013</w:t>
        </w:r>
        <w:r>
          <w:rPr>
            <w:rStyle w:val="charCitHyperlinkAbbrev"/>
          </w:rPr>
          <w:noBreakHyphen/>
          <w:t>49</w:t>
        </w:r>
      </w:hyperlink>
      <w:r>
        <w:t xml:space="preserve"> s 41</w:t>
      </w:r>
    </w:p>
    <w:p w:rsidR="00AC61D9" w:rsidRDefault="00AC61D9" w:rsidP="00AC61D9">
      <w:pPr>
        <w:pStyle w:val="AmdtsEntries"/>
      </w:pPr>
      <w:r>
        <w:tab/>
      </w:r>
      <w:r w:rsidR="00E363BC">
        <w:t xml:space="preserve">reloc and </w:t>
      </w:r>
      <w:r>
        <w:t xml:space="preserve">renum as s 89A </w:t>
      </w:r>
      <w:hyperlink r:id="rId305" w:tooltip="Long Service Leave (Portable Schemes) Amendment Act 2013" w:history="1">
        <w:r>
          <w:rPr>
            <w:rStyle w:val="charCitHyperlinkAbbrev"/>
          </w:rPr>
          <w:t>A2013</w:t>
        </w:r>
        <w:r>
          <w:rPr>
            <w:rStyle w:val="charCitHyperlinkAbbrev"/>
          </w:rPr>
          <w:noBreakHyphen/>
          <w:t>49</w:t>
        </w:r>
      </w:hyperlink>
      <w:r>
        <w:t xml:space="preserve"> s 42</w:t>
      </w:r>
    </w:p>
    <w:p w:rsidR="004E6EA9" w:rsidRPr="00AD7485" w:rsidRDefault="004E6EA9" w:rsidP="00AC61D9">
      <w:pPr>
        <w:pStyle w:val="AmdtsEntries"/>
      </w:pPr>
      <w:r>
        <w:tab/>
        <w:t xml:space="preserve">am </w:t>
      </w:r>
      <w:hyperlink r:id="rId306" w:tooltip="Long Service Leave (Portable Schemes) Amendment Act 2019" w:history="1">
        <w:r>
          <w:rPr>
            <w:rStyle w:val="charCitHyperlinkAbbrev"/>
          </w:rPr>
          <w:t>A2019</w:t>
        </w:r>
        <w:r>
          <w:rPr>
            <w:rStyle w:val="charCitHyperlinkAbbrev"/>
          </w:rPr>
          <w:noBreakHyphen/>
          <w:t>44</w:t>
        </w:r>
      </w:hyperlink>
      <w:r>
        <w:t xml:space="preserve"> s 16</w:t>
      </w:r>
    </w:p>
    <w:p w:rsidR="00B23B0D" w:rsidRDefault="00B23B0D" w:rsidP="00B23B0D">
      <w:pPr>
        <w:pStyle w:val="AmdtsEntryHd"/>
      </w:pPr>
      <w:r w:rsidRPr="00B5254A">
        <w:t>Reciprocal agreements for corresponding laws</w:t>
      </w:r>
    </w:p>
    <w:p w:rsidR="00B23B0D" w:rsidRPr="00AD7485" w:rsidRDefault="00B23B0D" w:rsidP="00B23B0D">
      <w:pPr>
        <w:pStyle w:val="AmdtsEntries"/>
      </w:pPr>
      <w:r>
        <w:t>s 90</w:t>
      </w:r>
      <w:r>
        <w:tab/>
        <w:t xml:space="preserve">am </w:t>
      </w:r>
      <w:hyperlink r:id="rId307" w:tooltip="Long Service Leave (Portable Schemes) Amendment Act 2013" w:history="1">
        <w:r>
          <w:rPr>
            <w:rStyle w:val="charCitHyperlinkAbbrev"/>
          </w:rPr>
          <w:t>A2013</w:t>
        </w:r>
        <w:r>
          <w:rPr>
            <w:rStyle w:val="charCitHyperlinkAbbrev"/>
          </w:rPr>
          <w:noBreakHyphen/>
          <w:t>49</w:t>
        </w:r>
      </w:hyperlink>
      <w:r>
        <w:t xml:space="preserve"> s 40</w:t>
      </w:r>
    </w:p>
    <w:p w:rsidR="00E7678C" w:rsidRDefault="00E7678C" w:rsidP="00E7678C">
      <w:pPr>
        <w:pStyle w:val="AmdtsEntryHd"/>
      </w:pPr>
      <w:r w:rsidRPr="008D7E8E">
        <w:t>Authority reimbursement of certain payments</w:t>
      </w:r>
    </w:p>
    <w:p w:rsidR="00E0753D" w:rsidRPr="00AD7485" w:rsidRDefault="00E7678C" w:rsidP="00AC61D9">
      <w:pPr>
        <w:pStyle w:val="AmdtsEntries"/>
      </w:pPr>
      <w:r>
        <w:t>s 90A</w:t>
      </w:r>
      <w:r>
        <w:tab/>
      </w:r>
      <w:r w:rsidR="00985EAF">
        <w:t xml:space="preserve">reloc and </w:t>
      </w:r>
      <w:r w:rsidR="00AC61D9">
        <w:t>renum as s 89A</w:t>
      </w:r>
    </w:p>
    <w:p w:rsidR="00E46F64" w:rsidRDefault="00E46F64" w:rsidP="005A3E64">
      <w:pPr>
        <w:pStyle w:val="AmdtsEntryHd"/>
      </w:pPr>
      <w:r w:rsidRPr="00B5254A">
        <w:t>Determination of fees</w:t>
      </w:r>
    </w:p>
    <w:p w:rsidR="00E46F64" w:rsidRPr="00E46F64" w:rsidRDefault="00E46F64" w:rsidP="00E46F64">
      <w:pPr>
        <w:pStyle w:val="AmdtsEntries"/>
      </w:pPr>
      <w:r>
        <w:t>s 91</w:t>
      </w:r>
      <w:r>
        <w:tab/>
        <w:t xml:space="preserve">am </w:t>
      </w:r>
      <w:hyperlink r:id="rId308"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3.157</w:t>
      </w:r>
    </w:p>
    <w:p w:rsidR="005A3E64" w:rsidRDefault="005A3E64" w:rsidP="005A3E64">
      <w:pPr>
        <w:pStyle w:val="AmdtsEntryHd"/>
      </w:pPr>
      <w:r w:rsidRPr="004D4A30">
        <w:t>Legislation amended—sch 4</w:t>
      </w:r>
    </w:p>
    <w:p w:rsidR="005A3E64" w:rsidRPr="005A3E64" w:rsidRDefault="005A3E64" w:rsidP="005A3E64">
      <w:pPr>
        <w:pStyle w:val="AmdtsEntries"/>
      </w:pPr>
      <w:r>
        <w:t>s 94</w:t>
      </w:r>
      <w:r>
        <w:tab/>
        <w:t>om LA s 89 (3)</w:t>
      </w:r>
    </w:p>
    <w:p w:rsidR="005A3E64" w:rsidRDefault="005A3E64" w:rsidP="005A3E64">
      <w:pPr>
        <w:pStyle w:val="AmdtsEntryHd"/>
      </w:pPr>
      <w:r w:rsidRPr="004D4A30">
        <w:t>Legislation repealed—sch 5</w:t>
      </w:r>
    </w:p>
    <w:p w:rsidR="005A3E64" w:rsidRDefault="005A3E64" w:rsidP="005A3E64">
      <w:pPr>
        <w:pStyle w:val="AmdtsEntries"/>
      </w:pPr>
      <w:r>
        <w:t>s 95</w:t>
      </w:r>
      <w:r>
        <w:tab/>
        <w:t>om LA s 89 (3)</w:t>
      </w:r>
    </w:p>
    <w:p w:rsidR="00B82485" w:rsidRDefault="00B82485" w:rsidP="00B82485">
      <w:pPr>
        <w:pStyle w:val="AmdtsEntryHd"/>
      </w:pPr>
      <w:r>
        <w:t>Transitional</w:t>
      </w:r>
    </w:p>
    <w:p w:rsidR="00B82485" w:rsidRPr="0056632B" w:rsidRDefault="00B82485" w:rsidP="00B82485">
      <w:pPr>
        <w:pStyle w:val="AmdtsEntries"/>
      </w:pPr>
      <w:r>
        <w:t>pt 11 hdg</w:t>
      </w:r>
      <w:r>
        <w:tab/>
      </w:r>
      <w:r w:rsidRPr="0056632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Definitions—pt 11</w:t>
      </w:r>
    </w:p>
    <w:p w:rsidR="00755CDA" w:rsidRDefault="00755CDA" w:rsidP="0090362F">
      <w:pPr>
        <w:pStyle w:val="AmdtsEntries"/>
        <w:keepNext/>
      </w:pPr>
      <w:r w:rsidRPr="0056632B">
        <w:t>s 96</w:t>
      </w:r>
      <w:r w:rsidRPr="0056632B">
        <w:tab/>
        <w:t xml:space="preserve">exp 1 January 2012 (s 107 </w:t>
      </w:r>
      <w:r w:rsidR="00E35185" w:rsidRPr="0056632B">
        <w:t xml:space="preserve">(1) </w:t>
      </w:r>
      <w:r w:rsidRPr="0056632B">
        <w:t>(LA s 88 declaration applies))</w:t>
      </w:r>
    </w:p>
    <w:p w:rsidR="00251842" w:rsidRDefault="00251842" w:rsidP="00251842">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(CCI) Act </w:t>
      </w:r>
      <w:r w:rsidRPr="0056632B">
        <w:t>exp 1 January 2012 (s 107 (1) (LA s</w:t>
      </w:r>
      <w:r>
        <w:t> </w:t>
      </w:r>
      <w:r w:rsidRPr="0056632B">
        <w:t>88 declaration applies))</w:t>
      </w:r>
    </w:p>
    <w:p w:rsidR="006B1AF9" w:rsidRPr="0056632B" w:rsidRDefault="00251842" w:rsidP="00755CDA">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rsidR="00755CDA" w:rsidRPr="0056632B" w:rsidRDefault="00755CDA" w:rsidP="00755CDA">
      <w:pPr>
        <w:pStyle w:val="AmdtsEntryHd"/>
      </w:pPr>
      <w:r w:rsidRPr="0056632B">
        <w:t>Transitional—rights and liabilities under repealed Acts</w:t>
      </w:r>
    </w:p>
    <w:p w:rsidR="00755CDA" w:rsidRPr="0056632B" w:rsidRDefault="00755CDA" w:rsidP="00755CDA">
      <w:pPr>
        <w:pStyle w:val="AmdtsEntries"/>
      </w:pPr>
      <w:r w:rsidRPr="0056632B">
        <w:t>s 97</w:t>
      </w:r>
      <w:r w:rsidRPr="0056632B">
        <w:tab/>
        <w:t>exp 1 January 2012 (s 107</w:t>
      </w:r>
      <w:r w:rsidR="00E35185" w:rsidRPr="0056632B">
        <w:t xml:space="preserve"> (1)</w:t>
      </w:r>
      <w:r w:rsidRPr="0056632B">
        <w:t xml:space="preserve"> (LA s 88 declaration applies))</w:t>
      </w:r>
    </w:p>
    <w:p w:rsidR="009D3F6E" w:rsidRDefault="009D3F6E" w:rsidP="009D3F6E">
      <w:pPr>
        <w:pStyle w:val="AmdtsEntryHd"/>
      </w:pPr>
      <w:r w:rsidRPr="008D7E8E">
        <w:t>Transitional—entitlement to payment instead of leave</w:t>
      </w:r>
    </w:p>
    <w:p w:rsidR="009D3F6E" w:rsidRPr="00AD7485" w:rsidRDefault="009D3F6E" w:rsidP="009D3F6E">
      <w:pPr>
        <w:pStyle w:val="AmdtsEntries"/>
      </w:pPr>
      <w:r>
        <w:t>s 97A</w:t>
      </w:r>
      <w:r>
        <w:tab/>
        <w:t xml:space="preserve">ins </w:t>
      </w:r>
      <w:hyperlink r:id="rId30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32</w:t>
      </w:r>
    </w:p>
    <w:p w:rsidR="00755CDA" w:rsidRPr="0056632B" w:rsidRDefault="00755CDA" w:rsidP="00755CDA">
      <w:pPr>
        <w:pStyle w:val="AmdtsEntryHd"/>
      </w:pPr>
      <w:r w:rsidRPr="0056632B">
        <w:t>Vesting of assets and liabilities of replaced entities in authority</w:t>
      </w:r>
    </w:p>
    <w:p w:rsidR="00755CDA" w:rsidRPr="0056632B" w:rsidRDefault="00755CDA" w:rsidP="00755CDA">
      <w:pPr>
        <w:pStyle w:val="AmdtsEntries"/>
      </w:pPr>
      <w:r w:rsidRPr="0056632B">
        <w:t>s 98</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Registration of changes in title to certain assets</w:t>
      </w:r>
    </w:p>
    <w:p w:rsidR="00755CDA" w:rsidRPr="0056632B" w:rsidRDefault="00755CDA" w:rsidP="00755CDA">
      <w:pPr>
        <w:pStyle w:val="AmdtsEntries"/>
      </w:pPr>
      <w:r w:rsidRPr="0056632B">
        <w:t>s 99</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lastRenderedPageBreak/>
        <w:t>Proceedings and evidence in relation to vested assets and liabilities</w:t>
      </w:r>
    </w:p>
    <w:p w:rsidR="00755CDA" w:rsidRPr="0056632B" w:rsidRDefault="00755CDA" w:rsidP="00755CDA">
      <w:pPr>
        <w:pStyle w:val="AmdtsEntries"/>
      </w:pPr>
      <w:r w:rsidRPr="0056632B">
        <w:t>s 100</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Transitional—disclosure of information to territory entities and reciprocal authorities</w:t>
      </w:r>
    </w:p>
    <w:p w:rsidR="00A63329" w:rsidRPr="0056632B" w:rsidRDefault="00755CDA" w:rsidP="0090362F">
      <w:pPr>
        <w:pStyle w:val="AmdtsEntries"/>
        <w:keepNext/>
      </w:pPr>
      <w:r w:rsidRPr="0056632B">
        <w:t>s 101</w:t>
      </w:r>
      <w:r w:rsidRPr="0056632B">
        <w:tab/>
      </w:r>
      <w:r w:rsidR="00A63329" w:rsidRPr="0056632B">
        <w:t xml:space="preserve">am </w:t>
      </w:r>
      <w:hyperlink r:id="rId310"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rsidRPr="0056632B">
        <w:t xml:space="preserve"> amdt </w:t>
      </w:r>
      <w:r w:rsidR="00C818DF" w:rsidRPr="0056632B">
        <w:t>1.301</w:t>
      </w:r>
    </w:p>
    <w:p w:rsidR="00755CDA" w:rsidRPr="0056632B" w:rsidRDefault="00A63329" w:rsidP="00755CDA">
      <w:pPr>
        <w:pStyle w:val="AmdtsEntries"/>
      </w:pPr>
      <w:r w:rsidRPr="0056632B">
        <w:tab/>
      </w:r>
      <w:r w:rsidR="00755CDA" w:rsidRPr="0056632B">
        <w:t>exp 1 January 2012 (s 107</w:t>
      </w:r>
      <w:r w:rsidR="00E35185" w:rsidRPr="0056632B">
        <w:t xml:space="preserve"> (1)</w:t>
      </w:r>
      <w:r w:rsidR="00755CDA" w:rsidRPr="0056632B">
        <w:t xml:space="preserve"> (LA s 88 declaration applies))</w:t>
      </w:r>
    </w:p>
    <w:p w:rsidR="00755CDA" w:rsidRPr="0056632B" w:rsidRDefault="00755CDA" w:rsidP="00755CDA">
      <w:pPr>
        <w:pStyle w:val="AmdtsEntryHd"/>
      </w:pPr>
      <w:r w:rsidRPr="0056632B">
        <w:t>Transitional—registers</w:t>
      </w:r>
    </w:p>
    <w:p w:rsidR="00755CDA" w:rsidRPr="0056632B" w:rsidRDefault="00755CDA" w:rsidP="00755CDA">
      <w:pPr>
        <w:pStyle w:val="AmdtsEntries"/>
      </w:pPr>
      <w:r w:rsidRPr="0056632B">
        <w:t>s 102</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Transitional—amounts to be paid</w:t>
      </w:r>
    </w:p>
    <w:p w:rsidR="00755CDA" w:rsidRPr="0056632B" w:rsidRDefault="00755CDA" w:rsidP="00755CDA">
      <w:pPr>
        <w:pStyle w:val="AmdtsEntries"/>
      </w:pPr>
      <w:r w:rsidRPr="0056632B">
        <w:t>s 103</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Transitional—inspectors</w:t>
      </w:r>
    </w:p>
    <w:p w:rsidR="00755CDA" w:rsidRPr="0056632B" w:rsidRDefault="00755CDA" w:rsidP="00755CDA">
      <w:pPr>
        <w:pStyle w:val="AmdtsEntries"/>
      </w:pPr>
      <w:r w:rsidRPr="0056632B">
        <w:t>s 104</w:t>
      </w:r>
      <w:r w:rsidRPr="0056632B">
        <w:tab/>
        <w:t xml:space="preserve">exp 1 January 2012 (s 107 </w:t>
      </w:r>
      <w:r w:rsidR="00E35185" w:rsidRPr="0056632B">
        <w:t xml:space="preserve">(1) </w:t>
      </w:r>
      <w:r w:rsidRPr="0056632B">
        <w:t>(LA s 88 declaration applies))</w:t>
      </w:r>
    </w:p>
    <w:p w:rsidR="00755CDA" w:rsidRPr="0056632B" w:rsidRDefault="00755CDA" w:rsidP="00755CDA">
      <w:pPr>
        <w:pStyle w:val="AmdtsEntryHd"/>
      </w:pPr>
      <w:r w:rsidRPr="0056632B">
        <w:t>Transitional—chief executive officer</w:t>
      </w:r>
    </w:p>
    <w:p w:rsidR="00755CDA" w:rsidRPr="0056632B" w:rsidRDefault="00755CDA" w:rsidP="00755CDA">
      <w:pPr>
        <w:pStyle w:val="AmdtsEntries"/>
      </w:pPr>
      <w:r w:rsidRPr="0056632B">
        <w:t>s 105</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 regulations</w:t>
      </w:r>
    </w:p>
    <w:p w:rsidR="00755CDA" w:rsidRPr="0056632B" w:rsidRDefault="00755CDA" w:rsidP="00755CDA">
      <w:pPr>
        <w:pStyle w:val="AmdtsEntries"/>
      </w:pPr>
      <w:r w:rsidRPr="0056632B">
        <w:t>s 106</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Expiry—pt 11</w:t>
      </w:r>
    </w:p>
    <w:p w:rsidR="00755CDA" w:rsidRPr="0056632B" w:rsidRDefault="00755CDA" w:rsidP="00755CDA">
      <w:pPr>
        <w:pStyle w:val="AmdtsEntries"/>
      </w:pPr>
      <w:r w:rsidRPr="0056632B">
        <w:t>s 107</w:t>
      </w:r>
      <w:r w:rsidRPr="0056632B">
        <w:tab/>
        <w:t>exp 1 January 2012 (s 107</w:t>
      </w:r>
      <w:r w:rsidR="00E35185" w:rsidRPr="0056632B">
        <w:t xml:space="preserve"> (1)</w:t>
      </w:r>
      <w:r w:rsidRPr="0056632B">
        <w:t xml:space="preserve"> (LA s 88 declaration applies))</w:t>
      </w:r>
    </w:p>
    <w:p w:rsidR="009153B4" w:rsidRPr="00962E53" w:rsidRDefault="009153B4" w:rsidP="009153B4">
      <w:pPr>
        <w:pStyle w:val="AmdtsEntryHd"/>
      </w:pPr>
      <w:r w:rsidRPr="00FA70CC">
        <w:t xml:space="preserve">What is the </w:t>
      </w:r>
      <w:r w:rsidRPr="00B24E0F">
        <w:rPr>
          <w:rStyle w:val="charItals"/>
        </w:rPr>
        <w:t>building and construction industry</w:t>
      </w:r>
      <w:r w:rsidRPr="00FA70CC">
        <w:t>?</w:t>
      </w:r>
    </w:p>
    <w:p w:rsidR="009153B4" w:rsidRDefault="009153B4" w:rsidP="009153B4">
      <w:pPr>
        <w:pStyle w:val="AmdtsEntries"/>
      </w:pPr>
      <w:r>
        <w:t>sch 1 s 1.1</w:t>
      </w:r>
      <w:r w:rsidRPr="00962E53">
        <w:tab/>
      </w:r>
      <w:r>
        <w:t xml:space="preserve">sub </w:t>
      </w:r>
      <w:hyperlink r:id="rId311" w:tooltip="Long Service Leave (Portable Schemes) Amendment Act 2013" w:history="1">
        <w:r>
          <w:rPr>
            <w:rStyle w:val="charCitHyperlinkAbbrev"/>
          </w:rPr>
          <w:t>A2013</w:t>
        </w:r>
        <w:r>
          <w:rPr>
            <w:rStyle w:val="charCitHyperlinkAbbrev"/>
          </w:rPr>
          <w:noBreakHyphen/>
          <w:t>49</w:t>
        </w:r>
      </w:hyperlink>
      <w:r>
        <w:t xml:space="preserve"> s 43</w:t>
      </w:r>
    </w:p>
    <w:p w:rsidR="00CF3AD4" w:rsidRPr="00962E53" w:rsidRDefault="00CF3AD4" w:rsidP="009153B4">
      <w:pPr>
        <w:pStyle w:val="AmdtsEntries"/>
      </w:pPr>
      <w:r>
        <w:tab/>
        <w:t xml:space="preserve">am </w:t>
      </w:r>
      <w:hyperlink r:id="rId312" w:tooltip="Training and Tertiary Education Amendment Act 2014" w:history="1">
        <w:r>
          <w:rPr>
            <w:rStyle w:val="charCitHyperlinkAbbrev"/>
          </w:rPr>
          <w:t>A2014</w:t>
        </w:r>
        <w:r>
          <w:rPr>
            <w:rStyle w:val="charCitHyperlinkAbbrev"/>
          </w:rPr>
          <w:noBreakHyphen/>
          <w:t>48</w:t>
        </w:r>
      </w:hyperlink>
      <w:r>
        <w:t xml:space="preserve"> amdt 1.23</w:t>
      </w:r>
      <w:r w:rsidR="002E4324">
        <w:t xml:space="preserve">; </w:t>
      </w:r>
      <w:hyperlink r:id="rId313" w:tooltip="Road Transport Reform (Light Rail) Legislation Amendment Act 2017" w:history="1">
        <w:r w:rsidR="002E4324" w:rsidRPr="005B6681">
          <w:rPr>
            <w:rStyle w:val="charCitHyperlinkAbbrev"/>
          </w:rPr>
          <w:t>A2017</w:t>
        </w:r>
        <w:r w:rsidR="002E4324" w:rsidRPr="005B6681">
          <w:rPr>
            <w:rStyle w:val="charCitHyperlinkAbbrev"/>
          </w:rPr>
          <w:noBreakHyphen/>
          <w:t>21</w:t>
        </w:r>
      </w:hyperlink>
      <w:r w:rsidR="002E4324">
        <w:t xml:space="preserve"> amdt 1.31, amdt 1.32</w:t>
      </w:r>
    </w:p>
    <w:p w:rsidR="009153B4" w:rsidRPr="00962E53" w:rsidRDefault="009153B4" w:rsidP="009153B4">
      <w:pPr>
        <w:pStyle w:val="AmdtsEntryHd"/>
      </w:pPr>
      <w:r w:rsidRPr="00FA70CC">
        <w:t xml:space="preserve">What is </w:t>
      </w:r>
      <w:r w:rsidRPr="00B24E0F">
        <w:rPr>
          <w:rStyle w:val="charItals"/>
        </w:rPr>
        <w:t>building and construction work</w:t>
      </w:r>
      <w:r w:rsidRPr="00FA70CC">
        <w:t>?</w:t>
      </w:r>
    </w:p>
    <w:p w:rsidR="009153B4" w:rsidRDefault="009153B4" w:rsidP="009153B4">
      <w:pPr>
        <w:pStyle w:val="AmdtsEntries"/>
      </w:pPr>
      <w:r>
        <w:t>sch 1 s 1.2</w:t>
      </w:r>
      <w:r w:rsidRPr="00962E53">
        <w:tab/>
      </w:r>
      <w:r>
        <w:t xml:space="preserve">sub </w:t>
      </w:r>
      <w:hyperlink r:id="rId314" w:tooltip="Long Service Leave (Portable Schemes) Amendment Act 2013" w:history="1">
        <w:r>
          <w:rPr>
            <w:rStyle w:val="charCitHyperlinkAbbrev"/>
          </w:rPr>
          <w:t>A2013</w:t>
        </w:r>
        <w:r>
          <w:rPr>
            <w:rStyle w:val="charCitHyperlinkAbbrev"/>
          </w:rPr>
          <w:noBreakHyphen/>
          <w:t>49</w:t>
        </w:r>
      </w:hyperlink>
      <w:r>
        <w:t xml:space="preserve"> s 43</w:t>
      </w:r>
      <w:r w:rsidR="00267005">
        <w:t xml:space="preserve">; </w:t>
      </w:r>
      <w:hyperlink r:id="rId315"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ss 8-10</w:t>
      </w:r>
    </w:p>
    <w:p w:rsidR="00267005" w:rsidRPr="00C84DDA" w:rsidRDefault="00267005" w:rsidP="009153B4">
      <w:pPr>
        <w:pStyle w:val="AmdtsEntries"/>
      </w:pPr>
      <w:r>
        <w:tab/>
      </w:r>
      <w:r w:rsidR="006C4BC7" w:rsidRPr="00C84DDA">
        <w:t xml:space="preserve">(3), (4) </w:t>
      </w:r>
      <w:r w:rsidRPr="00C84DDA">
        <w:t>exp 1 July 2016 (s 1.2 (4))</w:t>
      </w:r>
    </w:p>
    <w:p w:rsidR="009153B4" w:rsidRPr="00962E53" w:rsidRDefault="009153B4" w:rsidP="009153B4">
      <w:pPr>
        <w:pStyle w:val="AmdtsEntryHd"/>
      </w:pPr>
      <w:r w:rsidRPr="00B24E0F">
        <w:rPr>
          <w:rStyle w:val="charItals"/>
        </w:rPr>
        <w:t>Recognised service</w:t>
      </w:r>
      <w:r w:rsidRPr="00FA70CC">
        <w:t>—building and construction industry</w:t>
      </w:r>
    </w:p>
    <w:p w:rsidR="009153B4" w:rsidRPr="00962E53" w:rsidRDefault="009153B4" w:rsidP="009153B4">
      <w:pPr>
        <w:pStyle w:val="AmdtsEntries"/>
      </w:pPr>
      <w:r>
        <w:t>sch 1 s 1.3</w:t>
      </w:r>
      <w:r w:rsidRPr="00962E53">
        <w:tab/>
      </w:r>
      <w:r>
        <w:t xml:space="preserve">sub </w:t>
      </w:r>
      <w:hyperlink r:id="rId316" w:tooltip="Long Service Leave (Portable Schemes) Amendment Act 2013" w:history="1">
        <w:r>
          <w:rPr>
            <w:rStyle w:val="charCitHyperlinkAbbrev"/>
          </w:rPr>
          <w:t>A2013</w:t>
        </w:r>
        <w:r>
          <w:rPr>
            <w:rStyle w:val="charCitHyperlinkAbbrev"/>
          </w:rPr>
          <w:noBreakHyphen/>
          <w:t>49</w:t>
        </w:r>
      </w:hyperlink>
      <w:r>
        <w:t xml:space="preserve"> s 43</w:t>
      </w:r>
    </w:p>
    <w:p w:rsidR="009153B4" w:rsidRPr="00962E53" w:rsidRDefault="009153B4" w:rsidP="009153B4">
      <w:pPr>
        <w:pStyle w:val="AmdtsEntryHd"/>
      </w:pPr>
      <w:r w:rsidRPr="00FA70CC">
        <w:t>Service credit—building and construction industry—s 64</w:t>
      </w:r>
    </w:p>
    <w:p w:rsidR="009153B4" w:rsidRPr="00962E53" w:rsidRDefault="009153B4" w:rsidP="009153B4">
      <w:pPr>
        <w:pStyle w:val="AmdtsEntries"/>
      </w:pPr>
      <w:r>
        <w:t>sch 1 s 1.4</w:t>
      </w:r>
      <w:r w:rsidRPr="00962E53">
        <w:tab/>
      </w:r>
      <w:r>
        <w:t xml:space="preserve">sub </w:t>
      </w:r>
      <w:hyperlink r:id="rId317" w:tooltip="Long Service Leave (Portable Schemes) Amendment Act 2013" w:history="1">
        <w:r>
          <w:rPr>
            <w:rStyle w:val="charCitHyperlinkAbbrev"/>
          </w:rPr>
          <w:t>A2013</w:t>
        </w:r>
        <w:r>
          <w:rPr>
            <w:rStyle w:val="charCitHyperlinkAbbrev"/>
          </w:rPr>
          <w:noBreakHyphen/>
          <w:t>49</w:t>
        </w:r>
      </w:hyperlink>
      <w:r>
        <w:t xml:space="preserve"> s 43</w:t>
      </w:r>
    </w:p>
    <w:p w:rsidR="00EA7A23" w:rsidRPr="00962E53" w:rsidRDefault="00EA7A23" w:rsidP="00EA7A23">
      <w:pPr>
        <w:pStyle w:val="AmdtsEntries"/>
      </w:pPr>
      <w:r>
        <w:tab/>
        <w:t xml:space="preserve">am </w:t>
      </w:r>
      <w:hyperlink r:id="rId318" w:tooltip="Long Service Leave (Portable Schemes) Amendment Act 2019" w:history="1">
        <w:r>
          <w:rPr>
            <w:rStyle w:val="charCitHyperlinkAbbrev"/>
          </w:rPr>
          <w:t>A2019</w:t>
        </w:r>
        <w:r>
          <w:rPr>
            <w:rStyle w:val="charCitHyperlinkAbbrev"/>
          </w:rPr>
          <w:noBreakHyphen/>
          <w:t>44</w:t>
        </w:r>
      </w:hyperlink>
      <w:r>
        <w:t xml:space="preserve"> s 36</w:t>
      </w:r>
    </w:p>
    <w:p w:rsidR="009153B4" w:rsidRPr="00962E53" w:rsidRDefault="009153B4" w:rsidP="009153B4">
      <w:pPr>
        <w:pStyle w:val="AmdtsEntryHd"/>
      </w:pPr>
      <w:r w:rsidRPr="00B24E0F">
        <w:rPr>
          <w:rStyle w:val="charItals"/>
        </w:rPr>
        <w:t>Service period</w:t>
      </w:r>
      <w:r w:rsidRPr="00FA70CC">
        <w:t>—building and construction industry</w:t>
      </w:r>
    </w:p>
    <w:p w:rsidR="009153B4" w:rsidRDefault="009153B4" w:rsidP="009153B4">
      <w:pPr>
        <w:pStyle w:val="AmdtsEntries"/>
      </w:pPr>
      <w:r>
        <w:t>sch 1 s 1.4A</w:t>
      </w:r>
      <w:r w:rsidRPr="00962E53">
        <w:tab/>
      </w:r>
      <w:r>
        <w:t xml:space="preserve">ins </w:t>
      </w:r>
      <w:hyperlink r:id="rId319" w:tooltip="Long Service Leave (Portable Schemes) Amendment Act 2013" w:history="1">
        <w:r>
          <w:rPr>
            <w:rStyle w:val="charCitHyperlinkAbbrev"/>
          </w:rPr>
          <w:t>A2013</w:t>
        </w:r>
        <w:r>
          <w:rPr>
            <w:rStyle w:val="charCitHyperlinkAbbrev"/>
          </w:rPr>
          <w:noBreakHyphen/>
          <w:t>49</w:t>
        </w:r>
      </w:hyperlink>
      <w:r>
        <w:t xml:space="preserve"> s 43</w:t>
      </w:r>
    </w:p>
    <w:p w:rsidR="006170D9" w:rsidRPr="00962E53" w:rsidRDefault="006170D9" w:rsidP="009153B4">
      <w:pPr>
        <w:pStyle w:val="AmdtsEntries"/>
      </w:pPr>
      <w:r>
        <w:tab/>
        <w:t xml:space="preserve">am </w:t>
      </w:r>
      <w:hyperlink r:id="rId320"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9D3F6E" w:rsidRPr="00962E53" w:rsidRDefault="007A55C5" w:rsidP="009D3F6E">
      <w:pPr>
        <w:pStyle w:val="AmdtsEntryHd"/>
      </w:pPr>
      <w:r w:rsidRPr="00253778">
        <w:t>Long service leave formula—building and construction industry</w:t>
      </w:r>
    </w:p>
    <w:p w:rsidR="00F10239" w:rsidRDefault="0047118D" w:rsidP="009D3F6E">
      <w:pPr>
        <w:pStyle w:val="AmdtsEntries"/>
      </w:pPr>
      <w:r>
        <w:t>sch 1 s 1.5</w:t>
      </w:r>
      <w:r w:rsidR="009D3F6E" w:rsidRPr="00962E53">
        <w:tab/>
      </w:r>
      <w:r>
        <w:t xml:space="preserve">am </w:t>
      </w:r>
      <w:hyperlink r:id="rId32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33</w:t>
      </w:r>
      <w:r w:rsidR="003F68B6">
        <w:t xml:space="preserve">; </w:t>
      </w:r>
      <w:hyperlink r:id="rId322" w:tooltip="Statute Law Amendment Act 2013" w:history="1">
        <w:r w:rsidR="003F68B6">
          <w:rPr>
            <w:rStyle w:val="charCitHyperlinkAbbrev"/>
          </w:rPr>
          <w:t>A2013</w:t>
        </w:r>
        <w:r w:rsidR="003F68B6">
          <w:rPr>
            <w:rStyle w:val="charCitHyperlinkAbbrev"/>
          </w:rPr>
          <w:noBreakHyphen/>
          <w:t>19</w:t>
        </w:r>
      </w:hyperlink>
      <w:r w:rsidR="003F68B6">
        <w:t xml:space="preserve"> amdt 3.203</w:t>
      </w:r>
    </w:p>
    <w:p w:rsidR="009D3F6E" w:rsidRPr="00962E53" w:rsidRDefault="00F10239" w:rsidP="009D3F6E">
      <w:pPr>
        <w:pStyle w:val="AmdtsEntries"/>
      </w:pPr>
      <w:r>
        <w:tab/>
        <w:t>sub</w:t>
      </w:r>
      <w:r w:rsidR="001F0E2E">
        <w:t xml:space="preserve"> </w:t>
      </w:r>
      <w:hyperlink r:id="rId323"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17</w:t>
      </w:r>
    </w:p>
    <w:p w:rsidR="0047118D" w:rsidRPr="00962E53" w:rsidRDefault="007A55C5" w:rsidP="0047118D">
      <w:pPr>
        <w:pStyle w:val="AmdtsEntryHd"/>
      </w:pPr>
      <w:r w:rsidRPr="00253778">
        <w:t>Amount of leave—building and construction industry</w:t>
      </w:r>
    </w:p>
    <w:p w:rsidR="0047118D" w:rsidRPr="00962E53" w:rsidRDefault="0047118D" w:rsidP="0047118D">
      <w:pPr>
        <w:pStyle w:val="AmdtsEntries"/>
      </w:pPr>
      <w:r>
        <w:t>sch 1 s 1.6</w:t>
      </w:r>
      <w:r w:rsidRPr="00962E53">
        <w:tab/>
      </w:r>
      <w:r>
        <w:t xml:space="preserve">am </w:t>
      </w:r>
      <w:hyperlink r:id="rId32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34</w:t>
      </w:r>
    </w:p>
    <w:p w:rsidR="0047118D" w:rsidRPr="00962E53" w:rsidRDefault="007A55C5" w:rsidP="0047118D">
      <w:pPr>
        <w:pStyle w:val="AmdtsEntryHd"/>
      </w:pPr>
      <w:r w:rsidRPr="00253778">
        <w:t>Entitlement to payment instead of leave—building and construction industry</w:t>
      </w:r>
    </w:p>
    <w:p w:rsidR="0047118D" w:rsidRPr="00962E53" w:rsidRDefault="0047118D" w:rsidP="0047118D">
      <w:pPr>
        <w:pStyle w:val="AmdtsEntries"/>
      </w:pPr>
      <w:r>
        <w:t>sch 1 s 1.8</w:t>
      </w:r>
      <w:r w:rsidRPr="00962E53">
        <w:tab/>
      </w:r>
      <w:r>
        <w:t xml:space="preserve">am </w:t>
      </w:r>
      <w:hyperlink r:id="rId32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35-37</w:t>
      </w:r>
      <w:r w:rsidR="001345FC">
        <w:t>; ss renum R7 LA</w:t>
      </w:r>
    </w:p>
    <w:p w:rsidR="0047118D" w:rsidRPr="00962E53" w:rsidRDefault="007A55C5" w:rsidP="0047118D">
      <w:pPr>
        <w:pStyle w:val="AmdtsEntryHd"/>
      </w:pPr>
      <w:r w:rsidRPr="00253778">
        <w:lastRenderedPageBreak/>
        <w:t>Payment for leave—building and construction industry</w:t>
      </w:r>
    </w:p>
    <w:p w:rsidR="0047118D" w:rsidRPr="00962E53" w:rsidRDefault="0047118D" w:rsidP="0047118D">
      <w:pPr>
        <w:pStyle w:val="AmdtsEntries"/>
      </w:pPr>
      <w:r>
        <w:t>sch 1 s 1.9</w:t>
      </w:r>
      <w:r w:rsidRPr="00962E53">
        <w:tab/>
      </w:r>
      <w:r w:rsidR="00042EEA">
        <w:t xml:space="preserve">am </w:t>
      </w:r>
      <w:hyperlink r:id="rId32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042EEA">
        <w:t xml:space="preserve"> s 38, s 39</w:t>
      </w:r>
      <w:r w:rsidR="003D09B8">
        <w:t xml:space="preserve">; </w:t>
      </w:r>
      <w:hyperlink r:id="rId327"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813CE8" w:rsidRPr="00962E53" w:rsidRDefault="00813CE8" w:rsidP="00813CE8">
      <w:pPr>
        <w:pStyle w:val="AmdtsEntryHd"/>
      </w:pPr>
      <w:r w:rsidRPr="00B5254A">
        <w:t>How are leave payments worked out for the building and construction industry?</w:t>
      </w:r>
    </w:p>
    <w:p w:rsidR="00813CE8" w:rsidRPr="00962E53" w:rsidRDefault="00813CE8" w:rsidP="00813CE8">
      <w:pPr>
        <w:pStyle w:val="AmdtsEntries"/>
      </w:pPr>
      <w:r>
        <w:t>sch 1 s 1.11</w:t>
      </w:r>
      <w:r w:rsidRPr="00962E53">
        <w:tab/>
      </w:r>
      <w:r>
        <w:t xml:space="preserve">am </w:t>
      </w:r>
      <w:hyperlink r:id="rId328" w:tooltip="Long Service Leave (Portable Schemes) Amendment Act 2013" w:history="1">
        <w:r>
          <w:rPr>
            <w:rStyle w:val="charCitHyperlinkAbbrev"/>
          </w:rPr>
          <w:t>A2013</w:t>
        </w:r>
        <w:r>
          <w:rPr>
            <w:rStyle w:val="charCitHyperlinkAbbrev"/>
          </w:rPr>
          <w:noBreakHyphen/>
          <w:t>49</w:t>
        </w:r>
      </w:hyperlink>
      <w:r>
        <w:t xml:space="preserve"> s 44</w:t>
      </w:r>
      <w:r w:rsidR="001F0E2E">
        <w:t xml:space="preserve">; </w:t>
      </w:r>
      <w:hyperlink r:id="rId329"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18</w:t>
      </w:r>
      <w:r w:rsidR="003D09B8">
        <w:t>, s 35</w:t>
      </w:r>
    </w:p>
    <w:p w:rsidR="00813CE8" w:rsidRPr="00962E53" w:rsidRDefault="00813CE8" w:rsidP="00813CE8">
      <w:pPr>
        <w:pStyle w:val="AmdtsEntryHd"/>
      </w:pPr>
      <w:r w:rsidRPr="00B5254A">
        <w:t>Leave payments for service as registered employee—building and construction industry</w:t>
      </w:r>
    </w:p>
    <w:p w:rsidR="00813CE8" w:rsidRPr="00962E53" w:rsidRDefault="00813CE8" w:rsidP="00813CE8">
      <w:pPr>
        <w:pStyle w:val="AmdtsEntries"/>
      </w:pPr>
      <w:r>
        <w:t>sch 1 s 1.12</w:t>
      </w:r>
      <w:r w:rsidRPr="00962E53">
        <w:tab/>
      </w:r>
      <w:r>
        <w:t xml:space="preserve">am </w:t>
      </w:r>
      <w:hyperlink r:id="rId330" w:tooltip="Long Service Leave (Portable Schemes) Amendment Act 2013" w:history="1">
        <w:r>
          <w:rPr>
            <w:rStyle w:val="charCitHyperlinkAbbrev"/>
          </w:rPr>
          <w:t>A2013</w:t>
        </w:r>
        <w:r>
          <w:rPr>
            <w:rStyle w:val="charCitHyperlinkAbbrev"/>
          </w:rPr>
          <w:noBreakHyphen/>
          <w:t>49</w:t>
        </w:r>
      </w:hyperlink>
      <w:r>
        <w:t xml:space="preserve"> s 45</w:t>
      </w:r>
    </w:p>
    <w:p w:rsidR="00AF7B48" w:rsidRPr="00962E53" w:rsidRDefault="007A55C5" w:rsidP="00AF7B48">
      <w:pPr>
        <w:pStyle w:val="AmdtsEntryHd"/>
      </w:pPr>
      <w:r w:rsidRPr="00253778">
        <w:t xml:space="preserve">Leave payments for service as registered </w:t>
      </w:r>
      <w:r w:rsidR="00942F57" w:rsidRPr="00F66CFF">
        <w:t>voluntary member</w:t>
      </w:r>
      <w:r w:rsidRPr="00253778">
        <w:t>—building and construction industry</w:t>
      </w:r>
    </w:p>
    <w:p w:rsidR="00942F57" w:rsidRDefault="00942F57" w:rsidP="00AF7B48">
      <w:pPr>
        <w:pStyle w:val="AmdtsEntries"/>
      </w:pPr>
      <w:r>
        <w:t>sch 1 s 1.13 hdg</w:t>
      </w:r>
      <w:r>
        <w:tab/>
        <w:t xml:space="preserve">am </w:t>
      </w:r>
      <w:hyperlink r:id="rId331" w:tooltip="Long Service Leave (Portable Schemes) Amendment Act 2019" w:history="1">
        <w:r>
          <w:rPr>
            <w:rStyle w:val="charCitHyperlinkAbbrev"/>
          </w:rPr>
          <w:t>A2019</w:t>
        </w:r>
        <w:r>
          <w:rPr>
            <w:rStyle w:val="charCitHyperlinkAbbrev"/>
          </w:rPr>
          <w:noBreakHyphen/>
          <w:t>44</w:t>
        </w:r>
      </w:hyperlink>
      <w:r>
        <w:t xml:space="preserve"> s 35</w:t>
      </w:r>
    </w:p>
    <w:p w:rsidR="00AF7B48" w:rsidRPr="00962E53" w:rsidRDefault="00AF7B48" w:rsidP="00AF7B48">
      <w:pPr>
        <w:pStyle w:val="AmdtsEntries"/>
      </w:pPr>
      <w:r>
        <w:t>sch 1 s 1.13</w:t>
      </w:r>
      <w:r w:rsidRPr="00962E53">
        <w:tab/>
      </w:r>
      <w:r w:rsidR="00677EC7">
        <w:t xml:space="preserve">am </w:t>
      </w:r>
      <w:hyperlink r:id="rId33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677EC7">
        <w:t xml:space="preserve"> </w:t>
      </w:r>
      <w:r>
        <w:t>s 40</w:t>
      </w:r>
      <w:r w:rsidR="001F0E2E">
        <w:t xml:space="preserve">; </w:t>
      </w:r>
      <w:hyperlink r:id="rId333"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19</w:t>
      </w:r>
      <w:r w:rsidR="003D09B8">
        <w:t>, s 35</w:t>
      </w:r>
      <w:r w:rsidR="00EA7A23">
        <w:t>, s 36</w:t>
      </w:r>
    </w:p>
    <w:p w:rsidR="00813CE8" w:rsidRPr="00962E53" w:rsidRDefault="00813CE8" w:rsidP="00813CE8">
      <w:pPr>
        <w:pStyle w:val="AmdtsEntryHd"/>
      </w:pPr>
      <w:r w:rsidRPr="00B5254A">
        <w:t>Payments by reciprocal authority on authority’s behalf—building and construction industry</w:t>
      </w:r>
    </w:p>
    <w:p w:rsidR="00813CE8" w:rsidRPr="00962E53" w:rsidRDefault="00813CE8" w:rsidP="00813CE8">
      <w:pPr>
        <w:pStyle w:val="AmdtsEntries"/>
      </w:pPr>
      <w:r>
        <w:t>sch 1 s 1.15</w:t>
      </w:r>
      <w:r w:rsidRPr="00962E53">
        <w:tab/>
      </w:r>
      <w:r>
        <w:t xml:space="preserve">am </w:t>
      </w:r>
      <w:hyperlink r:id="rId334" w:tooltip="Long Service Leave (Portable Schemes) Amendment Act 2013" w:history="1">
        <w:r>
          <w:rPr>
            <w:rStyle w:val="charCitHyperlinkAbbrev"/>
          </w:rPr>
          <w:t>A2013</w:t>
        </w:r>
        <w:r>
          <w:rPr>
            <w:rStyle w:val="charCitHyperlinkAbbrev"/>
          </w:rPr>
          <w:noBreakHyphen/>
          <w:t>49</w:t>
        </w:r>
      </w:hyperlink>
      <w:r>
        <w:t xml:space="preserve"> s 45</w:t>
      </w:r>
    </w:p>
    <w:p w:rsidR="00813CE8" w:rsidRPr="00962E53" w:rsidRDefault="00813CE8" w:rsidP="00813CE8">
      <w:pPr>
        <w:pStyle w:val="AmdtsEntryHd"/>
      </w:pPr>
      <w:r w:rsidRPr="007408BE">
        <w:t>Service credit—building and construction industry—s 64</w:t>
      </w:r>
    </w:p>
    <w:p w:rsidR="00813CE8" w:rsidRPr="00962E53" w:rsidRDefault="00813CE8" w:rsidP="00813CE8">
      <w:pPr>
        <w:pStyle w:val="AmdtsEntries"/>
      </w:pPr>
      <w:r>
        <w:t>sch 1 s 1.16</w:t>
      </w:r>
      <w:r w:rsidRPr="00962E53">
        <w:tab/>
      </w:r>
      <w:r>
        <w:t xml:space="preserve">om </w:t>
      </w:r>
      <w:hyperlink r:id="rId335" w:tooltip="Long Service Leave (Portable Schemes) Amendment Act 2013" w:history="1">
        <w:r>
          <w:rPr>
            <w:rStyle w:val="charCitHyperlinkAbbrev"/>
          </w:rPr>
          <w:t>A2013</w:t>
        </w:r>
        <w:r>
          <w:rPr>
            <w:rStyle w:val="charCitHyperlinkAbbrev"/>
          </w:rPr>
          <w:noBreakHyphen/>
          <w:t>49</w:t>
        </w:r>
      </w:hyperlink>
      <w:r>
        <w:t xml:space="preserve"> s 46</w:t>
      </w:r>
    </w:p>
    <w:p w:rsidR="007F7A48" w:rsidRPr="00962E53" w:rsidRDefault="007F7A48" w:rsidP="007F7A48">
      <w:pPr>
        <w:pStyle w:val="AmdtsEntryHd"/>
      </w:pPr>
      <w:r w:rsidRPr="00FA70CC">
        <w:t xml:space="preserve">What is the </w:t>
      </w:r>
      <w:r w:rsidRPr="00B24E0F">
        <w:rPr>
          <w:rStyle w:val="charItals"/>
        </w:rPr>
        <w:t>contract cleaning industry</w:t>
      </w:r>
      <w:r w:rsidRPr="00FA70CC">
        <w:t>?</w:t>
      </w:r>
    </w:p>
    <w:p w:rsidR="007F7A48" w:rsidRPr="00962E53" w:rsidRDefault="007F7A48" w:rsidP="007F7A48">
      <w:pPr>
        <w:pStyle w:val="AmdtsEntries"/>
      </w:pPr>
      <w:r>
        <w:t>sch 2 s 2.1</w:t>
      </w:r>
      <w:r w:rsidRPr="00962E53">
        <w:tab/>
      </w:r>
      <w:r>
        <w:t xml:space="preserve">sub </w:t>
      </w:r>
      <w:hyperlink r:id="rId336"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267005" w:rsidP="007F7A48">
      <w:pPr>
        <w:pStyle w:val="AmdtsEntryHd"/>
      </w:pPr>
      <w:r w:rsidRPr="00A52931">
        <w:t xml:space="preserve">What is </w:t>
      </w:r>
      <w:r w:rsidRPr="00A52931">
        <w:rPr>
          <w:rStyle w:val="charItals"/>
        </w:rPr>
        <w:t>cleaning</w:t>
      </w:r>
      <w:r w:rsidRPr="00A52931">
        <w:t xml:space="preserve"> work?</w:t>
      </w:r>
    </w:p>
    <w:p w:rsidR="007F7A48" w:rsidRPr="00962E53" w:rsidRDefault="007F7A48" w:rsidP="007F7A48">
      <w:pPr>
        <w:pStyle w:val="AmdtsEntries"/>
      </w:pPr>
      <w:r>
        <w:t>sch 2 s 2.2</w:t>
      </w:r>
      <w:r w:rsidRPr="00962E53">
        <w:tab/>
      </w:r>
      <w:r>
        <w:t xml:space="preserve">sub </w:t>
      </w:r>
      <w:hyperlink r:id="rId337" w:tooltip="Long Service Leave (Portable Schemes) Amendment Act 2013" w:history="1">
        <w:r>
          <w:rPr>
            <w:rStyle w:val="charCitHyperlinkAbbrev"/>
          </w:rPr>
          <w:t>A2013</w:t>
        </w:r>
        <w:r>
          <w:rPr>
            <w:rStyle w:val="charCitHyperlinkAbbrev"/>
          </w:rPr>
          <w:noBreakHyphen/>
          <w:t>49</w:t>
        </w:r>
      </w:hyperlink>
      <w:r>
        <w:t xml:space="preserve"> s 47</w:t>
      </w:r>
      <w:r w:rsidR="00267005">
        <w:t xml:space="preserve">; </w:t>
      </w:r>
      <w:hyperlink r:id="rId338"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11</w:t>
      </w:r>
    </w:p>
    <w:p w:rsidR="007F7A48" w:rsidRPr="00962E53" w:rsidRDefault="007F7A48" w:rsidP="007F7A48">
      <w:pPr>
        <w:pStyle w:val="AmdtsEntryHd"/>
      </w:pPr>
      <w:r w:rsidRPr="00B24E0F">
        <w:rPr>
          <w:rStyle w:val="charItals"/>
        </w:rPr>
        <w:t>Recognised service</w:t>
      </w:r>
      <w:r w:rsidRPr="00FA70CC">
        <w:t>—contract cleaning industry</w:t>
      </w:r>
    </w:p>
    <w:p w:rsidR="007F7A48" w:rsidRPr="00962E53" w:rsidRDefault="007F7A48" w:rsidP="007F7A48">
      <w:pPr>
        <w:pStyle w:val="AmdtsEntries"/>
      </w:pPr>
      <w:r>
        <w:t>sch 2 s 2.3</w:t>
      </w:r>
      <w:r w:rsidRPr="00962E53">
        <w:tab/>
      </w:r>
      <w:r>
        <w:t xml:space="preserve">sub </w:t>
      </w:r>
      <w:hyperlink r:id="rId339"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7F7A48" w:rsidP="007F7A48">
      <w:pPr>
        <w:pStyle w:val="AmdtsEntryHd"/>
      </w:pPr>
      <w:r w:rsidRPr="00FA70CC">
        <w:t>Service credit—contract cleaning industry—s 64</w:t>
      </w:r>
    </w:p>
    <w:p w:rsidR="007F7A48" w:rsidRPr="00962E53" w:rsidRDefault="007F7A48" w:rsidP="007F7A48">
      <w:pPr>
        <w:pStyle w:val="AmdtsEntries"/>
      </w:pPr>
      <w:r>
        <w:t>sch 2 s 2.4</w:t>
      </w:r>
      <w:r w:rsidRPr="00962E53">
        <w:tab/>
      </w:r>
      <w:r>
        <w:t xml:space="preserve">sub </w:t>
      </w:r>
      <w:hyperlink r:id="rId340" w:tooltip="Long Service Leave (Portable Schemes) Amendment Act 2013" w:history="1">
        <w:r>
          <w:rPr>
            <w:rStyle w:val="charCitHyperlinkAbbrev"/>
          </w:rPr>
          <w:t>A2013</w:t>
        </w:r>
        <w:r>
          <w:rPr>
            <w:rStyle w:val="charCitHyperlinkAbbrev"/>
          </w:rPr>
          <w:noBreakHyphen/>
          <w:t>49</w:t>
        </w:r>
      </w:hyperlink>
      <w:r>
        <w:t xml:space="preserve"> s 47</w:t>
      </w:r>
    </w:p>
    <w:p w:rsidR="00EA7A23" w:rsidRPr="00962E53" w:rsidRDefault="00EA7A23" w:rsidP="00EA7A23">
      <w:pPr>
        <w:pStyle w:val="AmdtsEntries"/>
      </w:pPr>
      <w:r>
        <w:tab/>
        <w:t xml:space="preserve">am </w:t>
      </w:r>
      <w:hyperlink r:id="rId341" w:tooltip="Long Service Leave (Portable Schemes) Amendment Act 2019" w:history="1">
        <w:r>
          <w:rPr>
            <w:rStyle w:val="charCitHyperlinkAbbrev"/>
          </w:rPr>
          <w:t>A2019</w:t>
        </w:r>
        <w:r>
          <w:rPr>
            <w:rStyle w:val="charCitHyperlinkAbbrev"/>
          </w:rPr>
          <w:noBreakHyphen/>
          <w:t>44</w:t>
        </w:r>
      </w:hyperlink>
      <w:r>
        <w:t xml:space="preserve"> s 3</w:t>
      </w:r>
      <w:r w:rsidR="00931223">
        <w:t>6</w:t>
      </w:r>
    </w:p>
    <w:p w:rsidR="007F7A48" w:rsidRPr="00962E53" w:rsidRDefault="007F7A48" w:rsidP="007F7A48">
      <w:pPr>
        <w:pStyle w:val="AmdtsEntryHd"/>
      </w:pPr>
      <w:r w:rsidRPr="00EA7A23">
        <w:rPr>
          <w:rStyle w:val="charItals"/>
          <w:i w:val="0"/>
          <w:iCs/>
        </w:rPr>
        <w:t>Service period</w:t>
      </w:r>
      <w:r w:rsidRPr="00FA70CC">
        <w:t>—contract cleaning industry</w:t>
      </w:r>
    </w:p>
    <w:p w:rsidR="007F7A48" w:rsidRDefault="007F7A48" w:rsidP="007F7A48">
      <w:pPr>
        <w:pStyle w:val="AmdtsEntries"/>
      </w:pPr>
      <w:r>
        <w:t>sch 2 s 2.4A</w:t>
      </w:r>
      <w:r w:rsidRPr="00962E53">
        <w:tab/>
      </w:r>
      <w:r>
        <w:t xml:space="preserve">ins </w:t>
      </w:r>
      <w:hyperlink r:id="rId342" w:tooltip="Long Service Leave (Portable Schemes) Amendment Act 2013" w:history="1">
        <w:r>
          <w:rPr>
            <w:rStyle w:val="charCitHyperlinkAbbrev"/>
          </w:rPr>
          <w:t>A2013</w:t>
        </w:r>
        <w:r>
          <w:rPr>
            <w:rStyle w:val="charCitHyperlinkAbbrev"/>
          </w:rPr>
          <w:noBreakHyphen/>
          <w:t>49</w:t>
        </w:r>
      </w:hyperlink>
      <w:r>
        <w:t xml:space="preserve"> s 47</w:t>
      </w:r>
    </w:p>
    <w:p w:rsidR="003D09B8" w:rsidRPr="00962E53" w:rsidRDefault="003D09B8" w:rsidP="007F7A48">
      <w:pPr>
        <w:pStyle w:val="AmdtsEntries"/>
      </w:pPr>
      <w:r>
        <w:tab/>
        <w:t xml:space="preserve">am </w:t>
      </w:r>
      <w:hyperlink r:id="rId343"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4E1CAE" w:rsidRPr="00962E53" w:rsidRDefault="007A55C5" w:rsidP="004E1CAE">
      <w:pPr>
        <w:pStyle w:val="AmdtsEntryHd"/>
      </w:pPr>
      <w:r w:rsidRPr="00253778">
        <w:t>Amount of leave—contract cleaning industry</w:t>
      </w:r>
    </w:p>
    <w:p w:rsidR="004E1CAE" w:rsidRPr="00962E53" w:rsidRDefault="004E1CAE" w:rsidP="004E1CAE">
      <w:pPr>
        <w:pStyle w:val="AmdtsEntries"/>
      </w:pPr>
      <w:r>
        <w:t>sch 2 s 2.6</w:t>
      </w:r>
      <w:r w:rsidRPr="00962E53">
        <w:tab/>
      </w:r>
      <w:r>
        <w:t xml:space="preserve">am </w:t>
      </w:r>
      <w:hyperlink r:id="rId34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41</w:t>
      </w:r>
    </w:p>
    <w:p w:rsidR="00422948" w:rsidRPr="00962E53" w:rsidRDefault="007A55C5" w:rsidP="00422948">
      <w:pPr>
        <w:pStyle w:val="AmdtsEntryHd"/>
      </w:pPr>
      <w:r w:rsidRPr="00253778">
        <w:t>Entitlement to payment instead of leave—contract cleaning industry</w:t>
      </w:r>
    </w:p>
    <w:p w:rsidR="00422948" w:rsidRPr="00962E53" w:rsidRDefault="00422948" w:rsidP="00422948">
      <w:pPr>
        <w:pStyle w:val="AmdtsEntries"/>
      </w:pPr>
      <w:r>
        <w:t>sch 2 s 2.8</w:t>
      </w:r>
      <w:r w:rsidRPr="00962E53">
        <w:tab/>
      </w:r>
      <w:r>
        <w:t xml:space="preserve">am </w:t>
      </w:r>
      <w:hyperlink r:id="rId34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42</w:t>
      </w:r>
    </w:p>
    <w:p w:rsidR="00422948" w:rsidRPr="00962E53" w:rsidRDefault="007A55C5" w:rsidP="00422948">
      <w:pPr>
        <w:pStyle w:val="AmdtsEntryHd"/>
      </w:pPr>
      <w:r w:rsidRPr="00253778">
        <w:t>Payments for leave—contract cleaning industry</w:t>
      </w:r>
    </w:p>
    <w:p w:rsidR="00422948" w:rsidRPr="00962E53" w:rsidRDefault="00422948" w:rsidP="00422948">
      <w:pPr>
        <w:pStyle w:val="AmdtsEntries"/>
      </w:pPr>
      <w:r>
        <w:t>sch 2 s 2.9</w:t>
      </w:r>
      <w:r w:rsidRPr="00962E53">
        <w:tab/>
      </w:r>
      <w:r>
        <w:t xml:space="preserve">am </w:t>
      </w:r>
      <w:hyperlink r:id="rId34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43, s 44</w:t>
      </w:r>
      <w:r w:rsidR="003D09B8">
        <w:t xml:space="preserve">; </w:t>
      </w:r>
      <w:hyperlink r:id="rId347"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B02BA2" w:rsidRPr="00962E53" w:rsidRDefault="00531885" w:rsidP="00B02BA2">
      <w:pPr>
        <w:pStyle w:val="AmdtsEntryHd"/>
      </w:pPr>
      <w:r w:rsidRPr="00B5254A">
        <w:t>How are leave payments worked out for the contract cleaning industry?</w:t>
      </w:r>
    </w:p>
    <w:p w:rsidR="00B02BA2" w:rsidRPr="00962E53" w:rsidRDefault="00B02BA2" w:rsidP="00B02BA2">
      <w:pPr>
        <w:pStyle w:val="AmdtsEntries"/>
      </w:pPr>
      <w:r>
        <w:t>sch 2 s 2.11</w:t>
      </w:r>
      <w:r w:rsidRPr="00962E53">
        <w:tab/>
      </w:r>
      <w:r>
        <w:t xml:space="preserve">am </w:t>
      </w:r>
      <w:hyperlink r:id="rId348" w:tooltip="Long Service Leave (Portable Schemes) Amendment Act 2013" w:history="1">
        <w:r>
          <w:rPr>
            <w:rStyle w:val="charCitHyperlinkAbbrev"/>
          </w:rPr>
          <w:t>A2013</w:t>
        </w:r>
        <w:r>
          <w:rPr>
            <w:rStyle w:val="charCitHyperlinkAbbrev"/>
          </w:rPr>
          <w:noBreakHyphen/>
          <w:t>49</w:t>
        </w:r>
      </w:hyperlink>
      <w:r>
        <w:t xml:space="preserve"> s 48</w:t>
      </w:r>
      <w:r w:rsidR="003D09B8">
        <w:t xml:space="preserve">; </w:t>
      </w:r>
      <w:hyperlink r:id="rId349"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B02BA2" w:rsidRPr="00962E53" w:rsidRDefault="00531885" w:rsidP="00B02BA2">
      <w:pPr>
        <w:pStyle w:val="AmdtsEntryHd"/>
      </w:pPr>
      <w:r w:rsidRPr="00B5254A">
        <w:lastRenderedPageBreak/>
        <w:t>Leave payments for service as registered employee—contract cleaning industry</w:t>
      </w:r>
    </w:p>
    <w:p w:rsidR="00B02BA2" w:rsidRPr="00962E53" w:rsidRDefault="00B02BA2" w:rsidP="00B02BA2">
      <w:pPr>
        <w:pStyle w:val="AmdtsEntries"/>
      </w:pPr>
      <w:r>
        <w:t>sch 2 s 2.12</w:t>
      </w:r>
      <w:r w:rsidRPr="00962E53">
        <w:tab/>
      </w:r>
      <w:r>
        <w:t xml:space="preserve">am </w:t>
      </w:r>
      <w:hyperlink r:id="rId350" w:tooltip="Long Service Leave (Portable Schemes) Amendment Act 2013" w:history="1">
        <w:r>
          <w:rPr>
            <w:rStyle w:val="charCitHyperlinkAbbrev"/>
          </w:rPr>
          <w:t>A2013</w:t>
        </w:r>
        <w:r>
          <w:rPr>
            <w:rStyle w:val="charCitHyperlinkAbbrev"/>
          </w:rPr>
          <w:noBreakHyphen/>
          <w:t>49</w:t>
        </w:r>
      </w:hyperlink>
      <w:r>
        <w:t xml:space="preserve"> s 49</w:t>
      </w:r>
      <w:r w:rsidR="001F0E2E">
        <w:t xml:space="preserve">; </w:t>
      </w:r>
      <w:hyperlink r:id="rId351"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20</w:t>
      </w:r>
    </w:p>
    <w:p w:rsidR="000D414D" w:rsidRPr="00962E53" w:rsidRDefault="007A55C5" w:rsidP="000D414D">
      <w:pPr>
        <w:pStyle w:val="AmdtsEntryHd"/>
      </w:pPr>
      <w:r w:rsidRPr="00253778">
        <w:t xml:space="preserve">Leave payments for service as registered </w:t>
      </w:r>
      <w:r w:rsidR="007F05F0" w:rsidRPr="00F66CFF">
        <w:t>voluntary member</w:t>
      </w:r>
      <w:r w:rsidRPr="00253778">
        <w:t>—contract cleaning industry</w:t>
      </w:r>
    </w:p>
    <w:p w:rsidR="007F05F0" w:rsidRDefault="007F05F0" w:rsidP="000D414D">
      <w:pPr>
        <w:pStyle w:val="AmdtsEntries"/>
      </w:pPr>
      <w:r>
        <w:t>sch 2 s 2.13 hdg</w:t>
      </w:r>
      <w:r>
        <w:tab/>
        <w:t xml:space="preserve">am </w:t>
      </w:r>
      <w:hyperlink r:id="rId352" w:tooltip="Long Service Leave (Portable Schemes) Amendment Act 2019" w:history="1">
        <w:r>
          <w:rPr>
            <w:rStyle w:val="charCitHyperlinkAbbrev"/>
          </w:rPr>
          <w:t>A2019</w:t>
        </w:r>
        <w:r>
          <w:rPr>
            <w:rStyle w:val="charCitHyperlinkAbbrev"/>
          </w:rPr>
          <w:noBreakHyphen/>
          <w:t>44</w:t>
        </w:r>
      </w:hyperlink>
      <w:r>
        <w:t xml:space="preserve"> s 35</w:t>
      </w:r>
    </w:p>
    <w:p w:rsidR="000D414D" w:rsidRPr="00962E53" w:rsidRDefault="000D414D" w:rsidP="000D414D">
      <w:pPr>
        <w:pStyle w:val="AmdtsEntries"/>
      </w:pPr>
      <w:r>
        <w:t>sch 2 s 2.13</w:t>
      </w:r>
      <w:r w:rsidRPr="00962E53">
        <w:tab/>
      </w:r>
      <w:r>
        <w:t xml:space="preserve">am </w:t>
      </w:r>
      <w:hyperlink r:id="rId35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45</w:t>
      </w:r>
      <w:r w:rsidR="001F0E2E">
        <w:t xml:space="preserve">; </w:t>
      </w:r>
      <w:hyperlink r:id="rId354"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21</w:t>
      </w:r>
      <w:r w:rsidR="00571F4C">
        <w:t>, s 35</w:t>
      </w:r>
      <w:r w:rsidR="00931223">
        <w:t>, s 36</w:t>
      </w:r>
    </w:p>
    <w:p w:rsidR="00B02BA2" w:rsidRPr="00962E53" w:rsidRDefault="00531885" w:rsidP="00B02BA2">
      <w:pPr>
        <w:pStyle w:val="AmdtsEntryHd"/>
      </w:pPr>
      <w:r w:rsidRPr="00B5254A">
        <w:t>Payments by reciprocal authority on authority’s behalf—contract cleaning industry</w:t>
      </w:r>
    </w:p>
    <w:p w:rsidR="00B02BA2" w:rsidRPr="00962E53" w:rsidRDefault="00B02BA2" w:rsidP="00B02BA2">
      <w:pPr>
        <w:pStyle w:val="AmdtsEntries"/>
      </w:pPr>
      <w:r>
        <w:t>sch 2 s 2.15</w:t>
      </w:r>
      <w:r w:rsidRPr="00962E53">
        <w:tab/>
      </w:r>
      <w:r>
        <w:t xml:space="preserve">am </w:t>
      </w:r>
      <w:hyperlink r:id="rId355" w:tooltip="Long Service Leave (Portable Schemes) Amendment Act 2013" w:history="1">
        <w:r>
          <w:rPr>
            <w:rStyle w:val="charCitHyperlinkAbbrev"/>
          </w:rPr>
          <w:t>A2013</w:t>
        </w:r>
        <w:r>
          <w:rPr>
            <w:rStyle w:val="charCitHyperlinkAbbrev"/>
          </w:rPr>
          <w:noBreakHyphen/>
          <w:t>49</w:t>
        </w:r>
      </w:hyperlink>
      <w:r>
        <w:t xml:space="preserve"> s 49</w:t>
      </w:r>
    </w:p>
    <w:p w:rsidR="00B02BA2" w:rsidRPr="00962E53" w:rsidRDefault="00531885" w:rsidP="00B02BA2">
      <w:pPr>
        <w:pStyle w:val="AmdtsEntryHd"/>
      </w:pPr>
      <w:r w:rsidRPr="007408BE">
        <w:t>Service credit—contract cleaning industry—s 64</w:t>
      </w:r>
    </w:p>
    <w:p w:rsidR="00B02BA2" w:rsidRPr="00962E53" w:rsidRDefault="00B02BA2" w:rsidP="00B02BA2">
      <w:pPr>
        <w:pStyle w:val="AmdtsEntries"/>
      </w:pPr>
      <w:r>
        <w:t>sch 2 s 2.16</w:t>
      </w:r>
      <w:r w:rsidRPr="00962E53">
        <w:tab/>
      </w:r>
      <w:r>
        <w:t xml:space="preserve">om </w:t>
      </w:r>
      <w:hyperlink r:id="rId356" w:tooltip="Long Service Leave (Portable Schemes) Amendment Act 2013" w:history="1">
        <w:r>
          <w:rPr>
            <w:rStyle w:val="charCitHyperlinkAbbrev"/>
          </w:rPr>
          <w:t>A2013</w:t>
        </w:r>
        <w:r>
          <w:rPr>
            <w:rStyle w:val="charCitHyperlinkAbbrev"/>
          </w:rPr>
          <w:noBreakHyphen/>
          <w:t>49</w:t>
        </w:r>
      </w:hyperlink>
      <w:r>
        <w:t xml:space="preserve"> s 50</w:t>
      </w:r>
    </w:p>
    <w:p w:rsidR="002A366F" w:rsidRPr="00962E53" w:rsidRDefault="002A366F" w:rsidP="00846150">
      <w:pPr>
        <w:pStyle w:val="AmdtsEntryHd"/>
      </w:pPr>
      <w:r w:rsidRPr="00962E53">
        <w:t>Long service leave payments—community sector industry</w:t>
      </w:r>
    </w:p>
    <w:p w:rsidR="002A366F" w:rsidRPr="00962E53" w:rsidRDefault="002A366F" w:rsidP="002A366F">
      <w:pPr>
        <w:pStyle w:val="AmdtsEntries"/>
      </w:pPr>
      <w:r w:rsidRPr="00962E53">
        <w:t>sch 2A</w:t>
      </w:r>
      <w:r w:rsidRPr="00962E53">
        <w:tab/>
      </w:r>
      <w:r w:rsidR="00961692">
        <w:t>renum as sch 3</w:t>
      </w:r>
    </w:p>
    <w:p w:rsidR="00961692" w:rsidRPr="00962E53" w:rsidRDefault="00961692" w:rsidP="00961692">
      <w:pPr>
        <w:pStyle w:val="AmdtsEntryHd"/>
      </w:pPr>
      <w:r w:rsidRPr="00962E53">
        <w:t>Long service leave payments—community sector industry</w:t>
      </w:r>
    </w:p>
    <w:p w:rsidR="00961692" w:rsidRDefault="00961692" w:rsidP="00822ED9">
      <w:pPr>
        <w:pStyle w:val="AmdtsEntries"/>
        <w:keepNext/>
        <w:rPr>
          <w:b/>
        </w:rPr>
      </w:pPr>
      <w:r>
        <w:t>sch 3</w:t>
      </w:r>
      <w:r w:rsidRPr="00962E53">
        <w:tab/>
      </w:r>
      <w:r>
        <w:rPr>
          <w:b/>
        </w:rPr>
        <w:t>orig sch 3</w:t>
      </w:r>
    </w:p>
    <w:p w:rsidR="00961692" w:rsidRDefault="00961692" w:rsidP="00822ED9">
      <w:pPr>
        <w:pStyle w:val="AmdtsEntries"/>
        <w:keepNext/>
      </w:pPr>
      <w:r>
        <w:rPr>
          <w:b/>
        </w:rPr>
        <w:tab/>
      </w:r>
      <w:r w:rsidRPr="00961692">
        <w:t>renum as sch 4</w:t>
      </w:r>
    </w:p>
    <w:p w:rsidR="00961692" w:rsidRDefault="00961692" w:rsidP="00822ED9">
      <w:pPr>
        <w:pStyle w:val="AmdtsEntries"/>
        <w:keepNext/>
      </w:pPr>
      <w:r>
        <w:tab/>
      </w:r>
      <w:r>
        <w:rPr>
          <w:b/>
        </w:rPr>
        <w:t>pres sch 3</w:t>
      </w:r>
    </w:p>
    <w:p w:rsidR="00961692" w:rsidRDefault="00961692" w:rsidP="0090362F">
      <w:pPr>
        <w:pStyle w:val="AmdtsEntries"/>
        <w:keepNext/>
      </w:pPr>
      <w:r>
        <w:tab/>
        <w:t xml:space="preserve">(prev sch 2A) </w:t>
      </w:r>
      <w:r w:rsidRPr="00962E53">
        <w:t xml:space="preserve">ins </w:t>
      </w:r>
      <w:hyperlink r:id="rId35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9</w:t>
      </w:r>
    </w:p>
    <w:p w:rsidR="00961692" w:rsidRDefault="00961692" w:rsidP="00961692">
      <w:pPr>
        <w:pStyle w:val="AmdtsEntries"/>
      </w:pPr>
      <w:r>
        <w:tab/>
        <w:t xml:space="preserve">renum as sch 3 </w:t>
      </w:r>
      <w:hyperlink r:id="rId35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B94282" w:rsidRPr="00962E53" w:rsidRDefault="00A22226" w:rsidP="00B94282">
      <w:pPr>
        <w:pStyle w:val="AmdtsEntryHd"/>
      </w:pPr>
      <w:r w:rsidRPr="00FA70CC">
        <w:t xml:space="preserve">What is the </w:t>
      </w:r>
      <w:r w:rsidRPr="00B24E0F">
        <w:rPr>
          <w:rStyle w:val="charItals"/>
        </w:rPr>
        <w:t>community sector industry</w:t>
      </w:r>
      <w:r w:rsidRPr="00FA70CC">
        <w:t>?</w:t>
      </w:r>
    </w:p>
    <w:p w:rsidR="00B94282" w:rsidRDefault="00B94282" w:rsidP="00B94282">
      <w:pPr>
        <w:pStyle w:val="AmdtsEntries"/>
      </w:pPr>
      <w:r>
        <w:t>sch 3 s 3.1</w:t>
      </w:r>
      <w:r w:rsidRPr="00962E53">
        <w:tab/>
      </w:r>
      <w:r w:rsidR="00FD08CB">
        <w:t>sub</w:t>
      </w:r>
      <w:r>
        <w:t xml:space="preserve"> </w:t>
      </w:r>
      <w:hyperlink r:id="rId359" w:tooltip="Long Service Leave (Portable Schemes) Amendment Act 2013" w:history="1">
        <w:r>
          <w:rPr>
            <w:rStyle w:val="charCitHyperlinkAbbrev"/>
          </w:rPr>
          <w:t>A2013</w:t>
        </w:r>
        <w:r>
          <w:rPr>
            <w:rStyle w:val="charCitHyperlinkAbbrev"/>
          </w:rPr>
          <w:noBreakHyphen/>
          <w:t>49</w:t>
        </w:r>
      </w:hyperlink>
      <w:r>
        <w:t xml:space="preserve"> s 51</w:t>
      </w:r>
    </w:p>
    <w:p w:rsidR="00422E32" w:rsidRPr="005C5582" w:rsidRDefault="00422E32" w:rsidP="00B94282">
      <w:pPr>
        <w:pStyle w:val="AmdtsEntries"/>
      </w:pPr>
      <w:r>
        <w:tab/>
        <w:t xml:space="preserve">am </w:t>
      </w:r>
      <w:hyperlink r:id="rId360" w:tooltip="Statute Law Amendment Act 2015 (No 2)" w:history="1">
        <w:r>
          <w:rPr>
            <w:rStyle w:val="charCitHyperlinkAbbrev"/>
          </w:rPr>
          <w:t>A2015</w:t>
        </w:r>
        <w:r>
          <w:rPr>
            <w:rStyle w:val="charCitHyperlinkAbbrev"/>
          </w:rPr>
          <w:noBreakHyphen/>
          <w:t>50</w:t>
        </w:r>
      </w:hyperlink>
      <w:r>
        <w:t xml:space="preserve"> amdt 3.121</w:t>
      </w:r>
      <w:r w:rsidR="00267005">
        <w:t xml:space="preserve">; </w:t>
      </w:r>
      <w:hyperlink r:id="rId361"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12, s 13</w:t>
      </w:r>
      <w:r w:rsidR="0073704B">
        <w:t>; pars renum R14 LA</w:t>
      </w:r>
      <w:r w:rsidR="004F1D9C">
        <w:t xml:space="preserve">; </w:t>
      </w:r>
      <w:hyperlink r:id="rId362" w:tooltip="Long Service Leave (Portable Schemes) Amendment Act 2019" w:history="1">
        <w:r w:rsidR="004F1D9C">
          <w:rPr>
            <w:rStyle w:val="charCitHyperlinkAbbrev"/>
          </w:rPr>
          <w:t>A2019</w:t>
        </w:r>
        <w:r w:rsidR="004F1D9C">
          <w:rPr>
            <w:rStyle w:val="charCitHyperlinkAbbrev"/>
          </w:rPr>
          <w:noBreakHyphen/>
          <w:t>44</w:t>
        </w:r>
      </w:hyperlink>
      <w:r w:rsidR="004F1D9C">
        <w:t xml:space="preserve"> s 22, s 23</w:t>
      </w:r>
    </w:p>
    <w:p w:rsidR="00FD08CB" w:rsidRPr="00962E53" w:rsidRDefault="00A22226" w:rsidP="00FD08CB">
      <w:pPr>
        <w:pStyle w:val="AmdtsEntryHd"/>
      </w:pPr>
      <w:r w:rsidRPr="00FA70CC">
        <w:t xml:space="preserve">What is </w:t>
      </w:r>
      <w:r w:rsidRPr="00B24E0F">
        <w:rPr>
          <w:rStyle w:val="charItals"/>
        </w:rPr>
        <w:t>community sector work</w:t>
      </w:r>
      <w:r w:rsidRPr="00FA70CC">
        <w:t>?</w:t>
      </w:r>
    </w:p>
    <w:p w:rsidR="00FD08CB" w:rsidRDefault="00FD08CB" w:rsidP="00FD08CB">
      <w:pPr>
        <w:pStyle w:val="AmdtsEntries"/>
      </w:pPr>
      <w:r>
        <w:t>sch 3 s 3.2</w:t>
      </w:r>
      <w:r w:rsidRPr="00962E53">
        <w:tab/>
      </w:r>
      <w:r>
        <w:t xml:space="preserve">sub </w:t>
      </w:r>
      <w:hyperlink r:id="rId363" w:tooltip="Long Service Leave (Portable Schemes) Amendment Act 2013" w:history="1">
        <w:r>
          <w:rPr>
            <w:rStyle w:val="charCitHyperlinkAbbrev"/>
          </w:rPr>
          <w:t>A2013</w:t>
        </w:r>
        <w:r>
          <w:rPr>
            <w:rStyle w:val="charCitHyperlinkAbbrev"/>
          </w:rPr>
          <w:noBreakHyphen/>
          <w:t>49</w:t>
        </w:r>
      </w:hyperlink>
      <w:r>
        <w:t xml:space="preserve"> s 51</w:t>
      </w:r>
    </w:p>
    <w:p w:rsidR="00850E7F" w:rsidRPr="005C5582" w:rsidRDefault="00850E7F" w:rsidP="00FD08CB">
      <w:pPr>
        <w:pStyle w:val="AmdtsEntries"/>
      </w:pPr>
      <w:r>
        <w:tab/>
        <w:t xml:space="preserve">am </w:t>
      </w:r>
      <w:hyperlink r:id="rId364" w:tooltip="Long Service Leave (Portable Schemes) Amendment Act 2016" w:history="1">
        <w:r>
          <w:rPr>
            <w:rStyle w:val="charCitHyperlinkAbbrev"/>
          </w:rPr>
          <w:t>A2016</w:t>
        </w:r>
        <w:r>
          <w:rPr>
            <w:rStyle w:val="charCitHyperlinkAbbrev"/>
          </w:rPr>
          <w:noBreakHyphen/>
          <w:t>23</w:t>
        </w:r>
      </w:hyperlink>
      <w:r>
        <w:t xml:space="preserve"> s 14</w:t>
      </w:r>
    </w:p>
    <w:p w:rsidR="00FD08CB" w:rsidRPr="00962E53" w:rsidRDefault="00A22226" w:rsidP="00FD08CB">
      <w:pPr>
        <w:pStyle w:val="AmdtsEntryHd"/>
      </w:pPr>
      <w:r w:rsidRPr="00B24E0F">
        <w:rPr>
          <w:rStyle w:val="charItals"/>
        </w:rPr>
        <w:t>Recognised service</w:t>
      </w:r>
      <w:r w:rsidRPr="00FA70CC">
        <w:t>—community sector industry</w:t>
      </w:r>
    </w:p>
    <w:p w:rsidR="00FD08CB" w:rsidRPr="005C5582" w:rsidRDefault="00FD08CB" w:rsidP="00FD08CB">
      <w:pPr>
        <w:pStyle w:val="AmdtsEntries"/>
      </w:pPr>
      <w:r>
        <w:t>sch 3 s 3.3</w:t>
      </w:r>
      <w:r w:rsidRPr="00962E53">
        <w:tab/>
      </w:r>
      <w:r>
        <w:t xml:space="preserve">sub </w:t>
      </w:r>
      <w:hyperlink r:id="rId365" w:tooltip="Long Service Leave (Portable Schemes) Amendment Act 2013" w:history="1">
        <w:r>
          <w:rPr>
            <w:rStyle w:val="charCitHyperlinkAbbrev"/>
          </w:rPr>
          <w:t>A2013</w:t>
        </w:r>
        <w:r>
          <w:rPr>
            <w:rStyle w:val="charCitHyperlinkAbbrev"/>
          </w:rPr>
          <w:noBreakHyphen/>
          <w:t>49</w:t>
        </w:r>
      </w:hyperlink>
      <w:r>
        <w:t xml:space="preserve"> s 51</w:t>
      </w:r>
    </w:p>
    <w:p w:rsidR="00762C14" w:rsidRPr="00962E53" w:rsidRDefault="0004681C" w:rsidP="00762C14">
      <w:pPr>
        <w:pStyle w:val="AmdtsEntryHd"/>
      </w:pPr>
      <w:r w:rsidRPr="00D8686A">
        <w:t>Court or tribunal—not employer</w:t>
      </w:r>
    </w:p>
    <w:p w:rsidR="00762C14" w:rsidRPr="00962E53" w:rsidRDefault="00762C14" w:rsidP="00762C14">
      <w:pPr>
        <w:pStyle w:val="AmdtsEntries"/>
      </w:pPr>
      <w:r>
        <w:t>sch 3 s 3.4</w:t>
      </w:r>
      <w:r w:rsidRPr="00962E53">
        <w:tab/>
      </w:r>
      <w:r>
        <w:t xml:space="preserve">am </w:t>
      </w:r>
      <w:hyperlink r:id="rId366" w:tooltip="Long Service Leave (Portable Schemes) Amendment Act 2012" w:history="1">
        <w:r w:rsidR="0004681C" w:rsidRPr="00AE148E">
          <w:rPr>
            <w:rStyle w:val="charCitHyperlinkAbbrev"/>
          </w:rPr>
          <w:t>A2012</w:t>
        </w:r>
        <w:r w:rsidR="0004681C" w:rsidRPr="00AE148E">
          <w:rPr>
            <w:rStyle w:val="charCitHyperlinkAbbrev"/>
          </w:rPr>
          <w:noBreakHyphen/>
          <w:t>9</w:t>
        </w:r>
      </w:hyperlink>
      <w:r w:rsidR="0004681C">
        <w:t xml:space="preserve"> s 46</w:t>
      </w:r>
    </w:p>
    <w:p w:rsidR="003D3074" w:rsidRPr="00962E53" w:rsidRDefault="003D3074" w:rsidP="003D3074">
      <w:pPr>
        <w:pStyle w:val="AmdtsEntryHd"/>
      </w:pPr>
      <w:r w:rsidRPr="00FA70CC">
        <w:t>Service credit—community sector industry—s 64</w:t>
      </w:r>
    </w:p>
    <w:p w:rsidR="003D3074" w:rsidRDefault="003D3074" w:rsidP="003D3074">
      <w:pPr>
        <w:pStyle w:val="AmdtsEntries"/>
      </w:pPr>
      <w:r>
        <w:t>sch 3 s 3.5</w:t>
      </w:r>
      <w:r w:rsidRPr="00962E53">
        <w:tab/>
      </w:r>
      <w:r>
        <w:t xml:space="preserve">sub </w:t>
      </w:r>
      <w:hyperlink r:id="rId367" w:tooltip="Long Service Leave (Portable Schemes) Amendment Act 2013" w:history="1">
        <w:r>
          <w:rPr>
            <w:rStyle w:val="charCitHyperlinkAbbrev"/>
          </w:rPr>
          <w:t>A2013</w:t>
        </w:r>
        <w:r>
          <w:rPr>
            <w:rStyle w:val="charCitHyperlinkAbbrev"/>
          </w:rPr>
          <w:noBreakHyphen/>
          <w:t>49</w:t>
        </w:r>
      </w:hyperlink>
      <w:r>
        <w:t xml:space="preserve"> s 52</w:t>
      </w:r>
    </w:p>
    <w:p w:rsidR="004F1D9C" w:rsidRPr="005C5582" w:rsidRDefault="004F1D9C" w:rsidP="003D3074">
      <w:pPr>
        <w:pStyle w:val="AmdtsEntries"/>
      </w:pPr>
      <w:r>
        <w:tab/>
        <w:t xml:space="preserve">am </w:t>
      </w:r>
      <w:hyperlink r:id="rId368" w:tooltip="Long Service Leave (Portable Schemes) Amendment Act 2019" w:history="1">
        <w:r>
          <w:rPr>
            <w:rStyle w:val="charCitHyperlinkAbbrev"/>
          </w:rPr>
          <w:t>A2019</w:t>
        </w:r>
        <w:r>
          <w:rPr>
            <w:rStyle w:val="charCitHyperlinkAbbrev"/>
          </w:rPr>
          <w:noBreakHyphen/>
          <w:t>44</w:t>
        </w:r>
      </w:hyperlink>
      <w:r>
        <w:t xml:space="preserve"> s 24, s 25</w:t>
      </w:r>
      <w:r w:rsidR="00931223">
        <w:t>, s 36</w:t>
      </w:r>
    </w:p>
    <w:p w:rsidR="003D3074" w:rsidRPr="00962E53" w:rsidRDefault="003D3074" w:rsidP="003D3074">
      <w:pPr>
        <w:pStyle w:val="AmdtsEntryHd"/>
      </w:pPr>
      <w:r w:rsidRPr="00B24E0F">
        <w:rPr>
          <w:rStyle w:val="charItals"/>
        </w:rPr>
        <w:t>Service period</w:t>
      </w:r>
      <w:r w:rsidRPr="00FA70CC">
        <w:t>—community sector industry</w:t>
      </w:r>
    </w:p>
    <w:p w:rsidR="003D3074" w:rsidRPr="005C5582" w:rsidRDefault="003D3074" w:rsidP="003D3074">
      <w:pPr>
        <w:pStyle w:val="AmdtsEntries"/>
      </w:pPr>
      <w:r>
        <w:t>sch 3 s 3.5A</w:t>
      </w:r>
      <w:r w:rsidRPr="00962E53">
        <w:tab/>
      </w:r>
      <w:r>
        <w:t xml:space="preserve">ins </w:t>
      </w:r>
      <w:hyperlink r:id="rId369" w:tooltip="Long Service Leave (Portable Schemes) Amendment Act 2013" w:history="1">
        <w:r>
          <w:rPr>
            <w:rStyle w:val="charCitHyperlinkAbbrev"/>
          </w:rPr>
          <w:t>A2013</w:t>
        </w:r>
        <w:r>
          <w:rPr>
            <w:rStyle w:val="charCitHyperlinkAbbrev"/>
          </w:rPr>
          <w:noBreakHyphen/>
          <w:t>49</w:t>
        </w:r>
      </w:hyperlink>
      <w:r>
        <w:t xml:space="preserve"> s 52</w:t>
      </w:r>
    </w:p>
    <w:p w:rsidR="00571F4C" w:rsidRPr="005C5582" w:rsidRDefault="00571F4C" w:rsidP="00571F4C">
      <w:pPr>
        <w:pStyle w:val="AmdtsEntries"/>
      </w:pPr>
      <w:r>
        <w:tab/>
        <w:t xml:space="preserve">am </w:t>
      </w:r>
      <w:hyperlink r:id="rId370"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rsidR="0004681C" w:rsidRPr="00962E53" w:rsidRDefault="00A22226" w:rsidP="0004681C">
      <w:pPr>
        <w:pStyle w:val="AmdtsEntryHd"/>
      </w:pPr>
      <w:r w:rsidRPr="00D8686A">
        <w:t>Entitlement to payment instead of leave—community sector industry</w:t>
      </w:r>
    </w:p>
    <w:p w:rsidR="0004681C" w:rsidRPr="00962E53" w:rsidRDefault="0004681C" w:rsidP="0004681C">
      <w:pPr>
        <w:pStyle w:val="AmdtsEntries"/>
      </w:pPr>
      <w:r>
        <w:t>sch 3 s 3.9</w:t>
      </w:r>
      <w:r w:rsidRPr="00962E53">
        <w:tab/>
      </w:r>
      <w:r>
        <w:t xml:space="preserve">am </w:t>
      </w:r>
      <w:hyperlink r:id="rId371" w:tooltip="Long Service Leave (Portable Schemes) Amendment Act 2012" w:history="1">
        <w:r w:rsidRPr="00AE148E">
          <w:rPr>
            <w:rStyle w:val="charCitHyperlinkAbbrev"/>
          </w:rPr>
          <w:t>A2012</w:t>
        </w:r>
        <w:r w:rsidRPr="00AE148E">
          <w:rPr>
            <w:rStyle w:val="charCitHyperlinkAbbrev"/>
          </w:rPr>
          <w:noBreakHyphen/>
          <w:t>9</w:t>
        </w:r>
      </w:hyperlink>
      <w:r w:rsidR="00AE09C4">
        <w:t xml:space="preserve"> s 47</w:t>
      </w:r>
    </w:p>
    <w:p w:rsidR="00AE09C4" w:rsidRPr="00962E53" w:rsidRDefault="00A22226" w:rsidP="00AE09C4">
      <w:pPr>
        <w:pStyle w:val="AmdtsEntryHd"/>
      </w:pPr>
      <w:r w:rsidRPr="00D8686A">
        <w:lastRenderedPageBreak/>
        <w:t>Payments for leave—community sector industry</w:t>
      </w:r>
    </w:p>
    <w:p w:rsidR="00AE09C4" w:rsidRPr="00962E53" w:rsidRDefault="00AE09C4" w:rsidP="00AE09C4">
      <w:pPr>
        <w:pStyle w:val="AmdtsEntries"/>
      </w:pPr>
      <w:r>
        <w:t>sch 3 s 3.10</w:t>
      </w:r>
      <w:r w:rsidRPr="00962E53">
        <w:tab/>
      </w:r>
      <w:r>
        <w:t xml:space="preserve">am </w:t>
      </w:r>
      <w:hyperlink r:id="rId372"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w:t>
      </w:r>
      <w:r w:rsidR="00571F4C">
        <w:t xml:space="preserve">; </w:t>
      </w:r>
      <w:hyperlink r:id="rId373"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p>
    <w:p w:rsidR="00C20A00" w:rsidRPr="00962E53" w:rsidRDefault="00506C2C" w:rsidP="00C20A00">
      <w:pPr>
        <w:pStyle w:val="AmdtsEntryHd"/>
      </w:pPr>
      <w:r w:rsidRPr="00D8686A">
        <w:t>How are leave payments worked out for the community sector industry?</w:t>
      </w:r>
    </w:p>
    <w:p w:rsidR="00C20A00" w:rsidRPr="005C5582" w:rsidRDefault="00C20A00" w:rsidP="00C20A00">
      <w:pPr>
        <w:pStyle w:val="AmdtsEntries"/>
      </w:pPr>
      <w:r>
        <w:t>sch 3 s 3.12</w:t>
      </w:r>
      <w:r w:rsidRPr="00962E53">
        <w:tab/>
      </w:r>
      <w:r>
        <w:t xml:space="preserve">am </w:t>
      </w:r>
      <w:hyperlink r:id="rId374" w:tooltip="Long Service Leave (Portable Schemes) Amendment Act 2013" w:history="1">
        <w:r>
          <w:rPr>
            <w:rStyle w:val="charCitHyperlinkAbbrev"/>
          </w:rPr>
          <w:t>A2013</w:t>
        </w:r>
        <w:r>
          <w:rPr>
            <w:rStyle w:val="charCitHyperlinkAbbrev"/>
          </w:rPr>
          <w:noBreakHyphen/>
          <w:t>49</w:t>
        </w:r>
      </w:hyperlink>
      <w:r>
        <w:t xml:space="preserve"> s 53</w:t>
      </w:r>
      <w:r w:rsidR="00571F4C">
        <w:t xml:space="preserve">; </w:t>
      </w:r>
      <w:hyperlink r:id="rId375"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p>
    <w:p w:rsidR="00C20A00" w:rsidRPr="00962E53" w:rsidRDefault="00506C2C" w:rsidP="00C20A00">
      <w:pPr>
        <w:pStyle w:val="AmdtsEntryHd"/>
      </w:pPr>
      <w:r w:rsidRPr="00D8686A">
        <w:t>Leave payments for service as registered employee—community sector industry</w:t>
      </w:r>
    </w:p>
    <w:p w:rsidR="00C20A00" w:rsidRPr="005C5582" w:rsidRDefault="00C20A00" w:rsidP="00C20A00">
      <w:pPr>
        <w:pStyle w:val="AmdtsEntries"/>
      </w:pPr>
      <w:r>
        <w:t>sch 3 s 3.13</w:t>
      </w:r>
      <w:r w:rsidRPr="00962E53">
        <w:tab/>
      </w:r>
      <w:r>
        <w:t xml:space="preserve">am </w:t>
      </w:r>
      <w:hyperlink r:id="rId376" w:tooltip="Long Service Leave (Portable Schemes) Amendment Act 2013" w:history="1">
        <w:r>
          <w:rPr>
            <w:rStyle w:val="charCitHyperlinkAbbrev"/>
          </w:rPr>
          <w:t>A2013</w:t>
        </w:r>
        <w:r>
          <w:rPr>
            <w:rStyle w:val="charCitHyperlinkAbbrev"/>
          </w:rPr>
          <w:noBreakHyphen/>
          <w:t>49</w:t>
        </w:r>
      </w:hyperlink>
      <w:r>
        <w:t xml:space="preserve"> s 54</w:t>
      </w:r>
      <w:r w:rsidR="008B1A3D">
        <w:t xml:space="preserve">; </w:t>
      </w:r>
      <w:hyperlink r:id="rId377" w:tooltip="Long Service Leave (Portable Schemes) Amendment Act 2019" w:history="1">
        <w:r w:rsidR="008B1A3D">
          <w:rPr>
            <w:rStyle w:val="charCitHyperlinkAbbrev"/>
          </w:rPr>
          <w:t>A2019</w:t>
        </w:r>
        <w:r w:rsidR="008B1A3D">
          <w:rPr>
            <w:rStyle w:val="charCitHyperlinkAbbrev"/>
          </w:rPr>
          <w:noBreakHyphen/>
          <w:t>44</w:t>
        </w:r>
      </w:hyperlink>
      <w:r w:rsidR="008B1A3D">
        <w:t xml:space="preserve"> s 26</w:t>
      </w:r>
    </w:p>
    <w:p w:rsidR="00AE09C4" w:rsidRPr="00962E53" w:rsidRDefault="00A22226" w:rsidP="00AE09C4">
      <w:pPr>
        <w:pStyle w:val="AmdtsEntryHd"/>
      </w:pPr>
      <w:r w:rsidRPr="00D8686A">
        <w:t xml:space="preserve">Leave payments for service as registered </w:t>
      </w:r>
      <w:r w:rsidR="007F05F0" w:rsidRPr="00F66CFF">
        <w:t>voluntary member</w:t>
      </w:r>
      <w:r w:rsidRPr="00D8686A">
        <w:t>—community sector industry</w:t>
      </w:r>
    </w:p>
    <w:p w:rsidR="007F05F0" w:rsidRDefault="007F05F0" w:rsidP="007F05F0">
      <w:pPr>
        <w:pStyle w:val="AmdtsEntries"/>
      </w:pPr>
      <w:r>
        <w:t>sch 3 s 3.14 hdg</w:t>
      </w:r>
      <w:r>
        <w:tab/>
        <w:t xml:space="preserve">am </w:t>
      </w:r>
      <w:hyperlink r:id="rId378" w:tooltip="Long Service Leave (Portable Schemes) Amendment Act 2019" w:history="1">
        <w:r>
          <w:rPr>
            <w:rStyle w:val="charCitHyperlinkAbbrev"/>
          </w:rPr>
          <w:t>A2019</w:t>
        </w:r>
        <w:r>
          <w:rPr>
            <w:rStyle w:val="charCitHyperlinkAbbrev"/>
          </w:rPr>
          <w:noBreakHyphen/>
          <w:t>44</w:t>
        </w:r>
      </w:hyperlink>
      <w:r>
        <w:t xml:space="preserve"> s 35</w:t>
      </w:r>
    </w:p>
    <w:p w:rsidR="00AE09C4" w:rsidRPr="00962E53" w:rsidRDefault="00AE09C4" w:rsidP="00AE09C4">
      <w:pPr>
        <w:pStyle w:val="AmdtsEntries"/>
      </w:pPr>
      <w:r>
        <w:t>sch 3 s 3.14</w:t>
      </w:r>
      <w:r w:rsidRPr="00962E53">
        <w:tab/>
      </w:r>
      <w:r>
        <w:t xml:space="preserve">am </w:t>
      </w:r>
      <w:hyperlink r:id="rId379" w:tooltip="Long Service Leave (Portable Schemes) Amendment Act 2012" w:history="1">
        <w:r w:rsidRPr="00AE148E">
          <w:rPr>
            <w:rStyle w:val="charCitHyperlinkAbbrev"/>
          </w:rPr>
          <w:t>A2012</w:t>
        </w:r>
        <w:r w:rsidRPr="00AE148E">
          <w:rPr>
            <w:rStyle w:val="charCitHyperlinkAbbrev"/>
          </w:rPr>
          <w:noBreakHyphen/>
          <w:t>9</w:t>
        </w:r>
      </w:hyperlink>
      <w:r>
        <w:t xml:space="preserve"> s 50</w:t>
      </w:r>
      <w:r w:rsidR="00CF6E1E">
        <w:t xml:space="preserve">; </w:t>
      </w:r>
      <w:hyperlink r:id="rId380"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27</w:t>
      </w:r>
      <w:r w:rsidR="00571F4C">
        <w:t>, s 35</w:t>
      </w:r>
      <w:r w:rsidR="00931223">
        <w:t>, s 36</w:t>
      </w:r>
    </w:p>
    <w:p w:rsidR="00C20A00" w:rsidRPr="00962E53" w:rsidRDefault="00506C2C" w:rsidP="00C20A00">
      <w:pPr>
        <w:pStyle w:val="AmdtsEntryHd"/>
      </w:pPr>
      <w:r w:rsidRPr="00D8686A">
        <w:t>Payments by reciprocal authority on authority’s behalf—community sector industry</w:t>
      </w:r>
    </w:p>
    <w:p w:rsidR="00C20A00" w:rsidRPr="005C5582" w:rsidRDefault="00C20A00" w:rsidP="00C20A00">
      <w:pPr>
        <w:pStyle w:val="AmdtsEntries"/>
      </w:pPr>
      <w:r>
        <w:t>sch 3 s 3.16</w:t>
      </w:r>
      <w:r w:rsidRPr="00962E53">
        <w:tab/>
      </w:r>
      <w:r>
        <w:t xml:space="preserve">am </w:t>
      </w:r>
      <w:hyperlink r:id="rId381" w:tooltip="Long Service Leave (Portable Schemes) Amendment Act 2013" w:history="1">
        <w:r>
          <w:rPr>
            <w:rStyle w:val="charCitHyperlinkAbbrev"/>
          </w:rPr>
          <w:t>A2013</w:t>
        </w:r>
        <w:r>
          <w:rPr>
            <w:rStyle w:val="charCitHyperlinkAbbrev"/>
          </w:rPr>
          <w:noBreakHyphen/>
          <w:t>49</w:t>
        </w:r>
      </w:hyperlink>
      <w:r>
        <w:t xml:space="preserve"> s 54</w:t>
      </w:r>
    </w:p>
    <w:p w:rsidR="00C20A00" w:rsidRPr="00962E53" w:rsidRDefault="00506C2C" w:rsidP="00C20A00">
      <w:pPr>
        <w:pStyle w:val="AmdtsEntryHd"/>
      </w:pPr>
      <w:r w:rsidRPr="00D8686A">
        <w:t>Service credit—community sector industry—s 64</w:t>
      </w:r>
    </w:p>
    <w:p w:rsidR="00C20A00" w:rsidRPr="005C5582" w:rsidRDefault="00C20A00" w:rsidP="00C20A00">
      <w:pPr>
        <w:pStyle w:val="AmdtsEntries"/>
      </w:pPr>
      <w:r>
        <w:t>sch 3 s 3.17</w:t>
      </w:r>
      <w:r w:rsidRPr="00962E53">
        <w:tab/>
      </w:r>
      <w:r>
        <w:t xml:space="preserve">om </w:t>
      </w:r>
      <w:hyperlink r:id="rId382" w:tooltip="Long Service Leave (Portable Schemes) Amendment Act 2013" w:history="1">
        <w:r>
          <w:rPr>
            <w:rStyle w:val="charCitHyperlinkAbbrev"/>
          </w:rPr>
          <w:t>A2013</w:t>
        </w:r>
        <w:r>
          <w:rPr>
            <w:rStyle w:val="charCitHyperlinkAbbrev"/>
          </w:rPr>
          <w:noBreakHyphen/>
          <w:t>49</w:t>
        </w:r>
      </w:hyperlink>
      <w:r>
        <w:t xml:space="preserve"> s 55</w:t>
      </w:r>
    </w:p>
    <w:p w:rsidR="00FA5EE1" w:rsidRPr="00962E53" w:rsidRDefault="00A22226" w:rsidP="00FA5EE1">
      <w:pPr>
        <w:pStyle w:val="AmdtsEntryHd"/>
      </w:pPr>
      <w:r w:rsidRPr="00D8686A">
        <w:t>Public holidays etc not to count as leave—community sector industry</w:t>
      </w:r>
    </w:p>
    <w:p w:rsidR="00FA5EE1" w:rsidRPr="00962E53" w:rsidRDefault="00FA5EE1" w:rsidP="00A22226">
      <w:pPr>
        <w:pStyle w:val="AmdtsEntries"/>
        <w:keepNext/>
      </w:pPr>
      <w:r>
        <w:t>sch 3 s 3.19</w:t>
      </w:r>
      <w:r w:rsidRPr="00962E53">
        <w:tab/>
      </w:r>
      <w:r>
        <w:t xml:space="preserve">am </w:t>
      </w:r>
      <w:hyperlink r:id="rId383" w:tooltip="Statute Law Amendment Act 2011 (No 2)" w:history="1">
        <w:r w:rsidRPr="00AE148E">
          <w:rPr>
            <w:rStyle w:val="charCitHyperlinkAbbrev"/>
          </w:rPr>
          <w:t>A2011</w:t>
        </w:r>
        <w:r w:rsidRPr="00AE148E">
          <w:rPr>
            <w:rStyle w:val="charCitHyperlinkAbbrev"/>
          </w:rPr>
          <w:noBreakHyphen/>
          <w:t>28</w:t>
        </w:r>
      </w:hyperlink>
      <w:r>
        <w:t xml:space="preserve"> amdt 3.158, amdt 3.159</w:t>
      </w:r>
      <w:r w:rsidR="00AE09C4">
        <w:t xml:space="preserve">; </w:t>
      </w:r>
      <w:hyperlink r:id="rId384" w:tooltip="Statute Law Amendment Act 2012" w:history="1">
        <w:r w:rsidR="00AE09C4" w:rsidRPr="00AE148E">
          <w:rPr>
            <w:rStyle w:val="charCitHyperlinkAbbrev"/>
          </w:rPr>
          <w:t>A2012</w:t>
        </w:r>
        <w:r w:rsidR="00AE09C4" w:rsidRPr="00AE148E">
          <w:rPr>
            <w:rStyle w:val="charCitHyperlinkAbbrev"/>
          </w:rPr>
          <w:noBreakHyphen/>
          <w:t>21</w:t>
        </w:r>
      </w:hyperlink>
      <w:r w:rsidR="00AE09C4">
        <w:t xml:space="preserve"> amdt 3.119</w:t>
      </w:r>
    </w:p>
    <w:p w:rsidR="00E46F64" w:rsidRDefault="00E46F64" w:rsidP="00961692">
      <w:pPr>
        <w:pStyle w:val="AmdtsEntries"/>
      </w:pPr>
      <w:r w:rsidRPr="005C5582">
        <w:tab/>
        <w:t>s 3.19 (4), (5) exp 21 September 2012 (s 3.19 (5))</w:t>
      </w:r>
    </w:p>
    <w:p w:rsidR="00A273A1" w:rsidRDefault="00F47686" w:rsidP="00846150">
      <w:pPr>
        <w:pStyle w:val="AmdtsEntryHd"/>
      </w:pPr>
      <w:r w:rsidRPr="00CB065F">
        <w:t>Long service leave payments—security industry</w:t>
      </w:r>
    </w:p>
    <w:p w:rsidR="00F47686" w:rsidRPr="00F47686" w:rsidRDefault="00F47686" w:rsidP="00F47686">
      <w:pPr>
        <w:pStyle w:val="AmdtsEntries"/>
      </w:pPr>
      <w:r>
        <w:t>sch 3A</w:t>
      </w:r>
      <w:r>
        <w:tab/>
        <w:t>renum as sch 4</w:t>
      </w:r>
    </w:p>
    <w:p w:rsidR="002A366F" w:rsidRDefault="005F640C" w:rsidP="00846150">
      <w:pPr>
        <w:pStyle w:val="AmdtsEntryHd"/>
        <w:rPr>
          <w:rStyle w:val="CharChapText"/>
        </w:rPr>
      </w:pPr>
      <w:r w:rsidRPr="00CB065F">
        <w:t>Long service leave payments—security industry</w:t>
      </w:r>
    </w:p>
    <w:p w:rsidR="00961692" w:rsidRDefault="00961692" w:rsidP="00D1439E">
      <w:pPr>
        <w:pStyle w:val="AmdtsEntries"/>
        <w:keepNext/>
      </w:pPr>
      <w:r>
        <w:t>sch 4</w:t>
      </w:r>
      <w:r w:rsidR="002A366F" w:rsidRPr="00962E53">
        <w:tab/>
      </w:r>
      <w:r>
        <w:rPr>
          <w:b/>
        </w:rPr>
        <w:t>orig sch 4</w:t>
      </w:r>
    </w:p>
    <w:p w:rsidR="00961692" w:rsidRDefault="00961692" w:rsidP="00D1439E">
      <w:pPr>
        <w:pStyle w:val="AmdtsEntries"/>
        <w:keepNext/>
      </w:pPr>
      <w:r>
        <w:tab/>
        <w:t>om LA s 89 (3)</w:t>
      </w:r>
    </w:p>
    <w:p w:rsidR="00961692" w:rsidRPr="00961692" w:rsidRDefault="00961692" w:rsidP="0090362F">
      <w:pPr>
        <w:pStyle w:val="AmdtsEntries"/>
        <w:keepNext/>
      </w:pPr>
      <w:r>
        <w:tab/>
      </w:r>
      <w:r w:rsidR="00F47686">
        <w:rPr>
          <w:b/>
        </w:rPr>
        <w:t>prev</w:t>
      </w:r>
      <w:r>
        <w:rPr>
          <w:b/>
        </w:rPr>
        <w:t xml:space="preserve"> sch 4</w:t>
      </w:r>
    </w:p>
    <w:p w:rsidR="00821D7D" w:rsidRPr="00962E53" w:rsidRDefault="00961692" w:rsidP="0090362F">
      <w:pPr>
        <w:pStyle w:val="AmdtsEntries"/>
        <w:keepNext/>
      </w:pPr>
      <w:r>
        <w:tab/>
      </w:r>
      <w:r w:rsidR="00F7049F">
        <w:t>renum as sch 5</w:t>
      </w:r>
    </w:p>
    <w:p w:rsidR="00F47686" w:rsidRDefault="00F47686" w:rsidP="0090362F">
      <w:pPr>
        <w:pStyle w:val="AmdtsEntries"/>
        <w:keepNext/>
        <w:rPr>
          <w:b/>
        </w:rPr>
      </w:pPr>
      <w:r>
        <w:tab/>
      </w:r>
      <w:r>
        <w:rPr>
          <w:b/>
        </w:rPr>
        <w:t>pres sch 4</w:t>
      </w:r>
    </w:p>
    <w:p w:rsidR="00F47686" w:rsidRDefault="00F47686" w:rsidP="0090362F">
      <w:pPr>
        <w:pStyle w:val="AmdtsEntries"/>
        <w:keepNext/>
      </w:pPr>
      <w:r>
        <w:rPr>
          <w:b/>
        </w:rPr>
        <w:tab/>
      </w:r>
      <w:r>
        <w:t>(</w:t>
      </w:r>
      <w:r w:rsidR="00F7049F">
        <w:t>prev</w:t>
      </w:r>
      <w:r>
        <w:t xml:space="preserve"> sch 3A) ins </w:t>
      </w:r>
      <w:hyperlink r:id="rId385"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7</w:t>
      </w:r>
    </w:p>
    <w:p w:rsidR="005F640C" w:rsidRPr="00961692" w:rsidRDefault="005F640C" w:rsidP="00F47686">
      <w:pPr>
        <w:pStyle w:val="AmdtsEntries"/>
      </w:pPr>
      <w:r>
        <w:tab/>
        <w:t xml:space="preserve">renum as sch 4 </w:t>
      </w:r>
      <w:hyperlink r:id="rId38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B25CE8" w:rsidRPr="00962E53" w:rsidRDefault="000444E4" w:rsidP="00B25CE8">
      <w:pPr>
        <w:pStyle w:val="AmdtsEntryHd"/>
      </w:pPr>
      <w:r w:rsidRPr="00FA70CC">
        <w:t xml:space="preserve">What is the </w:t>
      </w:r>
      <w:r w:rsidRPr="00B24E0F">
        <w:rPr>
          <w:rStyle w:val="charItals"/>
        </w:rPr>
        <w:t>security industry</w:t>
      </w:r>
      <w:r w:rsidRPr="00FA70CC">
        <w:t>?</w:t>
      </w:r>
    </w:p>
    <w:p w:rsidR="00B25CE8" w:rsidRPr="005C5582" w:rsidRDefault="00B25CE8" w:rsidP="00B25CE8">
      <w:pPr>
        <w:pStyle w:val="AmdtsEntries"/>
      </w:pPr>
      <w:r>
        <w:t>sch 4 s 4.1</w:t>
      </w:r>
      <w:r w:rsidRPr="00962E53">
        <w:tab/>
      </w:r>
      <w:r>
        <w:t xml:space="preserve">sub </w:t>
      </w:r>
      <w:hyperlink r:id="rId387" w:tooltip="Long Service Leave (Portable Schemes) Amendment Act 2013" w:history="1">
        <w:r>
          <w:rPr>
            <w:rStyle w:val="charCitHyperlinkAbbrev"/>
          </w:rPr>
          <w:t>A2013</w:t>
        </w:r>
        <w:r>
          <w:rPr>
            <w:rStyle w:val="charCitHyperlinkAbbrev"/>
          </w:rPr>
          <w:noBreakHyphen/>
          <w:t>49</w:t>
        </w:r>
      </w:hyperlink>
      <w:r>
        <w:t xml:space="preserve"> s 56</w:t>
      </w:r>
    </w:p>
    <w:p w:rsidR="00B25CE8" w:rsidRPr="00962E53" w:rsidRDefault="000444E4" w:rsidP="00B25CE8">
      <w:pPr>
        <w:pStyle w:val="AmdtsEntryHd"/>
      </w:pPr>
      <w:r w:rsidRPr="00FA70CC">
        <w:t xml:space="preserve">What is </w:t>
      </w:r>
      <w:r w:rsidRPr="00B24E0F">
        <w:rPr>
          <w:rStyle w:val="charItals"/>
        </w:rPr>
        <w:t>security work</w:t>
      </w:r>
      <w:r w:rsidRPr="00FA70CC">
        <w:t>?</w:t>
      </w:r>
    </w:p>
    <w:p w:rsidR="00B25CE8" w:rsidRDefault="00B25CE8" w:rsidP="00B25CE8">
      <w:pPr>
        <w:pStyle w:val="AmdtsEntries"/>
      </w:pPr>
      <w:r>
        <w:t>sch 4 s 4.2</w:t>
      </w:r>
      <w:r w:rsidRPr="00962E53">
        <w:tab/>
      </w:r>
      <w:r>
        <w:t xml:space="preserve">sub </w:t>
      </w:r>
      <w:hyperlink r:id="rId388" w:tooltip="Long Service Leave (Portable Schemes) Amendment Act 2013" w:history="1">
        <w:r>
          <w:rPr>
            <w:rStyle w:val="charCitHyperlinkAbbrev"/>
          </w:rPr>
          <w:t>A2013</w:t>
        </w:r>
        <w:r>
          <w:rPr>
            <w:rStyle w:val="charCitHyperlinkAbbrev"/>
          </w:rPr>
          <w:noBreakHyphen/>
          <w:t>49</w:t>
        </w:r>
      </w:hyperlink>
      <w:r>
        <w:t xml:space="preserve"> s 56</w:t>
      </w:r>
    </w:p>
    <w:p w:rsidR="00850E7F" w:rsidRPr="005C5582" w:rsidRDefault="00850E7F" w:rsidP="00B25CE8">
      <w:pPr>
        <w:pStyle w:val="AmdtsEntries"/>
      </w:pPr>
      <w:r>
        <w:tab/>
        <w:t xml:space="preserve">am </w:t>
      </w:r>
      <w:hyperlink r:id="rId389" w:tooltip="Long Service Leave (Portable Schemes) Amendment Act 2016" w:history="1">
        <w:r>
          <w:rPr>
            <w:rStyle w:val="charCitHyperlinkAbbrev"/>
          </w:rPr>
          <w:t>A2016</w:t>
        </w:r>
        <w:r>
          <w:rPr>
            <w:rStyle w:val="charCitHyperlinkAbbrev"/>
          </w:rPr>
          <w:noBreakHyphen/>
          <w:t>23</w:t>
        </w:r>
      </w:hyperlink>
      <w:r>
        <w:t xml:space="preserve"> s 15</w:t>
      </w:r>
    </w:p>
    <w:p w:rsidR="00B25CE8" w:rsidRPr="00962E53" w:rsidRDefault="000444E4" w:rsidP="00B25CE8">
      <w:pPr>
        <w:pStyle w:val="AmdtsEntryHd"/>
      </w:pPr>
      <w:r w:rsidRPr="00B24E0F">
        <w:rPr>
          <w:rStyle w:val="charItals"/>
        </w:rPr>
        <w:t>Recognised service</w:t>
      </w:r>
      <w:r w:rsidRPr="00FA70CC">
        <w:t>—security industry</w:t>
      </w:r>
    </w:p>
    <w:p w:rsidR="00B25CE8" w:rsidRPr="005C5582" w:rsidRDefault="00B25CE8" w:rsidP="00B25CE8">
      <w:pPr>
        <w:pStyle w:val="AmdtsEntries"/>
      </w:pPr>
      <w:r>
        <w:t>sch 4 s 4.3</w:t>
      </w:r>
      <w:r w:rsidRPr="00962E53">
        <w:tab/>
      </w:r>
      <w:r>
        <w:t xml:space="preserve">sub </w:t>
      </w:r>
      <w:hyperlink r:id="rId390" w:tooltip="Long Service Leave (Portable Schemes) Amendment Act 2013" w:history="1">
        <w:r>
          <w:rPr>
            <w:rStyle w:val="charCitHyperlinkAbbrev"/>
          </w:rPr>
          <w:t>A2013</w:t>
        </w:r>
        <w:r>
          <w:rPr>
            <w:rStyle w:val="charCitHyperlinkAbbrev"/>
          </w:rPr>
          <w:noBreakHyphen/>
          <w:t>49</w:t>
        </w:r>
      </w:hyperlink>
      <w:r>
        <w:t xml:space="preserve"> s 56</w:t>
      </w:r>
    </w:p>
    <w:p w:rsidR="0080537A" w:rsidRPr="00962E53" w:rsidRDefault="00850E7F" w:rsidP="0080537A">
      <w:pPr>
        <w:pStyle w:val="AmdtsEntryHd"/>
      </w:pPr>
      <w:r w:rsidRPr="00A52931">
        <w:t>Service credit—security industry—s 64</w:t>
      </w:r>
    </w:p>
    <w:p w:rsidR="00850E7F" w:rsidRDefault="00850E7F" w:rsidP="0080537A">
      <w:pPr>
        <w:pStyle w:val="AmdtsEntries"/>
      </w:pPr>
      <w:r>
        <w:t>sch 4 s 4.5 hdg</w:t>
      </w:r>
      <w:r>
        <w:tab/>
        <w:t xml:space="preserve">sub </w:t>
      </w:r>
      <w:hyperlink r:id="rId391" w:tooltip="Long Service Leave (Portable Schemes) Amendment Act 2016" w:history="1">
        <w:r>
          <w:rPr>
            <w:rStyle w:val="charCitHyperlinkAbbrev"/>
          </w:rPr>
          <w:t>A2016</w:t>
        </w:r>
        <w:r>
          <w:rPr>
            <w:rStyle w:val="charCitHyperlinkAbbrev"/>
          </w:rPr>
          <w:noBreakHyphen/>
          <w:t>23</w:t>
        </w:r>
      </w:hyperlink>
      <w:r>
        <w:t xml:space="preserve"> s 16</w:t>
      </w:r>
    </w:p>
    <w:p w:rsidR="0080537A" w:rsidRDefault="0080537A" w:rsidP="0080537A">
      <w:pPr>
        <w:pStyle w:val="AmdtsEntries"/>
      </w:pPr>
      <w:r>
        <w:t>sch 4 s 4.5</w:t>
      </w:r>
      <w:r w:rsidRPr="00962E53">
        <w:tab/>
      </w:r>
      <w:r>
        <w:t xml:space="preserve">sub </w:t>
      </w:r>
      <w:hyperlink r:id="rId392" w:tooltip="Long Service Leave (Portable Schemes) Amendment Act 2013" w:history="1">
        <w:r>
          <w:rPr>
            <w:rStyle w:val="charCitHyperlinkAbbrev"/>
          </w:rPr>
          <w:t>A2013</w:t>
        </w:r>
        <w:r>
          <w:rPr>
            <w:rStyle w:val="charCitHyperlinkAbbrev"/>
          </w:rPr>
          <w:noBreakHyphen/>
          <w:t>49</w:t>
        </w:r>
      </w:hyperlink>
      <w:r>
        <w:t xml:space="preserve"> s 57</w:t>
      </w:r>
    </w:p>
    <w:p w:rsidR="00CF6E1E" w:rsidRPr="005C5582" w:rsidRDefault="00CF6E1E" w:rsidP="0080537A">
      <w:pPr>
        <w:pStyle w:val="AmdtsEntries"/>
      </w:pPr>
      <w:r>
        <w:tab/>
        <w:t xml:space="preserve">am </w:t>
      </w:r>
      <w:hyperlink r:id="rId393" w:tooltip="Long Service Leave (Portable Schemes) Amendment Act 2019" w:history="1">
        <w:r>
          <w:rPr>
            <w:rStyle w:val="charCitHyperlinkAbbrev"/>
          </w:rPr>
          <w:t>A2019</w:t>
        </w:r>
        <w:r>
          <w:rPr>
            <w:rStyle w:val="charCitHyperlinkAbbrev"/>
          </w:rPr>
          <w:noBreakHyphen/>
          <w:t>44</w:t>
        </w:r>
      </w:hyperlink>
      <w:r>
        <w:t xml:space="preserve"> s 28</w:t>
      </w:r>
      <w:r w:rsidR="00931223">
        <w:t>, s 36</w:t>
      </w:r>
    </w:p>
    <w:p w:rsidR="0080537A" w:rsidRPr="00962E53" w:rsidRDefault="0080537A" w:rsidP="0080537A">
      <w:pPr>
        <w:pStyle w:val="AmdtsEntryHd"/>
      </w:pPr>
      <w:r w:rsidRPr="00B24E0F">
        <w:rPr>
          <w:rStyle w:val="charItals"/>
        </w:rPr>
        <w:lastRenderedPageBreak/>
        <w:t>Service period</w:t>
      </w:r>
      <w:r w:rsidRPr="00FA70CC">
        <w:t>—security industry</w:t>
      </w:r>
    </w:p>
    <w:p w:rsidR="0080537A" w:rsidRPr="005C5582" w:rsidRDefault="0080537A" w:rsidP="0080537A">
      <w:pPr>
        <w:pStyle w:val="AmdtsEntries"/>
      </w:pPr>
      <w:r>
        <w:t>sch 4 s 4.5A</w:t>
      </w:r>
      <w:r w:rsidRPr="00962E53">
        <w:tab/>
      </w:r>
      <w:r>
        <w:t xml:space="preserve">ins </w:t>
      </w:r>
      <w:hyperlink r:id="rId394" w:tooltip="Long Service Leave (Portable Schemes) Amendment Act 2013" w:history="1">
        <w:r>
          <w:rPr>
            <w:rStyle w:val="charCitHyperlinkAbbrev"/>
          </w:rPr>
          <w:t>A2013</w:t>
        </w:r>
        <w:r>
          <w:rPr>
            <w:rStyle w:val="charCitHyperlinkAbbrev"/>
          </w:rPr>
          <w:noBreakHyphen/>
          <w:t>49</w:t>
        </w:r>
      </w:hyperlink>
      <w:r>
        <w:t xml:space="preserve"> s 57</w:t>
      </w:r>
    </w:p>
    <w:p w:rsidR="00571F4C" w:rsidRPr="005C5582" w:rsidRDefault="00571F4C" w:rsidP="00571F4C">
      <w:pPr>
        <w:pStyle w:val="AmdtsEntries"/>
      </w:pPr>
      <w:r>
        <w:tab/>
        <w:t xml:space="preserve">am </w:t>
      </w:r>
      <w:hyperlink r:id="rId395"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rsidR="00571F4C" w:rsidRDefault="00571F4C" w:rsidP="00B552C3">
      <w:pPr>
        <w:pStyle w:val="AmdtsEntryHd"/>
      </w:pPr>
      <w:r w:rsidRPr="00CB065F">
        <w:t>Payments for leave—security industry</w:t>
      </w:r>
    </w:p>
    <w:p w:rsidR="00571F4C" w:rsidRPr="00571F4C" w:rsidRDefault="00571F4C" w:rsidP="00571F4C">
      <w:pPr>
        <w:pStyle w:val="AmdtsEntries"/>
      </w:pPr>
      <w:r>
        <w:t>sch 4 s 4.10</w:t>
      </w:r>
      <w:r>
        <w:tab/>
        <w:t xml:space="preserve">am </w:t>
      </w:r>
      <w:hyperlink r:id="rId396" w:tooltip="Long Service Leave (Portable Schemes) Amendment Act 2019" w:history="1">
        <w:r>
          <w:rPr>
            <w:rStyle w:val="charCitHyperlinkAbbrev"/>
          </w:rPr>
          <w:t>A2019</w:t>
        </w:r>
        <w:r>
          <w:rPr>
            <w:rStyle w:val="charCitHyperlinkAbbrev"/>
          </w:rPr>
          <w:noBreakHyphen/>
          <w:t>44</w:t>
        </w:r>
      </w:hyperlink>
      <w:r>
        <w:t xml:space="preserve"> s 35</w:t>
      </w:r>
    </w:p>
    <w:p w:rsidR="00B552C3" w:rsidRPr="00962E53" w:rsidRDefault="004C7792" w:rsidP="00B552C3">
      <w:pPr>
        <w:pStyle w:val="AmdtsEntryHd"/>
      </w:pPr>
      <w:r w:rsidRPr="00CB065F">
        <w:t>How are payments worked out for the security industry?</w:t>
      </w:r>
    </w:p>
    <w:p w:rsidR="00B552C3" w:rsidRPr="005C5582" w:rsidRDefault="00B552C3" w:rsidP="00B552C3">
      <w:pPr>
        <w:pStyle w:val="AmdtsEntries"/>
      </w:pPr>
      <w:r>
        <w:t>sch 4 s 4.12</w:t>
      </w:r>
      <w:r w:rsidRPr="00962E53">
        <w:tab/>
      </w:r>
      <w:r>
        <w:t xml:space="preserve">am </w:t>
      </w:r>
      <w:hyperlink r:id="rId397" w:tooltip="Long Service Leave (Portable Schemes) Amendment Act 2013" w:history="1">
        <w:r>
          <w:rPr>
            <w:rStyle w:val="charCitHyperlinkAbbrev"/>
          </w:rPr>
          <w:t>A2013</w:t>
        </w:r>
        <w:r>
          <w:rPr>
            <w:rStyle w:val="charCitHyperlinkAbbrev"/>
          </w:rPr>
          <w:noBreakHyphen/>
          <w:t>49</w:t>
        </w:r>
      </w:hyperlink>
      <w:r>
        <w:t xml:space="preserve"> s 58</w:t>
      </w:r>
      <w:r w:rsidR="00CF6E1E">
        <w:t xml:space="preserve">; </w:t>
      </w:r>
      <w:hyperlink r:id="rId398"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29</w:t>
      </w:r>
      <w:r w:rsidR="001B6E55">
        <w:t>, s 35</w:t>
      </w:r>
    </w:p>
    <w:p w:rsidR="00B552C3" w:rsidRPr="00962E53" w:rsidRDefault="004C7792" w:rsidP="00B552C3">
      <w:pPr>
        <w:pStyle w:val="AmdtsEntryHd"/>
      </w:pPr>
      <w:r w:rsidRPr="00CB065F">
        <w:t>Leave payments for service as registered employee—security industry</w:t>
      </w:r>
    </w:p>
    <w:p w:rsidR="00B552C3" w:rsidRPr="005C5582" w:rsidRDefault="00B552C3" w:rsidP="00B552C3">
      <w:pPr>
        <w:pStyle w:val="AmdtsEntries"/>
      </w:pPr>
      <w:r>
        <w:t>sch 4 s 4.13</w:t>
      </w:r>
      <w:r w:rsidRPr="00962E53">
        <w:tab/>
      </w:r>
      <w:r>
        <w:t xml:space="preserve">am </w:t>
      </w:r>
      <w:hyperlink r:id="rId399" w:tooltip="Long Service Leave (Portable Schemes) Amendment Act 2013" w:history="1">
        <w:r>
          <w:rPr>
            <w:rStyle w:val="charCitHyperlinkAbbrev"/>
          </w:rPr>
          <w:t>A2013</w:t>
        </w:r>
        <w:r>
          <w:rPr>
            <w:rStyle w:val="charCitHyperlinkAbbrev"/>
          </w:rPr>
          <w:noBreakHyphen/>
          <w:t>49</w:t>
        </w:r>
      </w:hyperlink>
      <w:r>
        <w:t xml:space="preserve"> s 59</w:t>
      </w:r>
      <w:r w:rsidR="00CF6E1E">
        <w:t xml:space="preserve">; </w:t>
      </w:r>
      <w:hyperlink r:id="rId400"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30</w:t>
      </w:r>
    </w:p>
    <w:p w:rsidR="00CF6E1E" w:rsidRDefault="008915CE" w:rsidP="00B552C3">
      <w:pPr>
        <w:pStyle w:val="AmdtsEntryHd"/>
      </w:pPr>
      <w:r w:rsidRPr="00CB065F">
        <w:t xml:space="preserve">Leave payments for service as registered </w:t>
      </w:r>
      <w:r w:rsidR="00DC5C2F" w:rsidRPr="00F66CFF">
        <w:t>voluntary member</w:t>
      </w:r>
      <w:r w:rsidRPr="00CB065F">
        <w:t>—security industry</w:t>
      </w:r>
    </w:p>
    <w:p w:rsidR="00DC5C2F" w:rsidRDefault="00DC5C2F" w:rsidP="00DC5C2F">
      <w:pPr>
        <w:pStyle w:val="AmdtsEntries"/>
      </w:pPr>
      <w:r>
        <w:t>sch 4 s 4.14 hdg</w:t>
      </w:r>
      <w:r>
        <w:tab/>
        <w:t xml:space="preserve">am </w:t>
      </w:r>
      <w:hyperlink r:id="rId401" w:tooltip="Long Service Leave (Portable Schemes) Amendment Act 2019" w:history="1">
        <w:r>
          <w:rPr>
            <w:rStyle w:val="charCitHyperlinkAbbrev"/>
          </w:rPr>
          <w:t>A2019</w:t>
        </w:r>
        <w:r>
          <w:rPr>
            <w:rStyle w:val="charCitHyperlinkAbbrev"/>
          </w:rPr>
          <w:noBreakHyphen/>
          <w:t>44</w:t>
        </w:r>
      </w:hyperlink>
      <w:r>
        <w:t xml:space="preserve"> s 35</w:t>
      </w:r>
    </w:p>
    <w:p w:rsidR="008915CE" w:rsidRPr="008915CE" w:rsidRDefault="008915CE" w:rsidP="008915CE">
      <w:pPr>
        <w:pStyle w:val="AmdtsEntries"/>
      </w:pPr>
      <w:r>
        <w:t>sch 4 s 4.14</w:t>
      </w:r>
      <w:r>
        <w:tab/>
        <w:t xml:space="preserve">am </w:t>
      </w:r>
      <w:hyperlink r:id="rId402" w:tooltip="Long Service Leave (Portable Schemes) Amendment Act 2019" w:history="1">
        <w:r>
          <w:rPr>
            <w:rStyle w:val="charCitHyperlinkAbbrev"/>
          </w:rPr>
          <w:t>A2019</w:t>
        </w:r>
        <w:r>
          <w:rPr>
            <w:rStyle w:val="charCitHyperlinkAbbrev"/>
          </w:rPr>
          <w:noBreakHyphen/>
          <w:t>44</w:t>
        </w:r>
      </w:hyperlink>
      <w:r>
        <w:t xml:space="preserve"> s 31</w:t>
      </w:r>
      <w:r w:rsidR="001B6E55">
        <w:t>, s 35</w:t>
      </w:r>
      <w:r w:rsidR="00931223">
        <w:t>, s 36</w:t>
      </w:r>
    </w:p>
    <w:p w:rsidR="00B552C3" w:rsidRPr="00962E53" w:rsidRDefault="004C7792" w:rsidP="00B552C3">
      <w:pPr>
        <w:pStyle w:val="AmdtsEntryHd"/>
      </w:pPr>
      <w:r w:rsidRPr="00CB065F">
        <w:t>Payments by reciprocal authority on authority’s behalf—security industry</w:t>
      </w:r>
    </w:p>
    <w:p w:rsidR="00B552C3" w:rsidRPr="005C5582" w:rsidRDefault="00B552C3" w:rsidP="00B552C3">
      <w:pPr>
        <w:pStyle w:val="AmdtsEntries"/>
      </w:pPr>
      <w:r>
        <w:t>sch 4 s 4.16</w:t>
      </w:r>
      <w:r w:rsidRPr="00962E53">
        <w:tab/>
      </w:r>
      <w:r>
        <w:t xml:space="preserve">am </w:t>
      </w:r>
      <w:hyperlink r:id="rId403" w:tooltip="Long Service Leave (Portable Schemes) Amendment Act 2013" w:history="1">
        <w:r>
          <w:rPr>
            <w:rStyle w:val="charCitHyperlinkAbbrev"/>
          </w:rPr>
          <w:t>A2013</w:t>
        </w:r>
        <w:r>
          <w:rPr>
            <w:rStyle w:val="charCitHyperlinkAbbrev"/>
          </w:rPr>
          <w:noBreakHyphen/>
          <w:t>49</w:t>
        </w:r>
      </w:hyperlink>
      <w:r>
        <w:t xml:space="preserve"> s 59</w:t>
      </w:r>
    </w:p>
    <w:p w:rsidR="00B552C3" w:rsidRPr="00962E53" w:rsidRDefault="004C7792" w:rsidP="00B552C3">
      <w:pPr>
        <w:pStyle w:val="AmdtsEntryHd"/>
      </w:pPr>
      <w:r w:rsidRPr="00CB065F">
        <w:t>Service credit—security industry—s 64</w:t>
      </w:r>
    </w:p>
    <w:p w:rsidR="00B552C3" w:rsidRPr="005C5582" w:rsidRDefault="00B552C3" w:rsidP="00B552C3">
      <w:pPr>
        <w:pStyle w:val="AmdtsEntries"/>
      </w:pPr>
      <w:r>
        <w:t>sch 4 s 4.17</w:t>
      </w:r>
      <w:r w:rsidRPr="00962E53">
        <w:tab/>
      </w:r>
      <w:r>
        <w:t xml:space="preserve">om </w:t>
      </w:r>
      <w:hyperlink r:id="rId404" w:tooltip="Long Service Leave (Portable Schemes) Amendment Act 2013" w:history="1">
        <w:r>
          <w:rPr>
            <w:rStyle w:val="charCitHyperlinkAbbrev"/>
          </w:rPr>
          <w:t>A2013</w:t>
        </w:r>
        <w:r>
          <w:rPr>
            <w:rStyle w:val="charCitHyperlinkAbbrev"/>
          </w:rPr>
          <w:noBreakHyphen/>
          <w:t>49</w:t>
        </w:r>
      </w:hyperlink>
      <w:r>
        <w:t xml:space="preserve"> s 60</w:t>
      </w:r>
    </w:p>
    <w:p w:rsidR="00F47686" w:rsidRDefault="00F47686" w:rsidP="00F47686">
      <w:pPr>
        <w:pStyle w:val="AmdtsEntryHd"/>
        <w:rPr>
          <w:rStyle w:val="CharChapText"/>
        </w:rPr>
      </w:pPr>
      <w:r w:rsidRPr="005C436B">
        <w:rPr>
          <w:rStyle w:val="CharChapText"/>
        </w:rPr>
        <w:t>Reviewable decisions</w:t>
      </w:r>
    </w:p>
    <w:p w:rsidR="00F7049F" w:rsidRDefault="00F47686" w:rsidP="00F47686">
      <w:pPr>
        <w:pStyle w:val="AmdtsEntries"/>
        <w:keepNext/>
        <w:rPr>
          <w:b/>
        </w:rPr>
      </w:pPr>
      <w:r>
        <w:t xml:space="preserve">sch </w:t>
      </w:r>
      <w:r w:rsidR="00F7049F">
        <w:t>5</w:t>
      </w:r>
      <w:r w:rsidR="00F7049F">
        <w:tab/>
      </w:r>
      <w:r w:rsidR="00F7049F">
        <w:rPr>
          <w:b/>
        </w:rPr>
        <w:t>orig sch 5</w:t>
      </w:r>
    </w:p>
    <w:p w:rsidR="00F7049F" w:rsidRDefault="00F7049F" w:rsidP="00F47686">
      <w:pPr>
        <w:pStyle w:val="AmdtsEntries"/>
        <w:keepNext/>
      </w:pPr>
      <w:r>
        <w:rPr>
          <w:b/>
        </w:rPr>
        <w:tab/>
      </w:r>
      <w:r>
        <w:t>om LA s 89 (3)</w:t>
      </w:r>
    </w:p>
    <w:p w:rsidR="00F47686" w:rsidRPr="00961692" w:rsidRDefault="00F47686" w:rsidP="0090362F">
      <w:pPr>
        <w:pStyle w:val="AmdtsEntries"/>
        <w:keepNext/>
      </w:pPr>
      <w:r>
        <w:tab/>
      </w:r>
      <w:r w:rsidR="004F2A09">
        <w:rPr>
          <w:b/>
        </w:rPr>
        <w:t>prev</w:t>
      </w:r>
      <w:r>
        <w:rPr>
          <w:b/>
        </w:rPr>
        <w:t xml:space="preserve"> sch </w:t>
      </w:r>
      <w:r w:rsidR="00F7049F">
        <w:rPr>
          <w:b/>
        </w:rPr>
        <w:t>5</w:t>
      </w:r>
    </w:p>
    <w:p w:rsidR="00F47686" w:rsidRDefault="00F47686" w:rsidP="0090362F">
      <w:pPr>
        <w:pStyle w:val="AmdtsEntries"/>
        <w:keepNext/>
      </w:pPr>
      <w:r>
        <w:tab/>
        <w:t xml:space="preserve">(prev sch 3) </w:t>
      </w:r>
      <w:r w:rsidRPr="00962E53">
        <w:t xml:space="preserve">am </w:t>
      </w:r>
      <w:hyperlink r:id="rId40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ss 10-13</w:t>
      </w:r>
    </w:p>
    <w:p w:rsidR="00F47686" w:rsidRPr="00962E53" w:rsidRDefault="00F47686" w:rsidP="0090362F">
      <w:pPr>
        <w:pStyle w:val="AmdtsEntries"/>
        <w:keepNext/>
      </w:pPr>
      <w:r>
        <w:tab/>
        <w:t xml:space="preserve">renum as sch 4 </w:t>
      </w:r>
      <w:hyperlink r:id="rId406"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4F2A09" w:rsidRPr="00961692" w:rsidRDefault="004F2A09" w:rsidP="0090362F">
      <w:pPr>
        <w:pStyle w:val="AmdtsEntries"/>
        <w:keepNext/>
      </w:pPr>
      <w:r>
        <w:tab/>
      </w:r>
      <w:r>
        <w:rPr>
          <w:b/>
        </w:rPr>
        <w:t>pres sch 5</w:t>
      </w:r>
    </w:p>
    <w:p w:rsidR="00F47686" w:rsidRDefault="00F47686" w:rsidP="0090362F">
      <w:pPr>
        <w:pStyle w:val="AmdtsEntries"/>
        <w:keepNext/>
      </w:pPr>
      <w:r w:rsidRPr="00962E53">
        <w:tab/>
      </w:r>
      <w:r w:rsidR="007A019B">
        <w:t xml:space="preserve">(prev sch 4) </w:t>
      </w:r>
      <w:r>
        <w:t xml:space="preserve">am </w:t>
      </w:r>
      <w:hyperlink r:id="rId40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51-54; </w:t>
      </w:r>
      <w:hyperlink r:id="rId408"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8; items renum R9 LA</w:t>
      </w:r>
    </w:p>
    <w:p w:rsidR="007A019B" w:rsidRDefault="007A019B" w:rsidP="0090362F">
      <w:pPr>
        <w:pStyle w:val="AmdtsEntries"/>
        <w:keepNext/>
      </w:pPr>
      <w:r>
        <w:tab/>
        <w:t xml:space="preserve">renum as sch 5 </w:t>
      </w:r>
      <w:hyperlink r:id="rId409"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7C5DEC" w:rsidRPr="00962E53" w:rsidRDefault="007C5DEC" w:rsidP="00F47686">
      <w:pPr>
        <w:pStyle w:val="AmdtsEntries"/>
      </w:pPr>
      <w:r>
        <w:tab/>
        <w:t xml:space="preserve">am </w:t>
      </w:r>
      <w:hyperlink r:id="rId410" w:tooltip="Long Service Leave (Portable Schemes) Amendment Act 2013" w:history="1">
        <w:r>
          <w:rPr>
            <w:rStyle w:val="charCitHyperlinkAbbrev"/>
          </w:rPr>
          <w:t>A2013</w:t>
        </w:r>
        <w:r>
          <w:rPr>
            <w:rStyle w:val="charCitHyperlinkAbbrev"/>
          </w:rPr>
          <w:noBreakHyphen/>
          <w:t>49</w:t>
        </w:r>
      </w:hyperlink>
      <w:r>
        <w:t xml:space="preserve"> s </w:t>
      </w:r>
      <w:r w:rsidR="000D0301">
        <w:t>61</w:t>
      </w:r>
      <w:r w:rsidR="008915CE">
        <w:t xml:space="preserve">; </w:t>
      </w:r>
      <w:hyperlink r:id="rId411" w:tooltip="Long Service Leave (Portable Schemes) Amendment Act 2019" w:history="1">
        <w:r w:rsidR="008915CE">
          <w:rPr>
            <w:rStyle w:val="charCitHyperlinkAbbrev"/>
          </w:rPr>
          <w:t>A2019</w:t>
        </w:r>
        <w:r w:rsidR="008915CE">
          <w:rPr>
            <w:rStyle w:val="charCitHyperlinkAbbrev"/>
          </w:rPr>
          <w:noBreakHyphen/>
          <w:t>44</w:t>
        </w:r>
      </w:hyperlink>
      <w:r w:rsidR="008915CE">
        <w:t xml:space="preserve"> s 32</w:t>
      </w:r>
      <w:r w:rsidR="001B6E55">
        <w:t>, s 35</w:t>
      </w:r>
      <w:r w:rsidR="008915CE">
        <w:t>; items renum R18 LA</w:t>
      </w:r>
    </w:p>
    <w:p w:rsidR="00560161" w:rsidRDefault="00560161" w:rsidP="00560161">
      <w:pPr>
        <w:pStyle w:val="AmdtsEntryHd"/>
      </w:pPr>
      <w:r>
        <w:t>Dictionary</w:t>
      </w:r>
    </w:p>
    <w:p w:rsidR="008A34AC" w:rsidRDefault="00CA6A36" w:rsidP="008A34AC">
      <w:pPr>
        <w:pStyle w:val="AmdtsEntries"/>
      </w:pPr>
      <w:r w:rsidRPr="00962E53">
        <w:t>dict</w:t>
      </w:r>
      <w:r w:rsidR="00560161" w:rsidRPr="00962E53">
        <w:tab/>
      </w:r>
      <w:r w:rsidR="00A63329">
        <w:t xml:space="preserve">am </w:t>
      </w:r>
      <w:hyperlink r:id="rId412"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t xml:space="preserve"> amdt </w:t>
      </w:r>
      <w:r w:rsidR="00C818DF">
        <w:t>1.299</w:t>
      </w:r>
      <w:r w:rsidR="00854812">
        <w:t xml:space="preserve">, </w:t>
      </w:r>
      <w:r w:rsidR="00A63329">
        <w:t xml:space="preserve">amdt </w:t>
      </w:r>
      <w:r w:rsidR="00C818DF">
        <w:t>1.300</w:t>
      </w:r>
      <w:r w:rsidR="00A208F7">
        <w:t xml:space="preserve">; </w:t>
      </w:r>
      <w:hyperlink r:id="rId413" w:tooltip="Statute Law Amendment Act 2011 (No 2)" w:history="1">
        <w:r w:rsidR="00AE148E" w:rsidRPr="00AE148E">
          <w:rPr>
            <w:rStyle w:val="charCitHyperlinkAbbrev"/>
          </w:rPr>
          <w:t>A2011</w:t>
        </w:r>
        <w:r w:rsidR="00AE148E" w:rsidRPr="00AE148E">
          <w:rPr>
            <w:rStyle w:val="charCitHyperlinkAbbrev"/>
          </w:rPr>
          <w:noBreakHyphen/>
          <w:t>28</w:t>
        </w:r>
      </w:hyperlink>
      <w:r w:rsidR="00A208F7">
        <w:t xml:space="preserve"> amdt</w:t>
      </w:r>
      <w:r w:rsidR="008A34AC">
        <w:t> </w:t>
      </w:r>
      <w:r w:rsidR="00A208F7">
        <w:t>3.160</w:t>
      </w:r>
      <w:r w:rsidR="008A34AC">
        <w:t xml:space="preserve">; </w:t>
      </w:r>
      <w:hyperlink r:id="rId414" w:tooltip="Public Sector Management Amendment Act 2016" w:history="1">
        <w:r w:rsidR="008A34AC" w:rsidRPr="008A34AC">
          <w:rPr>
            <w:color w:val="0000FF" w:themeColor="hyperlink"/>
          </w:rPr>
          <w:t>A2016</w:t>
        </w:r>
        <w:r w:rsidR="008A34AC" w:rsidRPr="008A34AC">
          <w:rPr>
            <w:color w:val="0000FF" w:themeColor="hyperlink"/>
          </w:rPr>
          <w:noBreakHyphen/>
          <w:t>52</w:t>
        </w:r>
      </w:hyperlink>
      <w:r w:rsidR="008A34AC" w:rsidRPr="008A34AC">
        <w:t xml:space="preserve"> amdt </w:t>
      </w:r>
      <w:r w:rsidR="008A34AC">
        <w:t>1.134</w:t>
      </w:r>
    </w:p>
    <w:p w:rsidR="00C12786" w:rsidRPr="00C12786" w:rsidRDefault="00C12786" w:rsidP="001D7062">
      <w:pPr>
        <w:pStyle w:val="AmdtsEntries"/>
        <w:keepNext/>
      </w:pPr>
      <w:r>
        <w:tab/>
        <w:t xml:space="preserve">def </w:t>
      </w:r>
      <w:r>
        <w:rPr>
          <w:rStyle w:val="charBoldItals"/>
        </w:rPr>
        <w:t xml:space="preserve">apprentice </w:t>
      </w:r>
      <w:r>
        <w:t xml:space="preserve">ins </w:t>
      </w:r>
      <w:hyperlink r:id="rId41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55</w:t>
      </w:r>
    </w:p>
    <w:p w:rsidR="00A208F7" w:rsidRDefault="00A208F7" w:rsidP="001A68F3">
      <w:pPr>
        <w:pStyle w:val="AmdtsEntries"/>
        <w:keepNext/>
      </w:pPr>
      <w:r>
        <w:tab/>
        <w:t xml:space="preserve">def </w:t>
      </w:r>
      <w:r w:rsidRPr="00AE148E">
        <w:rPr>
          <w:rStyle w:val="charBoldItals"/>
        </w:rPr>
        <w:t xml:space="preserve">at </w:t>
      </w:r>
      <w:r w:rsidRPr="00A208F7">
        <w:t>premises</w:t>
      </w:r>
      <w:r w:rsidR="00E85526">
        <w:t xml:space="preserve"> sub</w:t>
      </w:r>
      <w:r>
        <w:t xml:space="preserve"> </w:t>
      </w:r>
      <w:hyperlink r:id="rId416"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3.161</w:t>
      </w:r>
    </w:p>
    <w:p w:rsidR="003F68B6" w:rsidRDefault="003F68B6" w:rsidP="00560161">
      <w:pPr>
        <w:pStyle w:val="AmdtsEntries"/>
      </w:pPr>
      <w:r>
        <w:tab/>
        <w:t xml:space="preserve">def </w:t>
      </w:r>
      <w:r>
        <w:rPr>
          <w:rStyle w:val="charBoldItals"/>
        </w:rPr>
        <w:t xml:space="preserve">authority </w:t>
      </w:r>
      <w:r>
        <w:t xml:space="preserve">sub </w:t>
      </w:r>
      <w:hyperlink r:id="rId417" w:tooltip="Statute Law Amendment Act 2013" w:history="1">
        <w:r>
          <w:rPr>
            <w:rStyle w:val="charCitHyperlinkAbbrev"/>
          </w:rPr>
          <w:t>A2013</w:t>
        </w:r>
        <w:r>
          <w:rPr>
            <w:rStyle w:val="charCitHyperlinkAbbrev"/>
          </w:rPr>
          <w:noBreakHyphen/>
          <w:t>19</w:t>
        </w:r>
      </w:hyperlink>
      <w:r>
        <w:t xml:space="preserve"> amdt 3.204</w:t>
      </w:r>
    </w:p>
    <w:p w:rsidR="008E7D09" w:rsidRPr="008E7D09" w:rsidRDefault="008E7D09" w:rsidP="00560161">
      <w:pPr>
        <w:pStyle w:val="AmdtsEntries"/>
      </w:pPr>
      <w:r>
        <w:tab/>
        <w:t xml:space="preserve">def </w:t>
      </w:r>
      <w:r>
        <w:rPr>
          <w:rStyle w:val="charBoldItals"/>
        </w:rPr>
        <w:t xml:space="preserve">building and construction industry </w:t>
      </w:r>
      <w:r>
        <w:t xml:space="preserve">am </w:t>
      </w:r>
      <w:hyperlink r:id="rId418" w:tooltip="Long Service Leave (Portable Schemes) Amendment Act 2013" w:history="1">
        <w:r>
          <w:rPr>
            <w:rStyle w:val="charCitHyperlinkAbbrev"/>
          </w:rPr>
          <w:t>A2013</w:t>
        </w:r>
        <w:r>
          <w:rPr>
            <w:rStyle w:val="charCitHyperlinkAbbrev"/>
          </w:rPr>
          <w:noBreakHyphen/>
          <w:t>49</w:t>
        </w:r>
      </w:hyperlink>
      <w:r>
        <w:t xml:space="preserve"> s 62</w:t>
      </w:r>
    </w:p>
    <w:p w:rsidR="00560161" w:rsidRDefault="00A63329" w:rsidP="0040137D">
      <w:pPr>
        <w:pStyle w:val="AmdtsEntries"/>
        <w:keepNext/>
      </w:pPr>
      <w:r>
        <w:tab/>
      </w:r>
      <w:r w:rsidR="00560161" w:rsidRPr="00962E53">
        <w:t xml:space="preserve">def </w:t>
      </w:r>
      <w:r w:rsidR="00560161" w:rsidRPr="00AE148E">
        <w:rPr>
          <w:rStyle w:val="charBoldItals"/>
        </w:rPr>
        <w:t xml:space="preserve">community sector industry </w:t>
      </w:r>
      <w:r w:rsidR="00560161" w:rsidRPr="00962E53">
        <w:t xml:space="preserve">ins </w:t>
      </w:r>
      <w:hyperlink r:id="rId41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560161" w:rsidRPr="00962E53">
        <w:t xml:space="preserve"> s 15</w:t>
      </w:r>
    </w:p>
    <w:p w:rsidR="008E7D09" w:rsidRPr="00962E53" w:rsidRDefault="008E7D09" w:rsidP="008E7D09">
      <w:pPr>
        <w:pStyle w:val="AmdtsEntriesDefL2"/>
      </w:pPr>
      <w:r>
        <w:tab/>
      </w:r>
      <w:r w:rsidR="00BE6717">
        <w:t xml:space="preserve">am </w:t>
      </w:r>
      <w:hyperlink r:id="rId420" w:tooltip="Long Service Leave (Portable Schemes) Amendment Act 2013" w:history="1">
        <w:r w:rsidR="00BE6717">
          <w:rPr>
            <w:rStyle w:val="charCitHyperlinkAbbrev"/>
          </w:rPr>
          <w:t>A2013</w:t>
        </w:r>
        <w:r w:rsidR="00BE6717">
          <w:rPr>
            <w:rStyle w:val="charCitHyperlinkAbbrev"/>
          </w:rPr>
          <w:noBreakHyphen/>
          <w:t>49</w:t>
        </w:r>
      </w:hyperlink>
      <w:r w:rsidR="00BE6717">
        <w:t xml:space="preserve"> s 63</w:t>
      </w:r>
    </w:p>
    <w:p w:rsidR="00560161" w:rsidRPr="00962E53" w:rsidRDefault="00560161" w:rsidP="00560161">
      <w:pPr>
        <w:pStyle w:val="AmdtsEntries"/>
      </w:pPr>
      <w:r w:rsidRPr="00962E53">
        <w:tab/>
        <w:t xml:space="preserve">def </w:t>
      </w:r>
      <w:r w:rsidRPr="00AE148E">
        <w:rPr>
          <w:rStyle w:val="charBoldItals"/>
        </w:rPr>
        <w:t xml:space="preserve">community sector work </w:t>
      </w:r>
      <w:r w:rsidRPr="00962E53">
        <w:t xml:space="preserve">ins </w:t>
      </w:r>
      <w:hyperlink r:id="rId421"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15</w:t>
      </w:r>
    </w:p>
    <w:p w:rsidR="00BE6717" w:rsidRDefault="00BE6717" w:rsidP="00BE6717">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422" w:tooltip="Long Service Leave (Portable Schemes) Amendment Act 2013" w:history="1">
        <w:r>
          <w:rPr>
            <w:rStyle w:val="charCitHyperlinkAbbrev"/>
          </w:rPr>
          <w:t>A2013</w:t>
        </w:r>
        <w:r>
          <w:rPr>
            <w:rStyle w:val="charCitHyperlinkAbbrev"/>
          </w:rPr>
          <w:noBreakHyphen/>
          <w:t>49</w:t>
        </w:r>
      </w:hyperlink>
      <w:r>
        <w:t xml:space="preserve"> s 64</w:t>
      </w:r>
    </w:p>
    <w:p w:rsidR="00B37600" w:rsidRPr="00962E53" w:rsidRDefault="00B37600" w:rsidP="00BE6717">
      <w:pPr>
        <w:pStyle w:val="AmdtsEntries"/>
      </w:pPr>
      <w:r>
        <w:tab/>
        <w:t xml:space="preserve">def </w:t>
      </w:r>
      <w:r w:rsidRPr="00B37600">
        <w:rPr>
          <w:rStyle w:val="charBoldItals"/>
        </w:rPr>
        <w:t>contractor</w:t>
      </w:r>
      <w:r>
        <w:t xml:space="preserve"> om </w:t>
      </w:r>
      <w:hyperlink r:id="rId423" w:tooltip="Long Service Leave (Portable Schemes) Amendment Act 2019" w:history="1">
        <w:r>
          <w:rPr>
            <w:rStyle w:val="charCitHyperlinkAbbrev"/>
          </w:rPr>
          <w:t>A2019</w:t>
        </w:r>
        <w:r>
          <w:rPr>
            <w:rStyle w:val="charCitHyperlinkAbbrev"/>
          </w:rPr>
          <w:noBreakHyphen/>
          <w:t>44</w:t>
        </w:r>
      </w:hyperlink>
      <w:r>
        <w:t xml:space="preserve"> s 33</w:t>
      </w:r>
    </w:p>
    <w:p w:rsidR="00E969C5" w:rsidRPr="00962E53" w:rsidRDefault="00E969C5" w:rsidP="00E969C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424" w:tooltip="Long Service Leave (Portable Schemes) Amendment Act 2013" w:history="1">
        <w:r>
          <w:rPr>
            <w:rStyle w:val="charCitHyperlinkAbbrev"/>
          </w:rPr>
          <w:t>A2013</w:t>
        </w:r>
        <w:r>
          <w:rPr>
            <w:rStyle w:val="charCitHyperlinkAbbrev"/>
          </w:rPr>
          <w:noBreakHyphen/>
          <w:t>49</w:t>
        </w:r>
      </w:hyperlink>
      <w:r>
        <w:t xml:space="preserve"> s 65</w:t>
      </w:r>
    </w:p>
    <w:p w:rsidR="00560161" w:rsidRDefault="00560161" w:rsidP="003F68B6">
      <w:pPr>
        <w:pStyle w:val="AmdtsEntries"/>
        <w:keepNext/>
      </w:pPr>
      <w:r w:rsidRPr="00962E53">
        <w:tab/>
        <w:t xml:space="preserve">def </w:t>
      </w:r>
      <w:r w:rsidRPr="00AE148E">
        <w:rPr>
          <w:rStyle w:val="charBoldItals"/>
        </w:rPr>
        <w:t xml:space="preserve">covered industry schedule </w:t>
      </w:r>
      <w:r w:rsidR="00D42B34" w:rsidRPr="00962E53">
        <w:t xml:space="preserve">sub </w:t>
      </w:r>
      <w:hyperlink r:id="rId42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D42B34" w:rsidRPr="00962E53">
        <w:t xml:space="preserve"> s 16</w:t>
      </w:r>
    </w:p>
    <w:p w:rsidR="007A019B" w:rsidRPr="00962E53" w:rsidRDefault="007A019B" w:rsidP="007A019B">
      <w:pPr>
        <w:pStyle w:val="AmdtsEntriesDefL2"/>
      </w:pPr>
      <w:r>
        <w:tab/>
        <w:t xml:space="preserve">am </w:t>
      </w:r>
      <w:hyperlink r:id="rId42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10</w:t>
      </w:r>
    </w:p>
    <w:p w:rsidR="00885193" w:rsidRPr="00885193" w:rsidRDefault="00885193" w:rsidP="00D42B34">
      <w:pPr>
        <w:pStyle w:val="AmdtsEntries"/>
      </w:pPr>
      <w:r>
        <w:lastRenderedPageBreak/>
        <w:tab/>
        <w:t xml:space="preserve">def </w:t>
      </w:r>
      <w:r w:rsidRPr="00AE148E">
        <w:rPr>
          <w:rStyle w:val="charBoldItals"/>
        </w:rPr>
        <w:t xml:space="preserve">governing board </w:t>
      </w:r>
      <w:r>
        <w:t xml:space="preserve">am </w:t>
      </w:r>
      <w:hyperlink r:id="rId427"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3.162</w:t>
      </w:r>
    </w:p>
    <w:p w:rsidR="003F68B6" w:rsidRPr="003F68B6" w:rsidRDefault="003F68B6" w:rsidP="003F68B6">
      <w:pPr>
        <w:pStyle w:val="AmdtsEntries"/>
      </w:pPr>
      <w:r>
        <w:tab/>
        <w:t xml:space="preserve">def </w:t>
      </w:r>
      <w:r>
        <w:rPr>
          <w:rStyle w:val="charBoldItals"/>
        </w:rPr>
        <w:t xml:space="preserve">internally reviewable decision </w:t>
      </w:r>
      <w:r>
        <w:t xml:space="preserve">ins </w:t>
      </w:r>
      <w:hyperlink r:id="rId428" w:tooltip="Statute Law Amendment Act 2013" w:history="1">
        <w:r>
          <w:rPr>
            <w:rStyle w:val="charCitHyperlinkAbbrev"/>
          </w:rPr>
          <w:t>A2013</w:t>
        </w:r>
        <w:r>
          <w:rPr>
            <w:rStyle w:val="charCitHyperlinkAbbrev"/>
          </w:rPr>
          <w:noBreakHyphen/>
          <w:t>19</w:t>
        </w:r>
      </w:hyperlink>
      <w:r>
        <w:t xml:space="preserve"> amdt 3.205</w:t>
      </w:r>
    </w:p>
    <w:p w:rsidR="00D42B34" w:rsidRDefault="00D42B34" w:rsidP="003F68B6">
      <w:pPr>
        <w:pStyle w:val="AmdtsEntries"/>
        <w:keepNext/>
      </w:pPr>
      <w:r w:rsidRPr="00962E53">
        <w:tab/>
        <w:t xml:space="preserve">def </w:t>
      </w:r>
      <w:r w:rsidRPr="00AE148E">
        <w:rPr>
          <w:rStyle w:val="charBoldItals"/>
        </w:rPr>
        <w:t xml:space="preserve">long service leave formula </w:t>
      </w:r>
      <w:r w:rsidR="00CA6A36" w:rsidRPr="00962E53">
        <w:t xml:space="preserve">sub </w:t>
      </w:r>
      <w:hyperlink r:id="rId42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CA6A36" w:rsidRPr="00962E53">
        <w:t xml:space="preserve"> s 17</w:t>
      </w:r>
    </w:p>
    <w:p w:rsidR="007A019B" w:rsidRPr="00962E53" w:rsidRDefault="007A019B" w:rsidP="007A019B">
      <w:pPr>
        <w:pStyle w:val="AmdtsEntriesDefL2"/>
      </w:pPr>
      <w:r>
        <w:tab/>
        <w:t xml:space="preserve">am </w:t>
      </w:r>
      <w:hyperlink r:id="rId430"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11</w:t>
      </w:r>
    </w:p>
    <w:p w:rsidR="00E026EB" w:rsidRDefault="00E026EB" w:rsidP="00D42B34">
      <w:pPr>
        <w:pStyle w:val="AmdtsEntries"/>
      </w:pPr>
      <w:r>
        <w:tab/>
        <w:t xml:space="preserve">def </w:t>
      </w:r>
      <w:r w:rsidRPr="00AE148E">
        <w:rPr>
          <w:rStyle w:val="charBoldItals"/>
        </w:rPr>
        <w:t xml:space="preserve">occupier </w:t>
      </w:r>
      <w:r>
        <w:t xml:space="preserve">ins </w:t>
      </w:r>
      <w:hyperlink r:id="rId431"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3.163</w:t>
      </w:r>
    </w:p>
    <w:p w:rsidR="00E969C5" w:rsidRPr="00962E53" w:rsidRDefault="00E969C5" w:rsidP="00E969C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432" w:tooltip="Long Service Leave (Portable Schemes) Amendment Act 2013" w:history="1">
        <w:r>
          <w:rPr>
            <w:rStyle w:val="charCitHyperlinkAbbrev"/>
          </w:rPr>
          <w:t>A2013</w:t>
        </w:r>
        <w:r>
          <w:rPr>
            <w:rStyle w:val="charCitHyperlinkAbbrev"/>
          </w:rPr>
          <w:noBreakHyphen/>
          <w:t>49</w:t>
        </w:r>
      </w:hyperlink>
      <w:r>
        <w:t xml:space="preserve"> s 66</w:t>
      </w:r>
    </w:p>
    <w:p w:rsidR="00422E32" w:rsidRPr="00962E53" w:rsidRDefault="00E969C5" w:rsidP="004A0B17">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433" w:tooltip="Long Service Leave (Portable Schemes) Amendment Act 2013" w:history="1">
        <w:r>
          <w:rPr>
            <w:rStyle w:val="charCitHyperlinkAbbrev"/>
          </w:rPr>
          <w:t>A2013</w:t>
        </w:r>
        <w:r>
          <w:rPr>
            <w:rStyle w:val="charCitHyperlinkAbbrev"/>
          </w:rPr>
          <w:noBreakHyphen/>
          <w:t>49</w:t>
        </w:r>
      </w:hyperlink>
      <w:r>
        <w:t xml:space="preserve"> s 66</w:t>
      </w:r>
      <w:r w:rsidR="004A0B17">
        <w:t>;</w:t>
      </w:r>
      <w:r w:rsidR="00422E32">
        <w:t xml:space="preserve"> </w:t>
      </w:r>
      <w:hyperlink r:id="rId434" w:tooltip="Statute Law Amendment Act 2015 (No 2)" w:history="1">
        <w:r w:rsidR="00422E32">
          <w:rPr>
            <w:rStyle w:val="charCitHyperlinkAbbrev"/>
          </w:rPr>
          <w:t>A2015</w:t>
        </w:r>
        <w:r w:rsidR="00422E32">
          <w:rPr>
            <w:rStyle w:val="charCitHyperlinkAbbrev"/>
          </w:rPr>
          <w:noBreakHyphen/>
          <w:t>50</w:t>
        </w:r>
      </w:hyperlink>
      <w:r w:rsidR="004A0B17">
        <w:t xml:space="preserve"> amdt </w:t>
      </w:r>
      <w:r w:rsidR="00422E32">
        <w:t>3.122</w:t>
      </w:r>
    </w:p>
    <w:p w:rsidR="00767F3D" w:rsidRPr="00C12786" w:rsidRDefault="00767F3D" w:rsidP="00767F3D">
      <w:pPr>
        <w:pStyle w:val="AmdtsEntries"/>
        <w:keepNext/>
      </w:pPr>
      <w:r>
        <w:tab/>
        <w:t xml:space="preserve">def </w:t>
      </w:r>
      <w:r>
        <w:rPr>
          <w:rStyle w:val="charBoldItals"/>
        </w:rPr>
        <w:t xml:space="preserve">school-based apprentice </w:t>
      </w:r>
      <w:r>
        <w:t xml:space="preserve">ins </w:t>
      </w:r>
      <w:hyperlink r:id="rId435"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rsidR="007A019B" w:rsidRDefault="007A019B" w:rsidP="00C12786">
      <w:pPr>
        <w:pStyle w:val="AmdtsEntries"/>
        <w:keepNext/>
      </w:pPr>
      <w:r>
        <w:tab/>
        <w:t xml:space="preserve">def </w:t>
      </w:r>
      <w:r>
        <w:rPr>
          <w:rStyle w:val="charBoldItals"/>
        </w:rPr>
        <w:t xml:space="preserve">security industry </w:t>
      </w:r>
      <w:r>
        <w:t xml:space="preserve">ins </w:t>
      </w:r>
      <w:hyperlink r:id="rId43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E969C5" w:rsidRPr="007A019B" w:rsidRDefault="00E969C5" w:rsidP="00E969C5">
      <w:pPr>
        <w:pStyle w:val="AmdtsEntriesDefL2"/>
      </w:pPr>
      <w:r>
        <w:tab/>
        <w:t xml:space="preserve">am </w:t>
      </w:r>
      <w:hyperlink r:id="rId437" w:tooltip="Long Service Leave (Portable Schemes) Amendment Act 2013" w:history="1">
        <w:r>
          <w:rPr>
            <w:rStyle w:val="charCitHyperlinkAbbrev"/>
          </w:rPr>
          <w:t>A2013</w:t>
        </w:r>
        <w:r>
          <w:rPr>
            <w:rStyle w:val="charCitHyperlinkAbbrev"/>
          </w:rPr>
          <w:noBreakHyphen/>
          <w:t>49</w:t>
        </w:r>
      </w:hyperlink>
      <w:r>
        <w:t xml:space="preserve"> s 67</w:t>
      </w:r>
    </w:p>
    <w:p w:rsidR="007A019B" w:rsidRPr="007A019B" w:rsidRDefault="007A019B" w:rsidP="007A019B">
      <w:pPr>
        <w:pStyle w:val="AmdtsEntries"/>
        <w:keepNext/>
      </w:pPr>
      <w:r>
        <w:tab/>
        <w:t xml:space="preserve">def </w:t>
      </w:r>
      <w:r>
        <w:rPr>
          <w:rStyle w:val="charBoldItals"/>
        </w:rPr>
        <w:t xml:space="preserve">security work </w:t>
      </w:r>
      <w:r>
        <w:t xml:space="preserve">ins </w:t>
      </w:r>
      <w:hyperlink r:id="rId438"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422E32" w:rsidRPr="00962E53" w:rsidRDefault="00E969C5" w:rsidP="004A0B17">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439" w:tooltip="Long Service Leave (Portable Schemes) Amendment Act 2013" w:history="1">
        <w:r>
          <w:rPr>
            <w:rStyle w:val="charCitHyperlinkAbbrev"/>
          </w:rPr>
          <w:t>A2013</w:t>
        </w:r>
        <w:r>
          <w:rPr>
            <w:rStyle w:val="charCitHyperlinkAbbrev"/>
          </w:rPr>
          <w:noBreakHyphen/>
          <w:t>49</w:t>
        </w:r>
      </w:hyperlink>
      <w:r>
        <w:t xml:space="preserve"> s 68</w:t>
      </w:r>
      <w:r w:rsidR="004A0B17">
        <w:t>;</w:t>
      </w:r>
      <w:r w:rsidR="00422E32">
        <w:t xml:space="preserve"> </w:t>
      </w:r>
      <w:hyperlink r:id="rId440" w:tooltip="Statute Law Amendment Act 2015 (No 2)" w:history="1">
        <w:r w:rsidR="00422E32">
          <w:rPr>
            <w:rStyle w:val="charCitHyperlinkAbbrev"/>
          </w:rPr>
          <w:t>A2015</w:t>
        </w:r>
        <w:r w:rsidR="00422E32">
          <w:rPr>
            <w:rStyle w:val="charCitHyperlinkAbbrev"/>
          </w:rPr>
          <w:noBreakHyphen/>
          <w:t>50</w:t>
        </w:r>
      </w:hyperlink>
      <w:r w:rsidR="00422E32">
        <w:t xml:space="preserve"> amdt 3.123</w:t>
      </w:r>
    </w:p>
    <w:p w:rsidR="00B37600" w:rsidRDefault="00B37600" w:rsidP="00D42B34">
      <w:pPr>
        <w:pStyle w:val="AmdtsEntries"/>
      </w:pPr>
      <w:r>
        <w:tab/>
        <w:t xml:space="preserve">def </w:t>
      </w:r>
      <w:r w:rsidRPr="00B37600">
        <w:rPr>
          <w:rStyle w:val="charBoldItals"/>
        </w:rPr>
        <w:t>voluntary member</w:t>
      </w:r>
      <w:r>
        <w:t xml:space="preserve"> ins </w:t>
      </w:r>
      <w:hyperlink r:id="rId441" w:tooltip="Long Service Leave (Portable Schemes) Amendment Act 2019" w:history="1">
        <w:r>
          <w:rPr>
            <w:rStyle w:val="charCitHyperlinkAbbrev"/>
          </w:rPr>
          <w:t>A2019</w:t>
        </w:r>
        <w:r>
          <w:rPr>
            <w:rStyle w:val="charCitHyperlinkAbbrev"/>
          </w:rPr>
          <w:noBreakHyphen/>
          <w:t>44</w:t>
        </w:r>
      </w:hyperlink>
      <w:r>
        <w:t xml:space="preserve"> s 34</w:t>
      </w:r>
    </w:p>
    <w:p w:rsidR="00422E32" w:rsidRDefault="00422E32" w:rsidP="00D42B34">
      <w:pPr>
        <w:pStyle w:val="AmdtsEntries"/>
      </w:pPr>
      <w:r>
        <w:tab/>
        <w:t xml:space="preserve">def </w:t>
      </w:r>
      <w:r w:rsidRPr="00130EF2">
        <w:rPr>
          <w:rStyle w:val="charBoldItals"/>
        </w:rPr>
        <w:t>work</w:t>
      </w:r>
      <w:r>
        <w:t xml:space="preserve"> ins </w:t>
      </w:r>
      <w:hyperlink r:id="rId442" w:tooltip="Statute Law Amendment Act 2015 (No 2)" w:history="1">
        <w:r>
          <w:rPr>
            <w:rStyle w:val="charCitHyperlinkAbbrev"/>
          </w:rPr>
          <w:t>A2015</w:t>
        </w:r>
        <w:r>
          <w:rPr>
            <w:rStyle w:val="charCitHyperlinkAbbrev"/>
          </w:rPr>
          <w:noBreakHyphen/>
          <w:t>50</w:t>
        </w:r>
      </w:hyperlink>
      <w:r>
        <w:t xml:space="preserve"> amdt 3.124</w:t>
      </w:r>
    </w:p>
    <w:p w:rsidR="00E026EB" w:rsidRDefault="00E026EB" w:rsidP="00D42B34">
      <w:pPr>
        <w:pStyle w:val="AmdtsEntries"/>
      </w:pPr>
      <w:r>
        <w:tab/>
        <w:t xml:space="preserve">def </w:t>
      </w:r>
      <w:r w:rsidRPr="00AE148E">
        <w:rPr>
          <w:rStyle w:val="charBoldItals"/>
        </w:rPr>
        <w:t xml:space="preserve">working director </w:t>
      </w:r>
      <w:r w:rsidR="00CE784B">
        <w:t>am</w:t>
      </w:r>
      <w:r>
        <w:t xml:space="preserve"> </w:t>
      </w:r>
      <w:hyperlink r:id="rId443"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3.164</w:t>
      </w:r>
      <w:r w:rsidR="00C12786">
        <w:t xml:space="preserve">; </w:t>
      </w:r>
      <w:hyperlink r:id="rId44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C12786">
        <w:t xml:space="preserve"> s 56</w:t>
      </w:r>
    </w:p>
    <w:p w:rsidR="00422E32" w:rsidRPr="00E026EB" w:rsidRDefault="00422E32" w:rsidP="00422E32">
      <w:pPr>
        <w:pStyle w:val="AmdtsEntriesDefL2"/>
      </w:pPr>
      <w:r>
        <w:tab/>
        <w:t xml:space="preserve">om </w:t>
      </w:r>
      <w:hyperlink r:id="rId445" w:tooltip="Statute Law Amendment Act 2015 (No 2)" w:history="1">
        <w:r>
          <w:rPr>
            <w:rStyle w:val="charCitHyperlinkAbbrev"/>
          </w:rPr>
          <w:t>A2015</w:t>
        </w:r>
        <w:r>
          <w:rPr>
            <w:rStyle w:val="charCitHyperlinkAbbrev"/>
          </w:rPr>
          <w:noBreakHyphen/>
          <w:t>50</w:t>
        </w:r>
      </w:hyperlink>
      <w:r>
        <w:t xml:space="preserve"> amdt 3.125</w:t>
      </w:r>
    </w:p>
    <w:p w:rsidR="00154EFB" w:rsidRPr="00154EFB" w:rsidRDefault="00154EFB" w:rsidP="00154EFB">
      <w:pPr>
        <w:pStyle w:val="PageBreak"/>
      </w:pPr>
      <w:r w:rsidRPr="00154EFB">
        <w:br w:type="page"/>
      </w:r>
    </w:p>
    <w:p w:rsidR="00C065EB" w:rsidRPr="00523E3E" w:rsidRDefault="00C065EB">
      <w:pPr>
        <w:pStyle w:val="Endnote20"/>
      </w:pPr>
      <w:bookmarkStart w:id="211" w:name="_Toc26966342"/>
      <w:r w:rsidRPr="00523E3E">
        <w:rPr>
          <w:rStyle w:val="charTableNo"/>
        </w:rPr>
        <w:lastRenderedPageBreak/>
        <w:t>5</w:t>
      </w:r>
      <w:r>
        <w:tab/>
      </w:r>
      <w:r w:rsidRPr="00523E3E">
        <w:rPr>
          <w:rStyle w:val="charTableText"/>
        </w:rPr>
        <w:t>Earlier republications</w:t>
      </w:r>
      <w:bookmarkEnd w:id="211"/>
    </w:p>
    <w:p w:rsidR="00C065EB" w:rsidRDefault="00C065EB">
      <w:pPr>
        <w:pStyle w:val="EndNoteTextPub"/>
      </w:pPr>
      <w:r>
        <w:t xml:space="preserve">Some earlier republications were not numbered. The number in column 1 refers to the publication order.  </w:t>
      </w:r>
    </w:p>
    <w:p w:rsidR="00C065EB" w:rsidRDefault="00C065E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065EB" w:rsidRDefault="00C065E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65EB">
        <w:trPr>
          <w:tblHeader/>
        </w:trPr>
        <w:tc>
          <w:tcPr>
            <w:tcW w:w="1576" w:type="dxa"/>
            <w:tcBorders>
              <w:bottom w:val="single" w:sz="4" w:space="0" w:color="auto"/>
            </w:tcBorders>
          </w:tcPr>
          <w:p w:rsidR="00C065EB" w:rsidRDefault="00C065EB">
            <w:pPr>
              <w:pStyle w:val="EarlierRepubHdg"/>
            </w:pPr>
            <w:r>
              <w:t>Republication No and date</w:t>
            </w:r>
          </w:p>
        </w:tc>
        <w:tc>
          <w:tcPr>
            <w:tcW w:w="1681" w:type="dxa"/>
            <w:tcBorders>
              <w:bottom w:val="single" w:sz="4" w:space="0" w:color="auto"/>
            </w:tcBorders>
          </w:tcPr>
          <w:p w:rsidR="00C065EB" w:rsidRDefault="00C065EB">
            <w:pPr>
              <w:pStyle w:val="EarlierRepubHdg"/>
            </w:pPr>
            <w:r>
              <w:t>Effective</w:t>
            </w:r>
          </w:p>
        </w:tc>
        <w:tc>
          <w:tcPr>
            <w:tcW w:w="1783" w:type="dxa"/>
            <w:tcBorders>
              <w:bottom w:val="single" w:sz="4" w:space="0" w:color="auto"/>
            </w:tcBorders>
          </w:tcPr>
          <w:p w:rsidR="00C065EB" w:rsidRDefault="00C065EB">
            <w:pPr>
              <w:pStyle w:val="EarlierRepubHdg"/>
            </w:pPr>
            <w:r>
              <w:t>Last amendment made by</w:t>
            </w:r>
          </w:p>
        </w:tc>
        <w:tc>
          <w:tcPr>
            <w:tcW w:w="1783" w:type="dxa"/>
            <w:tcBorders>
              <w:bottom w:val="single" w:sz="4" w:space="0" w:color="auto"/>
            </w:tcBorders>
          </w:tcPr>
          <w:p w:rsidR="00C065EB" w:rsidRDefault="00C065EB">
            <w:pPr>
              <w:pStyle w:val="EarlierRepubHdg"/>
            </w:pPr>
            <w:r>
              <w:t>Republication for</w:t>
            </w:r>
          </w:p>
        </w:tc>
      </w:tr>
      <w:tr w:rsidR="00C065EB">
        <w:tc>
          <w:tcPr>
            <w:tcW w:w="1576" w:type="dxa"/>
            <w:tcBorders>
              <w:top w:val="single" w:sz="4" w:space="0" w:color="auto"/>
              <w:bottom w:val="single" w:sz="4" w:space="0" w:color="auto"/>
            </w:tcBorders>
          </w:tcPr>
          <w:p w:rsidR="00C065EB" w:rsidRDefault="00C065EB">
            <w:pPr>
              <w:pStyle w:val="EarlierRepubEntries"/>
            </w:pPr>
            <w:r>
              <w:t>R1</w:t>
            </w:r>
            <w:r>
              <w:br/>
              <w:t>1 Jan 2010</w:t>
            </w:r>
          </w:p>
        </w:tc>
        <w:tc>
          <w:tcPr>
            <w:tcW w:w="1681" w:type="dxa"/>
            <w:tcBorders>
              <w:top w:val="single" w:sz="4" w:space="0" w:color="auto"/>
              <w:bottom w:val="single" w:sz="4" w:space="0" w:color="auto"/>
            </w:tcBorders>
          </w:tcPr>
          <w:p w:rsidR="00C065EB" w:rsidRDefault="00C065EB">
            <w:pPr>
              <w:pStyle w:val="EarlierRepubEntries"/>
            </w:pPr>
            <w:r>
              <w:t>1 Jan 2010–</w:t>
            </w:r>
            <w:r>
              <w:br/>
              <w:t>30 June 2010</w:t>
            </w:r>
          </w:p>
        </w:tc>
        <w:tc>
          <w:tcPr>
            <w:tcW w:w="1783" w:type="dxa"/>
            <w:tcBorders>
              <w:top w:val="single" w:sz="4" w:space="0" w:color="auto"/>
              <w:bottom w:val="single" w:sz="4" w:space="0" w:color="auto"/>
            </w:tcBorders>
          </w:tcPr>
          <w:p w:rsidR="00C065EB" w:rsidRPr="00C065EB" w:rsidRDefault="003F4F6D">
            <w:pPr>
              <w:pStyle w:val="EarlierRepubEntries"/>
            </w:pPr>
            <w:hyperlink r:id="rId446" w:tooltip="Long Service Leave (Community Sector) Amendment Act 2009" w:history="1">
              <w:r w:rsidR="00AE148E" w:rsidRPr="00AE148E">
                <w:rPr>
                  <w:rStyle w:val="Hyperlink"/>
                </w:rPr>
                <w:t>A2009</w:t>
              </w:r>
              <w:r w:rsidR="00AE148E" w:rsidRPr="00AE148E">
                <w:rPr>
                  <w:rStyle w:val="Hyperlink"/>
                </w:rPr>
                <w:noBreakHyphen/>
                <w:t>42</w:t>
              </w:r>
            </w:hyperlink>
          </w:p>
        </w:tc>
        <w:tc>
          <w:tcPr>
            <w:tcW w:w="1783" w:type="dxa"/>
            <w:tcBorders>
              <w:top w:val="single" w:sz="4" w:space="0" w:color="auto"/>
              <w:bottom w:val="single" w:sz="4" w:space="0" w:color="auto"/>
            </w:tcBorders>
          </w:tcPr>
          <w:p w:rsidR="00C065EB" w:rsidRDefault="00C065EB">
            <w:pPr>
              <w:pStyle w:val="EarlierRepubEntries"/>
            </w:pPr>
            <w:r>
              <w:t>new Act</w:t>
            </w:r>
          </w:p>
        </w:tc>
      </w:tr>
      <w:tr w:rsidR="00B01F5F">
        <w:tc>
          <w:tcPr>
            <w:tcW w:w="1576" w:type="dxa"/>
            <w:tcBorders>
              <w:top w:val="single" w:sz="4" w:space="0" w:color="auto"/>
              <w:bottom w:val="single" w:sz="4" w:space="0" w:color="auto"/>
            </w:tcBorders>
          </w:tcPr>
          <w:p w:rsidR="00B01F5F" w:rsidRDefault="00B01F5F">
            <w:pPr>
              <w:pStyle w:val="EarlierRepubEntries"/>
            </w:pPr>
            <w:r>
              <w:t>R2</w:t>
            </w:r>
            <w:r>
              <w:br/>
              <w:t>1 July 2010</w:t>
            </w:r>
          </w:p>
        </w:tc>
        <w:tc>
          <w:tcPr>
            <w:tcW w:w="1681" w:type="dxa"/>
            <w:tcBorders>
              <w:top w:val="single" w:sz="4" w:space="0" w:color="auto"/>
              <w:bottom w:val="single" w:sz="4" w:space="0" w:color="auto"/>
            </w:tcBorders>
          </w:tcPr>
          <w:p w:rsidR="00B01F5F" w:rsidRDefault="00B01F5F">
            <w:pPr>
              <w:pStyle w:val="EarlierRepubEntries"/>
            </w:pPr>
            <w:r>
              <w:t>1 July 2010–</w:t>
            </w:r>
            <w:r>
              <w:br/>
              <w:t>30 June 2011</w:t>
            </w:r>
          </w:p>
        </w:tc>
        <w:tc>
          <w:tcPr>
            <w:tcW w:w="1783" w:type="dxa"/>
            <w:tcBorders>
              <w:top w:val="single" w:sz="4" w:space="0" w:color="auto"/>
              <w:bottom w:val="single" w:sz="4" w:space="0" w:color="auto"/>
            </w:tcBorders>
          </w:tcPr>
          <w:p w:rsidR="00B01F5F" w:rsidRPr="00017EB8" w:rsidRDefault="003F4F6D">
            <w:pPr>
              <w:pStyle w:val="EarlierRepubEntries"/>
            </w:pPr>
            <w:hyperlink r:id="rId44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c>
          <w:tcPr>
            <w:tcW w:w="1783" w:type="dxa"/>
            <w:tcBorders>
              <w:top w:val="single" w:sz="4" w:space="0" w:color="auto"/>
              <w:bottom w:val="single" w:sz="4" w:space="0" w:color="auto"/>
            </w:tcBorders>
          </w:tcPr>
          <w:p w:rsidR="00B01F5F" w:rsidRDefault="00B01F5F">
            <w:pPr>
              <w:pStyle w:val="EarlierRepubEntries"/>
            </w:pPr>
            <w:r>
              <w:t xml:space="preserve">amendments by </w:t>
            </w:r>
            <w:hyperlink r:id="rId44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r>
      <w:tr w:rsidR="00E026EB">
        <w:tc>
          <w:tcPr>
            <w:tcW w:w="1576" w:type="dxa"/>
            <w:tcBorders>
              <w:top w:val="single" w:sz="4" w:space="0" w:color="auto"/>
              <w:bottom w:val="single" w:sz="4" w:space="0" w:color="auto"/>
            </w:tcBorders>
          </w:tcPr>
          <w:p w:rsidR="00E026EB" w:rsidRDefault="00E026EB">
            <w:pPr>
              <w:pStyle w:val="EarlierRepubEntries"/>
            </w:pPr>
            <w:r>
              <w:t>R3</w:t>
            </w:r>
            <w:r>
              <w:br/>
              <w:t>1 July 2011</w:t>
            </w:r>
          </w:p>
        </w:tc>
        <w:tc>
          <w:tcPr>
            <w:tcW w:w="1681" w:type="dxa"/>
            <w:tcBorders>
              <w:top w:val="single" w:sz="4" w:space="0" w:color="auto"/>
              <w:bottom w:val="single" w:sz="4" w:space="0" w:color="auto"/>
            </w:tcBorders>
          </w:tcPr>
          <w:p w:rsidR="00E026EB" w:rsidRDefault="00E026EB">
            <w:pPr>
              <w:pStyle w:val="EarlierRepubEntries"/>
            </w:pPr>
            <w:r>
              <w:t>1 July 2011–</w:t>
            </w:r>
            <w:r>
              <w:br/>
              <w:t>20 Sept 2011</w:t>
            </w:r>
          </w:p>
        </w:tc>
        <w:tc>
          <w:tcPr>
            <w:tcW w:w="1783" w:type="dxa"/>
            <w:tcBorders>
              <w:top w:val="single" w:sz="4" w:space="0" w:color="auto"/>
              <w:bottom w:val="single" w:sz="4" w:space="0" w:color="auto"/>
            </w:tcBorders>
          </w:tcPr>
          <w:p w:rsidR="00E026EB" w:rsidRPr="00017EB8" w:rsidRDefault="003F4F6D">
            <w:pPr>
              <w:pStyle w:val="EarlierRepubEntries"/>
            </w:pPr>
            <w:hyperlink r:id="rId449"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c>
          <w:tcPr>
            <w:tcW w:w="1783" w:type="dxa"/>
            <w:tcBorders>
              <w:top w:val="single" w:sz="4" w:space="0" w:color="auto"/>
              <w:bottom w:val="single" w:sz="4" w:space="0" w:color="auto"/>
            </w:tcBorders>
          </w:tcPr>
          <w:p w:rsidR="00E026EB" w:rsidRDefault="00E026EB">
            <w:pPr>
              <w:pStyle w:val="EarlierRepubEntries"/>
            </w:pPr>
            <w:r>
              <w:t xml:space="preserve">amendments by </w:t>
            </w:r>
            <w:hyperlink r:id="rId450"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r>
      <w:tr w:rsidR="0056632B">
        <w:tc>
          <w:tcPr>
            <w:tcW w:w="1576" w:type="dxa"/>
            <w:tcBorders>
              <w:top w:val="single" w:sz="4" w:space="0" w:color="auto"/>
              <w:bottom w:val="single" w:sz="4" w:space="0" w:color="auto"/>
            </w:tcBorders>
          </w:tcPr>
          <w:p w:rsidR="0056632B" w:rsidRDefault="0056632B">
            <w:pPr>
              <w:pStyle w:val="EarlierRepubEntries"/>
            </w:pPr>
            <w:r>
              <w:t>R4</w:t>
            </w:r>
            <w:r>
              <w:br/>
              <w:t>21 Sept 2011</w:t>
            </w:r>
          </w:p>
        </w:tc>
        <w:tc>
          <w:tcPr>
            <w:tcW w:w="1681" w:type="dxa"/>
            <w:tcBorders>
              <w:top w:val="single" w:sz="4" w:space="0" w:color="auto"/>
              <w:bottom w:val="single" w:sz="4" w:space="0" w:color="auto"/>
            </w:tcBorders>
          </w:tcPr>
          <w:p w:rsidR="0056632B" w:rsidRDefault="0056632B">
            <w:pPr>
              <w:pStyle w:val="EarlierRepubEntries"/>
            </w:pPr>
            <w:r>
              <w:t>21 Sept 2011–</w:t>
            </w:r>
            <w:r>
              <w:br/>
              <w:t>1 Jan 2012</w:t>
            </w:r>
          </w:p>
        </w:tc>
        <w:tc>
          <w:tcPr>
            <w:tcW w:w="1783" w:type="dxa"/>
            <w:tcBorders>
              <w:top w:val="single" w:sz="4" w:space="0" w:color="auto"/>
              <w:bottom w:val="single" w:sz="4" w:space="0" w:color="auto"/>
            </w:tcBorders>
          </w:tcPr>
          <w:p w:rsidR="0056632B" w:rsidRDefault="003F4F6D">
            <w:pPr>
              <w:pStyle w:val="EarlierRepubEntries"/>
            </w:pPr>
            <w:hyperlink r:id="rId451"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56632B" w:rsidRDefault="0056632B">
            <w:pPr>
              <w:pStyle w:val="EarlierRepubEntries"/>
            </w:pPr>
            <w:r>
              <w:t xml:space="preserve">amendments by </w:t>
            </w:r>
            <w:hyperlink r:id="rId452" w:tooltip="Statute Law Amendment Act 2011 (No 2)" w:history="1">
              <w:r w:rsidR="00AE148E" w:rsidRPr="00AE148E">
                <w:rPr>
                  <w:rStyle w:val="charCitHyperlinkAbbrev"/>
                </w:rPr>
                <w:t>A2011</w:t>
              </w:r>
              <w:r w:rsidR="00AE148E" w:rsidRPr="00AE148E">
                <w:rPr>
                  <w:rStyle w:val="charCitHyperlinkAbbrev"/>
                </w:rPr>
                <w:noBreakHyphen/>
                <w:t>28</w:t>
              </w:r>
            </w:hyperlink>
          </w:p>
        </w:tc>
      </w:tr>
      <w:tr w:rsidR="00C2615C">
        <w:tc>
          <w:tcPr>
            <w:tcW w:w="1576" w:type="dxa"/>
            <w:tcBorders>
              <w:top w:val="single" w:sz="4" w:space="0" w:color="auto"/>
              <w:bottom w:val="single" w:sz="4" w:space="0" w:color="auto"/>
            </w:tcBorders>
          </w:tcPr>
          <w:p w:rsidR="00C2615C" w:rsidRDefault="00C2615C">
            <w:pPr>
              <w:pStyle w:val="EarlierRepubEntries"/>
            </w:pPr>
            <w:r>
              <w:t>R5</w:t>
            </w:r>
            <w:r>
              <w:br/>
              <w:t>2 Jan 2012</w:t>
            </w:r>
          </w:p>
        </w:tc>
        <w:tc>
          <w:tcPr>
            <w:tcW w:w="1681" w:type="dxa"/>
            <w:tcBorders>
              <w:top w:val="single" w:sz="4" w:space="0" w:color="auto"/>
              <w:bottom w:val="single" w:sz="4" w:space="0" w:color="auto"/>
            </w:tcBorders>
          </w:tcPr>
          <w:p w:rsidR="00C2615C" w:rsidRDefault="00C2615C">
            <w:pPr>
              <w:pStyle w:val="EarlierRepubEntries"/>
            </w:pPr>
            <w:r>
              <w:t>2 Jan 2012–</w:t>
            </w:r>
            <w:r>
              <w:br/>
              <w:t>4 June 2012</w:t>
            </w:r>
          </w:p>
        </w:tc>
        <w:tc>
          <w:tcPr>
            <w:tcW w:w="1783" w:type="dxa"/>
            <w:tcBorders>
              <w:top w:val="single" w:sz="4" w:space="0" w:color="auto"/>
              <w:bottom w:val="single" w:sz="4" w:space="0" w:color="auto"/>
            </w:tcBorders>
          </w:tcPr>
          <w:p w:rsidR="00C2615C" w:rsidRDefault="003F4F6D">
            <w:pPr>
              <w:pStyle w:val="EarlierRepubEntries"/>
            </w:pPr>
            <w:hyperlink r:id="rId453"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C2615C" w:rsidRDefault="00C2615C">
            <w:pPr>
              <w:pStyle w:val="EarlierRepubEntries"/>
            </w:pPr>
            <w:r>
              <w:t>expiry of transitional provisions (pt 11)</w:t>
            </w:r>
          </w:p>
        </w:tc>
      </w:tr>
      <w:tr w:rsidR="00D57942">
        <w:tc>
          <w:tcPr>
            <w:tcW w:w="1576" w:type="dxa"/>
            <w:tcBorders>
              <w:top w:val="single" w:sz="4" w:space="0" w:color="auto"/>
              <w:bottom w:val="single" w:sz="4" w:space="0" w:color="auto"/>
            </w:tcBorders>
          </w:tcPr>
          <w:p w:rsidR="00D57942" w:rsidRDefault="00D57942">
            <w:pPr>
              <w:pStyle w:val="EarlierRepubEntries"/>
            </w:pPr>
            <w:r>
              <w:t>R6</w:t>
            </w:r>
            <w:r>
              <w:br/>
              <w:t>5 June 2012</w:t>
            </w:r>
          </w:p>
        </w:tc>
        <w:tc>
          <w:tcPr>
            <w:tcW w:w="1681" w:type="dxa"/>
            <w:tcBorders>
              <w:top w:val="single" w:sz="4" w:space="0" w:color="auto"/>
              <w:bottom w:val="single" w:sz="4" w:space="0" w:color="auto"/>
            </w:tcBorders>
          </w:tcPr>
          <w:p w:rsidR="00D57942" w:rsidRDefault="00D57942">
            <w:pPr>
              <w:pStyle w:val="EarlierRepubEntries"/>
            </w:pPr>
            <w:r>
              <w:t>5 June 2012–</w:t>
            </w:r>
            <w:r>
              <w:br/>
              <w:t>30 June 2012</w:t>
            </w:r>
          </w:p>
        </w:tc>
        <w:tc>
          <w:tcPr>
            <w:tcW w:w="1783" w:type="dxa"/>
            <w:tcBorders>
              <w:top w:val="single" w:sz="4" w:space="0" w:color="auto"/>
              <w:bottom w:val="single" w:sz="4" w:space="0" w:color="auto"/>
            </w:tcBorders>
          </w:tcPr>
          <w:p w:rsidR="00D57942" w:rsidRDefault="003F4F6D">
            <w:pPr>
              <w:pStyle w:val="EarlierRepubEntries"/>
            </w:pPr>
            <w:hyperlink r:id="rId454"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D57942" w:rsidRDefault="00D57942">
            <w:pPr>
              <w:pStyle w:val="EarlierRepubEntries"/>
            </w:pPr>
            <w:r>
              <w:t xml:space="preserve">amendments by </w:t>
            </w:r>
            <w:hyperlink r:id="rId455" w:tooltip="Statute Law Amendment Act 2012" w:history="1">
              <w:r w:rsidR="00AE148E" w:rsidRPr="00AE148E">
                <w:rPr>
                  <w:rStyle w:val="charCitHyperlinkAbbrev"/>
                </w:rPr>
                <w:t>A2012</w:t>
              </w:r>
              <w:r w:rsidR="00AE148E" w:rsidRPr="00AE148E">
                <w:rPr>
                  <w:rStyle w:val="charCitHyperlinkAbbrev"/>
                </w:rPr>
                <w:noBreakHyphen/>
                <w:t>21</w:t>
              </w:r>
            </w:hyperlink>
          </w:p>
        </w:tc>
      </w:tr>
      <w:tr w:rsidR="005C5582">
        <w:tc>
          <w:tcPr>
            <w:tcW w:w="1576" w:type="dxa"/>
            <w:tcBorders>
              <w:top w:val="single" w:sz="4" w:space="0" w:color="auto"/>
              <w:bottom w:val="single" w:sz="4" w:space="0" w:color="auto"/>
            </w:tcBorders>
          </w:tcPr>
          <w:p w:rsidR="005C5582" w:rsidRDefault="005C5582">
            <w:pPr>
              <w:pStyle w:val="EarlierRepubEntries"/>
            </w:pPr>
            <w:r>
              <w:t>R7</w:t>
            </w:r>
            <w:r>
              <w:br/>
              <w:t>1 July 2012</w:t>
            </w:r>
          </w:p>
        </w:tc>
        <w:tc>
          <w:tcPr>
            <w:tcW w:w="1681" w:type="dxa"/>
            <w:tcBorders>
              <w:top w:val="single" w:sz="4" w:space="0" w:color="auto"/>
              <w:bottom w:val="single" w:sz="4" w:space="0" w:color="auto"/>
            </w:tcBorders>
          </w:tcPr>
          <w:p w:rsidR="005C5582" w:rsidRDefault="005C5582">
            <w:pPr>
              <w:pStyle w:val="EarlierRepubEntries"/>
            </w:pPr>
            <w:r>
              <w:t>1 July 2012–</w:t>
            </w:r>
            <w:r>
              <w:br/>
              <w:t>21 Sept 2012</w:t>
            </w:r>
          </w:p>
        </w:tc>
        <w:tc>
          <w:tcPr>
            <w:tcW w:w="1783" w:type="dxa"/>
            <w:tcBorders>
              <w:top w:val="single" w:sz="4" w:space="0" w:color="auto"/>
              <w:bottom w:val="single" w:sz="4" w:space="0" w:color="auto"/>
            </w:tcBorders>
          </w:tcPr>
          <w:p w:rsidR="005C5582" w:rsidRDefault="003F4F6D">
            <w:pPr>
              <w:pStyle w:val="EarlierRepubEntries"/>
            </w:pPr>
            <w:hyperlink r:id="rId456"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5C5582" w:rsidRDefault="005C5582">
            <w:pPr>
              <w:pStyle w:val="EarlierRepubEntries"/>
            </w:pPr>
            <w:r>
              <w:t xml:space="preserve">amendments by </w:t>
            </w:r>
            <w:hyperlink r:id="rId45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p>
        </w:tc>
      </w:tr>
      <w:tr w:rsidR="007A019B">
        <w:tc>
          <w:tcPr>
            <w:tcW w:w="1576" w:type="dxa"/>
            <w:tcBorders>
              <w:top w:val="single" w:sz="4" w:space="0" w:color="auto"/>
              <w:bottom w:val="single" w:sz="4" w:space="0" w:color="auto"/>
            </w:tcBorders>
          </w:tcPr>
          <w:p w:rsidR="007A019B" w:rsidRDefault="007A019B">
            <w:pPr>
              <w:pStyle w:val="EarlierRepubEntries"/>
            </w:pPr>
            <w:r>
              <w:t>R8</w:t>
            </w:r>
            <w:r>
              <w:br/>
              <w:t>22 Sept 2012</w:t>
            </w:r>
          </w:p>
        </w:tc>
        <w:tc>
          <w:tcPr>
            <w:tcW w:w="1681" w:type="dxa"/>
            <w:tcBorders>
              <w:top w:val="single" w:sz="4" w:space="0" w:color="auto"/>
              <w:bottom w:val="single" w:sz="4" w:space="0" w:color="auto"/>
            </w:tcBorders>
          </w:tcPr>
          <w:p w:rsidR="007A019B" w:rsidRDefault="007A019B">
            <w:pPr>
              <w:pStyle w:val="EarlierRepubEntries"/>
            </w:pPr>
            <w:r>
              <w:t>22 Sept 2012–</w:t>
            </w:r>
            <w:r>
              <w:br/>
              <w:t>22 Nov 2012</w:t>
            </w:r>
          </w:p>
        </w:tc>
        <w:tc>
          <w:tcPr>
            <w:tcW w:w="1783" w:type="dxa"/>
            <w:tcBorders>
              <w:top w:val="single" w:sz="4" w:space="0" w:color="auto"/>
              <w:bottom w:val="single" w:sz="4" w:space="0" w:color="auto"/>
            </w:tcBorders>
          </w:tcPr>
          <w:p w:rsidR="007A019B" w:rsidRDefault="003F4F6D">
            <w:pPr>
              <w:pStyle w:val="EarlierRepubEntries"/>
            </w:pPr>
            <w:hyperlink r:id="rId458"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7A019B" w:rsidRDefault="007A019B">
            <w:pPr>
              <w:pStyle w:val="EarlierRepubEntries"/>
            </w:pPr>
            <w:r>
              <w:t>expiry of provision (sch 3, s 3.19 (4), (5))</w:t>
            </w:r>
          </w:p>
        </w:tc>
      </w:tr>
      <w:tr w:rsidR="005762A7">
        <w:tc>
          <w:tcPr>
            <w:tcW w:w="1576" w:type="dxa"/>
            <w:tcBorders>
              <w:top w:val="single" w:sz="4" w:space="0" w:color="auto"/>
              <w:bottom w:val="single" w:sz="4" w:space="0" w:color="auto"/>
            </w:tcBorders>
          </w:tcPr>
          <w:p w:rsidR="005762A7" w:rsidRDefault="005762A7">
            <w:pPr>
              <w:pStyle w:val="EarlierRepubEntries"/>
            </w:pPr>
            <w:r>
              <w:t>R9</w:t>
            </w:r>
            <w:r>
              <w:br/>
              <w:t>23 Nov 2012</w:t>
            </w:r>
          </w:p>
        </w:tc>
        <w:tc>
          <w:tcPr>
            <w:tcW w:w="1681" w:type="dxa"/>
            <w:tcBorders>
              <w:top w:val="single" w:sz="4" w:space="0" w:color="auto"/>
              <w:bottom w:val="single" w:sz="4" w:space="0" w:color="auto"/>
            </w:tcBorders>
          </w:tcPr>
          <w:p w:rsidR="005762A7" w:rsidRDefault="005762A7">
            <w:pPr>
              <w:pStyle w:val="EarlierRepubEntries"/>
            </w:pPr>
            <w:r>
              <w:t>23 Nov 2012–</w:t>
            </w:r>
            <w:r>
              <w:br/>
              <w:t>13 June 2013</w:t>
            </w:r>
          </w:p>
        </w:tc>
        <w:tc>
          <w:tcPr>
            <w:tcW w:w="1783" w:type="dxa"/>
            <w:tcBorders>
              <w:top w:val="single" w:sz="4" w:space="0" w:color="auto"/>
              <w:bottom w:val="single" w:sz="4" w:space="0" w:color="auto"/>
            </w:tcBorders>
          </w:tcPr>
          <w:p w:rsidR="005762A7" w:rsidRDefault="003F4F6D">
            <w:pPr>
              <w:pStyle w:val="EarlierRepubEntries"/>
            </w:pPr>
            <w:hyperlink r:id="rId459" w:tooltip="Long Service Leave (Portable Schemes) (Security Industry) Amendment Act 2012" w:history="1">
              <w:r w:rsidR="005762A7">
                <w:rPr>
                  <w:rStyle w:val="charCitHyperlinkAbbrev"/>
                </w:rPr>
                <w:t>A2012</w:t>
              </w:r>
              <w:r w:rsidR="005762A7">
                <w:rPr>
                  <w:rStyle w:val="charCitHyperlinkAbbrev"/>
                </w:rPr>
                <w:noBreakHyphen/>
                <w:t>22</w:t>
              </w:r>
            </w:hyperlink>
          </w:p>
        </w:tc>
        <w:tc>
          <w:tcPr>
            <w:tcW w:w="1783" w:type="dxa"/>
            <w:tcBorders>
              <w:top w:val="single" w:sz="4" w:space="0" w:color="auto"/>
              <w:bottom w:val="single" w:sz="4" w:space="0" w:color="auto"/>
            </w:tcBorders>
          </w:tcPr>
          <w:p w:rsidR="005762A7" w:rsidRDefault="005762A7">
            <w:pPr>
              <w:pStyle w:val="EarlierRepubEntries"/>
            </w:pPr>
            <w:r>
              <w:t xml:space="preserve">amendments by </w:t>
            </w:r>
            <w:hyperlink r:id="rId460" w:tooltip="Long Service Leave (Portable Schemes) (Security Industry) Amendment Act 2012" w:history="1">
              <w:r>
                <w:rPr>
                  <w:rStyle w:val="charCitHyperlinkAbbrev"/>
                </w:rPr>
                <w:t>A2012</w:t>
              </w:r>
              <w:r>
                <w:rPr>
                  <w:rStyle w:val="charCitHyperlinkAbbrev"/>
                </w:rPr>
                <w:noBreakHyphen/>
                <w:t>22</w:t>
              </w:r>
            </w:hyperlink>
          </w:p>
        </w:tc>
      </w:tr>
      <w:tr w:rsidR="005B7814">
        <w:tc>
          <w:tcPr>
            <w:tcW w:w="1576" w:type="dxa"/>
            <w:tcBorders>
              <w:top w:val="single" w:sz="4" w:space="0" w:color="auto"/>
              <w:bottom w:val="single" w:sz="4" w:space="0" w:color="auto"/>
            </w:tcBorders>
          </w:tcPr>
          <w:p w:rsidR="005B7814" w:rsidRDefault="005B7814" w:rsidP="005B7814">
            <w:pPr>
              <w:pStyle w:val="EarlierRepubEntries"/>
            </w:pPr>
            <w:r>
              <w:t>R10</w:t>
            </w:r>
            <w:r>
              <w:br/>
              <w:t>14 June 2013</w:t>
            </w:r>
          </w:p>
        </w:tc>
        <w:tc>
          <w:tcPr>
            <w:tcW w:w="1681" w:type="dxa"/>
            <w:tcBorders>
              <w:top w:val="single" w:sz="4" w:space="0" w:color="auto"/>
              <w:bottom w:val="single" w:sz="4" w:space="0" w:color="auto"/>
            </w:tcBorders>
          </w:tcPr>
          <w:p w:rsidR="005B7814" w:rsidRDefault="005B7814">
            <w:pPr>
              <w:pStyle w:val="EarlierRepubEntries"/>
            </w:pPr>
            <w:r>
              <w:t>14 June 2013–</w:t>
            </w:r>
            <w:r>
              <w:br/>
              <w:t>31 Dec 2013</w:t>
            </w:r>
          </w:p>
        </w:tc>
        <w:tc>
          <w:tcPr>
            <w:tcW w:w="1783" w:type="dxa"/>
            <w:tcBorders>
              <w:top w:val="single" w:sz="4" w:space="0" w:color="auto"/>
              <w:bottom w:val="single" w:sz="4" w:space="0" w:color="auto"/>
            </w:tcBorders>
          </w:tcPr>
          <w:p w:rsidR="005B7814" w:rsidRDefault="003F4F6D">
            <w:pPr>
              <w:pStyle w:val="EarlierRepubEntries"/>
            </w:pPr>
            <w:hyperlink r:id="rId461" w:tooltip="Statute Law Amendment Act 2013" w:history="1">
              <w:r w:rsidR="005B7814">
                <w:rPr>
                  <w:rStyle w:val="charCitHyperlinkAbbrev"/>
                </w:rPr>
                <w:t>A2013</w:t>
              </w:r>
              <w:r w:rsidR="005B7814">
                <w:rPr>
                  <w:rStyle w:val="charCitHyperlinkAbbrev"/>
                </w:rPr>
                <w:noBreakHyphen/>
                <w:t>19</w:t>
              </w:r>
            </w:hyperlink>
          </w:p>
        </w:tc>
        <w:tc>
          <w:tcPr>
            <w:tcW w:w="1783" w:type="dxa"/>
            <w:tcBorders>
              <w:top w:val="single" w:sz="4" w:space="0" w:color="auto"/>
              <w:bottom w:val="single" w:sz="4" w:space="0" w:color="auto"/>
            </w:tcBorders>
          </w:tcPr>
          <w:p w:rsidR="005B7814" w:rsidRDefault="005B7814">
            <w:pPr>
              <w:pStyle w:val="EarlierRepubEntries"/>
            </w:pPr>
            <w:r>
              <w:t xml:space="preserve">amendments by </w:t>
            </w:r>
            <w:hyperlink r:id="rId462" w:tooltip="Statute Law Amendment Act 2013" w:history="1">
              <w:r>
                <w:rPr>
                  <w:rStyle w:val="charCitHyperlinkAbbrev"/>
                </w:rPr>
                <w:t>A2013</w:t>
              </w:r>
              <w:r>
                <w:rPr>
                  <w:rStyle w:val="charCitHyperlinkAbbrev"/>
                </w:rPr>
                <w:noBreakHyphen/>
                <w:t>19</w:t>
              </w:r>
            </w:hyperlink>
          </w:p>
        </w:tc>
      </w:tr>
      <w:tr w:rsidR="00CF3AD4">
        <w:tc>
          <w:tcPr>
            <w:tcW w:w="1576" w:type="dxa"/>
            <w:tcBorders>
              <w:top w:val="single" w:sz="4" w:space="0" w:color="auto"/>
              <w:bottom w:val="single" w:sz="4" w:space="0" w:color="auto"/>
            </w:tcBorders>
          </w:tcPr>
          <w:p w:rsidR="00CF3AD4" w:rsidRDefault="00CF3AD4" w:rsidP="005B7814">
            <w:pPr>
              <w:pStyle w:val="EarlierRepubEntries"/>
            </w:pPr>
            <w:r>
              <w:t>R11</w:t>
            </w:r>
            <w:r>
              <w:br/>
              <w:t>1 Jan 2014</w:t>
            </w:r>
          </w:p>
        </w:tc>
        <w:tc>
          <w:tcPr>
            <w:tcW w:w="1681" w:type="dxa"/>
            <w:tcBorders>
              <w:top w:val="single" w:sz="4" w:space="0" w:color="auto"/>
              <w:bottom w:val="single" w:sz="4" w:space="0" w:color="auto"/>
            </w:tcBorders>
          </w:tcPr>
          <w:p w:rsidR="00CF3AD4" w:rsidRDefault="00CF3AD4">
            <w:pPr>
              <w:pStyle w:val="EarlierRepubEntries"/>
            </w:pPr>
            <w:r>
              <w:t>1 Jan 2014–</w:t>
            </w:r>
            <w:r>
              <w:br/>
              <w:t>19 Nov 2014</w:t>
            </w:r>
          </w:p>
        </w:tc>
        <w:tc>
          <w:tcPr>
            <w:tcW w:w="1783" w:type="dxa"/>
            <w:tcBorders>
              <w:top w:val="single" w:sz="4" w:space="0" w:color="auto"/>
              <w:bottom w:val="single" w:sz="4" w:space="0" w:color="auto"/>
            </w:tcBorders>
          </w:tcPr>
          <w:p w:rsidR="00CF3AD4" w:rsidRDefault="003F4F6D">
            <w:pPr>
              <w:pStyle w:val="EarlierRepubEntries"/>
            </w:pPr>
            <w:hyperlink r:id="rId463" w:tooltip="Long Service Leave (Portable Schemes) Amendment Act 2013 " w:history="1">
              <w:r w:rsidR="001E30AB" w:rsidRPr="001E30AB">
                <w:rPr>
                  <w:rStyle w:val="charCitHyperlinkAbbrev"/>
                </w:rPr>
                <w:t>A2013-49</w:t>
              </w:r>
            </w:hyperlink>
          </w:p>
        </w:tc>
        <w:tc>
          <w:tcPr>
            <w:tcW w:w="1783" w:type="dxa"/>
            <w:tcBorders>
              <w:top w:val="single" w:sz="4" w:space="0" w:color="auto"/>
              <w:bottom w:val="single" w:sz="4" w:space="0" w:color="auto"/>
            </w:tcBorders>
          </w:tcPr>
          <w:p w:rsidR="00CF3AD4" w:rsidRDefault="00CF3AD4">
            <w:pPr>
              <w:pStyle w:val="EarlierRepubEntries"/>
            </w:pPr>
            <w:r>
              <w:t xml:space="preserve">amendments by </w:t>
            </w:r>
            <w:hyperlink r:id="rId464" w:tooltip="Long Service Leave (Portable Schemes) Amendment Act 2013 " w:history="1">
              <w:r w:rsidR="001E30AB" w:rsidRPr="001E30AB">
                <w:rPr>
                  <w:rStyle w:val="charCitHyperlinkAbbrev"/>
                </w:rPr>
                <w:t>A2013-49</w:t>
              </w:r>
            </w:hyperlink>
          </w:p>
        </w:tc>
      </w:tr>
      <w:tr w:rsidR="001C3D3F" w:rsidTr="001C3D3F">
        <w:trPr>
          <w:cantSplit/>
        </w:trPr>
        <w:tc>
          <w:tcPr>
            <w:tcW w:w="1576" w:type="dxa"/>
            <w:tcBorders>
              <w:top w:val="single" w:sz="4" w:space="0" w:color="auto"/>
              <w:bottom w:val="single" w:sz="4" w:space="0" w:color="auto"/>
            </w:tcBorders>
          </w:tcPr>
          <w:p w:rsidR="001C3D3F" w:rsidRDefault="001C3D3F" w:rsidP="005B7814">
            <w:pPr>
              <w:pStyle w:val="EarlierRepubEntries"/>
            </w:pPr>
            <w:r>
              <w:lastRenderedPageBreak/>
              <w:t>R12</w:t>
            </w:r>
            <w:r>
              <w:br/>
              <w:t>20 Nov 2014</w:t>
            </w:r>
          </w:p>
        </w:tc>
        <w:tc>
          <w:tcPr>
            <w:tcW w:w="1681" w:type="dxa"/>
            <w:tcBorders>
              <w:top w:val="single" w:sz="4" w:space="0" w:color="auto"/>
              <w:bottom w:val="single" w:sz="4" w:space="0" w:color="auto"/>
            </w:tcBorders>
          </w:tcPr>
          <w:p w:rsidR="001C3D3F" w:rsidRDefault="001C3D3F">
            <w:pPr>
              <w:pStyle w:val="EarlierRepubEntries"/>
            </w:pPr>
            <w:r>
              <w:t>20 Nov 2014–</w:t>
            </w:r>
            <w:r>
              <w:br/>
              <w:t>8 Dec 2015</w:t>
            </w:r>
          </w:p>
        </w:tc>
        <w:tc>
          <w:tcPr>
            <w:tcW w:w="1783" w:type="dxa"/>
            <w:tcBorders>
              <w:top w:val="single" w:sz="4" w:space="0" w:color="auto"/>
              <w:bottom w:val="single" w:sz="4" w:space="0" w:color="auto"/>
            </w:tcBorders>
          </w:tcPr>
          <w:p w:rsidR="001C3D3F" w:rsidRDefault="003F4F6D">
            <w:pPr>
              <w:pStyle w:val="EarlierRepubEntries"/>
            </w:pPr>
            <w:hyperlink r:id="rId465" w:tooltip="Training and Tertiary Education Amendment Act 2014" w:history="1">
              <w:r w:rsidR="001C3D3F">
                <w:rPr>
                  <w:rStyle w:val="charCitHyperlinkAbbrev"/>
                </w:rPr>
                <w:t>A2014</w:t>
              </w:r>
              <w:r w:rsidR="001C3D3F">
                <w:rPr>
                  <w:rStyle w:val="charCitHyperlinkAbbrev"/>
                </w:rPr>
                <w:noBreakHyphen/>
                <w:t>48</w:t>
              </w:r>
            </w:hyperlink>
          </w:p>
        </w:tc>
        <w:tc>
          <w:tcPr>
            <w:tcW w:w="1783" w:type="dxa"/>
            <w:tcBorders>
              <w:top w:val="single" w:sz="4" w:space="0" w:color="auto"/>
              <w:bottom w:val="single" w:sz="4" w:space="0" w:color="auto"/>
            </w:tcBorders>
          </w:tcPr>
          <w:p w:rsidR="001C3D3F" w:rsidRDefault="001C3D3F">
            <w:pPr>
              <w:pStyle w:val="EarlierRepubEntries"/>
            </w:pPr>
            <w:r>
              <w:t xml:space="preserve">amendments by </w:t>
            </w:r>
            <w:hyperlink r:id="rId466" w:tooltip="Training and Tertiary Education Amendment Act 2014" w:history="1">
              <w:r>
                <w:rPr>
                  <w:rStyle w:val="charCitHyperlinkAbbrev"/>
                </w:rPr>
                <w:t>A2014</w:t>
              </w:r>
              <w:r>
                <w:rPr>
                  <w:rStyle w:val="charCitHyperlinkAbbrev"/>
                </w:rPr>
                <w:noBreakHyphen/>
                <w:t>48</w:t>
              </w:r>
            </w:hyperlink>
          </w:p>
        </w:tc>
      </w:tr>
      <w:tr w:rsidR="00850E7F" w:rsidTr="001C3D3F">
        <w:trPr>
          <w:cantSplit/>
        </w:trPr>
        <w:tc>
          <w:tcPr>
            <w:tcW w:w="1576" w:type="dxa"/>
            <w:tcBorders>
              <w:top w:val="single" w:sz="4" w:space="0" w:color="auto"/>
              <w:bottom w:val="single" w:sz="4" w:space="0" w:color="auto"/>
            </w:tcBorders>
          </w:tcPr>
          <w:p w:rsidR="00850E7F" w:rsidRDefault="00850E7F" w:rsidP="005B7814">
            <w:pPr>
              <w:pStyle w:val="EarlierRepubEntries"/>
            </w:pPr>
            <w:r>
              <w:t>R13</w:t>
            </w:r>
            <w:r>
              <w:br/>
              <w:t>9 Dec 2015</w:t>
            </w:r>
          </w:p>
        </w:tc>
        <w:tc>
          <w:tcPr>
            <w:tcW w:w="1681" w:type="dxa"/>
            <w:tcBorders>
              <w:top w:val="single" w:sz="4" w:space="0" w:color="auto"/>
              <w:bottom w:val="single" w:sz="4" w:space="0" w:color="auto"/>
            </w:tcBorders>
          </w:tcPr>
          <w:p w:rsidR="00850E7F" w:rsidRDefault="00850E7F">
            <w:pPr>
              <w:pStyle w:val="EarlierRepubEntries"/>
            </w:pPr>
            <w:r>
              <w:t>9 Dec 2015–</w:t>
            </w:r>
            <w:r>
              <w:br/>
              <w:t>30 June 2016</w:t>
            </w:r>
          </w:p>
        </w:tc>
        <w:tc>
          <w:tcPr>
            <w:tcW w:w="1783" w:type="dxa"/>
            <w:tcBorders>
              <w:top w:val="single" w:sz="4" w:space="0" w:color="auto"/>
              <w:bottom w:val="single" w:sz="4" w:space="0" w:color="auto"/>
            </w:tcBorders>
          </w:tcPr>
          <w:p w:rsidR="00850E7F" w:rsidRDefault="003F4F6D">
            <w:pPr>
              <w:pStyle w:val="EarlierRepubEntries"/>
            </w:pPr>
            <w:hyperlink r:id="rId467" w:tooltip="Statute Law Amendment Act 2015 (No 2)" w:history="1">
              <w:r w:rsidR="00850E7F" w:rsidRPr="00850E7F">
                <w:rPr>
                  <w:rStyle w:val="charCitHyperlinkAbbrev"/>
                </w:rPr>
                <w:t>A2015-50</w:t>
              </w:r>
            </w:hyperlink>
          </w:p>
        </w:tc>
        <w:tc>
          <w:tcPr>
            <w:tcW w:w="1783" w:type="dxa"/>
            <w:tcBorders>
              <w:top w:val="single" w:sz="4" w:space="0" w:color="auto"/>
              <w:bottom w:val="single" w:sz="4" w:space="0" w:color="auto"/>
            </w:tcBorders>
          </w:tcPr>
          <w:p w:rsidR="00850E7F" w:rsidRDefault="00850E7F">
            <w:pPr>
              <w:pStyle w:val="EarlierRepubEntries"/>
            </w:pPr>
            <w:r>
              <w:t xml:space="preserve">amendments by </w:t>
            </w:r>
            <w:hyperlink r:id="rId468" w:tooltip="Statute Law Amendment Act 2015 (No 2)" w:history="1">
              <w:r w:rsidRPr="00850E7F">
                <w:rPr>
                  <w:rStyle w:val="charCitHyperlinkAbbrev"/>
                </w:rPr>
                <w:t>A2015-50</w:t>
              </w:r>
            </w:hyperlink>
          </w:p>
        </w:tc>
      </w:tr>
      <w:tr w:rsidR="00C84DDA" w:rsidTr="001C3D3F">
        <w:trPr>
          <w:cantSplit/>
        </w:trPr>
        <w:tc>
          <w:tcPr>
            <w:tcW w:w="1576" w:type="dxa"/>
            <w:tcBorders>
              <w:top w:val="single" w:sz="4" w:space="0" w:color="auto"/>
              <w:bottom w:val="single" w:sz="4" w:space="0" w:color="auto"/>
            </w:tcBorders>
          </w:tcPr>
          <w:p w:rsidR="00C84DDA" w:rsidRDefault="00C84DDA" w:rsidP="005B7814">
            <w:pPr>
              <w:pStyle w:val="EarlierRepubEntries"/>
            </w:pPr>
            <w:r>
              <w:t>R14</w:t>
            </w:r>
            <w:r>
              <w:br/>
              <w:t>1 July 2016</w:t>
            </w:r>
          </w:p>
        </w:tc>
        <w:tc>
          <w:tcPr>
            <w:tcW w:w="1681" w:type="dxa"/>
            <w:tcBorders>
              <w:top w:val="single" w:sz="4" w:space="0" w:color="auto"/>
              <w:bottom w:val="single" w:sz="4" w:space="0" w:color="auto"/>
            </w:tcBorders>
          </w:tcPr>
          <w:p w:rsidR="00C84DDA" w:rsidRDefault="00C84DDA">
            <w:pPr>
              <w:pStyle w:val="EarlierRepubEntries"/>
            </w:pPr>
            <w:r>
              <w:t>1 July 2016–</w:t>
            </w:r>
            <w:r>
              <w:br/>
              <w:t>1 July 2016</w:t>
            </w:r>
          </w:p>
        </w:tc>
        <w:tc>
          <w:tcPr>
            <w:tcW w:w="1783" w:type="dxa"/>
            <w:tcBorders>
              <w:top w:val="single" w:sz="4" w:space="0" w:color="auto"/>
              <w:bottom w:val="single" w:sz="4" w:space="0" w:color="auto"/>
            </w:tcBorders>
          </w:tcPr>
          <w:p w:rsidR="00C84DDA" w:rsidRDefault="003F4F6D">
            <w:pPr>
              <w:pStyle w:val="EarlierRepubEntries"/>
            </w:pPr>
            <w:hyperlink r:id="rId469" w:tooltip="Long Service Leave (Portable Schemes) Amendment Act 2016" w:history="1">
              <w:r w:rsidR="00C84DDA" w:rsidRPr="00C84DDA">
                <w:rPr>
                  <w:rStyle w:val="charCitHyperlinkAbbrev"/>
                </w:rPr>
                <w:t>A2016-23</w:t>
              </w:r>
            </w:hyperlink>
          </w:p>
        </w:tc>
        <w:tc>
          <w:tcPr>
            <w:tcW w:w="1783" w:type="dxa"/>
            <w:tcBorders>
              <w:top w:val="single" w:sz="4" w:space="0" w:color="auto"/>
              <w:bottom w:val="single" w:sz="4" w:space="0" w:color="auto"/>
            </w:tcBorders>
          </w:tcPr>
          <w:p w:rsidR="00C84DDA" w:rsidRDefault="00C84DDA">
            <w:pPr>
              <w:pStyle w:val="EarlierRepubEntries"/>
            </w:pPr>
            <w:r>
              <w:t xml:space="preserve">amendments by </w:t>
            </w:r>
            <w:hyperlink r:id="rId470" w:tooltip="Long Service Leave (Portable Schemes) Amendment Act 2016" w:history="1">
              <w:r w:rsidRPr="00C84DDA">
                <w:rPr>
                  <w:rStyle w:val="charCitHyperlinkAbbrev"/>
                </w:rPr>
                <w:t>A2016-23</w:t>
              </w:r>
            </w:hyperlink>
          </w:p>
        </w:tc>
      </w:tr>
      <w:tr w:rsidR="000C27FE" w:rsidTr="001C3D3F">
        <w:trPr>
          <w:cantSplit/>
        </w:trPr>
        <w:tc>
          <w:tcPr>
            <w:tcW w:w="1576" w:type="dxa"/>
            <w:tcBorders>
              <w:top w:val="single" w:sz="4" w:space="0" w:color="auto"/>
              <w:bottom w:val="single" w:sz="4" w:space="0" w:color="auto"/>
            </w:tcBorders>
          </w:tcPr>
          <w:p w:rsidR="000C27FE" w:rsidRDefault="000C27FE" w:rsidP="005B7814">
            <w:pPr>
              <w:pStyle w:val="EarlierRepubEntries"/>
            </w:pPr>
            <w:r>
              <w:t>R15</w:t>
            </w:r>
            <w:r>
              <w:br/>
              <w:t>2 July 2016</w:t>
            </w:r>
          </w:p>
        </w:tc>
        <w:tc>
          <w:tcPr>
            <w:tcW w:w="1681" w:type="dxa"/>
            <w:tcBorders>
              <w:top w:val="single" w:sz="4" w:space="0" w:color="auto"/>
              <w:bottom w:val="single" w:sz="4" w:space="0" w:color="auto"/>
            </w:tcBorders>
          </w:tcPr>
          <w:p w:rsidR="000C27FE" w:rsidRDefault="000C27FE">
            <w:pPr>
              <w:pStyle w:val="EarlierRepubEntries"/>
            </w:pPr>
            <w:r>
              <w:t>2 July 2016–</w:t>
            </w:r>
            <w:r>
              <w:br/>
              <w:t>31 Aug 2016</w:t>
            </w:r>
          </w:p>
        </w:tc>
        <w:tc>
          <w:tcPr>
            <w:tcW w:w="1783" w:type="dxa"/>
            <w:tcBorders>
              <w:top w:val="single" w:sz="4" w:space="0" w:color="auto"/>
              <w:bottom w:val="single" w:sz="4" w:space="0" w:color="auto"/>
            </w:tcBorders>
          </w:tcPr>
          <w:p w:rsidR="000C27FE" w:rsidRDefault="003F4F6D">
            <w:pPr>
              <w:pStyle w:val="EarlierRepubEntries"/>
            </w:pPr>
            <w:hyperlink r:id="rId471" w:tooltip="Long Service Leave (Portable Schemes) Amendment Act 2016" w:history="1">
              <w:r w:rsidR="000C27FE" w:rsidRPr="00C84DDA">
                <w:rPr>
                  <w:rStyle w:val="charCitHyperlinkAbbrev"/>
                </w:rPr>
                <w:t>A2016-23</w:t>
              </w:r>
            </w:hyperlink>
          </w:p>
        </w:tc>
        <w:tc>
          <w:tcPr>
            <w:tcW w:w="1783" w:type="dxa"/>
            <w:tcBorders>
              <w:top w:val="single" w:sz="4" w:space="0" w:color="auto"/>
              <w:bottom w:val="single" w:sz="4" w:space="0" w:color="auto"/>
            </w:tcBorders>
          </w:tcPr>
          <w:p w:rsidR="000C27FE" w:rsidRDefault="000C27FE" w:rsidP="000C27FE">
            <w:pPr>
              <w:pStyle w:val="EarlierRepubEntries"/>
            </w:pPr>
            <w:r>
              <w:t>expiry of provision (sch 1, s 1.2 (3), (4))</w:t>
            </w:r>
          </w:p>
        </w:tc>
      </w:tr>
      <w:tr w:rsidR="00595D86" w:rsidTr="001C3D3F">
        <w:trPr>
          <w:cantSplit/>
        </w:trPr>
        <w:tc>
          <w:tcPr>
            <w:tcW w:w="1576" w:type="dxa"/>
            <w:tcBorders>
              <w:top w:val="single" w:sz="4" w:space="0" w:color="auto"/>
              <w:bottom w:val="single" w:sz="4" w:space="0" w:color="auto"/>
            </w:tcBorders>
          </w:tcPr>
          <w:p w:rsidR="00595D86" w:rsidRDefault="00595D86" w:rsidP="005B7814">
            <w:pPr>
              <w:pStyle w:val="EarlierRepubEntries"/>
            </w:pPr>
            <w:r>
              <w:t>R16</w:t>
            </w:r>
            <w:r>
              <w:br/>
              <w:t>1 Sept 201</w:t>
            </w:r>
            <w:r w:rsidR="00280213">
              <w:t>6</w:t>
            </w:r>
          </w:p>
        </w:tc>
        <w:tc>
          <w:tcPr>
            <w:tcW w:w="1681" w:type="dxa"/>
            <w:tcBorders>
              <w:top w:val="single" w:sz="4" w:space="0" w:color="auto"/>
              <w:bottom w:val="single" w:sz="4" w:space="0" w:color="auto"/>
            </w:tcBorders>
          </w:tcPr>
          <w:p w:rsidR="00595D86" w:rsidRDefault="00280213">
            <w:pPr>
              <w:pStyle w:val="EarlierRepubEntries"/>
            </w:pPr>
            <w:r>
              <w:t>1 Sept 2016</w:t>
            </w:r>
            <w:r w:rsidR="004002B2">
              <w:t>–</w:t>
            </w:r>
            <w:r w:rsidR="00595D86">
              <w:br/>
              <w:t>14 Aug 2017</w:t>
            </w:r>
          </w:p>
        </w:tc>
        <w:tc>
          <w:tcPr>
            <w:tcW w:w="1783" w:type="dxa"/>
            <w:tcBorders>
              <w:top w:val="single" w:sz="4" w:space="0" w:color="auto"/>
              <w:bottom w:val="single" w:sz="4" w:space="0" w:color="auto"/>
            </w:tcBorders>
          </w:tcPr>
          <w:p w:rsidR="00595D86" w:rsidRDefault="003F4F6D">
            <w:pPr>
              <w:pStyle w:val="EarlierRepubEntries"/>
            </w:pPr>
            <w:hyperlink r:id="rId472" w:tooltip="Public Sector Management Amendment Act 2016" w:history="1">
              <w:r w:rsidR="00595D86" w:rsidRPr="007E145B">
                <w:rPr>
                  <w:rStyle w:val="charCitHyperlinkAbbrev"/>
                </w:rPr>
                <w:t>A2016</w:t>
              </w:r>
              <w:r w:rsidR="00595D86" w:rsidRPr="007E145B">
                <w:rPr>
                  <w:rStyle w:val="charCitHyperlinkAbbrev"/>
                </w:rPr>
                <w:noBreakHyphen/>
                <w:t>52</w:t>
              </w:r>
            </w:hyperlink>
          </w:p>
        </w:tc>
        <w:tc>
          <w:tcPr>
            <w:tcW w:w="1783" w:type="dxa"/>
            <w:tcBorders>
              <w:top w:val="single" w:sz="4" w:space="0" w:color="auto"/>
              <w:bottom w:val="single" w:sz="4" w:space="0" w:color="auto"/>
            </w:tcBorders>
          </w:tcPr>
          <w:p w:rsidR="00595D86" w:rsidRDefault="00595D86" w:rsidP="000C27FE">
            <w:pPr>
              <w:pStyle w:val="EarlierRepubEntries"/>
            </w:pPr>
            <w:r>
              <w:t xml:space="preserve">amendments by </w:t>
            </w:r>
            <w:hyperlink r:id="rId473" w:tooltip="Public Sector Management Amendment Act 2016" w:history="1">
              <w:r w:rsidRPr="007E145B">
                <w:rPr>
                  <w:rStyle w:val="charCitHyperlinkAbbrev"/>
                </w:rPr>
                <w:t>A2016</w:t>
              </w:r>
              <w:r w:rsidRPr="007E145B">
                <w:rPr>
                  <w:rStyle w:val="charCitHyperlinkAbbrev"/>
                </w:rPr>
                <w:noBreakHyphen/>
                <w:t>52</w:t>
              </w:r>
            </w:hyperlink>
          </w:p>
        </w:tc>
      </w:tr>
      <w:tr w:rsidR="004002B2" w:rsidTr="001C3D3F">
        <w:trPr>
          <w:cantSplit/>
        </w:trPr>
        <w:tc>
          <w:tcPr>
            <w:tcW w:w="1576" w:type="dxa"/>
            <w:tcBorders>
              <w:top w:val="single" w:sz="4" w:space="0" w:color="auto"/>
              <w:bottom w:val="single" w:sz="4" w:space="0" w:color="auto"/>
            </w:tcBorders>
          </w:tcPr>
          <w:p w:rsidR="004002B2" w:rsidRDefault="004002B2" w:rsidP="005B7814">
            <w:pPr>
              <w:pStyle w:val="EarlierRepubEntries"/>
            </w:pPr>
            <w:r>
              <w:t>R17</w:t>
            </w:r>
            <w:r>
              <w:br/>
              <w:t>15 Aug 2017</w:t>
            </w:r>
          </w:p>
        </w:tc>
        <w:tc>
          <w:tcPr>
            <w:tcW w:w="1681" w:type="dxa"/>
            <w:tcBorders>
              <w:top w:val="single" w:sz="4" w:space="0" w:color="auto"/>
              <w:bottom w:val="single" w:sz="4" w:space="0" w:color="auto"/>
            </w:tcBorders>
          </w:tcPr>
          <w:p w:rsidR="004002B2" w:rsidRDefault="004002B2">
            <w:pPr>
              <w:pStyle w:val="EarlierRepubEntries"/>
            </w:pPr>
            <w:r>
              <w:t>15 Aug 2017–</w:t>
            </w:r>
            <w:r>
              <w:br/>
              <w:t>31 Dec 2019</w:t>
            </w:r>
          </w:p>
        </w:tc>
        <w:tc>
          <w:tcPr>
            <w:tcW w:w="1783" w:type="dxa"/>
            <w:tcBorders>
              <w:top w:val="single" w:sz="4" w:space="0" w:color="auto"/>
              <w:bottom w:val="single" w:sz="4" w:space="0" w:color="auto"/>
            </w:tcBorders>
          </w:tcPr>
          <w:p w:rsidR="004002B2" w:rsidRPr="004002B2" w:rsidRDefault="003F4F6D">
            <w:pPr>
              <w:pStyle w:val="EarlierRepubEntries"/>
              <w:rPr>
                <w:rStyle w:val="charCitHyperlinkAbbrev"/>
              </w:rPr>
            </w:pPr>
            <w:hyperlink r:id="rId474" w:tooltip="Road Transport Reform (Light Rail) Legislation Amendment Act 2017" w:history="1">
              <w:r w:rsidR="004002B2" w:rsidRPr="004002B2">
                <w:rPr>
                  <w:rStyle w:val="charCitHyperlinkAbbrev"/>
                </w:rPr>
                <w:t>A2017</w:t>
              </w:r>
              <w:r w:rsidR="004002B2" w:rsidRPr="004002B2">
                <w:rPr>
                  <w:rStyle w:val="charCitHyperlinkAbbrev"/>
                </w:rPr>
                <w:noBreakHyphen/>
                <w:t>21</w:t>
              </w:r>
            </w:hyperlink>
          </w:p>
        </w:tc>
        <w:tc>
          <w:tcPr>
            <w:tcW w:w="1783" w:type="dxa"/>
            <w:tcBorders>
              <w:top w:val="single" w:sz="4" w:space="0" w:color="auto"/>
              <w:bottom w:val="single" w:sz="4" w:space="0" w:color="auto"/>
            </w:tcBorders>
          </w:tcPr>
          <w:p w:rsidR="004002B2" w:rsidRDefault="004002B2" w:rsidP="000C27FE">
            <w:pPr>
              <w:pStyle w:val="EarlierRepubEntries"/>
            </w:pPr>
            <w:r>
              <w:t xml:space="preserve">amendments by </w:t>
            </w:r>
            <w:hyperlink r:id="rId475" w:tooltip="Road Transport Reform (Light Rail) Legislation Amendment Act 2017" w:history="1">
              <w:r w:rsidRPr="004002B2">
                <w:rPr>
                  <w:rStyle w:val="charCitHyperlinkAbbrev"/>
                </w:rPr>
                <w:t>A2017</w:t>
              </w:r>
              <w:r w:rsidRPr="004002B2">
                <w:rPr>
                  <w:rStyle w:val="charCitHyperlinkAbbrev"/>
                </w:rPr>
                <w:noBreakHyphen/>
                <w:t>21</w:t>
              </w:r>
            </w:hyperlink>
          </w:p>
        </w:tc>
      </w:tr>
    </w:tbl>
    <w:p w:rsidR="00B5341E" w:rsidRPr="00523E3E" w:rsidRDefault="00B5341E" w:rsidP="00B5341E">
      <w:pPr>
        <w:pStyle w:val="Endnote20"/>
      </w:pPr>
      <w:bookmarkStart w:id="212" w:name="_Toc26966343"/>
      <w:r w:rsidRPr="00523E3E">
        <w:rPr>
          <w:rStyle w:val="charTableNo"/>
        </w:rPr>
        <w:t>6</w:t>
      </w:r>
      <w:r w:rsidRPr="00217CE1">
        <w:tab/>
      </w:r>
      <w:r w:rsidRPr="00523E3E">
        <w:rPr>
          <w:rStyle w:val="charTableText"/>
        </w:rPr>
        <w:t>Expired transitional or validating provisions</w:t>
      </w:r>
      <w:bookmarkEnd w:id="212"/>
    </w:p>
    <w:p w:rsidR="00B5341E" w:rsidRDefault="00B5341E" w:rsidP="00B5341E">
      <w:pPr>
        <w:pStyle w:val="EndNoteTextPub"/>
      </w:pPr>
      <w:r w:rsidRPr="00600F19">
        <w:t>This Act may be affected by transitional or validating provisions that have expired.  The expiry does not affect any continuing operation of the provisions (s</w:t>
      </w:r>
      <w:r>
        <w:t xml:space="preserve">ee </w:t>
      </w:r>
      <w:hyperlink r:id="rId476" w:tooltip="A2001-14" w:history="1">
        <w:r w:rsidR="00AE148E" w:rsidRPr="00AE148E">
          <w:rPr>
            <w:rStyle w:val="charCitHyperlinkItal"/>
          </w:rPr>
          <w:t>Legislation Act 2001</w:t>
        </w:r>
      </w:hyperlink>
      <w:r>
        <w:t>, s 88 (1)).</w:t>
      </w:r>
    </w:p>
    <w:p w:rsidR="00B5341E" w:rsidRDefault="00B5341E" w:rsidP="00B5341E">
      <w:pPr>
        <w:pStyle w:val="EndNoteTextPub"/>
        <w:spacing w:before="120"/>
      </w:pPr>
      <w:r>
        <w:t>Expired provisions are removed from the republished law when the expiry takes effect and are listed in the amendment history using the abbreviation ‘exp’ followed by the date of the expiry.</w:t>
      </w:r>
    </w:p>
    <w:p w:rsidR="00B5341E" w:rsidRDefault="00B5341E" w:rsidP="00B534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232E3E" w:rsidRDefault="00232E3E">
      <w:pPr>
        <w:pStyle w:val="05EndNote"/>
        <w:sectPr w:rsidR="00232E3E" w:rsidSect="00523E3E">
          <w:headerReference w:type="even" r:id="rId477"/>
          <w:headerReference w:type="default" r:id="rId478"/>
          <w:footerReference w:type="even" r:id="rId479"/>
          <w:footerReference w:type="default" r:id="rId480"/>
          <w:pgSz w:w="11907" w:h="16839" w:code="9"/>
          <w:pgMar w:top="3000" w:right="1900" w:bottom="2500" w:left="2300" w:header="2480" w:footer="2100" w:gutter="0"/>
          <w:cols w:space="720"/>
          <w:docGrid w:linePitch="326"/>
        </w:sectPr>
      </w:pPr>
    </w:p>
    <w:p w:rsidR="00232E3E" w:rsidRDefault="00232E3E"/>
    <w:p w:rsidR="00232E3E" w:rsidRDefault="00232E3E"/>
    <w:p w:rsidR="00A757F1" w:rsidRDefault="00A757F1"/>
    <w:p w:rsidR="00493458" w:rsidRDefault="00493458"/>
    <w:p w:rsidR="00493458" w:rsidRDefault="00493458"/>
    <w:p w:rsidR="00493458" w:rsidRDefault="00493458"/>
    <w:p w:rsidR="00232E3E" w:rsidRDefault="00232E3E">
      <w:pPr>
        <w:rPr>
          <w:color w:val="000000"/>
          <w:sz w:val="22"/>
        </w:rPr>
      </w:pPr>
    </w:p>
    <w:p w:rsidR="00232E3E" w:rsidRPr="00493458" w:rsidRDefault="00232E3E">
      <w:pPr>
        <w:rPr>
          <w:color w:val="000000"/>
          <w:sz w:val="22"/>
        </w:rPr>
      </w:pPr>
      <w:r>
        <w:rPr>
          <w:color w:val="000000"/>
          <w:sz w:val="22"/>
        </w:rPr>
        <w:t xml:space="preserve">©  Australian Capital Territory </w:t>
      </w:r>
      <w:r w:rsidR="00523E3E">
        <w:rPr>
          <w:noProof/>
          <w:color w:val="000000"/>
          <w:sz w:val="22"/>
        </w:rPr>
        <w:t>20</w:t>
      </w:r>
      <w:r w:rsidR="00883EA1">
        <w:rPr>
          <w:noProof/>
          <w:color w:val="000000"/>
          <w:sz w:val="22"/>
        </w:rPr>
        <w:t>20</w:t>
      </w:r>
    </w:p>
    <w:p w:rsidR="00232E3E" w:rsidRDefault="00232E3E">
      <w:pPr>
        <w:pStyle w:val="06Copyright"/>
        <w:sectPr w:rsidR="00232E3E" w:rsidSect="00907905">
          <w:headerReference w:type="even" r:id="rId481"/>
          <w:headerReference w:type="default" r:id="rId482"/>
          <w:footerReference w:type="even" r:id="rId483"/>
          <w:footerReference w:type="default" r:id="rId484"/>
          <w:headerReference w:type="first" r:id="rId485"/>
          <w:footerReference w:type="first" r:id="rId486"/>
          <w:type w:val="continuous"/>
          <w:pgSz w:w="11907" w:h="16839" w:code="9"/>
          <w:pgMar w:top="3000" w:right="1900" w:bottom="2500" w:left="2300" w:header="2480" w:footer="2100" w:gutter="0"/>
          <w:pgNumType w:fmt="lowerRoman"/>
          <w:cols w:space="720"/>
          <w:titlePg/>
          <w:docGrid w:linePitch="254"/>
        </w:sectPr>
      </w:pPr>
    </w:p>
    <w:p w:rsidR="009E4D79" w:rsidRDefault="009E4D79" w:rsidP="00232E3E"/>
    <w:sectPr w:rsidR="009E4D79" w:rsidSect="00232E3E">
      <w:headerReference w:type="first" r:id="rId487"/>
      <w:footerReference w:type="first" r:id="rId488"/>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AD4" w:rsidRDefault="009D7AD4">
      <w:r>
        <w:separator/>
      </w:r>
    </w:p>
  </w:endnote>
  <w:endnote w:type="continuationSeparator" w:id="0">
    <w:p w:rsidR="009D7AD4" w:rsidRDefault="009D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00" w:rsidRPr="003F4F6D" w:rsidRDefault="003F4F6D" w:rsidP="003F4F6D">
    <w:pPr>
      <w:pStyle w:val="Footer"/>
      <w:jc w:val="center"/>
      <w:rPr>
        <w:rFonts w:cs="Arial"/>
        <w:sz w:val="14"/>
      </w:rPr>
    </w:pPr>
    <w:r w:rsidRPr="003F4F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w:instrText>
          </w:r>
          <w:r>
            <w:instrText xml:space="preserve">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w:instrText>
          </w:r>
          <w:r>
            <w:instrText xml:space="preserve">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w:instrText>
          </w:r>
          <w:r>
            <w:instrText xml:space="preserve">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Pr="003F4F6D" w:rsidRDefault="009D7AD4" w:rsidP="003F4F6D">
    <w:pPr>
      <w:pStyle w:val="Footer"/>
      <w:jc w:val="center"/>
      <w:rPr>
        <w:rFonts w:cs="Arial"/>
        <w:sz w:val="14"/>
      </w:rPr>
    </w:pPr>
    <w:r w:rsidRPr="003F4F6D">
      <w:rPr>
        <w:rFonts w:cs="Arial"/>
        <w:sz w:val="14"/>
      </w:rPr>
      <w:fldChar w:fldCharType="begin"/>
    </w:r>
    <w:r w:rsidRPr="003F4F6D">
      <w:rPr>
        <w:rFonts w:cs="Arial"/>
        <w:sz w:val="14"/>
      </w:rPr>
      <w:instrText xml:space="preserve"> DOCPROPERTY "Status" </w:instrText>
    </w:r>
    <w:r w:rsidRPr="003F4F6D">
      <w:rPr>
        <w:rFonts w:cs="Arial"/>
        <w:sz w:val="14"/>
      </w:rPr>
      <w:fldChar w:fldCharType="separate"/>
    </w:r>
    <w:r w:rsidR="003E0500" w:rsidRPr="003F4F6D">
      <w:rPr>
        <w:rFonts w:cs="Arial"/>
        <w:sz w:val="14"/>
      </w:rPr>
      <w:t xml:space="preserve"> </w:t>
    </w:r>
    <w:r w:rsidRPr="003F4F6D">
      <w:rPr>
        <w:rFonts w:cs="Arial"/>
        <w:sz w:val="14"/>
      </w:rPr>
      <w:fldChar w:fldCharType="end"/>
    </w:r>
    <w:r w:rsidRPr="003F4F6D">
      <w:rPr>
        <w:rFonts w:cs="Arial"/>
        <w:sz w:val="14"/>
      </w:rPr>
      <w:fldChar w:fldCharType="begin"/>
    </w:r>
    <w:r w:rsidRPr="003F4F6D">
      <w:rPr>
        <w:rFonts w:cs="Arial"/>
        <w:sz w:val="14"/>
      </w:rPr>
      <w:instrText xml:space="preserve"> COMMENTS  \* MERGEFORMAT </w:instrText>
    </w:r>
    <w:r w:rsidRPr="003F4F6D">
      <w:rPr>
        <w:rFonts w:cs="Arial"/>
        <w:sz w:val="14"/>
      </w:rPr>
      <w:fldChar w:fldCharType="end"/>
    </w:r>
    <w:r w:rsidR="003F4F6D" w:rsidRPr="003F4F6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w:instrText>
          </w:r>
          <w:r>
            <w:instrText xml:space="preserve">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w:instrText>
          </w:r>
          <w:r>
            <w:instrText xml:space="preserve">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Pr="003F4F6D" w:rsidRDefault="003F4F6D" w:rsidP="003F4F6D">
    <w:pPr>
      <w:pStyle w:val="Footer"/>
      <w:jc w:val="center"/>
      <w:rPr>
        <w:rFonts w:cs="Arial"/>
        <w:sz w:val="14"/>
      </w:rPr>
    </w:pPr>
    <w:r w:rsidRPr="003F4F6D">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Pr="003F4F6D" w:rsidRDefault="009D7AD4" w:rsidP="003F4F6D">
    <w:pPr>
      <w:pStyle w:val="Footer"/>
      <w:jc w:val="center"/>
      <w:rPr>
        <w:rFonts w:cs="Arial"/>
        <w:sz w:val="14"/>
      </w:rPr>
    </w:pPr>
    <w:r w:rsidRPr="003F4F6D">
      <w:rPr>
        <w:rFonts w:cs="Arial"/>
        <w:sz w:val="14"/>
      </w:rPr>
      <w:fldChar w:fldCharType="begin"/>
    </w:r>
    <w:r w:rsidRPr="003F4F6D">
      <w:rPr>
        <w:rFonts w:cs="Arial"/>
        <w:sz w:val="14"/>
      </w:rPr>
      <w:instrText xml:space="preserve"> COMMENTS  \* MERGEFORMAT </w:instrText>
    </w:r>
    <w:r w:rsidRPr="003F4F6D">
      <w:rPr>
        <w:rFonts w:cs="Arial"/>
        <w:sz w:val="14"/>
      </w:rPr>
      <w:fldChar w:fldCharType="end"/>
    </w:r>
    <w:r w:rsidR="003F4F6D" w:rsidRPr="003F4F6D">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Pr="003F4F6D" w:rsidRDefault="003F4F6D" w:rsidP="003F4F6D">
    <w:pPr>
      <w:pStyle w:val="Footer"/>
      <w:jc w:val="center"/>
      <w:rPr>
        <w:rFonts w:cs="Arial"/>
        <w:sz w:val="14"/>
      </w:rPr>
    </w:pPr>
    <w:r w:rsidRPr="003F4F6D">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00" w:rsidRPr="003F4F6D" w:rsidRDefault="003F4F6D" w:rsidP="003F4F6D">
    <w:pPr>
      <w:pStyle w:val="Footer"/>
      <w:jc w:val="center"/>
      <w:rPr>
        <w:rFonts w:cs="Arial"/>
        <w:sz w:val="14"/>
      </w:rPr>
    </w:pPr>
    <w:r w:rsidRPr="003F4F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D7AD4">
      <w:tc>
        <w:tcPr>
          <w:tcW w:w="846" w:type="pct"/>
        </w:tcPr>
        <w:p w:rsidR="009D7AD4" w:rsidRDefault="009D7A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w:instrText>
          </w:r>
          <w:r>
            <w:fldChar w:fldCharType="separate"/>
          </w:r>
          <w:r w:rsidR="003E0500">
            <w:t xml:space="preserve">Effective:  </w:t>
          </w:r>
          <w:r>
            <w:fldChar w:fldCharType="end"/>
          </w:r>
          <w:r>
            <w:fldChar w:fldCharType="begin"/>
          </w:r>
          <w:r>
            <w:instrText xml:space="preserve"> DOCPROPERTY "StartDt"   </w:instrText>
          </w:r>
          <w:r>
            <w:fldChar w:fldCharType="separate"/>
          </w:r>
          <w:r w:rsidR="003E0500">
            <w:t>01/01/20</w:t>
          </w:r>
          <w:r>
            <w:fldChar w:fldCharType="end"/>
          </w:r>
          <w:r>
            <w:fldChar w:fldCharType="begin"/>
          </w:r>
          <w:r>
            <w:instrText xml:space="preserve"> DOCPROPERTY "EndDt"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w:instrText>
          </w:r>
          <w:r>
            <w:fldChar w:fldCharType="separate"/>
          </w:r>
          <w:r w:rsidR="003E0500">
            <w:t>R18</w:t>
          </w:r>
          <w:r>
            <w:fldChar w:fldCharType="end"/>
          </w:r>
          <w:r w:rsidR="009D7AD4">
            <w:br/>
          </w:r>
          <w:r>
            <w:fldChar w:fldCharType="begin"/>
          </w:r>
          <w:r>
            <w:instrText xml:space="preserve"> DOCPROPERTY "RepubDt"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7AD4">
      <w:tc>
        <w:tcPr>
          <w:tcW w:w="1061" w:type="pct"/>
        </w:tcPr>
        <w:p w:rsidR="009D7AD4" w:rsidRDefault="003F4F6D">
          <w:pPr>
            <w:pStyle w:val="Footer"/>
          </w:pPr>
          <w:r>
            <w:fldChar w:fldCharType="begin"/>
          </w:r>
          <w:r>
            <w:instrText xml:space="preserve"> DOCPROPERTY "Category"  </w:instrText>
          </w:r>
          <w:r>
            <w:fldChar w:fldCharType="separate"/>
          </w:r>
          <w:r w:rsidR="003E0500">
            <w:t>R18</w:t>
          </w:r>
          <w:r>
            <w:fldChar w:fldCharType="end"/>
          </w:r>
          <w:r w:rsidR="009D7AD4">
            <w:br/>
          </w:r>
          <w:r>
            <w:fldChar w:fldCharType="begin"/>
          </w:r>
          <w:r>
            <w:instrText xml:space="preserve"> DOCPROPERTY "RepubDt"  </w:instrText>
          </w:r>
          <w:r>
            <w:fldChar w:fldCharType="separate"/>
          </w:r>
          <w:r w:rsidR="003E0500">
            <w:t>01/01/20</w:t>
          </w:r>
          <w:r>
            <w:fldChar w:fldCharType="end"/>
          </w:r>
        </w:p>
      </w:tc>
      <w:tc>
        <w:tcPr>
          <w:tcW w:w="3093"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w:instrText>
          </w:r>
          <w:r>
            <w:fldChar w:fldCharType="separate"/>
          </w:r>
          <w:r w:rsidR="003E0500">
            <w:t xml:space="preserve">Effective:  </w:t>
          </w:r>
          <w:r>
            <w:fldChar w:fldCharType="end"/>
          </w:r>
          <w:r>
            <w:fldChar w:fldCharType="begin"/>
          </w:r>
          <w:r>
            <w:instrText xml:space="preserve"> DOCPROPERTY "StartDt"  </w:instrText>
          </w:r>
          <w:r>
            <w:fldChar w:fldCharType="separate"/>
          </w:r>
          <w:r w:rsidR="003E0500">
            <w:t>01/01/20</w:t>
          </w:r>
          <w:r>
            <w:fldChar w:fldCharType="end"/>
          </w:r>
          <w:r>
            <w:fldChar w:fldCharType="begin"/>
          </w:r>
          <w:r>
            <w:instrText xml:space="preserve"> DOCPROPERTY "EndDt"  </w:instrText>
          </w:r>
          <w:r>
            <w:fldChar w:fldCharType="separate"/>
          </w:r>
          <w:r w:rsidR="003E0500">
            <w:t>-07/04/20</w:t>
          </w:r>
          <w:r>
            <w:fldChar w:fldCharType="end"/>
          </w:r>
        </w:p>
      </w:tc>
      <w:tc>
        <w:tcPr>
          <w:tcW w:w="846" w:type="pct"/>
        </w:tcPr>
        <w:p w:rsidR="009D7AD4" w:rsidRDefault="009D7A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7AD4">
      <w:tc>
        <w:tcPr>
          <w:tcW w:w="1061" w:type="pct"/>
        </w:tcPr>
        <w:p w:rsidR="009D7AD4" w:rsidRDefault="003F4F6D">
          <w:pPr>
            <w:pStyle w:val="Footer"/>
          </w:pPr>
          <w:r>
            <w:fldChar w:fldCharType="begin"/>
          </w:r>
          <w:r>
            <w:instrText xml:space="preserve"> DOCPROPERTY "Category"  </w:instrText>
          </w:r>
          <w:r>
            <w:fldChar w:fldCharType="separate"/>
          </w:r>
          <w:r w:rsidR="003E0500">
            <w:t>R18</w:t>
          </w:r>
          <w:r>
            <w:fldChar w:fldCharType="end"/>
          </w:r>
          <w:r w:rsidR="009D7AD4">
            <w:br/>
          </w:r>
          <w:r>
            <w:fldChar w:fldCharType="begin"/>
          </w:r>
          <w:r>
            <w:instrText xml:space="preserve"> DOCPROPERTY "RepubDt"  </w:instrText>
          </w:r>
          <w:r>
            <w:fldChar w:fldCharType="separate"/>
          </w:r>
          <w:r w:rsidR="003E0500">
            <w:t>01/01/20</w:t>
          </w:r>
          <w:r>
            <w:fldChar w:fldCharType="end"/>
          </w:r>
        </w:p>
      </w:tc>
      <w:tc>
        <w:tcPr>
          <w:tcW w:w="3093"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w:instrText>
          </w:r>
          <w:r>
            <w:fldChar w:fldCharType="separate"/>
          </w:r>
          <w:r w:rsidR="003E0500">
            <w:t xml:space="preserve">Effective:  </w:t>
          </w:r>
          <w:r>
            <w:fldChar w:fldCharType="end"/>
          </w:r>
          <w:r>
            <w:fldChar w:fldCharType="begin"/>
          </w:r>
          <w:r>
            <w:instrText xml:space="preserve"> DOCPROPERTY "StartDt"   </w:instrText>
          </w:r>
          <w:r>
            <w:fldChar w:fldCharType="separate"/>
          </w:r>
          <w:r w:rsidR="003E0500">
            <w:t>01/01/20</w:t>
          </w:r>
          <w:r>
            <w:fldChar w:fldCharType="end"/>
          </w:r>
          <w:r>
            <w:fldChar w:fldCharType="begin"/>
          </w:r>
          <w:r>
            <w:instrText xml:space="preserve"> DOCPROPERT</w:instrText>
          </w:r>
          <w:r>
            <w:instrText xml:space="preserve">Y "EndDt"  </w:instrText>
          </w:r>
          <w:r>
            <w:fldChar w:fldCharType="separate"/>
          </w:r>
          <w:r w:rsidR="003E0500">
            <w:t>-07/04/20</w:t>
          </w:r>
          <w:r>
            <w:fldChar w:fldCharType="end"/>
          </w:r>
        </w:p>
      </w:tc>
      <w:tc>
        <w:tcPr>
          <w:tcW w:w="846" w:type="pct"/>
        </w:tcPr>
        <w:p w:rsidR="009D7AD4" w:rsidRDefault="009D7A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D7AD4" w:rsidRPr="003F4F6D" w:rsidRDefault="003F4F6D" w:rsidP="003F4F6D">
    <w:pPr>
      <w:pStyle w:val="Status"/>
      <w:rPr>
        <w:rFonts w:cs="Arial"/>
      </w:rPr>
    </w:pPr>
    <w:r w:rsidRPr="003F4F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7AD4">
      <w:tc>
        <w:tcPr>
          <w:tcW w:w="847" w:type="pct"/>
        </w:tcPr>
        <w:p w:rsidR="009D7AD4" w:rsidRDefault="009D7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1061" w:type="pct"/>
        </w:tcPr>
        <w:p w:rsidR="009D7AD4" w:rsidRDefault="003F4F6D">
          <w:pPr>
            <w:pStyle w:val="Footer"/>
            <w:jc w:val="right"/>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tc>
        <w:tcPr>
          <w:tcW w:w="1061" w:type="pct"/>
        </w:tcPr>
        <w:p w:rsidR="009D7AD4" w:rsidRDefault="003F4F6D">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pPr>
            <w:pStyle w:val="FooterInfoCentre"/>
          </w:pPr>
          <w:r>
            <w:fldChar w:fldCharType="begin"/>
          </w:r>
          <w:r>
            <w:instrText xml:space="preserve"> DO</w:instrText>
          </w:r>
          <w:r>
            <w:instrText xml:space="preserve">CPROPERTY "Eff"  *\charformat </w:instrText>
          </w:r>
          <w:r>
            <w:fldChar w:fldCharType="separate"/>
          </w:r>
          <w:r w:rsidR="003E0500">
            <w:t xml:space="preserve">Effective:  </w:t>
          </w:r>
          <w:r>
            <w:fldChar w:fldCharType="end"/>
          </w:r>
          <w:r>
            <w:fldChar w:fldCharType="begin"/>
          </w:r>
          <w:r>
            <w:instrText xml:space="preserve"> DOCPROPERTY "StartDt"  *\charformat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rsidP="00FD31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7AD4" w:rsidTr="00FD318B">
      <w:tc>
        <w:tcPr>
          <w:tcW w:w="1061" w:type="pct"/>
        </w:tcPr>
        <w:p w:rsidR="009D7AD4" w:rsidRDefault="003F4F6D" w:rsidP="00FD318B">
          <w:pPr>
            <w:pStyle w:val="Footer"/>
          </w:pPr>
          <w:r>
            <w:fldChar w:fldCharType="begin"/>
          </w:r>
          <w:r>
            <w:instrText xml:space="preserve"> DOCPROPERTY "Category"  *\charformat  </w:instrText>
          </w:r>
          <w:r>
            <w:fldChar w:fldCharType="separate"/>
          </w:r>
          <w:r w:rsidR="003E0500">
            <w:t>R18</w:t>
          </w:r>
          <w:r>
            <w:fldChar w:fldCharType="end"/>
          </w:r>
          <w:r w:rsidR="009D7AD4">
            <w:br/>
          </w:r>
          <w:r>
            <w:fldChar w:fldCharType="begin"/>
          </w:r>
          <w:r>
            <w:instrText xml:space="preserve"> DOCPROPERTY "RepubDt"  *\charformat  </w:instrText>
          </w:r>
          <w:r>
            <w:fldChar w:fldCharType="separate"/>
          </w:r>
          <w:r w:rsidR="003E0500">
            <w:t>01/01/20</w:t>
          </w:r>
          <w:r>
            <w:fldChar w:fldCharType="end"/>
          </w:r>
        </w:p>
      </w:tc>
      <w:tc>
        <w:tcPr>
          <w:tcW w:w="3092" w:type="pct"/>
        </w:tcPr>
        <w:p w:rsidR="009D7AD4" w:rsidRDefault="003F4F6D" w:rsidP="00FD318B">
          <w:pPr>
            <w:pStyle w:val="Footer"/>
            <w:jc w:val="center"/>
          </w:pPr>
          <w:r>
            <w:fldChar w:fldCharType="begin"/>
          </w:r>
          <w:r>
            <w:instrText xml:space="preserve"> REF Citation *\charformat </w:instrText>
          </w:r>
          <w:r>
            <w:fldChar w:fldCharType="separate"/>
          </w:r>
          <w:r w:rsidR="003E0500">
            <w:t>Long Service Leave (Portable Schemes) Act 2009</w:t>
          </w:r>
          <w:r>
            <w:fldChar w:fldCharType="end"/>
          </w:r>
        </w:p>
        <w:p w:rsidR="009D7AD4" w:rsidRDefault="003F4F6D" w:rsidP="00FD318B">
          <w:pPr>
            <w:pStyle w:val="FooterInfoCentre"/>
          </w:pPr>
          <w:r>
            <w:fldChar w:fldCharType="begin"/>
          </w:r>
          <w:r>
            <w:instrText xml:space="preserve"> DOCPROPERTY "Eff"  *\charformat </w:instrText>
          </w:r>
          <w:r>
            <w:fldChar w:fldCharType="separate"/>
          </w:r>
          <w:r w:rsidR="003E0500">
            <w:t xml:space="preserve">Effective:  </w:t>
          </w:r>
          <w:r>
            <w:fldChar w:fldCharType="end"/>
          </w:r>
          <w:r>
            <w:fldChar w:fldCharType="begin"/>
          </w:r>
          <w:r>
            <w:instrText xml:space="preserve"> DOCPROPERTY "StartDt"  *\charforma</w:instrText>
          </w:r>
          <w:r>
            <w:instrText xml:space="preserve">t </w:instrText>
          </w:r>
          <w:r>
            <w:fldChar w:fldCharType="separate"/>
          </w:r>
          <w:r w:rsidR="003E0500">
            <w:t>01/01/20</w:t>
          </w:r>
          <w:r>
            <w:fldChar w:fldCharType="end"/>
          </w:r>
          <w:r>
            <w:fldChar w:fldCharType="begin"/>
          </w:r>
          <w:r>
            <w:instrText xml:space="preserve"> DOCPROPERTY "EndDt"  *\charformat </w:instrText>
          </w:r>
          <w:r>
            <w:fldChar w:fldCharType="separate"/>
          </w:r>
          <w:r w:rsidR="003E0500">
            <w:t>-07/04/20</w:t>
          </w:r>
          <w:r>
            <w:fldChar w:fldCharType="end"/>
          </w:r>
        </w:p>
      </w:tc>
      <w:tc>
        <w:tcPr>
          <w:tcW w:w="847" w:type="pct"/>
        </w:tcPr>
        <w:p w:rsidR="009D7AD4" w:rsidRDefault="009D7AD4" w:rsidP="00FD31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D7AD4" w:rsidRPr="003F4F6D" w:rsidRDefault="003F4F6D" w:rsidP="003F4F6D">
    <w:pPr>
      <w:pStyle w:val="Status"/>
      <w:rPr>
        <w:rFonts w:cs="Arial"/>
      </w:rPr>
    </w:pPr>
    <w:r w:rsidRPr="003F4F6D">
      <w:rPr>
        <w:rFonts w:cs="Arial"/>
      </w:rPr>
      <w:fldChar w:fldCharType="begin"/>
    </w:r>
    <w:r w:rsidRPr="003F4F6D">
      <w:rPr>
        <w:rFonts w:cs="Arial"/>
      </w:rPr>
      <w:instrText xml:space="preserve"> DOCPROPERTY "Status" </w:instrText>
    </w:r>
    <w:r w:rsidRPr="003F4F6D">
      <w:rPr>
        <w:rFonts w:cs="Arial"/>
      </w:rPr>
      <w:fldChar w:fldCharType="separate"/>
    </w:r>
    <w:r w:rsidR="003E0500" w:rsidRPr="003F4F6D">
      <w:rPr>
        <w:rFonts w:cs="Arial"/>
      </w:rPr>
      <w:t xml:space="preserve"> </w:t>
    </w:r>
    <w:r w:rsidRPr="003F4F6D">
      <w:rPr>
        <w:rFonts w:cs="Arial"/>
      </w:rPr>
      <w:fldChar w:fldCharType="end"/>
    </w:r>
    <w:r w:rsidRPr="003F4F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AD4" w:rsidRDefault="009D7AD4">
      <w:r>
        <w:separator/>
      </w:r>
    </w:p>
  </w:footnote>
  <w:footnote w:type="continuationSeparator" w:id="0">
    <w:p w:rsidR="009D7AD4" w:rsidRDefault="009D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00" w:rsidRDefault="003E05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D7AD4">
      <w:trPr>
        <w:jc w:val="center"/>
      </w:trPr>
      <w:tc>
        <w:tcPr>
          <w:tcW w:w="1560" w:type="dxa"/>
        </w:tcPr>
        <w:p w:rsidR="009D7AD4" w:rsidRDefault="009D7AD4">
          <w:pPr>
            <w:pStyle w:val="HeaderEven"/>
            <w:rPr>
              <w:b/>
            </w:rPr>
          </w:pPr>
          <w:r>
            <w:rPr>
              <w:b/>
            </w:rPr>
            <w:fldChar w:fldCharType="begin"/>
          </w:r>
          <w:r>
            <w:rPr>
              <w:b/>
            </w:rPr>
            <w:instrText xml:space="preserve"> STYLEREF CharChapNo \*charformat </w:instrText>
          </w:r>
          <w:r>
            <w:rPr>
              <w:b/>
            </w:rPr>
            <w:fldChar w:fldCharType="separate"/>
          </w:r>
          <w:r w:rsidR="003F4F6D">
            <w:rPr>
              <w:b/>
              <w:noProof/>
            </w:rPr>
            <w:t>Schedule 2</w:t>
          </w:r>
          <w:r>
            <w:rPr>
              <w:b/>
            </w:rPr>
            <w:fldChar w:fldCharType="end"/>
          </w:r>
        </w:p>
      </w:tc>
      <w:tc>
        <w:tcPr>
          <w:tcW w:w="5741" w:type="dxa"/>
        </w:tcPr>
        <w:p w:rsidR="009D7AD4" w:rsidRDefault="003F4F6D">
          <w:pPr>
            <w:pStyle w:val="HeaderEven"/>
          </w:pPr>
          <w:r>
            <w:fldChar w:fldCharType="begin"/>
          </w:r>
          <w:r>
            <w:instrText xml:space="preserve"> STYLEREF Ch</w:instrText>
          </w:r>
          <w:r>
            <w:instrText xml:space="preserve">arChapText \*charformat </w:instrText>
          </w:r>
          <w:r>
            <w:fldChar w:fldCharType="separate"/>
          </w:r>
          <w:r>
            <w:rPr>
              <w:noProof/>
            </w:rPr>
            <w:t>Long service leave payments—contract cleaning industry</w:t>
          </w:r>
          <w:r>
            <w:rPr>
              <w:noProof/>
            </w:rPr>
            <w:fldChar w:fldCharType="end"/>
          </w:r>
        </w:p>
      </w:tc>
    </w:tr>
    <w:tr w:rsidR="009D7AD4">
      <w:trPr>
        <w:jc w:val="center"/>
      </w:trPr>
      <w:tc>
        <w:tcPr>
          <w:tcW w:w="1560" w:type="dxa"/>
        </w:tcPr>
        <w:p w:rsidR="009D7AD4" w:rsidRDefault="009D7AD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D7AD4" w:rsidRDefault="009D7AD4">
          <w:pPr>
            <w:pStyle w:val="HeaderEven"/>
          </w:pPr>
          <w:r>
            <w:fldChar w:fldCharType="begin"/>
          </w:r>
          <w:r>
            <w:instrText xml:space="preserve"> STYLEREF CharPartText \*charformat </w:instrText>
          </w:r>
          <w:r>
            <w:fldChar w:fldCharType="end"/>
          </w:r>
        </w:p>
      </w:tc>
    </w:tr>
    <w:tr w:rsidR="009D7AD4">
      <w:trPr>
        <w:jc w:val="center"/>
      </w:trPr>
      <w:tc>
        <w:tcPr>
          <w:tcW w:w="7296" w:type="dxa"/>
          <w:gridSpan w:val="2"/>
          <w:tcBorders>
            <w:bottom w:val="single" w:sz="4" w:space="0" w:color="auto"/>
          </w:tcBorders>
        </w:tcPr>
        <w:p w:rsidR="009D7AD4" w:rsidRDefault="009D7AD4">
          <w:pPr>
            <w:pStyle w:val="HeaderEven6"/>
          </w:pPr>
          <w:r>
            <w:t xml:space="preserve">Section </w:t>
          </w:r>
          <w:r w:rsidR="003F4F6D">
            <w:fldChar w:fldCharType="begin"/>
          </w:r>
          <w:r w:rsidR="003F4F6D">
            <w:instrText xml:space="preserve"> STYLEREF CharSectNo \*charformat </w:instrText>
          </w:r>
          <w:r w:rsidR="003F4F6D">
            <w:fldChar w:fldCharType="separate"/>
          </w:r>
          <w:r w:rsidR="003F4F6D">
            <w:rPr>
              <w:noProof/>
            </w:rPr>
            <w:t>2.17</w:t>
          </w:r>
          <w:r w:rsidR="003F4F6D">
            <w:rPr>
              <w:noProof/>
            </w:rPr>
            <w:fldChar w:fldCharType="end"/>
          </w:r>
        </w:p>
      </w:tc>
    </w:tr>
  </w:tbl>
  <w:p w:rsidR="009D7AD4" w:rsidRDefault="009D7A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D7AD4">
      <w:trPr>
        <w:jc w:val="center"/>
      </w:trPr>
      <w:tc>
        <w:tcPr>
          <w:tcW w:w="5741" w:type="dxa"/>
        </w:tcPr>
        <w:p w:rsidR="009D7AD4" w:rsidRDefault="003F4F6D">
          <w:pPr>
            <w:pStyle w:val="HeaderEven"/>
            <w:jc w:val="right"/>
          </w:pPr>
          <w:r>
            <w:fldChar w:fldCharType="begin"/>
          </w:r>
          <w:r>
            <w:instrText xml:space="preserve"> STYLEREF CharChapText \*charformat </w:instrText>
          </w:r>
          <w:r>
            <w:fldChar w:fldCharType="separate"/>
          </w:r>
          <w:r>
            <w:rPr>
              <w:noProof/>
            </w:rPr>
            <w:t>Long service leave payments—contract cleaning industry</w:t>
          </w:r>
          <w:r>
            <w:rPr>
              <w:noProof/>
            </w:rPr>
            <w:fldChar w:fldCharType="end"/>
          </w:r>
        </w:p>
      </w:tc>
      <w:tc>
        <w:tcPr>
          <w:tcW w:w="1560" w:type="dxa"/>
        </w:tcPr>
        <w:p w:rsidR="009D7AD4" w:rsidRDefault="009D7AD4">
          <w:pPr>
            <w:pStyle w:val="HeaderEven"/>
            <w:jc w:val="right"/>
            <w:rPr>
              <w:b/>
            </w:rPr>
          </w:pPr>
          <w:r>
            <w:rPr>
              <w:b/>
            </w:rPr>
            <w:fldChar w:fldCharType="begin"/>
          </w:r>
          <w:r>
            <w:rPr>
              <w:b/>
            </w:rPr>
            <w:instrText xml:space="preserve"> STYLEREF CharChapNo \*charformat </w:instrText>
          </w:r>
          <w:r>
            <w:rPr>
              <w:b/>
            </w:rPr>
            <w:fldChar w:fldCharType="separate"/>
          </w:r>
          <w:r w:rsidR="003F4F6D">
            <w:rPr>
              <w:b/>
              <w:noProof/>
            </w:rPr>
            <w:t>Schedule 2</w:t>
          </w:r>
          <w:r>
            <w:rPr>
              <w:b/>
            </w:rPr>
            <w:fldChar w:fldCharType="end"/>
          </w:r>
        </w:p>
      </w:tc>
    </w:tr>
    <w:tr w:rsidR="009D7AD4">
      <w:trPr>
        <w:jc w:val="center"/>
      </w:trPr>
      <w:tc>
        <w:tcPr>
          <w:tcW w:w="5741" w:type="dxa"/>
        </w:tcPr>
        <w:p w:rsidR="009D7AD4" w:rsidRDefault="009D7AD4">
          <w:pPr>
            <w:pStyle w:val="HeaderEven"/>
            <w:jc w:val="right"/>
          </w:pPr>
          <w:r>
            <w:fldChar w:fldCharType="begin"/>
          </w:r>
          <w:r>
            <w:instrText xml:space="preserve"> STYLEREF CharPartText \*charformat </w:instrText>
          </w:r>
          <w:r>
            <w:fldChar w:fldCharType="end"/>
          </w:r>
        </w:p>
      </w:tc>
      <w:tc>
        <w:tcPr>
          <w:tcW w:w="1560" w:type="dxa"/>
        </w:tcPr>
        <w:p w:rsidR="009D7AD4" w:rsidRDefault="009D7AD4">
          <w:pPr>
            <w:pStyle w:val="HeaderEven"/>
            <w:jc w:val="right"/>
            <w:rPr>
              <w:b/>
            </w:rPr>
          </w:pPr>
          <w:r>
            <w:rPr>
              <w:b/>
            </w:rPr>
            <w:fldChar w:fldCharType="begin"/>
          </w:r>
          <w:r>
            <w:rPr>
              <w:b/>
            </w:rPr>
            <w:instrText xml:space="preserve"> STYLEREF CharPartNo \*charformat </w:instrText>
          </w:r>
          <w:r>
            <w:rPr>
              <w:b/>
            </w:rPr>
            <w:fldChar w:fldCharType="end"/>
          </w:r>
        </w:p>
      </w:tc>
    </w:tr>
    <w:tr w:rsidR="009D7AD4">
      <w:trPr>
        <w:jc w:val="center"/>
      </w:trPr>
      <w:tc>
        <w:tcPr>
          <w:tcW w:w="7296" w:type="dxa"/>
          <w:gridSpan w:val="2"/>
          <w:tcBorders>
            <w:bottom w:val="single" w:sz="4" w:space="0" w:color="auto"/>
          </w:tcBorders>
        </w:tcPr>
        <w:p w:rsidR="009D7AD4" w:rsidRDefault="009D7AD4">
          <w:pPr>
            <w:pStyle w:val="HeaderOdd6"/>
          </w:pPr>
          <w:r>
            <w:t xml:space="preserve">Section </w:t>
          </w:r>
          <w:r w:rsidR="003F4F6D">
            <w:fldChar w:fldCharType="begin"/>
          </w:r>
          <w:r w:rsidR="003F4F6D">
            <w:instrText xml:space="preserve"> STYLEREF CharSectNo \*charf</w:instrText>
          </w:r>
          <w:r w:rsidR="003F4F6D">
            <w:instrText xml:space="preserve">ormat </w:instrText>
          </w:r>
          <w:r w:rsidR="003F4F6D">
            <w:fldChar w:fldCharType="separate"/>
          </w:r>
          <w:r w:rsidR="003F4F6D">
            <w:rPr>
              <w:noProof/>
            </w:rPr>
            <w:t>2.14</w:t>
          </w:r>
          <w:r w:rsidR="003F4F6D">
            <w:rPr>
              <w:noProof/>
            </w:rPr>
            <w:fldChar w:fldCharType="end"/>
          </w:r>
        </w:p>
      </w:tc>
    </w:tr>
  </w:tbl>
  <w:p w:rsidR="009D7AD4" w:rsidRDefault="009D7A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D7AD4">
      <w:trPr>
        <w:jc w:val="center"/>
      </w:trPr>
      <w:tc>
        <w:tcPr>
          <w:tcW w:w="1560" w:type="dxa"/>
        </w:tcPr>
        <w:p w:rsidR="009D7AD4" w:rsidRDefault="009D7AD4">
          <w:pPr>
            <w:pStyle w:val="HeaderEven"/>
            <w:rPr>
              <w:b/>
            </w:rPr>
          </w:pPr>
          <w:r>
            <w:rPr>
              <w:b/>
            </w:rPr>
            <w:fldChar w:fldCharType="begin"/>
          </w:r>
          <w:r>
            <w:rPr>
              <w:b/>
            </w:rPr>
            <w:instrText xml:space="preserve"> STYLEREF CharChapNo \*charformat </w:instrText>
          </w:r>
          <w:r>
            <w:rPr>
              <w:b/>
            </w:rPr>
            <w:fldChar w:fldCharType="separate"/>
          </w:r>
          <w:r w:rsidR="003F4F6D">
            <w:rPr>
              <w:b/>
              <w:noProof/>
            </w:rPr>
            <w:t>Schedule 4</w:t>
          </w:r>
          <w:r>
            <w:rPr>
              <w:b/>
            </w:rPr>
            <w:fldChar w:fldCharType="end"/>
          </w:r>
        </w:p>
      </w:tc>
      <w:tc>
        <w:tcPr>
          <w:tcW w:w="5741" w:type="dxa"/>
        </w:tcPr>
        <w:p w:rsidR="009D7AD4" w:rsidRDefault="003F4F6D">
          <w:pPr>
            <w:pStyle w:val="HeaderEven"/>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r>
    <w:tr w:rsidR="009D7AD4">
      <w:trPr>
        <w:jc w:val="center"/>
      </w:trPr>
      <w:tc>
        <w:tcPr>
          <w:tcW w:w="1560" w:type="dxa"/>
        </w:tcPr>
        <w:p w:rsidR="009D7AD4" w:rsidRDefault="009D7AD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D7AD4" w:rsidRDefault="009D7AD4">
          <w:pPr>
            <w:pStyle w:val="HeaderEven"/>
          </w:pPr>
          <w:r>
            <w:fldChar w:fldCharType="begin"/>
          </w:r>
          <w:r>
            <w:instrText xml:space="preserve"> STYLEREF CharPartText \*charformat </w:instrText>
          </w:r>
          <w:r>
            <w:fldChar w:fldCharType="end"/>
          </w:r>
        </w:p>
      </w:tc>
    </w:tr>
    <w:tr w:rsidR="009D7AD4">
      <w:trPr>
        <w:jc w:val="center"/>
      </w:trPr>
      <w:tc>
        <w:tcPr>
          <w:tcW w:w="7296" w:type="dxa"/>
          <w:gridSpan w:val="2"/>
          <w:tcBorders>
            <w:bottom w:val="single" w:sz="4" w:space="0" w:color="auto"/>
          </w:tcBorders>
        </w:tcPr>
        <w:p w:rsidR="009D7AD4" w:rsidRDefault="009D7AD4">
          <w:pPr>
            <w:pStyle w:val="HeaderEven6"/>
          </w:pPr>
          <w:r>
            <w:t xml:space="preserve">Section </w:t>
          </w:r>
          <w:r w:rsidR="003F4F6D">
            <w:fldChar w:fldCharType="begin"/>
          </w:r>
          <w:r w:rsidR="003F4F6D">
            <w:instrText xml:space="preserve"> STYLEREF CharSectNo \*charformat </w:instrText>
          </w:r>
          <w:r w:rsidR="003F4F6D">
            <w:fldChar w:fldCharType="separate"/>
          </w:r>
          <w:r w:rsidR="003F4F6D">
            <w:rPr>
              <w:noProof/>
            </w:rPr>
            <w:t>4.18</w:t>
          </w:r>
          <w:r w:rsidR="003F4F6D">
            <w:rPr>
              <w:noProof/>
            </w:rPr>
            <w:fldChar w:fldCharType="end"/>
          </w:r>
        </w:p>
      </w:tc>
    </w:tr>
  </w:tbl>
  <w:p w:rsidR="009D7AD4" w:rsidRDefault="009D7A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D7AD4">
      <w:trPr>
        <w:jc w:val="center"/>
      </w:trPr>
      <w:tc>
        <w:tcPr>
          <w:tcW w:w="5741" w:type="dxa"/>
        </w:tcPr>
        <w:p w:rsidR="009D7AD4" w:rsidRDefault="003F4F6D">
          <w:pPr>
            <w:pStyle w:val="HeaderEven"/>
            <w:jc w:val="right"/>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c>
        <w:tcPr>
          <w:tcW w:w="1560" w:type="dxa"/>
        </w:tcPr>
        <w:p w:rsidR="009D7AD4" w:rsidRDefault="009D7AD4">
          <w:pPr>
            <w:pStyle w:val="HeaderEven"/>
            <w:jc w:val="right"/>
            <w:rPr>
              <w:b/>
            </w:rPr>
          </w:pPr>
          <w:r>
            <w:rPr>
              <w:b/>
            </w:rPr>
            <w:fldChar w:fldCharType="begin"/>
          </w:r>
          <w:r>
            <w:rPr>
              <w:b/>
            </w:rPr>
            <w:instrText xml:space="preserve"> STYLEREF CharChapNo \*charformat </w:instrText>
          </w:r>
          <w:r>
            <w:rPr>
              <w:b/>
            </w:rPr>
            <w:fldChar w:fldCharType="separate"/>
          </w:r>
          <w:r w:rsidR="003F4F6D">
            <w:rPr>
              <w:b/>
              <w:noProof/>
            </w:rPr>
            <w:t>Schedule 4</w:t>
          </w:r>
          <w:r>
            <w:rPr>
              <w:b/>
            </w:rPr>
            <w:fldChar w:fldCharType="end"/>
          </w:r>
        </w:p>
      </w:tc>
    </w:tr>
    <w:tr w:rsidR="009D7AD4">
      <w:trPr>
        <w:jc w:val="center"/>
      </w:trPr>
      <w:tc>
        <w:tcPr>
          <w:tcW w:w="5741" w:type="dxa"/>
        </w:tcPr>
        <w:p w:rsidR="009D7AD4" w:rsidRDefault="009D7AD4">
          <w:pPr>
            <w:pStyle w:val="HeaderEven"/>
            <w:jc w:val="right"/>
          </w:pPr>
          <w:r>
            <w:fldChar w:fldCharType="begin"/>
          </w:r>
          <w:r>
            <w:instrText xml:space="preserve"> STYLEREF CharPartText \*charformat </w:instrText>
          </w:r>
          <w:r>
            <w:fldChar w:fldCharType="end"/>
          </w:r>
        </w:p>
      </w:tc>
      <w:tc>
        <w:tcPr>
          <w:tcW w:w="1560" w:type="dxa"/>
        </w:tcPr>
        <w:p w:rsidR="009D7AD4" w:rsidRDefault="009D7AD4">
          <w:pPr>
            <w:pStyle w:val="HeaderEven"/>
            <w:jc w:val="right"/>
            <w:rPr>
              <w:b/>
            </w:rPr>
          </w:pPr>
          <w:r>
            <w:rPr>
              <w:b/>
            </w:rPr>
            <w:fldChar w:fldCharType="begin"/>
          </w:r>
          <w:r>
            <w:rPr>
              <w:b/>
            </w:rPr>
            <w:instrText xml:space="preserve"> STYLEREF CharPartNo \*charformat </w:instrText>
          </w:r>
          <w:r>
            <w:rPr>
              <w:b/>
            </w:rPr>
            <w:fldChar w:fldCharType="end"/>
          </w:r>
        </w:p>
      </w:tc>
    </w:tr>
    <w:tr w:rsidR="009D7AD4">
      <w:trPr>
        <w:jc w:val="center"/>
      </w:trPr>
      <w:tc>
        <w:tcPr>
          <w:tcW w:w="7296" w:type="dxa"/>
          <w:gridSpan w:val="2"/>
          <w:tcBorders>
            <w:bottom w:val="single" w:sz="4" w:space="0" w:color="auto"/>
          </w:tcBorders>
        </w:tcPr>
        <w:p w:rsidR="009D7AD4" w:rsidRDefault="009D7AD4">
          <w:pPr>
            <w:pStyle w:val="HeaderOdd6"/>
          </w:pPr>
          <w:r>
            <w:t xml:space="preserve">Section </w:t>
          </w:r>
          <w:r w:rsidR="003F4F6D">
            <w:fldChar w:fldCharType="begin"/>
          </w:r>
          <w:r w:rsidR="003F4F6D">
            <w:instrText xml:space="preserve"> STYLEREF CharSectNo \*charformat </w:instrText>
          </w:r>
          <w:r w:rsidR="003F4F6D">
            <w:fldChar w:fldCharType="separate"/>
          </w:r>
          <w:r w:rsidR="003F4F6D">
            <w:rPr>
              <w:noProof/>
            </w:rPr>
            <w:t>4.15</w:t>
          </w:r>
          <w:r w:rsidR="003F4F6D">
            <w:rPr>
              <w:noProof/>
            </w:rPr>
            <w:fldChar w:fldCharType="end"/>
          </w:r>
        </w:p>
      </w:tc>
    </w:tr>
  </w:tbl>
  <w:p w:rsidR="009D7AD4" w:rsidRDefault="009D7A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D7AD4">
      <w:trPr>
        <w:jc w:val="center"/>
      </w:trPr>
      <w:tc>
        <w:tcPr>
          <w:tcW w:w="1560" w:type="dxa"/>
        </w:tcPr>
        <w:p w:rsidR="009D7AD4" w:rsidRDefault="009D7AD4">
          <w:pPr>
            <w:pStyle w:val="HeaderEven"/>
            <w:rPr>
              <w:b/>
            </w:rPr>
          </w:pPr>
          <w:r>
            <w:rPr>
              <w:b/>
            </w:rPr>
            <w:fldChar w:fldCharType="begin"/>
          </w:r>
          <w:r>
            <w:rPr>
              <w:b/>
            </w:rPr>
            <w:instrText xml:space="preserve"> STYLEREF CharChapNo \*charformat </w:instrText>
          </w:r>
          <w:r>
            <w:rPr>
              <w:b/>
            </w:rPr>
            <w:fldChar w:fldCharType="separate"/>
          </w:r>
          <w:r w:rsidR="003F4F6D">
            <w:rPr>
              <w:b/>
              <w:noProof/>
            </w:rPr>
            <w:t>Schedule 5</w:t>
          </w:r>
          <w:r>
            <w:rPr>
              <w:b/>
            </w:rPr>
            <w:fldChar w:fldCharType="end"/>
          </w:r>
        </w:p>
      </w:tc>
      <w:tc>
        <w:tcPr>
          <w:tcW w:w="5741" w:type="dxa"/>
        </w:tcPr>
        <w:p w:rsidR="009D7AD4" w:rsidRDefault="003F4F6D">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9D7AD4">
      <w:trPr>
        <w:jc w:val="center"/>
      </w:trPr>
      <w:tc>
        <w:tcPr>
          <w:tcW w:w="1560" w:type="dxa"/>
        </w:tcPr>
        <w:p w:rsidR="009D7AD4" w:rsidRDefault="009D7AD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D7AD4" w:rsidRDefault="009D7AD4">
          <w:pPr>
            <w:pStyle w:val="HeaderEven"/>
          </w:pPr>
          <w:r>
            <w:fldChar w:fldCharType="begin"/>
          </w:r>
          <w:r>
            <w:instrText xml:space="preserve"> STYLEREF CharPartText \*charformat </w:instrText>
          </w:r>
          <w:r>
            <w:fldChar w:fldCharType="end"/>
          </w:r>
        </w:p>
      </w:tc>
    </w:tr>
    <w:tr w:rsidR="009D7AD4">
      <w:trPr>
        <w:jc w:val="center"/>
      </w:trPr>
      <w:tc>
        <w:tcPr>
          <w:tcW w:w="7296" w:type="dxa"/>
          <w:gridSpan w:val="2"/>
          <w:tcBorders>
            <w:bottom w:val="single" w:sz="4" w:space="0" w:color="auto"/>
          </w:tcBorders>
        </w:tcPr>
        <w:p w:rsidR="009D7AD4" w:rsidRDefault="009D7AD4">
          <w:pPr>
            <w:pStyle w:val="HeaderEven6"/>
          </w:pPr>
        </w:p>
      </w:tc>
    </w:tr>
  </w:tbl>
  <w:p w:rsidR="009D7AD4" w:rsidRDefault="009D7AD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D7AD4">
      <w:trPr>
        <w:jc w:val="center"/>
      </w:trPr>
      <w:tc>
        <w:tcPr>
          <w:tcW w:w="5741" w:type="dxa"/>
        </w:tcPr>
        <w:p w:rsidR="009D7AD4" w:rsidRDefault="003F4F6D">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9D7AD4" w:rsidRDefault="009D7AD4">
          <w:pPr>
            <w:pStyle w:val="HeaderEven"/>
            <w:jc w:val="right"/>
            <w:rPr>
              <w:b/>
            </w:rPr>
          </w:pPr>
          <w:r>
            <w:rPr>
              <w:b/>
            </w:rPr>
            <w:fldChar w:fldCharType="begin"/>
          </w:r>
          <w:r>
            <w:rPr>
              <w:b/>
            </w:rPr>
            <w:instrText xml:space="preserve"> STYLEREF CharChapNo \*charformat </w:instrText>
          </w:r>
          <w:r>
            <w:rPr>
              <w:b/>
            </w:rPr>
            <w:fldChar w:fldCharType="separate"/>
          </w:r>
          <w:r w:rsidR="003F4F6D">
            <w:rPr>
              <w:b/>
              <w:noProof/>
            </w:rPr>
            <w:t>Schedule 5</w:t>
          </w:r>
          <w:r>
            <w:rPr>
              <w:b/>
            </w:rPr>
            <w:fldChar w:fldCharType="end"/>
          </w:r>
        </w:p>
      </w:tc>
    </w:tr>
    <w:tr w:rsidR="009D7AD4">
      <w:trPr>
        <w:jc w:val="center"/>
      </w:trPr>
      <w:tc>
        <w:tcPr>
          <w:tcW w:w="5741" w:type="dxa"/>
        </w:tcPr>
        <w:p w:rsidR="009D7AD4" w:rsidRDefault="009D7AD4">
          <w:pPr>
            <w:pStyle w:val="HeaderEven"/>
            <w:jc w:val="right"/>
          </w:pPr>
          <w:r>
            <w:fldChar w:fldCharType="begin"/>
          </w:r>
          <w:r>
            <w:instrText xml:space="preserve"> STYLEREF CharPartText \*charformat </w:instrText>
          </w:r>
          <w:r>
            <w:fldChar w:fldCharType="end"/>
          </w:r>
        </w:p>
      </w:tc>
      <w:tc>
        <w:tcPr>
          <w:tcW w:w="1560" w:type="dxa"/>
        </w:tcPr>
        <w:p w:rsidR="009D7AD4" w:rsidRDefault="009D7AD4">
          <w:pPr>
            <w:pStyle w:val="HeaderEven"/>
            <w:jc w:val="right"/>
            <w:rPr>
              <w:b/>
            </w:rPr>
          </w:pPr>
          <w:r>
            <w:rPr>
              <w:b/>
            </w:rPr>
            <w:fldChar w:fldCharType="begin"/>
          </w:r>
          <w:r>
            <w:rPr>
              <w:b/>
            </w:rPr>
            <w:instrText xml:space="preserve"> STYLEREF CharPartNo \*charformat </w:instrText>
          </w:r>
          <w:r>
            <w:rPr>
              <w:b/>
            </w:rPr>
            <w:fldChar w:fldCharType="end"/>
          </w:r>
        </w:p>
      </w:tc>
    </w:tr>
    <w:tr w:rsidR="009D7AD4">
      <w:trPr>
        <w:jc w:val="center"/>
      </w:trPr>
      <w:tc>
        <w:tcPr>
          <w:tcW w:w="7296" w:type="dxa"/>
          <w:gridSpan w:val="2"/>
          <w:tcBorders>
            <w:bottom w:val="single" w:sz="4" w:space="0" w:color="auto"/>
          </w:tcBorders>
        </w:tcPr>
        <w:p w:rsidR="009D7AD4" w:rsidRDefault="009D7AD4">
          <w:pPr>
            <w:pStyle w:val="HeaderOdd6"/>
          </w:pPr>
        </w:p>
      </w:tc>
    </w:tr>
  </w:tbl>
  <w:p w:rsidR="009D7AD4" w:rsidRDefault="009D7A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D7AD4">
      <w:trPr>
        <w:jc w:val="center"/>
      </w:trPr>
      <w:tc>
        <w:tcPr>
          <w:tcW w:w="1340" w:type="dxa"/>
        </w:tcPr>
        <w:p w:rsidR="009D7AD4" w:rsidRDefault="009D7AD4">
          <w:pPr>
            <w:pStyle w:val="HeaderEven"/>
          </w:pPr>
        </w:p>
      </w:tc>
      <w:tc>
        <w:tcPr>
          <w:tcW w:w="6583" w:type="dxa"/>
        </w:tcPr>
        <w:p w:rsidR="009D7AD4" w:rsidRDefault="009D7AD4">
          <w:pPr>
            <w:pStyle w:val="HeaderEven"/>
          </w:pPr>
        </w:p>
      </w:tc>
    </w:tr>
    <w:tr w:rsidR="009D7AD4">
      <w:trPr>
        <w:jc w:val="center"/>
      </w:trPr>
      <w:tc>
        <w:tcPr>
          <w:tcW w:w="7923" w:type="dxa"/>
          <w:gridSpan w:val="2"/>
          <w:tcBorders>
            <w:bottom w:val="single" w:sz="4" w:space="0" w:color="auto"/>
          </w:tcBorders>
        </w:tcPr>
        <w:p w:rsidR="009D7AD4" w:rsidRDefault="009D7AD4">
          <w:pPr>
            <w:pStyle w:val="HeaderEven6"/>
          </w:pPr>
          <w:r>
            <w:t>Dictionary</w:t>
          </w:r>
        </w:p>
      </w:tc>
    </w:tr>
  </w:tbl>
  <w:p w:rsidR="009D7AD4" w:rsidRDefault="009D7A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D7AD4">
      <w:trPr>
        <w:jc w:val="center"/>
      </w:trPr>
      <w:tc>
        <w:tcPr>
          <w:tcW w:w="6583" w:type="dxa"/>
        </w:tcPr>
        <w:p w:rsidR="009D7AD4" w:rsidRDefault="009D7AD4">
          <w:pPr>
            <w:pStyle w:val="HeaderOdd"/>
          </w:pPr>
        </w:p>
      </w:tc>
      <w:tc>
        <w:tcPr>
          <w:tcW w:w="1340" w:type="dxa"/>
        </w:tcPr>
        <w:p w:rsidR="009D7AD4" w:rsidRDefault="009D7AD4">
          <w:pPr>
            <w:pStyle w:val="HeaderOdd"/>
          </w:pPr>
        </w:p>
      </w:tc>
    </w:tr>
    <w:tr w:rsidR="009D7AD4">
      <w:trPr>
        <w:jc w:val="center"/>
      </w:trPr>
      <w:tc>
        <w:tcPr>
          <w:tcW w:w="7923" w:type="dxa"/>
          <w:gridSpan w:val="2"/>
          <w:tcBorders>
            <w:bottom w:val="single" w:sz="4" w:space="0" w:color="auto"/>
          </w:tcBorders>
        </w:tcPr>
        <w:p w:rsidR="009D7AD4" w:rsidRDefault="009D7AD4">
          <w:pPr>
            <w:pStyle w:val="HeaderOdd6"/>
          </w:pPr>
          <w:r>
            <w:t>Dictionary</w:t>
          </w:r>
        </w:p>
      </w:tc>
    </w:tr>
  </w:tbl>
  <w:p w:rsidR="009D7AD4" w:rsidRDefault="009D7A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D7AD4">
      <w:trPr>
        <w:jc w:val="center"/>
      </w:trPr>
      <w:tc>
        <w:tcPr>
          <w:tcW w:w="1234" w:type="dxa"/>
          <w:gridSpan w:val="2"/>
        </w:tcPr>
        <w:p w:rsidR="009D7AD4" w:rsidRDefault="009D7AD4">
          <w:pPr>
            <w:pStyle w:val="HeaderEven"/>
            <w:rPr>
              <w:b/>
            </w:rPr>
          </w:pPr>
          <w:r>
            <w:rPr>
              <w:b/>
            </w:rPr>
            <w:t>Endnotes</w:t>
          </w:r>
        </w:p>
      </w:tc>
      <w:tc>
        <w:tcPr>
          <w:tcW w:w="6062" w:type="dxa"/>
        </w:tcPr>
        <w:p w:rsidR="009D7AD4" w:rsidRDefault="009D7AD4">
          <w:pPr>
            <w:pStyle w:val="HeaderEven"/>
          </w:pPr>
        </w:p>
      </w:tc>
    </w:tr>
    <w:tr w:rsidR="009D7AD4">
      <w:trPr>
        <w:cantSplit/>
        <w:jc w:val="center"/>
      </w:trPr>
      <w:tc>
        <w:tcPr>
          <w:tcW w:w="7296" w:type="dxa"/>
          <w:gridSpan w:val="3"/>
        </w:tcPr>
        <w:p w:rsidR="009D7AD4" w:rsidRDefault="009D7AD4">
          <w:pPr>
            <w:pStyle w:val="HeaderEven"/>
          </w:pPr>
        </w:p>
      </w:tc>
    </w:tr>
    <w:tr w:rsidR="009D7AD4">
      <w:trPr>
        <w:cantSplit/>
        <w:jc w:val="center"/>
      </w:trPr>
      <w:tc>
        <w:tcPr>
          <w:tcW w:w="700" w:type="dxa"/>
          <w:tcBorders>
            <w:bottom w:val="single" w:sz="4" w:space="0" w:color="auto"/>
          </w:tcBorders>
        </w:tcPr>
        <w:p w:rsidR="009D7AD4" w:rsidRDefault="003F4F6D">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9D7AD4" w:rsidRDefault="003F4F6D">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9D7AD4" w:rsidRDefault="009D7A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D7AD4">
      <w:trPr>
        <w:jc w:val="center"/>
      </w:trPr>
      <w:tc>
        <w:tcPr>
          <w:tcW w:w="5741" w:type="dxa"/>
        </w:tcPr>
        <w:p w:rsidR="009D7AD4" w:rsidRDefault="009D7AD4">
          <w:pPr>
            <w:pStyle w:val="HeaderEven"/>
            <w:jc w:val="right"/>
          </w:pPr>
        </w:p>
      </w:tc>
      <w:tc>
        <w:tcPr>
          <w:tcW w:w="1560" w:type="dxa"/>
          <w:gridSpan w:val="2"/>
        </w:tcPr>
        <w:p w:rsidR="009D7AD4" w:rsidRDefault="009D7AD4">
          <w:pPr>
            <w:pStyle w:val="HeaderEven"/>
            <w:jc w:val="right"/>
            <w:rPr>
              <w:b/>
            </w:rPr>
          </w:pPr>
          <w:r>
            <w:rPr>
              <w:b/>
            </w:rPr>
            <w:t>Endnotes</w:t>
          </w:r>
        </w:p>
      </w:tc>
    </w:tr>
    <w:tr w:rsidR="009D7AD4">
      <w:trPr>
        <w:jc w:val="center"/>
      </w:trPr>
      <w:tc>
        <w:tcPr>
          <w:tcW w:w="7301" w:type="dxa"/>
          <w:gridSpan w:val="3"/>
        </w:tcPr>
        <w:p w:rsidR="009D7AD4" w:rsidRDefault="009D7AD4">
          <w:pPr>
            <w:pStyle w:val="HeaderEven"/>
            <w:jc w:val="right"/>
            <w:rPr>
              <w:b/>
            </w:rPr>
          </w:pPr>
        </w:p>
      </w:tc>
    </w:tr>
    <w:tr w:rsidR="009D7AD4">
      <w:trPr>
        <w:jc w:val="center"/>
      </w:trPr>
      <w:tc>
        <w:tcPr>
          <w:tcW w:w="6600" w:type="dxa"/>
          <w:gridSpan w:val="2"/>
          <w:tcBorders>
            <w:bottom w:val="single" w:sz="4" w:space="0" w:color="auto"/>
          </w:tcBorders>
        </w:tcPr>
        <w:p w:rsidR="009D7AD4" w:rsidRDefault="003F4F6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9D7AD4" w:rsidRDefault="003F4F6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9D7AD4" w:rsidRDefault="009D7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00" w:rsidRDefault="003E050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D4" w:rsidRDefault="009D7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00" w:rsidRDefault="003E05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D7AD4">
      <w:tc>
        <w:tcPr>
          <w:tcW w:w="900" w:type="pct"/>
        </w:tcPr>
        <w:p w:rsidR="009D7AD4" w:rsidRDefault="009D7AD4">
          <w:pPr>
            <w:pStyle w:val="HeaderEven"/>
          </w:pPr>
        </w:p>
      </w:tc>
      <w:tc>
        <w:tcPr>
          <w:tcW w:w="4100" w:type="pct"/>
        </w:tcPr>
        <w:p w:rsidR="009D7AD4" w:rsidRDefault="009D7AD4">
          <w:pPr>
            <w:pStyle w:val="HeaderEven"/>
          </w:pPr>
        </w:p>
      </w:tc>
    </w:tr>
    <w:tr w:rsidR="009D7AD4">
      <w:tc>
        <w:tcPr>
          <w:tcW w:w="4100" w:type="pct"/>
          <w:gridSpan w:val="2"/>
          <w:tcBorders>
            <w:bottom w:val="single" w:sz="4" w:space="0" w:color="auto"/>
          </w:tcBorders>
        </w:tcPr>
        <w:p w:rsidR="009D7AD4" w:rsidRDefault="003F4F6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9D7AD4" w:rsidRDefault="009D7AD4">
    <w:pPr>
      <w:pStyle w:val="N-9pt"/>
    </w:pPr>
    <w:r>
      <w:tab/>
    </w:r>
    <w:r w:rsidR="003F4F6D">
      <w:fldChar w:fldCharType="begin"/>
    </w:r>
    <w:r w:rsidR="003F4F6D">
      <w:instrText xml:space="preserve"> STYLEREF charPage \* MERGEFORMAT </w:instrText>
    </w:r>
    <w:r w:rsidR="003F4F6D">
      <w:fldChar w:fldCharType="separate"/>
    </w:r>
    <w:r w:rsidR="003F4F6D">
      <w:rPr>
        <w:noProof/>
      </w:rPr>
      <w:t>Page</w:t>
    </w:r>
    <w:r w:rsidR="003F4F6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D7AD4">
      <w:tc>
        <w:tcPr>
          <w:tcW w:w="4100" w:type="pct"/>
        </w:tcPr>
        <w:p w:rsidR="009D7AD4" w:rsidRDefault="009D7AD4">
          <w:pPr>
            <w:pStyle w:val="HeaderOdd"/>
          </w:pPr>
        </w:p>
      </w:tc>
      <w:tc>
        <w:tcPr>
          <w:tcW w:w="900" w:type="pct"/>
        </w:tcPr>
        <w:p w:rsidR="009D7AD4" w:rsidRDefault="009D7AD4">
          <w:pPr>
            <w:pStyle w:val="HeaderOdd"/>
          </w:pPr>
        </w:p>
      </w:tc>
    </w:tr>
    <w:tr w:rsidR="009D7AD4">
      <w:tc>
        <w:tcPr>
          <w:tcW w:w="900" w:type="pct"/>
          <w:gridSpan w:val="2"/>
          <w:tcBorders>
            <w:bottom w:val="single" w:sz="4" w:space="0" w:color="auto"/>
          </w:tcBorders>
        </w:tcPr>
        <w:p w:rsidR="009D7AD4" w:rsidRDefault="003F4F6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9D7AD4" w:rsidRDefault="009D7AD4">
    <w:pPr>
      <w:pStyle w:val="N-9pt"/>
    </w:pPr>
    <w:r>
      <w:tab/>
    </w:r>
    <w:r w:rsidR="003F4F6D">
      <w:fldChar w:fldCharType="begin"/>
    </w:r>
    <w:r w:rsidR="003F4F6D">
      <w:instrText xml:space="preserve"> STYLEREF charPage \* MERGEFORMAT </w:instrText>
    </w:r>
    <w:r w:rsidR="003F4F6D">
      <w:fldChar w:fldCharType="separate"/>
    </w:r>
    <w:r w:rsidR="003F4F6D">
      <w:rPr>
        <w:noProof/>
      </w:rPr>
      <w:t>Page</w:t>
    </w:r>
    <w:r w:rsidR="003F4F6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D7AD4">
      <w:tc>
        <w:tcPr>
          <w:tcW w:w="900" w:type="pct"/>
        </w:tcPr>
        <w:p w:rsidR="009D7AD4" w:rsidRDefault="009D7AD4">
          <w:pPr>
            <w:pStyle w:val="HeaderEven"/>
            <w:rPr>
              <w:b/>
            </w:rPr>
          </w:pPr>
          <w:r>
            <w:rPr>
              <w:b/>
            </w:rPr>
            <w:fldChar w:fldCharType="begin"/>
          </w:r>
          <w:r>
            <w:rPr>
              <w:b/>
            </w:rPr>
            <w:instrText xml:space="preserve"> STYLEREF CharPartNo \*charformat </w:instrText>
          </w:r>
          <w:r>
            <w:rPr>
              <w:b/>
            </w:rPr>
            <w:fldChar w:fldCharType="separate"/>
          </w:r>
          <w:r w:rsidR="003F4F6D">
            <w:rPr>
              <w:b/>
              <w:noProof/>
            </w:rPr>
            <w:t>Part 10</w:t>
          </w:r>
          <w:r>
            <w:rPr>
              <w:b/>
            </w:rPr>
            <w:fldChar w:fldCharType="end"/>
          </w:r>
        </w:p>
      </w:tc>
      <w:tc>
        <w:tcPr>
          <w:tcW w:w="4100" w:type="pct"/>
        </w:tcPr>
        <w:p w:rsidR="009D7AD4" w:rsidRDefault="003F4F6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9D7AD4">
      <w:tc>
        <w:tcPr>
          <w:tcW w:w="900" w:type="pct"/>
        </w:tcPr>
        <w:p w:rsidR="009D7AD4" w:rsidRDefault="009D7AD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D7AD4" w:rsidRDefault="009D7AD4">
          <w:pPr>
            <w:pStyle w:val="HeaderEven"/>
          </w:pPr>
          <w:r>
            <w:fldChar w:fldCharType="begin"/>
          </w:r>
          <w:r>
            <w:instrText xml:space="preserve"> STYLEREF CharDivText \*charformat </w:instrText>
          </w:r>
          <w:r>
            <w:fldChar w:fldCharType="end"/>
          </w:r>
        </w:p>
      </w:tc>
    </w:tr>
    <w:tr w:rsidR="009D7AD4">
      <w:trPr>
        <w:cantSplit/>
      </w:trPr>
      <w:tc>
        <w:tcPr>
          <w:tcW w:w="4997" w:type="pct"/>
          <w:gridSpan w:val="2"/>
          <w:tcBorders>
            <w:bottom w:val="single" w:sz="4" w:space="0" w:color="auto"/>
          </w:tcBorders>
        </w:tcPr>
        <w:p w:rsidR="009D7AD4" w:rsidRDefault="003F4F6D">
          <w:pPr>
            <w:pStyle w:val="HeaderEven6"/>
          </w:pPr>
          <w:r>
            <w:fldChar w:fldCharType="begin"/>
          </w:r>
          <w:r>
            <w:instrText xml:space="preserve"> DOCPROPERTY "Company"  \* MERGEFORMAT </w:instrText>
          </w:r>
          <w:r>
            <w:fldChar w:fldCharType="separate"/>
          </w:r>
          <w:r w:rsidR="003E0500">
            <w:t>Section</w:t>
          </w:r>
          <w:r>
            <w:fldChar w:fldCharType="end"/>
          </w:r>
          <w:r w:rsidR="009D7AD4">
            <w:t xml:space="preserve"> </w:t>
          </w:r>
          <w:r>
            <w:fldChar w:fldCharType="begin"/>
          </w:r>
          <w:r>
            <w:instrText xml:space="preserve"> STYLEREF CharSectNo \*charformat </w:instrText>
          </w:r>
          <w:r>
            <w:fldChar w:fldCharType="separate"/>
          </w:r>
          <w:r>
            <w:rPr>
              <w:noProof/>
            </w:rPr>
            <w:t>90</w:t>
          </w:r>
          <w:r>
            <w:rPr>
              <w:noProof/>
            </w:rPr>
            <w:fldChar w:fldCharType="end"/>
          </w:r>
        </w:p>
      </w:tc>
    </w:tr>
  </w:tbl>
  <w:p w:rsidR="009D7AD4" w:rsidRDefault="009D7A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D7AD4">
      <w:tc>
        <w:tcPr>
          <w:tcW w:w="4100" w:type="pct"/>
        </w:tcPr>
        <w:p w:rsidR="009D7AD4" w:rsidRDefault="003F4F6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9D7AD4" w:rsidRDefault="009D7AD4">
          <w:pPr>
            <w:pStyle w:val="HeaderEven"/>
            <w:jc w:val="right"/>
            <w:rPr>
              <w:b/>
            </w:rPr>
          </w:pPr>
          <w:r>
            <w:rPr>
              <w:b/>
            </w:rPr>
            <w:fldChar w:fldCharType="begin"/>
          </w:r>
          <w:r>
            <w:rPr>
              <w:b/>
            </w:rPr>
            <w:instrText xml:space="preserve"> STYLEREF CharPartNo \*charformat </w:instrText>
          </w:r>
          <w:r>
            <w:rPr>
              <w:b/>
            </w:rPr>
            <w:fldChar w:fldCharType="separate"/>
          </w:r>
          <w:r w:rsidR="003F4F6D">
            <w:rPr>
              <w:b/>
              <w:noProof/>
            </w:rPr>
            <w:t>Part 10</w:t>
          </w:r>
          <w:r>
            <w:rPr>
              <w:b/>
            </w:rPr>
            <w:fldChar w:fldCharType="end"/>
          </w:r>
        </w:p>
      </w:tc>
    </w:tr>
    <w:tr w:rsidR="009D7AD4">
      <w:tc>
        <w:tcPr>
          <w:tcW w:w="4100" w:type="pct"/>
        </w:tcPr>
        <w:p w:rsidR="009D7AD4" w:rsidRDefault="009D7AD4">
          <w:pPr>
            <w:pStyle w:val="HeaderEven"/>
            <w:jc w:val="right"/>
          </w:pPr>
          <w:r>
            <w:fldChar w:fldCharType="begin"/>
          </w:r>
          <w:r>
            <w:instrText xml:space="preserve"> STYLEREF CharDivText \*charformat </w:instrText>
          </w:r>
          <w:r>
            <w:fldChar w:fldCharType="end"/>
          </w:r>
        </w:p>
      </w:tc>
      <w:tc>
        <w:tcPr>
          <w:tcW w:w="900" w:type="pct"/>
        </w:tcPr>
        <w:p w:rsidR="009D7AD4" w:rsidRDefault="009D7AD4">
          <w:pPr>
            <w:pStyle w:val="HeaderEven"/>
            <w:jc w:val="right"/>
            <w:rPr>
              <w:b/>
            </w:rPr>
          </w:pPr>
          <w:r>
            <w:rPr>
              <w:b/>
            </w:rPr>
            <w:fldChar w:fldCharType="begin"/>
          </w:r>
          <w:r>
            <w:rPr>
              <w:b/>
            </w:rPr>
            <w:instrText xml:space="preserve"> STYLEREF CharDivNo \*charformat </w:instrText>
          </w:r>
          <w:r>
            <w:rPr>
              <w:b/>
            </w:rPr>
            <w:fldChar w:fldCharType="end"/>
          </w:r>
        </w:p>
      </w:tc>
    </w:tr>
    <w:tr w:rsidR="009D7AD4">
      <w:trPr>
        <w:cantSplit/>
      </w:trPr>
      <w:tc>
        <w:tcPr>
          <w:tcW w:w="5000" w:type="pct"/>
          <w:gridSpan w:val="2"/>
          <w:tcBorders>
            <w:bottom w:val="single" w:sz="4" w:space="0" w:color="auto"/>
          </w:tcBorders>
        </w:tcPr>
        <w:p w:rsidR="009D7AD4" w:rsidRDefault="003F4F6D">
          <w:pPr>
            <w:pStyle w:val="HeaderOdd6"/>
          </w:pPr>
          <w:r>
            <w:fldChar w:fldCharType="begin"/>
          </w:r>
          <w:r>
            <w:instrText xml:space="preserve"> DOCPROPERTY "Company"  \* MERGEFORMAT </w:instrText>
          </w:r>
          <w:r>
            <w:fldChar w:fldCharType="separate"/>
          </w:r>
          <w:r w:rsidR="003E0500">
            <w:t>Section</w:t>
          </w:r>
          <w:r>
            <w:fldChar w:fldCharType="end"/>
          </w:r>
          <w:r w:rsidR="009D7AD4">
            <w:t xml:space="preserve"> </w:t>
          </w:r>
          <w:r>
            <w:fldChar w:fldCharType="begin"/>
          </w:r>
          <w:r>
            <w:instrText xml:space="preserve"> STYLEREF CharSectNo \*charformat </w:instrText>
          </w:r>
          <w:r>
            <w:fldChar w:fldCharType="separate"/>
          </w:r>
          <w:r>
            <w:rPr>
              <w:noProof/>
            </w:rPr>
            <w:t>93</w:t>
          </w:r>
          <w:r>
            <w:rPr>
              <w:noProof/>
            </w:rPr>
            <w:fldChar w:fldCharType="end"/>
          </w:r>
        </w:p>
      </w:tc>
    </w:tr>
  </w:tbl>
  <w:p w:rsidR="009D7AD4" w:rsidRDefault="009D7A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D7AD4">
      <w:trPr>
        <w:jc w:val="center"/>
      </w:trPr>
      <w:tc>
        <w:tcPr>
          <w:tcW w:w="1560" w:type="dxa"/>
        </w:tcPr>
        <w:p w:rsidR="009D7AD4" w:rsidRDefault="009D7AD4">
          <w:pPr>
            <w:pStyle w:val="HeaderEven"/>
            <w:rPr>
              <w:b/>
            </w:rPr>
          </w:pPr>
          <w:r>
            <w:rPr>
              <w:b/>
            </w:rPr>
            <w:fldChar w:fldCharType="begin"/>
          </w:r>
          <w:r>
            <w:rPr>
              <w:b/>
            </w:rPr>
            <w:instrText xml:space="preserve"> STYLEREF CharChapNo \*charformat </w:instrText>
          </w:r>
          <w:r>
            <w:rPr>
              <w:b/>
            </w:rPr>
            <w:fldChar w:fldCharType="separate"/>
          </w:r>
          <w:r w:rsidR="003F4F6D">
            <w:rPr>
              <w:b/>
              <w:noProof/>
            </w:rPr>
            <w:t>Schedule 1</w:t>
          </w:r>
          <w:r>
            <w:rPr>
              <w:b/>
            </w:rPr>
            <w:fldChar w:fldCharType="end"/>
          </w:r>
        </w:p>
      </w:tc>
      <w:tc>
        <w:tcPr>
          <w:tcW w:w="5741" w:type="dxa"/>
        </w:tcPr>
        <w:p w:rsidR="009D7AD4" w:rsidRDefault="003F4F6D">
          <w:pPr>
            <w:pStyle w:val="HeaderEven"/>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r>
    <w:tr w:rsidR="009D7AD4">
      <w:trPr>
        <w:jc w:val="center"/>
      </w:trPr>
      <w:tc>
        <w:tcPr>
          <w:tcW w:w="1560" w:type="dxa"/>
        </w:tcPr>
        <w:p w:rsidR="009D7AD4" w:rsidRDefault="009D7AD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D7AD4" w:rsidRDefault="009D7AD4">
          <w:pPr>
            <w:pStyle w:val="HeaderEven"/>
          </w:pPr>
          <w:r>
            <w:fldChar w:fldCharType="begin"/>
          </w:r>
          <w:r>
            <w:instrText xml:space="preserve"> STYLEREF CharPartText \*charformat </w:instrText>
          </w:r>
          <w:r>
            <w:rPr>
              <w:noProof/>
            </w:rPr>
            <w:fldChar w:fldCharType="end"/>
          </w:r>
        </w:p>
      </w:tc>
    </w:tr>
    <w:tr w:rsidR="009D7AD4">
      <w:trPr>
        <w:jc w:val="center"/>
      </w:trPr>
      <w:tc>
        <w:tcPr>
          <w:tcW w:w="7296" w:type="dxa"/>
          <w:gridSpan w:val="2"/>
          <w:tcBorders>
            <w:bottom w:val="single" w:sz="4" w:space="0" w:color="auto"/>
          </w:tcBorders>
        </w:tcPr>
        <w:p w:rsidR="009D7AD4" w:rsidRDefault="009D7AD4">
          <w:pPr>
            <w:pStyle w:val="HeaderEven6"/>
          </w:pPr>
          <w:r>
            <w:t xml:space="preserve">Section </w:t>
          </w:r>
          <w:r w:rsidR="003F4F6D">
            <w:fldChar w:fldCharType="begin"/>
          </w:r>
          <w:r w:rsidR="003F4F6D">
            <w:instrText xml:space="preserve"> STYLEREF CharSectNo \*charformat </w:instrText>
          </w:r>
          <w:r w:rsidR="003F4F6D">
            <w:fldChar w:fldCharType="separate"/>
          </w:r>
          <w:r w:rsidR="003F4F6D">
            <w:rPr>
              <w:noProof/>
            </w:rPr>
            <w:t>1.17</w:t>
          </w:r>
          <w:r w:rsidR="003F4F6D">
            <w:rPr>
              <w:noProof/>
            </w:rPr>
            <w:fldChar w:fldCharType="end"/>
          </w:r>
        </w:p>
      </w:tc>
    </w:tr>
  </w:tbl>
  <w:p w:rsidR="009D7AD4" w:rsidRDefault="009D7A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D7AD4">
      <w:trPr>
        <w:jc w:val="center"/>
      </w:trPr>
      <w:tc>
        <w:tcPr>
          <w:tcW w:w="5741" w:type="dxa"/>
        </w:tcPr>
        <w:p w:rsidR="009D7AD4" w:rsidRDefault="003F4F6D">
          <w:pPr>
            <w:pStyle w:val="HeaderEven"/>
            <w:jc w:val="right"/>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c>
        <w:tcPr>
          <w:tcW w:w="1560" w:type="dxa"/>
        </w:tcPr>
        <w:p w:rsidR="009D7AD4" w:rsidRDefault="009D7AD4">
          <w:pPr>
            <w:pStyle w:val="HeaderEven"/>
            <w:jc w:val="right"/>
            <w:rPr>
              <w:b/>
            </w:rPr>
          </w:pPr>
          <w:r>
            <w:rPr>
              <w:b/>
            </w:rPr>
            <w:fldChar w:fldCharType="begin"/>
          </w:r>
          <w:r>
            <w:rPr>
              <w:b/>
            </w:rPr>
            <w:instrText xml:space="preserve"> STYLEREF CharChapNo \*charformat </w:instrText>
          </w:r>
          <w:r>
            <w:rPr>
              <w:b/>
            </w:rPr>
            <w:fldChar w:fldCharType="separate"/>
          </w:r>
          <w:r w:rsidR="003F4F6D">
            <w:rPr>
              <w:b/>
              <w:noProof/>
            </w:rPr>
            <w:t>Schedule 1</w:t>
          </w:r>
          <w:r>
            <w:rPr>
              <w:b/>
            </w:rPr>
            <w:fldChar w:fldCharType="end"/>
          </w:r>
        </w:p>
      </w:tc>
    </w:tr>
    <w:tr w:rsidR="009D7AD4">
      <w:trPr>
        <w:jc w:val="center"/>
      </w:trPr>
      <w:tc>
        <w:tcPr>
          <w:tcW w:w="5741" w:type="dxa"/>
        </w:tcPr>
        <w:p w:rsidR="009D7AD4" w:rsidRDefault="009D7AD4">
          <w:pPr>
            <w:pStyle w:val="HeaderEven"/>
            <w:jc w:val="right"/>
          </w:pPr>
          <w:r>
            <w:fldChar w:fldCharType="begin"/>
          </w:r>
          <w:r>
            <w:instrText xml:space="preserve"> STYLEREF CharPartText \*charformat </w:instrText>
          </w:r>
          <w:r>
            <w:rPr>
              <w:noProof/>
            </w:rPr>
            <w:fldChar w:fldCharType="end"/>
          </w:r>
        </w:p>
      </w:tc>
      <w:tc>
        <w:tcPr>
          <w:tcW w:w="1560" w:type="dxa"/>
        </w:tcPr>
        <w:p w:rsidR="009D7AD4" w:rsidRDefault="009D7AD4">
          <w:pPr>
            <w:pStyle w:val="HeaderEven"/>
            <w:jc w:val="right"/>
            <w:rPr>
              <w:b/>
            </w:rPr>
          </w:pPr>
          <w:r>
            <w:rPr>
              <w:b/>
            </w:rPr>
            <w:fldChar w:fldCharType="begin"/>
          </w:r>
          <w:r>
            <w:rPr>
              <w:b/>
            </w:rPr>
            <w:instrText xml:space="preserve"> STYLEREF CharPartNo \*charformat </w:instrText>
          </w:r>
          <w:r>
            <w:rPr>
              <w:b/>
            </w:rPr>
            <w:fldChar w:fldCharType="end"/>
          </w:r>
        </w:p>
      </w:tc>
    </w:tr>
    <w:tr w:rsidR="009D7AD4">
      <w:trPr>
        <w:jc w:val="center"/>
      </w:trPr>
      <w:tc>
        <w:tcPr>
          <w:tcW w:w="7296" w:type="dxa"/>
          <w:gridSpan w:val="2"/>
          <w:tcBorders>
            <w:bottom w:val="single" w:sz="4" w:space="0" w:color="auto"/>
          </w:tcBorders>
        </w:tcPr>
        <w:p w:rsidR="009D7AD4" w:rsidRDefault="009D7AD4">
          <w:pPr>
            <w:pStyle w:val="HeaderOdd6"/>
          </w:pPr>
          <w:r>
            <w:t xml:space="preserve">Section </w:t>
          </w:r>
          <w:r w:rsidR="003F4F6D">
            <w:fldChar w:fldCharType="begin"/>
          </w:r>
          <w:r w:rsidR="003F4F6D">
            <w:instrText xml:space="preserve"> STYLEREF CharSectNo \*charformat </w:instrText>
          </w:r>
          <w:r w:rsidR="003F4F6D">
            <w:fldChar w:fldCharType="separate"/>
          </w:r>
          <w:r w:rsidR="003F4F6D">
            <w:rPr>
              <w:noProof/>
            </w:rPr>
            <w:t>1.18</w:t>
          </w:r>
          <w:r w:rsidR="003F4F6D">
            <w:rPr>
              <w:noProof/>
            </w:rPr>
            <w:fldChar w:fldCharType="end"/>
          </w:r>
        </w:p>
      </w:tc>
    </w:tr>
  </w:tbl>
  <w:p w:rsidR="009D7AD4" w:rsidRDefault="009D7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8"/>
  </w:num>
  <w:num w:numId="7">
    <w:abstractNumId w:val="21"/>
  </w:num>
  <w:num w:numId="8">
    <w:abstractNumId w:val="19"/>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2198"/>
    <w:rsid w:val="000042AD"/>
    <w:rsid w:val="00005EA2"/>
    <w:rsid w:val="00006C21"/>
    <w:rsid w:val="000077C7"/>
    <w:rsid w:val="00010A6D"/>
    <w:rsid w:val="00012CB6"/>
    <w:rsid w:val="00015B46"/>
    <w:rsid w:val="00015D6D"/>
    <w:rsid w:val="00017EB8"/>
    <w:rsid w:val="00020B5F"/>
    <w:rsid w:val="0002122D"/>
    <w:rsid w:val="00026FAF"/>
    <w:rsid w:val="0002718C"/>
    <w:rsid w:val="00027319"/>
    <w:rsid w:val="000329AA"/>
    <w:rsid w:val="00035989"/>
    <w:rsid w:val="000365B2"/>
    <w:rsid w:val="000379D8"/>
    <w:rsid w:val="00042B2B"/>
    <w:rsid w:val="00042EEA"/>
    <w:rsid w:val="000444E4"/>
    <w:rsid w:val="00044D3C"/>
    <w:rsid w:val="00045A94"/>
    <w:rsid w:val="0004681C"/>
    <w:rsid w:val="00046A7F"/>
    <w:rsid w:val="00050484"/>
    <w:rsid w:val="00050890"/>
    <w:rsid w:val="00052638"/>
    <w:rsid w:val="00053D87"/>
    <w:rsid w:val="00061256"/>
    <w:rsid w:val="000645DB"/>
    <w:rsid w:val="000722FB"/>
    <w:rsid w:val="000741CD"/>
    <w:rsid w:val="00076054"/>
    <w:rsid w:val="00076C72"/>
    <w:rsid w:val="0008305F"/>
    <w:rsid w:val="0008356C"/>
    <w:rsid w:val="000836C2"/>
    <w:rsid w:val="00091933"/>
    <w:rsid w:val="000919DB"/>
    <w:rsid w:val="00092628"/>
    <w:rsid w:val="0009685A"/>
    <w:rsid w:val="00097AD3"/>
    <w:rsid w:val="000A00D6"/>
    <w:rsid w:val="000A0C1E"/>
    <w:rsid w:val="000A6525"/>
    <w:rsid w:val="000B1564"/>
    <w:rsid w:val="000B25BD"/>
    <w:rsid w:val="000B508D"/>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4CD5"/>
    <w:rsid w:val="000E4EAA"/>
    <w:rsid w:val="000F2166"/>
    <w:rsid w:val="000F2214"/>
    <w:rsid w:val="000F249A"/>
    <w:rsid w:val="000F5487"/>
    <w:rsid w:val="000F5C58"/>
    <w:rsid w:val="0010163A"/>
    <w:rsid w:val="00101D35"/>
    <w:rsid w:val="00104778"/>
    <w:rsid w:val="00104851"/>
    <w:rsid w:val="00104D0C"/>
    <w:rsid w:val="00110BDF"/>
    <w:rsid w:val="00114F7A"/>
    <w:rsid w:val="001203C5"/>
    <w:rsid w:val="0012105F"/>
    <w:rsid w:val="00121F00"/>
    <w:rsid w:val="001244C5"/>
    <w:rsid w:val="00130AA8"/>
    <w:rsid w:val="00130D2A"/>
    <w:rsid w:val="00132733"/>
    <w:rsid w:val="001345FC"/>
    <w:rsid w:val="00136249"/>
    <w:rsid w:val="00140514"/>
    <w:rsid w:val="0014213F"/>
    <w:rsid w:val="00144159"/>
    <w:rsid w:val="001449B0"/>
    <w:rsid w:val="00146539"/>
    <w:rsid w:val="00146AFC"/>
    <w:rsid w:val="0014772D"/>
    <w:rsid w:val="00147E6E"/>
    <w:rsid w:val="0015247D"/>
    <w:rsid w:val="00153789"/>
    <w:rsid w:val="00154C14"/>
    <w:rsid w:val="00154EFB"/>
    <w:rsid w:val="00163FE1"/>
    <w:rsid w:val="001644B8"/>
    <w:rsid w:val="00165685"/>
    <w:rsid w:val="00171827"/>
    <w:rsid w:val="0017282B"/>
    <w:rsid w:val="001754D1"/>
    <w:rsid w:val="00176E88"/>
    <w:rsid w:val="0018064A"/>
    <w:rsid w:val="00182BEF"/>
    <w:rsid w:val="00184A4C"/>
    <w:rsid w:val="00186571"/>
    <w:rsid w:val="00193ED0"/>
    <w:rsid w:val="001965A6"/>
    <w:rsid w:val="00196749"/>
    <w:rsid w:val="001A040C"/>
    <w:rsid w:val="001A68F3"/>
    <w:rsid w:val="001A6E3F"/>
    <w:rsid w:val="001A736C"/>
    <w:rsid w:val="001B28D3"/>
    <w:rsid w:val="001B5F35"/>
    <w:rsid w:val="001B6CBF"/>
    <w:rsid w:val="001B6D13"/>
    <w:rsid w:val="001B6E55"/>
    <w:rsid w:val="001B76E1"/>
    <w:rsid w:val="001C15CB"/>
    <w:rsid w:val="001C3D3F"/>
    <w:rsid w:val="001C4A18"/>
    <w:rsid w:val="001C534D"/>
    <w:rsid w:val="001C7555"/>
    <w:rsid w:val="001D17B0"/>
    <w:rsid w:val="001D21F4"/>
    <w:rsid w:val="001D2B69"/>
    <w:rsid w:val="001D37E9"/>
    <w:rsid w:val="001D4F9A"/>
    <w:rsid w:val="001D7062"/>
    <w:rsid w:val="001E2D59"/>
    <w:rsid w:val="001E30AB"/>
    <w:rsid w:val="001E34C5"/>
    <w:rsid w:val="001E64F1"/>
    <w:rsid w:val="001E7400"/>
    <w:rsid w:val="001F05D4"/>
    <w:rsid w:val="001F0E2E"/>
    <w:rsid w:val="001F3A57"/>
    <w:rsid w:val="00200E32"/>
    <w:rsid w:val="00202AF1"/>
    <w:rsid w:val="002049B6"/>
    <w:rsid w:val="00207700"/>
    <w:rsid w:val="002101FC"/>
    <w:rsid w:val="002138DA"/>
    <w:rsid w:val="00213F7D"/>
    <w:rsid w:val="00216674"/>
    <w:rsid w:val="00220679"/>
    <w:rsid w:val="0022149F"/>
    <w:rsid w:val="002233CF"/>
    <w:rsid w:val="002255E1"/>
    <w:rsid w:val="002325D0"/>
    <w:rsid w:val="002325FB"/>
    <w:rsid w:val="00232E3E"/>
    <w:rsid w:val="00235292"/>
    <w:rsid w:val="00244B03"/>
    <w:rsid w:val="00245853"/>
    <w:rsid w:val="0024724E"/>
    <w:rsid w:val="00250D08"/>
    <w:rsid w:val="002511D7"/>
    <w:rsid w:val="00251842"/>
    <w:rsid w:val="00251C8E"/>
    <w:rsid w:val="002533C9"/>
    <w:rsid w:val="00254186"/>
    <w:rsid w:val="0025511D"/>
    <w:rsid w:val="002620B8"/>
    <w:rsid w:val="00262C09"/>
    <w:rsid w:val="00267005"/>
    <w:rsid w:val="0027002B"/>
    <w:rsid w:val="00272376"/>
    <w:rsid w:val="00277E6A"/>
    <w:rsid w:val="00280213"/>
    <w:rsid w:val="00280931"/>
    <w:rsid w:val="00280FDD"/>
    <w:rsid w:val="002842C1"/>
    <w:rsid w:val="002847CB"/>
    <w:rsid w:val="00284F3F"/>
    <w:rsid w:val="0028501C"/>
    <w:rsid w:val="00286A31"/>
    <w:rsid w:val="002A01A0"/>
    <w:rsid w:val="002A3630"/>
    <w:rsid w:val="002A366F"/>
    <w:rsid w:val="002C03E2"/>
    <w:rsid w:val="002C3843"/>
    <w:rsid w:val="002C4435"/>
    <w:rsid w:val="002D0AA0"/>
    <w:rsid w:val="002D2EE3"/>
    <w:rsid w:val="002D485D"/>
    <w:rsid w:val="002E1AF2"/>
    <w:rsid w:val="002E4324"/>
    <w:rsid w:val="002E7160"/>
    <w:rsid w:val="002F3B76"/>
    <w:rsid w:val="002F4110"/>
    <w:rsid w:val="002F71C0"/>
    <w:rsid w:val="0030376F"/>
    <w:rsid w:val="00304E0B"/>
    <w:rsid w:val="0030575D"/>
    <w:rsid w:val="003071F2"/>
    <w:rsid w:val="00314A3B"/>
    <w:rsid w:val="003178CB"/>
    <w:rsid w:val="00320B16"/>
    <w:rsid w:val="00327084"/>
    <w:rsid w:val="00330D31"/>
    <w:rsid w:val="003317F1"/>
    <w:rsid w:val="00331AB3"/>
    <w:rsid w:val="00332B26"/>
    <w:rsid w:val="0033656F"/>
    <w:rsid w:val="0033683F"/>
    <w:rsid w:val="003410E0"/>
    <w:rsid w:val="00342BE0"/>
    <w:rsid w:val="00342ED8"/>
    <w:rsid w:val="003431AF"/>
    <w:rsid w:val="00344B56"/>
    <w:rsid w:val="00345807"/>
    <w:rsid w:val="003467C0"/>
    <w:rsid w:val="00346B6B"/>
    <w:rsid w:val="00351DEF"/>
    <w:rsid w:val="00354243"/>
    <w:rsid w:val="003542DF"/>
    <w:rsid w:val="00356693"/>
    <w:rsid w:val="003574D1"/>
    <w:rsid w:val="00360B2B"/>
    <w:rsid w:val="00361200"/>
    <w:rsid w:val="00367111"/>
    <w:rsid w:val="00367D55"/>
    <w:rsid w:val="003710CC"/>
    <w:rsid w:val="0037214D"/>
    <w:rsid w:val="00372337"/>
    <w:rsid w:val="003741C5"/>
    <w:rsid w:val="00374649"/>
    <w:rsid w:val="00375BC7"/>
    <w:rsid w:val="003775B4"/>
    <w:rsid w:val="0038017A"/>
    <w:rsid w:val="00380282"/>
    <w:rsid w:val="003811CD"/>
    <w:rsid w:val="00381A33"/>
    <w:rsid w:val="00381B42"/>
    <w:rsid w:val="00383435"/>
    <w:rsid w:val="00390659"/>
    <w:rsid w:val="00390D5B"/>
    <w:rsid w:val="00390DA6"/>
    <w:rsid w:val="0039303F"/>
    <w:rsid w:val="00393F5E"/>
    <w:rsid w:val="003A17A2"/>
    <w:rsid w:val="003A1A71"/>
    <w:rsid w:val="003A4E18"/>
    <w:rsid w:val="003A5488"/>
    <w:rsid w:val="003A5FD5"/>
    <w:rsid w:val="003A6050"/>
    <w:rsid w:val="003A6EA7"/>
    <w:rsid w:val="003A733A"/>
    <w:rsid w:val="003A78E2"/>
    <w:rsid w:val="003B10A4"/>
    <w:rsid w:val="003B36EC"/>
    <w:rsid w:val="003B38D0"/>
    <w:rsid w:val="003B70A8"/>
    <w:rsid w:val="003C4ABA"/>
    <w:rsid w:val="003C7B67"/>
    <w:rsid w:val="003D066D"/>
    <w:rsid w:val="003D09B8"/>
    <w:rsid w:val="003D0A58"/>
    <w:rsid w:val="003D1E0D"/>
    <w:rsid w:val="003D28B1"/>
    <w:rsid w:val="003D3074"/>
    <w:rsid w:val="003D352F"/>
    <w:rsid w:val="003D433E"/>
    <w:rsid w:val="003D5057"/>
    <w:rsid w:val="003E0500"/>
    <w:rsid w:val="003E0676"/>
    <w:rsid w:val="003E1050"/>
    <w:rsid w:val="003E1DB4"/>
    <w:rsid w:val="003E5B06"/>
    <w:rsid w:val="003E665D"/>
    <w:rsid w:val="003F2063"/>
    <w:rsid w:val="003F458A"/>
    <w:rsid w:val="003F4F6D"/>
    <w:rsid w:val="003F68B6"/>
    <w:rsid w:val="003F7B52"/>
    <w:rsid w:val="004002B2"/>
    <w:rsid w:val="0040136F"/>
    <w:rsid w:val="0040137D"/>
    <w:rsid w:val="00403645"/>
    <w:rsid w:val="00403AC1"/>
    <w:rsid w:val="00405033"/>
    <w:rsid w:val="00405B54"/>
    <w:rsid w:val="00407EDB"/>
    <w:rsid w:val="00411756"/>
    <w:rsid w:val="00415644"/>
    <w:rsid w:val="004207B9"/>
    <w:rsid w:val="004219AF"/>
    <w:rsid w:val="004222F1"/>
    <w:rsid w:val="00422948"/>
    <w:rsid w:val="00422E32"/>
    <w:rsid w:val="00424573"/>
    <w:rsid w:val="004250D6"/>
    <w:rsid w:val="0042510D"/>
    <w:rsid w:val="00426056"/>
    <w:rsid w:val="00430DC2"/>
    <w:rsid w:val="0044131B"/>
    <w:rsid w:val="004436A5"/>
    <w:rsid w:val="0044448D"/>
    <w:rsid w:val="00450DEB"/>
    <w:rsid w:val="004528C4"/>
    <w:rsid w:val="0045352A"/>
    <w:rsid w:val="00454691"/>
    <w:rsid w:val="0045509E"/>
    <w:rsid w:val="00462654"/>
    <w:rsid w:val="00466C1B"/>
    <w:rsid w:val="00467349"/>
    <w:rsid w:val="0047118D"/>
    <w:rsid w:val="0047201E"/>
    <w:rsid w:val="004720A1"/>
    <w:rsid w:val="00472D07"/>
    <w:rsid w:val="00473A9C"/>
    <w:rsid w:val="00476188"/>
    <w:rsid w:val="00476EC1"/>
    <w:rsid w:val="00477FED"/>
    <w:rsid w:val="00480090"/>
    <w:rsid w:val="0048714E"/>
    <w:rsid w:val="00491FF4"/>
    <w:rsid w:val="00493458"/>
    <w:rsid w:val="00493A1F"/>
    <w:rsid w:val="004973A3"/>
    <w:rsid w:val="004A0B17"/>
    <w:rsid w:val="004A29BA"/>
    <w:rsid w:val="004A5FF5"/>
    <w:rsid w:val="004A6E6C"/>
    <w:rsid w:val="004B1AD1"/>
    <w:rsid w:val="004B1CA2"/>
    <w:rsid w:val="004B4533"/>
    <w:rsid w:val="004B5B98"/>
    <w:rsid w:val="004B65F3"/>
    <w:rsid w:val="004B6BB6"/>
    <w:rsid w:val="004C0533"/>
    <w:rsid w:val="004C3F50"/>
    <w:rsid w:val="004C757E"/>
    <w:rsid w:val="004C7792"/>
    <w:rsid w:val="004D23F6"/>
    <w:rsid w:val="004D3AF1"/>
    <w:rsid w:val="004D4A30"/>
    <w:rsid w:val="004D58E4"/>
    <w:rsid w:val="004D75C0"/>
    <w:rsid w:val="004E1CAE"/>
    <w:rsid w:val="004E2A42"/>
    <w:rsid w:val="004E46CF"/>
    <w:rsid w:val="004E6EA9"/>
    <w:rsid w:val="004E7C8D"/>
    <w:rsid w:val="004F1D9C"/>
    <w:rsid w:val="004F2A09"/>
    <w:rsid w:val="004F32A7"/>
    <w:rsid w:val="004F4939"/>
    <w:rsid w:val="004F624D"/>
    <w:rsid w:val="004F6480"/>
    <w:rsid w:val="005030BA"/>
    <w:rsid w:val="005039F1"/>
    <w:rsid w:val="00503A03"/>
    <w:rsid w:val="00506C2C"/>
    <w:rsid w:val="00515FAF"/>
    <w:rsid w:val="00516EED"/>
    <w:rsid w:val="00523E3E"/>
    <w:rsid w:val="00524179"/>
    <w:rsid w:val="005244AE"/>
    <w:rsid w:val="005266A7"/>
    <w:rsid w:val="00526DF3"/>
    <w:rsid w:val="00531885"/>
    <w:rsid w:val="00533340"/>
    <w:rsid w:val="0053351E"/>
    <w:rsid w:val="00541AB6"/>
    <w:rsid w:val="00546A30"/>
    <w:rsid w:val="0054706E"/>
    <w:rsid w:val="005475D7"/>
    <w:rsid w:val="00547790"/>
    <w:rsid w:val="00556882"/>
    <w:rsid w:val="00560161"/>
    <w:rsid w:val="00560A77"/>
    <w:rsid w:val="00561D75"/>
    <w:rsid w:val="0056205E"/>
    <w:rsid w:val="00562BA4"/>
    <w:rsid w:val="005635FA"/>
    <w:rsid w:val="0056632B"/>
    <w:rsid w:val="00571F4C"/>
    <w:rsid w:val="00573257"/>
    <w:rsid w:val="005737A6"/>
    <w:rsid w:val="005762A7"/>
    <w:rsid w:val="00580ABD"/>
    <w:rsid w:val="00580ABF"/>
    <w:rsid w:val="005836D6"/>
    <w:rsid w:val="00586427"/>
    <w:rsid w:val="00586553"/>
    <w:rsid w:val="00587C47"/>
    <w:rsid w:val="005910AB"/>
    <w:rsid w:val="00595D86"/>
    <w:rsid w:val="00596016"/>
    <w:rsid w:val="00597CEE"/>
    <w:rsid w:val="005A0C6D"/>
    <w:rsid w:val="005A29AB"/>
    <w:rsid w:val="005A3E64"/>
    <w:rsid w:val="005A3F7D"/>
    <w:rsid w:val="005A3FC7"/>
    <w:rsid w:val="005B7814"/>
    <w:rsid w:val="005C0CE4"/>
    <w:rsid w:val="005C1C24"/>
    <w:rsid w:val="005C1D42"/>
    <w:rsid w:val="005C1FE5"/>
    <w:rsid w:val="005C28C5"/>
    <w:rsid w:val="005C3909"/>
    <w:rsid w:val="005C39D4"/>
    <w:rsid w:val="005C3F6F"/>
    <w:rsid w:val="005C436B"/>
    <w:rsid w:val="005C5582"/>
    <w:rsid w:val="005D047A"/>
    <w:rsid w:val="005D5407"/>
    <w:rsid w:val="005D778E"/>
    <w:rsid w:val="005E0B63"/>
    <w:rsid w:val="005E14CB"/>
    <w:rsid w:val="005E1F95"/>
    <w:rsid w:val="005E25E3"/>
    <w:rsid w:val="005E4EBF"/>
    <w:rsid w:val="005E53BD"/>
    <w:rsid w:val="005F640C"/>
    <w:rsid w:val="005F6444"/>
    <w:rsid w:val="005F6726"/>
    <w:rsid w:val="0060125B"/>
    <w:rsid w:val="00604FD8"/>
    <w:rsid w:val="00606A1B"/>
    <w:rsid w:val="00612759"/>
    <w:rsid w:val="00612F62"/>
    <w:rsid w:val="0061498A"/>
    <w:rsid w:val="006170D9"/>
    <w:rsid w:val="00621B77"/>
    <w:rsid w:val="0062371C"/>
    <w:rsid w:val="00623817"/>
    <w:rsid w:val="00624C60"/>
    <w:rsid w:val="00627E47"/>
    <w:rsid w:val="00637DF5"/>
    <w:rsid w:val="0064002D"/>
    <w:rsid w:val="006413C9"/>
    <w:rsid w:val="00644643"/>
    <w:rsid w:val="00646050"/>
    <w:rsid w:val="00650E7E"/>
    <w:rsid w:val="00651866"/>
    <w:rsid w:val="0065186D"/>
    <w:rsid w:val="00652E4B"/>
    <w:rsid w:val="0065580F"/>
    <w:rsid w:val="006562E5"/>
    <w:rsid w:val="006606A4"/>
    <w:rsid w:val="00663DAE"/>
    <w:rsid w:val="00664AC7"/>
    <w:rsid w:val="00666508"/>
    <w:rsid w:val="006710EA"/>
    <w:rsid w:val="006733FA"/>
    <w:rsid w:val="00673564"/>
    <w:rsid w:val="00677EC7"/>
    <w:rsid w:val="00681ADE"/>
    <w:rsid w:val="00682032"/>
    <w:rsid w:val="00682F07"/>
    <w:rsid w:val="006847FE"/>
    <w:rsid w:val="00685233"/>
    <w:rsid w:val="0068651C"/>
    <w:rsid w:val="00687DC6"/>
    <w:rsid w:val="00691542"/>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D05EF"/>
    <w:rsid w:val="006D254A"/>
    <w:rsid w:val="006D51A7"/>
    <w:rsid w:val="006D7E14"/>
    <w:rsid w:val="006E0815"/>
    <w:rsid w:val="006E091D"/>
    <w:rsid w:val="006F1268"/>
    <w:rsid w:val="006F5B1D"/>
    <w:rsid w:val="006F605A"/>
    <w:rsid w:val="00700158"/>
    <w:rsid w:val="007059D3"/>
    <w:rsid w:val="00707694"/>
    <w:rsid w:val="0071364A"/>
    <w:rsid w:val="0071618F"/>
    <w:rsid w:val="00721907"/>
    <w:rsid w:val="00723AC7"/>
    <w:rsid w:val="00730ED0"/>
    <w:rsid w:val="0073207E"/>
    <w:rsid w:val="00734090"/>
    <w:rsid w:val="0073704B"/>
    <w:rsid w:val="0073758F"/>
    <w:rsid w:val="0073795F"/>
    <w:rsid w:val="00747C76"/>
    <w:rsid w:val="00755521"/>
    <w:rsid w:val="00755CDA"/>
    <w:rsid w:val="00756CF6"/>
    <w:rsid w:val="00757433"/>
    <w:rsid w:val="00757A05"/>
    <w:rsid w:val="0076288A"/>
    <w:rsid w:val="00762C14"/>
    <w:rsid w:val="00765A70"/>
    <w:rsid w:val="00767F3D"/>
    <w:rsid w:val="00772B06"/>
    <w:rsid w:val="00775632"/>
    <w:rsid w:val="00781194"/>
    <w:rsid w:val="007844EB"/>
    <w:rsid w:val="00785F82"/>
    <w:rsid w:val="00787D4E"/>
    <w:rsid w:val="00796E40"/>
    <w:rsid w:val="007A019B"/>
    <w:rsid w:val="007A0219"/>
    <w:rsid w:val="007A02C0"/>
    <w:rsid w:val="007A0733"/>
    <w:rsid w:val="007A127A"/>
    <w:rsid w:val="007A35CE"/>
    <w:rsid w:val="007A490F"/>
    <w:rsid w:val="007A55C5"/>
    <w:rsid w:val="007A6A22"/>
    <w:rsid w:val="007B1522"/>
    <w:rsid w:val="007B2D79"/>
    <w:rsid w:val="007B4859"/>
    <w:rsid w:val="007C20AF"/>
    <w:rsid w:val="007C3B41"/>
    <w:rsid w:val="007C5DEC"/>
    <w:rsid w:val="007D0247"/>
    <w:rsid w:val="007D70AF"/>
    <w:rsid w:val="007D78B4"/>
    <w:rsid w:val="007E145B"/>
    <w:rsid w:val="007E1E11"/>
    <w:rsid w:val="007E7866"/>
    <w:rsid w:val="007F025E"/>
    <w:rsid w:val="007F05F0"/>
    <w:rsid w:val="007F505C"/>
    <w:rsid w:val="007F7A48"/>
    <w:rsid w:val="00801431"/>
    <w:rsid w:val="0080537A"/>
    <w:rsid w:val="008103E5"/>
    <w:rsid w:val="00813CE8"/>
    <w:rsid w:val="00815151"/>
    <w:rsid w:val="008211B6"/>
    <w:rsid w:val="00821D7D"/>
    <w:rsid w:val="00822B58"/>
    <w:rsid w:val="00822ED9"/>
    <w:rsid w:val="00825D5E"/>
    <w:rsid w:val="00826BB6"/>
    <w:rsid w:val="00830178"/>
    <w:rsid w:val="00833FE1"/>
    <w:rsid w:val="00835021"/>
    <w:rsid w:val="00843970"/>
    <w:rsid w:val="00846150"/>
    <w:rsid w:val="00850E7F"/>
    <w:rsid w:val="008539EE"/>
    <w:rsid w:val="00854812"/>
    <w:rsid w:val="00855FB3"/>
    <w:rsid w:val="0085728A"/>
    <w:rsid w:val="008572F4"/>
    <w:rsid w:val="008619F5"/>
    <w:rsid w:val="0087008A"/>
    <w:rsid w:val="00870FFB"/>
    <w:rsid w:val="0087263C"/>
    <w:rsid w:val="008746B6"/>
    <w:rsid w:val="00876977"/>
    <w:rsid w:val="00880AC7"/>
    <w:rsid w:val="00883C17"/>
    <w:rsid w:val="00883EA1"/>
    <w:rsid w:val="00885193"/>
    <w:rsid w:val="00890D03"/>
    <w:rsid w:val="008915CE"/>
    <w:rsid w:val="00892938"/>
    <w:rsid w:val="00892A8D"/>
    <w:rsid w:val="00892BE5"/>
    <w:rsid w:val="00893F52"/>
    <w:rsid w:val="008A11AB"/>
    <w:rsid w:val="008A210C"/>
    <w:rsid w:val="008A34AC"/>
    <w:rsid w:val="008A45AF"/>
    <w:rsid w:val="008A7CAC"/>
    <w:rsid w:val="008B1A3D"/>
    <w:rsid w:val="008B6E1A"/>
    <w:rsid w:val="008C1F1D"/>
    <w:rsid w:val="008C3619"/>
    <w:rsid w:val="008C3FF3"/>
    <w:rsid w:val="008C47B7"/>
    <w:rsid w:val="008C5238"/>
    <w:rsid w:val="008D0E3A"/>
    <w:rsid w:val="008D4333"/>
    <w:rsid w:val="008D5E16"/>
    <w:rsid w:val="008E294B"/>
    <w:rsid w:val="008E3D90"/>
    <w:rsid w:val="008E5AAE"/>
    <w:rsid w:val="008E7D09"/>
    <w:rsid w:val="008F0BB7"/>
    <w:rsid w:val="008F23C5"/>
    <w:rsid w:val="008F65CE"/>
    <w:rsid w:val="009016D5"/>
    <w:rsid w:val="00901771"/>
    <w:rsid w:val="00901FD9"/>
    <w:rsid w:val="00903621"/>
    <w:rsid w:val="0090362F"/>
    <w:rsid w:val="0090443F"/>
    <w:rsid w:val="00907905"/>
    <w:rsid w:val="009153B4"/>
    <w:rsid w:val="00920575"/>
    <w:rsid w:val="0092432E"/>
    <w:rsid w:val="0092495B"/>
    <w:rsid w:val="00924E02"/>
    <w:rsid w:val="00925381"/>
    <w:rsid w:val="00925BBA"/>
    <w:rsid w:val="00931223"/>
    <w:rsid w:val="00932F51"/>
    <w:rsid w:val="00936365"/>
    <w:rsid w:val="009411AE"/>
    <w:rsid w:val="00942F57"/>
    <w:rsid w:val="009432F6"/>
    <w:rsid w:val="00943E17"/>
    <w:rsid w:val="00952149"/>
    <w:rsid w:val="009533FE"/>
    <w:rsid w:val="00956BA2"/>
    <w:rsid w:val="009609B5"/>
    <w:rsid w:val="00961692"/>
    <w:rsid w:val="00962E53"/>
    <w:rsid w:val="00965629"/>
    <w:rsid w:val="00975D3B"/>
    <w:rsid w:val="00984583"/>
    <w:rsid w:val="00985AC8"/>
    <w:rsid w:val="00985EAF"/>
    <w:rsid w:val="00997A80"/>
    <w:rsid w:val="009A01A0"/>
    <w:rsid w:val="009A4AB7"/>
    <w:rsid w:val="009B0BCB"/>
    <w:rsid w:val="009B3455"/>
    <w:rsid w:val="009B495B"/>
    <w:rsid w:val="009B52E0"/>
    <w:rsid w:val="009B79E3"/>
    <w:rsid w:val="009D1549"/>
    <w:rsid w:val="009D1D7F"/>
    <w:rsid w:val="009D2F94"/>
    <w:rsid w:val="009D30AC"/>
    <w:rsid w:val="009D35EA"/>
    <w:rsid w:val="009D3B3F"/>
    <w:rsid w:val="009D3F6E"/>
    <w:rsid w:val="009D54E3"/>
    <w:rsid w:val="009D67CA"/>
    <w:rsid w:val="009D7AD4"/>
    <w:rsid w:val="009E2131"/>
    <w:rsid w:val="009E435C"/>
    <w:rsid w:val="009E4D79"/>
    <w:rsid w:val="009E5FC3"/>
    <w:rsid w:val="009E6AB9"/>
    <w:rsid w:val="009F19AA"/>
    <w:rsid w:val="009F2200"/>
    <w:rsid w:val="009F3192"/>
    <w:rsid w:val="009F648A"/>
    <w:rsid w:val="009F7D8D"/>
    <w:rsid w:val="00A06BE7"/>
    <w:rsid w:val="00A074A3"/>
    <w:rsid w:val="00A1073D"/>
    <w:rsid w:val="00A14763"/>
    <w:rsid w:val="00A208F7"/>
    <w:rsid w:val="00A21D55"/>
    <w:rsid w:val="00A22226"/>
    <w:rsid w:val="00A2333D"/>
    <w:rsid w:val="00A273A1"/>
    <w:rsid w:val="00A275C7"/>
    <w:rsid w:val="00A3293E"/>
    <w:rsid w:val="00A33A00"/>
    <w:rsid w:val="00A41814"/>
    <w:rsid w:val="00A43BFF"/>
    <w:rsid w:val="00A46F09"/>
    <w:rsid w:val="00A6057B"/>
    <w:rsid w:val="00A61383"/>
    <w:rsid w:val="00A61E65"/>
    <w:rsid w:val="00A63329"/>
    <w:rsid w:val="00A65495"/>
    <w:rsid w:val="00A67702"/>
    <w:rsid w:val="00A677EE"/>
    <w:rsid w:val="00A72CE4"/>
    <w:rsid w:val="00A72F88"/>
    <w:rsid w:val="00A73C84"/>
    <w:rsid w:val="00A74954"/>
    <w:rsid w:val="00A75054"/>
    <w:rsid w:val="00A751A0"/>
    <w:rsid w:val="00A757F1"/>
    <w:rsid w:val="00A775FA"/>
    <w:rsid w:val="00A85CC0"/>
    <w:rsid w:val="00A85D38"/>
    <w:rsid w:val="00A924EA"/>
    <w:rsid w:val="00A97C49"/>
    <w:rsid w:val="00A97FA7"/>
    <w:rsid w:val="00AA2207"/>
    <w:rsid w:val="00AA24A3"/>
    <w:rsid w:val="00AA2756"/>
    <w:rsid w:val="00AA29A0"/>
    <w:rsid w:val="00AA52A5"/>
    <w:rsid w:val="00AB4F63"/>
    <w:rsid w:val="00AB5013"/>
    <w:rsid w:val="00AB69BF"/>
    <w:rsid w:val="00AC61D9"/>
    <w:rsid w:val="00AC74C7"/>
    <w:rsid w:val="00AD0222"/>
    <w:rsid w:val="00AD1407"/>
    <w:rsid w:val="00AD183A"/>
    <w:rsid w:val="00AD57C7"/>
    <w:rsid w:val="00AD7485"/>
    <w:rsid w:val="00AE03E3"/>
    <w:rsid w:val="00AE09C4"/>
    <w:rsid w:val="00AE148E"/>
    <w:rsid w:val="00AE267E"/>
    <w:rsid w:val="00AF1C42"/>
    <w:rsid w:val="00AF2DDE"/>
    <w:rsid w:val="00AF3F24"/>
    <w:rsid w:val="00AF7B48"/>
    <w:rsid w:val="00B01138"/>
    <w:rsid w:val="00B0159C"/>
    <w:rsid w:val="00B01F5F"/>
    <w:rsid w:val="00B02BA2"/>
    <w:rsid w:val="00B04FBE"/>
    <w:rsid w:val="00B05F2A"/>
    <w:rsid w:val="00B109D1"/>
    <w:rsid w:val="00B1198C"/>
    <w:rsid w:val="00B149A7"/>
    <w:rsid w:val="00B20D4A"/>
    <w:rsid w:val="00B23B0D"/>
    <w:rsid w:val="00B25CE8"/>
    <w:rsid w:val="00B3327D"/>
    <w:rsid w:val="00B35EAE"/>
    <w:rsid w:val="00B37600"/>
    <w:rsid w:val="00B42E6D"/>
    <w:rsid w:val="00B43B7E"/>
    <w:rsid w:val="00B456BB"/>
    <w:rsid w:val="00B46F52"/>
    <w:rsid w:val="00B47B1A"/>
    <w:rsid w:val="00B50772"/>
    <w:rsid w:val="00B5254A"/>
    <w:rsid w:val="00B52679"/>
    <w:rsid w:val="00B5341E"/>
    <w:rsid w:val="00B53DD7"/>
    <w:rsid w:val="00B552C3"/>
    <w:rsid w:val="00B5791D"/>
    <w:rsid w:val="00B61014"/>
    <w:rsid w:val="00B63FBB"/>
    <w:rsid w:val="00B66CC6"/>
    <w:rsid w:val="00B67D95"/>
    <w:rsid w:val="00B724E8"/>
    <w:rsid w:val="00B74D92"/>
    <w:rsid w:val="00B81939"/>
    <w:rsid w:val="00B82485"/>
    <w:rsid w:val="00B83E5D"/>
    <w:rsid w:val="00B91CC0"/>
    <w:rsid w:val="00B91FE7"/>
    <w:rsid w:val="00B9300F"/>
    <w:rsid w:val="00B93B95"/>
    <w:rsid w:val="00B94282"/>
    <w:rsid w:val="00B94AFC"/>
    <w:rsid w:val="00B94BDE"/>
    <w:rsid w:val="00BA2AEB"/>
    <w:rsid w:val="00BB0736"/>
    <w:rsid w:val="00BB1B6B"/>
    <w:rsid w:val="00BB49BD"/>
    <w:rsid w:val="00BB5423"/>
    <w:rsid w:val="00BB598B"/>
    <w:rsid w:val="00BC07AB"/>
    <w:rsid w:val="00BC0AA5"/>
    <w:rsid w:val="00BC30CA"/>
    <w:rsid w:val="00BC526C"/>
    <w:rsid w:val="00BC7C71"/>
    <w:rsid w:val="00BD0153"/>
    <w:rsid w:val="00BD2B89"/>
    <w:rsid w:val="00BD62BC"/>
    <w:rsid w:val="00BD6D7E"/>
    <w:rsid w:val="00BE6717"/>
    <w:rsid w:val="00BE753E"/>
    <w:rsid w:val="00BF2B53"/>
    <w:rsid w:val="00BF5D32"/>
    <w:rsid w:val="00BF66F7"/>
    <w:rsid w:val="00C00FE8"/>
    <w:rsid w:val="00C03293"/>
    <w:rsid w:val="00C065EB"/>
    <w:rsid w:val="00C06D91"/>
    <w:rsid w:val="00C12786"/>
    <w:rsid w:val="00C13293"/>
    <w:rsid w:val="00C17A95"/>
    <w:rsid w:val="00C20A00"/>
    <w:rsid w:val="00C2615C"/>
    <w:rsid w:val="00C30F7E"/>
    <w:rsid w:val="00C3266B"/>
    <w:rsid w:val="00C32BD0"/>
    <w:rsid w:val="00C33033"/>
    <w:rsid w:val="00C33859"/>
    <w:rsid w:val="00C343F7"/>
    <w:rsid w:val="00C34EF8"/>
    <w:rsid w:val="00C400E2"/>
    <w:rsid w:val="00C445AB"/>
    <w:rsid w:val="00C517C0"/>
    <w:rsid w:val="00C52432"/>
    <w:rsid w:val="00C556E8"/>
    <w:rsid w:val="00C56D01"/>
    <w:rsid w:val="00C619CD"/>
    <w:rsid w:val="00C62473"/>
    <w:rsid w:val="00C626E3"/>
    <w:rsid w:val="00C6377A"/>
    <w:rsid w:val="00C707F4"/>
    <w:rsid w:val="00C7092F"/>
    <w:rsid w:val="00C72C95"/>
    <w:rsid w:val="00C81010"/>
    <w:rsid w:val="00C818DF"/>
    <w:rsid w:val="00C84DDA"/>
    <w:rsid w:val="00C850AC"/>
    <w:rsid w:val="00C857C0"/>
    <w:rsid w:val="00C85A4F"/>
    <w:rsid w:val="00C87AB0"/>
    <w:rsid w:val="00C904C5"/>
    <w:rsid w:val="00C91D31"/>
    <w:rsid w:val="00C91FD2"/>
    <w:rsid w:val="00C94724"/>
    <w:rsid w:val="00C94A8A"/>
    <w:rsid w:val="00C94EE8"/>
    <w:rsid w:val="00C96BC8"/>
    <w:rsid w:val="00CA130C"/>
    <w:rsid w:val="00CA53A9"/>
    <w:rsid w:val="00CA6A36"/>
    <w:rsid w:val="00CB67E0"/>
    <w:rsid w:val="00CB6E54"/>
    <w:rsid w:val="00CC1DB2"/>
    <w:rsid w:val="00CC540C"/>
    <w:rsid w:val="00CC5BA4"/>
    <w:rsid w:val="00CD27CC"/>
    <w:rsid w:val="00CD522E"/>
    <w:rsid w:val="00CD7F6D"/>
    <w:rsid w:val="00CE33D1"/>
    <w:rsid w:val="00CE6EA2"/>
    <w:rsid w:val="00CE784B"/>
    <w:rsid w:val="00CF3AD4"/>
    <w:rsid w:val="00CF6E1E"/>
    <w:rsid w:val="00CF6FD5"/>
    <w:rsid w:val="00D02191"/>
    <w:rsid w:val="00D02E41"/>
    <w:rsid w:val="00D0543B"/>
    <w:rsid w:val="00D055A5"/>
    <w:rsid w:val="00D1261A"/>
    <w:rsid w:val="00D1439E"/>
    <w:rsid w:val="00D14D24"/>
    <w:rsid w:val="00D17151"/>
    <w:rsid w:val="00D1767F"/>
    <w:rsid w:val="00D21372"/>
    <w:rsid w:val="00D3103F"/>
    <w:rsid w:val="00D33DD7"/>
    <w:rsid w:val="00D35A6A"/>
    <w:rsid w:val="00D370E0"/>
    <w:rsid w:val="00D429BA"/>
    <w:rsid w:val="00D42B34"/>
    <w:rsid w:val="00D43400"/>
    <w:rsid w:val="00D47E7B"/>
    <w:rsid w:val="00D51F5E"/>
    <w:rsid w:val="00D5257A"/>
    <w:rsid w:val="00D57942"/>
    <w:rsid w:val="00D647ED"/>
    <w:rsid w:val="00D64F4C"/>
    <w:rsid w:val="00D74549"/>
    <w:rsid w:val="00D75C7B"/>
    <w:rsid w:val="00D80496"/>
    <w:rsid w:val="00D804C4"/>
    <w:rsid w:val="00D812D8"/>
    <w:rsid w:val="00D82EB2"/>
    <w:rsid w:val="00D834EE"/>
    <w:rsid w:val="00D84FDB"/>
    <w:rsid w:val="00D91262"/>
    <w:rsid w:val="00DA013A"/>
    <w:rsid w:val="00DA3FF7"/>
    <w:rsid w:val="00DA6C77"/>
    <w:rsid w:val="00DB069E"/>
    <w:rsid w:val="00DB296F"/>
    <w:rsid w:val="00DB3FF0"/>
    <w:rsid w:val="00DB62E3"/>
    <w:rsid w:val="00DC363F"/>
    <w:rsid w:val="00DC3F2B"/>
    <w:rsid w:val="00DC44BA"/>
    <w:rsid w:val="00DC5675"/>
    <w:rsid w:val="00DC5C2F"/>
    <w:rsid w:val="00DD1FE5"/>
    <w:rsid w:val="00DD4877"/>
    <w:rsid w:val="00DD603D"/>
    <w:rsid w:val="00DD76ED"/>
    <w:rsid w:val="00DE08DE"/>
    <w:rsid w:val="00DE1347"/>
    <w:rsid w:val="00DE1AB4"/>
    <w:rsid w:val="00DE3A7C"/>
    <w:rsid w:val="00DE42D0"/>
    <w:rsid w:val="00DE4643"/>
    <w:rsid w:val="00DE7698"/>
    <w:rsid w:val="00DF1B1F"/>
    <w:rsid w:val="00DF3FC9"/>
    <w:rsid w:val="00DF562F"/>
    <w:rsid w:val="00E0000B"/>
    <w:rsid w:val="00E026EB"/>
    <w:rsid w:val="00E042ED"/>
    <w:rsid w:val="00E0487C"/>
    <w:rsid w:val="00E074B6"/>
    <w:rsid w:val="00E0753D"/>
    <w:rsid w:val="00E07DB2"/>
    <w:rsid w:val="00E106E3"/>
    <w:rsid w:val="00E1557B"/>
    <w:rsid w:val="00E15AE2"/>
    <w:rsid w:val="00E22D12"/>
    <w:rsid w:val="00E23DD1"/>
    <w:rsid w:val="00E24CD6"/>
    <w:rsid w:val="00E25445"/>
    <w:rsid w:val="00E2550C"/>
    <w:rsid w:val="00E27D3E"/>
    <w:rsid w:val="00E35185"/>
    <w:rsid w:val="00E363BC"/>
    <w:rsid w:val="00E368FB"/>
    <w:rsid w:val="00E4088F"/>
    <w:rsid w:val="00E422E4"/>
    <w:rsid w:val="00E425D3"/>
    <w:rsid w:val="00E46F64"/>
    <w:rsid w:val="00E56853"/>
    <w:rsid w:val="00E6158C"/>
    <w:rsid w:val="00E630AE"/>
    <w:rsid w:val="00E63419"/>
    <w:rsid w:val="00E67F4D"/>
    <w:rsid w:val="00E70437"/>
    <w:rsid w:val="00E70B18"/>
    <w:rsid w:val="00E70BB4"/>
    <w:rsid w:val="00E72723"/>
    <w:rsid w:val="00E73B0B"/>
    <w:rsid w:val="00E74E20"/>
    <w:rsid w:val="00E7678C"/>
    <w:rsid w:val="00E81123"/>
    <w:rsid w:val="00E8171D"/>
    <w:rsid w:val="00E82DB0"/>
    <w:rsid w:val="00E84512"/>
    <w:rsid w:val="00E85526"/>
    <w:rsid w:val="00E865B6"/>
    <w:rsid w:val="00E90675"/>
    <w:rsid w:val="00E91145"/>
    <w:rsid w:val="00E94C21"/>
    <w:rsid w:val="00E95EB7"/>
    <w:rsid w:val="00E969C5"/>
    <w:rsid w:val="00EA1309"/>
    <w:rsid w:val="00EA28D5"/>
    <w:rsid w:val="00EA7A23"/>
    <w:rsid w:val="00EA7E92"/>
    <w:rsid w:val="00EB0AEA"/>
    <w:rsid w:val="00EB55AD"/>
    <w:rsid w:val="00EB5C7D"/>
    <w:rsid w:val="00EB67F4"/>
    <w:rsid w:val="00EC40BA"/>
    <w:rsid w:val="00EC4C15"/>
    <w:rsid w:val="00EC76C9"/>
    <w:rsid w:val="00ED08E9"/>
    <w:rsid w:val="00ED257E"/>
    <w:rsid w:val="00ED49EF"/>
    <w:rsid w:val="00ED53E1"/>
    <w:rsid w:val="00EE0A37"/>
    <w:rsid w:val="00EE28FC"/>
    <w:rsid w:val="00EE6501"/>
    <w:rsid w:val="00EE6BCB"/>
    <w:rsid w:val="00EF0E34"/>
    <w:rsid w:val="00EF7DE6"/>
    <w:rsid w:val="00F01FA7"/>
    <w:rsid w:val="00F04155"/>
    <w:rsid w:val="00F06042"/>
    <w:rsid w:val="00F10239"/>
    <w:rsid w:val="00F10541"/>
    <w:rsid w:val="00F116C8"/>
    <w:rsid w:val="00F120E1"/>
    <w:rsid w:val="00F134F3"/>
    <w:rsid w:val="00F2147B"/>
    <w:rsid w:val="00F235C9"/>
    <w:rsid w:val="00F2611D"/>
    <w:rsid w:val="00F26B91"/>
    <w:rsid w:val="00F27090"/>
    <w:rsid w:val="00F4257E"/>
    <w:rsid w:val="00F47686"/>
    <w:rsid w:val="00F50193"/>
    <w:rsid w:val="00F50399"/>
    <w:rsid w:val="00F50506"/>
    <w:rsid w:val="00F544A5"/>
    <w:rsid w:val="00F54BFA"/>
    <w:rsid w:val="00F61A14"/>
    <w:rsid w:val="00F630F9"/>
    <w:rsid w:val="00F639D5"/>
    <w:rsid w:val="00F7049F"/>
    <w:rsid w:val="00F71EF0"/>
    <w:rsid w:val="00F738C2"/>
    <w:rsid w:val="00F8693D"/>
    <w:rsid w:val="00F934E5"/>
    <w:rsid w:val="00FA1584"/>
    <w:rsid w:val="00FA1936"/>
    <w:rsid w:val="00FA2578"/>
    <w:rsid w:val="00FA39A4"/>
    <w:rsid w:val="00FA4B31"/>
    <w:rsid w:val="00FA5C13"/>
    <w:rsid w:val="00FA5EE1"/>
    <w:rsid w:val="00FA6C73"/>
    <w:rsid w:val="00FA6FDF"/>
    <w:rsid w:val="00FB7413"/>
    <w:rsid w:val="00FC063B"/>
    <w:rsid w:val="00FC4752"/>
    <w:rsid w:val="00FD064C"/>
    <w:rsid w:val="00FD082C"/>
    <w:rsid w:val="00FD08CB"/>
    <w:rsid w:val="00FD2FB9"/>
    <w:rsid w:val="00FD318B"/>
    <w:rsid w:val="00FD3213"/>
    <w:rsid w:val="00FE7C1F"/>
    <w:rsid w:val="00FE7C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8001"/>
    <o:shapelayout v:ext="edit">
      <o:idmap v:ext="edit" data="1"/>
    </o:shapelayout>
  </w:shapeDefaults>
  <w:decimalSymbol w:val="."/>
  <w:listSeparator w:val=","/>
  <w15:docId w15:val="{3B1616F4-7609-4ECB-AD6F-1A34F0F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customStyle="1" w:styleId="BillBasic">
    <w:name w:val="BillBasic"/>
    <w:rsid w:val="007F025E"/>
    <w:pPr>
      <w:spacing w:before="140"/>
      <w:jc w:val="both"/>
    </w:pPr>
    <w:rPr>
      <w:sz w:val="24"/>
      <w:lang w:eastAsia="en-US"/>
    </w:rPr>
  </w:style>
  <w:style w:type="paragraph" w:styleId="Header">
    <w:name w:val="header"/>
    <w:basedOn w:val="Normal"/>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
    <w:name w:val="A main"/>
    <w:basedOn w:val="BillBasic"/>
    <w:link w:val="AmainChar"/>
    <w:rsid w:val="007F025E"/>
    <w:pPr>
      <w:tabs>
        <w:tab w:val="right" w:pos="900"/>
        <w:tab w:val="left" w:pos="1100"/>
      </w:tabs>
      <w:ind w:left="1100" w:hanging="1100"/>
      <w:outlineLvl w:val="5"/>
    </w:pPr>
  </w:style>
  <w:style w:type="paragraph" w:customStyle="1" w:styleId="Amainreturn">
    <w:name w:val="A main return"/>
    <w:basedOn w:val="BillBasic"/>
    <w:link w:val="AmainreturnChar"/>
    <w:rsid w:val="007F025E"/>
    <w:pPr>
      <w:ind w:left="1100"/>
    </w:p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
    <w:name w:val="aNote"/>
    <w:basedOn w:val="BillBasic"/>
    <w:link w:val="aNoteChar"/>
    <w:rsid w:val="007F025E"/>
    <w:pPr>
      <w:ind w:left="1900" w:hanging="800"/>
    </w:pPr>
    <w:rPr>
      <w:sz w:val="20"/>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ModH2Part">
    <w:name w:val="Mod H2 Part"/>
    <w:basedOn w:val="IH2PartSymb"/>
    <w:rsid w:val="007F025E"/>
    <w:pPr>
      <w:tabs>
        <w:tab w:val="clear" w:pos="2600"/>
        <w:tab w:val="left" w:pos="3300"/>
      </w:tabs>
      <w:ind w:left="3300"/>
    </w:pPr>
  </w:style>
  <w:style w:type="paragraph" w:customStyle="1" w:styleId="ModH3Div">
    <w:name w:val="Mod H3 Div"/>
    <w:basedOn w:val="IH3DivSymb"/>
    <w:rsid w:val="007F025E"/>
    <w:pPr>
      <w:tabs>
        <w:tab w:val="clear" w:pos="2600"/>
        <w:tab w:val="left" w:pos="3300"/>
      </w:tabs>
      <w:ind w:left="3300"/>
    </w:pPr>
  </w:style>
  <w:style w:type="paragraph" w:customStyle="1" w:styleId="ModH4SubDiv">
    <w:name w:val="Mod H4 SubDiv"/>
    <w:basedOn w:val="IH4SubDivSymb"/>
    <w:rsid w:val="007F025E"/>
    <w:pPr>
      <w:tabs>
        <w:tab w:val="clear" w:pos="2600"/>
        <w:tab w:val="left" w:pos="3300"/>
      </w:tabs>
      <w:ind w:left="3300"/>
    </w:pPr>
  </w:style>
  <w:style w:type="paragraph" w:customStyle="1" w:styleId="ModH5Sec">
    <w:name w:val="Mod H5 Sec"/>
    <w:basedOn w:val="IH5SecSymb"/>
    <w:rsid w:val="007F025E"/>
    <w:pPr>
      <w:tabs>
        <w:tab w:val="clear" w:pos="1100"/>
        <w:tab w:val="left" w:pos="1800"/>
      </w:tabs>
      <w:ind w:left="220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NewAct">
    <w:name w:val="New Act"/>
    <w:basedOn w:val="Normal"/>
    <w:next w:val="Actdetails"/>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customStyle="1" w:styleId="FooterChar">
    <w:name w:val="Footer Char"/>
    <w:basedOn w:val="DefaultParagraphFont"/>
    <w:link w:val="Footer"/>
    <w:rsid w:val="007F025E"/>
    <w:rPr>
      <w:rFonts w:ascii="Arial" w:hAnsi="Arial"/>
      <w:sz w:val="18"/>
      <w:lang w:eastAsia="en-US"/>
    </w:rPr>
  </w:style>
  <w:style w:type="character" w:customStyle="1" w:styleId="aNoteChar">
    <w:name w:val="aNote Char"/>
    <w:basedOn w:val="DefaultParagraphFont"/>
    <w:link w:val="aNote"/>
    <w:locked/>
    <w:rsid w:val="00666508"/>
    <w:rPr>
      <w:lang w:eastAsia="en-US"/>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character" w:customStyle="1" w:styleId="aDefChar">
    <w:name w:val="aDef Char"/>
    <w:basedOn w:val="DefaultParagraphFont"/>
    <w:link w:val="aDef"/>
    <w:locked/>
    <w:rsid w:val="007F025E"/>
    <w:rPr>
      <w:sz w:val="24"/>
      <w:lang w:eastAsia="en-US"/>
    </w:r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AmainreturnSymb">
    <w:name w:val="A main return Symb"/>
    <w:basedOn w:val="BillBasic"/>
    <w:rsid w:val="007F025E"/>
    <w:pPr>
      <w:tabs>
        <w:tab w:val="left" w:pos="1582"/>
      </w:tabs>
      <w:ind w:left="1100" w:hanging="1582"/>
    </w:pPr>
  </w:style>
  <w:style w:type="paragraph" w:customStyle="1" w:styleId="AparareturnSymb">
    <w:name w:val="A para return Symb"/>
    <w:basedOn w:val="BillBasic"/>
    <w:rsid w:val="007F025E"/>
    <w:pPr>
      <w:tabs>
        <w:tab w:val="left" w:pos="2081"/>
      </w:tabs>
      <w:ind w:left="1599" w:hanging="2081"/>
    </w:pPr>
  </w:style>
  <w:style w:type="paragraph" w:customStyle="1" w:styleId="AsubparareturnSymb">
    <w:name w:val="A subpara return Symb"/>
    <w:basedOn w:val="BillBasic"/>
    <w:rsid w:val="007F025E"/>
    <w:pPr>
      <w:tabs>
        <w:tab w:val="left" w:pos="2580"/>
      </w:tabs>
      <w:ind w:left="2098" w:hanging="2580"/>
    </w:p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mainSymb">
    <w:name w:val="Sch A main Symb"/>
    <w:basedOn w:val="Amain"/>
    <w:rsid w:val="007F025E"/>
    <w:pPr>
      <w:tabs>
        <w:tab w:val="left" w:pos="0"/>
      </w:tabs>
      <w:ind w:hanging="1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 w:type="character" w:customStyle="1" w:styleId="AmainreturnChar">
    <w:name w:val="A main return Char"/>
    <w:basedOn w:val="DefaultParagraphFont"/>
    <w:link w:val="Amainreturn"/>
    <w:locked/>
    <w:rsid w:val="00CD522E"/>
    <w:rPr>
      <w:sz w:val="24"/>
      <w:lang w:eastAsia="en-US"/>
    </w:rPr>
  </w:style>
  <w:style w:type="character" w:styleId="UnresolvedMention">
    <w:name w:val="Unresolved Mention"/>
    <w:basedOn w:val="DefaultParagraphFont"/>
    <w:uiPriority w:val="99"/>
    <w:semiHidden/>
    <w:unhideWhenUsed/>
    <w:rsid w:val="003467C0"/>
    <w:rPr>
      <w:color w:val="605E5C"/>
      <w:shd w:val="clear" w:color="auto" w:fill="E1DFDD"/>
    </w:rPr>
  </w:style>
  <w:style w:type="character" w:customStyle="1" w:styleId="AmainChar">
    <w:name w:val="A main Char"/>
    <w:basedOn w:val="DefaultParagraphFont"/>
    <w:link w:val="Amain"/>
    <w:locked/>
    <w:rsid w:val="004260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wmf"/><Relationship Id="rId299" Type="http://schemas.openxmlformats.org/officeDocument/2006/relationships/hyperlink" Target="http://www.legislation.act.gov.au/a/2013-49"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hyperlink" Target="http://www.legislation.act.gov.au/a/2012-22" TargetMode="External"/><Relationship Id="rId324" Type="http://schemas.openxmlformats.org/officeDocument/2006/relationships/hyperlink" Target="http://www.legislation.act.gov.au/a/2012-9" TargetMode="External"/><Relationship Id="rId366" Type="http://schemas.openxmlformats.org/officeDocument/2006/relationships/hyperlink" Target="http://www.legislation.act.gov.au/a/2012-9" TargetMode="External"/><Relationship Id="rId170" Type="http://schemas.openxmlformats.org/officeDocument/2006/relationships/hyperlink" Target="http://www.legislation.act.gov.au/a/2013-49" TargetMode="External"/><Relationship Id="rId226" Type="http://schemas.openxmlformats.org/officeDocument/2006/relationships/hyperlink" Target="http://www.legislation.act.gov.au/a/2016-23" TargetMode="External"/><Relationship Id="rId433" Type="http://schemas.openxmlformats.org/officeDocument/2006/relationships/hyperlink" Target="http://www.legislation.act.gov.au/a/2013-49" TargetMode="External"/><Relationship Id="rId268" Type="http://schemas.openxmlformats.org/officeDocument/2006/relationships/hyperlink" Target="http://www.legislation.act.gov.au/a/2013-49" TargetMode="External"/><Relationship Id="rId475" Type="http://schemas.openxmlformats.org/officeDocument/2006/relationships/hyperlink" Target="http://www.legislation.act.gov.au/a/2017-21/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comlaw.gov.au/Series/C2009A00028" TargetMode="External"/><Relationship Id="rId335" Type="http://schemas.openxmlformats.org/officeDocument/2006/relationships/hyperlink" Target="http://www.legislation.act.gov.au/a/2013-49" TargetMode="External"/><Relationship Id="rId377" Type="http://schemas.openxmlformats.org/officeDocument/2006/relationships/hyperlink" Target="http://www.legislation.act.gov.au/a/2019-44/default.asp" TargetMode="External"/><Relationship Id="rId5" Type="http://schemas.openxmlformats.org/officeDocument/2006/relationships/footnotes" Target="footnotes.xml"/><Relationship Id="rId181" Type="http://schemas.openxmlformats.org/officeDocument/2006/relationships/hyperlink" Target="http://www.legislation.act.gov.au/a/2013-49" TargetMode="External"/><Relationship Id="rId237" Type="http://schemas.openxmlformats.org/officeDocument/2006/relationships/hyperlink" Target="http://www.legislation.act.gov.au/a/2019-44/default.asp" TargetMode="External"/><Relationship Id="rId402" Type="http://schemas.openxmlformats.org/officeDocument/2006/relationships/hyperlink" Target="http://www.legislation.act.gov.au/a/2019-44/default.asp" TargetMode="External"/><Relationship Id="rId279" Type="http://schemas.openxmlformats.org/officeDocument/2006/relationships/hyperlink" Target="http://www.legislation.act.gov.au/a/2013-49" TargetMode="External"/><Relationship Id="rId444" Type="http://schemas.openxmlformats.org/officeDocument/2006/relationships/hyperlink" Target="http://www.legislation.act.gov.au/a/2012-9" TargetMode="External"/><Relationship Id="rId486" Type="http://schemas.openxmlformats.org/officeDocument/2006/relationships/footer" Target="footer24.xml"/><Relationship Id="rId43" Type="http://schemas.openxmlformats.org/officeDocument/2006/relationships/hyperlink" Target="http://www.legislation.act.gov.au/a/2001-14" TargetMode="External"/><Relationship Id="rId139" Type="http://schemas.openxmlformats.org/officeDocument/2006/relationships/header" Target="header14.xml"/><Relationship Id="rId290" Type="http://schemas.openxmlformats.org/officeDocument/2006/relationships/hyperlink" Target="http://www.legislation.act.gov.au/a/2012-9" TargetMode="External"/><Relationship Id="rId304" Type="http://schemas.openxmlformats.org/officeDocument/2006/relationships/hyperlink" Target="http://www.legislation.act.gov.au/a/2013-49" TargetMode="External"/><Relationship Id="rId346" Type="http://schemas.openxmlformats.org/officeDocument/2006/relationships/hyperlink" Target="http://www.legislation.act.gov.au/a/2012-9" TargetMode="External"/><Relationship Id="rId388" Type="http://schemas.openxmlformats.org/officeDocument/2006/relationships/hyperlink" Target="http://www.legislation.act.gov.au/a/2013-49" TargetMode="External"/><Relationship Id="rId85" Type="http://schemas.openxmlformats.org/officeDocument/2006/relationships/hyperlink" Target="http://www.legislation.act.gov.au/a/2008-35" TargetMode="External"/><Relationship Id="rId150" Type="http://schemas.openxmlformats.org/officeDocument/2006/relationships/footer" Target="footer18.xml"/><Relationship Id="rId192" Type="http://schemas.openxmlformats.org/officeDocument/2006/relationships/hyperlink" Target="http://www.legislation.act.gov.au/a/2013-49" TargetMode="External"/><Relationship Id="rId206" Type="http://schemas.openxmlformats.org/officeDocument/2006/relationships/hyperlink" Target="http://www.legislation.act.gov.au/a/2019-44/default.asp" TargetMode="External"/><Relationship Id="rId413" Type="http://schemas.openxmlformats.org/officeDocument/2006/relationships/hyperlink" Target="http://www.legislation.act.gov.au/a/2011-28" TargetMode="External"/><Relationship Id="rId248" Type="http://schemas.openxmlformats.org/officeDocument/2006/relationships/hyperlink" Target="http://www.legislation.act.gov.au/a/2012-9" TargetMode="External"/><Relationship Id="rId455" Type="http://schemas.openxmlformats.org/officeDocument/2006/relationships/hyperlink" Target="http://www.legislation.act.gov.au/a/2012-21" TargetMode="External"/><Relationship Id="rId12" Type="http://schemas.openxmlformats.org/officeDocument/2006/relationships/hyperlink" Target="http://www.legislation.act.gov.au/a/2001-14" TargetMode="External"/><Relationship Id="rId108" Type="http://schemas.openxmlformats.org/officeDocument/2006/relationships/header" Target="header8.xml"/><Relationship Id="rId315" Type="http://schemas.openxmlformats.org/officeDocument/2006/relationships/hyperlink" Target="http://www.legislation.act.gov.au/a/2016-23" TargetMode="External"/><Relationship Id="rId357" Type="http://schemas.openxmlformats.org/officeDocument/2006/relationships/hyperlink" Target="http://www.legislation.act.gov.au/a/2009-42" TargetMode="External"/><Relationship Id="rId54" Type="http://schemas.openxmlformats.org/officeDocument/2006/relationships/hyperlink" Target="http://www.legislation.act.gov.au/a/2001-14" TargetMode="External"/><Relationship Id="rId96" Type="http://schemas.openxmlformats.org/officeDocument/2006/relationships/header" Target="header7.xml"/><Relationship Id="rId161" Type="http://schemas.openxmlformats.org/officeDocument/2006/relationships/hyperlink" Target="http://www.legislation.act.gov.au/a/2013-49" TargetMode="External"/><Relationship Id="rId217" Type="http://schemas.openxmlformats.org/officeDocument/2006/relationships/hyperlink" Target="http://www.legislation.act.gov.au/a/2019-44/default.asp" TargetMode="External"/><Relationship Id="rId399" Type="http://schemas.openxmlformats.org/officeDocument/2006/relationships/hyperlink" Target="http://www.legislation.act.gov.au/a/2013-49" TargetMode="External"/><Relationship Id="rId259" Type="http://schemas.openxmlformats.org/officeDocument/2006/relationships/hyperlink" Target="http://www.legislation.act.gov.au/a/2013-49" TargetMode="External"/><Relationship Id="rId424" Type="http://schemas.openxmlformats.org/officeDocument/2006/relationships/hyperlink" Target="http://www.legislation.act.gov.au/a/2013-49" TargetMode="External"/><Relationship Id="rId466" Type="http://schemas.openxmlformats.org/officeDocument/2006/relationships/hyperlink" Target="http://www.legislation.act.gov.au/a/2014-48" TargetMode="External"/><Relationship Id="rId23" Type="http://schemas.openxmlformats.org/officeDocument/2006/relationships/header" Target="header5.xml"/><Relationship Id="rId119" Type="http://schemas.openxmlformats.org/officeDocument/2006/relationships/header" Target="header10.xml"/><Relationship Id="rId270" Type="http://schemas.openxmlformats.org/officeDocument/2006/relationships/hyperlink" Target="http://www.legislation.act.gov.au/a/2013-49" TargetMode="External"/><Relationship Id="rId326" Type="http://schemas.openxmlformats.org/officeDocument/2006/relationships/hyperlink" Target="http://www.legislation.act.gov.au/a/2012-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9-44/default.asp" TargetMode="External"/><Relationship Id="rId172" Type="http://schemas.openxmlformats.org/officeDocument/2006/relationships/hyperlink" Target="http://www.legislation.act.gov.au/a/2013-49" TargetMode="External"/><Relationship Id="rId228" Type="http://schemas.openxmlformats.org/officeDocument/2006/relationships/hyperlink" Target="http://www.legislation.act.gov.au/a/2019-44/default.asp" TargetMode="External"/><Relationship Id="rId435" Type="http://schemas.openxmlformats.org/officeDocument/2006/relationships/hyperlink" Target="http://www.legislation.act.gov.au/a/2012-9" TargetMode="External"/><Relationship Id="rId477" Type="http://schemas.openxmlformats.org/officeDocument/2006/relationships/header" Target="header18.xml"/><Relationship Id="rId281" Type="http://schemas.openxmlformats.org/officeDocument/2006/relationships/hyperlink" Target="http://www.legislation.act.gov.au/a/2013-49" TargetMode="External"/><Relationship Id="rId337" Type="http://schemas.openxmlformats.org/officeDocument/2006/relationships/hyperlink" Target="http://www.legislation.act.gov.au/a/2013-49"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footer" Target="footer16.xml"/><Relationship Id="rId379" Type="http://schemas.openxmlformats.org/officeDocument/2006/relationships/hyperlink" Target="http://www.legislation.act.gov.au/a/2012-9" TargetMode="External"/><Relationship Id="rId7" Type="http://schemas.openxmlformats.org/officeDocument/2006/relationships/image" Target="media/image1.png"/><Relationship Id="rId162" Type="http://schemas.openxmlformats.org/officeDocument/2006/relationships/hyperlink" Target="http://www.legislation.act.gov.au/a/2014-48" TargetMode="External"/><Relationship Id="rId183" Type="http://schemas.openxmlformats.org/officeDocument/2006/relationships/hyperlink" Target="http://www.legislation.act.gov.au/a/2013-49" TargetMode="External"/><Relationship Id="rId218" Type="http://schemas.openxmlformats.org/officeDocument/2006/relationships/hyperlink" Target="http://www.legislation.act.gov.au/a/2012-9" TargetMode="External"/><Relationship Id="rId239" Type="http://schemas.openxmlformats.org/officeDocument/2006/relationships/hyperlink" Target="http://www.legislation.act.gov.au/a/2009-42" TargetMode="External"/><Relationship Id="rId390" Type="http://schemas.openxmlformats.org/officeDocument/2006/relationships/hyperlink" Target="http://www.legislation.act.gov.au/a/2013-49" TargetMode="External"/><Relationship Id="rId404" Type="http://schemas.openxmlformats.org/officeDocument/2006/relationships/hyperlink" Target="http://www.legislation.act.gov.au/a/2013-49" TargetMode="External"/><Relationship Id="rId425" Type="http://schemas.openxmlformats.org/officeDocument/2006/relationships/hyperlink" Target="http://www.legislation.act.gov.au/a/2009-42" TargetMode="External"/><Relationship Id="rId446" Type="http://schemas.openxmlformats.org/officeDocument/2006/relationships/hyperlink" Target="http://www.legislation.act.gov.au/a/2009-42" TargetMode="External"/><Relationship Id="rId467" Type="http://schemas.openxmlformats.org/officeDocument/2006/relationships/hyperlink" Target="http://www.legislation.act.gov.au/a/2015-50/default.asp" TargetMode="External"/><Relationship Id="rId250" Type="http://schemas.openxmlformats.org/officeDocument/2006/relationships/hyperlink" Target="http://www.legislation.act.gov.au/a/2012-9" TargetMode="External"/><Relationship Id="rId271" Type="http://schemas.openxmlformats.org/officeDocument/2006/relationships/hyperlink" Target="http://www.legislation.act.gov.au/a/2013-49" TargetMode="External"/><Relationship Id="rId292" Type="http://schemas.openxmlformats.org/officeDocument/2006/relationships/hyperlink" Target="http://www.legislation.act.gov.au/a/2012-9" TargetMode="External"/><Relationship Id="rId306" Type="http://schemas.openxmlformats.org/officeDocument/2006/relationships/hyperlink" Target="http://www.legislation.act.gov.au/a/2019-44/default.asp" TargetMode="External"/><Relationship Id="rId488" Type="http://schemas.openxmlformats.org/officeDocument/2006/relationships/footer" Target="footer25.xm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2" TargetMode="External"/><Relationship Id="rId87" Type="http://schemas.openxmlformats.org/officeDocument/2006/relationships/hyperlink" Target="http://www.legislation.act.gov.au/a/1976-27" TargetMode="External"/><Relationship Id="rId110" Type="http://schemas.openxmlformats.org/officeDocument/2006/relationships/footer" Target="footer10.xml"/><Relationship Id="rId131" Type="http://schemas.openxmlformats.org/officeDocument/2006/relationships/hyperlink" Target="http://www.legislation.act.gov.au/a/2003-4" TargetMode="External"/><Relationship Id="rId327" Type="http://schemas.openxmlformats.org/officeDocument/2006/relationships/hyperlink" Target="http://www.legislation.act.gov.au/a/2019-44/default.asp" TargetMode="External"/><Relationship Id="rId348" Type="http://schemas.openxmlformats.org/officeDocument/2006/relationships/hyperlink" Target="http://www.legislation.act.gov.au/a/2013-49" TargetMode="External"/><Relationship Id="rId369" Type="http://schemas.openxmlformats.org/officeDocument/2006/relationships/hyperlink" Target="http://www.legislation.act.gov.au/a/2013-49"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13-49" TargetMode="External"/><Relationship Id="rId194" Type="http://schemas.openxmlformats.org/officeDocument/2006/relationships/hyperlink" Target="http://www.legislation.act.gov.au/a/2019-44/default.asp" TargetMode="External"/><Relationship Id="rId208" Type="http://schemas.openxmlformats.org/officeDocument/2006/relationships/hyperlink" Target="http://www.legislation.act.gov.au/a/2019-44/default.asp" TargetMode="External"/><Relationship Id="rId229" Type="http://schemas.openxmlformats.org/officeDocument/2006/relationships/hyperlink" Target="http://www.legislation.act.gov.au/a/2019-44/default.asp" TargetMode="External"/><Relationship Id="rId380" Type="http://schemas.openxmlformats.org/officeDocument/2006/relationships/hyperlink" Target="http://www.legislation.act.gov.au/a/2019-44/default.asp" TargetMode="External"/><Relationship Id="rId415" Type="http://schemas.openxmlformats.org/officeDocument/2006/relationships/hyperlink" Target="http://www.legislation.act.gov.au/a/2012-9" TargetMode="External"/><Relationship Id="rId436" Type="http://schemas.openxmlformats.org/officeDocument/2006/relationships/hyperlink" Target="http://www.legislation.act.gov.au/a/2012-22" TargetMode="External"/><Relationship Id="rId457" Type="http://schemas.openxmlformats.org/officeDocument/2006/relationships/hyperlink" Target="http://www.legislation.act.gov.au/a/2012-9" TargetMode="External"/><Relationship Id="rId240" Type="http://schemas.openxmlformats.org/officeDocument/2006/relationships/hyperlink" Target="http://www.legislation.act.gov.au/a/2012-9" TargetMode="External"/><Relationship Id="rId261" Type="http://schemas.openxmlformats.org/officeDocument/2006/relationships/hyperlink" Target="http://www.legislation.act.gov.au/a/2013-49" TargetMode="External"/><Relationship Id="rId478" Type="http://schemas.openxmlformats.org/officeDocument/2006/relationships/header" Target="header19.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3-49" TargetMode="External"/><Relationship Id="rId317" Type="http://schemas.openxmlformats.org/officeDocument/2006/relationships/hyperlink" Target="http://www.legislation.act.gov.au/a/2013-49" TargetMode="External"/><Relationship Id="rId338" Type="http://schemas.openxmlformats.org/officeDocument/2006/relationships/hyperlink" Target="http://www.legislation.act.gov.au/a/2016-23" TargetMode="External"/><Relationship Id="rId359" Type="http://schemas.openxmlformats.org/officeDocument/2006/relationships/hyperlink" Target="http://www.legislation.act.gov.au/a/2013-49" TargetMode="External"/><Relationship Id="rId8" Type="http://schemas.openxmlformats.org/officeDocument/2006/relationships/hyperlink" Target="http://www.legislation.act.gov.au/a/2001-14" TargetMode="External"/><Relationship Id="rId98" Type="http://schemas.openxmlformats.org/officeDocument/2006/relationships/footer" Target="footer8.xml"/><Relationship Id="rId121" Type="http://schemas.openxmlformats.org/officeDocument/2006/relationships/footer" Target="footer12.xml"/><Relationship Id="rId142" Type="http://schemas.openxmlformats.org/officeDocument/2006/relationships/footer" Target="footer17.xml"/><Relationship Id="rId163" Type="http://schemas.openxmlformats.org/officeDocument/2006/relationships/hyperlink" Target="http://www.legislation.act.gov.au/a/2015-50" TargetMode="External"/><Relationship Id="rId184" Type="http://schemas.openxmlformats.org/officeDocument/2006/relationships/hyperlink" Target="http://www.legislation.act.gov.au/a/2019-44/default.asp" TargetMode="External"/><Relationship Id="rId219" Type="http://schemas.openxmlformats.org/officeDocument/2006/relationships/hyperlink" Target="http://www.legislation.act.gov.au/a/2019-44/default.asp" TargetMode="External"/><Relationship Id="rId370" Type="http://schemas.openxmlformats.org/officeDocument/2006/relationships/hyperlink" Target="http://www.legislation.act.gov.au/a/2019-44/default.asp" TargetMode="External"/><Relationship Id="rId391" Type="http://schemas.openxmlformats.org/officeDocument/2006/relationships/hyperlink" Target="http://www.legislation.act.gov.au/a/2016-23" TargetMode="External"/><Relationship Id="rId405" Type="http://schemas.openxmlformats.org/officeDocument/2006/relationships/hyperlink" Target="http://www.legislation.act.gov.au/a/2009-42" TargetMode="External"/><Relationship Id="rId426" Type="http://schemas.openxmlformats.org/officeDocument/2006/relationships/hyperlink" Target="http://www.legislation.act.gov.au/a/2012-22" TargetMode="External"/><Relationship Id="rId447" Type="http://schemas.openxmlformats.org/officeDocument/2006/relationships/hyperlink" Target="http://www.legislation.act.gov.au/a/2009-42" TargetMode="External"/><Relationship Id="rId230" Type="http://schemas.openxmlformats.org/officeDocument/2006/relationships/hyperlink" Target="http://www.legislation.act.gov.au/a/2019-44/default.asp" TargetMode="External"/><Relationship Id="rId251" Type="http://schemas.openxmlformats.org/officeDocument/2006/relationships/hyperlink" Target="http://www.legislation.act.gov.au/a/2011-22" TargetMode="External"/><Relationship Id="rId468" Type="http://schemas.openxmlformats.org/officeDocument/2006/relationships/hyperlink" Target="http://www.legislation.act.gov.au/a/2015-50/default.asp" TargetMode="External"/><Relationship Id="rId489" Type="http://schemas.openxmlformats.org/officeDocument/2006/relationships/fontTable" Target="fontTable.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6-23" TargetMode="External"/><Relationship Id="rId293" Type="http://schemas.openxmlformats.org/officeDocument/2006/relationships/hyperlink" Target="http://www.legislation.act.gov.au/a/2013-49" TargetMode="External"/><Relationship Id="rId307" Type="http://schemas.openxmlformats.org/officeDocument/2006/relationships/hyperlink" Target="http://www.legislation.act.gov.au/a/2013-49" TargetMode="External"/><Relationship Id="rId328" Type="http://schemas.openxmlformats.org/officeDocument/2006/relationships/hyperlink" Target="http://www.legislation.act.gov.au/a/2013-49" TargetMode="External"/><Relationship Id="rId349" Type="http://schemas.openxmlformats.org/officeDocument/2006/relationships/hyperlink" Target="http://www.legislation.act.gov.au/a/2019-44/default.asp" TargetMode="External"/><Relationship Id="rId88" Type="http://schemas.openxmlformats.org/officeDocument/2006/relationships/hyperlink" Target="http://www.legislation.act.gov.au/a/1976-27" TargetMode="External"/><Relationship Id="rId111" Type="http://schemas.openxmlformats.org/officeDocument/2006/relationships/footer" Target="footer11.xml"/><Relationship Id="rId132" Type="http://schemas.openxmlformats.org/officeDocument/2006/relationships/hyperlink" Target="http://www.legislation.act.gov.au/a/1951-2" TargetMode="External"/><Relationship Id="rId153" Type="http://schemas.openxmlformats.org/officeDocument/2006/relationships/hyperlink" Target="http://www.legislation.act.gov.au/a/2009-42" TargetMode="External"/><Relationship Id="rId174" Type="http://schemas.openxmlformats.org/officeDocument/2006/relationships/hyperlink" Target="http://www.legislation.act.gov.au/a/2019-44/default.asp" TargetMode="External"/><Relationship Id="rId195" Type="http://schemas.openxmlformats.org/officeDocument/2006/relationships/hyperlink" Target="http://www.legislation.act.gov.au/a/2012-9" TargetMode="External"/><Relationship Id="rId209" Type="http://schemas.openxmlformats.org/officeDocument/2006/relationships/hyperlink" Target="http://www.legislation.act.gov.au/a/2019-44/default.asp" TargetMode="External"/><Relationship Id="rId360" Type="http://schemas.openxmlformats.org/officeDocument/2006/relationships/hyperlink" Target="http://www.legislation.act.gov.au/a/2015-50" TargetMode="External"/><Relationship Id="rId381" Type="http://schemas.openxmlformats.org/officeDocument/2006/relationships/hyperlink" Target="http://www.legislation.act.gov.au/a/2013-49" TargetMode="External"/><Relationship Id="rId416" Type="http://schemas.openxmlformats.org/officeDocument/2006/relationships/hyperlink" Target="http://www.legislation.act.gov.au/a/2011-28" TargetMode="External"/><Relationship Id="rId220" Type="http://schemas.openxmlformats.org/officeDocument/2006/relationships/hyperlink" Target="http://www.legislation.act.gov.au/a/2019-44/default.asp" TargetMode="External"/><Relationship Id="rId241" Type="http://schemas.openxmlformats.org/officeDocument/2006/relationships/hyperlink" Target="http://www.legislation.act.gov.au/a/2013-49" TargetMode="External"/><Relationship Id="rId437" Type="http://schemas.openxmlformats.org/officeDocument/2006/relationships/hyperlink" Target="http://www.legislation.act.gov.au/a/2013-49" TargetMode="External"/><Relationship Id="rId458" Type="http://schemas.openxmlformats.org/officeDocument/2006/relationships/hyperlink" Target="http://www.legislation.act.gov.au/a/2012-21" TargetMode="External"/><Relationship Id="rId479" Type="http://schemas.openxmlformats.org/officeDocument/2006/relationships/footer" Target="footer20.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2-9" TargetMode="External"/><Relationship Id="rId283" Type="http://schemas.openxmlformats.org/officeDocument/2006/relationships/hyperlink" Target="http://www.legislation.act.gov.au/a/2013-49" TargetMode="External"/><Relationship Id="rId318" Type="http://schemas.openxmlformats.org/officeDocument/2006/relationships/hyperlink" Target="http://www.legislation.act.gov.au/a/2019-44/default.asp" TargetMode="External"/><Relationship Id="rId339" Type="http://schemas.openxmlformats.org/officeDocument/2006/relationships/hyperlink" Target="http://www.legislation.act.gov.au/a/2013-49" TargetMode="External"/><Relationship Id="rId490" Type="http://schemas.openxmlformats.org/officeDocument/2006/relationships/theme" Target="theme/theme1.xml"/><Relationship Id="rId78" Type="http://schemas.openxmlformats.org/officeDocument/2006/relationships/hyperlink" Target="http://www.legislation.act.gov.au/a/1996-22" TargetMode="External"/><Relationship Id="rId99" Type="http://schemas.openxmlformats.org/officeDocument/2006/relationships/footer" Target="footer9.xml"/><Relationship Id="rId101" Type="http://schemas.openxmlformats.org/officeDocument/2006/relationships/hyperlink" Target="http://www.comlaw.gov.au/Series/C2011A00012" TargetMode="External"/><Relationship Id="rId122" Type="http://schemas.openxmlformats.org/officeDocument/2006/relationships/footer" Target="footer13.xml"/><Relationship Id="rId143" Type="http://schemas.openxmlformats.org/officeDocument/2006/relationships/hyperlink" Target="http://www.legislation.act.gov.au/a/2001-14" TargetMode="External"/><Relationship Id="rId164" Type="http://schemas.openxmlformats.org/officeDocument/2006/relationships/hyperlink" Target="http://www.legislation.act.gov.au/a/2016-23/default.asp" TargetMode="External"/><Relationship Id="rId185" Type="http://schemas.openxmlformats.org/officeDocument/2006/relationships/hyperlink" Target="http://www.legislation.act.gov.au/a/2009-42" TargetMode="External"/><Relationship Id="rId350" Type="http://schemas.openxmlformats.org/officeDocument/2006/relationships/hyperlink" Target="http://www.legislation.act.gov.au/a/2013-49" TargetMode="External"/><Relationship Id="rId371" Type="http://schemas.openxmlformats.org/officeDocument/2006/relationships/hyperlink" Target="http://www.legislation.act.gov.au/a/2012-9" TargetMode="External"/><Relationship Id="rId406" Type="http://schemas.openxmlformats.org/officeDocument/2006/relationships/hyperlink" Target="http://www.legislation.act.gov.au/a/2009-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2-9" TargetMode="External"/><Relationship Id="rId392" Type="http://schemas.openxmlformats.org/officeDocument/2006/relationships/hyperlink" Target="http://www.legislation.act.gov.au/a/2013-49" TargetMode="External"/><Relationship Id="rId427" Type="http://schemas.openxmlformats.org/officeDocument/2006/relationships/hyperlink" Target="http://www.legislation.act.gov.au/a/2011-28" TargetMode="External"/><Relationship Id="rId448" Type="http://schemas.openxmlformats.org/officeDocument/2006/relationships/hyperlink" Target="http://www.legislation.act.gov.au/a/2009-42" TargetMode="External"/><Relationship Id="rId469" Type="http://schemas.openxmlformats.org/officeDocument/2006/relationships/hyperlink" Target="http://www.legislation.act.gov.au/a/2016-23/default.asp" TargetMode="External"/><Relationship Id="rId26" Type="http://schemas.openxmlformats.org/officeDocument/2006/relationships/footer" Target="footer6.xml"/><Relationship Id="rId231" Type="http://schemas.openxmlformats.org/officeDocument/2006/relationships/hyperlink" Target="http://www.legislation.act.gov.au/a/2019-44/default.asp" TargetMode="External"/><Relationship Id="rId252" Type="http://schemas.openxmlformats.org/officeDocument/2006/relationships/hyperlink" Target="http://www.legislation.act.gov.au/a/2012-9" TargetMode="External"/><Relationship Id="rId273" Type="http://schemas.openxmlformats.org/officeDocument/2006/relationships/hyperlink" Target="http://www.legislation.act.gov.au/a/2019-44/default.asp" TargetMode="External"/><Relationship Id="rId294" Type="http://schemas.openxmlformats.org/officeDocument/2006/relationships/hyperlink" Target="http://www.legislation.act.gov.au/a/2019-44/default.asp" TargetMode="External"/><Relationship Id="rId308" Type="http://schemas.openxmlformats.org/officeDocument/2006/relationships/hyperlink" Target="http://www.legislation.act.gov.au/a/2011-28" TargetMode="External"/><Relationship Id="rId329" Type="http://schemas.openxmlformats.org/officeDocument/2006/relationships/hyperlink" Target="http://www.legislation.act.gov.au/a/2019-44/default.asp" TargetMode="External"/><Relationship Id="rId480" Type="http://schemas.openxmlformats.org/officeDocument/2006/relationships/footer" Target="footer21.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comlaw.gov.au/Series/C2004A03268" TargetMode="External"/><Relationship Id="rId154" Type="http://schemas.openxmlformats.org/officeDocument/2006/relationships/hyperlink" Target="http://www.legislation.act.gov.au/a/2011-22" TargetMode="External"/><Relationship Id="rId175" Type="http://schemas.openxmlformats.org/officeDocument/2006/relationships/hyperlink" Target="http://www.legislation.act.gov.au/a/2013-49" TargetMode="External"/><Relationship Id="rId340" Type="http://schemas.openxmlformats.org/officeDocument/2006/relationships/hyperlink" Target="http://www.legislation.act.gov.au/a/2013-49" TargetMode="External"/><Relationship Id="rId361" Type="http://schemas.openxmlformats.org/officeDocument/2006/relationships/hyperlink" Target="http://www.legislation.act.gov.au/a/2016-23" TargetMode="External"/><Relationship Id="rId196" Type="http://schemas.openxmlformats.org/officeDocument/2006/relationships/hyperlink" Target="http://www.legislation.act.gov.au/a/2012-9" TargetMode="External"/><Relationship Id="rId200" Type="http://schemas.openxmlformats.org/officeDocument/2006/relationships/hyperlink" Target="http://www.legislation.act.gov.au/a/2013-49" TargetMode="External"/><Relationship Id="rId382" Type="http://schemas.openxmlformats.org/officeDocument/2006/relationships/hyperlink" Target="http://www.legislation.act.gov.au/a/2013-49" TargetMode="External"/><Relationship Id="rId417" Type="http://schemas.openxmlformats.org/officeDocument/2006/relationships/hyperlink" Target="http://www.legislation.act.gov.au/a/2013-19" TargetMode="External"/><Relationship Id="rId438" Type="http://schemas.openxmlformats.org/officeDocument/2006/relationships/hyperlink" Target="http://www.legislation.act.gov.au/a/2012-22" TargetMode="External"/><Relationship Id="rId459" Type="http://schemas.openxmlformats.org/officeDocument/2006/relationships/hyperlink" Target="http://www.legislation.act.gov.au/a/2012-22" TargetMode="External"/><Relationship Id="rId16" Type="http://schemas.openxmlformats.org/officeDocument/2006/relationships/header" Target="header1.xml"/><Relationship Id="rId221" Type="http://schemas.openxmlformats.org/officeDocument/2006/relationships/hyperlink" Target="http://www.legislation.act.gov.au/a/2019-44/default.asp" TargetMode="External"/><Relationship Id="rId242" Type="http://schemas.openxmlformats.org/officeDocument/2006/relationships/hyperlink" Target="http://www.legislation.act.gov.au/a/2019-44/default.asp" TargetMode="External"/><Relationship Id="rId263" Type="http://schemas.openxmlformats.org/officeDocument/2006/relationships/hyperlink" Target="http://www.legislation.act.gov.au/a/2013-49" TargetMode="External"/><Relationship Id="rId284" Type="http://schemas.openxmlformats.org/officeDocument/2006/relationships/hyperlink" Target="http://www.legislation.act.gov.au/a/2013-49" TargetMode="External"/><Relationship Id="rId319" Type="http://schemas.openxmlformats.org/officeDocument/2006/relationships/hyperlink" Target="http://www.legislation.act.gov.au/a/2013-49" TargetMode="External"/><Relationship Id="rId470" Type="http://schemas.openxmlformats.org/officeDocument/2006/relationships/hyperlink" Target="http://www.legislation.act.gov.au/a/2016-23/default.asp" TargetMode="Externa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1999-77" TargetMode="External"/><Relationship Id="rId123" Type="http://schemas.openxmlformats.org/officeDocument/2006/relationships/hyperlink" Target="http://www.legislation.act.gov.au/a/2011-42"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3-49"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6-52/default.asp" TargetMode="External"/><Relationship Id="rId186" Type="http://schemas.openxmlformats.org/officeDocument/2006/relationships/hyperlink" Target="http://www.legislation.act.gov.au/a/2012-22" TargetMode="External"/><Relationship Id="rId351" Type="http://schemas.openxmlformats.org/officeDocument/2006/relationships/hyperlink" Target="http://www.legislation.act.gov.au/a/2019-44/default.asp" TargetMode="External"/><Relationship Id="rId372" Type="http://schemas.openxmlformats.org/officeDocument/2006/relationships/hyperlink" Target="http://www.legislation.act.gov.au/a/2012-9" TargetMode="External"/><Relationship Id="rId393" Type="http://schemas.openxmlformats.org/officeDocument/2006/relationships/hyperlink" Target="http://www.legislation.act.gov.au/a/2019-44/default.asp" TargetMode="External"/><Relationship Id="rId407" Type="http://schemas.openxmlformats.org/officeDocument/2006/relationships/hyperlink" Target="http://www.legislation.act.gov.au/a/2012-9" TargetMode="External"/><Relationship Id="rId428" Type="http://schemas.openxmlformats.org/officeDocument/2006/relationships/hyperlink" Target="http://www.legislation.act.gov.au/a/2013-19" TargetMode="External"/><Relationship Id="rId449" Type="http://schemas.openxmlformats.org/officeDocument/2006/relationships/hyperlink" Target="http://www.legislation.act.gov.au/a/2011-22" TargetMode="External"/><Relationship Id="rId211" Type="http://schemas.openxmlformats.org/officeDocument/2006/relationships/hyperlink" Target="http://www.legislation.act.gov.au/a/2016-23" TargetMode="External"/><Relationship Id="rId232" Type="http://schemas.openxmlformats.org/officeDocument/2006/relationships/hyperlink" Target="http://www.legislation.act.gov.au/a/2019-44/default.asp" TargetMode="External"/><Relationship Id="rId253" Type="http://schemas.openxmlformats.org/officeDocument/2006/relationships/hyperlink" Target="http://www.legislation.act.gov.au/a/2019-44/default.asp" TargetMode="External"/><Relationship Id="rId274" Type="http://schemas.openxmlformats.org/officeDocument/2006/relationships/hyperlink" Target="http://www.legislation.act.gov.au/a/2011-22"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12-9" TargetMode="External"/><Relationship Id="rId460" Type="http://schemas.openxmlformats.org/officeDocument/2006/relationships/hyperlink" Target="http://www.legislation.act.gov.au/a/2012-22" TargetMode="External"/><Relationship Id="rId481" Type="http://schemas.openxmlformats.org/officeDocument/2006/relationships/header" Target="header20.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51-2" TargetMode="External"/><Relationship Id="rId320" Type="http://schemas.openxmlformats.org/officeDocument/2006/relationships/hyperlink" Target="http://www.legislation.act.gov.au/a/2019-44/default.asp" TargetMode="External"/><Relationship Id="rId80" Type="http://schemas.openxmlformats.org/officeDocument/2006/relationships/hyperlink" Target="http://www.legislation.act.gov.au/a/1996-22" TargetMode="External"/><Relationship Id="rId155" Type="http://schemas.openxmlformats.org/officeDocument/2006/relationships/hyperlink" Target="http://www.legislation.act.gov.au/a/2011-28" TargetMode="External"/><Relationship Id="rId176" Type="http://schemas.openxmlformats.org/officeDocument/2006/relationships/hyperlink" Target="http://www.legislation.act.gov.au/a/2012-9" TargetMode="External"/><Relationship Id="rId197" Type="http://schemas.openxmlformats.org/officeDocument/2006/relationships/hyperlink" Target="http://www.legislation.act.gov.au/a/2013-49" TargetMode="External"/><Relationship Id="rId341" Type="http://schemas.openxmlformats.org/officeDocument/2006/relationships/hyperlink" Target="http://www.legislation.act.gov.au/a/2019-44/default.asp" TargetMode="External"/><Relationship Id="rId362" Type="http://schemas.openxmlformats.org/officeDocument/2006/relationships/hyperlink" Target="http://www.legislation.act.gov.au/a/2019-44/default.asp" TargetMode="External"/><Relationship Id="rId383" Type="http://schemas.openxmlformats.org/officeDocument/2006/relationships/hyperlink" Target="http://www.legislation.act.gov.au/a/2011-28" TargetMode="External"/><Relationship Id="rId418" Type="http://schemas.openxmlformats.org/officeDocument/2006/relationships/hyperlink" Target="http://www.legislation.act.gov.au/a/2013-49" TargetMode="External"/><Relationship Id="rId439" Type="http://schemas.openxmlformats.org/officeDocument/2006/relationships/hyperlink" Target="http://www.legislation.act.gov.au/a/2013-49" TargetMode="External"/><Relationship Id="rId201" Type="http://schemas.openxmlformats.org/officeDocument/2006/relationships/hyperlink" Target="http://www.legislation.act.gov.au/a/2019-44/default.asp" TargetMode="External"/><Relationship Id="rId222" Type="http://schemas.openxmlformats.org/officeDocument/2006/relationships/hyperlink" Target="http://www.legislation.act.gov.au/a/2019-44/default.asp" TargetMode="External"/><Relationship Id="rId243" Type="http://schemas.openxmlformats.org/officeDocument/2006/relationships/hyperlink" Target="http://www.legislation.act.gov.au/a/2012-9" TargetMode="External"/><Relationship Id="rId264" Type="http://schemas.openxmlformats.org/officeDocument/2006/relationships/hyperlink" Target="http://www.legislation.act.gov.au/a/2013-19" TargetMode="External"/><Relationship Id="rId285" Type="http://schemas.openxmlformats.org/officeDocument/2006/relationships/hyperlink" Target="http://www.legislation.act.gov.au/a/2013-49" TargetMode="External"/><Relationship Id="rId450" Type="http://schemas.openxmlformats.org/officeDocument/2006/relationships/hyperlink" Target="http://www.legislation.act.gov.au/a/2011-22" TargetMode="External"/><Relationship Id="rId471" Type="http://schemas.openxmlformats.org/officeDocument/2006/relationships/hyperlink" Target="http://www.legislation.act.gov.au/a/2016-23/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51-2" TargetMode="External"/><Relationship Id="rId124" Type="http://schemas.openxmlformats.org/officeDocument/2006/relationships/hyperlink" Target="http://www.legislation.vic.gov.au/" TargetMode="External"/><Relationship Id="rId310" Type="http://schemas.openxmlformats.org/officeDocument/2006/relationships/hyperlink" Target="http://www.legislation.act.gov.au/a/2011-22"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17-21/default.asp" TargetMode="External"/><Relationship Id="rId187" Type="http://schemas.openxmlformats.org/officeDocument/2006/relationships/hyperlink" Target="http://www.legislation.act.gov.au/a/2013-49" TargetMode="External"/><Relationship Id="rId331" Type="http://schemas.openxmlformats.org/officeDocument/2006/relationships/hyperlink" Target="http://www.legislation.act.gov.au/a/2019-44/default.asp" TargetMode="External"/><Relationship Id="rId352" Type="http://schemas.openxmlformats.org/officeDocument/2006/relationships/hyperlink" Target="http://www.legislation.act.gov.au/a/2019-44/default.asp" TargetMode="External"/><Relationship Id="rId373" Type="http://schemas.openxmlformats.org/officeDocument/2006/relationships/hyperlink" Target="http://www.legislation.act.gov.au/a/2019-44/default.asp" TargetMode="External"/><Relationship Id="rId394" Type="http://schemas.openxmlformats.org/officeDocument/2006/relationships/hyperlink" Target="http://www.legislation.act.gov.au/a/2013-49" TargetMode="External"/><Relationship Id="rId408" Type="http://schemas.openxmlformats.org/officeDocument/2006/relationships/hyperlink" Target="http://www.legislation.act.gov.au/a/2012-22" TargetMode="External"/><Relationship Id="rId429" Type="http://schemas.openxmlformats.org/officeDocument/2006/relationships/hyperlink" Target="http://www.legislation.act.gov.au/a/2009-42" TargetMode="External"/><Relationship Id="rId1" Type="http://schemas.openxmlformats.org/officeDocument/2006/relationships/numbering" Target="numbering.xml"/><Relationship Id="rId212" Type="http://schemas.openxmlformats.org/officeDocument/2006/relationships/hyperlink" Target="http://www.legislation.act.gov.au/a/2012-9" TargetMode="External"/><Relationship Id="rId233" Type="http://schemas.openxmlformats.org/officeDocument/2006/relationships/hyperlink" Target="http://www.legislation.act.gov.au/a/2019-44/default.asp" TargetMode="External"/><Relationship Id="rId254" Type="http://schemas.openxmlformats.org/officeDocument/2006/relationships/hyperlink" Target="http://www.legislation.act.gov.au/a/2019-44/default.asp" TargetMode="External"/><Relationship Id="rId440" Type="http://schemas.openxmlformats.org/officeDocument/2006/relationships/hyperlink" Target="http://www.legislation.act.gov.au/a/2015-5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51-2" TargetMode="External"/><Relationship Id="rId275" Type="http://schemas.openxmlformats.org/officeDocument/2006/relationships/hyperlink" Target="http://www.legislation.act.gov.au/a/2013-49" TargetMode="External"/><Relationship Id="rId296" Type="http://schemas.openxmlformats.org/officeDocument/2006/relationships/hyperlink" Target="http://www.legislation.act.gov.au/a/2013-49" TargetMode="External"/><Relationship Id="rId300" Type="http://schemas.openxmlformats.org/officeDocument/2006/relationships/hyperlink" Target="http://www.legislation.act.gov.au/a/2009-42" TargetMode="External"/><Relationship Id="rId461" Type="http://schemas.openxmlformats.org/officeDocument/2006/relationships/hyperlink" Target="http://www.legislation.act.gov.au/a/2013-19" TargetMode="External"/><Relationship Id="rId482" Type="http://schemas.openxmlformats.org/officeDocument/2006/relationships/header" Target="header21.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eader" Target="header12.xml"/><Relationship Id="rId156" Type="http://schemas.openxmlformats.org/officeDocument/2006/relationships/hyperlink" Target="http://www.legislation.act.gov.au/a/2012-9" TargetMode="External"/><Relationship Id="rId177" Type="http://schemas.openxmlformats.org/officeDocument/2006/relationships/hyperlink" Target="http://www.legislation.act.gov.au/a/2013-49" TargetMode="External"/><Relationship Id="rId198" Type="http://schemas.openxmlformats.org/officeDocument/2006/relationships/hyperlink" Target="http://www.legislation.act.gov.au/a/2013-49" TargetMode="External"/><Relationship Id="rId321" Type="http://schemas.openxmlformats.org/officeDocument/2006/relationships/hyperlink" Target="http://www.legislation.act.gov.au/a/2012-9" TargetMode="External"/><Relationship Id="rId342" Type="http://schemas.openxmlformats.org/officeDocument/2006/relationships/hyperlink" Target="http://www.legislation.act.gov.au/a/2013-49" TargetMode="External"/><Relationship Id="rId363" Type="http://schemas.openxmlformats.org/officeDocument/2006/relationships/hyperlink" Target="http://www.legislation.act.gov.au/a/2013-49" TargetMode="External"/><Relationship Id="rId384" Type="http://schemas.openxmlformats.org/officeDocument/2006/relationships/hyperlink" Target="http://www.legislation.act.gov.au/a/2012-21" TargetMode="External"/><Relationship Id="rId419" Type="http://schemas.openxmlformats.org/officeDocument/2006/relationships/hyperlink" Target="http://www.legislation.act.gov.au/a/2009-42" TargetMode="External"/><Relationship Id="rId202" Type="http://schemas.openxmlformats.org/officeDocument/2006/relationships/hyperlink" Target="http://www.legislation.act.gov.au/a/2019-44/default.asp" TargetMode="External"/><Relationship Id="rId223" Type="http://schemas.openxmlformats.org/officeDocument/2006/relationships/hyperlink" Target="http://www.legislation.act.gov.au/a/2016-23" TargetMode="External"/><Relationship Id="rId244" Type="http://schemas.openxmlformats.org/officeDocument/2006/relationships/hyperlink" Target="http://www.legislation.act.gov.au/a/2012-9" TargetMode="External"/><Relationship Id="rId430" Type="http://schemas.openxmlformats.org/officeDocument/2006/relationships/hyperlink" Target="http://www.legislation.act.gov.au/a/2012-22"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49" TargetMode="External"/><Relationship Id="rId286" Type="http://schemas.openxmlformats.org/officeDocument/2006/relationships/hyperlink" Target="http://www.legislation.act.gov.au/a/2019-44/default.asp" TargetMode="External"/><Relationship Id="rId451" Type="http://schemas.openxmlformats.org/officeDocument/2006/relationships/hyperlink" Target="http://www.legislation.act.gov.au/a/2011-28" TargetMode="External"/><Relationship Id="rId472" Type="http://schemas.openxmlformats.org/officeDocument/2006/relationships/hyperlink" Target="http://www.legislation.act.gov.au/a/2016-5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3268" TargetMode="External"/><Relationship Id="rId125" Type="http://schemas.openxmlformats.org/officeDocument/2006/relationships/hyperlink" Target="http://www.legislation.act.gov.au/a/1951-2"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19-44/default.asp" TargetMode="External"/><Relationship Id="rId188" Type="http://schemas.openxmlformats.org/officeDocument/2006/relationships/hyperlink" Target="http://www.legislation.act.gov.au/a/2019-44/default.asp" TargetMode="External"/><Relationship Id="rId311" Type="http://schemas.openxmlformats.org/officeDocument/2006/relationships/hyperlink" Target="http://www.legislation.act.gov.au/a/2013-49" TargetMode="External"/><Relationship Id="rId332" Type="http://schemas.openxmlformats.org/officeDocument/2006/relationships/hyperlink" Target="http://www.legislation.act.gov.au/a/2012-9" TargetMode="External"/><Relationship Id="rId353" Type="http://schemas.openxmlformats.org/officeDocument/2006/relationships/hyperlink" Target="http://www.legislation.act.gov.au/a/2012-9" TargetMode="External"/><Relationship Id="rId374" Type="http://schemas.openxmlformats.org/officeDocument/2006/relationships/hyperlink" Target="http://www.legislation.act.gov.au/a/2013-49" TargetMode="External"/><Relationship Id="rId395" Type="http://schemas.openxmlformats.org/officeDocument/2006/relationships/hyperlink" Target="http://www.legislation.act.gov.au/a/2019-44/default.asp" TargetMode="External"/><Relationship Id="rId409" Type="http://schemas.openxmlformats.org/officeDocument/2006/relationships/hyperlink" Target="http://www.legislation.act.gov.au/a/2012-22"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3-49" TargetMode="External"/><Relationship Id="rId234" Type="http://schemas.openxmlformats.org/officeDocument/2006/relationships/hyperlink" Target="http://www.legislation.act.gov.au/a/2012-9" TargetMode="External"/><Relationship Id="rId420" Type="http://schemas.openxmlformats.org/officeDocument/2006/relationships/hyperlink" Target="http://www.legislation.act.gov.au/a/2013-4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9-44/default.asp" TargetMode="External"/><Relationship Id="rId276" Type="http://schemas.openxmlformats.org/officeDocument/2006/relationships/hyperlink" Target="http://www.legislation.act.gov.au/a/2016-52/default.asp" TargetMode="External"/><Relationship Id="rId297" Type="http://schemas.openxmlformats.org/officeDocument/2006/relationships/hyperlink" Target="http://www.legislation.act.gov.au/a/2012-9" TargetMode="External"/><Relationship Id="rId441" Type="http://schemas.openxmlformats.org/officeDocument/2006/relationships/hyperlink" Target="http://www.legislation.act.gov.au/a/2019-44/default.asp" TargetMode="External"/><Relationship Id="rId462" Type="http://schemas.openxmlformats.org/officeDocument/2006/relationships/hyperlink" Target="http://www.legislation.act.gov.au/a/2013-19" TargetMode="External"/><Relationship Id="rId483" Type="http://schemas.openxmlformats.org/officeDocument/2006/relationships/footer" Target="footer22.xml"/><Relationship Id="rId40" Type="http://schemas.openxmlformats.org/officeDocument/2006/relationships/hyperlink" Target="http://www.legislation.act.gov.au/a/2001-14" TargetMode="External"/><Relationship Id="rId115" Type="http://schemas.openxmlformats.org/officeDocument/2006/relationships/image" Target="media/image4.wmf"/><Relationship Id="rId136" Type="http://schemas.openxmlformats.org/officeDocument/2006/relationships/header" Target="header13.xml"/><Relationship Id="rId157" Type="http://schemas.openxmlformats.org/officeDocument/2006/relationships/hyperlink" Target="http://www.legislation.act.gov.au/cn/2012-7/default.asp" TargetMode="External"/><Relationship Id="rId178" Type="http://schemas.openxmlformats.org/officeDocument/2006/relationships/hyperlink" Target="http://www.legislation.act.gov.au/a/2015-50" TargetMode="External"/><Relationship Id="rId301" Type="http://schemas.openxmlformats.org/officeDocument/2006/relationships/hyperlink" Target="http://www.legislation.act.gov.au/a/2013-49" TargetMode="External"/><Relationship Id="rId322" Type="http://schemas.openxmlformats.org/officeDocument/2006/relationships/hyperlink" Target="http://www.legislation.act.gov.au/a/2013-19" TargetMode="External"/><Relationship Id="rId343" Type="http://schemas.openxmlformats.org/officeDocument/2006/relationships/hyperlink" Target="http://www.legislation.act.gov.au/a/2019-44/default.asp" TargetMode="External"/><Relationship Id="rId364" Type="http://schemas.openxmlformats.org/officeDocument/2006/relationships/hyperlink" Target="http://www.legislation.act.gov.au/a/2016-23" TargetMode="Externa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9" TargetMode="External"/><Relationship Id="rId203" Type="http://schemas.openxmlformats.org/officeDocument/2006/relationships/hyperlink" Target="http://www.legislation.act.gov.au/a/2019-44/default.asp" TargetMode="External"/><Relationship Id="rId385" Type="http://schemas.openxmlformats.org/officeDocument/2006/relationships/hyperlink" Target="http://www.legislation.act.gov.au/a/2012-22" TargetMode="External"/><Relationship Id="rId19" Type="http://schemas.openxmlformats.org/officeDocument/2006/relationships/footer" Target="footer2.xml"/><Relationship Id="rId224" Type="http://schemas.openxmlformats.org/officeDocument/2006/relationships/hyperlink" Target="http://www.legislation.act.gov.au/a/2019-44/default.asp" TargetMode="External"/><Relationship Id="rId245" Type="http://schemas.openxmlformats.org/officeDocument/2006/relationships/hyperlink" Target="http://www.legislation.act.gov.au/a/2019-44/default.asp" TargetMode="External"/><Relationship Id="rId266" Type="http://schemas.openxmlformats.org/officeDocument/2006/relationships/hyperlink" Target="http://www.legislation.act.gov.au/a/2013-19" TargetMode="External"/><Relationship Id="rId287" Type="http://schemas.openxmlformats.org/officeDocument/2006/relationships/hyperlink" Target="http://www.legislation.act.gov.au/a/2012-9" TargetMode="External"/><Relationship Id="rId410" Type="http://schemas.openxmlformats.org/officeDocument/2006/relationships/hyperlink" Target="http://www.legislation.act.gov.au/a/2013-49" TargetMode="External"/><Relationship Id="rId431" Type="http://schemas.openxmlformats.org/officeDocument/2006/relationships/hyperlink" Target="http://www.legislation.act.gov.au/a/2011-28" TargetMode="External"/><Relationship Id="rId452" Type="http://schemas.openxmlformats.org/officeDocument/2006/relationships/hyperlink" Target="http://www.legislation.act.gov.au/a/2011-28" TargetMode="External"/><Relationship Id="rId473" Type="http://schemas.openxmlformats.org/officeDocument/2006/relationships/hyperlink" Target="http://www.legislation.act.gov.au/a/2016-52" TargetMode="External"/><Relationship Id="rId30" Type="http://schemas.openxmlformats.org/officeDocument/2006/relationships/hyperlink" Target="http://www.legislation.act.gov.au/a/2001-14" TargetMode="External"/><Relationship Id="rId105" Type="http://schemas.openxmlformats.org/officeDocument/2006/relationships/image" Target="media/image2.wmf"/><Relationship Id="rId126" Type="http://schemas.openxmlformats.org/officeDocument/2006/relationships/hyperlink" Target="http://www.comlaw.gov.au/Series/C2004A03268" TargetMode="External"/><Relationship Id="rId147" Type="http://schemas.openxmlformats.org/officeDocument/2006/relationships/hyperlink" Target="http://www.legislation.act.gov.au/a/1996-22" TargetMode="External"/><Relationship Id="rId168" Type="http://schemas.openxmlformats.org/officeDocument/2006/relationships/hyperlink" Target="http://www.legislation.act.gov.au/a/2009-42" TargetMode="External"/><Relationship Id="rId312" Type="http://schemas.openxmlformats.org/officeDocument/2006/relationships/hyperlink" Target="http://www.legislation.act.gov.au/a/2014-48" TargetMode="External"/><Relationship Id="rId333" Type="http://schemas.openxmlformats.org/officeDocument/2006/relationships/hyperlink" Target="http://www.legislation.act.gov.au/a/2019-44/default.asp" TargetMode="External"/><Relationship Id="rId354" Type="http://schemas.openxmlformats.org/officeDocument/2006/relationships/hyperlink" Target="http://www.legislation.act.gov.au/a/2019-44/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3-49" TargetMode="External"/><Relationship Id="rId375" Type="http://schemas.openxmlformats.org/officeDocument/2006/relationships/hyperlink" Target="http://www.legislation.act.gov.au/a/2019-44/default.asp" TargetMode="External"/><Relationship Id="rId396" Type="http://schemas.openxmlformats.org/officeDocument/2006/relationships/hyperlink" Target="http://www.legislation.act.gov.au/a/2019-44/default.asp" TargetMode="External"/><Relationship Id="rId3" Type="http://schemas.openxmlformats.org/officeDocument/2006/relationships/settings" Target="settings.xml"/><Relationship Id="rId214" Type="http://schemas.openxmlformats.org/officeDocument/2006/relationships/hyperlink" Target="http://www.legislation.act.gov.au/a/2019-44/default.asp" TargetMode="External"/><Relationship Id="rId235" Type="http://schemas.openxmlformats.org/officeDocument/2006/relationships/hyperlink" Target="http://www.legislation.act.gov.au/a/2019-44/default.asp" TargetMode="External"/><Relationship Id="rId256" Type="http://schemas.openxmlformats.org/officeDocument/2006/relationships/hyperlink" Target="http://www.legislation.act.gov.au/a/2013-49" TargetMode="External"/><Relationship Id="rId277" Type="http://schemas.openxmlformats.org/officeDocument/2006/relationships/hyperlink" Target="http://www.legislation.act.gov.au/a/2013-49" TargetMode="External"/><Relationship Id="rId298" Type="http://schemas.openxmlformats.org/officeDocument/2006/relationships/hyperlink" Target="http://www.legislation.act.gov.au/a/2013-49" TargetMode="External"/><Relationship Id="rId400" Type="http://schemas.openxmlformats.org/officeDocument/2006/relationships/hyperlink" Target="http://www.legislation.act.gov.au/a/2019-44/default.asp" TargetMode="External"/><Relationship Id="rId421" Type="http://schemas.openxmlformats.org/officeDocument/2006/relationships/hyperlink" Target="http://www.legislation.act.gov.au/a/2009-42" TargetMode="External"/><Relationship Id="rId442" Type="http://schemas.openxmlformats.org/officeDocument/2006/relationships/hyperlink" Target="http://www.legislation.act.gov.au/a/2015-50" TargetMode="External"/><Relationship Id="rId463" Type="http://schemas.openxmlformats.org/officeDocument/2006/relationships/hyperlink" Target="http://www.legislation.act.gov.au/a/2013-49/default.asp" TargetMode="External"/><Relationship Id="rId484" Type="http://schemas.openxmlformats.org/officeDocument/2006/relationships/footer" Target="footer23.xml"/><Relationship Id="rId116" Type="http://schemas.openxmlformats.org/officeDocument/2006/relationships/hyperlink" Target="http://www.comlaw.gov.au/Series/C2004A03268" TargetMode="External"/><Relationship Id="rId137" Type="http://schemas.openxmlformats.org/officeDocument/2006/relationships/footer" Target="footer14.xml"/><Relationship Id="rId158" Type="http://schemas.openxmlformats.org/officeDocument/2006/relationships/hyperlink" Target="http://www.legislation.act.gov.au/a/2012-21" TargetMode="External"/><Relationship Id="rId302" Type="http://schemas.openxmlformats.org/officeDocument/2006/relationships/hyperlink" Target="http://www.legislation.act.gov.au/a/2012-9" TargetMode="External"/><Relationship Id="rId323" Type="http://schemas.openxmlformats.org/officeDocument/2006/relationships/hyperlink" Target="http://www.legislation.act.gov.au/a/2019-44/default.asp" TargetMode="External"/><Relationship Id="rId344" Type="http://schemas.openxmlformats.org/officeDocument/2006/relationships/hyperlink" Target="http://www.legislation.act.gov.au/a/2012-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9-44/default.asp" TargetMode="External"/><Relationship Id="rId365" Type="http://schemas.openxmlformats.org/officeDocument/2006/relationships/hyperlink" Target="http://www.legislation.act.gov.au/a/2013-49" TargetMode="External"/><Relationship Id="rId386" Type="http://schemas.openxmlformats.org/officeDocument/2006/relationships/hyperlink" Target="http://www.legislation.act.gov.au/a/2012-22" TargetMode="External"/><Relationship Id="rId190" Type="http://schemas.openxmlformats.org/officeDocument/2006/relationships/hyperlink" Target="http://www.legislation.act.gov.au/a/2013-49" TargetMode="External"/><Relationship Id="rId204" Type="http://schemas.openxmlformats.org/officeDocument/2006/relationships/hyperlink" Target="http://www.legislation.act.gov.au/a/2012-9" TargetMode="External"/><Relationship Id="rId225" Type="http://schemas.openxmlformats.org/officeDocument/2006/relationships/hyperlink" Target="http://www.legislation.act.gov.au/a/2019-44/default.asp" TargetMode="External"/><Relationship Id="rId246" Type="http://schemas.openxmlformats.org/officeDocument/2006/relationships/hyperlink" Target="http://www.legislation.act.gov.au/a/2012-9" TargetMode="External"/><Relationship Id="rId267" Type="http://schemas.openxmlformats.org/officeDocument/2006/relationships/hyperlink" Target="http://www.legislation.act.gov.au/a/2013-49" TargetMode="External"/><Relationship Id="rId288" Type="http://schemas.openxmlformats.org/officeDocument/2006/relationships/hyperlink" Target="http://www.legislation.act.gov.au/a/2012-9" TargetMode="External"/><Relationship Id="rId411" Type="http://schemas.openxmlformats.org/officeDocument/2006/relationships/hyperlink" Target="http://www.legislation.act.gov.au/a/2019-44/default.asp" TargetMode="External"/><Relationship Id="rId432" Type="http://schemas.openxmlformats.org/officeDocument/2006/relationships/hyperlink" Target="http://www.legislation.act.gov.au/a/2013-49" TargetMode="External"/><Relationship Id="rId453" Type="http://schemas.openxmlformats.org/officeDocument/2006/relationships/hyperlink" Target="http://www.legislation.act.gov.au/a/2011-28" TargetMode="External"/><Relationship Id="rId474" Type="http://schemas.openxmlformats.org/officeDocument/2006/relationships/hyperlink" Target="http://www.legislation.act.gov.au/a/2017-21/default.asp" TargetMode="External"/><Relationship Id="rId106" Type="http://schemas.openxmlformats.org/officeDocument/2006/relationships/hyperlink" Target="http://www.legislation.act.gov.au/a/1951-2" TargetMode="External"/><Relationship Id="rId127" Type="http://schemas.openxmlformats.org/officeDocument/2006/relationships/hyperlink" Target="http://www.legislation.act.gov.au/a/1951-2" TargetMode="External"/><Relationship Id="rId313" Type="http://schemas.openxmlformats.org/officeDocument/2006/relationships/hyperlink" Target="http://www.legislation.act.gov.au/a/2017-21/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yperlink" Target="http://www.legislation.act.gov.au/a/2001-14" TargetMode="External"/><Relationship Id="rId148" Type="http://schemas.openxmlformats.org/officeDocument/2006/relationships/header" Target="header16.xml"/><Relationship Id="rId169" Type="http://schemas.openxmlformats.org/officeDocument/2006/relationships/hyperlink" Target="http://www.legislation.act.gov.au/a/2012-22" TargetMode="External"/><Relationship Id="rId334" Type="http://schemas.openxmlformats.org/officeDocument/2006/relationships/hyperlink" Target="http://www.legislation.act.gov.au/a/2013-49" TargetMode="External"/><Relationship Id="rId355" Type="http://schemas.openxmlformats.org/officeDocument/2006/relationships/hyperlink" Target="http://www.legislation.act.gov.au/a/2013-49" TargetMode="External"/><Relationship Id="rId376" Type="http://schemas.openxmlformats.org/officeDocument/2006/relationships/hyperlink" Target="http://www.legislation.act.gov.au/a/2013-49" TargetMode="External"/><Relationship Id="rId397" Type="http://schemas.openxmlformats.org/officeDocument/2006/relationships/hyperlink" Target="http://www.legislation.act.gov.au/a/2013-49" TargetMode="External"/><Relationship Id="rId4" Type="http://schemas.openxmlformats.org/officeDocument/2006/relationships/webSettings" Target="webSettings.xml"/><Relationship Id="rId180" Type="http://schemas.openxmlformats.org/officeDocument/2006/relationships/hyperlink" Target="http://www.legislation.act.gov.au/a/2012-9" TargetMode="External"/><Relationship Id="rId215" Type="http://schemas.openxmlformats.org/officeDocument/2006/relationships/hyperlink" Target="http://www.legislation.act.gov.au/a/2012-9" TargetMode="External"/><Relationship Id="rId236" Type="http://schemas.openxmlformats.org/officeDocument/2006/relationships/hyperlink" Target="http://www.legislation.act.gov.au/a/2012-9" TargetMode="External"/><Relationship Id="rId257" Type="http://schemas.openxmlformats.org/officeDocument/2006/relationships/hyperlink" Target="http://www.legislation.act.gov.au/a/2013-49" TargetMode="External"/><Relationship Id="rId278" Type="http://schemas.openxmlformats.org/officeDocument/2006/relationships/hyperlink" Target="http://www.legislation.act.gov.au/a/2013-49" TargetMode="External"/><Relationship Id="rId401" Type="http://schemas.openxmlformats.org/officeDocument/2006/relationships/hyperlink" Target="http://www.legislation.act.gov.au/a/2019-44/default.asp" TargetMode="External"/><Relationship Id="rId422" Type="http://schemas.openxmlformats.org/officeDocument/2006/relationships/hyperlink" Target="http://www.legislation.act.gov.au/a/2013-49" TargetMode="External"/><Relationship Id="rId443" Type="http://schemas.openxmlformats.org/officeDocument/2006/relationships/hyperlink" Target="http://www.legislation.act.gov.au/a/2011-28" TargetMode="External"/><Relationship Id="rId464" Type="http://schemas.openxmlformats.org/officeDocument/2006/relationships/hyperlink" Target="http://www.legislation.act.gov.au/a/2013-49/default.asp" TargetMode="External"/><Relationship Id="rId303" Type="http://schemas.openxmlformats.org/officeDocument/2006/relationships/hyperlink" Target="http://www.legislation.act.gov.au/a/2012-9" TargetMode="External"/><Relationship Id="rId485" Type="http://schemas.openxmlformats.org/officeDocument/2006/relationships/header" Target="header22.xm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8-35" TargetMode="External"/><Relationship Id="rId138" Type="http://schemas.openxmlformats.org/officeDocument/2006/relationships/footer" Target="footer15.xml"/><Relationship Id="rId345" Type="http://schemas.openxmlformats.org/officeDocument/2006/relationships/hyperlink" Target="http://www.legislation.act.gov.au/a/2012-9" TargetMode="External"/><Relationship Id="rId387" Type="http://schemas.openxmlformats.org/officeDocument/2006/relationships/hyperlink" Target="http://www.legislation.act.gov.au/a/2013-49" TargetMode="External"/><Relationship Id="rId191" Type="http://schemas.openxmlformats.org/officeDocument/2006/relationships/hyperlink" Target="http://www.legislation.act.gov.au/a/2012-9" TargetMode="External"/><Relationship Id="rId205" Type="http://schemas.openxmlformats.org/officeDocument/2006/relationships/hyperlink" Target="http://www.legislation.act.gov.au/a/2013-49" TargetMode="External"/><Relationship Id="rId247" Type="http://schemas.openxmlformats.org/officeDocument/2006/relationships/hyperlink" Target="http://www.legislation.act.gov.au/a/2013-49" TargetMode="External"/><Relationship Id="rId412" Type="http://schemas.openxmlformats.org/officeDocument/2006/relationships/hyperlink" Target="http://www.legislation.act.gov.au/a/2011-22" TargetMode="External"/><Relationship Id="rId107" Type="http://schemas.openxmlformats.org/officeDocument/2006/relationships/image" Target="media/image3.wmf"/><Relationship Id="rId289" Type="http://schemas.openxmlformats.org/officeDocument/2006/relationships/hyperlink" Target="http://www.legislation.act.gov.au/a/2013-49" TargetMode="External"/><Relationship Id="rId454"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6-27" TargetMode="External"/><Relationship Id="rId149" Type="http://schemas.openxmlformats.org/officeDocument/2006/relationships/header" Target="header17.xml"/><Relationship Id="rId314" Type="http://schemas.openxmlformats.org/officeDocument/2006/relationships/hyperlink" Target="http://www.legislation.act.gov.au/a/2013-49" TargetMode="External"/><Relationship Id="rId356" Type="http://schemas.openxmlformats.org/officeDocument/2006/relationships/hyperlink" Target="http://www.legislation.act.gov.au/a/2013-49" TargetMode="External"/><Relationship Id="rId398" Type="http://schemas.openxmlformats.org/officeDocument/2006/relationships/hyperlink" Target="http://www.legislation.act.gov.au/a/2019-44/default.asp" TargetMode="External"/><Relationship Id="rId95" Type="http://schemas.openxmlformats.org/officeDocument/2006/relationships/header" Target="header6.xml"/><Relationship Id="rId160" Type="http://schemas.openxmlformats.org/officeDocument/2006/relationships/hyperlink" Target="http://www.legislation.act.gov.au/a/2013-19" TargetMode="External"/><Relationship Id="rId216" Type="http://schemas.openxmlformats.org/officeDocument/2006/relationships/hyperlink" Target="http://www.legislation.act.gov.au/a/2019-44/default.asp" TargetMode="External"/><Relationship Id="rId423" Type="http://schemas.openxmlformats.org/officeDocument/2006/relationships/hyperlink" Target="http://www.legislation.act.gov.au/a/2019-44/default.asp" TargetMode="External"/><Relationship Id="rId258" Type="http://schemas.openxmlformats.org/officeDocument/2006/relationships/hyperlink" Target="http://www.legislation.act.gov.au/a/2013-49" TargetMode="External"/><Relationship Id="rId465" Type="http://schemas.openxmlformats.org/officeDocument/2006/relationships/hyperlink" Target="http://www.legislation.act.gov.au/a/2014-48"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51-2" TargetMode="External"/><Relationship Id="rId325" Type="http://schemas.openxmlformats.org/officeDocument/2006/relationships/hyperlink" Target="http://www.legislation.act.gov.au/a/2012-9" TargetMode="External"/><Relationship Id="rId367" Type="http://schemas.openxmlformats.org/officeDocument/2006/relationships/hyperlink" Target="http://www.legislation.act.gov.au/a/2013-49" TargetMode="External"/><Relationship Id="rId171" Type="http://schemas.openxmlformats.org/officeDocument/2006/relationships/hyperlink" Target="http://www.legislation.act.gov.au/a/2012-9" TargetMode="External"/><Relationship Id="rId227" Type="http://schemas.openxmlformats.org/officeDocument/2006/relationships/hyperlink" Target="http://www.legislation.act.gov.au/a/2019-44/default.asp"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15-50" TargetMode="External"/><Relationship Id="rId476"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3-4" TargetMode="External"/><Relationship Id="rId280" Type="http://schemas.openxmlformats.org/officeDocument/2006/relationships/hyperlink" Target="http://www.legislation.act.gov.au/a/2019-44/default.asp" TargetMode="External"/><Relationship Id="rId336" Type="http://schemas.openxmlformats.org/officeDocument/2006/relationships/hyperlink" Target="http://www.legislation.act.gov.au/a/2013-49" TargetMode="External"/><Relationship Id="rId75" Type="http://schemas.openxmlformats.org/officeDocument/2006/relationships/hyperlink" Target="http://www.legislation.act.gov.au/a/2001-14" TargetMode="External"/><Relationship Id="rId140" Type="http://schemas.openxmlformats.org/officeDocument/2006/relationships/header" Target="header15.xml"/><Relationship Id="rId182" Type="http://schemas.openxmlformats.org/officeDocument/2006/relationships/hyperlink" Target="http://www.legislation.act.gov.au/a/2019-44/default.asp" TargetMode="External"/><Relationship Id="rId378" Type="http://schemas.openxmlformats.org/officeDocument/2006/relationships/hyperlink" Target="http://www.legislation.act.gov.au/a/2019-44/default.asp" TargetMode="External"/><Relationship Id="rId403" Type="http://schemas.openxmlformats.org/officeDocument/2006/relationships/hyperlink" Target="http://www.legislation.act.gov.au/a/2013-49" TargetMode="External"/><Relationship Id="rId6" Type="http://schemas.openxmlformats.org/officeDocument/2006/relationships/endnotes" Target="endnotes.xml"/><Relationship Id="rId238" Type="http://schemas.openxmlformats.org/officeDocument/2006/relationships/hyperlink" Target="http://www.legislation.act.gov.au/a/2019-44/default.asp" TargetMode="External"/><Relationship Id="rId445" Type="http://schemas.openxmlformats.org/officeDocument/2006/relationships/hyperlink" Target="http://www.legislation.act.gov.au/a/2015-50" TargetMode="External"/><Relationship Id="rId487" Type="http://schemas.openxmlformats.org/officeDocument/2006/relationships/header" Target="header23.xml"/><Relationship Id="rId291" Type="http://schemas.openxmlformats.org/officeDocument/2006/relationships/hyperlink" Target="http://www.legislation.act.gov.au/a/2012-9" TargetMode="External"/><Relationship Id="rId305" Type="http://schemas.openxmlformats.org/officeDocument/2006/relationships/hyperlink" Target="http://www.legislation.act.gov.au/a/2013-49" TargetMode="External"/><Relationship Id="rId347" Type="http://schemas.openxmlformats.org/officeDocument/2006/relationships/hyperlink" Target="http://www.legislation.act.gov.au/a/2019-44/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footer" Target="footer19.xml"/><Relationship Id="rId389" Type="http://schemas.openxmlformats.org/officeDocument/2006/relationships/hyperlink" Target="http://www.legislation.act.gov.au/a/2016-23" TargetMode="External"/><Relationship Id="rId193" Type="http://schemas.openxmlformats.org/officeDocument/2006/relationships/hyperlink" Target="http://www.legislation.act.gov.au/a/2012-9" TargetMode="External"/><Relationship Id="rId207" Type="http://schemas.openxmlformats.org/officeDocument/2006/relationships/hyperlink" Target="http://www.legislation.act.gov.au/a/2012-9"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6-52/default.asp" TargetMode="External"/><Relationship Id="rId456" Type="http://schemas.openxmlformats.org/officeDocument/2006/relationships/hyperlink" Target="http://www.legislation.act.gov.au/a/2012-21" TargetMode="External"/><Relationship Id="rId13" Type="http://schemas.openxmlformats.org/officeDocument/2006/relationships/hyperlink" Target="http://www.legislation.act.gov.au" TargetMode="External"/><Relationship Id="rId109" Type="http://schemas.openxmlformats.org/officeDocument/2006/relationships/header" Target="header9.xml"/><Relationship Id="rId260" Type="http://schemas.openxmlformats.org/officeDocument/2006/relationships/hyperlink" Target="http://www.legislation.act.gov.au/a/2013-19" TargetMode="External"/><Relationship Id="rId316" Type="http://schemas.openxmlformats.org/officeDocument/2006/relationships/hyperlink" Target="http://www.legislation.act.gov.au/a/2013-49" TargetMode="External"/><Relationship Id="rId55" Type="http://schemas.openxmlformats.org/officeDocument/2006/relationships/hyperlink" Target="http://www.legislation.act.gov.au/a/2001-14" TargetMode="External"/><Relationship Id="rId97" Type="http://schemas.openxmlformats.org/officeDocument/2006/relationships/footer" Target="footer7.xml"/><Relationship Id="rId120" Type="http://schemas.openxmlformats.org/officeDocument/2006/relationships/header" Target="header11.xml"/><Relationship Id="rId358" Type="http://schemas.openxmlformats.org/officeDocument/2006/relationships/hyperlink" Target="http://www.legislation.act.gov.au/a/200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33928</Words>
  <Characters>164573</Characters>
  <Application>Microsoft Office Word</Application>
  <DocSecurity>0</DocSecurity>
  <Lines>4476</Lines>
  <Paragraphs>2648</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196944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R18</cp:keywords>
  <dc:description/>
  <cp:lastModifiedBy>Moxon, KarenL</cp:lastModifiedBy>
  <cp:revision>4</cp:revision>
  <cp:lastPrinted>2019-12-11T01:34:00Z</cp:lastPrinted>
  <dcterms:created xsi:type="dcterms:W3CDTF">2020-04-07T05:23:00Z</dcterms:created>
  <dcterms:modified xsi:type="dcterms:W3CDTF">2020-04-07T05:23:00Z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-07/04/20</vt:lpwstr>
  </property>
  <property fmtid="{D5CDD505-2E9C-101B-9397-08002B2CF9AE}" pid="5" name="RepubDt">
    <vt:lpwstr>01/01/20</vt:lpwstr>
  </property>
  <property fmtid="{D5CDD505-2E9C-101B-9397-08002B2CF9AE}" pid="6" name="StartDt">
    <vt:lpwstr>01/01/20</vt:lpwstr>
  </property>
  <property fmtid="{D5CDD505-2E9C-101B-9397-08002B2CF9AE}" pid="7" name="DMSID">
    <vt:lpwstr>1133929</vt:lpwstr>
  </property>
  <property fmtid="{D5CDD505-2E9C-101B-9397-08002B2CF9AE}" pid="8" name="CHECKEDOUTFROMJMS">
    <vt:lpwstr/>
  </property>
  <property fmtid="{D5CDD505-2E9C-101B-9397-08002B2CF9AE}" pid="9" name="JMSREQUIREDCHECKIN">
    <vt:lpwstr/>
  </property>
</Properties>
</file>