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B6" w:rsidRDefault="006D65B6" w:rsidP="006D65B6">
      <w:pPr>
        <w:jc w:val="center"/>
      </w:pPr>
      <w:bookmarkStart w:id="0" w:name="_GoBack"/>
      <w:bookmarkEnd w:id="0"/>
      <w:r>
        <w:rPr>
          <w:noProof/>
          <w:lang w:eastAsia="en-AU"/>
        </w:rPr>
        <w:drawing>
          <wp:inline distT="0" distB="0" distL="0" distR="0">
            <wp:extent cx="1333500" cy="1181100"/>
            <wp:effectExtent l="19050" t="0" r="0" b="0"/>
            <wp:docPr id="11" name="Picture 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D65B6" w:rsidRDefault="006D65B6" w:rsidP="006D65B6">
      <w:pPr>
        <w:jc w:val="center"/>
        <w:rPr>
          <w:rFonts w:ascii="Arial" w:hAnsi="Arial"/>
        </w:rPr>
      </w:pPr>
      <w:r>
        <w:rPr>
          <w:rFonts w:ascii="Arial" w:hAnsi="Arial"/>
        </w:rPr>
        <w:t>Australian Capital Territory</w:t>
      </w:r>
    </w:p>
    <w:p w:rsidR="006D65B6" w:rsidRDefault="00D43FA7" w:rsidP="006D65B6">
      <w:pPr>
        <w:pStyle w:val="Billname1"/>
      </w:pPr>
      <w:r>
        <w:fldChar w:fldCharType="begin"/>
      </w:r>
      <w:r>
        <w:instrText xml:space="preserve"> REF Citation \*charformat </w:instrText>
      </w:r>
      <w:r>
        <w:fldChar w:fldCharType="separate"/>
      </w:r>
      <w:r w:rsidR="00AD2710">
        <w:t>Veterinary Surgeons Act 2015 (repealed)</w:t>
      </w:r>
      <w:r>
        <w:fldChar w:fldCharType="end"/>
      </w:r>
      <w:r w:rsidR="006D65B6">
        <w:t xml:space="preserve">    </w:t>
      </w:r>
    </w:p>
    <w:p w:rsidR="006D65B6" w:rsidRDefault="006D65B6" w:rsidP="006D65B6">
      <w:pPr>
        <w:pStyle w:val="ActNo"/>
      </w:pPr>
      <w:bookmarkStart w:id="1" w:name="LawNo"/>
      <w:r>
        <w:t>A2015-29</w:t>
      </w:r>
      <w:bookmarkEnd w:id="1"/>
    </w:p>
    <w:p w:rsidR="006D65B6" w:rsidRDefault="006D65B6" w:rsidP="006D65B6">
      <w:pPr>
        <w:pStyle w:val="RepubNo"/>
      </w:pPr>
      <w:r>
        <w:t xml:space="preserve">Republication No </w:t>
      </w:r>
      <w:bookmarkStart w:id="2" w:name="RepubNo"/>
      <w:r>
        <w:t>5</w:t>
      </w:r>
      <w:bookmarkEnd w:id="2"/>
    </w:p>
    <w:p w:rsidR="006D65B6" w:rsidRDefault="006D65B6" w:rsidP="006D65B6">
      <w:pPr>
        <w:pStyle w:val="EffectiveDate"/>
      </w:pPr>
      <w:r>
        <w:t xml:space="preserve">Effective:  </w:t>
      </w:r>
      <w:bookmarkStart w:id="3" w:name="EffectiveDate"/>
      <w:r>
        <w:t>21 December 2018</w:t>
      </w:r>
      <w:bookmarkEnd w:id="3"/>
    </w:p>
    <w:p w:rsidR="006D65B6" w:rsidRDefault="006D65B6" w:rsidP="006D65B6">
      <w:pPr>
        <w:pStyle w:val="CoverInForce"/>
      </w:pPr>
      <w:r>
        <w:t xml:space="preserve">Republication date: </w:t>
      </w:r>
      <w:bookmarkStart w:id="4" w:name="InForceDate"/>
      <w:r>
        <w:t>21 December 2018</w:t>
      </w:r>
      <w:bookmarkEnd w:id="4"/>
    </w:p>
    <w:p w:rsidR="006D65B6" w:rsidRDefault="006D65B6" w:rsidP="006D65B6">
      <w:pPr>
        <w:pStyle w:val="CoverInForce"/>
      </w:pPr>
      <w:r>
        <w:t xml:space="preserve">As repealed by </w:t>
      </w:r>
      <w:bookmarkStart w:id="5" w:name="LastAmdt"/>
      <w:r w:rsidRPr="006D65B6">
        <w:rPr>
          <w:rStyle w:val="charCitHyperlinkAbbrev"/>
        </w:rPr>
        <w:fldChar w:fldCharType="begin"/>
      </w:r>
      <w:r>
        <w:rPr>
          <w:rStyle w:val="charCitHyperlinkAbbrev"/>
        </w:rPr>
        <w:instrText>HYPERLINK "http://www.legislation.act.gov.au/a/2018-32/default.asp" \o "Veterinary Practice Act 2018"</w:instrText>
      </w:r>
      <w:r w:rsidRPr="006D65B6">
        <w:rPr>
          <w:rStyle w:val="charCitHyperlinkAbbrev"/>
        </w:rPr>
        <w:fldChar w:fldCharType="separate"/>
      </w:r>
      <w:r>
        <w:rPr>
          <w:rStyle w:val="charCitHyperlinkAbbrev"/>
        </w:rPr>
        <w:t>A2018</w:t>
      </w:r>
      <w:r>
        <w:rPr>
          <w:rStyle w:val="charCitHyperlinkAbbrev"/>
        </w:rPr>
        <w:noBreakHyphen/>
        <w:t>32</w:t>
      </w:r>
      <w:r w:rsidRPr="006D65B6">
        <w:rPr>
          <w:rStyle w:val="charCitHyperlinkAbbrev"/>
        </w:rPr>
        <w:fldChar w:fldCharType="end"/>
      </w:r>
      <w:bookmarkEnd w:id="5"/>
      <w:r w:rsidR="000A4E68">
        <w:rPr>
          <w:rStyle w:val="charCitHyperlinkAbbrev"/>
        </w:rPr>
        <w:t xml:space="preserve"> </w:t>
      </w:r>
      <w:r w:rsidR="000A4E68" w:rsidRPr="000A4E68">
        <w:t>s 149</w:t>
      </w:r>
      <w:r w:rsidR="00BE7AAD">
        <w:t xml:space="preserve"> (1)</w:t>
      </w:r>
    </w:p>
    <w:p w:rsidR="006D65B6" w:rsidRDefault="006D65B6" w:rsidP="006D65B6"/>
    <w:p w:rsidR="006D65B6" w:rsidRDefault="006D65B6" w:rsidP="006D65B6"/>
    <w:p w:rsidR="006D65B6" w:rsidRDefault="006D65B6" w:rsidP="006D65B6"/>
    <w:p w:rsidR="006D65B6" w:rsidRDefault="006D65B6" w:rsidP="006D65B6"/>
    <w:p w:rsidR="006D65B6" w:rsidRDefault="006D65B6" w:rsidP="006D65B6"/>
    <w:p w:rsidR="006D65B6" w:rsidRDefault="006D65B6" w:rsidP="006D65B6">
      <w:pPr>
        <w:spacing w:after="240"/>
        <w:rPr>
          <w:rFonts w:ascii="Arial" w:hAnsi="Arial"/>
        </w:rPr>
      </w:pPr>
    </w:p>
    <w:p w:rsidR="006D65B6" w:rsidRPr="00247FC7" w:rsidRDefault="006D65B6" w:rsidP="006D65B6">
      <w:pPr>
        <w:pStyle w:val="PageBreak"/>
      </w:pPr>
      <w:r w:rsidRPr="00247FC7">
        <w:br w:type="page"/>
      </w:r>
    </w:p>
    <w:p w:rsidR="006D65B6" w:rsidRDefault="006D65B6" w:rsidP="006D65B6">
      <w:pPr>
        <w:pStyle w:val="CoverHeading"/>
      </w:pPr>
      <w:r>
        <w:lastRenderedPageBreak/>
        <w:t>About this republication</w:t>
      </w:r>
    </w:p>
    <w:p w:rsidR="006D65B6" w:rsidRDefault="006D65B6" w:rsidP="006D65B6">
      <w:pPr>
        <w:pStyle w:val="CoverSubHdg"/>
      </w:pPr>
      <w:r>
        <w:t>The republished law</w:t>
      </w:r>
    </w:p>
    <w:p w:rsidR="006D65B6" w:rsidRDefault="006D65B6" w:rsidP="006D65B6">
      <w:pPr>
        <w:pStyle w:val="CoverText"/>
      </w:pPr>
      <w:r>
        <w:t xml:space="preserve">This is a republication of the </w:t>
      </w:r>
      <w:r w:rsidRPr="006D65B6">
        <w:rPr>
          <w:i/>
        </w:rPr>
        <w:t>Veterinary Surgeons Act 2015</w:t>
      </w:r>
      <w:r>
        <w:t xml:space="preserve"> </w:t>
      </w:r>
      <w:r w:rsidRPr="006D65B6">
        <w:t>(repealed)</w:t>
      </w:r>
      <w:r>
        <w:t xml:space="preserve"> (including any amendment made under the </w:t>
      </w:r>
      <w:hyperlink r:id="rId9" w:tooltip="A2001-14" w:history="1">
        <w:r w:rsidRPr="0074598E">
          <w:rPr>
            <w:rStyle w:val="charCitHyperlinkItal"/>
          </w:rPr>
          <w:t>Legislation Act 2001</w:t>
        </w:r>
      </w:hyperlink>
      <w:r>
        <w:t xml:space="preserve">, part 11.3 (Editorial changes)). </w:t>
      </w:r>
      <w:r w:rsidRPr="0074598E">
        <w:t xml:space="preserve"> </w:t>
      </w:r>
      <w:r>
        <w:t xml:space="preserve">It also includes any commencement, amendment, repeal or expiry affecting this republished law to </w:t>
      </w:r>
      <w:r w:rsidR="00D43FA7">
        <w:fldChar w:fldCharType="begin"/>
      </w:r>
      <w:r w:rsidR="00D43FA7">
        <w:instrText xml:space="preserve"> REF EffectiveDate *\charformat </w:instrText>
      </w:r>
      <w:r w:rsidR="00D43FA7">
        <w:fldChar w:fldCharType="separate"/>
      </w:r>
      <w:r w:rsidR="00AD2710">
        <w:t>21 December 2018</w:t>
      </w:r>
      <w:r w:rsidR="00D43FA7">
        <w:fldChar w:fldCharType="end"/>
      </w:r>
      <w:r>
        <w:t xml:space="preserve">.  </w:t>
      </w:r>
    </w:p>
    <w:p w:rsidR="006D65B6" w:rsidRDefault="006D65B6" w:rsidP="006D65B6">
      <w:pPr>
        <w:pStyle w:val="CoverText"/>
      </w:pPr>
      <w:r>
        <w:t xml:space="preserve">The legislation history and amendment history of the republished law are set out in endnotes 3 and 4. </w:t>
      </w:r>
    </w:p>
    <w:p w:rsidR="006D65B6" w:rsidRDefault="006D65B6" w:rsidP="006D65B6">
      <w:pPr>
        <w:pStyle w:val="CoverSubHdg"/>
      </w:pPr>
      <w:r>
        <w:t>Kinds of republications</w:t>
      </w:r>
    </w:p>
    <w:p w:rsidR="006D65B6" w:rsidRDefault="006D65B6" w:rsidP="006D65B6">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6D65B6" w:rsidRDefault="006D65B6" w:rsidP="006D65B6">
      <w:pPr>
        <w:pStyle w:val="CoverTextBullet"/>
      </w:pPr>
      <w:r>
        <w:t xml:space="preserve">authorised republications to which the </w:t>
      </w:r>
      <w:hyperlink r:id="rId11" w:tooltip="A2001-14" w:history="1">
        <w:r w:rsidRPr="0074598E">
          <w:rPr>
            <w:rStyle w:val="charCitHyperlinkItal"/>
          </w:rPr>
          <w:t>Legislation Act 2001</w:t>
        </w:r>
      </w:hyperlink>
      <w:r>
        <w:t xml:space="preserve"> applies</w:t>
      </w:r>
    </w:p>
    <w:p w:rsidR="006D65B6" w:rsidRDefault="006D65B6" w:rsidP="006D65B6">
      <w:pPr>
        <w:pStyle w:val="CoverTextBullet"/>
      </w:pPr>
      <w:r>
        <w:t>unauthorised republications.</w:t>
      </w:r>
    </w:p>
    <w:p w:rsidR="006D65B6" w:rsidRDefault="006D65B6" w:rsidP="006D65B6">
      <w:pPr>
        <w:pStyle w:val="CoverText"/>
      </w:pPr>
      <w:r>
        <w:t>The status of this republication appears on the bottom of each page.</w:t>
      </w:r>
    </w:p>
    <w:p w:rsidR="006D65B6" w:rsidRDefault="006D65B6" w:rsidP="006D65B6">
      <w:pPr>
        <w:pStyle w:val="CoverSubHdg"/>
      </w:pPr>
      <w:r>
        <w:t>Editorial changes</w:t>
      </w:r>
    </w:p>
    <w:p w:rsidR="006D65B6" w:rsidRDefault="006D65B6" w:rsidP="006D65B6">
      <w:pPr>
        <w:pStyle w:val="CoverText"/>
      </w:pPr>
      <w:r>
        <w:t xml:space="preserve">The </w:t>
      </w:r>
      <w:hyperlink r:id="rId12" w:tooltip="A2001-14" w:history="1">
        <w:r w:rsidRPr="0074598E">
          <w:rPr>
            <w:rStyle w:val="charCitHyperlinkItal"/>
          </w:rPr>
          <w:t>Legislation Act 2001</w:t>
        </w:r>
      </w:hyperlink>
      <w:r w:rsidRPr="00880825">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6D65B6" w:rsidRDefault="006D65B6" w:rsidP="006D65B6">
      <w:pPr>
        <w:pStyle w:val="CoverText"/>
      </w:pPr>
      <w:r>
        <w:t>This republication does not include amendments made under part 11.3 (see endnote 1).</w:t>
      </w:r>
    </w:p>
    <w:p w:rsidR="006D65B6" w:rsidRDefault="006D65B6" w:rsidP="006D65B6">
      <w:pPr>
        <w:pStyle w:val="CoverSubHdg"/>
      </w:pPr>
      <w:r>
        <w:t>Uncommenced provisions and amendments</w:t>
      </w:r>
    </w:p>
    <w:p w:rsidR="006D65B6" w:rsidRDefault="006D65B6" w:rsidP="006D65B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6D65B6" w:rsidRDefault="006D65B6" w:rsidP="006D65B6">
      <w:pPr>
        <w:pStyle w:val="CoverSubHdg"/>
      </w:pPr>
      <w:r>
        <w:t>Modifications</w:t>
      </w:r>
    </w:p>
    <w:p w:rsidR="006D65B6" w:rsidRDefault="006D65B6" w:rsidP="006D65B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880825">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6D65B6" w:rsidRDefault="006D65B6" w:rsidP="006D65B6">
      <w:pPr>
        <w:pStyle w:val="CoverSubHdg"/>
      </w:pPr>
      <w:r>
        <w:t>Penalties</w:t>
      </w:r>
    </w:p>
    <w:p w:rsidR="006D65B6" w:rsidRPr="003765DF" w:rsidRDefault="006D65B6" w:rsidP="006D65B6">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6D65B6" w:rsidRDefault="006D65B6" w:rsidP="006D65B6">
      <w:pPr>
        <w:pStyle w:val="00SigningPage"/>
        <w:sectPr w:rsidR="006D65B6" w:rsidSect="006D65B6">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6D65B6" w:rsidRDefault="006D65B6" w:rsidP="006D65B6">
      <w:pPr>
        <w:jc w:val="center"/>
      </w:pPr>
      <w:r>
        <w:rPr>
          <w:noProof/>
          <w:lang w:eastAsia="en-AU"/>
        </w:rPr>
        <w:lastRenderedPageBreak/>
        <w:drawing>
          <wp:inline distT="0" distB="0" distL="0" distR="0">
            <wp:extent cx="1333500" cy="1181100"/>
            <wp:effectExtent l="19050" t="0" r="0" b="0"/>
            <wp:docPr id="12" name="Picture 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D65B6" w:rsidRDefault="006D65B6" w:rsidP="006D65B6">
      <w:pPr>
        <w:jc w:val="center"/>
        <w:rPr>
          <w:rFonts w:ascii="Arial" w:hAnsi="Arial"/>
        </w:rPr>
      </w:pPr>
      <w:r>
        <w:rPr>
          <w:rFonts w:ascii="Arial" w:hAnsi="Arial"/>
        </w:rPr>
        <w:t>Australian Capital Territory</w:t>
      </w:r>
    </w:p>
    <w:p w:rsidR="006D65B6" w:rsidRDefault="00D43FA7" w:rsidP="006D65B6">
      <w:pPr>
        <w:pStyle w:val="Billname"/>
      </w:pPr>
      <w:r>
        <w:fldChar w:fldCharType="begin"/>
      </w:r>
      <w:r>
        <w:instrText xml:space="preserve"> REF Citation \*charformat  \* MERGEFORMAT </w:instrText>
      </w:r>
      <w:r>
        <w:fldChar w:fldCharType="separate"/>
      </w:r>
      <w:r w:rsidR="00AD2710">
        <w:t>Veterinary Surgeons Act 2015 (repealed)</w:t>
      </w:r>
      <w:r>
        <w:fldChar w:fldCharType="end"/>
      </w:r>
    </w:p>
    <w:p w:rsidR="006D65B6" w:rsidRDefault="006D65B6" w:rsidP="006D65B6">
      <w:pPr>
        <w:pStyle w:val="ActNo"/>
      </w:pPr>
    </w:p>
    <w:p w:rsidR="006D65B6" w:rsidRDefault="006D65B6" w:rsidP="006D65B6">
      <w:pPr>
        <w:pStyle w:val="Placeholder"/>
      </w:pPr>
      <w:r>
        <w:rPr>
          <w:rStyle w:val="charContents"/>
          <w:sz w:val="16"/>
        </w:rPr>
        <w:t xml:space="preserve">  </w:t>
      </w:r>
      <w:r>
        <w:rPr>
          <w:rStyle w:val="charPage"/>
        </w:rPr>
        <w:t xml:space="preserve">  </w:t>
      </w:r>
    </w:p>
    <w:p w:rsidR="006D65B6" w:rsidRDefault="006D65B6" w:rsidP="006D65B6">
      <w:pPr>
        <w:pStyle w:val="N-TOCheading"/>
      </w:pPr>
      <w:r>
        <w:rPr>
          <w:rStyle w:val="charContents"/>
        </w:rPr>
        <w:t>Contents</w:t>
      </w:r>
    </w:p>
    <w:p w:rsidR="006D65B6" w:rsidRDefault="006D65B6" w:rsidP="006D65B6">
      <w:pPr>
        <w:pStyle w:val="N-9pt"/>
      </w:pPr>
      <w:r>
        <w:tab/>
      </w:r>
      <w:r>
        <w:rPr>
          <w:rStyle w:val="charPage"/>
        </w:rPr>
        <w:t>Page</w:t>
      </w:r>
    </w:p>
    <w:p w:rsidR="00CF3B54" w:rsidRDefault="00CF3B5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2888604" w:history="1">
        <w:r w:rsidRPr="00CB0E71">
          <w:t>Part 1</w:t>
        </w:r>
        <w:r>
          <w:rPr>
            <w:rFonts w:asciiTheme="minorHAnsi" w:eastAsiaTheme="minorEastAsia" w:hAnsiTheme="minorHAnsi" w:cstheme="minorBidi"/>
            <w:b w:val="0"/>
            <w:sz w:val="22"/>
            <w:szCs w:val="22"/>
            <w:lang w:eastAsia="en-AU"/>
          </w:rPr>
          <w:tab/>
        </w:r>
        <w:r w:rsidRPr="00CB0E71">
          <w:t>Preliminary</w:t>
        </w:r>
        <w:r w:rsidRPr="00CF3B54">
          <w:rPr>
            <w:vanish/>
          </w:rPr>
          <w:tab/>
        </w:r>
        <w:r w:rsidRPr="00CF3B54">
          <w:rPr>
            <w:vanish/>
          </w:rPr>
          <w:fldChar w:fldCharType="begin"/>
        </w:r>
        <w:r w:rsidRPr="00CF3B54">
          <w:rPr>
            <w:vanish/>
          </w:rPr>
          <w:instrText xml:space="preserve"> PAGEREF _Toc532888604 \h </w:instrText>
        </w:r>
        <w:r w:rsidRPr="00CF3B54">
          <w:rPr>
            <w:vanish/>
          </w:rPr>
        </w:r>
        <w:r w:rsidRPr="00CF3B54">
          <w:rPr>
            <w:vanish/>
          </w:rPr>
          <w:fldChar w:fldCharType="separate"/>
        </w:r>
        <w:r w:rsidR="00AD2710">
          <w:rPr>
            <w:vanish/>
          </w:rPr>
          <w:t>2</w:t>
        </w:r>
        <w:r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05" w:history="1">
        <w:r w:rsidRPr="00CB0E71">
          <w:t>1</w:t>
        </w:r>
        <w:r>
          <w:rPr>
            <w:rFonts w:asciiTheme="minorHAnsi" w:eastAsiaTheme="minorEastAsia" w:hAnsiTheme="minorHAnsi" w:cstheme="minorBidi"/>
            <w:sz w:val="22"/>
            <w:szCs w:val="22"/>
            <w:lang w:eastAsia="en-AU"/>
          </w:rPr>
          <w:tab/>
        </w:r>
        <w:r w:rsidRPr="00CB0E71">
          <w:t>Name of Act</w:t>
        </w:r>
        <w:r>
          <w:tab/>
        </w:r>
        <w:r>
          <w:fldChar w:fldCharType="begin"/>
        </w:r>
        <w:r>
          <w:instrText xml:space="preserve"> PAGEREF _Toc532888605 \h </w:instrText>
        </w:r>
        <w:r>
          <w:fldChar w:fldCharType="separate"/>
        </w:r>
        <w:r w:rsidR="00AD2710">
          <w:t>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06" w:history="1">
        <w:r w:rsidRPr="00CB0E71">
          <w:t>3</w:t>
        </w:r>
        <w:r>
          <w:rPr>
            <w:rFonts w:asciiTheme="minorHAnsi" w:eastAsiaTheme="minorEastAsia" w:hAnsiTheme="minorHAnsi" w:cstheme="minorBidi"/>
            <w:sz w:val="22"/>
            <w:szCs w:val="22"/>
            <w:lang w:eastAsia="en-AU"/>
          </w:rPr>
          <w:tab/>
        </w:r>
        <w:r w:rsidRPr="00CB0E71">
          <w:t>Dictionary</w:t>
        </w:r>
        <w:r>
          <w:tab/>
        </w:r>
        <w:r>
          <w:fldChar w:fldCharType="begin"/>
        </w:r>
        <w:r>
          <w:instrText xml:space="preserve"> PAGEREF _Toc532888606 \h </w:instrText>
        </w:r>
        <w:r>
          <w:fldChar w:fldCharType="separate"/>
        </w:r>
        <w:r w:rsidR="00AD2710">
          <w:t>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07" w:history="1">
        <w:r w:rsidRPr="00CB0E71">
          <w:t>4</w:t>
        </w:r>
        <w:r>
          <w:rPr>
            <w:rFonts w:asciiTheme="minorHAnsi" w:eastAsiaTheme="minorEastAsia" w:hAnsiTheme="minorHAnsi" w:cstheme="minorBidi"/>
            <w:sz w:val="22"/>
            <w:szCs w:val="22"/>
            <w:lang w:eastAsia="en-AU"/>
          </w:rPr>
          <w:tab/>
        </w:r>
        <w:r w:rsidRPr="00CB0E71">
          <w:t>Notes</w:t>
        </w:r>
        <w:r>
          <w:tab/>
        </w:r>
        <w:r>
          <w:fldChar w:fldCharType="begin"/>
        </w:r>
        <w:r>
          <w:instrText xml:space="preserve"> PAGEREF _Toc532888607 \h </w:instrText>
        </w:r>
        <w:r>
          <w:fldChar w:fldCharType="separate"/>
        </w:r>
        <w:r w:rsidR="00AD2710">
          <w:t>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08" w:history="1">
        <w:r w:rsidRPr="00CB0E71">
          <w:t>5</w:t>
        </w:r>
        <w:r>
          <w:rPr>
            <w:rFonts w:asciiTheme="minorHAnsi" w:eastAsiaTheme="minorEastAsia" w:hAnsiTheme="minorHAnsi" w:cstheme="minorBidi"/>
            <w:sz w:val="22"/>
            <w:szCs w:val="22"/>
            <w:lang w:eastAsia="en-AU"/>
          </w:rPr>
          <w:tab/>
        </w:r>
        <w:r w:rsidRPr="00CB0E71">
          <w:t>Offences against Act—application of Criminal Code etc</w:t>
        </w:r>
        <w:r>
          <w:tab/>
        </w:r>
        <w:r>
          <w:fldChar w:fldCharType="begin"/>
        </w:r>
        <w:r>
          <w:instrText xml:space="preserve"> PAGEREF _Toc532888608 \h </w:instrText>
        </w:r>
        <w:r>
          <w:fldChar w:fldCharType="separate"/>
        </w:r>
        <w:r w:rsidR="00AD2710">
          <w:t>2</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609" w:history="1">
        <w:r w:rsidR="00CF3B54" w:rsidRPr="00CB0E71">
          <w:t>Part 2</w:t>
        </w:r>
        <w:r w:rsidR="00CF3B54">
          <w:rPr>
            <w:rFonts w:asciiTheme="minorHAnsi" w:eastAsiaTheme="minorEastAsia" w:hAnsiTheme="minorHAnsi" w:cstheme="minorBidi"/>
            <w:b w:val="0"/>
            <w:sz w:val="22"/>
            <w:szCs w:val="22"/>
            <w:lang w:eastAsia="en-AU"/>
          </w:rPr>
          <w:tab/>
        </w:r>
        <w:r w:rsidR="00CF3B54" w:rsidRPr="00CB0E71">
          <w:t>Objects and important concepts</w:t>
        </w:r>
        <w:r w:rsidR="00CF3B54" w:rsidRPr="00CF3B54">
          <w:rPr>
            <w:vanish/>
          </w:rPr>
          <w:tab/>
        </w:r>
        <w:r w:rsidR="00CF3B54" w:rsidRPr="00CF3B54">
          <w:rPr>
            <w:vanish/>
          </w:rPr>
          <w:fldChar w:fldCharType="begin"/>
        </w:r>
        <w:r w:rsidR="00CF3B54" w:rsidRPr="00CF3B54">
          <w:rPr>
            <w:vanish/>
          </w:rPr>
          <w:instrText xml:space="preserve"> PAGEREF _Toc532888609 \h </w:instrText>
        </w:r>
        <w:r w:rsidR="00CF3B54" w:rsidRPr="00CF3B54">
          <w:rPr>
            <w:vanish/>
          </w:rPr>
        </w:r>
        <w:r w:rsidR="00CF3B54" w:rsidRPr="00CF3B54">
          <w:rPr>
            <w:vanish/>
          </w:rPr>
          <w:fldChar w:fldCharType="separate"/>
        </w:r>
        <w:r w:rsidR="00AD2710">
          <w:rPr>
            <w:vanish/>
          </w:rPr>
          <w:t>3</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10" w:history="1">
        <w:r w:rsidRPr="00CB0E71">
          <w:t>6</w:t>
        </w:r>
        <w:r>
          <w:rPr>
            <w:rFonts w:asciiTheme="minorHAnsi" w:eastAsiaTheme="minorEastAsia" w:hAnsiTheme="minorHAnsi" w:cstheme="minorBidi"/>
            <w:sz w:val="22"/>
            <w:szCs w:val="22"/>
            <w:lang w:eastAsia="en-AU"/>
          </w:rPr>
          <w:tab/>
        </w:r>
        <w:r w:rsidRPr="00CB0E71">
          <w:t>Objects of Act</w:t>
        </w:r>
        <w:r>
          <w:tab/>
        </w:r>
        <w:r>
          <w:fldChar w:fldCharType="begin"/>
        </w:r>
        <w:r>
          <w:instrText xml:space="preserve"> PAGEREF _Toc532888610 \h </w:instrText>
        </w:r>
        <w:r>
          <w:fldChar w:fldCharType="separate"/>
        </w:r>
        <w:r w:rsidR="00AD2710">
          <w:t>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11" w:history="1">
        <w:r w:rsidRPr="00CB0E71">
          <w:t>7</w:t>
        </w:r>
        <w:r>
          <w:rPr>
            <w:rFonts w:asciiTheme="minorHAnsi" w:eastAsiaTheme="minorEastAsia" w:hAnsiTheme="minorHAnsi" w:cstheme="minorBidi"/>
            <w:sz w:val="22"/>
            <w:szCs w:val="22"/>
            <w:lang w:eastAsia="en-AU"/>
          </w:rPr>
          <w:tab/>
        </w:r>
        <w:r w:rsidRPr="00CB0E71">
          <w:t xml:space="preserve">Meaning of </w:t>
        </w:r>
        <w:r w:rsidRPr="00CB0E71">
          <w:rPr>
            <w:i/>
          </w:rPr>
          <w:t>veterinary surgeon</w:t>
        </w:r>
        <w:r>
          <w:tab/>
        </w:r>
        <w:r>
          <w:fldChar w:fldCharType="begin"/>
        </w:r>
        <w:r>
          <w:instrText xml:space="preserve"> PAGEREF _Toc532888611 \h </w:instrText>
        </w:r>
        <w:r>
          <w:fldChar w:fldCharType="separate"/>
        </w:r>
        <w:r w:rsidR="00AD2710">
          <w:t>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12" w:history="1">
        <w:r w:rsidRPr="00CB0E71">
          <w:t>8</w:t>
        </w:r>
        <w:r>
          <w:rPr>
            <w:rFonts w:asciiTheme="minorHAnsi" w:eastAsiaTheme="minorEastAsia" w:hAnsiTheme="minorHAnsi" w:cstheme="minorBidi"/>
            <w:sz w:val="22"/>
            <w:szCs w:val="22"/>
            <w:lang w:eastAsia="en-AU"/>
          </w:rPr>
          <w:tab/>
        </w:r>
        <w:r w:rsidRPr="00CB0E71">
          <w:t xml:space="preserve">Meaning of </w:t>
        </w:r>
        <w:r w:rsidRPr="00CB0E71">
          <w:rPr>
            <w:i/>
          </w:rPr>
          <w:t>veterinary service</w:t>
        </w:r>
        <w:r>
          <w:tab/>
        </w:r>
        <w:r>
          <w:fldChar w:fldCharType="begin"/>
        </w:r>
        <w:r>
          <w:instrText xml:space="preserve"> PAGEREF _Toc532888612 \h </w:instrText>
        </w:r>
        <w:r>
          <w:fldChar w:fldCharType="separate"/>
        </w:r>
        <w:r w:rsidR="00AD2710">
          <w:t>4</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13" w:history="1">
        <w:r w:rsidRPr="00CB0E71">
          <w:t>9</w:t>
        </w:r>
        <w:r>
          <w:rPr>
            <w:rFonts w:asciiTheme="minorHAnsi" w:eastAsiaTheme="minorEastAsia" w:hAnsiTheme="minorHAnsi" w:cstheme="minorBidi"/>
            <w:sz w:val="22"/>
            <w:szCs w:val="22"/>
            <w:lang w:eastAsia="en-AU"/>
          </w:rPr>
          <w:tab/>
        </w:r>
        <w:r w:rsidRPr="00CB0E71">
          <w:t xml:space="preserve">Meaning of </w:t>
        </w:r>
        <w:r w:rsidRPr="00CB0E71">
          <w:rPr>
            <w:i/>
          </w:rPr>
          <w:t>regulated veterinary service</w:t>
        </w:r>
        <w:r>
          <w:tab/>
        </w:r>
        <w:r>
          <w:fldChar w:fldCharType="begin"/>
        </w:r>
        <w:r>
          <w:instrText xml:space="preserve"> PAGEREF _Toc532888613 \h </w:instrText>
        </w:r>
        <w:r>
          <w:fldChar w:fldCharType="separate"/>
        </w:r>
        <w:r w:rsidR="00AD2710">
          <w:t>4</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14" w:history="1">
        <w:r w:rsidRPr="00CB0E71">
          <w:t>10</w:t>
        </w:r>
        <w:r>
          <w:rPr>
            <w:rFonts w:asciiTheme="minorHAnsi" w:eastAsiaTheme="minorEastAsia" w:hAnsiTheme="minorHAnsi" w:cstheme="minorBidi"/>
            <w:sz w:val="22"/>
            <w:szCs w:val="22"/>
            <w:lang w:eastAsia="en-AU"/>
          </w:rPr>
          <w:tab/>
        </w:r>
        <w:r w:rsidRPr="00CB0E71">
          <w:t xml:space="preserve">Meaning of </w:t>
        </w:r>
        <w:r w:rsidRPr="00CB0E71">
          <w:rPr>
            <w:i/>
          </w:rPr>
          <w:t>registered</w:t>
        </w:r>
        <w:r w:rsidRPr="00CB0E71">
          <w:t xml:space="preserve"> veterinary surgeon</w:t>
        </w:r>
        <w:r>
          <w:tab/>
        </w:r>
        <w:r>
          <w:fldChar w:fldCharType="begin"/>
        </w:r>
        <w:r>
          <w:instrText xml:space="preserve"> PAGEREF _Toc532888614 \h </w:instrText>
        </w:r>
        <w:r>
          <w:fldChar w:fldCharType="separate"/>
        </w:r>
        <w:r w:rsidR="00AD2710">
          <w:t>4</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15" w:history="1">
        <w:r w:rsidRPr="00CB0E71">
          <w:t>11</w:t>
        </w:r>
        <w:r>
          <w:rPr>
            <w:rFonts w:asciiTheme="minorHAnsi" w:eastAsiaTheme="minorEastAsia" w:hAnsiTheme="minorHAnsi" w:cstheme="minorBidi"/>
            <w:sz w:val="22"/>
            <w:szCs w:val="22"/>
            <w:lang w:eastAsia="en-AU"/>
          </w:rPr>
          <w:tab/>
        </w:r>
        <w:r w:rsidRPr="00CB0E71">
          <w:t xml:space="preserve">Meaning of </w:t>
        </w:r>
        <w:r w:rsidRPr="00CB0E71">
          <w:rPr>
            <w:i/>
          </w:rPr>
          <w:t>required standard of practice</w:t>
        </w:r>
        <w:r>
          <w:tab/>
        </w:r>
        <w:r>
          <w:fldChar w:fldCharType="begin"/>
        </w:r>
        <w:r>
          <w:instrText xml:space="preserve"> PAGEREF _Toc532888615 \h </w:instrText>
        </w:r>
        <w:r>
          <w:fldChar w:fldCharType="separate"/>
        </w:r>
        <w:r w:rsidR="00AD2710">
          <w:t>5</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616" w:history="1">
        <w:r w:rsidR="00CF3B54" w:rsidRPr="00CB0E71">
          <w:t>Part 3</w:t>
        </w:r>
        <w:r w:rsidR="00CF3B54">
          <w:rPr>
            <w:rFonts w:asciiTheme="minorHAnsi" w:eastAsiaTheme="minorEastAsia" w:hAnsiTheme="minorHAnsi" w:cstheme="minorBidi"/>
            <w:b w:val="0"/>
            <w:sz w:val="22"/>
            <w:szCs w:val="22"/>
            <w:lang w:eastAsia="en-AU"/>
          </w:rPr>
          <w:tab/>
        </w:r>
        <w:r w:rsidR="00CF3B54" w:rsidRPr="00CB0E71">
          <w:t>Registration of veterinary surgeons</w:t>
        </w:r>
        <w:r w:rsidR="00CF3B54" w:rsidRPr="00CF3B54">
          <w:rPr>
            <w:vanish/>
          </w:rPr>
          <w:tab/>
        </w:r>
        <w:r w:rsidR="00CF3B54" w:rsidRPr="00CF3B54">
          <w:rPr>
            <w:vanish/>
          </w:rPr>
          <w:fldChar w:fldCharType="begin"/>
        </w:r>
        <w:r w:rsidR="00CF3B54" w:rsidRPr="00CF3B54">
          <w:rPr>
            <w:vanish/>
          </w:rPr>
          <w:instrText xml:space="preserve"> PAGEREF _Toc532888616 \h </w:instrText>
        </w:r>
        <w:r w:rsidR="00CF3B54" w:rsidRPr="00CF3B54">
          <w:rPr>
            <w:vanish/>
          </w:rPr>
        </w:r>
        <w:r w:rsidR="00CF3B54" w:rsidRPr="00CF3B54">
          <w:rPr>
            <w:vanish/>
          </w:rPr>
          <w:fldChar w:fldCharType="separate"/>
        </w:r>
        <w:r w:rsidR="00AD2710">
          <w:rPr>
            <w:vanish/>
          </w:rPr>
          <w:t>6</w:t>
        </w:r>
        <w:r w:rsidR="00CF3B54" w:rsidRPr="00CF3B54">
          <w:rPr>
            <w:vanish/>
          </w:rP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17" w:history="1">
        <w:r w:rsidR="00CF3B54" w:rsidRPr="00CB0E71">
          <w:t>Division 3.1</w:t>
        </w:r>
        <w:r w:rsidR="00CF3B54">
          <w:rPr>
            <w:rFonts w:asciiTheme="minorHAnsi" w:eastAsiaTheme="minorEastAsia" w:hAnsiTheme="minorHAnsi" w:cstheme="minorBidi"/>
            <w:b w:val="0"/>
            <w:sz w:val="22"/>
            <w:szCs w:val="22"/>
            <w:lang w:eastAsia="en-AU"/>
          </w:rPr>
          <w:tab/>
        </w:r>
        <w:r w:rsidR="00CF3B54" w:rsidRPr="00CB0E71">
          <w:t>Veterinary surgeons—registration</w:t>
        </w:r>
        <w:r w:rsidR="00CF3B54" w:rsidRPr="00CF3B54">
          <w:rPr>
            <w:vanish/>
          </w:rPr>
          <w:tab/>
        </w:r>
        <w:r w:rsidR="00CF3B54" w:rsidRPr="00CF3B54">
          <w:rPr>
            <w:vanish/>
          </w:rPr>
          <w:fldChar w:fldCharType="begin"/>
        </w:r>
        <w:r w:rsidR="00CF3B54" w:rsidRPr="00CF3B54">
          <w:rPr>
            <w:vanish/>
          </w:rPr>
          <w:instrText xml:space="preserve"> PAGEREF _Toc532888617 \h </w:instrText>
        </w:r>
        <w:r w:rsidR="00CF3B54" w:rsidRPr="00CF3B54">
          <w:rPr>
            <w:vanish/>
          </w:rPr>
        </w:r>
        <w:r w:rsidR="00CF3B54" w:rsidRPr="00CF3B54">
          <w:rPr>
            <w:vanish/>
          </w:rPr>
          <w:fldChar w:fldCharType="separate"/>
        </w:r>
        <w:r w:rsidR="00AD2710">
          <w:rPr>
            <w:vanish/>
          </w:rPr>
          <w:t>6</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18" w:history="1">
        <w:r w:rsidRPr="00CB0E71">
          <w:t>12</w:t>
        </w:r>
        <w:r>
          <w:rPr>
            <w:rFonts w:asciiTheme="minorHAnsi" w:eastAsiaTheme="minorEastAsia" w:hAnsiTheme="minorHAnsi" w:cstheme="minorBidi"/>
            <w:sz w:val="22"/>
            <w:szCs w:val="22"/>
            <w:lang w:eastAsia="en-AU"/>
          </w:rPr>
          <w:tab/>
        </w:r>
        <w:r w:rsidRPr="00CB0E71">
          <w:t>Veterinary surgeon—registration requirements</w:t>
        </w:r>
        <w:r>
          <w:tab/>
        </w:r>
        <w:r>
          <w:fldChar w:fldCharType="begin"/>
        </w:r>
        <w:r>
          <w:instrText xml:space="preserve"> PAGEREF _Toc532888618 \h </w:instrText>
        </w:r>
        <w:r>
          <w:fldChar w:fldCharType="separate"/>
        </w:r>
        <w:r w:rsidR="00AD2710">
          <w:t>6</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19" w:history="1">
        <w:r w:rsidRPr="00CB0E71">
          <w:t>13</w:t>
        </w:r>
        <w:r>
          <w:rPr>
            <w:rFonts w:asciiTheme="minorHAnsi" w:eastAsiaTheme="minorEastAsia" w:hAnsiTheme="minorHAnsi" w:cstheme="minorBidi"/>
            <w:sz w:val="22"/>
            <w:szCs w:val="22"/>
            <w:lang w:eastAsia="en-AU"/>
          </w:rPr>
          <w:tab/>
        </w:r>
        <w:r w:rsidRPr="00CB0E71">
          <w:t>Application for registration</w:t>
        </w:r>
        <w:r>
          <w:tab/>
        </w:r>
        <w:r>
          <w:fldChar w:fldCharType="begin"/>
        </w:r>
        <w:r>
          <w:instrText xml:space="preserve"> PAGEREF _Toc532888619 \h </w:instrText>
        </w:r>
        <w:r>
          <w:fldChar w:fldCharType="separate"/>
        </w:r>
        <w:r w:rsidR="00AD2710">
          <w:t>6</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20" w:history="1">
        <w:r w:rsidRPr="00CB0E71">
          <w:t>14</w:t>
        </w:r>
        <w:r>
          <w:rPr>
            <w:rFonts w:asciiTheme="minorHAnsi" w:eastAsiaTheme="minorEastAsia" w:hAnsiTheme="minorHAnsi" w:cstheme="minorBidi"/>
            <w:sz w:val="22"/>
            <w:szCs w:val="22"/>
            <w:lang w:eastAsia="en-AU"/>
          </w:rPr>
          <w:tab/>
        </w:r>
        <w:r w:rsidRPr="00CB0E71">
          <w:t>Decision on application for registration</w:t>
        </w:r>
        <w:r>
          <w:tab/>
        </w:r>
        <w:r>
          <w:fldChar w:fldCharType="begin"/>
        </w:r>
        <w:r>
          <w:instrText xml:space="preserve"> PAGEREF _Toc532888620 \h </w:instrText>
        </w:r>
        <w:r>
          <w:fldChar w:fldCharType="separate"/>
        </w:r>
        <w:r w:rsidR="00AD2710">
          <w:t>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21" w:history="1">
        <w:r w:rsidRPr="00CB0E71">
          <w:t>15</w:t>
        </w:r>
        <w:r>
          <w:rPr>
            <w:rFonts w:asciiTheme="minorHAnsi" w:eastAsiaTheme="minorEastAsia" w:hAnsiTheme="minorHAnsi" w:cstheme="minorBidi"/>
            <w:sz w:val="22"/>
            <w:szCs w:val="22"/>
            <w:lang w:eastAsia="en-AU"/>
          </w:rPr>
          <w:tab/>
        </w:r>
        <w:r w:rsidRPr="00CB0E71">
          <w:t>Board may ask for further information</w:t>
        </w:r>
        <w:r>
          <w:tab/>
        </w:r>
        <w:r>
          <w:fldChar w:fldCharType="begin"/>
        </w:r>
        <w:r>
          <w:instrText xml:space="preserve"> PAGEREF _Toc532888621 \h </w:instrText>
        </w:r>
        <w:r>
          <w:fldChar w:fldCharType="separate"/>
        </w:r>
        <w:r w:rsidR="00AD2710">
          <w:t>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22" w:history="1">
        <w:r w:rsidRPr="00CB0E71">
          <w:t>16</w:t>
        </w:r>
        <w:r>
          <w:rPr>
            <w:rFonts w:asciiTheme="minorHAnsi" w:eastAsiaTheme="minorEastAsia" w:hAnsiTheme="minorHAnsi" w:cstheme="minorBidi"/>
            <w:sz w:val="22"/>
            <w:szCs w:val="22"/>
            <w:lang w:eastAsia="en-AU"/>
          </w:rPr>
          <w:tab/>
        </w:r>
        <w:r w:rsidRPr="00CB0E71">
          <w:t>Conditions on registration</w:t>
        </w:r>
        <w:r>
          <w:tab/>
        </w:r>
        <w:r>
          <w:fldChar w:fldCharType="begin"/>
        </w:r>
        <w:r>
          <w:instrText xml:space="preserve"> PAGEREF _Toc532888622 \h </w:instrText>
        </w:r>
        <w:r>
          <w:fldChar w:fldCharType="separate"/>
        </w:r>
        <w:r w:rsidR="00AD2710">
          <w:t>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23" w:history="1">
        <w:r w:rsidRPr="00CB0E71">
          <w:t>17</w:t>
        </w:r>
        <w:r>
          <w:rPr>
            <w:rFonts w:asciiTheme="minorHAnsi" w:eastAsiaTheme="minorEastAsia" w:hAnsiTheme="minorHAnsi" w:cstheme="minorBidi"/>
            <w:sz w:val="22"/>
            <w:szCs w:val="22"/>
            <w:lang w:eastAsia="en-AU"/>
          </w:rPr>
          <w:tab/>
        </w:r>
        <w:r w:rsidRPr="00CB0E71">
          <w:t>Term of registration</w:t>
        </w:r>
        <w:r>
          <w:tab/>
        </w:r>
        <w:r>
          <w:fldChar w:fldCharType="begin"/>
        </w:r>
        <w:r>
          <w:instrText xml:space="preserve"> PAGEREF _Toc532888623 \h </w:instrText>
        </w:r>
        <w:r>
          <w:fldChar w:fldCharType="separate"/>
        </w:r>
        <w:r w:rsidR="00AD2710">
          <w:t>9</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24" w:history="1">
        <w:r w:rsidR="00CF3B54" w:rsidRPr="00CB0E71">
          <w:t>Division 3.2</w:t>
        </w:r>
        <w:r w:rsidR="00CF3B54">
          <w:rPr>
            <w:rFonts w:asciiTheme="minorHAnsi" w:eastAsiaTheme="minorEastAsia" w:hAnsiTheme="minorHAnsi" w:cstheme="minorBidi"/>
            <w:b w:val="0"/>
            <w:sz w:val="22"/>
            <w:szCs w:val="22"/>
            <w:lang w:eastAsia="en-AU"/>
          </w:rPr>
          <w:tab/>
        </w:r>
        <w:r w:rsidR="00CF3B54" w:rsidRPr="00CB0E71">
          <w:t>Veterinary surgeons—special registrations</w:t>
        </w:r>
        <w:r w:rsidR="00CF3B54" w:rsidRPr="00CF3B54">
          <w:rPr>
            <w:vanish/>
          </w:rPr>
          <w:tab/>
        </w:r>
        <w:r w:rsidR="00CF3B54" w:rsidRPr="00CF3B54">
          <w:rPr>
            <w:vanish/>
          </w:rPr>
          <w:fldChar w:fldCharType="begin"/>
        </w:r>
        <w:r w:rsidR="00CF3B54" w:rsidRPr="00CF3B54">
          <w:rPr>
            <w:vanish/>
          </w:rPr>
          <w:instrText xml:space="preserve"> PAGEREF _Toc532888624 \h </w:instrText>
        </w:r>
        <w:r w:rsidR="00CF3B54" w:rsidRPr="00CF3B54">
          <w:rPr>
            <w:vanish/>
          </w:rPr>
        </w:r>
        <w:r w:rsidR="00CF3B54" w:rsidRPr="00CF3B54">
          <w:rPr>
            <w:vanish/>
          </w:rPr>
          <w:fldChar w:fldCharType="separate"/>
        </w:r>
        <w:r w:rsidR="00AD2710">
          <w:rPr>
            <w:vanish/>
          </w:rPr>
          <w:t>9</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25" w:history="1">
        <w:r w:rsidRPr="00CB0E71">
          <w:t>18</w:t>
        </w:r>
        <w:r>
          <w:rPr>
            <w:rFonts w:asciiTheme="minorHAnsi" w:eastAsiaTheme="minorEastAsia" w:hAnsiTheme="minorHAnsi" w:cstheme="minorBidi"/>
            <w:sz w:val="22"/>
            <w:szCs w:val="22"/>
            <w:lang w:eastAsia="en-AU"/>
          </w:rPr>
          <w:tab/>
        </w:r>
        <w:r w:rsidRPr="00CB0E71">
          <w:t>Short-term registration</w:t>
        </w:r>
        <w:r>
          <w:tab/>
        </w:r>
        <w:r>
          <w:fldChar w:fldCharType="begin"/>
        </w:r>
        <w:r>
          <w:instrText xml:space="preserve"> PAGEREF _Toc532888625 \h </w:instrText>
        </w:r>
        <w:r>
          <w:fldChar w:fldCharType="separate"/>
        </w:r>
        <w:r w:rsidR="00AD2710">
          <w:t>9</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26" w:history="1">
        <w:r w:rsidRPr="00CB0E71">
          <w:t>19</w:t>
        </w:r>
        <w:r>
          <w:rPr>
            <w:rFonts w:asciiTheme="minorHAnsi" w:eastAsiaTheme="minorEastAsia" w:hAnsiTheme="minorHAnsi" w:cstheme="minorBidi"/>
            <w:sz w:val="22"/>
            <w:szCs w:val="22"/>
            <w:lang w:eastAsia="en-AU"/>
          </w:rPr>
          <w:tab/>
        </w:r>
        <w:r w:rsidRPr="00CB0E71">
          <w:t>Conditional registration</w:t>
        </w:r>
        <w:r>
          <w:tab/>
        </w:r>
        <w:r>
          <w:fldChar w:fldCharType="begin"/>
        </w:r>
        <w:r>
          <w:instrText xml:space="preserve"> PAGEREF _Toc532888626 \h </w:instrText>
        </w:r>
        <w:r>
          <w:fldChar w:fldCharType="separate"/>
        </w:r>
        <w:r w:rsidR="00AD2710">
          <w:t>10</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27" w:history="1">
        <w:r w:rsidRPr="00CB0E71">
          <w:t>20</w:t>
        </w:r>
        <w:r>
          <w:rPr>
            <w:rFonts w:asciiTheme="minorHAnsi" w:eastAsiaTheme="minorEastAsia" w:hAnsiTheme="minorHAnsi" w:cstheme="minorBidi"/>
            <w:sz w:val="22"/>
            <w:szCs w:val="22"/>
            <w:lang w:eastAsia="en-AU"/>
          </w:rPr>
          <w:tab/>
        </w:r>
        <w:r w:rsidRPr="00CB0E71">
          <w:t>When conditional registration is in public interest</w:t>
        </w:r>
        <w:r>
          <w:tab/>
        </w:r>
        <w:r>
          <w:fldChar w:fldCharType="begin"/>
        </w:r>
        <w:r>
          <w:instrText xml:space="preserve"> PAGEREF _Toc532888627 \h </w:instrText>
        </w:r>
        <w:r>
          <w:fldChar w:fldCharType="separate"/>
        </w:r>
        <w:r w:rsidR="00AD2710">
          <w:t>10</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28" w:history="1">
        <w:r w:rsidRPr="00CB0E71">
          <w:t>21</w:t>
        </w:r>
        <w:r>
          <w:rPr>
            <w:rFonts w:asciiTheme="minorHAnsi" w:eastAsiaTheme="minorEastAsia" w:hAnsiTheme="minorHAnsi" w:cstheme="minorBidi"/>
            <w:sz w:val="22"/>
            <w:szCs w:val="22"/>
            <w:lang w:eastAsia="en-AU"/>
          </w:rPr>
          <w:tab/>
        </w:r>
        <w:r w:rsidRPr="00CB0E71">
          <w:t>Conditional registration not limited</w:t>
        </w:r>
        <w:r>
          <w:tab/>
        </w:r>
        <w:r>
          <w:fldChar w:fldCharType="begin"/>
        </w:r>
        <w:r>
          <w:instrText xml:space="preserve"> PAGEREF _Toc532888628 \h </w:instrText>
        </w:r>
        <w:r>
          <w:fldChar w:fldCharType="separate"/>
        </w:r>
        <w:r w:rsidR="00AD2710">
          <w:t>11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29" w:history="1">
        <w:r w:rsidRPr="00CB0E71">
          <w:t>22</w:t>
        </w:r>
        <w:r>
          <w:rPr>
            <w:rFonts w:asciiTheme="minorHAnsi" w:eastAsiaTheme="minorEastAsia" w:hAnsiTheme="minorHAnsi" w:cstheme="minorBidi"/>
            <w:sz w:val="22"/>
            <w:szCs w:val="22"/>
            <w:lang w:eastAsia="en-AU"/>
          </w:rPr>
          <w:tab/>
        </w:r>
        <w:r w:rsidRPr="00CB0E71">
          <w:t>Specialist area registration</w:t>
        </w:r>
        <w:r>
          <w:tab/>
        </w:r>
        <w:r>
          <w:fldChar w:fldCharType="begin"/>
        </w:r>
        <w:r>
          <w:instrText xml:space="preserve"> PAGEREF _Toc532888629 \h </w:instrText>
        </w:r>
        <w:r>
          <w:fldChar w:fldCharType="separate"/>
        </w:r>
        <w:r w:rsidR="00AD2710">
          <w:t>11</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30" w:history="1">
        <w:r w:rsidR="00CF3B54" w:rsidRPr="00CB0E71">
          <w:t>Division 3.3</w:t>
        </w:r>
        <w:r w:rsidR="00CF3B54">
          <w:rPr>
            <w:rFonts w:asciiTheme="minorHAnsi" w:eastAsiaTheme="minorEastAsia" w:hAnsiTheme="minorHAnsi" w:cstheme="minorBidi"/>
            <w:b w:val="0"/>
            <w:sz w:val="22"/>
            <w:szCs w:val="22"/>
            <w:lang w:eastAsia="en-AU"/>
          </w:rPr>
          <w:tab/>
        </w:r>
        <w:r w:rsidR="00CF3B54" w:rsidRPr="00CB0E71">
          <w:t>Veterinary surgeons—performance review</w:t>
        </w:r>
        <w:r w:rsidR="00CF3B54" w:rsidRPr="00CF3B54">
          <w:rPr>
            <w:vanish/>
          </w:rPr>
          <w:tab/>
        </w:r>
        <w:r w:rsidR="00CF3B54" w:rsidRPr="00CF3B54">
          <w:rPr>
            <w:vanish/>
          </w:rPr>
          <w:fldChar w:fldCharType="begin"/>
        </w:r>
        <w:r w:rsidR="00CF3B54" w:rsidRPr="00CF3B54">
          <w:rPr>
            <w:vanish/>
          </w:rPr>
          <w:instrText xml:space="preserve"> PAGEREF _Toc532888630 \h </w:instrText>
        </w:r>
        <w:r w:rsidR="00CF3B54" w:rsidRPr="00CF3B54">
          <w:rPr>
            <w:vanish/>
          </w:rPr>
        </w:r>
        <w:r w:rsidR="00CF3B54" w:rsidRPr="00CF3B54">
          <w:rPr>
            <w:vanish/>
          </w:rPr>
          <w:fldChar w:fldCharType="separate"/>
        </w:r>
        <w:r w:rsidR="00AD2710">
          <w:rPr>
            <w:vanish/>
          </w:rPr>
          <w:t>12</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31" w:history="1">
        <w:r w:rsidRPr="00CB0E71">
          <w:t>23</w:t>
        </w:r>
        <w:r>
          <w:rPr>
            <w:rFonts w:asciiTheme="minorHAnsi" w:eastAsiaTheme="minorEastAsia" w:hAnsiTheme="minorHAnsi" w:cstheme="minorBidi"/>
            <w:sz w:val="22"/>
            <w:szCs w:val="22"/>
            <w:lang w:eastAsia="en-AU"/>
          </w:rPr>
          <w:tab/>
        </w:r>
        <w:r w:rsidRPr="00CB0E71">
          <w:t>Review of veterinary surgeon’s professional practice</w:t>
        </w:r>
        <w:r>
          <w:tab/>
        </w:r>
        <w:r>
          <w:fldChar w:fldCharType="begin"/>
        </w:r>
        <w:r>
          <w:instrText xml:space="preserve"> PAGEREF _Toc532888631 \h </w:instrText>
        </w:r>
        <w:r>
          <w:fldChar w:fldCharType="separate"/>
        </w:r>
        <w:r w:rsidR="00AD2710">
          <w:t>12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32" w:history="1">
        <w:r w:rsidRPr="00CB0E71">
          <w:t>24</w:t>
        </w:r>
        <w:r>
          <w:rPr>
            <w:rFonts w:asciiTheme="minorHAnsi" w:eastAsiaTheme="minorEastAsia" w:hAnsiTheme="minorHAnsi" w:cstheme="minorBidi"/>
            <w:sz w:val="22"/>
            <w:szCs w:val="22"/>
            <w:lang w:eastAsia="en-AU"/>
          </w:rPr>
          <w:tab/>
        </w:r>
        <w:r w:rsidRPr="00CB0E71">
          <w:t>Initial and final review reports</w:t>
        </w:r>
        <w:r>
          <w:tab/>
        </w:r>
        <w:r>
          <w:fldChar w:fldCharType="begin"/>
        </w:r>
        <w:r>
          <w:instrText xml:space="preserve"> PAGEREF _Toc532888632 \h </w:instrText>
        </w:r>
        <w:r>
          <w:fldChar w:fldCharType="separate"/>
        </w:r>
        <w:r w:rsidR="00AD2710">
          <w:t>12</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33" w:history="1">
        <w:r w:rsidR="00CF3B54" w:rsidRPr="00CB0E71">
          <w:t>Division 3.4</w:t>
        </w:r>
        <w:r w:rsidR="00CF3B54">
          <w:rPr>
            <w:rFonts w:asciiTheme="minorHAnsi" w:eastAsiaTheme="minorEastAsia" w:hAnsiTheme="minorHAnsi" w:cstheme="minorBidi"/>
            <w:b w:val="0"/>
            <w:sz w:val="22"/>
            <w:szCs w:val="22"/>
            <w:lang w:eastAsia="en-AU"/>
          </w:rPr>
          <w:tab/>
        </w:r>
        <w:r w:rsidR="00CF3B54" w:rsidRPr="00CB0E71">
          <w:t>Veterinary surgeons—practising certificates</w:t>
        </w:r>
        <w:r w:rsidR="00CF3B54" w:rsidRPr="00CF3B54">
          <w:rPr>
            <w:vanish/>
          </w:rPr>
          <w:tab/>
        </w:r>
        <w:r w:rsidR="00CF3B54" w:rsidRPr="00CF3B54">
          <w:rPr>
            <w:vanish/>
          </w:rPr>
          <w:fldChar w:fldCharType="begin"/>
        </w:r>
        <w:r w:rsidR="00CF3B54" w:rsidRPr="00CF3B54">
          <w:rPr>
            <w:vanish/>
          </w:rPr>
          <w:instrText xml:space="preserve"> PAGEREF _Toc532888633 \h </w:instrText>
        </w:r>
        <w:r w:rsidR="00CF3B54" w:rsidRPr="00CF3B54">
          <w:rPr>
            <w:vanish/>
          </w:rPr>
        </w:r>
        <w:r w:rsidR="00CF3B54" w:rsidRPr="00CF3B54">
          <w:rPr>
            <w:vanish/>
          </w:rPr>
          <w:fldChar w:fldCharType="separate"/>
        </w:r>
        <w:r w:rsidR="00AD2710">
          <w:rPr>
            <w:vanish/>
          </w:rPr>
          <w:t>13</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34" w:history="1">
        <w:r w:rsidRPr="00CB0E71">
          <w:t>25</w:t>
        </w:r>
        <w:r>
          <w:rPr>
            <w:rFonts w:asciiTheme="minorHAnsi" w:eastAsiaTheme="minorEastAsia" w:hAnsiTheme="minorHAnsi" w:cstheme="minorBidi"/>
            <w:sz w:val="22"/>
            <w:szCs w:val="22"/>
            <w:lang w:eastAsia="en-AU"/>
          </w:rPr>
          <w:tab/>
        </w:r>
        <w:r w:rsidRPr="00CB0E71">
          <w:t>Practising certificates</w:t>
        </w:r>
        <w:r>
          <w:tab/>
        </w:r>
        <w:r>
          <w:fldChar w:fldCharType="begin"/>
        </w:r>
        <w:r>
          <w:instrText xml:space="preserve"> PAGEREF _Toc532888634 \h </w:instrText>
        </w:r>
        <w:r>
          <w:fldChar w:fldCharType="separate"/>
        </w:r>
        <w:r w:rsidR="00AD2710">
          <w:t>13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35" w:history="1">
        <w:r w:rsidRPr="00CB0E71">
          <w:t>26</w:t>
        </w:r>
        <w:r>
          <w:rPr>
            <w:rFonts w:asciiTheme="minorHAnsi" w:eastAsiaTheme="minorEastAsia" w:hAnsiTheme="minorHAnsi" w:cstheme="minorBidi"/>
            <w:sz w:val="22"/>
            <w:szCs w:val="22"/>
            <w:lang w:eastAsia="en-AU"/>
          </w:rPr>
          <w:tab/>
        </w:r>
        <w:r w:rsidRPr="00CB0E71">
          <w:t>Replacement practising certificates</w:t>
        </w:r>
        <w:r>
          <w:tab/>
        </w:r>
        <w:r>
          <w:fldChar w:fldCharType="begin"/>
        </w:r>
        <w:r>
          <w:instrText xml:space="preserve"> PAGEREF _Toc532888635 \h </w:instrText>
        </w:r>
        <w:r>
          <w:fldChar w:fldCharType="separate"/>
        </w:r>
        <w:r w:rsidR="00AD2710">
          <w:t>13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36" w:history="1">
        <w:r w:rsidRPr="00CB0E71">
          <w:t>27</w:t>
        </w:r>
        <w:r>
          <w:rPr>
            <w:rFonts w:asciiTheme="minorHAnsi" w:eastAsiaTheme="minorEastAsia" w:hAnsiTheme="minorHAnsi" w:cstheme="minorBidi"/>
            <w:sz w:val="22"/>
            <w:szCs w:val="22"/>
            <w:lang w:eastAsia="en-AU"/>
          </w:rPr>
          <w:tab/>
        </w:r>
        <w:r w:rsidRPr="00CB0E71">
          <w:t>Return of practising certificates</w:t>
        </w:r>
        <w:r>
          <w:tab/>
        </w:r>
        <w:r>
          <w:fldChar w:fldCharType="begin"/>
        </w:r>
        <w:r>
          <w:instrText xml:space="preserve"> PAGEREF _Toc532888636 \h </w:instrText>
        </w:r>
        <w:r>
          <w:fldChar w:fldCharType="separate"/>
        </w:r>
        <w:r w:rsidR="00AD2710">
          <w:t>14</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37" w:history="1">
        <w:r w:rsidR="00CF3B54" w:rsidRPr="00CB0E71">
          <w:t>Division 3.5</w:t>
        </w:r>
        <w:r w:rsidR="00CF3B54">
          <w:rPr>
            <w:rFonts w:asciiTheme="minorHAnsi" w:eastAsiaTheme="minorEastAsia" w:hAnsiTheme="minorHAnsi" w:cstheme="minorBidi"/>
            <w:b w:val="0"/>
            <w:sz w:val="22"/>
            <w:szCs w:val="22"/>
            <w:lang w:eastAsia="en-AU"/>
          </w:rPr>
          <w:tab/>
        </w:r>
        <w:r w:rsidR="00CF3B54" w:rsidRPr="00CB0E71">
          <w:t>Veterinary surgeons—end of registration and renewal</w:t>
        </w:r>
        <w:r w:rsidR="00CF3B54" w:rsidRPr="00CF3B54">
          <w:rPr>
            <w:vanish/>
          </w:rPr>
          <w:tab/>
        </w:r>
        <w:r w:rsidR="00CF3B54" w:rsidRPr="00CF3B54">
          <w:rPr>
            <w:vanish/>
          </w:rPr>
          <w:fldChar w:fldCharType="begin"/>
        </w:r>
        <w:r w:rsidR="00CF3B54" w:rsidRPr="00CF3B54">
          <w:rPr>
            <w:vanish/>
          </w:rPr>
          <w:instrText xml:space="preserve"> PAGEREF _Toc532888637 \h </w:instrText>
        </w:r>
        <w:r w:rsidR="00CF3B54" w:rsidRPr="00CF3B54">
          <w:rPr>
            <w:vanish/>
          </w:rPr>
        </w:r>
        <w:r w:rsidR="00CF3B54" w:rsidRPr="00CF3B54">
          <w:rPr>
            <w:vanish/>
          </w:rPr>
          <w:fldChar w:fldCharType="separate"/>
        </w:r>
        <w:r w:rsidR="00AD2710">
          <w:rPr>
            <w:vanish/>
          </w:rPr>
          <w:t>15</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38" w:history="1">
        <w:r w:rsidRPr="00CB0E71">
          <w:t>28</w:t>
        </w:r>
        <w:r>
          <w:rPr>
            <w:rFonts w:asciiTheme="minorHAnsi" w:eastAsiaTheme="minorEastAsia" w:hAnsiTheme="minorHAnsi" w:cstheme="minorBidi"/>
            <w:sz w:val="22"/>
            <w:szCs w:val="22"/>
            <w:lang w:eastAsia="en-AU"/>
          </w:rPr>
          <w:tab/>
        </w:r>
        <w:r w:rsidRPr="00CB0E71">
          <w:t>When does registration end?</w:t>
        </w:r>
        <w:r>
          <w:tab/>
        </w:r>
        <w:r>
          <w:fldChar w:fldCharType="begin"/>
        </w:r>
        <w:r>
          <w:instrText xml:space="preserve"> PAGEREF _Toc532888638 \h </w:instrText>
        </w:r>
        <w:r>
          <w:fldChar w:fldCharType="separate"/>
        </w:r>
        <w:r w:rsidR="00AD2710">
          <w:t>15</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39" w:history="1">
        <w:r w:rsidRPr="00CB0E71">
          <w:t>29</w:t>
        </w:r>
        <w:r>
          <w:rPr>
            <w:rFonts w:asciiTheme="minorHAnsi" w:eastAsiaTheme="minorEastAsia" w:hAnsiTheme="minorHAnsi" w:cstheme="minorBidi"/>
            <w:sz w:val="22"/>
            <w:szCs w:val="22"/>
            <w:lang w:eastAsia="en-AU"/>
          </w:rPr>
          <w:tab/>
        </w:r>
        <w:r w:rsidRPr="00CB0E71">
          <w:t>Failure to meet insurance requirement</w:t>
        </w:r>
        <w:r>
          <w:tab/>
        </w:r>
        <w:r>
          <w:fldChar w:fldCharType="begin"/>
        </w:r>
        <w:r>
          <w:instrText xml:space="preserve"> PAGEREF _Toc532888639 \h </w:instrText>
        </w:r>
        <w:r>
          <w:fldChar w:fldCharType="separate"/>
        </w:r>
        <w:r w:rsidR="00AD2710">
          <w:t>15</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40" w:history="1">
        <w:r w:rsidRPr="00CB0E71">
          <w:t>30</w:t>
        </w:r>
        <w:r>
          <w:rPr>
            <w:rFonts w:asciiTheme="minorHAnsi" w:eastAsiaTheme="minorEastAsia" w:hAnsiTheme="minorHAnsi" w:cstheme="minorBidi"/>
            <w:sz w:val="22"/>
            <w:szCs w:val="22"/>
            <w:lang w:eastAsia="en-AU"/>
          </w:rPr>
          <w:tab/>
        </w:r>
        <w:r w:rsidRPr="00CB0E71">
          <w:t>Renewal notice for registration</w:t>
        </w:r>
        <w:r>
          <w:tab/>
        </w:r>
        <w:r>
          <w:fldChar w:fldCharType="begin"/>
        </w:r>
        <w:r>
          <w:instrText xml:space="preserve"> PAGEREF _Toc532888640 \h </w:instrText>
        </w:r>
        <w:r>
          <w:fldChar w:fldCharType="separate"/>
        </w:r>
        <w:r w:rsidR="00AD2710">
          <w:t>16</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41" w:history="1">
        <w:r w:rsidRPr="00CB0E71">
          <w:t>31</w:t>
        </w:r>
        <w:r>
          <w:rPr>
            <w:rFonts w:asciiTheme="minorHAnsi" w:eastAsiaTheme="minorEastAsia" w:hAnsiTheme="minorHAnsi" w:cstheme="minorBidi"/>
            <w:sz w:val="22"/>
            <w:szCs w:val="22"/>
            <w:lang w:eastAsia="en-AU"/>
          </w:rPr>
          <w:tab/>
        </w:r>
        <w:r w:rsidRPr="00CB0E71">
          <w:t>Late payment of registration</w:t>
        </w:r>
        <w:r>
          <w:tab/>
        </w:r>
        <w:r>
          <w:fldChar w:fldCharType="begin"/>
        </w:r>
        <w:r>
          <w:instrText xml:space="preserve"> PAGEREF _Toc532888641 \h </w:instrText>
        </w:r>
        <w:r>
          <w:fldChar w:fldCharType="separate"/>
        </w:r>
        <w:r w:rsidR="00AD2710">
          <w:t>16</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42" w:history="1">
        <w:r w:rsidRPr="00CB0E71">
          <w:t>32</w:t>
        </w:r>
        <w:r>
          <w:rPr>
            <w:rFonts w:asciiTheme="minorHAnsi" w:eastAsiaTheme="minorEastAsia" w:hAnsiTheme="minorHAnsi" w:cstheme="minorBidi"/>
            <w:sz w:val="22"/>
            <w:szCs w:val="22"/>
            <w:lang w:eastAsia="en-AU"/>
          </w:rPr>
          <w:tab/>
        </w:r>
        <w:r w:rsidRPr="00CB0E71">
          <w:t>Retrospective registration</w:t>
        </w:r>
        <w:r>
          <w:tab/>
        </w:r>
        <w:r>
          <w:fldChar w:fldCharType="begin"/>
        </w:r>
        <w:r>
          <w:instrText xml:space="preserve"> PAGEREF _Toc532888642 \h </w:instrText>
        </w:r>
        <w:r>
          <w:fldChar w:fldCharType="separate"/>
        </w:r>
        <w:r w:rsidR="00AD2710">
          <w:t>17</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43" w:history="1">
        <w:r w:rsidR="00CF3B54" w:rsidRPr="00CB0E71">
          <w:t>Division 3.6</w:t>
        </w:r>
        <w:r w:rsidR="00CF3B54">
          <w:rPr>
            <w:rFonts w:asciiTheme="minorHAnsi" w:eastAsiaTheme="minorEastAsia" w:hAnsiTheme="minorHAnsi" w:cstheme="minorBidi"/>
            <w:b w:val="0"/>
            <w:sz w:val="22"/>
            <w:szCs w:val="22"/>
            <w:lang w:eastAsia="en-AU"/>
          </w:rPr>
          <w:tab/>
        </w:r>
        <w:r w:rsidR="00CF3B54" w:rsidRPr="00CB0E71">
          <w:t>Veterinary surgeons—register</w:t>
        </w:r>
        <w:r w:rsidR="00CF3B54" w:rsidRPr="00CF3B54">
          <w:rPr>
            <w:vanish/>
          </w:rPr>
          <w:tab/>
        </w:r>
        <w:r w:rsidR="00CF3B54" w:rsidRPr="00CF3B54">
          <w:rPr>
            <w:vanish/>
          </w:rPr>
          <w:fldChar w:fldCharType="begin"/>
        </w:r>
        <w:r w:rsidR="00CF3B54" w:rsidRPr="00CF3B54">
          <w:rPr>
            <w:vanish/>
          </w:rPr>
          <w:instrText xml:space="preserve"> PAGEREF _Toc532888643 \h </w:instrText>
        </w:r>
        <w:r w:rsidR="00CF3B54" w:rsidRPr="00CF3B54">
          <w:rPr>
            <w:vanish/>
          </w:rPr>
        </w:r>
        <w:r w:rsidR="00CF3B54" w:rsidRPr="00CF3B54">
          <w:rPr>
            <w:vanish/>
          </w:rPr>
          <w:fldChar w:fldCharType="separate"/>
        </w:r>
        <w:r w:rsidR="00AD2710">
          <w:rPr>
            <w:vanish/>
          </w:rPr>
          <w:t>17</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44" w:history="1">
        <w:r w:rsidRPr="00CB0E71">
          <w:t>33</w:t>
        </w:r>
        <w:r>
          <w:rPr>
            <w:rFonts w:asciiTheme="minorHAnsi" w:eastAsiaTheme="minorEastAsia" w:hAnsiTheme="minorHAnsi" w:cstheme="minorBidi"/>
            <w:sz w:val="22"/>
            <w:szCs w:val="22"/>
            <w:lang w:eastAsia="en-AU"/>
          </w:rPr>
          <w:tab/>
        </w:r>
        <w:r w:rsidRPr="00CB0E71">
          <w:t>Veterinary surgeon register</w:t>
        </w:r>
        <w:r>
          <w:tab/>
        </w:r>
        <w:r>
          <w:fldChar w:fldCharType="begin"/>
        </w:r>
        <w:r>
          <w:instrText xml:space="preserve"> PAGEREF _Toc532888644 \h </w:instrText>
        </w:r>
        <w:r>
          <w:fldChar w:fldCharType="separate"/>
        </w:r>
        <w:r w:rsidR="00AD2710">
          <w:t>17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45" w:history="1">
        <w:r w:rsidRPr="00CB0E71">
          <w:t>34</w:t>
        </w:r>
        <w:r>
          <w:rPr>
            <w:rFonts w:asciiTheme="minorHAnsi" w:eastAsiaTheme="minorEastAsia" w:hAnsiTheme="minorHAnsi" w:cstheme="minorBidi"/>
            <w:sz w:val="22"/>
            <w:szCs w:val="22"/>
            <w:lang w:eastAsia="en-AU"/>
          </w:rPr>
          <w:tab/>
        </w:r>
        <w:r w:rsidRPr="00CB0E71">
          <w:t>Contents of register</w:t>
        </w:r>
        <w:r>
          <w:tab/>
        </w:r>
        <w:r>
          <w:fldChar w:fldCharType="begin"/>
        </w:r>
        <w:r>
          <w:instrText xml:space="preserve"> PAGEREF _Toc532888645 \h </w:instrText>
        </w:r>
        <w:r>
          <w:fldChar w:fldCharType="separate"/>
        </w:r>
        <w:r w:rsidR="00AD2710">
          <w:t>18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46" w:history="1">
        <w:r w:rsidRPr="00CB0E71">
          <w:t>35</w:t>
        </w:r>
        <w:r>
          <w:rPr>
            <w:rFonts w:asciiTheme="minorHAnsi" w:eastAsiaTheme="minorEastAsia" w:hAnsiTheme="minorHAnsi" w:cstheme="minorBidi"/>
            <w:sz w:val="22"/>
            <w:szCs w:val="22"/>
            <w:lang w:eastAsia="en-AU"/>
          </w:rPr>
          <w:tab/>
        </w:r>
        <w:r w:rsidRPr="00CB0E71">
          <w:t>Information in register to be accessible and extractable</w:t>
        </w:r>
        <w:r>
          <w:tab/>
        </w:r>
        <w:r>
          <w:fldChar w:fldCharType="begin"/>
        </w:r>
        <w:r>
          <w:instrText xml:space="preserve"> PAGEREF _Toc532888646 \h </w:instrText>
        </w:r>
        <w:r>
          <w:fldChar w:fldCharType="separate"/>
        </w:r>
        <w:r w:rsidR="00AD2710">
          <w:t>18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47" w:history="1">
        <w:r w:rsidRPr="00CB0E71">
          <w:t>36</w:t>
        </w:r>
        <w:r>
          <w:rPr>
            <w:rFonts w:asciiTheme="minorHAnsi" w:eastAsiaTheme="minorEastAsia" w:hAnsiTheme="minorHAnsi" w:cstheme="minorBidi"/>
            <w:sz w:val="22"/>
            <w:szCs w:val="22"/>
            <w:lang w:eastAsia="en-AU"/>
          </w:rPr>
          <w:tab/>
        </w:r>
        <w:r w:rsidRPr="00CB0E71">
          <w:t>Executive officer responsible for register</w:t>
        </w:r>
        <w:r>
          <w:tab/>
        </w:r>
        <w:r>
          <w:fldChar w:fldCharType="begin"/>
        </w:r>
        <w:r>
          <w:instrText xml:space="preserve"> PAGEREF _Toc532888647 \h </w:instrText>
        </w:r>
        <w:r>
          <w:fldChar w:fldCharType="separate"/>
        </w:r>
        <w:r w:rsidR="00AD2710">
          <w:t>19</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48" w:history="1">
        <w:r w:rsidRPr="00CB0E71">
          <w:t>37</w:t>
        </w:r>
        <w:r>
          <w:rPr>
            <w:rFonts w:asciiTheme="minorHAnsi" w:eastAsiaTheme="minorEastAsia" w:hAnsiTheme="minorHAnsi" w:cstheme="minorBidi"/>
            <w:sz w:val="22"/>
            <w:szCs w:val="22"/>
            <w:lang w:eastAsia="en-AU"/>
          </w:rPr>
          <w:tab/>
        </w:r>
        <w:r w:rsidRPr="00CB0E71">
          <w:t>Access to register</w:t>
        </w:r>
        <w:r>
          <w:tab/>
        </w:r>
        <w:r>
          <w:fldChar w:fldCharType="begin"/>
        </w:r>
        <w:r>
          <w:instrText xml:space="preserve"> PAGEREF _Toc532888648 \h </w:instrText>
        </w:r>
        <w:r>
          <w:fldChar w:fldCharType="separate"/>
        </w:r>
        <w:r w:rsidR="00AD2710">
          <w:t>19</w:t>
        </w:r>
        <w:r>
          <w:fldChar w:fldCharType="end"/>
        </w:r>
      </w:hyperlink>
    </w:p>
    <w:p w:rsidR="00CF3B54" w:rsidRDefault="00CF3B54">
      <w:pPr>
        <w:pStyle w:val="TOC5"/>
        <w:rPr>
          <w:rFonts w:asciiTheme="minorHAnsi" w:eastAsiaTheme="minorEastAsia" w:hAnsiTheme="minorHAnsi" w:cstheme="minorBidi"/>
          <w:sz w:val="22"/>
          <w:szCs w:val="22"/>
          <w:lang w:eastAsia="en-AU"/>
        </w:rPr>
      </w:pPr>
      <w:r>
        <w:lastRenderedPageBreak/>
        <w:tab/>
      </w:r>
      <w:hyperlink w:anchor="_Toc532888649" w:history="1">
        <w:r w:rsidRPr="00CB0E71">
          <w:t>38</w:t>
        </w:r>
        <w:r>
          <w:rPr>
            <w:rFonts w:asciiTheme="minorHAnsi" w:eastAsiaTheme="minorEastAsia" w:hAnsiTheme="minorHAnsi" w:cstheme="minorBidi"/>
            <w:sz w:val="22"/>
            <w:szCs w:val="22"/>
            <w:lang w:eastAsia="en-AU"/>
          </w:rPr>
          <w:tab/>
        </w:r>
        <w:r w:rsidRPr="00CB0E71">
          <w:t>Requests for changes of details in register</w:t>
        </w:r>
        <w:r>
          <w:tab/>
        </w:r>
        <w:r>
          <w:fldChar w:fldCharType="begin"/>
        </w:r>
        <w:r>
          <w:instrText xml:space="preserve"> PAGEREF _Toc532888649 \h </w:instrText>
        </w:r>
        <w:r>
          <w:fldChar w:fldCharType="separate"/>
        </w:r>
        <w:r w:rsidR="00AD2710">
          <w:t>20</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50" w:history="1">
        <w:r w:rsidRPr="00CB0E71">
          <w:t>39</w:t>
        </w:r>
        <w:r>
          <w:rPr>
            <w:rFonts w:asciiTheme="minorHAnsi" w:eastAsiaTheme="minorEastAsia" w:hAnsiTheme="minorHAnsi" w:cstheme="minorBidi"/>
            <w:sz w:val="22"/>
            <w:szCs w:val="22"/>
            <w:lang w:eastAsia="en-AU"/>
          </w:rPr>
          <w:tab/>
        </w:r>
        <w:r w:rsidRPr="00CB0E71">
          <w:t>When board must not charge fees etc for register corrections</w:t>
        </w:r>
        <w:r>
          <w:tab/>
        </w:r>
        <w:r>
          <w:fldChar w:fldCharType="begin"/>
        </w:r>
        <w:r>
          <w:instrText xml:space="preserve"> PAGEREF _Toc532888650 \h </w:instrText>
        </w:r>
        <w:r>
          <w:fldChar w:fldCharType="separate"/>
        </w:r>
        <w:r w:rsidR="00AD2710">
          <w:t>20</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651" w:history="1">
        <w:r w:rsidR="00CF3B54" w:rsidRPr="00CB0E71">
          <w:t>Part 4</w:t>
        </w:r>
        <w:r w:rsidR="00CF3B54">
          <w:rPr>
            <w:rFonts w:asciiTheme="minorHAnsi" w:eastAsiaTheme="minorEastAsia" w:hAnsiTheme="minorHAnsi" w:cstheme="minorBidi"/>
            <w:b w:val="0"/>
            <w:sz w:val="22"/>
            <w:szCs w:val="22"/>
            <w:lang w:eastAsia="en-AU"/>
          </w:rPr>
          <w:tab/>
        </w:r>
        <w:r w:rsidR="00CF3B54" w:rsidRPr="00CB0E71">
          <w:t>Offences</w:t>
        </w:r>
        <w:r w:rsidR="00CF3B54" w:rsidRPr="00CF3B54">
          <w:rPr>
            <w:vanish/>
          </w:rPr>
          <w:tab/>
        </w:r>
        <w:r w:rsidR="00CF3B54" w:rsidRPr="00CF3B54">
          <w:rPr>
            <w:vanish/>
          </w:rPr>
          <w:fldChar w:fldCharType="begin"/>
        </w:r>
        <w:r w:rsidR="00CF3B54" w:rsidRPr="00CF3B54">
          <w:rPr>
            <w:vanish/>
          </w:rPr>
          <w:instrText xml:space="preserve"> PAGEREF _Toc532888651 \h </w:instrText>
        </w:r>
        <w:r w:rsidR="00CF3B54" w:rsidRPr="00CF3B54">
          <w:rPr>
            <w:vanish/>
          </w:rPr>
        </w:r>
        <w:r w:rsidR="00CF3B54" w:rsidRPr="00CF3B54">
          <w:rPr>
            <w:vanish/>
          </w:rPr>
          <w:fldChar w:fldCharType="separate"/>
        </w:r>
        <w:r w:rsidR="00AD2710">
          <w:rPr>
            <w:vanish/>
          </w:rPr>
          <w:t>21</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52" w:history="1">
        <w:r w:rsidRPr="00CB0E71">
          <w:t>40</w:t>
        </w:r>
        <w:r>
          <w:rPr>
            <w:rFonts w:asciiTheme="minorHAnsi" w:eastAsiaTheme="minorEastAsia" w:hAnsiTheme="minorHAnsi" w:cstheme="minorBidi"/>
            <w:sz w:val="22"/>
            <w:szCs w:val="22"/>
            <w:lang w:eastAsia="en-AU"/>
          </w:rPr>
          <w:tab/>
        </w:r>
        <w:r w:rsidRPr="00CB0E71">
          <w:t xml:space="preserve">Meaning of </w:t>
        </w:r>
        <w:r w:rsidRPr="00CB0E71">
          <w:rPr>
            <w:i/>
          </w:rPr>
          <w:t>registered</w:t>
        </w:r>
        <w:r w:rsidRPr="00CB0E71">
          <w:t>—pt 4</w:t>
        </w:r>
        <w:r>
          <w:tab/>
        </w:r>
        <w:r>
          <w:fldChar w:fldCharType="begin"/>
        </w:r>
        <w:r>
          <w:instrText xml:space="preserve"> PAGEREF _Toc532888652 \h </w:instrText>
        </w:r>
        <w:r>
          <w:fldChar w:fldCharType="separate"/>
        </w:r>
        <w:r w:rsidR="00AD2710">
          <w:t>21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53" w:history="1">
        <w:r w:rsidRPr="00CB0E71">
          <w:t>41</w:t>
        </w:r>
        <w:r>
          <w:rPr>
            <w:rFonts w:asciiTheme="minorHAnsi" w:eastAsiaTheme="minorEastAsia" w:hAnsiTheme="minorHAnsi" w:cstheme="minorBidi"/>
            <w:sz w:val="22"/>
            <w:szCs w:val="22"/>
            <w:lang w:eastAsia="en-AU"/>
          </w:rPr>
          <w:tab/>
        </w:r>
        <w:r w:rsidRPr="00CB0E71">
          <w:t>Person not registered</w:t>
        </w:r>
        <w:r>
          <w:tab/>
        </w:r>
        <w:r>
          <w:fldChar w:fldCharType="begin"/>
        </w:r>
        <w:r>
          <w:instrText xml:space="preserve"> PAGEREF _Toc532888653 \h </w:instrText>
        </w:r>
        <w:r>
          <w:fldChar w:fldCharType="separate"/>
        </w:r>
        <w:r w:rsidR="00AD2710">
          <w:t>21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54" w:history="1">
        <w:r w:rsidRPr="00CB0E71">
          <w:t>42</w:t>
        </w:r>
        <w:r>
          <w:rPr>
            <w:rFonts w:asciiTheme="minorHAnsi" w:eastAsiaTheme="minorEastAsia" w:hAnsiTheme="minorHAnsi" w:cstheme="minorBidi"/>
            <w:sz w:val="22"/>
            <w:szCs w:val="22"/>
            <w:lang w:eastAsia="en-AU"/>
          </w:rPr>
          <w:tab/>
        </w:r>
        <w:r w:rsidRPr="00CB0E71">
          <w:t>Person pretending to be registered</w:t>
        </w:r>
        <w:r>
          <w:tab/>
        </w:r>
        <w:r>
          <w:fldChar w:fldCharType="begin"/>
        </w:r>
        <w:r>
          <w:instrText xml:space="preserve"> PAGEREF _Toc532888654 \h </w:instrText>
        </w:r>
        <w:r>
          <w:fldChar w:fldCharType="separate"/>
        </w:r>
        <w:r w:rsidR="00AD2710">
          <w:t>21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55" w:history="1">
        <w:r w:rsidRPr="00CB0E71">
          <w:t>43</w:t>
        </w:r>
        <w:r>
          <w:rPr>
            <w:rFonts w:asciiTheme="minorHAnsi" w:eastAsiaTheme="minorEastAsia" w:hAnsiTheme="minorHAnsi" w:cstheme="minorBidi"/>
            <w:sz w:val="22"/>
            <w:szCs w:val="22"/>
            <w:lang w:eastAsia="en-AU"/>
          </w:rPr>
          <w:tab/>
        </w:r>
        <w:r w:rsidRPr="00CB0E71">
          <w:t>False representation of person as veterinary surgeon</w:t>
        </w:r>
        <w:r>
          <w:tab/>
        </w:r>
        <w:r>
          <w:fldChar w:fldCharType="begin"/>
        </w:r>
        <w:r>
          <w:instrText xml:space="preserve"> PAGEREF _Toc532888655 \h </w:instrText>
        </w:r>
        <w:r>
          <w:fldChar w:fldCharType="separate"/>
        </w:r>
        <w:r w:rsidR="00AD2710">
          <w:t>22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56" w:history="1">
        <w:r w:rsidRPr="00CB0E71">
          <w:t>44</w:t>
        </w:r>
        <w:r>
          <w:rPr>
            <w:rFonts w:asciiTheme="minorHAnsi" w:eastAsiaTheme="minorEastAsia" w:hAnsiTheme="minorHAnsi" w:cstheme="minorBidi"/>
            <w:sz w:val="22"/>
            <w:szCs w:val="22"/>
            <w:lang w:eastAsia="en-AU"/>
          </w:rPr>
          <w:tab/>
        </w:r>
        <w:r w:rsidRPr="00CB0E71">
          <w:t>Conditions on practice</w:t>
        </w:r>
        <w:r>
          <w:tab/>
        </w:r>
        <w:r>
          <w:fldChar w:fldCharType="begin"/>
        </w:r>
        <w:r>
          <w:instrText xml:space="preserve"> PAGEREF _Toc532888656 \h </w:instrText>
        </w:r>
        <w:r>
          <w:fldChar w:fldCharType="separate"/>
        </w:r>
        <w:r w:rsidR="00AD2710">
          <w:t>22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57" w:history="1">
        <w:r w:rsidRPr="00CB0E71">
          <w:t>45</w:t>
        </w:r>
        <w:r>
          <w:rPr>
            <w:rFonts w:asciiTheme="minorHAnsi" w:eastAsiaTheme="minorEastAsia" w:hAnsiTheme="minorHAnsi" w:cstheme="minorBidi"/>
            <w:sz w:val="22"/>
            <w:szCs w:val="22"/>
            <w:lang w:eastAsia="en-AU"/>
          </w:rPr>
          <w:tab/>
        </w:r>
        <w:r w:rsidRPr="00CB0E71">
          <w:t>Direction to engage in unprofessional conduct</w:t>
        </w:r>
        <w:r>
          <w:tab/>
        </w:r>
        <w:r>
          <w:fldChar w:fldCharType="begin"/>
        </w:r>
        <w:r>
          <w:instrText xml:space="preserve"> PAGEREF _Toc532888657 \h </w:instrText>
        </w:r>
        <w:r>
          <w:fldChar w:fldCharType="separate"/>
        </w:r>
        <w:r w:rsidR="00AD2710">
          <w:t>22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58" w:history="1">
        <w:r w:rsidRPr="00CB0E71">
          <w:t>46</w:t>
        </w:r>
        <w:r>
          <w:rPr>
            <w:rFonts w:asciiTheme="minorHAnsi" w:eastAsiaTheme="minorEastAsia" w:hAnsiTheme="minorHAnsi" w:cstheme="minorBidi"/>
            <w:sz w:val="22"/>
            <w:szCs w:val="22"/>
            <w:lang w:eastAsia="en-AU"/>
          </w:rPr>
          <w:tab/>
        </w:r>
        <w:r w:rsidRPr="00CB0E71">
          <w:t>Change of registered details</w:t>
        </w:r>
        <w:r>
          <w:tab/>
        </w:r>
        <w:r>
          <w:fldChar w:fldCharType="begin"/>
        </w:r>
        <w:r>
          <w:instrText xml:space="preserve"> PAGEREF _Toc532888658 \h </w:instrText>
        </w:r>
        <w:r>
          <w:fldChar w:fldCharType="separate"/>
        </w:r>
        <w:r w:rsidR="00AD2710">
          <w:t>23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59" w:history="1">
        <w:r w:rsidRPr="00CB0E71">
          <w:t>47</w:t>
        </w:r>
        <w:r>
          <w:rPr>
            <w:rFonts w:asciiTheme="minorHAnsi" w:eastAsiaTheme="minorEastAsia" w:hAnsiTheme="minorHAnsi" w:cstheme="minorBidi"/>
            <w:sz w:val="22"/>
            <w:szCs w:val="22"/>
            <w:lang w:eastAsia="en-AU"/>
          </w:rPr>
          <w:tab/>
        </w:r>
        <w:r w:rsidRPr="00CB0E71">
          <w:t>No insurance</w:t>
        </w:r>
        <w:r>
          <w:tab/>
        </w:r>
        <w:r>
          <w:fldChar w:fldCharType="begin"/>
        </w:r>
        <w:r>
          <w:instrText xml:space="preserve"> PAGEREF _Toc532888659 \h </w:instrText>
        </w:r>
        <w:r>
          <w:fldChar w:fldCharType="separate"/>
        </w:r>
        <w:r w:rsidR="00AD2710">
          <w:t>23</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660" w:history="1">
        <w:r w:rsidR="00CF3B54" w:rsidRPr="00CB0E71">
          <w:t>Part 5</w:t>
        </w:r>
        <w:r w:rsidR="00CF3B54">
          <w:rPr>
            <w:rFonts w:asciiTheme="minorHAnsi" w:eastAsiaTheme="minorEastAsia" w:hAnsiTheme="minorHAnsi" w:cstheme="minorBidi"/>
            <w:b w:val="0"/>
            <w:sz w:val="22"/>
            <w:szCs w:val="22"/>
            <w:lang w:eastAsia="en-AU"/>
          </w:rPr>
          <w:tab/>
        </w:r>
        <w:r w:rsidR="00CF3B54" w:rsidRPr="00CB0E71">
          <w:t>Complaints</w:t>
        </w:r>
        <w:r w:rsidR="00CF3B54" w:rsidRPr="00CF3B54">
          <w:rPr>
            <w:vanish/>
          </w:rPr>
          <w:tab/>
        </w:r>
        <w:r w:rsidR="00CF3B54" w:rsidRPr="00CF3B54">
          <w:rPr>
            <w:vanish/>
          </w:rPr>
          <w:fldChar w:fldCharType="begin"/>
        </w:r>
        <w:r w:rsidR="00CF3B54" w:rsidRPr="00CF3B54">
          <w:rPr>
            <w:vanish/>
          </w:rPr>
          <w:instrText xml:space="preserve"> PAGEREF _Toc532888660 \h </w:instrText>
        </w:r>
        <w:r w:rsidR="00CF3B54" w:rsidRPr="00CF3B54">
          <w:rPr>
            <w:vanish/>
          </w:rPr>
        </w:r>
        <w:r w:rsidR="00CF3B54" w:rsidRPr="00CF3B54">
          <w:rPr>
            <w:vanish/>
          </w:rPr>
          <w:fldChar w:fldCharType="separate"/>
        </w:r>
        <w:r w:rsidR="00AD2710">
          <w:rPr>
            <w:vanish/>
          </w:rPr>
          <w:t>24</w:t>
        </w:r>
        <w:r w:rsidR="00CF3B54" w:rsidRPr="00CF3B54">
          <w:rPr>
            <w:vanish/>
          </w:rP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61" w:history="1">
        <w:r w:rsidR="00CF3B54" w:rsidRPr="00CB0E71">
          <w:t>Division 5.1</w:t>
        </w:r>
        <w:r w:rsidR="00CF3B54">
          <w:rPr>
            <w:rFonts w:asciiTheme="minorHAnsi" w:eastAsiaTheme="minorEastAsia" w:hAnsiTheme="minorHAnsi" w:cstheme="minorBidi"/>
            <w:b w:val="0"/>
            <w:sz w:val="22"/>
            <w:szCs w:val="22"/>
            <w:lang w:eastAsia="en-AU"/>
          </w:rPr>
          <w:tab/>
        </w:r>
        <w:r w:rsidR="00CF3B54" w:rsidRPr="00CB0E71">
          <w:t>Objects</w:t>
        </w:r>
        <w:r w:rsidR="00CF3B54" w:rsidRPr="00CF3B54">
          <w:rPr>
            <w:vanish/>
          </w:rPr>
          <w:tab/>
        </w:r>
        <w:r w:rsidR="00CF3B54" w:rsidRPr="00CF3B54">
          <w:rPr>
            <w:vanish/>
          </w:rPr>
          <w:fldChar w:fldCharType="begin"/>
        </w:r>
        <w:r w:rsidR="00CF3B54" w:rsidRPr="00CF3B54">
          <w:rPr>
            <w:vanish/>
          </w:rPr>
          <w:instrText xml:space="preserve"> PAGEREF _Toc532888661 \h </w:instrText>
        </w:r>
        <w:r w:rsidR="00CF3B54" w:rsidRPr="00CF3B54">
          <w:rPr>
            <w:vanish/>
          </w:rPr>
        </w:r>
        <w:r w:rsidR="00CF3B54" w:rsidRPr="00CF3B54">
          <w:rPr>
            <w:vanish/>
          </w:rPr>
          <w:fldChar w:fldCharType="separate"/>
        </w:r>
        <w:r w:rsidR="00AD2710">
          <w:rPr>
            <w:vanish/>
          </w:rPr>
          <w:t>24</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62" w:history="1">
        <w:r w:rsidRPr="00CB0E71">
          <w:t>48</w:t>
        </w:r>
        <w:r>
          <w:rPr>
            <w:rFonts w:asciiTheme="minorHAnsi" w:eastAsiaTheme="minorEastAsia" w:hAnsiTheme="minorHAnsi" w:cstheme="minorBidi"/>
            <w:sz w:val="22"/>
            <w:szCs w:val="22"/>
            <w:lang w:eastAsia="en-AU"/>
          </w:rPr>
          <w:tab/>
        </w:r>
        <w:r w:rsidRPr="00CB0E71">
          <w:t>Objects of pt 5</w:t>
        </w:r>
        <w:r>
          <w:tab/>
        </w:r>
        <w:r>
          <w:fldChar w:fldCharType="begin"/>
        </w:r>
        <w:r>
          <w:instrText xml:space="preserve"> PAGEREF _Toc532888662 \h </w:instrText>
        </w:r>
        <w:r>
          <w:fldChar w:fldCharType="separate"/>
        </w:r>
        <w:r w:rsidR="00AD2710">
          <w:t>24</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63" w:history="1">
        <w:r w:rsidR="00CF3B54" w:rsidRPr="00CB0E71">
          <w:t>Division 5.2</w:t>
        </w:r>
        <w:r w:rsidR="00CF3B54">
          <w:rPr>
            <w:rFonts w:asciiTheme="minorHAnsi" w:eastAsiaTheme="minorEastAsia" w:hAnsiTheme="minorHAnsi" w:cstheme="minorBidi"/>
            <w:b w:val="0"/>
            <w:sz w:val="22"/>
            <w:szCs w:val="22"/>
            <w:lang w:eastAsia="en-AU"/>
          </w:rPr>
          <w:tab/>
        </w:r>
        <w:r w:rsidR="00CF3B54" w:rsidRPr="00CB0E71">
          <w:t>Complaints</w:t>
        </w:r>
        <w:r w:rsidR="00CF3B54" w:rsidRPr="00CF3B54">
          <w:rPr>
            <w:vanish/>
          </w:rPr>
          <w:tab/>
        </w:r>
        <w:r w:rsidR="00CF3B54" w:rsidRPr="00CF3B54">
          <w:rPr>
            <w:vanish/>
          </w:rPr>
          <w:fldChar w:fldCharType="begin"/>
        </w:r>
        <w:r w:rsidR="00CF3B54" w:rsidRPr="00CF3B54">
          <w:rPr>
            <w:vanish/>
          </w:rPr>
          <w:instrText xml:space="preserve"> PAGEREF _Toc532888663 \h </w:instrText>
        </w:r>
        <w:r w:rsidR="00CF3B54" w:rsidRPr="00CF3B54">
          <w:rPr>
            <w:vanish/>
          </w:rPr>
        </w:r>
        <w:r w:rsidR="00CF3B54" w:rsidRPr="00CF3B54">
          <w:rPr>
            <w:vanish/>
          </w:rPr>
          <w:fldChar w:fldCharType="separate"/>
        </w:r>
        <w:r w:rsidR="00AD2710">
          <w:rPr>
            <w:vanish/>
          </w:rPr>
          <w:t>24</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64" w:history="1">
        <w:r w:rsidRPr="00CB0E71">
          <w:t>49</w:t>
        </w:r>
        <w:r>
          <w:rPr>
            <w:rFonts w:asciiTheme="minorHAnsi" w:eastAsiaTheme="minorEastAsia" w:hAnsiTheme="minorHAnsi" w:cstheme="minorBidi"/>
            <w:sz w:val="22"/>
            <w:szCs w:val="22"/>
            <w:lang w:eastAsia="en-AU"/>
          </w:rPr>
          <w:tab/>
        </w:r>
        <w:r w:rsidRPr="00CB0E71">
          <w:t xml:space="preserve">Meaning of </w:t>
        </w:r>
        <w:r w:rsidRPr="00CB0E71">
          <w:rPr>
            <w:i/>
          </w:rPr>
          <w:t>registered</w:t>
        </w:r>
        <w:r w:rsidRPr="00CB0E71">
          <w:t xml:space="preserve"> veterinary surgeon—div 5.2</w:t>
        </w:r>
        <w:r>
          <w:tab/>
        </w:r>
        <w:r>
          <w:fldChar w:fldCharType="begin"/>
        </w:r>
        <w:r>
          <w:instrText xml:space="preserve"> PAGEREF _Toc532888664 \h </w:instrText>
        </w:r>
        <w:r>
          <w:fldChar w:fldCharType="separate"/>
        </w:r>
        <w:r w:rsidR="00AD2710">
          <w:t>24</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65" w:history="1">
        <w:r w:rsidRPr="00CB0E71">
          <w:t>50</w:t>
        </w:r>
        <w:r>
          <w:rPr>
            <w:rFonts w:asciiTheme="minorHAnsi" w:eastAsiaTheme="minorEastAsia" w:hAnsiTheme="minorHAnsi" w:cstheme="minorBidi"/>
            <w:sz w:val="22"/>
            <w:szCs w:val="22"/>
            <w:lang w:eastAsia="en-AU"/>
          </w:rPr>
          <w:tab/>
        </w:r>
        <w:r w:rsidRPr="00CB0E71">
          <w:t>Who may complain?</w:t>
        </w:r>
        <w:r>
          <w:tab/>
        </w:r>
        <w:r>
          <w:fldChar w:fldCharType="begin"/>
        </w:r>
        <w:r>
          <w:instrText xml:space="preserve"> PAGEREF _Toc532888665 \h </w:instrText>
        </w:r>
        <w:r>
          <w:fldChar w:fldCharType="separate"/>
        </w:r>
        <w:r w:rsidR="00AD2710">
          <w:t>25</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66" w:history="1">
        <w:r w:rsidRPr="00CB0E71">
          <w:t>51</w:t>
        </w:r>
        <w:r>
          <w:rPr>
            <w:rFonts w:asciiTheme="minorHAnsi" w:eastAsiaTheme="minorEastAsia" w:hAnsiTheme="minorHAnsi" w:cstheme="minorBidi"/>
            <w:sz w:val="22"/>
            <w:szCs w:val="22"/>
            <w:lang w:eastAsia="en-AU"/>
          </w:rPr>
          <w:tab/>
        </w:r>
        <w:r w:rsidRPr="00CB0E71">
          <w:t>Who may be given a complaint?</w:t>
        </w:r>
        <w:r>
          <w:tab/>
        </w:r>
        <w:r>
          <w:fldChar w:fldCharType="begin"/>
        </w:r>
        <w:r>
          <w:instrText xml:space="preserve"> PAGEREF _Toc532888666 \h </w:instrText>
        </w:r>
        <w:r>
          <w:fldChar w:fldCharType="separate"/>
        </w:r>
        <w:r w:rsidR="00AD2710">
          <w:t>26</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67" w:history="1">
        <w:r w:rsidRPr="00CB0E71">
          <w:t>52</w:t>
        </w:r>
        <w:r>
          <w:rPr>
            <w:rFonts w:asciiTheme="minorHAnsi" w:eastAsiaTheme="minorEastAsia" w:hAnsiTheme="minorHAnsi" w:cstheme="minorBidi"/>
            <w:sz w:val="22"/>
            <w:szCs w:val="22"/>
            <w:lang w:eastAsia="en-AU"/>
          </w:rPr>
          <w:tab/>
        </w:r>
        <w:r w:rsidRPr="00CB0E71">
          <w:t>False or misleading complaint</w:t>
        </w:r>
        <w:r>
          <w:tab/>
        </w:r>
        <w:r>
          <w:fldChar w:fldCharType="begin"/>
        </w:r>
        <w:r>
          <w:instrText xml:space="preserve"> PAGEREF _Toc532888667 \h </w:instrText>
        </w:r>
        <w:r>
          <w:fldChar w:fldCharType="separate"/>
        </w:r>
        <w:r w:rsidR="00AD2710">
          <w:t>26</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68" w:history="1">
        <w:r w:rsidRPr="00CB0E71">
          <w:t>53</w:t>
        </w:r>
        <w:r>
          <w:rPr>
            <w:rFonts w:asciiTheme="minorHAnsi" w:eastAsiaTheme="minorEastAsia" w:hAnsiTheme="minorHAnsi" w:cstheme="minorBidi"/>
            <w:sz w:val="22"/>
            <w:szCs w:val="22"/>
            <w:lang w:eastAsia="en-AU"/>
          </w:rPr>
          <w:tab/>
        </w:r>
        <w:r w:rsidRPr="00CB0E71">
          <w:t>How must complaint be made?</w:t>
        </w:r>
        <w:r>
          <w:tab/>
        </w:r>
        <w:r>
          <w:fldChar w:fldCharType="begin"/>
        </w:r>
        <w:r>
          <w:instrText xml:space="preserve"> PAGEREF _Toc532888668 \h </w:instrText>
        </w:r>
        <w:r>
          <w:fldChar w:fldCharType="separate"/>
        </w:r>
        <w:r w:rsidR="00AD2710">
          <w:t>26</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69" w:history="1">
        <w:r w:rsidRPr="00CB0E71">
          <w:t>54</w:t>
        </w:r>
        <w:r>
          <w:rPr>
            <w:rFonts w:asciiTheme="minorHAnsi" w:eastAsiaTheme="minorEastAsia" w:hAnsiTheme="minorHAnsi" w:cstheme="minorBidi"/>
            <w:sz w:val="22"/>
            <w:szCs w:val="22"/>
            <w:lang w:eastAsia="en-AU"/>
          </w:rPr>
          <w:tab/>
        </w:r>
        <w:r w:rsidRPr="00CB0E71">
          <w:t>Help in making complaint</w:t>
        </w:r>
        <w:r>
          <w:tab/>
        </w:r>
        <w:r>
          <w:fldChar w:fldCharType="begin"/>
        </w:r>
        <w:r>
          <w:instrText xml:space="preserve"> PAGEREF _Toc532888669 \h </w:instrText>
        </w:r>
        <w:r>
          <w:fldChar w:fldCharType="separate"/>
        </w:r>
        <w:r w:rsidR="00AD2710">
          <w:t>27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70" w:history="1">
        <w:r w:rsidRPr="00CB0E71">
          <w:t>55</w:t>
        </w:r>
        <w:r>
          <w:rPr>
            <w:rFonts w:asciiTheme="minorHAnsi" w:eastAsiaTheme="minorEastAsia" w:hAnsiTheme="minorHAnsi" w:cstheme="minorBidi"/>
            <w:sz w:val="22"/>
            <w:szCs w:val="22"/>
            <w:lang w:eastAsia="en-AU"/>
          </w:rPr>
          <w:tab/>
        </w:r>
        <w:r w:rsidRPr="00CB0E71">
          <w:t>Further information about complaint etc</w:t>
        </w:r>
        <w:r>
          <w:tab/>
        </w:r>
        <w:r>
          <w:fldChar w:fldCharType="begin"/>
        </w:r>
        <w:r>
          <w:instrText xml:space="preserve"> PAGEREF _Toc532888670 \h </w:instrText>
        </w:r>
        <w:r>
          <w:fldChar w:fldCharType="separate"/>
        </w:r>
        <w:r w:rsidR="00AD2710">
          <w:t>27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71" w:history="1">
        <w:r w:rsidRPr="00CB0E71">
          <w:t>56</w:t>
        </w:r>
        <w:r>
          <w:rPr>
            <w:rFonts w:asciiTheme="minorHAnsi" w:eastAsiaTheme="minorEastAsia" w:hAnsiTheme="minorHAnsi" w:cstheme="minorBidi"/>
            <w:sz w:val="22"/>
            <w:szCs w:val="22"/>
            <w:lang w:eastAsia="en-AU"/>
          </w:rPr>
          <w:tab/>
        </w:r>
        <w:r w:rsidRPr="00CB0E71">
          <w:t>Notice to veterinary surgeon complained about</w:t>
        </w:r>
        <w:r>
          <w:tab/>
        </w:r>
        <w:r>
          <w:fldChar w:fldCharType="begin"/>
        </w:r>
        <w:r>
          <w:instrText xml:space="preserve"> PAGEREF _Toc532888671 \h </w:instrText>
        </w:r>
        <w:r>
          <w:fldChar w:fldCharType="separate"/>
        </w:r>
        <w:r w:rsidR="00AD2710">
          <w:t>28</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72" w:history="1">
        <w:r w:rsidR="00CF3B54" w:rsidRPr="00CB0E71">
          <w:t>Division 5.3</w:t>
        </w:r>
        <w:r w:rsidR="00CF3B54">
          <w:rPr>
            <w:rFonts w:asciiTheme="minorHAnsi" w:eastAsiaTheme="minorEastAsia" w:hAnsiTheme="minorHAnsi" w:cstheme="minorBidi"/>
            <w:b w:val="0"/>
            <w:sz w:val="22"/>
            <w:szCs w:val="22"/>
            <w:lang w:eastAsia="en-AU"/>
          </w:rPr>
          <w:tab/>
        </w:r>
        <w:r w:rsidR="00CF3B54" w:rsidRPr="00CB0E71">
          <w:t>Complaints—Human Rights Commission</w:t>
        </w:r>
        <w:r w:rsidR="00CF3B54" w:rsidRPr="00CF3B54">
          <w:rPr>
            <w:vanish/>
          </w:rPr>
          <w:tab/>
        </w:r>
        <w:r w:rsidR="00CF3B54" w:rsidRPr="00CF3B54">
          <w:rPr>
            <w:vanish/>
          </w:rPr>
          <w:fldChar w:fldCharType="begin"/>
        </w:r>
        <w:r w:rsidR="00CF3B54" w:rsidRPr="00CF3B54">
          <w:rPr>
            <w:vanish/>
          </w:rPr>
          <w:instrText xml:space="preserve"> PAGEREF _Toc532888672 \h </w:instrText>
        </w:r>
        <w:r w:rsidR="00CF3B54" w:rsidRPr="00CF3B54">
          <w:rPr>
            <w:vanish/>
          </w:rPr>
        </w:r>
        <w:r w:rsidR="00CF3B54" w:rsidRPr="00CF3B54">
          <w:rPr>
            <w:vanish/>
          </w:rPr>
          <w:fldChar w:fldCharType="separate"/>
        </w:r>
        <w:r w:rsidR="00AD2710">
          <w:rPr>
            <w:vanish/>
          </w:rPr>
          <w:t>29</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73" w:history="1">
        <w:r w:rsidRPr="00CB0E71">
          <w:t>57</w:t>
        </w:r>
        <w:r>
          <w:rPr>
            <w:rFonts w:asciiTheme="minorHAnsi" w:eastAsiaTheme="minorEastAsia" w:hAnsiTheme="minorHAnsi" w:cstheme="minorBidi"/>
            <w:sz w:val="22"/>
            <w:szCs w:val="22"/>
            <w:lang w:eastAsia="en-AU"/>
          </w:rPr>
          <w:tab/>
        </w:r>
        <w:r w:rsidRPr="00CB0E71">
          <w:t>Interaction with Human Rights Commission</w:t>
        </w:r>
        <w:r>
          <w:tab/>
        </w:r>
        <w:r>
          <w:fldChar w:fldCharType="begin"/>
        </w:r>
        <w:r>
          <w:instrText xml:space="preserve"> PAGEREF _Toc532888673 \h </w:instrText>
        </w:r>
        <w:r>
          <w:fldChar w:fldCharType="separate"/>
        </w:r>
        <w:r w:rsidR="00AD2710">
          <w:t>29</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674" w:history="1">
        <w:r w:rsidR="00CF3B54" w:rsidRPr="00CB0E71">
          <w:t>Part 6</w:t>
        </w:r>
        <w:r w:rsidR="00CF3B54">
          <w:rPr>
            <w:rFonts w:asciiTheme="minorHAnsi" w:eastAsiaTheme="minorEastAsia" w:hAnsiTheme="minorHAnsi" w:cstheme="minorBidi"/>
            <w:b w:val="0"/>
            <w:sz w:val="22"/>
            <w:szCs w:val="22"/>
            <w:lang w:eastAsia="en-AU"/>
          </w:rPr>
          <w:tab/>
        </w:r>
        <w:r w:rsidR="00CF3B54" w:rsidRPr="00CB0E71">
          <w:t>Occupational discipline</w:t>
        </w:r>
        <w:r w:rsidR="00CF3B54" w:rsidRPr="00CF3B54">
          <w:rPr>
            <w:vanish/>
          </w:rPr>
          <w:tab/>
        </w:r>
        <w:r w:rsidR="00CF3B54" w:rsidRPr="00CF3B54">
          <w:rPr>
            <w:vanish/>
          </w:rPr>
          <w:fldChar w:fldCharType="begin"/>
        </w:r>
        <w:r w:rsidR="00CF3B54" w:rsidRPr="00CF3B54">
          <w:rPr>
            <w:vanish/>
          </w:rPr>
          <w:instrText xml:space="preserve"> PAGEREF _Toc532888674 \h </w:instrText>
        </w:r>
        <w:r w:rsidR="00CF3B54" w:rsidRPr="00CF3B54">
          <w:rPr>
            <w:vanish/>
          </w:rPr>
        </w:r>
        <w:r w:rsidR="00CF3B54" w:rsidRPr="00CF3B54">
          <w:rPr>
            <w:vanish/>
          </w:rPr>
          <w:fldChar w:fldCharType="separate"/>
        </w:r>
        <w:r w:rsidR="00AD2710">
          <w:rPr>
            <w:vanish/>
          </w:rPr>
          <w:t>30</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75" w:history="1">
        <w:r w:rsidRPr="00CB0E71">
          <w:t>58</w:t>
        </w:r>
        <w:r>
          <w:rPr>
            <w:rFonts w:asciiTheme="minorHAnsi" w:eastAsiaTheme="minorEastAsia" w:hAnsiTheme="minorHAnsi" w:cstheme="minorBidi"/>
            <w:sz w:val="22"/>
            <w:szCs w:val="22"/>
            <w:lang w:eastAsia="en-AU"/>
          </w:rPr>
          <w:tab/>
        </w:r>
        <w:r w:rsidRPr="00CB0E71">
          <w:t xml:space="preserve">Meaning of </w:t>
        </w:r>
        <w:r w:rsidRPr="00CB0E71">
          <w:rPr>
            <w:i/>
          </w:rPr>
          <w:t>veterinary surgeon</w:t>
        </w:r>
        <w:r w:rsidRPr="00CB0E71">
          <w:t>—pt 6</w:t>
        </w:r>
        <w:r>
          <w:tab/>
        </w:r>
        <w:r>
          <w:fldChar w:fldCharType="begin"/>
        </w:r>
        <w:r>
          <w:instrText xml:space="preserve"> PAGEREF _Toc532888675 \h </w:instrText>
        </w:r>
        <w:r>
          <w:fldChar w:fldCharType="separate"/>
        </w:r>
        <w:r w:rsidR="00AD2710">
          <w:t>30</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76" w:history="1">
        <w:r w:rsidRPr="00CB0E71">
          <w:t>59</w:t>
        </w:r>
        <w:r>
          <w:rPr>
            <w:rFonts w:asciiTheme="minorHAnsi" w:eastAsiaTheme="minorEastAsia" w:hAnsiTheme="minorHAnsi" w:cstheme="minorBidi"/>
            <w:sz w:val="22"/>
            <w:szCs w:val="22"/>
            <w:lang w:eastAsia="en-AU"/>
          </w:rPr>
          <w:tab/>
        </w:r>
        <w:r w:rsidRPr="00CB0E71">
          <w:t>Grounds for occupational discipline</w:t>
        </w:r>
        <w:r>
          <w:tab/>
        </w:r>
        <w:r>
          <w:fldChar w:fldCharType="begin"/>
        </w:r>
        <w:r>
          <w:instrText xml:space="preserve"> PAGEREF _Toc532888676 \h </w:instrText>
        </w:r>
        <w:r>
          <w:fldChar w:fldCharType="separate"/>
        </w:r>
        <w:r w:rsidR="00AD2710">
          <w:t>30</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77" w:history="1">
        <w:r w:rsidRPr="00CB0E71">
          <w:t>60</w:t>
        </w:r>
        <w:r>
          <w:rPr>
            <w:rFonts w:asciiTheme="minorHAnsi" w:eastAsiaTheme="minorEastAsia" w:hAnsiTheme="minorHAnsi" w:cstheme="minorBidi"/>
            <w:sz w:val="22"/>
            <w:szCs w:val="22"/>
            <w:lang w:eastAsia="en-AU"/>
          </w:rPr>
          <w:tab/>
        </w:r>
        <w:r w:rsidRPr="00CB0E71">
          <w:t>Applications to ACAT for occupational discipline</w:t>
        </w:r>
        <w:r>
          <w:tab/>
        </w:r>
        <w:r>
          <w:fldChar w:fldCharType="begin"/>
        </w:r>
        <w:r>
          <w:instrText xml:space="preserve"> PAGEREF _Toc532888677 \h </w:instrText>
        </w:r>
        <w:r>
          <w:fldChar w:fldCharType="separate"/>
        </w:r>
        <w:r w:rsidR="00AD2710">
          <w:t>30</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78" w:history="1">
        <w:r w:rsidRPr="00CB0E71">
          <w:t>61</w:t>
        </w:r>
        <w:r>
          <w:rPr>
            <w:rFonts w:asciiTheme="minorHAnsi" w:eastAsiaTheme="minorEastAsia" w:hAnsiTheme="minorHAnsi" w:cstheme="minorBidi"/>
            <w:sz w:val="22"/>
            <w:szCs w:val="22"/>
            <w:lang w:eastAsia="en-AU"/>
          </w:rPr>
          <w:tab/>
        </w:r>
        <w:r w:rsidRPr="00CB0E71">
          <w:t>Considerations before making occupational discipline orders—suspensions of cancellation of registration</w:t>
        </w:r>
        <w:r>
          <w:tab/>
        </w:r>
        <w:r>
          <w:fldChar w:fldCharType="begin"/>
        </w:r>
        <w:r>
          <w:instrText xml:space="preserve"> PAGEREF _Toc532888678 \h </w:instrText>
        </w:r>
        <w:r>
          <w:fldChar w:fldCharType="separate"/>
        </w:r>
        <w:r w:rsidR="00AD2710">
          <w:t>31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79" w:history="1">
        <w:r w:rsidRPr="00CB0E71">
          <w:t>62</w:t>
        </w:r>
        <w:r>
          <w:rPr>
            <w:rFonts w:asciiTheme="minorHAnsi" w:eastAsiaTheme="minorEastAsia" w:hAnsiTheme="minorHAnsi" w:cstheme="minorBidi"/>
            <w:sz w:val="22"/>
            <w:szCs w:val="22"/>
            <w:lang w:eastAsia="en-AU"/>
          </w:rPr>
          <w:tab/>
        </w:r>
        <w:r w:rsidRPr="00CB0E71">
          <w:t>Occupational discipline orders</w:t>
        </w:r>
        <w:r>
          <w:tab/>
        </w:r>
        <w:r>
          <w:fldChar w:fldCharType="begin"/>
        </w:r>
        <w:r>
          <w:instrText xml:space="preserve"> PAGEREF _Toc532888679 \h </w:instrText>
        </w:r>
        <w:r>
          <w:fldChar w:fldCharType="separate"/>
        </w:r>
        <w:r w:rsidR="00AD2710">
          <w:t>31</w:t>
        </w:r>
        <w:r>
          <w:fldChar w:fldCharType="end"/>
        </w:r>
      </w:hyperlink>
    </w:p>
    <w:p w:rsidR="00CF3B54" w:rsidRDefault="00CF3B54">
      <w:pPr>
        <w:pStyle w:val="TOC5"/>
        <w:rPr>
          <w:rFonts w:asciiTheme="minorHAnsi" w:eastAsiaTheme="minorEastAsia" w:hAnsiTheme="minorHAnsi" w:cstheme="minorBidi"/>
          <w:sz w:val="22"/>
          <w:szCs w:val="22"/>
          <w:lang w:eastAsia="en-AU"/>
        </w:rPr>
      </w:pPr>
      <w:r>
        <w:lastRenderedPageBreak/>
        <w:tab/>
      </w:r>
      <w:hyperlink w:anchor="_Toc532888680" w:history="1">
        <w:r w:rsidRPr="00CB0E71">
          <w:t>63</w:t>
        </w:r>
        <w:r>
          <w:rPr>
            <w:rFonts w:asciiTheme="minorHAnsi" w:eastAsiaTheme="minorEastAsia" w:hAnsiTheme="minorHAnsi" w:cstheme="minorBidi"/>
            <w:sz w:val="22"/>
            <w:szCs w:val="22"/>
            <w:lang w:eastAsia="en-AU"/>
          </w:rPr>
          <w:tab/>
        </w:r>
        <w:r w:rsidRPr="00CB0E71">
          <w:t>Emergency orders</w:t>
        </w:r>
        <w:r>
          <w:tab/>
        </w:r>
        <w:r>
          <w:fldChar w:fldCharType="begin"/>
        </w:r>
        <w:r>
          <w:instrText xml:space="preserve"> PAGEREF _Toc532888680 \h </w:instrText>
        </w:r>
        <w:r>
          <w:fldChar w:fldCharType="separate"/>
        </w:r>
        <w:r w:rsidR="00AD2710">
          <w:t>32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81" w:history="1">
        <w:r w:rsidRPr="00CB0E71">
          <w:t>64</w:t>
        </w:r>
        <w:r>
          <w:rPr>
            <w:rFonts w:asciiTheme="minorHAnsi" w:eastAsiaTheme="minorEastAsia" w:hAnsiTheme="minorHAnsi" w:cstheme="minorBidi"/>
            <w:sz w:val="22"/>
            <w:szCs w:val="22"/>
            <w:lang w:eastAsia="en-AU"/>
          </w:rPr>
          <w:tab/>
        </w:r>
        <w:r w:rsidRPr="00CB0E71">
          <w:t>Referral to panel by ACAT</w:t>
        </w:r>
        <w:r>
          <w:tab/>
        </w:r>
        <w:r>
          <w:fldChar w:fldCharType="begin"/>
        </w:r>
        <w:r>
          <w:instrText xml:space="preserve"> PAGEREF _Toc532888681 \h </w:instrText>
        </w:r>
        <w:r>
          <w:fldChar w:fldCharType="separate"/>
        </w:r>
        <w:r w:rsidR="00AD2710">
          <w:t>33</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682" w:history="1">
        <w:r w:rsidR="00CF3B54" w:rsidRPr="00CB0E71">
          <w:t>Part 7</w:t>
        </w:r>
        <w:r w:rsidR="00CF3B54">
          <w:rPr>
            <w:rFonts w:asciiTheme="minorHAnsi" w:eastAsiaTheme="minorEastAsia" w:hAnsiTheme="minorHAnsi" w:cstheme="minorBidi"/>
            <w:b w:val="0"/>
            <w:sz w:val="22"/>
            <w:szCs w:val="22"/>
            <w:lang w:eastAsia="en-AU"/>
          </w:rPr>
          <w:tab/>
        </w:r>
        <w:r w:rsidR="00CF3B54" w:rsidRPr="00CB0E71">
          <w:t>Joint consideration with commission</w:t>
        </w:r>
        <w:r w:rsidR="00CF3B54" w:rsidRPr="00CF3B54">
          <w:rPr>
            <w:vanish/>
          </w:rPr>
          <w:tab/>
        </w:r>
        <w:r w:rsidR="00CF3B54" w:rsidRPr="00CF3B54">
          <w:rPr>
            <w:vanish/>
          </w:rPr>
          <w:fldChar w:fldCharType="begin"/>
        </w:r>
        <w:r w:rsidR="00CF3B54" w:rsidRPr="00CF3B54">
          <w:rPr>
            <w:vanish/>
          </w:rPr>
          <w:instrText xml:space="preserve"> PAGEREF _Toc532888682 \h </w:instrText>
        </w:r>
        <w:r w:rsidR="00CF3B54" w:rsidRPr="00CF3B54">
          <w:rPr>
            <w:vanish/>
          </w:rPr>
        </w:r>
        <w:r w:rsidR="00CF3B54" w:rsidRPr="00CF3B54">
          <w:rPr>
            <w:vanish/>
          </w:rPr>
          <w:fldChar w:fldCharType="separate"/>
        </w:r>
        <w:r w:rsidR="00AD2710">
          <w:rPr>
            <w:vanish/>
          </w:rPr>
          <w:t>34</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83" w:history="1">
        <w:r w:rsidRPr="00CB0E71">
          <w:t>65</w:t>
        </w:r>
        <w:r>
          <w:rPr>
            <w:rFonts w:asciiTheme="minorHAnsi" w:eastAsiaTheme="minorEastAsia" w:hAnsiTheme="minorHAnsi" w:cstheme="minorBidi"/>
            <w:sz w:val="22"/>
            <w:szCs w:val="22"/>
            <w:lang w:eastAsia="en-AU"/>
          </w:rPr>
          <w:tab/>
        </w:r>
        <w:r w:rsidRPr="00CB0E71">
          <w:t>Application—pt 7</w:t>
        </w:r>
        <w:r>
          <w:tab/>
        </w:r>
        <w:r>
          <w:fldChar w:fldCharType="begin"/>
        </w:r>
        <w:r>
          <w:instrText xml:space="preserve"> PAGEREF _Toc532888683 \h </w:instrText>
        </w:r>
        <w:r>
          <w:fldChar w:fldCharType="separate"/>
        </w:r>
        <w:r w:rsidR="00AD2710">
          <w:t>34</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84" w:history="1">
        <w:r w:rsidRPr="00CB0E71">
          <w:t>66</w:t>
        </w:r>
        <w:r>
          <w:rPr>
            <w:rFonts w:asciiTheme="minorHAnsi" w:eastAsiaTheme="minorEastAsia" w:hAnsiTheme="minorHAnsi" w:cstheme="minorBidi"/>
            <w:sz w:val="22"/>
            <w:szCs w:val="22"/>
            <w:lang w:eastAsia="en-AU"/>
          </w:rPr>
          <w:tab/>
        </w:r>
        <w:r w:rsidRPr="00CB0E71">
          <w:t>Consultation with commission etc</w:t>
        </w:r>
        <w:r>
          <w:tab/>
        </w:r>
        <w:r>
          <w:fldChar w:fldCharType="begin"/>
        </w:r>
        <w:r>
          <w:instrText xml:space="preserve"> PAGEREF _Toc532888684 \h </w:instrText>
        </w:r>
        <w:r>
          <w:fldChar w:fldCharType="separate"/>
        </w:r>
        <w:r w:rsidR="00AD2710">
          <w:t>34</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85" w:history="1">
        <w:r w:rsidRPr="00CB0E71">
          <w:t>67</w:t>
        </w:r>
        <w:r>
          <w:rPr>
            <w:rFonts w:asciiTheme="minorHAnsi" w:eastAsiaTheme="minorEastAsia" w:hAnsiTheme="minorHAnsi" w:cstheme="minorBidi"/>
            <w:sz w:val="22"/>
            <w:szCs w:val="22"/>
            <w:lang w:eastAsia="en-AU"/>
          </w:rPr>
          <w:tab/>
        </w:r>
        <w:r w:rsidRPr="00CB0E71">
          <w:t>Indication that offence committed</w:t>
        </w:r>
        <w:r>
          <w:tab/>
        </w:r>
        <w:r>
          <w:fldChar w:fldCharType="begin"/>
        </w:r>
        <w:r>
          <w:instrText xml:space="preserve"> PAGEREF _Toc532888685 \h </w:instrText>
        </w:r>
        <w:r>
          <w:fldChar w:fldCharType="separate"/>
        </w:r>
        <w:r w:rsidR="00AD2710">
          <w:t>36</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686" w:history="1">
        <w:r w:rsidR="00CF3B54" w:rsidRPr="00CB0E71">
          <w:t>Part 8</w:t>
        </w:r>
        <w:r w:rsidR="00CF3B54">
          <w:rPr>
            <w:rFonts w:asciiTheme="minorHAnsi" w:eastAsiaTheme="minorEastAsia" w:hAnsiTheme="minorHAnsi" w:cstheme="minorBidi"/>
            <w:b w:val="0"/>
            <w:sz w:val="22"/>
            <w:szCs w:val="22"/>
            <w:lang w:eastAsia="en-AU"/>
          </w:rPr>
          <w:tab/>
        </w:r>
        <w:r w:rsidR="00CF3B54" w:rsidRPr="00CB0E71">
          <w:t>Personal assessment panel</w:t>
        </w:r>
        <w:r w:rsidR="00CF3B54" w:rsidRPr="00CF3B54">
          <w:rPr>
            <w:vanish/>
          </w:rPr>
          <w:tab/>
        </w:r>
        <w:r w:rsidR="00CF3B54" w:rsidRPr="00CF3B54">
          <w:rPr>
            <w:vanish/>
          </w:rPr>
          <w:fldChar w:fldCharType="begin"/>
        </w:r>
        <w:r w:rsidR="00CF3B54" w:rsidRPr="00CF3B54">
          <w:rPr>
            <w:vanish/>
          </w:rPr>
          <w:instrText xml:space="preserve"> PAGEREF _Toc532888686 \h </w:instrText>
        </w:r>
        <w:r w:rsidR="00CF3B54" w:rsidRPr="00CF3B54">
          <w:rPr>
            <w:vanish/>
          </w:rPr>
        </w:r>
        <w:r w:rsidR="00CF3B54" w:rsidRPr="00CF3B54">
          <w:rPr>
            <w:vanish/>
          </w:rPr>
          <w:fldChar w:fldCharType="separate"/>
        </w:r>
        <w:r w:rsidR="00AD2710">
          <w:rPr>
            <w:vanish/>
          </w:rPr>
          <w:t>37</w:t>
        </w:r>
        <w:r w:rsidR="00CF3B54" w:rsidRPr="00CF3B54">
          <w:rPr>
            <w:vanish/>
          </w:rP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87" w:history="1">
        <w:r w:rsidR="00CF3B54" w:rsidRPr="00CB0E71">
          <w:t>Division 8.1</w:t>
        </w:r>
        <w:r w:rsidR="00CF3B54">
          <w:rPr>
            <w:rFonts w:asciiTheme="minorHAnsi" w:eastAsiaTheme="minorEastAsia" w:hAnsiTheme="minorHAnsi" w:cstheme="minorBidi"/>
            <w:b w:val="0"/>
            <w:sz w:val="22"/>
            <w:szCs w:val="22"/>
            <w:lang w:eastAsia="en-AU"/>
          </w:rPr>
          <w:tab/>
        </w:r>
        <w:r w:rsidR="00CF3B54" w:rsidRPr="00CB0E71">
          <w:t>Establishment and purpose</w:t>
        </w:r>
        <w:r w:rsidR="00CF3B54" w:rsidRPr="00CF3B54">
          <w:rPr>
            <w:vanish/>
          </w:rPr>
          <w:tab/>
        </w:r>
        <w:r w:rsidR="00CF3B54" w:rsidRPr="00CF3B54">
          <w:rPr>
            <w:vanish/>
          </w:rPr>
          <w:fldChar w:fldCharType="begin"/>
        </w:r>
        <w:r w:rsidR="00CF3B54" w:rsidRPr="00CF3B54">
          <w:rPr>
            <w:vanish/>
          </w:rPr>
          <w:instrText xml:space="preserve"> PAGEREF _Toc532888687 \h </w:instrText>
        </w:r>
        <w:r w:rsidR="00CF3B54" w:rsidRPr="00CF3B54">
          <w:rPr>
            <w:vanish/>
          </w:rPr>
        </w:r>
        <w:r w:rsidR="00CF3B54" w:rsidRPr="00CF3B54">
          <w:rPr>
            <w:vanish/>
          </w:rPr>
          <w:fldChar w:fldCharType="separate"/>
        </w:r>
        <w:r w:rsidR="00AD2710">
          <w:rPr>
            <w:vanish/>
          </w:rPr>
          <w:t>37</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88" w:history="1">
        <w:r w:rsidRPr="00CB0E71">
          <w:t>68</w:t>
        </w:r>
        <w:r>
          <w:rPr>
            <w:rFonts w:asciiTheme="minorHAnsi" w:eastAsiaTheme="minorEastAsia" w:hAnsiTheme="minorHAnsi" w:cstheme="minorBidi"/>
            <w:sz w:val="22"/>
            <w:szCs w:val="22"/>
            <w:lang w:eastAsia="en-AU"/>
          </w:rPr>
          <w:tab/>
        </w:r>
        <w:r w:rsidRPr="00CB0E71">
          <w:t>Personal assessment panel—establishment</w:t>
        </w:r>
        <w:r>
          <w:tab/>
        </w:r>
        <w:r>
          <w:fldChar w:fldCharType="begin"/>
        </w:r>
        <w:r>
          <w:instrText xml:space="preserve"> PAGEREF _Toc532888688 \h </w:instrText>
        </w:r>
        <w:r>
          <w:fldChar w:fldCharType="separate"/>
        </w:r>
        <w:r w:rsidR="00AD2710">
          <w:t>37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89" w:history="1">
        <w:r w:rsidRPr="00CB0E71">
          <w:t>69</w:t>
        </w:r>
        <w:r>
          <w:rPr>
            <w:rFonts w:asciiTheme="minorHAnsi" w:eastAsiaTheme="minorEastAsia" w:hAnsiTheme="minorHAnsi" w:cstheme="minorBidi"/>
            <w:sz w:val="22"/>
            <w:szCs w:val="22"/>
            <w:lang w:eastAsia="en-AU"/>
          </w:rPr>
          <w:tab/>
        </w:r>
        <w:r w:rsidRPr="00CB0E71">
          <w:t>Referral of application by ACAT</w:t>
        </w:r>
        <w:r>
          <w:tab/>
        </w:r>
        <w:r>
          <w:fldChar w:fldCharType="begin"/>
        </w:r>
        <w:r>
          <w:instrText xml:space="preserve"> PAGEREF _Toc532888689 \h </w:instrText>
        </w:r>
        <w:r>
          <w:fldChar w:fldCharType="separate"/>
        </w:r>
        <w:r w:rsidR="00AD2710">
          <w:t>37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90" w:history="1">
        <w:r w:rsidRPr="00CB0E71">
          <w:t>70</w:t>
        </w:r>
        <w:r>
          <w:rPr>
            <w:rFonts w:asciiTheme="minorHAnsi" w:eastAsiaTheme="minorEastAsia" w:hAnsiTheme="minorHAnsi" w:cstheme="minorBidi"/>
            <w:sz w:val="22"/>
            <w:szCs w:val="22"/>
            <w:lang w:eastAsia="en-AU"/>
          </w:rPr>
          <w:tab/>
        </w:r>
        <w:r w:rsidRPr="00CB0E71">
          <w:t>Personal assessment panel—functions</w:t>
        </w:r>
        <w:r>
          <w:tab/>
        </w:r>
        <w:r>
          <w:fldChar w:fldCharType="begin"/>
        </w:r>
        <w:r>
          <w:instrText xml:space="preserve"> PAGEREF _Toc532888690 \h </w:instrText>
        </w:r>
        <w:r>
          <w:fldChar w:fldCharType="separate"/>
        </w:r>
        <w:r w:rsidR="00AD2710">
          <w:t>38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91" w:history="1">
        <w:r w:rsidRPr="00CB0E71">
          <w:t>71</w:t>
        </w:r>
        <w:r>
          <w:rPr>
            <w:rFonts w:asciiTheme="minorHAnsi" w:eastAsiaTheme="minorEastAsia" w:hAnsiTheme="minorHAnsi" w:cstheme="minorBidi"/>
            <w:sz w:val="22"/>
            <w:szCs w:val="22"/>
            <w:lang w:eastAsia="en-AU"/>
          </w:rPr>
          <w:tab/>
        </w:r>
        <w:r w:rsidRPr="00CB0E71">
          <w:t>Personal assessment panel—members</w:t>
        </w:r>
        <w:r>
          <w:tab/>
        </w:r>
        <w:r>
          <w:fldChar w:fldCharType="begin"/>
        </w:r>
        <w:r>
          <w:instrText xml:space="preserve"> PAGEREF _Toc532888691 \h </w:instrText>
        </w:r>
        <w:r>
          <w:fldChar w:fldCharType="separate"/>
        </w:r>
        <w:r w:rsidR="00AD2710">
          <w:t>39</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692" w:history="1">
        <w:r w:rsidR="00CF3B54" w:rsidRPr="00CB0E71">
          <w:t>Division 8.2</w:t>
        </w:r>
        <w:r w:rsidR="00CF3B54">
          <w:rPr>
            <w:rFonts w:asciiTheme="minorHAnsi" w:eastAsiaTheme="minorEastAsia" w:hAnsiTheme="minorHAnsi" w:cstheme="minorBidi"/>
            <w:b w:val="0"/>
            <w:sz w:val="22"/>
            <w:szCs w:val="22"/>
            <w:lang w:eastAsia="en-AU"/>
          </w:rPr>
          <w:tab/>
        </w:r>
        <w:r w:rsidR="00CF3B54" w:rsidRPr="00CB0E71">
          <w:t>Assessments by personal assessment panels</w:t>
        </w:r>
        <w:r w:rsidR="00CF3B54" w:rsidRPr="00CF3B54">
          <w:rPr>
            <w:vanish/>
          </w:rPr>
          <w:tab/>
        </w:r>
        <w:r w:rsidR="00CF3B54" w:rsidRPr="00CF3B54">
          <w:rPr>
            <w:vanish/>
          </w:rPr>
          <w:fldChar w:fldCharType="begin"/>
        </w:r>
        <w:r w:rsidR="00CF3B54" w:rsidRPr="00CF3B54">
          <w:rPr>
            <w:vanish/>
          </w:rPr>
          <w:instrText xml:space="preserve"> PAGEREF _Toc532888692 \h </w:instrText>
        </w:r>
        <w:r w:rsidR="00CF3B54" w:rsidRPr="00CF3B54">
          <w:rPr>
            <w:vanish/>
          </w:rPr>
        </w:r>
        <w:r w:rsidR="00CF3B54" w:rsidRPr="00CF3B54">
          <w:rPr>
            <w:vanish/>
          </w:rPr>
          <w:fldChar w:fldCharType="separate"/>
        </w:r>
        <w:r w:rsidR="00AD2710">
          <w:rPr>
            <w:vanish/>
          </w:rPr>
          <w:t>39</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93" w:history="1">
        <w:r w:rsidRPr="00CB0E71">
          <w:t>72</w:t>
        </w:r>
        <w:r>
          <w:rPr>
            <w:rFonts w:asciiTheme="minorHAnsi" w:eastAsiaTheme="minorEastAsia" w:hAnsiTheme="minorHAnsi" w:cstheme="minorBidi"/>
            <w:sz w:val="22"/>
            <w:szCs w:val="22"/>
            <w:lang w:eastAsia="en-AU"/>
          </w:rPr>
          <w:tab/>
        </w:r>
        <w:r w:rsidRPr="00CB0E71">
          <w:t>Natural justice</w:t>
        </w:r>
        <w:r>
          <w:tab/>
        </w:r>
        <w:r>
          <w:fldChar w:fldCharType="begin"/>
        </w:r>
        <w:r>
          <w:instrText xml:space="preserve"> PAGEREF _Toc532888693 \h </w:instrText>
        </w:r>
        <w:r>
          <w:fldChar w:fldCharType="separate"/>
        </w:r>
        <w:r w:rsidR="00AD2710">
          <w:t>39</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94" w:history="1">
        <w:r w:rsidRPr="00CB0E71">
          <w:t>73</w:t>
        </w:r>
        <w:r>
          <w:rPr>
            <w:rFonts w:asciiTheme="minorHAnsi" w:eastAsiaTheme="minorEastAsia" w:hAnsiTheme="minorHAnsi" w:cstheme="minorBidi"/>
            <w:sz w:val="22"/>
            <w:szCs w:val="22"/>
            <w:lang w:eastAsia="en-AU"/>
          </w:rPr>
          <w:tab/>
        </w:r>
        <w:r w:rsidRPr="00CB0E71">
          <w:t>Assessment by personal assessment panel</w:t>
        </w:r>
        <w:r>
          <w:tab/>
        </w:r>
        <w:r>
          <w:fldChar w:fldCharType="begin"/>
        </w:r>
        <w:r>
          <w:instrText xml:space="preserve"> PAGEREF _Toc532888694 \h </w:instrText>
        </w:r>
        <w:r>
          <w:fldChar w:fldCharType="separate"/>
        </w:r>
        <w:r w:rsidR="00AD2710">
          <w:t>39</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95" w:history="1">
        <w:r w:rsidRPr="00CB0E71">
          <w:t>74</w:t>
        </w:r>
        <w:r>
          <w:rPr>
            <w:rFonts w:asciiTheme="minorHAnsi" w:eastAsiaTheme="minorEastAsia" w:hAnsiTheme="minorHAnsi" w:cstheme="minorBidi"/>
            <w:sz w:val="22"/>
            <w:szCs w:val="22"/>
            <w:lang w:eastAsia="en-AU"/>
          </w:rPr>
          <w:tab/>
        </w:r>
        <w:r w:rsidRPr="00CB0E71">
          <w:t>Powers of personal assessment panel on inquiry</w:t>
        </w:r>
        <w:r>
          <w:tab/>
        </w:r>
        <w:r>
          <w:fldChar w:fldCharType="begin"/>
        </w:r>
        <w:r>
          <w:instrText xml:space="preserve"> PAGEREF _Toc532888695 \h </w:instrText>
        </w:r>
        <w:r>
          <w:fldChar w:fldCharType="separate"/>
        </w:r>
        <w:r w:rsidR="00AD2710">
          <w:t>40</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96" w:history="1">
        <w:r w:rsidRPr="00CB0E71">
          <w:t>75</w:t>
        </w:r>
        <w:r>
          <w:rPr>
            <w:rFonts w:asciiTheme="minorHAnsi" w:eastAsiaTheme="minorEastAsia" w:hAnsiTheme="minorHAnsi" w:cstheme="minorBidi"/>
            <w:sz w:val="22"/>
            <w:szCs w:val="22"/>
            <w:lang w:eastAsia="en-AU"/>
          </w:rPr>
          <w:tab/>
        </w:r>
        <w:r w:rsidRPr="00CB0E71">
          <w:t>Lawyer assisting personal assessment panel</w:t>
        </w:r>
        <w:r>
          <w:tab/>
        </w:r>
        <w:r>
          <w:fldChar w:fldCharType="begin"/>
        </w:r>
        <w:r>
          <w:instrText xml:space="preserve"> PAGEREF _Toc532888696 \h </w:instrText>
        </w:r>
        <w:r>
          <w:fldChar w:fldCharType="separate"/>
        </w:r>
        <w:r w:rsidR="00AD2710">
          <w:t>41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97" w:history="1">
        <w:r w:rsidRPr="00CB0E71">
          <w:t>76</w:t>
        </w:r>
        <w:r>
          <w:rPr>
            <w:rFonts w:asciiTheme="minorHAnsi" w:eastAsiaTheme="minorEastAsia" w:hAnsiTheme="minorHAnsi" w:cstheme="minorBidi"/>
            <w:sz w:val="22"/>
            <w:szCs w:val="22"/>
            <w:lang w:eastAsia="en-AU"/>
          </w:rPr>
          <w:tab/>
        </w:r>
        <w:r w:rsidRPr="00CB0E71">
          <w:t>Legal representation before personal assessment panel</w:t>
        </w:r>
        <w:r>
          <w:tab/>
        </w:r>
        <w:r>
          <w:fldChar w:fldCharType="begin"/>
        </w:r>
        <w:r>
          <w:instrText xml:space="preserve"> PAGEREF _Toc532888697 \h </w:instrText>
        </w:r>
        <w:r>
          <w:fldChar w:fldCharType="separate"/>
        </w:r>
        <w:r w:rsidR="00AD2710">
          <w:t>41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98" w:history="1">
        <w:r w:rsidRPr="00CB0E71">
          <w:t>77</w:t>
        </w:r>
        <w:r>
          <w:rPr>
            <w:rFonts w:asciiTheme="minorHAnsi" w:eastAsiaTheme="minorEastAsia" w:hAnsiTheme="minorHAnsi" w:cstheme="minorBidi"/>
            <w:sz w:val="22"/>
            <w:szCs w:val="22"/>
            <w:lang w:eastAsia="en-AU"/>
          </w:rPr>
          <w:tab/>
        </w:r>
        <w:r w:rsidRPr="00CB0E71">
          <w:t>Personal assessment panel—decisions</w:t>
        </w:r>
        <w:r>
          <w:tab/>
        </w:r>
        <w:r>
          <w:fldChar w:fldCharType="begin"/>
        </w:r>
        <w:r>
          <w:instrText xml:space="preserve"> PAGEREF _Toc532888698 \h </w:instrText>
        </w:r>
        <w:r>
          <w:fldChar w:fldCharType="separate"/>
        </w:r>
        <w:r w:rsidR="00AD2710">
          <w:t>41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699" w:history="1">
        <w:r w:rsidRPr="00CB0E71">
          <w:t>78</w:t>
        </w:r>
        <w:r>
          <w:rPr>
            <w:rFonts w:asciiTheme="minorHAnsi" w:eastAsiaTheme="minorEastAsia" w:hAnsiTheme="minorHAnsi" w:cstheme="minorBidi"/>
            <w:sz w:val="22"/>
            <w:szCs w:val="22"/>
            <w:lang w:eastAsia="en-AU"/>
          </w:rPr>
          <w:tab/>
        </w:r>
        <w:r w:rsidRPr="00CB0E71">
          <w:t>Action of personal assessment panel after inquiry</w:t>
        </w:r>
        <w:r>
          <w:tab/>
        </w:r>
        <w:r>
          <w:fldChar w:fldCharType="begin"/>
        </w:r>
        <w:r>
          <w:instrText xml:space="preserve"> PAGEREF _Toc532888699 \h </w:instrText>
        </w:r>
        <w:r>
          <w:fldChar w:fldCharType="separate"/>
        </w:r>
        <w:r w:rsidR="00AD2710">
          <w:t>41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00" w:history="1">
        <w:r w:rsidRPr="00CB0E71">
          <w:t>79</w:t>
        </w:r>
        <w:r>
          <w:rPr>
            <w:rFonts w:asciiTheme="minorHAnsi" w:eastAsiaTheme="minorEastAsia" w:hAnsiTheme="minorHAnsi" w:cstheme="minorBidi"/>
            <w:sz w:val="22"/>
            <w:szCs w:val="22"/>
            <w:lang w:eastAsia="en-AU"/>
          </w:rPr>
          <w:tab/>
        </w:r>
        <w:r w:rsidRPr="00CB0E71">
          <w:t>Inappropriate referral to personal assessment panel</w:t>
        </w:r>
        <w:r>
          <w:tab/>
        </w:r>
        <w:r>
          <w:fldChar w:fldCharType="begin"/>
        </w:r>
        <w:r>
          <w:instrText xml:space="preserve"> PAGEREF _Toc532888700 \h </w:instrText>
        </w:r>
        <w:r>
          <w:fldChar w:fldCharType="separate"/>
        </w:r>
        <w:r w:rsidR="00AD2710">
          <w:t>42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01" w:history="1">
        <w:r w:rsidRPr="00CB0E71">
          <w:t>80</w:t>
        </w:r>
        <w:r>
          <w:rPr>
            <w:rFonts w:asciiTheme="minorHAnsi" w:eastAsiaTheme="minorEastAsia" w:hAnsiTheme="minorHAnsi" w:cstheme="minorBidi"/>
            <w:sz w:val="22"/>
            <w:szCs w:val="22"/>
            <w:lang w:eastAsia="en-AU"/>
          </w:rPr>
          <w:tab/>
        </w:r>
        <w:r w:rsidRPr="00CB0E71">
          <w:t>Referral to board</w:t>
        </w:r>
        <w:r>
          <w:tab/>
        </w:r>
        <w:r>
          <w:fldChar w:fldCharType="begin"/>
        </w:r>
        <w:r>
          <w:instrText xml:space="preserve"> PAGEREF _Toc532888701 \h </w:instrText>
        </w:r>
        <w:r>
          <w:fldChar w:fldCharType="separate"/>
        </w:r>
        <w:r w:rsidR="00AD2710">
          <w:t>42</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702" w:history="1">
        <w:r w:rsidR="00CF3B54" w:rsidRPr="00CB0E71">
          <w:t>Division 8.3</w:t>
        </w:r>
        <w:r w:rsidR="00CF3B54">
          <w:rPr>
            <w:rFonts w:asciiTheme="minorHAnsi" w:eastAsiaTheme="minorEastAsia" w:hAnsiTheme="minorHAnsi" w:cstheme="minorBidi"/>
            <w:b w:val="0"/>
            <w:sz w:val="22"/>
            <w:szCs w:val="22"/>
            <w:lang w:eastAsia="en-AU"/>
          </w:rPr>
          <w:tab/>
        </w:r>
        <w:r w:rsidR="00CF3B54" w:rsidRPr="00CB0E71">
          <w:t>Action by board after inquiry by personal assessment panel</w:t>
        </w:r>
        <w:r w:rsidR="00CF3B54" w:rsidRPr="00CF3B54">
          <w:rPr>
            <w:vanish/>
          </w:rPr>
          <w:tab/>
        </w:r>
        <w:r w:rsidR="00CF3B54" w:rsidRPr="00CF3B54">
          <w:rPr>
            <w:vanish/>
          </w:rPr>
          <w:fldChar w:fldCharType="begin"/>
        </w:r>
        <w:r w:rsidR="00CF3B54" w:rsidRPr="00CF3B54">
          <w:rPr>
            <w:vanish/>
          </w:rPr>
          <w:instrText xml:space="preserve"> PAGEREF _Toc532888702 \h </w:instrText>
        </w:r>
        <w:r w:rsidR="00CF3B54" w:rsidRPr="00CF3B54">
          <w:rPr>
            <w:vanish/>
          </w:rPr>
        </w:r>
        <w:r w:rsidR="00CF3B54" w:rsidRPr="00CF3B54">
          <w:rPr>
            <w:vanish/>
          </w:rPr>
          <w:fldChar w:fldCharType="separate"/>
        </w:r>
        <w:r w:rsidR="00AD2710">
          <w:rPr>
            <w:vanish/>
          </w:rPr>
          <w:t>43</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03" w:history="1">
        <w:r w:rsidRPr="00CB0E71">
          <w:t>81</w:t>
        </w:r>
        <w:r>
          <w:rPr>
            <w:rFonts w:asciiTheme="minorHAnsi" w:eastAsiaTheme="minorEastAsia" w:hAnsiTheme="minorHAnsi" w:cstheme="minorBidi"/>
            <w:sz w:val="22"/>
            <w:szCs w:val="22"/>
            <w:lang w:eastAsia="en-AU"/>
          </w:rPr>
          <w:tab/>
        </w:r>
        <w:r w:rsidRPr="00CB0E71">
          <w:t>Board consideration of referral by personal assessment panel</w:t>
        </w:r>
        <w:r>
          <w:tab/>
        </w:r>
        <w:r>
          <w:fldChar w:fldCharType="begin"/>
        </w:r>
        <w:r>
          <w:instrText xml:space="preserve"> PAGEREF _Toc532888703 \h </w:instrText>
        </w:r>
        <w:r>
          <w:fldChar w:fldCharType="separate"/>
        </w:r>
        <w:r w:rsidR="00AD2710">
          <w:t>43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04" w:history="1">
        <w:r w:rsidRPr="00CB0E71">
          <w:t>82</w:t>
        </w:r>
        <w:r>
          <w:rPr>
            <w:rFonts w:asciiTheme="minorHAnsi" w:eastAsiaTheme="minorEastAsia" w:hAnsiTheme="minorHAnsi" w:cstheme="minorBidi"/>
            <w:sz w:val="22"/>
            <w:szCs w:val="22"/>
            <w:lang w:eastAsia="en-AU"/>
          </w:rPr>
          <w:tab/>
        </w:r>
        <w:r w:rsidRPr="00CB0E71">
          <w:t>Acceptance of condition</w:t>
        </w:r>
        <w:r>
          <w:tab/>
        </w:r>
        <w:r>
          <w:fldChar w:fldCharType="begin"/>
        </w:r>
        <w:r>
          <w:instrText xml:space="preserve"> PAGEREF _Toc532888704 \h </w:instrText>
        </w:r>
        <w:r>
          <w:fldChar w:fldCharType="separate"/>
        </w:r>
        <w:r w:rsidR="00AD2710">
          <w:t>44</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05" w:history="1">
        <w:r w:rsidRPr="00CB0E71">
          <w:t>83</w:t>
        </w:r>
        <w:r>
          <w:rPr>
            <w:rFonts w:asciiTheme="minorHAnsi" w:eastAsiaTheme="minorEastAsia" w:hAnsiTheme="minorHAnsi" w:cstheme="minorBidi"/>
            <w:sz w:val="22"/>
            <w:szCs w:val="22"/>
            <w:lang w:eastAsia="en-AU"/>
          </w:rPr>
          <w:tab/>
        </w:r>
        <w:r w:rsidRPr="00CB0E71">
          <w:t>Decision on referred veterinary surgeon</w:t>
        </w:r>
        <w:r>
          <w:tab/>
        </w:r>
        <w:r>
          <w:fldChar w:fldCharType="begin"/>
        </w:r>
        <w:r>
          <w:instrText xml:space="preserve"> PAGEREF _Toc532888705 \h </w:instrText>
        </w:r>
        <w:r>
          <w:fldChar w:fldCharType="separate"/>
        </w:r>
        <w:r w:rsidR="00AD2710">
          <w:t>44</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06" w:history="1">
        <w:r w:rsidRPr="00CB0E71">
          <w:t>84</w:t>
        </w:r>
        <w:r>
          <w:rPr>
            <w:rFonts w:asciiTheme="minorHAnsi" w:eastAsiaTheme="minorEastAsia" w:hAnsiTheme="minorHAnsi" w:cstheme="minorBidi"/>
            <w:sz w:val="22"/>
            <w:szCs w:val="22"/>
            <w:lang w:eastAsia="en-AU"/>
          </w:rPr>
          <w:tab/>
        </w:r>
        <w:r w:rsidRPr="00CB0E71">
          <w:t>Applications for condition review</w:t>
        </w:r>
        <w:r>
          <w:tab/>
        </w:r>
        <w:r>
          <w:fldChar w:fldCharType="begin"/>
        </w:r>
        <w:r>
          <w:instrText xml:space="preserve"> PAGEREF _Toc532888706 \h </w:instrText>
        </w:r>
        <w:r>
          <w:fldChar w:fldCharType="separate"/>
        </w:r>
        <w:r w:rsidR="00AD2710">
          <w:t>45</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07" w:history="1">
        <w:r w:rsidRPr="00CB0E71">
          <w:t>85</w:t>
        </w:r>
        <w:r>
          <w:rPr>
            <w:rFonts w:asciiTheme="minorHAnsi" w:eastAsiaTheme="minorEastAsia" w:hAnsiTheme="minorHAnsi" w:cstheme="minorBidi"/>
            <w:sz w:val="22"/>
            <w:szCs w:val="22"/>
            <w:lang w:eastAsia="en-AU"/>
          </w:rPr>
          <w:tab/>
        </w:r>
        <w:r w:rsidRPr="00CB0E71">
          <w:t>Review of application</w:t>
        </w:r>
        <w:r>
          <w:tab/>
        </w:r>
        <w:r>
          <w:fldChar w:fldCharType="begin"/>
        </w:r>
        <w:r>
          <w:instrText xml:space="preserve"> PAGEREF _Toc532888707 \h </w:instrText>
        </w:r>
        <w:r>
          <w:fldChar w:fldCharType="separate"/>
        </w:r>
        <w:r w:rsidR="00AD2710">
          <w:t>45</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08" w:history="1">
        <w:r w:rsidRPr="00CB0E71">
          <w:t>86</w:t>
        </w:r>
        <w:r>
          <w:rPr>
            <w:rFonts w:asciiTheme="minorHAnsi" w:eastAsiaTheme="minorEastAsia" w:hAnsiTheme="minorHAnsi" w:cstheme="minorBidi"/>
            <w:sz w:val="22"/>
            <w:szCs w:val="22"/>
            <w:lang w:eastAsia="en-AU"/>
          </w:rPr>
          <w:tab/>
        </w:r>
        <w:r w:rsidRPr="00CB0E71">
          <w:t>Action by board on recommendations by personal assessment panel</w:t>
        </w:r>
        <w:r>
          <w:tab/>
        </w:r>
        <w:r>
          <w:fldChar w:fldCharType="begin"/>
        </w:r>
        <w:r>
          <w:instrText xml:space="preserve"> PAGEREF _Toc532888708 \h </w:instrText>
        </w:r>
        <w:r>
          <w:fldChar w:fldCharType="separate"/>
        </w:r>
        <w:r w:rsidR="00AD2710">
          <w:t>46</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709" w:history="1">
        <w:r w:rsidR="00CF3B54" w:rsidRPr="00CB0E71">
          <w:t>Part 9</w:t>
        </w:r>
        <w:r w:rsidR="00CF3B54">
          <w:rPr>
            <w:rFonts w:asciiTheme="minorHAnsi" w:eastAsiaTheme="minorEastAsia" w:hAnsiTheme="minorHAnsi" w:cstheme="minorBidi"/>
            <w:b w:val="0"/>
            <w:sz w:val="22"/>
            <w:szCs w:val="22"/>
            <w:lang w:eastAsia="en-AU"/>
          </w:rPr>
          <w:tab/>
        </w:r>
        <w:r w:rsidR="00CF3B54" w:rsidRPr="00CB0E71">
          <w:t>Professional standards panel</w:t>
        </w:r>
        <w:r w:rsidR="00CF3B54" w:rsidRPr="00CF3B54">
          <w:rPr>
            <w:vanish/>
          </w:rPr>
          <w:tab/>
        </w:r>
        <w:r w:rsidR="00CF3B54" w:rsidRPr="00CF3B54">
          <w:rPr>
            <w:vanish/>
          </w:rPr>
          <w:fldChar w:fldCharType="begin"/>
        </w:r>
        <w:r w:rsidR="00CF3B54" w:rsidRPr="00CF3B54">
          <w:rPr>
            <w:vanish/>
          </w:rPr>
          <w:instrText xml:space="preserve"> PAGEREF _Toc532888709 \h </w:instrText>
        </w:r>
        <w:r w:rsidR="00CF3B54" w:rsidRPr="00CF3B54">
          <w:rPr>
            <w:vanish/>
          </w:rPr>
        </w:r>
        <w:r w:rsidR="00CF3B54" w:rsidRPr="00CF3B54">
          <w:rPr>
            <w:vanish/>
          </w:rPr>
          <w:fldChar w:fldCharType="separate"/>
        </w:r>
        <w:r w:rsidR="00AD2710">
          <w:rPr>
            <w:vanish/>
          </w:rPr>
          <w:t>47</w:t>
        </w:r>
        <w:r w:rsidR="00CF3B54" w:rsidRPr="00CF3B54">
          <w:rPr>
            <w:vanish/>
          </w:rP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710" w:history="1">
        <w:r w:rsidR="00CF3B54" w:rsidRPr="00CB0E71">
          <w:t>Division 9.1</w:t>
        </w:r>
        <w:r w:rsidR="00CF3B54">
          <w:rPr>
            <w:rFonts w:asciiTheme="minorHAnsi" w:eastAsiaTheme="minorEastAsia" w:hAnsiTheme="minorHAnsi" w:cstheme="minorBidi"/>
            <w:b w:val="0"/>
            <w:sz w:val="22"/>
            <w:szCs w:val="22"/>
            <w:lang w:eastAsia="en-AU"/>
          </w:rPr>
          <w:tab/>
        </w:r>
        <w:r w:rsidR="00CF3B54" w:rsidRPr="00CB0E71">
          <w:t>Establishment of professional standards panel</w:t>
        </w:r>
        <w:r w:rsidR="00CF3B54" w:rsidRPr="00CF3B54">
          <w:rPr>
            <w:vanish/>
          </w:rPr>
          <w:tab/>
        </w:r>
        <w:r w:rsidR="00CF3B54" w:rsidRPr="00CF3B54">
          <w:rPr>
            <w:vanish/>
          </w:rPr>
          <w:fldChar w:fldCharType="begin"/>
        </w:r>
        <w:r w:rsidR="00CF3B54" w:rsidRPr="00CF3B54">
          <w:rPr>
            <w:vanish/>
          </w:rPr>
          <w:instrText xml:space="preserve"> PAGEREF _Toc532888710 \h </w:instrText>
        </w:r>
        <w:r w:rsidR="00CF3B54" w:rsidRPr="00CF3B54">
          <w:rPr>
            <w:vanish/>
          </w:rPr>
        </w:r>
        <w:r w:rsidR="00CF3B54" w:rsidRPr="00CF3B54">
          <w:rPr>
            <w:vanish/>
          </w:rPr>
          <w:fldChar w:fldCharType="separate"/>
        </w:r>
        <w:r w:rsidR="00AD2710">
          <w:rPr>
            <w:vanish/>
          </w:rPr>
          <w:t>47</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11" w:history="1">
        <w:r w:rsidRPr="00CB0E71">
          <w:t>87</w:t>
        </w:r>
        <w:r>
          <w:rPr>
            <w:rFonts w:asciiTheme="minorHAnsi" w:eastAsiaTheme="minorEastAsia" w:hAnsiTheme="minorHAnsi" w:cstheme="minorBidi"/>
            <w:sz w:val="22"/>
            <w:szCs w:val="22"/>
            <w:lang w:eastAsia="en-AU"/>
          </w:rPr>
          <w:tab/>
        </w:r>
        <w:r w:rsidRPr="00CB0E71">
          <w:t>Professional standards panel—establishment</w:t>
        </w:r>
        <w:r>
          <w:tab/>
        </w:r>
        <w:r>
          <w:fldChar w:fldCharType="begin"/>
        </w:r>
        <w:r>
          <w:instrText xml:space="preserve"> PAGEREF _Toc532888711 \h </w:instrText>
        </w:r>
        <w:r>
          <w:fldChar w:fldCharType="separate"/>
        </w:r>
        <w:r w:rsidR="00AD2710">
          <w:t>47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12" w:history="1">
        <w:r w:rsidRPr="00CB0E71">
          <w:t>88</w:t>
        </w:r>
        <w:r>
          <w:rPr>
            <w:rFonts w:asciiTheme="minorHAnsi" w:eastAsiaTheme="minorEastAsia" w:hAnsiTheme="minorHAnsi" w:cstheme="minorBidi"/>
            <w:sz w:val="22"/>
            <w:szCs w:val="22"/>
            <w:lang w:eastAsia="en-AU"/>
          </w:rPr>
          <w:tab/>
        </w:r>
        <w:r w:rsidRPr="00CB0E71">
          <w:t>Professional standards panel—functions</w:t>
        </w:r>
        <w:r>
          <w:tab/>
        </w:r>
        <w:r>
          <w:fldChar w:fldCharType="begin"/>
        </w:r>
        <w:r>
          <w:instrText xml:space="preserve"> PAGEREF _Toc532888712 \h </w:instrText>
        </w:r>
        <w:r>
          <w:fldChar w:fldCharType="separate"/>
        </w:r>
        <w:r w:rsidR="00AD2710">
          <w:t>47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13" w:history="1">
        <w:r w:rsidRPr="00CB0E71">
          <w:t>89</w:t>
        </w:r>
        <w:r>
          <w:rPr>
            <w:rFonts w:asciiTheme="minorHAnsi" w:eastAsiaTheme="minorEastAsia" w:hAnsiTheme="minorHAnsi" w:cstheme="minorBidi"/>
            <w:sz w:val="22"/>
            <w:szCs w:val="22"/>
            <w:lang w:eastAsia="en-AU"/>
          </w:rPr>
          <w:tab/>
        </w:r>
        <w:r w:rsidRPr="00CB0E71">
          <w:t>Professional standards panel—members</w:t>
        </w:r>
        <w:r>
          <w:tab/>
        </w:r>
        <w:r>
          <w:fldChar w:fldCharType="begin"/>
        </w:r>
        <w:r>
          <w:instrText xml:space="preserve"> PAGEREF _Toc532888713 \h </w:instrText>
        </w:r>
        <w:r>
          <w:fldChar w:fldCharType="separate"/>
        </w:r>
        <w:r w:rsidR="00AD2710">
          <w:t>48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14" w:history="1">
        <w:r w:rsidRPr="00CB0E71">
          <w:t>90</w:t>
        </w:r>
        <w:r>
          <w:rPr>
            <w:rFonts w:asciiTheme="minorHAnsi" w:eastAsiaTheme="minorEastAsia" w:hAnsiTheme="minorHAnsi" w:cstheme="minorBidi"/>
            <w:sz w:val="22"/>
            <w:szCs w:val="22"/>
            <w:lang w:eastAsia="en-AU"/>
          </w:rPr>
          <w:tab/>
        </w:r>
        <w:r w:rsidRPr="00CB0E71">
          <w:t>Referral of application by ACAT</w:t>
        </w:r>
        <w:r>
          <w:tab/>
        </w:r>
        <w:r>
          <w:fldChar w:fldCharType="begin"/>
        </w:r>
        <w:r>
          <w:instrText xml:space="preserve"> PAGEREF _Toc532888714 \h </w:instrText>
        </w:r>
        <w:r>
          <w:fldChar w:fldCharType="separate"/>
        </w:r>
        <w:r w:rsidR="00AD2710">
          <w:t>48</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715" w:history="1">
        <w:r w:rsidR="00CF3B54" w:rsidRPr="00CB0E71">
          <w:t>Division 9.2</w:t>
        </w:r>
        <w:r w:rsidR="00CF3B54">
          <w:rPr>
            <w:rFonts w:asciiTheme="minorHAnsi" w:eastAsiaTheme="minorEastAsia" w:hAnsiTheme="minorHAnsi" w:cstheme="minorBidi"/>
            <w:b w:val="0"/>
            <w:sz w:val="22"/>
            <w:szCs w:val="22"/>
            <w:lang w:eastAsia="en-AU"/>
          </w:rPr>
          <w:tab/>
        </w:r>
        <w:r w:rsidR="00CF3B54" w:rsidRPr="00CB0E71">
          <w:t>Inquiries by professional standards panel</w:t>
        </w:r>
        <w:r w:rsidR="00CF3B54" w:rsidRPr="00CF3B54">
          <w:rPr>
            <w:vanish/>
          </w:rPr>
          <w:tab/>
        </w:r>
        <w:r w:rsidR="00CF3B54" w:rsidRPr="00CF3B54">
          <w:rPr>
            <w:vanish/>
          </w:rPr>
          <w:fldChar w:fldCharType="begin"/>
        </w:r>
        <w:r w:rsidR="00CF3B54" w:rsidRPr="00CF3B54">
          <w:rPr>
            <w:vanish/>
          </w:rPr>
          <w:instrText xml:space="preserve"> PAGEREF _Toc532888715 \h </w:instrText>
        </w:r>
        <w:r w:rsidR="00CF3B54" w:rsidRPr="00CF3B54">
          <w:rPr>
            <w:vanish/>
          </w:rPr>
        </w:r>
        <w:r w:rsidR="00CF3B54" w:rsidRPr="00CF3B54">
          <w:rPr>
            <w:vanish/>
          </w:rPr>
          <w:fldChar w:fldCharType="separate"/>
        </w:r>
        <w:r w:rsidR="00AD2710">
          <w:rPr>
            <w:vanish/>
          </w:rPr>
          <w:t>49</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16" w:history="1">
        <w:r w:rsidRPr="00CB0E71">
          <w:t>91</w:t>
        </w:r>
        <w:r>
          <w:rPr>
            <w:rFonts w:asciiTheme="minorHAnsi" w:eastAsiaTheme="minorEastAsia" w:hAnsiTheme="minorHAnsi" w:cstheme="minorBidi"/>
            <w:sz w:val="22"/>
            <w:szCs w:val="22"/>
            <w:lang w:eastAsia="en-AU"/>
          </w:rPr>
          <w:tab/>
        </w:r>
        <w:r w:rsidRPr="00CB0E71">
          <w:t>When may professional standards panel choose not to inquire?</w:t>
        </w:r>
        <w:r>
          <w:tab/>
        </w:r>
        <w:r>
          <w:fldChar w:fldCharType="begin"/>
        </w:r>
        <w:r>
          <w:instrText xml:space="preserve"> PAGEREF _Toc532888716 \h </w:instrText>
        </w:r>
        <w:r>
          <w:fldChar w:fldCharType="separate"/>
        </w:r>
        <w:r w:rsidR="00AD2710">
          <w:t>49</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17" w:history="1">
        <w:r w:rsidRPr="00CB0E71">
          <w:t>92</w:t>
        </w:r>
        <w:r>
          <w:rPr>
            <w:rFonts w:asciiTheme="minorHAnsi" w:eastAsiaTheme="minorEastAsia" w:hAnsiTheme="minorHAnsi" w:cstheme="minorBidi"/>
            <w:sz w:val="22"/>
            <w:szCs w:val="22"/>
            <w:lang w:eastAsia="en-AU"/>
          </w:rPr>
          <w:tab/>
        </w:r>
        <w:r w:rsidRPr="00CB0E71">
          <w:t>Professional standards panel—decisions</w:t>
        </w:r>
        <w:r>
          <w:tab/>
        </w:r>
        <w:r>
          <w:fldChar w:fldCharType="begin"/>
        </w:r>
        <w:r>
          <w:instrText xml:space="preserve"> PAGEREF _Toc532888717 \h </w:instrText>
        </w:r>
        <w:r>
          <w:fldChar w:fldCharType="separate"/>
        </w:r>
        <w:r w:rsidR="00AD2710">
          <w:t>49</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18" w:history="1">
        <w:r w:rsidRPr="00CB0E71">
          <w:t>93</w:t>
        </w:r>
        <w:r>
          <w:rPr>
            <w:rFonts w:asciiTheme="minorHAnsi" w:eastAsiaTheme="minorEastAsia" w:hAnsiTheme="minorHAnsi" w:cstheme="minorBidi"/>
            <w:sz w:val="22"/>
            <w:szCs w:val="22"/>
            <w:lang w:eastAsia="en-AU"/>
          </w:rPr>
          <w:tab/>
        </w:r>
        <w:r w:rsidRPr="00CB0E71">
          <w:t>Inappropriate referral to professional standards panel</w:t>
        </w:r>
        <w:r>
          <w:tab/>
        </w:r>
        <w:r>
          <w:fldChar w:fldCharType="begin"/>
        </w:r>
        <w:r>
          <w:instrText xml:space="preserve"> PAGEREF _Toc532888718 \h </w:instrText>
        </w:r>
        <w:r>
          <w:fldChar w:fldCharType="separate"/>
        </w:r>
        <w:r w:rsidR="00AD2710">
          <w:t>50</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719" w:history="1">
        <w:r w:rsidR="00CF3B54" w:rsidRPr="00CB0E71">
          <w:t>Division 9.3</w:t>
        </w:r>
        <w:r w:rsidR="00CF3B54">
          <w:rPr>
            <w:rFonts w:asciiTheme="minorHAnsi" w:eastAsiaTheme="minorEastAsia" w:hAnsiTheme="minorHAnsi" w:cstheme="minorBidi"/>
            <w:b w:val="0"/>
            <w:sz w:val="22"/>
            <w:szCs w:val="22"/>
            <w:lang w:eastAsia="en-AU"/>
          </w:rPr>
          <w:tab/>
        </w:r>
        <w:r w:rsidR="00CF3B54" w:rsidRPr="00CB0E71">
          <w:t>Procedural requirements for inquiry hearings</w:t>
        </w:r>
        <w:r w:rsidR="00CF3B54" w:rsidRPr="00CF3B54">
          <w:rPr>
            <w:vanish/>
          </w:rPr>
          <w:tab/>
        </w:r>
        <w:r w:rsidR="00CF3B54" w:rsidRPr="00CF3B54">
          <w:rPr>
            <w:vanish/>
          </w:rPr>
          <w:fldChar w:fldCharType="begin"/>
        </w:r>
        <w:r w:rsidR="00CF3B54" w:rsidRPr="00CF3B54">
          <w:rPr>
            <w:vanish/>
          </w:rPr>
          <w:instrText xml:space="preserve"> PAGEREF _Toc532888719 \h </w:instrText>
        </w:r>
        <w:r w:rsidR="00CF3B54" w:rsidRPr="00CF3B54">
          <w:rPr>
            <w:vanish/>
          </w:rPr>
        </w:r>
        <w:r w:rsidR="00CF3B54" w:rsidRPr="00CF3B54">
          <w:rPr>
            <w:vanish/>
          </w:rPr>
          <w:fldChar w:fldCharType="separate"/>
        </w:r>
        <w:r w:rsidR="00AD2710">
          <w:rPr>
            <w:vanish/>
          </w:rPr>
          <w:t>50</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20" w:history="1">
        <w:r w:rsidRPr="00CB0E71">
          <w:t>94</w:t>
        </w:r>
        <w:r>
          <w:rPr>
            <w:rFonts w:asciiTheme="minorHAnsi" w:eastAsiaTheme="minorEastAsia" w:hAnsiTheme="minorHAnsi" w:cstheme="minorBidi"/>
            <w:sz w:val="22"/>
            <w:szCs w:val="22"/>
            <w:lang w:eastAsia="en-AU"/>
          </w:rPr>
          <w:tab/>
        </w:r>
        <w:r w:rsidRPr="00CB0E71">
          <w:t>Setting inquiry hearing times</w:t>
        </w:r>
        <w:r>
          <w:tab/>
        </w:r>
        <w:r>
          <w:fldChar w:fldCharType="begin"/>
        </w:r>
        <w:r>
          <w:instrText xml:space="preserve"> PAGEREF _Toc532888720 \h </w:instrText>
        </w:r>
        <w:r>
          <w:fldChar w:fldCharType="separate"/>
        </w:r>
        <w:r w:rsidR="00AD2710">
          <w:t>50</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21" w:history="1">
        <w:r w:rsidRPr="00CB0E71">
          <w:t>95</w:t>
        </w:r>
        <w:r>
          <w:rPr>
            <w:rFonts w:asciiTheme="minorHAnsi" w:eastAsiaTheme="minorEastAsia" w:hAnsiTheme="minorHAnsi" w:cstheme="minorBidi"/>
            <w:sz w:val="22"/>
            <w:szCs w:val="22"/>
            <w:lang w:eastAsia="en-AU"/>
          </w:rPr>
          <w:tab/>
        </w:r>
        <w:r w:rsidRPr="00CB0E71">
          <w:t>Conduct of inquiry hearing</w:t>
        </w:r>
        <w:r>
          <w:tab/>
        </w:r>
        <w:r>
          <w:fldChar w:fldCharType="begin"/>
        </w:r>
        <w:r>
          <w:instrText xml:space="preserve"> PAGEREF _Toc532888721 \h </w:instrText>
        </w:r>
        <w:r>
          <w:fldChar w:fldCharType="separate"/>
        </w:r>
        <w:r w:rsidR="00AD2710">
          <w:t>51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22" w:history="1">
        <w:r w:rsidRPr="00CB0E71">
          <w:t>96</w:t>
        </w:r>
        <w:r>
          <w:rPr>
            <w:rFonts w:asciiTheme="minorHAnsi" w:eastAsiaTheme="minorEastAsia" w:hAnsiTheme="minorHAnsi" w:cstheme="minorBidi"/>
            <w:sz w:val="22"/>
            <w:szCs w:val="22"/>
            <w:lang w:eastAsia="en-AU"/>
          </w:rPr>
          <w:tab/>
        </w:r>
        <w:r w:rsidRPr="00CB0E71">
          <w:t>Inquiry by professional standards panel</w:t>
        </w:r>
        <w:r>
          <w:tab/>
        </w:r>
        <w:r>
          <w:fldChar w:fldCharType="begin"/>
        </w:r>
        <w:r>
          <w:instrText xml:space="preserve"> PAGEREF _Toc532888722 \h </w:instrText>
        </w:r>
        <w:r>
          <w:fldChar w:fldCharType="separate"/>
        </w:r>
        <w:r w:rsidR="00AD2710">
          <w:t>51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23" w:history="1">
        <w:r w:rsidRPr="00CB0E71">
          <w:t>97</w:t>
        </w:r>
        <w:r>
          <w:rPr>
            <w:rFonts w:asciiTheme="minorHAnsi" w:eastAsiaTheme="minorEastAsia" w:hAnsiTheme="minorHAnsi" w:cstheme="minorBidi"/>
            <w:sz w:val="22"/>
            <w:szCs w:val="22"/>
            <w:lang w:eastAsia="en-AU"/>
          </w:rPr>
          <w:tab/>
        </w:r>
        <w:r w:rsidRPr="00CB0E71">
          <w:t>Role of commission</w:t>
        </w:r>
        <w:r>
          <w:tab/>
        </w:r>
        <w:r>
          <w:fldChar w:fldCharType="begin"/>
        </w:r>
        <w:r>
          <w:instrText xml:space="preserve"> PAGEREF _Toc532888723 \h </w:instrText>
        </w:r>
        <w:r>
          <w:fldChar w:fldCharType="separate"/>
        </w:r>
        <w:r w:rsidR="00AD2710">
          <w:t>52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24" w:history="1">
        <w:r w:rsidRPr="00CB0E71">
          <w:t>98</w:t>
        </w:r>
        <w:r>
          <w:rPr>
            <w:rFonts w:asciiTheme="minorHAnsi" w:eastAsiaTheme="minorEastAsia" w:hAnsiTheme="minorHAnsi" w:cstheme="minorBidi"/>
            <w:sz w:val="22"/>
            <w:szCs w:val="22"/>
            <w:lang w:eastAsia="en-AU"/>
          </w:rPr>
          <w:tab/>
        </w:r>
        <w:r w:rsidRPr="00CB0E71">
          <w:t>Interim actions</w:t>
        </w:r>
        <w:r>
          <w:tab/>
        </w:r>
        <w:r>
          <w:fldChar w:fldCharType="begin"/>
        </w:r>
        <w:r>
          <w:instrText xml:space="preserve"> PAGEREF _Toc532888724 \h </w:instrText>
        </w:r>
        <w:r>
          <w:fldChar w:fldCharType="separate"/>
        </w:r>
        <w:r w:rsidR="00AD2710">
          <w:t>52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25" w:history="1">
        <w:r w:rsidRPr="00CB0E71">
          <w:t>99</w:t>
        </w:r>
        <w:r>
          <w:rPr>
            <w:rFonts w:asciiTheme="minorHAnsi" w:eastAsiaTheme="minorEastAsia" w:hAnsiTheme="minorHAnsi" w:cstheme="minorBidi"/>
            <w:sz w:val="22"/>
            <w:szCs w:val="22"/>
            <w:lang w:eastAsia="en-AU"/>
          </w:rPr>
          <w:tab/>
        </w:r>
        <w:r w:rsidRPr="00CB0E71">
          <w:t>Adjournment</w:t>
        </w:r>
        <w:r>
          <w:tab/>
        </w:r>
        <w:r>
          <w:fldChar w:fldCharType="begin"/>
        </w:r>
        <w:r>
          <w:instrText xml:space="preserve"> PAGEREF _Toc532888725 \h </w:instrText>
        </w:r>
        <w:r>
          <w:fldChar w:fldCharType="separate"/>
        </w:r>
        <w:r w:rsidR="00AD2710">
          <w:t>52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26" w:history="1">
        <w:r w:rsidRPr="00CB0E71">
          <w:t>100</w:t>
        </w:r>
        <w:r>
          <w:rPr>
            <w:rFonts w:asciiTheme="minorHAnsi" w:eastAsiaTheme="minorEastAsia" w:hAnsiTheme="minorHAnsi" w:cstheme="minorBidi"/>
            <w:sz w:val="22"/>
            <w:szCs w:val="22"/>
            <w:lang w:eastAsia="en-AU"/>
          </w:rPr>
          <w:tab/>
        </w:r>
        <w:r w:rsidRPr="00CB0E71">
          <w:t>Lawyer assisting professional standards panel</w:t>
        </w:r>
        <w:r>
          <w:tab/>
        </w:r>
        <w:r>
          <w:fldChar w:fldCharType="begin"/>
        </w:r>
        <w:r>
          <w:instrText xml:space="preserve"> PAGEREF _Toc532888726 \h </w:instrText>
        </w:r>
        <w:r>
          <w:fldChar w:fldCharType="separate"/>
        </w:r>
        <w:r w:rsidR="00AD2710">
          <w:t>52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27" w:history="1">
        <w:r w:rsidRPr="00CB0E71">
          <w:t>101</w:t>
        </w:r>
        <w:r>
          <w:rPr>
            <w:rFonts w:asciiTheme="minorHAnsi" w:eastAsiaTheme="minorEastAsia" w:hAnsiTheme="minorHAnsi" w:cstheme="minorBidi"/>
            <w:sz w:val="22"/>
            <w:szCs w:val="22"/>
            <w:lang w:eastAsia="en-AU"/>
          </w:rPr>
          <w:tab/>
        </w:r>
        <w:r w:rsidRPr="00CB0E71">
          <w:t>Representation at inquiry hearing</w:t>
        </w:r>
        <w:r>
          <w:tab/>
        </w:r>
        <w:r>
          <w:fldChar w:fldCharType="begin"/>
        </w:r>
        <w:r>
          <w:instrText xml:space="preserve"> PAGEREF _Toc532888727 \h </w:instrText>
        </w:r>
        <w:r>
          <w:fldChar w:fldCharType="separate"/>
        </w:r>
        <w:r w:rsidR="00AD2710">
          <w:t>52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28" w:history="1">
        <w:r w:rsidRPr="00CB0E71">
          <w:t>102</w:t>
        </w:r>
        <w:r>
          <w:rPr>
            <w:rFonts w:asciiTheme="minorHAnsi" w:eastAsiaTheme="minorEastAsia" w:hAnsiTheme="minorHAnsi" w:cstheme="minorBidi"/>
            <w:sz w:val="22"/>
            <w:szCs w:val="22"/>
            <w:lang w:eastAsia="en-AU"/>
          </w:rPr>
          <w:tab/>
        </w:r>
        <w:r w:rsidRPr="00CB0E71">
          <w:t>Record of standards inquiry</w:t>
        </w:r>
        <w:r>
          <w:tab/>
        </w:r>
        <w:r>
          <w:fldChar w:fldCharType="begin"/>
        </w:r>
        <w:r>
          <w:instrText xml:space="preserve"> PAGEREF _Toc532888728 \h </w:instrText>
        </w:r>
        <w:r>
          <w:fldChar w:fldCharType="separate"/>
        </w:r>
        <w:r w:rsidR="00AD2710">
          <w:t>53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29" w:history="1">
        <w:r w:rsidRPr="00CB0E71">
          <w:t>103</w:t>
        </w:r>
        <w:r>
          <w:rPr>
            <w:rFonts w:asciiTheme="minorHAnsi" w:eastAsiaTheme="minorEastAsia" w:hAnsiTheme="minorHAnsi" w:cstheme="minorBidi"/>
            <w:sz w:val="22"/>
            <w:szCs w:val="22"/>
            <w:lang w:eastAsia="en-AU"/>
          </w:rPr>
          <w:tab/>
        </w:r>
        <w:r w:rsidRPr="00CB0E71">
          <w:t>Action of professional standards panel after inquiry</w:t>
        </w:r>
        <w:r>
          <w:tab/>
        </w:r>
        <w:r>
          <w:fldChar w:fldCharType="begin"/>
        </w:r>
        <w:r>
          <w:instrText xml:space="preserve"> PAGEREF _Toc532888729 \h </w:instrText>
        </w:r>
        <w:r>
          <w:fldChar w:fldCharType="separate"/>
        </w:r>
        <w:r w:rsidR="00AD2710">
          <w:t>53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30" w:history="1">
        <w:r w:rsidRPr="00CB0E71">
          <w:t>104</w:t>
        </w:r>
        <w:r>
          <w:rPr>
            <w:rFonts w:asciiTheme="minorHAnsi" w:eastAsiaTheme="minorEastAsia" w:hAnsiTheme="minorHAnsi" w:cstheme="minorBidi"/>
            <w:sz w:val="22"/>
            <w:szCs w:val="22"/>
            <w:lang w:eastAsia="en-AU"/>
          </w:rPr>
          <w:tab/>
        </w:r>
        <w:r w:rsidRPr="00CB0E71">
          <w:t>Inquiry report</w:t>
        </w:r>
        <w:r>
          <w:tab/>
        </w:r>
        <w:r>
          <w:fldChar w:fldCharType="begin"/>
        </w:r>
        <w:r>
          <w:instrText xml:space="preserve"> PAGEREF _Toc532888730 \h </w:instrText>
        </w:r>
        <w:r>
          <w:fldChar w:fldCharType="separate"/>
        </w:r>
        <w:r w:rsidR="00AD2710">
          <w:t>55</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731" w:history="1">
        <w:r w:rsidR="00CF3B54" w:rsidRPr="00CB0E71">
          <w:t>Part 10</w:t>
        </w:r>
        <w:r w:rsidR="00CF3B54">
          <w:rPr>
            <w:rFonts w:asciiTheme="minorHAnsi" w:eastAsiaTheme="minorEastAsia" w:hAnsiTheme="minorHAnsi" w:cstheme="minorBidi"/>
            <w:b w:val="0"/>
            <w:sz w:val="22"/>
            <w:szCs w:val="22"/>
            <w:lang w:eastAsia="en-AU"/>
          </w:rPr>
          <w:tab/>
        </w:r>
        <w:r w:rsidR="00CF3B54" w:rsidRPr="00CB0E71">
          <w:t>Veterinary surgeons board</w:t>
        </w:r>
        <w:r w:rsidR="00CF3B54" w:rsidRPr="00CF3B54">
          <w:rPr>
            <w:vanish/>
          </w:rPr>
          <w:tab/>
        </w:r>
        <w:r w:rsidR="00CF3B54" w:rsidRPr="00CF3B54">
          <w:rPr>
            <w:vanish/>
          </w:rPr>
          <w:fldChar w:fldCharType="begin"/>
        </w:r>
        <w:r w:rsidR="00CF3B54" w:rsidRPr="00CF3B54">
          <w:rPr>
            <w:vanish/>
          </w:rPr>
          <w:instrText xml:space="preserve"> PAGEREF _Toc532888731 \h </w:instrText>
        </w:r>
        <w:r w:rsidR="00CF3B54" w:rsidRPr="00CF3B54">
          <w:rPr>
            <w:vanish/>
          </w:rPr>
        </w:r>
        <w:r w:rsidR="00CF3B54" w:rsidRPr="00CF3B54">
          <w:rPr>
            <w:vanish/>
          </w:rPr>
          <w:fldChar w:fldCharType="separate"/>
        </w:r>
        <w:r w:rsidR="00AD2710">
          <w:rPr>
            <w:vanish/>
          </w:rPr>
          <w:t>56</w:t>
        </w:r>
        <w:r w:rsidR="00CF3B54" w:rsidRPr="00CF3B54">
          <w:rPr>
            <w:vanish/>
          </w:rP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732" w:history="1">
        <w:r w:rsidR="00CF3B54" w:rsidRPr="00CB0E71">
          <w:t>Division 10.1</w:t>
        </w:r>
        <w:r w:rsidR="00CF3B54">
          <w:rPr>
            <w:rFonts w:asciiTheme="minorHAnsi" w:eastAsiaTheme="minorEastAsia" w:hAnsiTheme="minorHAnsi" w:cstheme="minorBidi"/>
            <w:b w:val="0"/>
            <w:sz w:val="22"/>
            <w:szCs w:val="22"/>
            <w:lang w:eastAsia="en-AU"/>
          </w:rPr>
          <w:tab/>
        </w:r>
        <w:r w:rsidR="00CF3B54" w:rsidRPr="00CB0E71">
          <w:t>Establishment and functions of board</w:t>
        </w:r>
        <w:r w:rsidR="00CF3B54" w:rsidRPr="00CF3B54">
          <w:rPr>
            <w:vanish/>
          </w:rPr>
          <w:tab/>
        </w:r>
        <w:r w:rsidR="00CF3B54" w:rsidRPr="00CF3B54">
          <w:rPr>
            <w:vanish/>
          </w:rPr>
          <w:fldChar w:fldCharType="begin"/>
        </w:r>
        <w:r w:rsidR="00CF3B54" w:rsidRPr="00CF3B54">
          <w:rPr>
            <w:vanish/>
          </w:rPr>
          <w:instrText xml:space="preserve"> PAGEREF _Toc532888732 \h </w:instrText>
        </w:r>
        <w:r w:rsidR="00CF3B54" w:rsidRPr="00CF3B54">
          <w:rPr>
            <w:vanish/>
          </w:rPr>
        </w:r>
        <w:r w:rsidR="00CF3B54" w:rsidRPr="00CF3B54">
          <w:rPr>
            <w:vanish/>
          </w:rPr>
          <w:fldChar w:fldCharType="separate"/>
        </w:r>
        <w:r w:rsidR="00AD2710">
          <w:rPr>
            <w:vanish/>
          </w:rPr>
          <w:t>56</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33" w:history="1">
        <w:r w:rsidRPr="00CB0E71">
          <w:t>105</w:t>
        </w:r>
        <w:r>
          <w:rPr>
            <w:rFonts w:asciiTheme="minorHAnsi" w:eastAsiaTheme="minorEastAsia" w:hAnsiTheme="minorHAnsi" w:cstheme="minorBidi"/>
            <w:sz w:val="22"/>
            <w:szCs w:val="22"/>
            <w:lang w:eastAsia="en-AU"/>
          </w:rPr>
          <w:tab/>
        </w:r>
        <w:r w:rsidRPr="00CB0E71">
          <w:t>Veterinary surgeons board—establishment</w:t>
        </w:r>
        <w:r>
          <w:tab/>
        </w:r>
        <w:r>
          <w:fldChar w:fldCharType="begin"/>
        </w:r>
        <w:r>
          <w:instrText xml:space="preserve"> PAGEREF _Toc532888733 \h </w:instrText>
        </w:r>
        <w:r>
          <w:fldChar w:fldCharType="separate"/>
        </w:r>
        <w:r w:rsidR="00AD2710">
          <w:t>56</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34" w:history="1">
        <w:r w:rsidRPr="00CB0E71">
          <w:t>106</w:t>
        </w:r>
        <w:r>
          <w:rPr>
            <w:rFonts w:asciiTheme="minorHAnsi" w:eastAsiaTheme="minorEastAsia" w:hAnsiTheme="minorHAnsi" w:cstheme="minorBidi"/>
            <w:sz w:val="22"/>
            <w:szCs w:val="22"/>
            <w:lang w:eastAsia="en-AU"/>
          </w:rPr>
          <w:tab/>
        </w:r>
        <w:r w:rsidRPr="00CB0E71">
          <w:t>Board—functions</w:t>
        </w:r>
        <w:r>
          <w:tab/>
        </w:r>
        <w:r>
          <w:fldChar w:fldCharType="begin"/>
        </w:r>
        <w:r>
          <w:instrText xml:space="preserve"> PAGEREF _Toc532888734 \h </w:instrText>
        </w:r>
        <w:r>
          <w:fldChar w:fldCharType="separate"/>
        </w:r>
        <w:r w:rsidR="00AD2710">
          <w:t>56</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735" w:history="1">
        <w:r w:rsidR="00CF3B54" w:rsidRPr="00CB0E71">
          <w:t>Division 10.2</w:t>
        </w:r>
        <w:r w:rsidR="00CF3B54">
          <w:rPr>
            <w:rFonts w:asciiTheme="minorHAnsi" w:eastAsiaTheme="minorEastAsia" w:hAnsiTheme="minorHAnsi" w:cstheme="minorBidi"/>
            <w:b w:val="0"/>
            <w:sz w:val="22"/>
            <w:szCs w:val="22"/>
            <w:lang w:eastAsia="en-AU"/>
          </w:rPr>
          <w:tab/>
        </w:r>
        <w:r w:rsidR="00CF3B54" w:rsidRPr="00CB0E71">
          <w:t>Board membership</w:t>
        </w:r>
        <w:r w:rsidR="00CF3B54" w:rsidRPr="00CF3B54">
          <w:rPr>
            <w:vanish/>
          </w:rPr>
          <w:tab/>
        </w:r>
        <w:r w:rsidR="00CF3B54" w:rsidRPr="00CF3B54">
          <w:rPr>
            <w:vanish/>
          </w:rPr>
          <w:fldChar w:fldCharType="begin"/>
        </w:r>
        <w:r w:rsidR="00CF3B54" w:rsidRPr="00CF3B54">
          <w:rPr>
            <w:vanish/>
          </w:rPr>
          <w:instrText xml:space="preserve"> PAGEREF _Toc532888735 \h </w:instrText>
        </w:r>
        <w:r w:rsidR="00CF3B54" w:rsidRPr="00CF3B54">
          <w:rPr>
            <w:vanish/>
          </w:rPr>
        </w:r>
        <w:r w:rsidR="00CF3B54" w:rsidRPr="00CF3B54">
          <w:rPr>
            <w:vanish/>
          </w:rPr>
          <w:fldChar w:fldCharType="separate"/>
        </w:r>
        <w:r w:rsidR="00AD2710">
          <w:rPr>
            <w:vanish/>
          </w:rPr>
          <w:t>57</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36" w:history="1">
        <w:r w:rsidRPr="00CB0E71">
          <w:t>107</w:t>
        </w:r>
        <w:r>
          <w:rPr>
            <w:rFonts w:asciiTheme="minorHAnsi" w:eastAsiaTheme="minorEastAsia" w:hAnsiTheme="minorHAnsi" w:cstheme="minorBidi"/>
            <w:sz w:val="22"/>
            <w:szCs w:val="22"/>
            <w:lang w:eastAsia="en-AU"/>
          </w:rPr>
          <w:tab/>
        </w:r>
        <w:r w:rsidRPr="00CB0E71">
          <w:t>Membership of board</w:t>
        </w:r>
        <w:r>
          <w:tab/>
        </w:r>
        <w:r>
          <w:fldChar w:fldCharType="begin"/>
        </w:r>
        <w:r>
          <w:instrText xml:space="preserve"> PAGEREF _Toc532888736 \h </w:instrText>
        </w:r>
        <w:r>
          <w:fldChar w:fldCharType="separate"/>
        </w:r>
        <w:r w:rsidR="00AD2710">
          <w:t>57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37" w:history="1">
        <w:r w:rsidRPr="00CB0E71">
          <w:t>108</w:t>
        </w:r>
        <w:r>
          <w:rPr>
            <w:rFonts w:asciiTheme="minorHAnsi" w:eastAsiaTheme="minorEastAsia" w:hAnsiTheme="minorHAnsi" w:cstheme="minorBidi"/>
            <w:sz w:val="22"/>
            <w:szCs w:val="22"/>
            <w:lang w:eastAsia="en-AU"/>
          </w:rPr>
          <w:tab/>
        </w:r>
        <w:r w:rsidRPr="00CB0E71">
          <w:t>Appointment of board president</w:t>
        </w:r>
        <w:r>
          <w:tab/>
        </w:r>
        <w:r>
          <w:fldChar w:fldCharType="begin"/>
        </w:r>
        <w:r>
          <w:instrText xml:space="preserve"> PAGEREF _Toc532888737 \h </w:instrText>
        </w:r>
        <w:r>
          <w:fldChar w:fldCharType="separate"/>
        </w:r>
        <w:r w:rsidR="00AD2710">
          <w:t>58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38" w:history="1">
        <w:r w:rsidRPr="00CB0E71">
          <w:t>109</w:t>
        </w:r>
        <w:r>
          <w:rPr>
            <w:rFonts w:asciiTheme="minorHAnsi" w:eastAsiaTheme="minorEastAsia" w:hAnsiTheme="minorHAnsi" w:cstheme="minorBidi"/>
            <w:sz w:val="22"/>
            <w:szCs w:val="22"/>
            <w:lang w:eastAsia="en-AU"/>
          </w:rPr>
          <w:tab/>
        </w:r>
        <w:r w:rsidRPr="00CB0E71">
          <w:t>Board deputy president</w:t>
        </w:r>
        <w:r>
          <w:tab/>
        </w:r>
        <w:r>
          <w:fldChar w:fldCharType="begin"/>
        </w:r>
        <w:r>
          <w:instrText xml:space="preserve"> PAGEREF _Toc532888738 \h </w:instrText>
        </w:r>
        <w:r>
          <w:fldChar w:fldCharType="separate"/>
        </w:r>
        <w:r w:rsidR="00AD2710">
          <w:t>58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39" w:history="1">
        <w:r w:rsidRPr="00CB0E71">
          <w:t>110</w:t>
        </w:r>
        <w:r>
          <w:rPr>
            <w:rFonts w:asciiTheme="minorHAnsi" w:eastAsiaTheme="minorEastAsia" w:hAnsiTheme="minorHAnsi" w:cstheme="minorBidi"/>
            <w:sz w:val="22"/>
            <w:szCs w:val="22"/>
            <w:lang w:eastAsia="en-AU"/>
          </w:rPr>
          <w:tab/>
        </w:r>
        <w:r w:rsidRPr="00CB0E71">
          <w:t>Appointment of board members</w:t>
        </w:r>
        <w:r>
          <w:tab/>
        </w:r>
        <w:r>
          <w:fldChar w:fldCharType="begin"/>
        </w:r>
        <w:r>
          <w:instrText xml:space="preserve"> PAGEREF _Toc532888739 \h </w:instrText>
        </w:r>
        <w:r>
          <w:fldChar w:fldCharType="separate"/>
        </w:r>
        <w:r w:rsidR="00AD2710">
          <w:t>59</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40" w:history="1">
        <w:r w:rsidRPr="00CB0E71">
          <w:t>111</w:t>
        </w:r>
        <w:r>
          <w:rPr>
            <w:rFonts w:asciiTheme="minorHAnsi" w:eastAsiaTheme="minorEastAsia" w:hAnsiTheme="minorHAnsi" w:cstheme="minorBidi"/>
            <w:sz w:val="22"/>
            <w:szCs w:val="22"/>
            <w:lang w:eastAsia="en-AU"/>
          </w:rPr>
          <w:tab/>
        </w:r>
        <w:r w:rsidRPr="00CB0E71">
          <w:t>Consultation about appointment to board</w:t>
        </w:r>
        <w:r>
          <w:tab/>
        </w:r>
        <w:r>
          <w:fldChar w:fldCharType="begin"/>
        </w:r>
        <w:r>
          <w:instrText xml:space="preserve"> PAGEREF _Toc532888740 \h </w:instrText>
        </w:r>
        <w:r>
          <w:fldChar w:fldCharType="separate"/>
        </w:r>
        <w:r w:rsidR="00AD2710">
          <w:t>60</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41" w:history="1">
        <w:r w:rsidRPr="00CB0E71">
          <w:t>112</w:t>
        </w:r>
        <w:r>
          <w:rPr>
            <w:rFonts w:asciiTheme="minorHAnsi" w:eastAsiaTheme="minorEastAsia" w:hAnsiTheme="minorHAnsi" w:cstheme="minorBidi"/>
            <w:sz w:val="22"/>
            <w:szCs w:val="22"/>
            <w:lang w:eastAsia="en-AU"/>
          </w:rPr>
          <w:tab/>
        </w:r>
        <w:r w:rsidRPr="00CB0E71">
          <w:t>Disclosure of interests by board members</w:t>
        </w:r>
        <w:r>
          <w:tab/>
        </w:r>
        <w:r>
          <w:fldChar w:fldCharType="begin"/>
        </w:r>
        <w:r>
          <w:instrText xml:space="preserve"> PAGEREF _Toc532888741 \h </w:instrText>
        </w:r>
        <w:r>
          <w:fldChar w:fldCharType="separate"/>
        </w:r>
        <w:r w:rsidR="00AD2710">
          <w:t>60</w:t>
        </w:r>
        <w:r>
          <w:fldChar w:fldCharType="end"/>
        </w:r>
      </w:hyperlink>
    </w:p>
    <w:p w:rsidR="00CF3B54" w:rsidRDefault="00CF3B54">
      <w:pPr>
        <w:pStyle w:val="TOC5"/>
        <w:rPr>
          <w:rFonts w:asciiTheme="minorHAnsi" w:eastAsiaTheme="minorEastAsia" w:hAnsiTheme="minorHAnsi" w:cstheme="minorBidi"/>
          <w:sz w:val="22"/>
          <w:szCs w:val="22"/>
          <w:lang w:eastAsia="en-AU"/>
        </w:rPr>
      </w:pPr>
      <w:r>
        <w:lastRenderedPageBreak/>
        <w:tab/>
      </w:r>
      <w:hyperlink w:anchor="_Toc532888742" w:history="1">
        <w:r w:rsidRPr="00CB0E71">
          <w:t>113</w:t>
        </w:r>
        <w:r>
          <w:rPr>
            <w:rFonts w:asciiTheme="minorHAnsi" w:eastAsiaTheme="minorEastAsia" w:hAnsiTheme="minorHAnsi" w:cstheme="minorBidi"/>
            <w:sz w:val="22"/>
            <w:szCs w:val="22"/>
            <w:lang w:eastAsia="en-AU"/>
          </w:rPr>
          <w:tab/>
        </w:r>
        <w:r w:rsidRPr="00CB0E71">
          <w:t>Ending of appointment to board</w:t>
        </w:r>
        <w:r>
          <w:tab/>
        </w:r>
        <w:r>
          <w:fldChar w:fldCharType="begin"/>
        </w:r>
        <w:r>
          <w:instrText xml:space="preserve"> PAGEREF _Toc532888742 \h </w:instrText>
        </w:r>
        <w:r>
          <w:fldChar w:fldCharType="separate"/>
        </w:r>
        <w:r w:rsidR="00AD2710">
          <w:t>63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43" w:history="1">
        <w:r w:rsidRPr="00CB0E71">
          <w:t>114</w:t>
        </w:r>
        <w:r>
          <w:rPr>
            <w:rFonts w:asciiTheme="minorHAnsi" w:eastAsiaTheme="minorEastAsia" w:hAnsiTheme="minorHAnsi" w:cstheme="minorBidi"/>
            <w:sz w:val="22"/>
            <w:szCs w:val="22"/>
            <w:lang w:eastAsia="en-AU"/>
          </w:rPr>
          <w:tab/>
        </w:r>
        <w:r w:rsidRPr="00CB0E71">
          <w:t>Conditions of board appointment generally</w:t>
        </w:r>
        <w:r>
          <w:tab/>
        </w:r>
        <w:r>
          <w:fldChar w:fldCharType="begin"/>
        </w:r>
        <w:r>
          <w:instrText xml:space="preserve"> PAGEREF _Toc532888743 \h </w:instrText>
        </w:r>
        <w:r>
          <w:fldChar w:fldCharType="separate"/>
        </w:r>
        <w:r w:rsidR="00AD2710">
          <w:t>64</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44" w:history="1">
        <w:r w:rsidRPr="00CB0E71">
          <w:t>115</w:t>
        </w:r>
        <w:r>
          <w:rPr>
            <w:rFonts w:asciiTheme="minorHAnsi" w:eastAsiaTheme="minorEastAsia" w:hAnsiTheme="minorHAnsi" w:cstheme="minorBidi"/>
            <w:sz w:val="22"/>
            <w:szCs w:val="22"/>
            <w:lang w:eastAsia="en-AU"/>
          </w:rPr>
          <w:tab/>
        </w:r>
        <w:r w:rsidRPr="00CB0E71">
          <w:t>Reporting on exercise of functions</w:t>
        </w:r>
        <w:r>
          <w:tab/>
        </w:r>
        <w:r>
          <w:fldChar w:fldCharType="begin"/>
        </w:r>
        <w:r>
          <w:instrText xml:space="preserve"> PAGEREF _Toc532888744 \h </w:instrText>
        </w:r>
        <w:r>
          <w:fldChar w:fldCharType="separate"/>
        </w:r>
        <w:r w:rsidR="00AD2710">
          <w:t>65</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45" w:history="1">
        <w:r w:rsidRPr="00CB0E71">
          <w:t>116</w:t>
        </w:r>
        <w:r>
          <w:rPr>
            <w:rFonts w:asciiTheme="minorHAnsi" w:eastAsiaTheme="minorEastAsia" w:hAnsiTheme="minorHAnsi" w:cstheme="minorBidi"/>
            <w:sz w:val="22"/>
            <w:szCs w:val="22"/>
            <w:lang w:eastAsia="en-AU"/>
          </w:rPr>
          <w:tab/>
        </w:r>
        <w:r w:rsidRPr="00CB0E71">
          <w:t>Failure by board to exercise functions diligently</w:t>
        </w:r>
        <w:r>
          <w:tab/>
        </w:r>
        <w:r>
          <w:fldChar w:fldCharType="begin"/>
        </w:r>
        <w:r>
          <w:instrText xml:space="preserve"> PAGEREF _Toc532888745 \h </w:instrText>
        </w:r>
        <w:r>
          <w:fldChar w:fldCharType="separate"/>
        </w:r>
        <w:r w:rsidR="00AD2710">
          <w:t>65</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46" w:history="1">
        <w:r w:rsidRPr="00CB0E71">
          <w:t>117</w:t>
        </w:r>
        <w:r>
          <w:rPr>
            <w:rFonts w:asciiTheme="minorHAnsi" w:eastAsiaTheme="minorEastAsia" w:hAnsiTheme="minorHAnsi" w:cstheme="minorBidi"/>
            <w:sz w:val="22"/>
            <w:szCs w:val="22"/>
            <w:lang w:eastAsia="en-AU"/>
          </w:rPr>
          <w:tab/>
        </w:r>
        <w:r w:rsidRPr="00CB0E71">
          <w:t>Discharging board</w:t>
        </w:r>
        <w:r>
          <w:tab/>
        </w:r>
        <w:r>
          <w:fldChar w:fldCharType="begin"/>
        </w:r>
        <w:r>
          <w:instrText xml:space="preserve"> PAGEREF _Toc532888746 \h </w:instrText>
        </w:r>
        <w:r>
          <w:fldChar w:fldCharType="separate"/>
        </w:r>
        <w:r w:rsidR="00AD2710">
          <w:t>66</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47" w:history="1">
        <w:r w:rsidRPr="00CB0E71">
          <w:t>118</w:t>
        </w:r>
        <w:r>
          <w:rPr>
            <w:rFonts w:asciiTheme="minorHAnsi" w:eastAsiaTheme="minorEastAsia" w:hAnsiTheme="minorHAnsi" w:cstheme="minorBidi"/>
            <w:sz w:val="22"/>
            <w:szCs w:val="22"/>
            <w:lang w:eastAsia="en-AU"/>
          </w:rPr>
          <w:tab/>
        </w:r>
        <w:r w:rsidRPr="00CB0E71">
          <w:t>Effect of discharge—interim board</w:t>
        </w:r>
        <w:r>
          <w:tab/>
        </w:r>
        <w:r>
          <w:fldChar w:fldCharType="begin"/>
        </w:r>
        <w:r>
          <w:instrText xml:space="preserve"> PAGEREF _Toc532888747 \h </w:instrText>
        </w:r>
        <w:r>
          <w:fldChar w:fldCharType="separate"/>
        </w:r>
        <w:r w:rsidR="00AD2710">
          <w:t>67</w:t>
        </w:r>
        <w:r>
          <w:fldChar w:fldCharType="end"/>
        </w:r>
      </w:hyperlink>
    </w:p>
    <w:p w:rsidR="00CF3B54" w:rsidRDefault="00D43FA7">
      <w:pPr>
        <w:pStyle w:val="TOC3"/>
        <w:rPr>
          <w:rFonts w:asciiTheme="minorHAnsi" w:eastAsiaTheme="minorEastAsia" w:hAnsiTheme="minorHAnsi" w:cstheme="minorBidi"/>
          <w:b w:val="0"/>
          <w:sz w:val="22"/>
          <w:szCs w:val="22"/>
          <w:lang w:eastAsia="en-AU"/>
        </w:rPr>
      </w:pPr>
      <w:hyperlink w:anchor="_Toc532888748" w:history="1">
        <w:r w:rsidR="00CF3B54" w:rsidRPr="00CB0E71">
          <w:t>Division 10.3</w:t>
        </w:r>
        <w:r w:rsidR="00CF3B54">
          <w:rPr>
            <w:rFonts w:asciiTheme="minorHAnsi" w:eastAsiaTheme="minorEastAsia" w:hAnsiTheme="minorHAnsi" w:cstheme="minorBidi"/>
            <w:b w:val="0"/>
            <w:sz w:val="22"/>
            <w:szCs w:val="22"/>
            <w:lang w:eastAsia="en-AU"/>
          </w:rPr>
          <w:tab/>
        </w:r>
        <w:r w:rsidR="00CF3B54" w:rsidRPr="00CB0E71">
          <w:t>Board administration</w:t>
        </w:r>
        <w:r w:rsidR="00CF3B54" w:rsidRPr="00CF3B54">
          <w:rPr>
            <w:vanish/>
          </w:rPr>
          <w:tab/>
        </w:r>
        <w:r w:rsidR="00CF3B54" w:rsidRPr="00CF3B54">
          <w:rPr>
            <w:vanish/>
          </w:rPr>
          <w:fldChar w:fldCharType="begin"/>
        </w:r>
        <w:r w:rsidR="00CF3B54" w:rsidRPr="00CF3B54">
          <w:rPr>
            <w:vanish/>
          </w:rPr>
          <w:instrText xml:space="preserve"> PAGEREF _Toc532888748 \h </w:instrText>
        </w:r>
        <w:r w:rsidR="00CF3B54" w:rsidRPr="00CF3B54">
          <w:rPr>
            <w:vanish/>
          </w:rPr>
        </w:r>
        <w:r w:rsidR="00CF3B54" w:rsidRPr="00CF3B54">
          <w:rPr>
            <w:vanish/>
          </w:rPr>
          <w:fldChar w:fldCharType="separate"/>
        </w:r>
        <w:r w:rsidR="00AD2710">
          <w:rPr>
            <w:vanish/>
          </w:rPr>
          <w:t>67</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49" w:history="1">
        <w:r w:rsidRPr="00CB0E71">
          <w:t>119</w:t>
        </w:r>
        <w:r>
          <w:rPr>
            <w:rFonts w:asciiTheme="minorHAnsi" w:eastAsiaTheme="minorEastAsia" w:hAnsiTheme="minorHAnsi" w:cstheme="minorBidi"/>
            <w:sz w:val="22"/>
            <w:szCs w:val="22"/>
            <w:lang w:eastAsia="en-AU"/>
          </w:rPr>
          <w:tab/>
        </w:r>
        <w:r w:rsidRPr="00CB0E71">
          <w:t>Banking and investment of money of board</w:t>
        </w:r>
        <w:r>
          <w:tab/>
        </w:r>
        <w:r>
          <w:fldChar w:fldCharType="begin"/>
        </w:r>
        <w:r>
          <w:instrText xml:space="preserve"> PAGEREF _Toc532888749 \h </w:instrText>
        </w:r>
        <w:r>
          <w:fldChar w:fldCharType="separate"/>
        </w:r>
        <w:r w:rsidR="00AD2710">
          <w:t>67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50" w:history="1">
        <w:r w:rsidRPr="00CB0E71">
          <w:t>120</w:t>
        </w:r>
        <w:r>
          <w:rPr>
            <w:rFonts w:asciiTheme="minorHAnsi" w:eastAsiaTheme="minorEastAsia" w:hAnsiTheme="minorHAnsi" w:cstheme="minorBidi"/>
            <w:sz w:val="22"/>
            <w:szCs w:val="22"/>
            <w:lang w:eastAsia="en-AU"/>
          </w:rPr>
          <w:tab/>
        </w:r>
        <w:r w:rsidRPr="00CB0E71">
          <w:t>Offence—prohibition on business</w:t>
        </w:r>
        <w:r>
          <w:tab/>
        </w:r>
        <w:r>
          <w:fldChar w:fldCharType="begin"/>
        </w:r>
        <w:r>
          <w:instrText xml:space="preserve"> PAGEREF _Toc532888750 \h </w:instrText>
        </w:r>
        <w:r>
          <w:fldChar w:fldCharType="separate"/>
        </w:r>
        <w:r w:rsidR="00AD2710">
          <w:t>68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51" w:history="1">
        <w:r w:rsidRPr="00CB0E71">
          <w:t>121</w:t>
        </w:r>
        <w:r>
          <w:rPr>
            <w:rFonts w:asciiTheme="minorHAnsi" w:eastAsiaTheme="minorEastAsia" w:hAnsiTheme="minorHAnsi" w:cstheme="minorBidi"/>
            <w:sz w:val="22"/>
            <w:szCs w:val="22"/>
            <w:lang w:eastAsia="en-AU"/>
          </w:rPr>
          <w:tab/>
        </w:r>
        <w:r w:rsidRPr="00CB0E71">
          <w:t>Borrowing powers</w:t>
        </w:r>
        <w:r>
          <w:tab/>
        </w:r>
        <w:r>
          <w:fldChar w:fldCharType="begin"/>
        </w:r>
        <w:r>
          <w:instrText xml:space="preserve"> PAGEREF _Toc532888751 \h </w:instrText>
        </w:r>
        <w:r>
          <w:fldChar w:fldCharType="separate"/>
        </w:r>
        <w:r w:rsidR="00AD2710">
          <w:t>68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52" w:history="1">
        <w:r w:rsidRPr="00CB0E71">
          <w:t>122</w:t>
        </w:r>
        <w:r>
          <w:rPr>
            <w:rFonts w:asciiTheme="minorHAnsi" w:eastAsiaTheme="minorEastAsia" w:hAnsiTheme="minorHAnsi" w:cstheme="minorBidi"/>
            <w:sz w:val="22"/>
            <w:szCs w:val="22"/>
            <w:lang w:eastAsia="en-AU"/>
          </w:rPr>
          <w:tab/>
        </w:r>
        <w:r w:rsidRPr="00CB0E71">
          <w:t>Appointment of executive officer</w:t>
        </w:r>
        <w:r>
          <w:tab/>
        </w:r>
        <w:r>
          <w:fldChar w:fldCharType="begin"/>
        </w:r>
        <w:r>
          <w:instrText xml:space="preserve"> PAGEREF _Toc532888752 \h </w:instrText>
        </w:r>
        <w:r>
          <w:fldChar w:fldCharType="separate"/>
        </w:r>
        <w:r w:rsidR="00AD2710">
          <w:t>69</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53" w:history="1">
        <w:r w:rsidRPr="00CB0E71">
          <w:t>123</w:t>
        </w:r>
        <w:r>
          <w:rPr>
            <w:rFonts w:asciiTheme="minorHAnsi" w:eastAsiaTheme="minorEastAsia" w:hAnsiTheme="minorHAnsi" w:cstheme="minorBidi"/>
            <w:sz w:val="22"/>
            <w:szCs w:val="22"/>
            <w:lang w:eastAsia="en-AU"/>
          </w:rPr>
          <w:tab/>
        </w:r>
        <w:r w:rsidRPr="00CB0E71">
          <w:t>Executive officer—functions</w:t>
        </w:r>
        <w:r>
          <w:tab/>
        </w:r>
        <w:r>
          <w:fldChar w:fldCharType="begin"/>
        </w:r>
        <w:r>
          <w:instrText xml:space="preserve"> PAGEREF _Toc532888753 \h </w:instrText>
        </w:r>
        <w:r>
          <w:fldChar w:fldCharType="separate"/>
        </w:r>
        <w:r w:rsidR="00AD2710">
          <w:t>69</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54" w:history="1">
        <w:r w:rsidRPr="00CB0E71">
          <w:t>124</w:t>
        </w:r>
        <w:r>
          <w:rPr>
            <w:rFonts w:asciiTheme="minorHAnsi" w:eastAsiaTheme="minorEastAsia" w:hAnsiTheme="minorHAnsi" w:cstheme="minorBidi"/>
            <w:sz w:val="22"/>
            <w:szCs w:val="22"/>
            <w:lang w:eastAsia="en-AU"/>
          </w:rPr>
          <w:tab/>
        </w:r>
        <w:r w:rsidRPr="00CB0E71">
          <w:t>Employment of staff</w:t>
        </w:r>
        <w:r>
          <w:tab/>
        </w:r>
        <w:r>
          <w:fldChar w:fldCharType="begin"/>
        </w:r>
        <w:r>
          <w:instrText xml:space="preserve"> PAGEREF _Toc532888754 \h </w:instrText>
        </w:r>
        <w:r>
          <w:fldChar w:fldCharType="separate"/>
        </w:r>
        <w:r w:rsidR="00AD2710">
          <w:t>69</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55" w:history="1">
        <w:r w:rsidRPr="00CB0E71">
          <w:t>125</w:t>
        </w:r>
        <w:r>
          <w:rPr>
            <w:rFonts w:asciiTheme="minorHAnsi" w:eastAsiaTheme="minorEastAsia" w:hAnsiTheme="minorHAnsi" w:cstheme="minorBidi"/>
            <w:sz w:val="22"/>
            <w:szCs w:val="22"/>
            <w:lang w:eastAsia="en-AU"/>
          </w:rPr>
          <w:tab/>
        </w:r>
        <w:r w:rsidRPr="00CB0E71">
          <w:t>Delegation by board</w:t>
        </w:r>
        <w:r>
          <w:tab/>
        </w:r>
        <w:r>
          <w:fldChar w:fldCharType="begin"/>
        </w:r>
        <w:r>
          <w:instrText xml:space="preserve"> PAGEREF _Toc532888755 \h </w:instrText>
        </w:r>
        <w:r>
          <w:fldChar w:fldCharType="separate"/>
        </w:r>
        <w:r w:rsidR="00AD2710">
          <w:t>70</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756" w:history="1">
        <w:r w:rsidR="00CF3B54" w:rsidRPr="00CB0E71">
          <w:t>Part 11</w:t>
        </w:r>
        <w:r w:rsidR="00CF3B54">
          <w:rPr>
            <w:rFonts w:asciiTheme="minorHAnsi" w:eastAsiaTheme="minorEastAsia" w:hAnsiTheme="minorHAnsi" w:cstheme="minorBidi"/>
            <w:b w:val="0"/>
            <w:sz w:val="22"/>
            <w:szCs w:val="22"/>
            <w:lang w:eastAsia="en-AU"/>
          </w:rPr>
          <w:tab/>
        </w:r>
        <w:r w:rsidR="00CF3B54" w:rsidRPr="00CB0E71">
          <w:t>Notification and review of decisions</w:t>
        </w:r>
        <w:r w:rsidR="00CF3B54" w:rsidRPr="00CF3B54">
          <w:rPr>
            <w:vanish/>
          </w:rPr>
          <w:tab/>
        </w:r>
        <w:r w:rsidR="00CF3B54" w:rsidRPr="00CF3B54">
          <w:rPr>
            <w:vanish/>
          </w:rPr>
          <w:fldChar w:fldCharType="begin"/>
        </w:r>
        <w:r w:rsidR="00CF3B54" w:rsidRPr="00CF3B54">
          <w:rPr>
            <w:vanish/>
          </w:rPr>
          <w:instrText xml:space="preserve"> PAGEREF _Toc532888756 \h </w:instrText>
        </w:r>
        <w:r w:rsidR="00CF3B54" w:rsidRPr="00CF3B54">
          <w:rPr>
            <w:vanish/>
          </w:rPr>
        </w:r>
        <w:r w:rsidR="00CF3B54" w:rsidRPr="00CF3B54">
          <w:rPr>
            <w:vanish/>
          </w:rPr>
          <w:fldChar w:fldCharType="separate"/>
        </w:r>
        <w:r w:rsidR="00AD2710">
          <w:rPr>
            <w:vanish/>
          </w:rPr>
          <w:t>71</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57" w:history="1">
        <w:r w:rsidRPr="00CB0E71">
          <w:t>126</w:t>
        </w:r>
        <w:r>
          <w:rPr>
            <w:rFonts w:asciiTheme="minorHAnsi" w:eastAsiaTheme="minorEastAsia" w:hAnsiTheme="minorHAnsi" w:cstheme="minorBidi"/>
            <w:sz w:val="22"/>
            <w:szCs w:val="22"/>
            <w:lang w:eastAsia="en-AU"/>
          </w:rPr>
          <w:tab/>
        </w:r>
        <w:r w:rsidRPr="00CB0E71">
          <w:t xml:space="preserve">Meaning of </w:t>
        </w:r>
        <w:r w:rsidRPr="00CB0E71">
          <w:rPr>
            <w:i/>
          </w:rPr>
          <w:t>reviewable decision</w:t>
        </w:r>
        <w:r w:rsidRPr="00CB0E71">
          <w:t>—pt 11</w:t>
        </w:r>
        <w:r>
          <w:tab/>
        </w:r>
        <w:r>
          <w:fldChar w:fldCharType="begin"/>
        </w:r>
        <w:r>
          <w:instrText xml:space="preserve"> PAGEREF _Toc532888757 \h </w:instrText>
        </w:r>
        <w:r>
          <w:fldChar w:fldCharType="separate"/>
        </w:r>
        <w:r w:rsidR="00AD2710">
          <w:t>71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58" w:history="1">
        <w:r w:rsidRPr="00CB0E71">
          <w:t>127</w:t>
        </w:r>
        <w:r>
          <w:rPr>
            <w:rFonts w:asciiTheme="minorHAnsi" w:eastAsiaTheme="minorEastAsia" w:hAnsiTheme="minorHAnsi" w:cstheme="minorBidi"/>
            <w:sz w:val="22"/>
            <w:szCs w:val="22"/>
            <w:lang w:eastAsia="en-AU"/>
          </w:rPr>
          <w:tab/>
        </w:r>
        <w:r w:rsidRPr="00CB0E71">
          <w:t>Reviewable decision notices</w:t>
        </w:r>
        <w:r>
          <w:tab/>
        </w:r>
        <w:r>
          <w:fldChar w:fldCharType="begin"/>
        </w:r>
        <w:r>
          <w:instrText xml:space="preserve"> PAGEREF _Toc532888758 \h </w:instrText>
        </w:r>
        <w:r>
          <w:fldChar w:fldCharType="separate"/>
        </w:r>
        <w:r w:rsidR="00AD2710">
          <w:t>71</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59" w:history="1">
        <w:r w:rsidRPr="00CB0E71">
          <w:t>128</w:t>
        </w:r>
        <w:r>
          <w:rPr>
            <w:rFonts w:asciiTheme="minorHAnsi" w:eastAsiaTheme="minorEastAsia" w:hAnsiTheme="minorHAnsi" w:cstheme="minorBidi"/>
            <w:sz w:val="22"/>
            <w:szCs w:val="22"/>
            <w:lang w:eastAsia="en-AU"/>
          </w:rPr>
          <w:tab/>
        </w:r>
        <w:r w:rsidRPr="00CB0E71">
          <w:t>Applications for review</w:t>
        </w:r>
        <w:r>
          <w:tab/>
        </w:r>
        <w:r>
          <w:fldChar w:fldCharType="begin"/>
        </w:r>
        <w:r>
          <w:instrText xml:space="preserve"> PAGEREF _Toc532888759 \h </w:instrText>
        </w:r>
        <w:r>
          <w:fldChar w:fldCharType="separate"/>
        </w:r>
        <w:r w:rsidR="00AD2710">
          <w:t>71</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760" w:history="1">
        <w:r w:rsidR="00CF3B54" w:rsidRPr="00CB0E71">
          <w:t>Part 12</w:t>
        </w:r>
        <w:r w:rsidR="00CF3B54">
          <w:rPr>
            <w:rFonts w:asciiTheme="minorHAnsi" w:eastAsiaTheme="minorEastAsia" w:hAnsiTheme="minorHAnsi" w:cstheme="minorBidi"/>
            <w:b w:val="0"/>
            <w:sz w:val="22"/>
            <w:szCs w:val="22"/>
            <w:lang w:eastAsia="en-AU"/>
          </w:rPr>
          <w:tab/>
        </w:r>
        <w:r w:rsidR="00CF3B54" w:rsidRPr="00CB0E71">
          <w:t>Protection and information</w:t>
        </w:r>
        <w:r w:rsidR="00CF3B54" w:rsidRPr="00CF3B54">
          <w:rPr>
            <w:vanish/>
          </w:rPr>
          <w:tab/>
        </w:r>
        <w:r w:rsidR="00CF3B54" w:rsidRPr="00CF3B54">
          <w:rPr>
            <w:vanish/>
          </w:rPr>
          <w:fldChar w:fldCharType="begin"/>
        </w:r>
        <w:r w:rsidR="00CF3B54" w:rsidRPr="00CF3B54">
          <w:rPr>
            <w:vanish/>
          </w:rPr>
          <w:instrText xml:space="preserve"> PAGEREF _Toc532888760 \h </w:instrText>
        </w:r>
        <w:r w:rsidR="00CF3B54" w:rsidRPr="00CF3B54">
          <w:rPr>
            <w:vanish/>
          </w:rPr>
        </w:r>
        <w:r w:rsidR="00CF3B54" w:rsidRPr="00CF3B54">
          <w:rPr>
            <w:vanish/>
          </w:rPr>
          <w:fldChar w:fldCharType="separate"/>
        </w:r>
        <w:r w:rsidR="00AD2710">
          <w:rPr>
            <w:vanish/>
          </w:rPr>
          <w:t>72</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61" w:history="1">
        <w:r w:rsidRPr="00CB0E71">
          <w:t>129</w:t>
        </w:r>
        <w:r>
          <w:rPr>
            <w:rFonts w:asciiTheme="minorHAnsi" w:eastAsiaTheme="minorEastAsia" w:hAnsiTheme="minorHAnsi" w:cstheme="minorBidi"/>
            <w:sz w:val="22"/>
            <w:szCs w:val="22"/>
            <w:lang w:eastAsia="en-AU"/>
          </w:rPr>
          <w:tab/>
        </w:r>
        <w:r w:rsidRPr="00CB0E71">
          <w:t xml:space="preserve">Meaning of </w:t>
        </w:r>
        <w:r w:rsidRPr="00CB0E71">
          <w:rPr>
            <w:i/>
          </w:rPr>
          <w:t>informed person</w:t>
        </w:r>
        <w:r w:rsidRPr="00CB0E71">
          <w:t>—pt 12</w:t>
        </w:r>
        <w:r>
          <w:tab/>
        </w:r>
        <w:r>
          <w:fldChar w:fldCharType="begin"/>
        </w:r>
        <w:r>
          <w:instrText xml:space="preserve"> PAGEREF _Toc532888761 \h </w:instrText>
        </w:r>
        <w:r>
          <w:fldChar w:fldCharType="separate"/>
        </w:r>
        <w:r w:rsidR="00AD2710">
          <w:t>72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62" w:history="1">
        <w:r w:rsidRPr="00CB0E71">
          <w:t>130</w:t>
        </w:r>
        <w:r>
          <w:rPr>
            <w:rFonts w:asciiTheme="minorHAnsi" w:eastAsiaTheme="minorEastAsia" w:hAnsiTheme="minorHAnsi" w:cstheme="minorBidi"/>
            <w:sz w:val="22"/>
            <w:szCs w:val="22"/>
            <w:lang w:eastAsia="en-AU"/>
          </w:rPr>
          <w:tab/>
        </w:r>
        <w:r w:rsidRPr="00CB0E71">
          <w:t>Protection of participants and people reporting</w:t>
        </w:r>
        <w:r>
          <w:tab/>
        </w:r>
        <w:r>
          <w:fldChar w:fldCharType="begin"/>
        </w:r>
        <w:r>
          <w:instrText xml:space="preserve"> PAGEREF _Toc532888762 \h </w:instrText>
        </w:r>
        <w:r>
          <w:fldChar w:fldCharType="separate"/>
        </w:r>
        <w:r w:rsidR="00AD2710">
          <w:t>72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63" w:history="1">
        <w:r w:rsidRPr="00CB0E71">
          <w:t>131</w:t>
        </w:r>
        <w:r>
          <w:rPr>
            <w:rFonts w:asciiTheme="minorHAnsi" w:eastAsiaTheme="minorEastAsia" w:hAnsiTheme="minorHAnsi" w:cstheme="minorBidi"/>
            <w:sz w:val="22"/>
            <w:szCs w:val="22"/>
            <w:lang w:eastAsia="en-AU"/>
          </w:rPr>
          <w:tab/>
        </w:r>
        <w:r w:rsidRPr="00CB0E71">
          <w:t>Protection of informed people</w:t>
        </w:r>
        <w:r>
          <w:tab/>
        </w:r>
        <w:r>
          <w:fldChar w:fldCharType="begin"/>
        </w:r>
        <w:r>
          <w:instrText xml:space="preserve"> PAGEREF _Toc532888763 \h </w:instrText>
        </w:r>
        <w:r>
          <w:fldChar w:fldCharType="separate"/>
        </w:r>
        <w:r w:rsidR="00AD2710">
          <w:t>72</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64" w:history="1">
        <w:r w:rsidRPr="00CB0E71">
          <w:t>132</w:t>
        </w:r>
        <w:r>
          <w:rPr>
            <w:rFonts w:asciiTheme="minorHAnsi" w:eastAsiaTheme="minorEastAsia" w:hAnsiTheme="minorHAnsi" w:cstheme="minorBidi"/>
            <w:sz w:val="22"/>
            <w:szCs w:val="22"/>
            <w:lang w:eastAsia="en-AU"/>
          </w:rPr>
          <w:tab/>
        </w:r>
        <w:r w:rsidRPr="00CB0E71">
          <w:t>Nondisclosure of complaints</w:t>
        </w:r>
        <w:r>
          <w:tab/>
        </w:r>
        <w:r>
          <w:fldChar w:fldCharType="begin"/>
        </w:r>
        <w:r>
          <w:instrText xml:space="preserve"> PAGEREF _Toc532888764 \h </w:instrText>
        </w:r>
        <w:r>
          <w:fldChar w:fldCharType="separate"/>
        </w:r>
        <w:r w:rsidR="00AD2710">
          <w:t>73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65" w:history="1">
        <w:r w:rsidRPr="00CB0E71">
          <w:t>133</w:t>
        </w:r>
        <w:r>
          <w:rPr>
            <w:rFonts w:asciiTheme="minorHAnsi" w:eastAsiaTheme="minorEastAsia" w:hAnsiTheme="minorHAnsi" w:cstheme="minorBidi"/>
            <w:sz w:val="22"/>
            <w:szCs w:val="22"/>
            <w:lang w:eastAsia="en-AU"/>
          </w:rPr>
          <w:tab/>
        </w:r>
        <w:r w:rsidRPr="00CB0E71">
          <w:rPr>
            <w:lang w:eastAsia="en-AU"/>
          </w:rPr>
          <w:t>Use and disclosure of protected information</w:t>
        </w:r>
        <w:r>
          <w:tab/>
        </w:r>
        <w:r>
          <w:fldChar w:fldCharType="begin"/>
        </w:r>
        <w:r>
          <w:instrText xml:space="preserve"> PAGEREF _Toc532888765 \h </w:instrText>
        </w:r>
        <w:r>
          <w:fldChar w:fldCharType="separate"/>
        </w:r>
        <w:r w:rsidR="00AD2710">
          <w:t>74</w:t>
        </w:r>
        <w:r>
          <w:fldChar w:fldCharType="end"/>
        </w:r>
      </w:hyperlink>
    </w:p>
    <w:p w:rsidR="00CF3B54" w:rsidRDefault="00D43FA7">
      <w:pPr>
        <w:pStyle w:val="TOC2"/>
        <w:rPr>
          <w:rFonts w:asciiTheme="minorHAnsi" w:eastAsiaTheme="minorEastAsia" w:hAnsiTheme="minorHAnsi" w:cstheme="minorBidi"/>
          <w:b w:val="0"/>
          <w:sz w:val="22"/>
          <w:szCs w:val="22"/>
          <w:lang w:eastAsia="en-AU"/>
        </w:rPr>
      </w:pPr>
      <w:hyperlink w:anchor="_Toc532888766" w:history="1">
        <w:r w:rsidR="00CF3B54" w:rsidRPr="00CB0E71">
          <w:t>Part 13</w:t>
        </w:r>
        <w:r w:rsidR="00CF3B54">
          <w:rPr>
            <w:rFonts w:asciiTheme="minorHAnsi" w:eastAsiaTheme="minorEastAsia" w:hAnsiTheme="minorHAnsi" w:cstheme="minorBidi"/>
            <w:b w:val="0"/>
            <w:sz w:val="22"/>
            <w:szCs w:val="22"/>
            <w:lang w:eastAsia="en-AU"/>
          </w:rPr>
          <w:tab/>
        </w:r>
        <w:r w:rsidR="00CF3B54" w:rsidRPr="00CB0E71">
          <w:t>Miscellaneous</w:t>
        </w:r>
        <w:r w:rsidR="00CF3B54" w:rsidRPr="00CF3B54">
          <w:rPr>
            <w:vanish/>
          </w:rPr>
          <w:tab/>
        </w:r>
        <w:r w:rsidR="00CF3B54" w:rsidRPr="00CF3B54">
          <w:rPr>
            <w:vanish/>
          </w:rPr>
          <w:fldChar w:fldCharType="begin"/>
        </w:r>
        <w:r w:rsidR="00CF3B54" w:rsidRPr="00CF3B54">
          <w:rPr>
            <w:vanish/>
          </w:rPr>
          <w:instrText xml:space="preserve"> PAGEREF _Toc532888766 \h </w:instrText>
        </w:r>
        <w:r w:rsidR="00CF3B54" w:rsidRPr="00CF3B54">
          <w:rPr>
            <w:vanish/>
          </w:rPr>
        </w:r>
        <w:r w:rsidR="00CF3B54" w:rsidRPr="00CF3B54">
          <w:rPr>
            <w:vanish/>
          </w:rPr>
          <w:fldChar w:fldCharType="separate"/>
        </w:r>
        <w:r w:rsidR="00AD2710">
          <w:rPr>
            <w:vanish/>
          </w:rPr>
          <w:t>77</w:t>
        </w:r>
        <w:r w:rsidR="00CF3B54" w:rsidRPr="00CF3B54">
          <w:rPr>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67" w:history="1">
        <w:r w:rsidRPr="00CB0E71">
          <w:t>134</w:t>
        </w:r>
        <w:r>
          <w:rPr>
            <w:rFonts w:asciiTheme="minorHAnsi" w:eastAsiaTheme="minorEastAsia" w:hAnsiTheme="minorHAnsi" w:cstheme="minorBidi"/>
            <w:sz w:val="22"/>
            <w:szCs w:val="22"/>
            <w:lang w:eastAsia="en-AU"/>
          </w:rPr>
          <w:tab/>
        </w:r>
        <w:r w:rsidRPr="00CB0E71">
          <w:t>Exemptions from Act</w:t>
        </w:r>
        <w:r>
          <w:tab/>
        </w:r>
        <w:r>
          <w:fldChar w:fldCharType="begin"/>
        </w:r>
        <w:r>
          <w:instrText xml:space="preserve"> PAGEREF _Toc532888767 \h </w:instrText>
        </w:r>
        <w:r>
          <w:fldChar w:fldCharType="separate"/>
        </w:r>
        <w:r w:rsidR="00AD2710">
          <w:t>77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68" w:history="1">
        <w:r w:rsidRPr="00CB0E71">
          <w:t>135</w:t>
        </w:r>
        <w:r>
          <w:rPr>
            <w:rFonts w:asciiTheme="minorHAnsi" w:eastAsiaTheme="minorEastAsia" w:hAnsiTheme="minorHAnsi" w:cstheme="minorBidi"/>
            <w:sz w:val="22"/>
            <w:szCs w:val="22"/>
            <w:lang w:eastAsia="en-AU"/>
          </w:rPr>
          <w:tab/>
        </w:r>
        <w:r w:rsidRPr="00CB0E71">
          <w:t>Costs of supervising protective action</w:t>
        </w:r>
        <w:r>
          <w:tab/>
        </w:r>
        <w:r>
          <w:fldChar w:fldCharType="begin"/>
        </w:r>
        <w:r>
          <w:instrText xml:space="preserve"> PAGEREF _Toc532888768 \h </w:instrText>
        </w:r>
        <w:r>
          <w:fldChar w:fldCharType="separate"/>
        </w:r>
        <w:r w:rsidR="00AD2710">
          <w:t>77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69" w:history="1">
        <w:r w:rsidRPr="00CB0E71">
          <w:t>136</w:t>
        </w:r>
        <w:r>
          <w:rPr>
            <w:rFonts w:asciiTheme="minorHAnsi" w:eastAsiaTheme="minorEastAsia" w:hAnsiTheme="minorHAnsi" w:cstheme="minorBidi"/>
            <w:sz w:val="22"/>
            <w:szCs w:val="22"/>
            <w:lang w:eastAsia="en-AU"/>
          </w:rPr>
          <w:tab/>
        </w:r>
        <w:r w:rsidRPr="00CB0E71">
          <w:t>Determination of fees by board</w:t>
        </w:r>
        <w:r>
          <w:tab/>
        </w:r>
        <w:r>
          <w:fldChar w:fldCharType="begin"/>
        </w:r>
        <w:r>
          <w:instrText xml:space="preserve"> PAGEREF _Toc532888769 \h </w:instrText>
        </w:r>
        <w:r>
          <w:fldChar w:fldCharType="separate"/>
        </w:r>
        <w:r w:rsidR="00AD2710">
          <w:t>78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70" w:history="1">
        <w:r w:rsidRPr="00CB0E71">
          <w:t>137</w:t>
        </w:r>
        <w:r>
          <w:rPr>
            <w:rFonts w:asciiTheme="minorHAnsi" w:eastAsiaTheme="minorEastAsia" w:hAnsiTheme="minorHAnsi" w:cstheme="minorBidi"/>
            <w:sz w:val="22"/>
            <w:szCs w:val="22"/>
            <w:lang w:eastAsia="en-AU"/>
          </w:rPr>
          <w:tab/>
        </w:r>
        <w:r w:rsidRPr="00CB0E71">
          <w:t>Determination of fees by Minister</w:t>
        </w:r>
        <w:r>
          <w:tab/>
        </w:r>
        <w:r>
          <w:fldChar w:fldCharType="begin"/>
        </w:r>
        <w:r>
          <w:instrText xml:space="preserve"> PAGEREF _Toc532888770 \h </w:instrText>
        </w:r>
        <w:r>
          <w:fldChar w:fldCharType="separate"/>
        </w:r>
        <w:r w:rsidR="00AD2710">
          <w:t>78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71" w:history="1">
        <w:r w:rsidRPr="00CB0E71">
          <w:t>138</w:t>
        </w:r>
        <w:r>
          <w:rPr>
            <w:rFonts w:asciiTheme="minorHAnsi" w:eastAsiaTheme="minorEastAsia" w:hAnsiTheme="minorHAnsi" w:cstheme="minorBidi"/>
            <w:sz w:val="22"/>
            <w:szCs w:val="22"/>
            <w:lang w:eastAsia="en-AU"/>
          </w:rPr>
          <w:tab/>
        </w:r>
        <w:r w:rsidRPr="00CB0E71">
          <w:t>Approved forms</w:t>
        </w:r>
        <w:r>
          <w:tab/>
        </w:r>
        <w:r>
          <w:fldChar w:fldCharType="begin"/>
        </w:r>
        <w:r>
          <w:instrText xml:space="preserve"> PAGEREF _Toc532888771 \h </w:instrText>
        </w:r>
        <w:r>
          <w:fldChar w:fldCharType="separate"/>
        </w:r>
        <w:r w:rsidR="00AD2710">
          <w:t>78</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72" w:history="1">
        <w:r w:rsidRPr="00CB0E71">
          <w:t>139</w:t>
        </w:r>
        <w:r>
          <w:rPr>
            <w:rFonts w:asciiTheme="minorHAnsi" w:eastAsiaTheme="minorEastAsia" w:hAnsiTheme="minorHAnsi" w:cstheme="minorBidi"/>
            <w:sz w:val="22"/>
            <w:szCs w:val="22"/>
            <w:lang w:eastAsia="en-AU"/>
          </w:rPr>
          <w:tab/>
        </w:r>
        <w:r w:rsidRPr="00CB0E71">
          <w:t>Regulation-making power</w:t>
        </w:r>
        <w:r>
          <w:tab/>
        </w:r>
        <w:r>
          <w:fldChar w:fldCharType="begin"/>
        </w:r>
        <w:r>
          <w:instrText xml:space="preserve"> PAGEREF _Toc532888772 \h </w:instrText>
        </w:r>
        <w:r>
          <w:fldChar w:fldCharType="separate"/>
        </w:r>
        <w:r w:rsidR="00AD2710">
          <w:t>79</w:t>
        </w:r>
        <w:r>
          <w:fldChar w:fldCharType="end"/>
        </w:r>
      </w:hyperlink>
    </w:p>
    <w:p w:rsidR="00CF3B54" w:rsidRDefault="00D43FA7">
      <w:pPr>
        <w:pStyle w:val="TOC6"/>
        <w:rPr>
          <w:rFonts w:asciiTheme="minorHAnsi" w:eastAsiaTheme="minorEastAsia" w:hAnsiTheme="minorHAnsi" w:cstheme="minorBidi"/>
          <w:b w:val="0"/>
          <w:sz w:val="22"/>
          <w:szCs w:val="22"/>
          <w:lang w:eastAsia="en-AU"/>
        </w:rPr>
      </w:pPr>
      <w:hyperlink w:anchor="_Toc532888773" w:history="1">
        <w:r w:rsidR="00CF3B54" w:rsidRPr="00CB0E71">
          <w:t>Schedule 1</w:t>
        </w:r>
        <w:r w:rsidR="00CF3B54">
          <w:rPr>
            <w:rFonts w:asciiTheme="minorHAnsi" w:eastAsiaTheme="minorEastAsia" w:hAnsiTheme="minorHAnsi" w:cstheme="minorBidi"/>
            <w:b w:val="0"/>
            <w:sz w:val="22"/>
            <w:szCs w:val="22"/>
            <w:lang w:eastAsia="en-AU"/>
          </w:rPr>
          <w:tab/>
        </w:r>
        <w:r w:rsidR="00CF3B54" w:rsidRPr="00CB0E71">
          <w:t>Reviewable decisions</w:t>
        </w:r>
        <w:r w:rsidR="00CF3B54">
          <w:tab/>
        </w:r>
        <w:r w:rsidR="00CF3B54" w:rsidRPr="00CF3B54">
          <w:rPr>
            <w:b w:val="0"/>
            <w:sz w:val="20"/>
          </w:rPr>
          <w:fldChar w:fldCharType="begin"/>
        </w:r>
        <w:r w:rsidR="00CF3B54" w:rsidRPr="00CF3B54">
          <w:rPr>
            <w:b w:val="0"/>
            <w:sz w:val="20"/>
          </w:rPr>
          <w:instrText xml:space="preserve"> PAGEREF _Toc532888773 \h </w:instrText>
        </w:r>
        <w:r w:rsidR="00CF3B54" w:rsidRPr="00CF3B54">
          <w:rPr>
            <w:b w:val="0"/>
            <w:sz w:val="20"/>
          </w:rPr>
        </w:r>
        <w:r w:rsidR="00CF3B54" w:rsidRPr="00CF3B54">
          <w:rPr>
            <w:b w:val="0"/>
            <w:sz w:val="20"/>
          </w:rPr>
          <w:fldChar w:fldCharType="separate"/>
        </w:r>
        <w:r w:rsidR="00AD2710">
          <w:rPr>
            <w:b w:val="0"/>
            <w:sz w:val="20"/>
          </w:rPr>
          <w:t>80</w:t>
        </w:r>
        <w:r w:rsidR="00CF3B54" w:rsidRPr="00CF3B54">
          <w:rPr>
            <w:b w:val="0"/>
            <w:sz w:val="20"/>
          </w:rPr>
          <w:fldChar w:fldCharType="end"/>
        </w:r>
      </w:hyperlink>
    </w:p>
    <w:p w:rsidR="00CF3B54" w:rsidRDefault="00D43FA7">
      <w:pPr>
        <w:pStyle w:val="TOC6"/>
        <w:rPr>
          <w:rFonts w:asciiTheme="minorHAnsi" w:eastAsiaTheme="minorEastAsia" w:hAnsiTheme="minorHAnsi" w:cstheme="minorBidi"/>
          <w:b w:val="0"/>
          <w:sz w:val="22"/>
          <w:szCs w:val="22"/>
          <w:lang w:eastAsia="en-AU"/>
        </w:rPr>
      </w:pPr>
      <w:hyperlink w:anchor="_Toc532888774" w:history="1">
        <w:r w:rsidR="00CF3B54" w:rsidRPr="00CB0E71">
          <w:t>Dictionary</w:t>
        </w:r>
        <w:r w:rsidR="00CF3B54">
          <w:tab/>
        </w:r>
        <w:r w:rsidR="00CF3B54">
          <w:tab/>
        </w:r>
        <w:r w:rsidR="00CF3B54" w:rsidRPr="00CF3B54">
          <w:rPr>
            <w:b w:val="0"/>
            <w:sz w:val="20"/>
          </w:rPr>
          <w:fldChar w:fldCharType="begin"/>
        </w:r>
        <w:r w:rsidR="00CF3B54" w:rsidRPr="00CF3B54">
          <w:rPr>
            <w:b w:val="0"/>
            <w:sz w:val="20"/>
          </w:rPr>
          <w:instrText xml:space="preserve"> PAGEREF _Toc532888774 \h </w:instrText>
        </w:r>
        <w:r w:rsidR="00CF3B54" w:rsidRPr="00CF3B54">
          <w:rPr>
            <w:b w:val="0"/>
            <w:sz w:val="20"/>
          </w:rPr>
        </w:r>
        <w:r w:rsidR="00CF3B54" w:rsidRPr="00CF3B54">
          <w:rPr>
            <w:b w:val="0"/>
            <w:sz w:val="20"/>
          </w:rPr>
          <w:fldChar w:fldCharType="separate"/>
        </w:r>
        <w:r w:rsidR="00AD2710">
          <w:rPr>
            <w:b w:val="0"/>
            <w:sz w:val="20"/>
          </w:rPr>
          <w:t>81</w:t>
        </w:r>
        <w:r w:rsidR="00CF3B54" w:rsidRPr="00CF3B54">
          <w:rPr>
            <w:b w:val="0"/>
            <w:sz w:val="20"/>
          </w:rPr>
          <w:fldChar w:fldCharType="end"/>
        </w:r>
      </w:hyperlink>
    </w:p>
    <w:p w:rsidR="00CF3B54" w:rsidRDefault="00D43FA7" w:rsidP="00CF3B54">
      <w:pPr>
        <w:pStyle w:val="TOC7"/>
        <w:spacing w:before="480"/>
        <w:rPr>
          <w:rFonts w:asciiTheme="minorHAnsi" w:eastAsiaTheme="minorEastAsia" w:hAnsiTheme="minorHAnsi" w:cstheme="minorBidi"/>
          <w:b w:val="0"/>
          <w:sz w:val="22"/>
          <w:szCs w:val="22"/>
          <w:lang w:eastAsia="en-AU"/>
        </w:rPr>
      </w:pPr>
      <w:hyperlink w:anchor="_Toc532888775" w:history="1">
        <w:r w:rsidR="00CF3B54">
          <w:t>Endnotes</w:t>
        </w:r>
        <w:r w:rsidR="00CF3B54" w:rsidRPr="00CF3B54">
          <w:rPr>
            <w:vanish/>
          </w:rPr>
          <w:tab/>
        </w:r>
        <w:r w:rsidR="00CF3B54">
          <w:rPr>
            <w:vanish/>
          </w:rPr>
          <w:tab/>
        </w:r>
        <w:r w:rsidR="00CF3B54" w:rsidRPr="00CF3B54">
          <w:rPr>
            <w:b w:val="0"/>
            <w:vanish/>
          </w:rPr>
          <w:fldChar w:fldCharType="begin"/>
        </w:r>
        <w:r w:rsidR="00CF3B54" w:rsidRPr="00CF3B54">
          <w:rPr>
            <w:b w:val="0"/>
            <w:vanish/>
          </w:rPr>
          <w:instrText xml:space="preserve"> PAGEREF _Toc532888775 \h </w:instrText>
        </w:r>
        <w:r w:rsidR="00CF3B54" w:rsidRPr="00CF3B54">
          <w:rPr>
            <w:b w:val="0"/>
            <w:vanish/>
          </w:rPr>
        </w:r>
        <w:r w:rsidR="00CF3B54" w:rsidRPr="00CF3B54">
          <w:rPr>
            <w:b w:val="0"/>
            <w:vanish/>
          </w:rPr>
          <w:fldChar w:fldCharType="separate"/>
        </w:r>
        <w:r w:rsidR="00AD2710">
          <w:rPr>
            <w:b w:val="0"/>
            <w:vanish/>
          </w:rPr>
          <w:t>83</w:t>
        </w:r>
        <w:r w:rsidR="00CF3B54" w:rsidRPr="00CF3B54">
          <w:rPr>
            <w:b w:val="0"/>
            <w:vanish/>
          </w:rP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76" w:history="1">
        <w:r w:rsidRPr="00CB0E71">
          <w:t>1</w:t>
        </w:r>
        <w:r>
          <w:rPr>
            <w:rFonts w:asciiTheme="minorHAnsi" w:eastAsiaTheme="minorEastAsia" w:hAnsiTheme="minorHAnsi" w:cstheme="minorBidi"/>
            <w:sz w:val="22"/>
            <w:szCs w:val="22"/>
            <w:lang w:eastAsia="en-AU"/>
          </w:rPr>
          <w:tab/>
        </w:r>
        <w:r w:rsidRPr="00CB0E71">
          <w:t>About the endnotes</w:t>
        </w:r>
        <w:r>
          <w:tab/>
        </w:r>
        <w:r>
          <w:fldChar w:fldCharType="begin"/>
        </w:r>
        <w:r>
          <w:instrText xml:space="preserve"> PAGEREF _Toc532888776 \h </w:instrText>
        </w:r>
        <w:r>
          <w:fldChar w:fldCharType="separate"/>
        </w:r>
        <w:r w:rsidR="00AD2710">
          <w:t>83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77" w:history="1">
        <w:r w:rsidRPr="00CB0E71">
          <w:t>2</w:t>
        </w:r>
        <w:r>
          <w:rPr>
            <w:rFonts w:asciiTheme="minorHAnsi" w:eastAsiaTheme="minorEastAsia" w:hAnsiTheme="minorHAnsi" w:cstheme="minorBidi"/>
            <w:sz w:val="22"/>
            <w:szCs w:val="22"/>
            <w:lang w:eastAsia="en-AU"/>
          </w:rPr>
          <w:tab/>
        </w:r>
        <w:r w:rsidRPr="00CB0E71">
          <w:t>Abbreviation key</w:t>
        </w:r>
        <w:r>
          <w:tab/>
        </w:r>
        <w:r>
          <w:fldChar w:fldCharType="begin"/>
        </w:r>
        <w:r>
          <w:instrText xml:space="preserve"> PAGEREF _Toc532888777 \h </w:instrText>
        </w:r>
        <w:r>
          <w:fldChar w:fldCharType="separate"/>
        </w:r>
        <w:r w:rsidR="00AD2710">
          <w:t>83</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78" w:history="1">
        <w:r w:rsidRPr="00CB0E71">
          <w:t>3</w:t>
        </w:r>
        <w:r>
          <w:rPr>
            <w:rFonts w:asciiTheme="minorHAnsi" w:eastAsiaTheme="minorEastAsia" w:hAnsiTheme="minorHAnsi" w:cstheme="minorBidi"/>
            <w:sz w:val="22"/>
            <w:szCs w:val="22"/>
            <w:lang w:eastAsia="en-AU"/>
          </w:rPr>
          <w:tab/>
        </w:r>
        <w:r w:rsidRPr="00CB0E71">
          <w:t>Legislation history</w:t>
        </w:r>
        <w:r>
          <w:tab/>
        </w:r>
        <w:r>
          <w:fldChar w:fldCharType="begin"/>
        </w:r>
        <w:r>
          <w:instrText xml:space="preserve"> PAGEREF _Toc532888778 \h </w:instrText>
        </w:r>
        <w:r>
          <w:fldChar w:fldCharType="separate"/>
        </w:r>
        <w:r w:rsidR="00AD2710">
          <w:t>84</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79" w:history="1">
        <w:r w:rsidRPr="00CB0E71">
          <w:t>4</w:t>
        </w:r>
        <w:r>
          <w:rPr>
            <w:rFonts w:asciiTheme="minorHAnsi" w:eastAsiaTheme="minorEastAsia" w:hAnsiTheme="minorHAnsi" w:cstheme="minorBidi"/>
            <w:sz w:val="22"/>
            <w:szCs w:val="22"/>
            <w:lang w:eastAsia="en-AU"/>
          </w:rPr>
          <w:tab/>
        </w:r>
        <w:r w:rsidRPr="00CB0E71">
          <w:t>Amendment history</w:t>
        </w:r>
        <w:r>
          <w:tab/>
        </w:r>
        <w:r>
          <w:fldChar w:fldCharType="begin"/>
        </w:r>
        <w:r>
          <w:instrText xml:space="preserve"> PAGEREF _Toc532888779 \h </w:instrText>
        </w:r>
        <w:r>
          <w:fldChar w:fldCharType="separate"/>
        </w:r>
        <w:r w:rsidR="00AD2710">
          <w:t>85</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80" w:history="1">
        <w:r w:rsidRPr="00CB0E71">
          <w:t>5</w:t>
        </w:r>
        <w:r>
          <w:rPr>
            <w:rFonts w:asciiTheme="minorHAnsi" w:eastAsiaTheme="minorEastAsia" w:hAnsiTheme="minorHAnsi" w:cstheme="minorBidi"/>
            <w:sz w:val="22"/>
            <w:szCs w:val="22"/>
            <w:lang w:eastAsia="en-AU"/>
          </w:rPr>
          <w:tab/>
        </w:r>
        <w:r w:rsidRPr="00CB0E71">
          <w:t>Earlier republications</w:t>
        </w:r>
        <w:r>
          <w:tab/>
        </w:r>
        <w:r>
          <w:fldChar w:fldCharType="begin"/>
        </w:r>
        <w:r>
          <w:instrText xml:space="preserve"> PAGEREF _Toc532888780 \h </w:instrText>
        </w:r>
        <w:r>
          <w:fldChar w:fldCharType="separate"/>
        </w:r>
        <w:r w:rsidR="00AD2710">
          <w:t>87</w:t>
        </w:r>
        <w:r>
          <w:fldChar w:fldCharType="end"/>
        </w:r>
      </w:hyperlink>
    </w:p>
    <w:p w:rsidR="00CF3B54" w:rsidRDefault="00CF3B54">
      <w:pPr>
        <w:pStyle w:val="TOC5"/>
        <w:rPr>
          <w:rFonts w:asciiTheme="minorHAnsi" w:eastAsiaTheme="minorEastAsia" w:hAnsiTheme="minorHAnsi" w:cstheme="minorBidi"/>
          <w:sz w:val="22"/>
          <w:szCs w:val="22"/>
          <w:lang w:eastAsia="en-AU"/>
        </w:rPr>
      </w:pPr>
      <w:r>
        <w:tab/>
      </w:r>
      <w:hyperlink w:anchor="_Toc532888781" w:history="1">
        <w:r w:rsidRPr="00CB0E71">
          <w:t>6</w:t>
        </w:r>
        <w:r>
          <w:rPr>
            <w:rFonts w:asciiTheme="minorHAnsi" w:eastAsiaTheme="minorEastAsia" w:hAnsiTheme="minorHAnsi" w:cstheme="minorBidi"/>
            <w:sz w:val="22"/>
            <w:szCs w:val="22"/>
            <w:lang w:eastAsia="en-AU"/>
          </w:rPr>
          <w:tab/>
        </w:r>
        <w:r w:rsidRPr="00CB0E71">
          <w:t>Expired transitional or validating provisions</w:t>
        </w:r>
        <w:r>
          <w:tab/>
        </w:r>
        <w:r>
          <w:fldChar w:fldCharType="begin"/>
        </w:r>
        <w:r>
          <w:instrText xml:space="preserve"> PAGEREF _Toc532888781 \h </w:instrText>
        </w:r>
        <w:r>
          <w:fldChar w:fldCharType="separate"/>
        </w:r>
        <w:r w:rsidR="00AD2710">
          <w:t>87</w:t>
        </w:r>
        <w:r>
          <w:fldChar w:fldCharType="end"/>
        </w:r>
      </w:hyperlink>
    </w:p>
    <w:p w:rsidR="006D65B6" w:rsidRDefault="00CF3B54" w:rsidP="006D65B6">
      <w:pPr>
        <w:pStyle w:val="BillBasic"/>
      </w:pPr>
      <w:r>
        <w:fldChar w:fldCharType="end"/>
      </w:r>
    </w:p>
    <w:p w:rsidR="006D65B6" w:rsidRDefault="006D65B6" w:rsidP="006D65B6">
      <w:pPr>
        <w:pStyle w:val="01Contents"/>
        <w:sectPr w:rsidR="006D65B6">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6D65B6" w:rsidRDefault="006D65B6" w:rsidP="006D65B6">
      <w:pPr>
        <w:jc w:val="center"/>
      </w:pPr>
      <w:r>
        <w:rPr>
          <w:noProof/>
          <w:lang w:eastAsia="en-AU"/>
        </w:rPr>
        <w:lastRenderedPageBreak/>
        <w:drawing>
          <wp:inline distT="0" distB="0" distL="0" distR="0">
            <wp:extent cx="1333500" cy="1181100"/>
            <wp:effectExtent l="19050" t="0" r="0" b="0"/>
            <wp:docPr id="13" name="Picture 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D65B6" w:rsidRDefault="006D65B6" w:rsidP="006D65B6">
      <w:pPr>
        <w:jc w:val="center"/>
        <w:rPr>
          <w:rFonts w:ascii="Arial" w:hAnsi="Arial"/>
        </w:rPr>
      </w:pPr>
      <w:r>
        <w:rPr>
          <w:rFonts w:ascii="Arial" w:hAnsi="Arial"/>
        </w:rPr>
        <w:t>Australian Capital Territory</w:t>
      </w:r>
    </w:p>
    <w:p w:rsidR="006D65B6" w:rsidRDefault="006D65B6" w:rsidP="006D65B6">
      <w:pPr>
        <w:pStyle w:val="Billname"/>
      </w:pPr>
      <w:bookmarkStart w:id="6" w:name="Citation"/>
      <w:r>
        <w:t>Veterinary Surgeons Act 2015 (repealed)</w:t>
      </w:r>
      <w:bookmarkEnd w:id="6"/>
    </w:p>
    <w:p w:rsidR="006D65B6" w:rsidRDefault="006D65B6" w:rsidP="006D65B6">
      <w:pPr>
        <w:pStyle w:val="ActNo"/>
      </w:pPr>
    </w:p>
    <w:p w:rsidR="006D65B6" w:rsidRDefault="006D65B6" w:rsidP="006D65B6">
      <w:pPr>
        <w:pStyle w:val="N-line3"/>
      </w:pPr>
    </w:p>
    <w:p w:rsidR="006D65B6" w:rsidRDefault="006D65B6" w:rsidP="006D65B6">
      <w:pPr>
        <w:pStyle w:val="LongTitle"/>
      </w:pPr>
      <w:r>
        <w:t>An Act to regulate veterinary surgeons, and for other purposes</w:t>
      </w:r>
    </w:p>
    <w:p w:rsidR="006D65B6" w:rsidRDefault="006D65B6" w:rsidP="006D65B6">
      <w:pPr>
        <w:pStyle w:val="N-line3"/>
      </w:pPr>
    </w:p>
    <w:p w:rsidR="006D65B6" w:rsidRDefault="006D65B6" w:rsidP="006D65B6">
      <w:pPr>
        <w:pStyle w:val="Placeholder"/>
      </w:pPr>
      <w:r>
        <w:rPr>
          <w:rStyle w:val="charContents"/>
          <w:sz w:val="16"/>
        </w:rPr>
        <w:t xml:space="preserve">  </w:t>
      </w:r>
      <w:r>
        <w:rPr>
          <w:rStyle w:val="charPage"/>
        </w:rPr>
        <w:t xml:space="preserve">  </w:t>
      </w:r>
    </w:p>
    <w:p w:rsidR="006D65B6" w:rsidRDefault="006D65B6" w:rsidP="006D65B6">
      <w:pPr>
        <w:pStyle w:val="Placeholder"/>
      </w:pPr>
      <w:r>
        <w:rPr>
          <w:rStyle w:val="CharChapNo"/>
        </w:rPr>
        <w:t xml:space="preserve">  </w:t>
      </w:r>
      <w:r>
        <w:rPr>
          <w:rStyle w:val="CharChapText"/>
        </w:rPr>
        <w:t xml:space="preserve">  </w:t>
      </w:r>
    </w:p>
    <w:p w:rsidR="006D65B6" w:rsidRDefault="006D65B6" w:rsidP="006D65B6">
      <w:pPr>
        <w:pStyle w:val="Placeholder"/>
      </w:pPr>
      <w:r>
        <w:rPr>
          <w:rStyle w:val="CharPartNo"/>
        </w:rPr>
        <w:t xml:space="preserve">  </w:t>
      </w:r>
      <w:r>
        <w:rPr>
          <w:rStyle w:val="CharPartText"/>
        </w:rPr>
        <w:t xml:space="preserve">  </w:t>
      </w:r>
    </w:p>
    <w:p w:rsidR="006D65B6" w:rsidRDefault="006D65B6" w:rsidP="006D65B6">
      <w:pPr>
        <w:pStyle w:val="Placeholder"/>
      </w:pPr>
      <w:r>
        <w:rPr>
          <w:rStyle w:val="CharDivNo"/>
        </w:rPr>
        <w:t xml:space="preserve">  </w:t>
      </w:r>
      <w:r>
        <w:rPr>
          <w:rStyle w:val="CharDivText"/>
        </w:rPr>
        <w:t xml:space="preserve">  </w:t>
      </w:r>
    </w:p>
    <w:p w:rsidR="006D65B6" w:rsidRPr="00CA74E4" w:rsidRDefault="006D65B6" w:rsidP="006D65B6">
      <w:pPr>
        <w:pStyle w:val="PageBreak"/>
      </w:pPr>
      <w:r w:rsidRPr="00CA74E4">
        <w:br w:type="page"/>
      </w:r>
    </w:p>
    <w:p w:rsidR="00CF4224" w:rsidRPr="00012C5C" w:rsidRDefault="00DA492A" w:rsidP="00DA492A">
      <w:pPr>
        <w:pStyle w:val="AH2Part"/>
      </w:pPr>
      <w:bookmarkStart w:id="7" w:name="_Toc532888604"/>
      <w:r w:rsidRPr="00012C5C">
        <w:rPr>
          <w:rStyle w:val="CharPartNo"/>
        </w:rPr>
        <w:lastRenderedPageBreak/>
        <w:t>Part 1</w:t>
      </w:r>
      <w:r w:rsidRPr="00743DAB">
        <w:tab/>
      </w:r>
      <w:r w:rsidR="00CF4224" w:rsidRPr="00012C5C">
        <w:rPr>
          <w:rStyle w:val="CharPartText"/>
        </w:rPr>
        <w:t>Preliminary</w:t>
      </w:r>
      <w:bookmarkEnd w:id="7"/>
    </w:p>
    <w:p w:rsidR="00FB5262" w:rsidRPr="00743DAB" w:rsidRDefault="00DA492A" w:rsidP="00DA492A">
      <w:pPr>
        <w:pStyle w:val="AH5Sec"/>
      </w:pPr>
      <w:bookmarkStart w:id="8" w:name="_Toc532888605"/>
      <w:r w:rsidRPr="00012C5C">
        <w:rPr>
          <w:rStyle w:val="CharSectNo"/>
        </w:rPr>
        <w:t>1</w:t>
      </w:r>
      <w:r w:rsidRPr="00743DAB">
        <w:tab/>
      </w:r>
      <w:r w:rsidR="00FB5262" w:rsidRPr="00743DAB">
        <w:t>Name of Act</w:t>
      </w:r>
      <w:bookmarkEnd w:id="8"/>
    </w:p>
    <w:p w:rsidR="00FB5262" w:rsidRPr="00743DAB" w:rsidRDefault="00FB5262">
      <w:pPr>
        <w:pStyle w:val="Amainreturn"/>
      </w:pPr>
      <w:r w:rsidRPr="00743DAB">
        <w:t xml:space="preserve">This Act is the </w:t>
      </w:r>
      <w:r w:rsidR="00E231D7" w:rsidRPr="00743DAB">
        <w:rPr>
          <w:i/>
        </w:rPr>
        <w:fldChar w:fldCharType="begin"/>
      </w:r>
      <w:r w:rsidRPr="00743DAB">
        <w:rPr>
          <w:i/>
        </w:rPr>
        <w:instrText xml:space="preserve"> TITLE</w:instrText>
      </w:r>
      <w:r w:rsidR="00E231D7" w:rsidRPr="00743DAB">
        <w:rPr>
          <w:i/>
        </w:rPr>
        <w:fldChar w:fldCharType="separate"/>
      </w:r>
      <w:r w:rsidR="00AD2710">
        <w:rPr>
          <w:i/>
        </w:rPr>
        <w:t>Veterinary Surgeons Act 2015 (repealed)</w:t>
      </w:r>
      <w:r w:rsidR="00E231D7" w:rsidRPr="00743DAB">
        <w:rPr>
          <w:i/>
        </w:rPr>
        <w:fldChar w:fldCharType="end"/>
      </w:r>
      <w:r w:rsidRPr="00743DAB">
        <w:t>.</w:t>
      </w:r>
    </w:p>
    <w:p w:rsidR="00FB5262" w:rsidRPr="00743DAB" w:rsidRDefault="00DA492A" w:rsidP="00DA492A">
      <w:pPr>
        <w:pStyle w:val="AH5Sec"/>
      </w:pPr>
      <w:bookmarkStart w:id="9" w:name="_Toc532888606"/>
      <w:r w:rsidRPr="00012C5C">
        <w:rPr>
          <w:rStyle w:val="CharSectNo"/>
        </w:rPr>
        <w:t>3</w:t>
      </w:r>
      <w:r w:rsidRPr="00743DAB">
        <w:tab/>
      </w:r>
      <w:r w:rsidR="00FB5262" w:rsidRPr="00743DAB">
        <w:t>Dictionary</w:t>
      </w:r>
      <w:bookmarkEnd w:id="9"/>
    </w:p>
    <w:p w:rsidR="00FB5262" w:rsidRPr="00743DAB" w:rsidRDefault="00FB5262" w:rsidP="00DA492A">
      <w:pPr>
        <w:pStyle w:val="Amainreturn"/>
        <w:keepNext/>
      </w:pPr>
      <w:r w:rsidRPr="00743DAB">
        <w:t>The dictionary at the end of this Act is part of this Act.</w:t>
      </w:r>
    </w:p>
    <w:p w:rsidR="00FB5262" w:rsidRPr="00743DAB" w:rsidRDefault="00FB5262">
      <w:pPr>
        <w:pStyle w:val="aNote"/>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rsidR="00FB5262" w:rsidRPr="00743DAB" w:rsidRDefault="00FB5262" w:rsidP="00DA492A">
      <w:pPr>
        <w:pStyle w:val="aNoteTextss"/>
        <w:keepNext/>
      </w:pPr>
      <w:r w:rsidRPr="00743DAB">
        <w:t>For example, the signpost definition ‘</w:t>
      </w:r>
      <w:r w:rsidR="0040482B" w:rsidRPr="00743DAB">
        <w:rPr>
          <w:rStyle w:val="charBoldItals"/>
        </w:rPr>
        <w:t>informed person</w:t>
      </w:r>
      <w:r w:rsidR="0040482B" w:rsidRPr="00743DAB">
        <w:t>, for part 1</w:t>
      </w:r>
      <w:r w:rsidR="00227065" w:rsidRPr="00743DAB">
        <w:t>2</w:t>
      </w:r>
      <w:r w:rsidR="0040482B" w:rsidRPr="00743DAB">
        <w:t xml:space="preserve"> (Protection and information)—see section </w:t>
      </w:r>
      <w:r w:rsidR="0081406C" w:rsidRPr="00743DAB">
        <w:t>12</w:t>
      </w:r>
      <w:r w:rsidR="001307EB" w:rsidRPr="00743DAB">
        <w:t>9</w:t>
      </w:r>
      <w:r w:rsidRPr="00743DAB">
        <w:t>.’ means that the term ‘</w:t>
      </w:r>
      <w:r w:rsidR="0035069F" w:rsidRPr="00743DAB">
        <w:t>informed person</w:t>
      </w:r>
      <w:r w:rsidRPr="00743DAB">
        <w:t>’ is defined in that section</w:t>
      </w:r>
      <w:r w:rsidR="00227065" w:rsidRPr="00743DAB">
        <w:t xml:space="preserve"> for part 12</w:t>
      </w:r>
      <w:r w:rsidRPr="00743DAB">
        <w:t>.</w:t>
      </w:r>
    </w:p>
    <w:p w:rsidR="00FB5262" w:rsidRPr="00743DAB" w:rsidRDefault="00FB5262">
      <w:pPr>
        <w:pStyle w:val="aNote"/>
      </w:pPr>
      <w:r w:rsidRPr="00743DAB">
        <w:rPr>
          <w:rStyle w:val="charItals"/>
        </w:rPr>
        <w:t>Note 2</w:t>
      </w:r>
      <w:r w:rsidRPr="00743DAB">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32988" w:rsidRPr="00743DAB">
          <w:rPr>
            <w:rStyle w:val="charCitHyperlinkAbbrev"/>
          </w:rPr>
          <w:t>Legislation Act</w:t>
        </w:r>
      </w:hyperlink>
      <w:r w:rsidRPr="00743DAB">
        <w:t>, s 155 and s 156 (1)).</w:t>
      </w:r>
    </w:p>
    <w:p w:rsidR="00FB5262" w:rsidRPr="00743DAB" w:rsidRDefault="00DA492A" w:rsidP="00DA492A">
      <w:pPr>
        <w:pStyle w:val="AH5Sec"/>
      </w:pPr>
      <w:bookmarkStart w:id="10" w:name="_Toc532888607"/>
      <w:r w:rsidRPr="00012C5C">
        <w:rPr>
          <w:rStyle w:val="CharSectNo"/>
        </w:rPr>
        <w:t>4</w:t>
      </w:r>
      <w:r w:rsidRPr="00743DAB">
        <w:tab/>
      </w:r>
      <w:r w:rsidR="00FB5262" w:rsidRPr="00743DAB">
        <w:t>Notes</w:t>
      </w:r>
      <w:bookmarkEnd w:id="10"/>
    </w:p>
    <w:p w:rsidR="00FB5262" w:rsidRPr="00743DAB" w:rsidRDefault="00FB5262" w:rsidP="00DA492A">
      <w:pPr>
        <w:pStyle w:val="Amainreturn"/>
        <w:keepNext/>
      </w:pPr>
      <w:r w:rsidRPr="00743DAB">
        <w:t>A note included in this Act is explanatory and is not part of this Act.</w:t>
      </w:r>
    </w:p>
    <w:p w:rsidR="00FB5262" w:rsidRPr="00743DAB" w:rsidRDefault="00FB5262">
      <w:pPr>
        <w:pStyle w:val="aNote"/>
      </w:pPr>
      <w:r w:rsidRPr="00743DAB">
        <w:rPr>
          <w:rStyle w:val="charItals"/>
        </w:rPr>
        <w:t>Note</w:t>
      </w:r>
      <w:r w:rsidRPr="00743DAB">
        <w:rPr>
          <w:rStyle w:val="charItals"/>
        </w:rPr>
        <w:tab/>
      </w:r>
      <w:r w:rsidRPr="00743DAB">
        <w:t xml:space="preserve">See the </w:t>
      </w:r>
      <w:hyperlink r:id="rId29" w:tooltip="A2001-14" w:history="1">
        <w:r w:rsidR="00732988" w:rsidRPr="00743DAB">
          <w:rPr>
            <w:rStyle w:val="charCitHyperlinkAbbrev"/>
          </w:rPr>
          <w:t>Legislation Act</w:t>
        </w:r>
      </w:hyperlink>
      <w:r w:rsidRPr="00743DAB">
        <w:t>, s 127 (1), (4) and (5) for the legal status of notes.</w:t>
      </w:r>
    </w:p>
    <w:p w:rsidR="00FB5262" w:rsidRPr="00743DAB" w:rsidRDefault="00DA492A" w:rsidP="00DA492A">
      <w:pPr>
        <w:pStyle w:val="AH5Sec"/>
      </w:pPr>
      <w:bookmarkStart w:id="11" w:name="_Toc532888608"/>
      <w:r w:rsidRPr="00012C5C">
        <w:rPr>
          <w:rStyle w:val="CharSectNo"/>
        </w:rPr>
        <w:t>5</w:t>
      </w:r>
      <w:r w:rsidRPr="00743DAB">
        <w:tab/>
      </w:r>
      <w:r w:rsidR="00FB5262" w:rsidRPr="00743DAB">
        <w:t>Offences against Act—application of Criminal Code etc</w:t>
      </w:r>
      <w:bookmarkEnd w:id="11"/>
    </w:p>
    <w:p w:rsidR="00FB5262" w:rsidRPr="00743DAB" w:rsidRDefault="00FB5262" w:rsidP="00DA492A">
      <w:pPr>
        <w:pStyle w:val="Amainreturn"/>
        <w:keepNext/>
      </w:pPr>
      <w:r w:rsidRPr="00743DAB">
        <w:t>Other legislation applies in relation to offences against this Act.</w:t>
      </w:r>
    </w:p>
    <w:p w:rsidR="00FB5262" w:rsidRPr="00743DAB" w:rsidRDefault="00FB5262" w:rsidP="00DA492A">
      <w:pPr>
        <w:pStyle w:val="aNote"/>
        <w:keepNext/>
      </w:pPr>
      <w:r w:rsidRPr="00743DAB">
        <w:rPr>
          <w:rStyle w:val="charItals"/>
        </w:rPr>
        <w:t>Note 1</w:t>
      </w:r>
      <w:r w:rsidRPr="00743DAB">
        <w:tab/>
      </w:r>
      <w:r w:rsidRPr="00743DAB">
        <w:rPr>
          <w:rStyle w:val="charItals"/>
        </w:rPr>
        <w:t>Criminal Code</w:t>
      </w:r>
    </w:p>
    <w:p w:rsidR="00FB5262" w:rsidRPr="00743DAB" w:rsidRDefault="00FB5262" w:rsidP="004B4163">
      <w:pPr>
        <w:pStyle w:val="aNote"/>
        <w:keepNext/>
        <w:spacing w:before="20"/>
        <w:ind w:firstLine="0"/>
      </w:pPr>
      <w:r w:rsidRPr="00743DAB">
        <w:t xml:space="preserve">The </w:t>
      </w:r>
      <w:hyperlink r:id="rId30" w:tooltip="A2002-51" w:history="1">
        <w:r w:rsidR="00732988" w:rsidRPr="00743DAB">
          <w:rPr>
            <w:rStyle w:val="charCitHyperlinkAbbrev"/>
          </w:rPr>
          <w:t>Criminal Code</w:t>
        </w:r>
      </w:hyperlink>
      <w:r w:rsidRPr="00743DAB">
        <w:t xml:space="preserve">, ch 2 applies to all offences against this Act (see Code, pt 2.1).  </w:t>
      </w:r>
    </w:p>
    <w:p w:rsidR="00FB5262" w:rsidRPr="00743DAB" w:rsidRDefault="00FB5262" w:rsidP="00DA492A">
      <w:pPr>
        <w:pStyle w:val="aNoteTextss"/>
        <w:keepNext/>
      </w:pPr>
      <w:r w:rsidRPr="00743DAB">
        <w:t>The chapter sets out the general principles of criminal responsibility (including burdens of proof and general defences), and defines terms used for offences to which the Code applies (eg </w:t>
      </w:r>
      <w:r w:rsidRPr="00743DAB">
        <w:rPr>
          <w:rStyle w:val="charBoldItals"/>
        </w:rPr>
        <w:t>conduct</w:t>
      </w:r>
      <w:r w:rsidRPr="00743DAB">
        <w:t xml:space="preserve">, </w:t>
      </w:r>
      <w:r w:rsidRPr="00743DAB">
        <w:rPr>
          <w:rStyle w:val="charBoldItals"/>
        </w:rPr>
        <w:t>intention</w:t>
      </w:r>
      <w:r w:rsidRPr="00743DAB">
        <w:t xml:space="preserve">, </w:t>
      </w:r>
      <w:r w:rsidRPr="00743DAB">
        <w:rPr>
          <w:rStyle w:val="charBoldItals"/>
        </w:rPr>
        <w:t>recklessness</w:t>
      </w:r>
      <w:r w:rsidRPr="00743DAB">
        <w:t xml:space="preserve"> and </w:t>
      </w:r>
      <w:r w:rsidRPr="00743DAB">
        <w:rPr>
          <w:rStyle w:val="charBoldItals"/>
        </w:rPr>
        <w:t>strict liability</w:t>
      </w:r>
      <w:r w:rsidRPr="00743DAB">
        <w:t>).</w:t>
      </w:r>
    </w:p>
    <w:p w:rsidR="00FB5262" w:rsidRPr="00743DAB" w:rsidRDefault="00FB5262" w:rsidP="004B4163">
      <w:pPr>
        <w:pStyle w:val="aNote"/>
        <w:keepNext/>
        <w:rPr>
          <w:rStyle w:val="charItals"/>
        </w:rPr>
      </w:pPr>
      <w:r w:rsidRPr="00743DAB">
        <w:rPr>
          <w:rStyle w:val="charItals"/>
        </w:rPr>
        <w:t>Note 2</w:t>
      </w:r>
      <w:r w:rsidRPr="00743DAB">
        <w:rPr>
          <w:rStyle w:val="charItals"/>
        </w:rPr>
        <w:tab/>
        <w:t>Penalty units</w:t>
      </w:r>
    </w:p>
    <w:p w:rsidR="00FB5262" w:rsidRPr="00743DAB" w:rsidRDefault="00FB5262" w:rsidP="002755ED">
      <w:pPr>
        <w:pStyle w:val="aNoteTextss"/>
      </w:pPr>
      <w:r w:rsidRPr="00743DAB">
        <w:t xml:space="preserve">The </w:t>
      </w:r>
      <w:hyperlink r:id="rId31" w:tooltip="A2001-14" w:history="1">
        <w:r w:rsidR="00732988" w:rsidRPr="00743DAB">
          <w:rPr>
            <w:rStyle w:val="charCitHyperlinkAbbrev"/>
          </w:rPr>
          <w:t>Legislation Act</w:t>
        </w:r>
      </w:hyperlink>
      <w:r w:rsidRPr="00743DAB">
        <w:t>, s 133 deals with the meaning of offence penalties that are expressed in penalty units.</w:t>
      </w:r>
    </w:p>
    <w:p w:rsidR="00CF4224" w:rsidRPr="00012C5C" w:rsidRDefault="00DA492A" w:rsidP="00DA492A">
      <w:pPr>
        <w:pStyle w:val="AH2Part"/>
      </w:pPr>
      <w:bookmarkStart w:id="12" w:name="_Toc532888609"/>
      <w:r w:rsidRPr="00012C5C">
        <w:rPr>
          <w:rStyle w:val="CharPartNo"/>
        </w:rPr>
        <w:lastRenderedPageBreak/>
        <w:t>Part 2</w:t>
      </w:r>
      <w:r w:rsidRPr="00743DAB">
        <w:tab/>
      </w:r>
      <w:r w:rsidR="00442871" w:rsidRPr="00012C5C">
        <w:rPr>
          <w:rStyle w:val="CharPartText"/>
        </w:rPr>
        <w:t xml:space="preserve">Objects and important </w:t>
      </w:r>
      <w:r w:rsidR="00227065" w:rsidRPr="00012C5C">
        <w:rPr>
          <w:rStyle w:val="CharPartText"/>
        </w:rPr>
        <w:t>concepts</w:t>
      </w:r>
      <w:bookmarkEnd w:id="12"/>
    </w:p>
    <w:p w:rsidR="00636B16" w:rsidRPr="00743DAB" w:rsidRDefault="00DA492A" w:rsidP="00DA492A">
      <w:pPr>
        <w:pStyle w:val="AH5Sec"/>
      </w:pPr>
      <w:bookmarkStart w:id="13" w:name="_Toc532888610"/>
      <w:r w:rsidRPr="00012C5C">
        <w:rPr>
          <w:rStyle w:val="CharSectNo"/>
        </w:rPr>
        <w:t>6</w:t>
      </w:r>
      <w:r w:rsidRPr="00743DAB">
        <w:tab/>
      </w:r>
      <w:r w:rsidR="006607A3" w:rsidRPr="00743DAB">
        <w:t>Object</w:t>
      </w:r>
      <w:r w:rsidR="00832F60" w:rsidRPr="00743DAB">
        <w:t>s</w:t>
      </w:r>
      <w:r w:rsidR="006607A3" w:rsidRPr="00743DAB">
        <w:t xml:space="preserve"> of </w:t>
      </w:r>
      <w:r w:rsidR="00636B16" w:rsidRPr="00743DAB">
        <w:t>Act</w:t>
      </w:r>
      <w:bookmarkEnd w:id="13"/>
    </w:p>
    <w:p w:rsidR="00E913B4" w:rsidRPr="00743DAB" w:rsidRDefault="00732AAB" w:rsidP="00732AAB">
      <w:pPr>
        <w:pStyle w:val="Amainreturn"/>
      </w:pPr>
      <w:r w:rsidRPr="00743DAB">
        <w:t xml:space="preserve">The object of this Act </w:t>
      </w:r>
      <w:r w:rsidR="00CD3DD9" w:rsidRPr="00743DAB">
        <w:t>is</w:t>
      </w:r>
      <w:r w:rsidRPr="00743DAB">
        <w:t xml:space="preserve"> to regulate the provision of veterinary services by veterinary surgeons to ensure the following:</w:t>
      </w:r>
    </w:p>
    <w:p w:rsidR="00732AAB" w:rsidRPr="00743DAB" w:rsidRDefault="00DA492A" w:rsidP="00DA492A">
      <w:pPr>
        <w:pStyle w:val="Apara"/>
      </w:pPr>
      <w:r>
        <w:tab/>
      </w:r>
      <w:r w:rsidRPr="00743DAB">
        <w:t>(a)</w:t>
      </w:r>
      <w:r w:rsidRPr="00743DAB">
        <w:tab/>
      </w:r>
      <w:r w:rsidR="00732AAB" w:rsidRPr="00743DAB">
        <w:t>the provision of veterinary services is focussed on the welfare and protection of animals;</w:t>
      </w:r>
    </w:p>
    <w:p w:rsidR="00732AAB" w:rsidRPr="00743DAB" w:rsidRDefault="00DA492A" w:rsidP="00DA492A">
      <w:pPr>
        <w:pStyle w:val="Apara"/>
      </w:pPr>
      <w:r>
        <w:tab/>
      </w:r>
      <w:r w:rsidRPr="00743DAB">
        <w:t>(b)</w:t>
      </w:r>
      <w:r w:rsidRPr="00743DAB">
        <w:tab/>
      </w:r>
      <w:r w:rsidR="00732AAB" w:rsidRPr="00743DAB">
        <w:t xml:space="preserve">veterinary surgeons provide veterinary services professionally and competently; </w:t>
      </w:r>
    </w:p>
    <w:p w:rsidR="00732AAB" w:rsidRPr="00743DAB" w:rsidRDefault="00DA492A" w:rsidP="00DA492A">
      <w:pPr>
        <w:pStyle w:val="Apara"/>
      </w:pPr>
      <w:r>
        <w:tab/>
      </w:r>
      <w:r w:rsidRPr="00743DAB">
        <w:t>(c)</w:t>
      </w:r>
      <w:r w:rsidRPr="00743DAB">
        <w:tab/>
      </w:r>
      <w:r w:rsidR="00732AAB" w:rsidRPr="00743DAB">
        <w:t>occupational discipline mecha</w:t>
      </w:r>
      <w:r w:rsidR="0058625E" w:rsidRPr="00743DAB">
        <w:t xml:space="preserve">nisms </w:t>
      </w:r>
      <w:r w:rsidR="00FA5C29" w:rsidRPr="00743DAB">
        <w:t>for</w:t>
      </w:r>
      <w:r w:rsidR="0058625E" w:rsidRPr="00743DAB">
        <w:t xml:space="preserve"> a veterinary surgeon </w:t>
      </w:r>
      <w:r w:rsidR="00732AAB" w:rsidRPr="00743DAB">
        <w:t>found to have acted unprofessionally or incompetently.</w:t>
      </w:r>
    </w:p>
    <w:p w:rsidR="00442871" w:rsidRPr="00743DAB" w:rsidRDefault="00DA492A" w:rsidP="00DA492A">
      <w:pPr>
        <w:pStyle w:val="AH5Sec"/>
      </w:pPr>
      <w:bookmarkStart w:id="14" w:name="_Toc532888611"/>
      <w:r w:rsidRPr="00012C5C">
        <w:rPr>
          <w:rStyle w:val="CharSectNo"/>
        </w:rPr>
        <w:t>7</w:t>
      </w:r>
      <w:r w:rsidRPr="00743DAB">
        <w:tab/>
      </w:r>
      <w:r w:rsidR="003A0753" w:rsidRPr="00743DAB">
        <w:t>Meaning of</w:t>
      </w:r>
      <w:r w:rsidR="0040482B" w:rsidRPr="00743DAB">
        <w:t xml:space="preserve"> </w:t>
      </w:r>
      <w:r w:rsidR="0040482B" w:rsidRPr="00743DAB">
        <w:rPr>
          <w:rStyle w:val="charItals"/>
        </w:rPr>
        <w:t>veterinary surgeon</w:t>
      </w:r>
      <w:bookmarkEnd w:id="14"/>
    </w:p>
    <w:p w:rsidR="00F30B6A" w:rsidRPr="00743DAB" w:rsidRDefault="00CD3DD9" w:rsidP="00440C52">
      <w:pPr>
        <w:pStyle w:val="Amainreturn"/>
      </w:pPr>
      <w:r w:rsidRPr="00743DAB">
        <w:t>In this Act</w:t>
      </w:r>
      <w:r w:rsidR="00F30B6A" w:rsidRPr="00743DAB">
        <w:t>:</w:t>
      </w:r>
    </w:p>
    <w:p w:rsidR="00440C52" w:rsidRPr="00743DAB" w:rsidRDefault="00440C52" w:rsidP="00DA492A">
      <w:pPr>
        <w:pStyle w:val="aDef"/>
        <w:keepNext/>
      </w:pPr>
      <w:r w:rsidRPr="00743DAB">
        <w:rPr>
          <w:rStyle w:val="charBoldItals"/>
        </w:rPr>
        <w:t>veterinary surgeon</w:t>
      </w:r>
      <w:r w:rsidR="00707F49" w:rsidRPr="00743DAB">
        <w:t>—</w:t>
      </w:r>
    </w:p>
    <w:p w:rsidR="00707F49" w:rsidRPr="00743DAB" w:rsidRDefault="00DA492A" w:rsidP="00DA492A">
      <w:pPr>
        <w:pStyle w:val="aDefpara"/>
        <w:keepNext/>
      </w:pPr>
      <w:r>
        <w:tab/>
      </w:r>
      <w:r w:rsidRPr="00743DAB">
        <w:t>(a)</w:t>
      </w:r>
      <w:r w:rsidRPr="00743DAB">
        <w:tab/>
      </w:r>
      <w:r w:rsidR="00707F49" w:rsidRPr="00743DAB">
        <w:t>means a person unconditionally registered as a veterinary surgeon under this Act; and</w:t>
      </w:r>
    </w:p>
    <w:p w:rsidR="00707F49" w:rsidRPr="00743DAB" w:rsidRDefault="00DA492A" w:rsidP="00DA492A">
      <w:pPr>
        <w:pStyle w:val="aDefpara"/>
      </w:pPr>
      <w:r>
        <w:tab/>
      </w:r>
      <w:r w:rsidRPr="00743DAB">
        <w:t>(b)</w:t>
      </w:r>
      <w:r w:rsidRPr="00743DAB">
        <w:tab/>
      </w:r>
      <w:r w:rsidR="00707F49" w:rsidRPr="00743DAB">
        <w:t>for an activity, includes a person conditionally registered as a veterinary surgeon under this Act to the extent that the person is allowed to do the activity under the person’s conditional registration.</w:t>
      </w:r>
    </w:p>
    <w:p w:rsidR="0040482B" w:rsidRPr="00743DAB" w:rsidRDefault="00DA492A" w:rsidP="00DA492A">
      <w:pPr>
        <w:pStyle w:val="AH5Sec"/>
      </w:pPr>
      <w:bookmarkStart w:id="15" w:name="_Toc532888612"/>
      <w:r w:rsidRPr="00012C5C">
        <w:rPr>
          <w:rStyle w:val="CharSectNo"/>
        </w:rPr>
        <w:lastRenderedPageBreak/>
        <w:t>8</w:t>
      </w:r>
      <w:r w:rsidRPr="00743DAB">
        <w:tab/>
      </w:r>
      <w:r w:rsidR="003A0753" w:rsidRPr="00743DAB">
        <w:t>Meaning of</w:t>
      </w:r>
      <w:r w:rsidR="0040482B" w:rsidRPr="00743DAB">
        <w:t xml:space="preserve"> </w:t>
      </w:r>
      <w:r w:rsidR="0040482B" w:rsidRPr="00743DAB">
        <w:rPr>
          <w:rStyle w:val="charItals"/>
        </w:rPr>
        <w:t>veterinary service</w:t>
      </w:r>
      <w:bookmarkEnd w:id="15"/>
    </w:p>
    <w:p w:rsidR="00E753E0" w:rsidRPr="00743DAB" w:rsidRDefault="00E753E0" w:rsidP="00EA1742">
      <w:pPr>
        <w:pStyle w:val="Amainreturn"/>
        <w:keepNext/>
      </w:pPr>
      <w:r w:rsidRPr="00743DAB">
        <w:t>In</w:t>
      </w:r>
      <w:r w:rsidR="00707F49" w:rsidRPr="00743DAB">
        <w:t xml:space="preserve"> this Act</w:t>
      </w:r>
      <w:r w:rsidRPr="00743DAB">
        <w:t>:</w:t>
      </w:r>
    </w:p>
    <w:p w:rsidR="00707F49" w:rsidRPr="00743DAB" w:rsidRDefault="00440C52" w:rsidP="00DA492A">
      <w:pPr>
        <w:pStyle w:val="aDef"/>
        <w:keepNext/>
      </w:pPr>
      <w:r w:rsidRPr="00743DAB">
        <w:rPr>
          <w:rStyle w:val="charBoldItals"/>
        </w:rPr>
        <w:t>veterinary service</w:t>
      </w:r>
      <w:r w:rsidR="00707F49" w:rsidRPr="00743DAB">
        <w:rPr>
          <w:rStyle w:val="charBoldItals"/>
        </w:rPr>
        <w:t>—</w:t>
      </w:r>
    </w:p>
    <w:p w:rsidR="00440C52" w:rsidRPr="00743DAB" w:rsidRDefault="00DA492A" w:rsidP="00EA1742">
      <w:pPr>
        <w:pStyle w:val="aDefpara"/>
        <w:keepNext/>
      </w:pPr>
      <w:r>
        <w:tab/>
      </w:r>
      <w:r w:rsidRPr="00743DAB">
        <w:t>(a)</w:t>
      </w:r>
      <w:r w:rsidRPr="00743DAB">
        <w:tab/>
      </w:r>
      <w:r w:rsidR="00707F49" w:rsidRPr="00743DAB">
        <w:t>means</w:t>
      </w:r>
      <w:r w:rsidR="00440C52" w:rsidRPr="00743DAB">
        <w:t xml:space="preserve"> a service provided to an animal</w:t>
      </w:r>
      <w:r w:rsidR="00C10FB4" w:rsidRPr="00743DAB">
        <w:t xml:space="preserve"> in the control or the possession of a person</w:t>
      </w:r>
      <w:r w:rsidR="00440C52" w:rsidRPr="00743DAB">
        <w:t xml:space="preserve"> (the </w:t>
      </w:r>
      <w:r w:rsidR="00440C52" w:rsidRPr="00743DAB">
        <w:rPr>
          <w:rStyle w:val="charBoldItals"/>
        </w:rPr>
        <w:t>service user</w:t>
      </w:r>
      <w:r w:rsidR="00440C52" w:rsidRPr="00743DAB">
        <w:t>) for any of the following purposes:</w:t>
      </w:r>
    </w:p>
    <w:p w:rsidR="00440C52" w:rsidRPr="00743DAB" w:rsidRDefault="00DA492A" w:rsidP="00DA492A">
      <w:pPr>
        <w:pStyle w:val="aDefsubpara"/>
      </w:pPr>
      <w:r>
        <w:tab/>
      </w:r>
      <w:r w:rsidRPr="00743DAB">
        <w:t>(i)</w:t>
      </w:r>
      <w:r w:rsidRPr="00743DAB">
        <w:tab/>
      </w:r>
      <w:r w:rsidR="00440C52" w:rsidRPr="00743DAB">
        <w:t>assessing, recording, maintaining or improving the physical</w:t>
      </w:r>
      <w:r w:rsidR="00017897" w:rsidRPr="00743DAB">
        <w:t xml:space="preserve"> health</w:t>
      </w:r>
      <w:r w:rsidR="00440C52" w:rsidRPr="00743DAB">
        <w:t xml:space="preserve">, comfort or wellbeing of the </w:t>
      </w:r>
      <w:r w:rsidR="00C10FB4" w:rsidRPr="00743DAB">
        <w:t xml:space="preserve">animal owned or in control of the </w:t>
      </w:r>
      <w:r w:rsidR="00440C52" w:rsidRPr="00743DAB">
        <w:t>service user;</w:t>
      </w:r>
    </w:p>
    <w:p w:rsidR="00440C52" w:rsidRPr="00743DAB" w:rsidRDefault="00DA492A" w:rsidP="005F72A5">
      <w:pPr>
        <w:pStyle w:val="aDefsubpara"/>
      </w:pPr>
      <w:r>
        <w:tab/>
      </w:r>
      <w:r w:rsidRPr="00743DAB">
        <w:t>(ii)</w:t>
      </w:r>
      <w:r w:rsidRPr="00743DAB">
        <w:tab/>
      </w:r>
      <w:r w:rsidR="00440C52" w:rsidRPr="00743DAB">
        <w:t xml:space="preserve">diagnosing or treating an illness, disability, disorder or condition of the </w:t>
      </w:r>
      <w:r w:rsidR="00C10FB4" w:rsidRPr="00743DAB">
        <w:t xml:space="preserve">animal owned or in the control of the </w:t>
      </w:r>
      <w:r w:rsidR="00707F49" w:rsidRPr="00743DAB">
        <w:t>service user; and</w:t>
      </w:r>
    </w:p>
    <w:p w:rsidR="00440C52" w:rsidRPr="00743DAB" w:rsidRDefault="00DA492A" w:rsidP="00DA492A">
      <w:pPr>
        <w:pStyle w:val="aDefpara"/>
      </w:pPr>
      <w:r>
        <w:tab/>
      </w:r>
      <w:r w:rsidRPr="00743DAB">
        <w:t>(b)</w:t>
      </w:r>
      <w:r w:rsidRPr="00743DAB">
        <w:tab/>
      </w:r>
      <w:r w:rsidR="00440C52" w:rsidRPr="00743DAB">
        <w:t>includes a service provided by a veterinary surgeon in the surgeon’s capacity as a veterinary surgeon.</w:t>
      </w:r>
    </w:p>
    <w:p w:rsidR="0040482B" w:rsidRPr="00743DAB" w:rsidRDefault="00DA492A" w:rsidP="00DA492A">
      <w:pPr>
        <w:pStyle w:val="AH5Sec"/>
      </w:pPr>
      <w:bookmarkStart w:id="16" w:name="_Toc532888613"/>
      <w:r w:rsidRPr="00012C5C">
        <w:rPr>
          <w:rStyle w:val="CharSectNo"/>
        </w:rPr>
        <w:t>9</w:t>
      </w:r>
      <w:r w:rsidRPr="00743DAB">
        <w:tab/>
      </w:r>
      <w:r w:rsidR="003A0753" w:rsidRPr="00743DAB">
        <w:t>Meaning of</w:t>
      </w:r>
      <w:r w:rsidR="0040482B" w:rsidRPr="00743DAB">
        <w:t xml:space="preserve"> </w:t>
      </w:r>
      <w:r w:rsidR="0040482B" w:rsidRPr="00743DAB">
        <w:rPr>
          <w:rStyle w:val="charItals"/>
        </w:rPr>
        <w:t>regulated veterinary service</w:t>
      </w:r>
      <w:bookmarkEnd w:id="16"/>
    </w:p>
    <w:p w:rsidR="00440C52" w:rsidRPr="00743DAB" w:rsidRDefault="00440C52" w:rsidP="00440C52">
      <w:pPr>
        <w:pStyle w:val="Amainreturn"/>
        <w:keepNext/>
      </w:pPr>
      <w:r w:rsidRPr="00743DAB">
        <w:t>In this Act:</w:t>
      </w:r>
    </w:p>
    <w:p w:rsidR="00440C52" w:rsidRPr="00743DAB" w:rsidRDefault="00440C52" w:rsidP="00DA492A">
      <w:pPr>
        <w:pStyle w:val="aDef"/>
      </w:pPr>
      <w:r w:rsidRPr="00743DAB">
        <w:rPr>
          <w:rStyle w:val="charBoldItals"/>
        </w:rPr>
        <w:t xml:space="preserve">regulated veterinary service </w:t>
      </w:r>
      <w:r w:rsidRPr="00743DAB">
        <w:t>means a veterinary service ordinarily provided by a veterinary surgeon in the veterinary surgeon profession.</w:t>
      </w:r>
    </w:p>
    <w:p w:rsidR="0040482B" w:rsidRPr="00743DAB" w:rsidRDefault="00DA492A" w:rsidP="00DA492A">
      <w:pPr>
        <w:pStyle w:val="AH5Sec"/>
      </w:pPr>
      <w:bookmarkStart w:id="17" w:name="_Toc532888614"/>
      <w:r w:rsidRPr="00012C5C">
        <w:rPr>
          <w:rStyle w:val="CharSectNo"/>
        </w:rPr>
        <w:t>10</w:t>
      </w:r>
      <w:r w:rsidRPr="00743DAB">
        <w:tab/>
      </w:r>
      <w:r w:rsidR="003A0753" w:rsidRPr="00743DAB">
        <w:t>Meaning of</w:t>
      </w:r>
      <w:r w:rsidR="0040482B" w:rsidRPr="00743DAB">
        <w:t xml:space="preserve"> </w:t>
      </w:r>
      <w:r w:rsidR="0040482B" w:rsidRPr="00743DAB">
        <w:rPr>
          <w:rStyle w:val="charItals"/>
        </w:rPr>
        <w:t>registered</w:t>
      </w:r>
      <w:r w:rsidR="0040482B" w:rsidRPr="00743DAB">
        <w:t xml:space="preserve"> veterinary surgeon</w:t>
      </w:r>
      <w:bookmarkEnd w:id="17"/>
    </w:p>
    <w:p w:rsidR="00440C52" w:rsidRPr="00743DAB" w:rsidRDefault="00440C52" w:rsidP="00F30B6A">
      <w:pPr>
        <w:pStyle w:val="Amainreturn"/>
      </w:pPr>
      <w:r w:rsidRPr="00743DAB">
        <w:t>In this Act:</w:t>
      </w:r>
    </w:p>
    <w:p w:rsidR="00440C52" w:rsidRPr="00743DAB" w:rsidRDefault="00440C52" w:rsidP="00DA492A">
      <w:pPr>
        <w:pStyle w:val="aDef"/>
      </w:pPr>
      <w:r w:rsidRPr="00743DAB">
        <w:rPr>
          <w:rStyle w:val="charBoldItals"/>
        </w:rPr>
        <w:t>registered</w:t>
      </w:r>
      <w:r w:rsidRPr="00743DAB">
        <w:t xml:space="preserve">, in relation to a </w:t>
      </w:r>
      <w:r w:rsidR="00334110" w:rsidRPr="00743DAB">
        <w:t>veterinary surgeon</w:t>
      </w:r>
      <w:r w:rsidRPr="00743DAB">
        <w:t>, means registered under this Act.</w:t>
      </w:r>
    </w:p>
    <w:p w:rsidR="00E32CAE" w:rsidRPr="00743DAB" w:rsidRDefault="00DA492A" w:rsidP="00DA492A">
      <w:pPr>
        <w:pStyle w:val="AH5Sec"/>
      </w:pPr>
      <w:bookmarkStart w:id="18" w:name="_Toc532888615"/>
      <w:r w:rsidRPr="00012C5C">
        <w:rPr>
          <w:rStyle w:val="CharSectNo"/>
        </w:rPr>
        <w:lastRenderedPageBreak/>
        <w:t>11</w:t>
      </w:r>
      <w:r w:rsidRPr="00743DAB">
        <w:tab/>
      </w:r>
      <w:r w:rsidR="003A0753" w:rsidRPr="00743DAB">
        <w:t>Meaning of</w:t>
      </w:r>
      <w:r w:rsidR="00E32CAE" w:rsidRPr="00743DAB">
        <w:t xml:space="preserve"> </w:t>
      </w:r>
      <w:r w:rsidR="00E32CAE" w:rsidRPr="00743DAB">
        <w:rPr>
          <w:rStyle w:val="charItals"/>
        </w:rPr>
        <w:t>required standard of practice</w:t>
      </w:r>
      <w:bookmarkEnd w:id="18"/>
    </w:p>
    <w:p w:rsidR="00440C52" w:rsidRPr="00743DAB" w:rsidRDefault="00DA492A" w:rsidP="00DA492A">
      <w:pPr>
        <w:pStyle w:val="Amain"/>
        <w:keepNext/>
      </w:pPr>
      <w:r>
        <w:tab/>
      </w:r>
      <w:r w:rsidRPr="00743DAB">
        <w:t>(1)</w:t>
      </w:r>
      <w:r w:rsidRPr="00743DAB">
        <w:tab/>
      </w:r>
      <w:r w:rsidR="00227065" w:rsidRPr="00743DAB">
        <w:t>For this Act, t</w:t>
      </w:r>
      <w:r w:rsidR="00440C52" w:rsidRPr="00743DAB">
        <w:t xml:space="preserve">he </w:t>
      </w:r>
      <w:r w:rsidR="00440C52" w:rsidRPr="00743DAB">
        <w:rPr>
          <w:rStyle w:val="charBoldItals"/>
        </w:rPr>
        <w:t>required standard of practice</w:t>
      </w:r>
      <w:r w:rsidR="00440C52" w:rsidRPr="00743DAB">
        <w:t>, for a veterinary surgeon, is the exercise of professional judgment, knowledge, skill and conduct at a level that maintains public protection and safety.</w:t>
      </w:r>
    </w:p>
    <w:p w:rsidR="00440C52" w:rsidRPr="00743DAB" w:rsidRDefault="00440C52" w:rsidP="00440C52">
      <w:pPr>
        <w:pStyle w:val="aExamHead"/>
        <w:ind w:left="380" w:firstLine="720"/>
      </w:pPr>
      <w:r w:rsidRPr="00743DAB">
        <w:t>Example</w:t>
      </w:r>
    </w:p>
    <w:p w:rsidR="00440C52" w:rsidRPr="00743DAB" w:rsidRDefault="00440C52" w:rsidP="00440C52">
      <w:pPr>
        <w:pStyle w:val="aExam"/>
        <w:keepNext/>
      </w:pPr>
      <w:r w:rsidRPr="00743DAB">
        <w:t>A veterinary surgeon who falsifies research data would not be exercising professional conduct at a level that maintains public protection and safety.</w:t>
      </w:r>
    </w:p>
    <w:p w:rsidR="00440C52" w:rsidRPr="00743DAB" w:rsidRDefault="00440C52" w:rsidP="00440C52">
      <w:pPr>
        <w:pStyle w:val="aNote"/>
      </w:pPr>
      <w:r w:rsidRPr="00743DAB">
        <w:rPr>
          <w:rStyle w:val="charItals"/>
        </w:rPr>
        <w:t>Note</w:t>
      </w:r>
      <w:r w:rsidRPr="00743DAB">
        <w:tab/>
        <w:t xml:space="preserve">An example is part of the Act, is not exhaustive and may extend, but does not limit, the meaning of the provision in which it appears (see </w:t>
      </w:r>
      <w:hyperlink r:id="rId32" w:tooltip="A2001-14" w:history="1">
        <w:r w:rsidR="00732988" w:rsidRPr="00743DAB">
          <w:rPr>
            <w:rStyle w:val="charCitHyperlinkAbbrev"/>
          </w:rPr>
          <w:t>Legislation Act</w:t>
        </w:r>
      </w:hyperlink>
      <w:r w:rsidRPr="00743DAB">
        <w:t>, s 126 and s 132).</w:t>
      </w:r>
    </w:p>
    <w:p w:rsidR="00440C52" w:rsidRPr="00743DAB" w:rsidRDefault="00DA492A" w:rsidP="00DA492A">
      <w:pPr>
        <w:pStyle w:val="Amain"/>
        <w:keepNext/>
      </w:pPr>
      <w:r>
        <w:tab/>
      </w:r>
      <w:r w:rsidRPr="00743DAB">
        <w:t>(2)</w:t>
      </w:r>
      <w:r w:rsidRPr="00743DAB">
        <w:tab/>
      </w:r>
      <w:r w:rsidR="00440C52" w:rsidRPr="00743DAB">
        <w:t>A regulation may prescribe what behaviour does and does not meet the required standard of practice.</w:t>
      </w:r>
    </w:p>
    <w:p w:rsidR="00440C52" w:rsidRPr="00743DAB" w:rsidRDefault="00440C52" w:rsidP="00440C52">
      <w:pPr>
        <w:pStyle w:val="aExamHead"/>
        <w:ind w:left="380" w:firstLine="720"/>
      </w:pPr>
      <w:r w:rsidRPr="00743DAB">
        <w:t>Example</w:t>
      </w:r>
    </w:p>
    <w:p w:rsidR="00440C52" w:rsidRPr="00743DAB" w:rsidRDefault="00440C52" w:rsidP="00440C52">
      <w:pPr>
        <w:pStyle w:val="aExam"/>
      </w:pPr>
      <w:r w:rsidRPr="00743DAB">
        <w:t xml:space="preserve">A registered veterinary surgeon does something </w:t>
      </w:r>
      <w:r w:rsidR="00707F49" w:rsidRPr="00743DAB">
        <w:t>a</w:t>
      </w:r>
      <w:r w:rsidRPr="00743DAB">
        <w:t xml:space="preserve"> regulation do</w:t>
      </w:r>
      <w:r w:rsidR="00227065" w:rsidRPr="00743DAB">
        <w:t>es</w:t>
      </w:r>
      <w:r w:rsidRPr="00743DAB">
        <w:t xml:space="preserve"> not deal with but clearly demonstrates a lack of professional judgment.  The veterinary surgeon contravenes the required standard of practice.</w:t>
      </w:r>
    </w:p>
    <w:p w:rsidR="00440C52" w:rsidRPr="00743DAB" w:rsidRDefault="00DA492A" w:rsidP="00DA492A">
      <w:pPr>
        <w:pStyle w:val="Amain"/>
      </w:pPr>
      <w:r>
        <w:tab/>
      </w:r>
      <w:r w:rsidRPr="00743DAB">
        <w:t>(3)</w:t>
      </w:r>
      <w:r w:rsidRPr="00743DAB">
        <w:tab/>
      </w:r>
      <w:r w:rsidR="00440C52" w:rsidRPr="00743DAB">
        <w:t xml:space="preserve">However, if a regulation prescribes something that is inconsistent with the health code under the </w:t>
      </w:r>
      <w:hyperlink r:id="rId33" w:tooltip="A2005-40" w:history="1">
        <w:r w:rsidR="00732988" w:rsidRPr="00743DAB">
          <w:rPr>
            <w:rStyle w:val="charCitHyperlinkItal"/>
          </w:rPr>
          <w:t>Human Rights Commission Act 2005</w:t>
        </w:r>
      </w:hyperlink>
      <w:r w:rsidR="00440C52" w:rsidRPr="00743DAB">
        <w:t>, the regulation is ineffective to the extent of the inconsistency.</w:t>
      </w:r>
    </w:p>
    <w:p w:rsidR="002755ED" w:rsidRPr="00743DAB" w:rsidRDefault="002755ED" w:rsidP="00DA492A">
      <w:pPr>
        <w:pStyle w:val="PageBreak"/>
        <w:suppressLineNumbers/>
      </w:pPr>
      <w:r w:rsidRPr="00743DAB">
        <w:br w:type="page"/>
      </w:r>
    </w:p>
    <w:p w:rsidR="002755ED" w:rsidRPr="00012C5C" w:rsidRDefault="00DA492A" w:rsidP="00DA492A">
      <w:pPr>
        <w:pStyle w:val="AH2Part"/>
      </w:pPr>
      <w:bookmarkStart w:id="19" w:name="_Toc532888616"/>
      <w:r w:rsidRPr="00012C5C">
        <w:rPr>
          <w:rStyle w:val="CharPartNo"/>
        </w:rPr>
        <w:lastRenderedPageBreak/>
        <w:t>Part 3</w:t>
      </w:r>
      <w:r w:rsidRPr="00743DAB">
        <w:tab/>
      </w:r>
      <w:r w:rsidR="00F65F44" w:rsidRPr="00012C5C">
        <w:rPr>
          <w:rStyle w:val="CharPartText"/>
        </w:rPr>
        <w:t>Registration of v</w:t>
      </w:r>
      <w:r w:rsidR="002755ED" w:rsidRPr="00012C5C">
        <w:rPr>
          <w:rStyle w:val="CharPartText"/>
        </w:rPr>
        <w:t>eterinary surgeons</w:t>
      </w:r>
      <w:bookmarkEnd w:id="19"/>
    </w:p>
    <w:p w:rsidR="005B4C88" w:rsidRPr="00012C5C" w:rsidRDefault="00DA492A" w:rsidP="00DA492A">
      <w:pPr>
        <w:pStyle w:val="AH3Div"/>
      </w:pPr>
      <w:bookmarkStart w:id="20" w:name="_Toc532888617"/>
      <w:r w:rsidRPr="00012C5C">
        <w:rPr>
          <w:rStyle w:val="CharDivNo"/>
        </w:rPr>
        <w:t>Division 3.1</w:t>
      </w:r>
      <w:r w:rsidRPr="00743DAB">
        <w:tab/>
      </w:r>
      <w:r w:rsidR="005B4C88" w:rsidRPr="00012C5C">
        <w:rPr>
          <w:rStyle w:val="CharDivText"/>
        </w:rPr>
        <w:t>Veterinary surgeons—</w:t>
      </w:r>
      <w:r w:rsidR="00636B16" w:rsidRPr="00012C5C">
        <w:rPr>
          <w:rStyle w:val="CharDivText"/>
        </w:rPr>
        <w:t>registration</w:t>
      </w:r>
      <w:bookmarkEnd w:id="20"/>
    </w:p>
    <w:p w:rsidR="005B4C88" w:rsidRPr="00743DAB" w:rsidRDefault="00DA492A" w:rsidP="00DA492A">
      <w:pPr>
        <w:pStyle w:val="AH5Sec"/>
      </w:pPr>
      <w:bookmarkStart w:id="21" w:name="_Toc532888618"/>
      <w:r w:rsidRPr="00012C5C">
        <w:rPr>
          <w:rStyle w:val="CharSectNo"/>
        </w:rPr>
        <w:t>12</w:t>
      </w:r>
      <w:r w:rsidRPr="00743DAB">
        <w:tab/>
      </w:r>
      <w:r w:rsidR="003A0753" w:rsidRPr="00743DAB">
        <w:t>V</w:t>
      </w:r>
      <w:r w:rsidR="005B4C88" w:rsidRPr="00743DAB">
        <w:t>eterinary surgeon</w:t>
      </w:r>
      <w:r w:rsidR="003A0753" w:rsidRPr="00743DAB">
        <w:t>—</w:t>
      </w:r>
      <w:r w:rsidR="00334110" w:rsidRPr="00743DAB">
        <w:t>registration requirements</w:t>
      </w:r>
      <w:bookmarkEnd w:id="21"/>
    </w:p>
    <w:p w:rsidR="00241F67" w:rsidRPr="00743DAB" w:rsidRDefault="000F4706" w:rsidP="00C94C16">
      <w:pPr>
        <w:pStyle w:val="Amainreturn"/>
      </w:pPr>
      <w:r w:rsidRPr="00743DAB">
        <w:t xml:space="preserve">A </w:t>
      </w:r>
      <w:r w:rsidR="007E0517" w:rsidRPr="00743DAB">
        <w:t>person</w:t>
      </w:r>
      <w:r w:rsidRPr="00743DAB">
        <w:t xml:space="preserve"> may be registered as </w:t>
      </w:r>
      <w:r w:rsidR="00241F67" w:rsidRPr="00743DAB">
        <w:t>a veterinary surgeon if</w:t>
      </w:r>
      <w:r w:rsidR="00227065" w:rsidRPr="00743DAB">
        <w:t xml:space="preserve"> the </w:t>
      </w:r>
      <w:r w:rsidR="007E0517" w:rsidRPr="00743DAB">
        <w:t>person</w:t>
      </w:r>
      <w:r w:rsidR="00241F67" w:rsidRPr="00743DAB">
        <w:t>—</w:t>
      </w:r>
    </w:p>
    <w:p w:rsidR="00241F67" w:rsidRPr="00743DAB" w:rsidRDefault="00DA492A" w:rsidP="00DA492A">
      <w:pPr>
        <w:pStyle w:val="Apara"/>
      </w:pPr>
      <w:r>
        <w:tab/>
      </w:r>
      <w:r w:rsidRPr="00743DAB">
        <w:t>(a)</w:t>
      </w:r>
      <w:r w:rsidRPr="00743DAB">
        <w:tab/>
      </w:r>
      <w:r w:rsidR="00241F67" w:rsidRPr="00743DAB">
        <w:t>satisfies the suitability to practise requirements; and</w:t>
      </w:r>
    </w:p>
    <w:p w:rsidR="00227065" w:rsidRPr="00743DAB" w:rsidRDefault="00227065" w:rsidP="00227065">
      <w:pPr>
        <w:pStyle w:val="aNotepar"/>
      </w:pPr>
      <w:r w:rsidRPr="00743DAB">
        <w:rPr>
          <w:rStyle w:val="charItals"/>
        </w:rPr>
        <w:t>Note</w:t>
      </w:r>
      <w:r w:rsidRPr="00743DAB">
        <w:rPr>
          <w:rStyle w:val="charItals"/>
        </w:rPr>
        <w:tab/>
      </w:r>
      <w:r w:rsidRPr="00743DAB">
        <w:t>The suitability to practise requirements are prescribed by regulation, and include general competence.</w:t>
      </w:r>
    </w:p>
    <w:p w:rsidR="00241F67" w:rsidRPr="00743DAB" w:rsidRDefault="00DA492A" w:rsidP="00DA492A">
      <w:pPr>
        <w:pStyle w:val="Apara"/>
      </w:pPr>
      <w:r>
        <w:tab/>
      </w:r>
      <w:r w:rsidRPr="00743DAB">
        <w:t>(b)</w:t>
      </w:r>
      <w:r w:rsidRPr="00743DAB">
        <w:tab/>
      </w:r>
      <w:r w:rsidR="00241F67" w:rsidRPr="00743DAB">
        <w:t>has a knowledge of written and spoken English that is adequate to allow the person to practise veterinary surgery; and</w:t>
      </w:r>
    </w:p>
    <w:p w:rsidR="00241F67" w:rsidRPr="00743DAB" w:rsidRDefault="00DA492A" w:rsidP="00DA492A">
      <w:pPr>
        <w:pStyle w:val="Apara"/>
      </w:pPr>
      <w:r>
        <w:tab/>
      </w:r>
      <w:r w:rsidRPr="00743DAB">
        <w:t>(c)</w:t>
      </w:r>
      <w:r w:rsidRPr="00743DAB">
        <w:tab/>
      </w:r>
      <w:r w:rsidR="00241F67" w:rsidRPr="00743DAB">
        <w:t>is covered by the insurance</w:t>
      </w:r>
      <w:r w:rsidR="004A3FAA" w:rsidRPr="00743DAB">
        <w:t xml:space="preserve"> required by regulation; and</w:t>
      </w:r>
    </w:p>
    <w:p w:rsidR="004A3FAA" w:rsidRPr="00743DAB" w:rsidRDefault="00DA492A" w:rsidP="00DA492A">
      <w:pPr>
        <w:pStyle w:val="Apara"/>
        <w:keepNext/>
      </w:pPr>
      <w:r>
        <w:tab/>
      </w:r>
      <w:r w:rsidRPr="00743DAB">
        <w:t>(d)</w:t>
      </w:r>
      <w:r w:rsidRPr="00743DAB">
        <w:tab/>
      </w:r>
      <w:r w:rsidR="004A3FAA" w:rsidRPr="00743DAB">
        <w:t>satisfies a requirement prescribed by regulation.</w:t>
      </w:r>
    </w:p>
    <w:p w:rsidR="00241F67" w:rsidRPr="00743DAB" w:rsidRDefault="00EA1742" w:rsidP="00241F67">
      <w:pPr>
        <w:pStyle w:val="aNote"/>
        <w:keepNext/>
      </w:pPr>
      <w:r>
        <w:rPr>
          <w:rStyle w:val="charItals"/>
        </w:rPr>
        <w:t>Note</w:t>
      </w:r>
      <w:r w:rsidR="00241F67" w:rsidRPr="00743DAB">
        <w:rPr>
          <w:rStyle w:val="charItals"/>
        </w:rPr>
        <w:tab/>
      </w:r>
      <w:r w:rsidR="00241F67" w:rsidRPr="00743DAB">
        <w:rPr>
          <w:rStyle w:val="charBoldItals"/>
        </w:rPr>
        <w:t>Register</w:t>
      </w:r>
      <w:r w:rsidR="00732AAB" w:rsidRPr="00743DAB">
        <w:t xml:space="preserve"> a person</w:t>
      </w:r>
      <w:r w:rsidR="00241F67" w:rsidRPr="00743DAB">
        <w:t xml:space="preserve"> includes renew the person’s registration (see dict).</w:t>
      </w:r>
    </w:p>
    <w:p w:rsidR="00F65F44" w:rsidRPr="00743DAB" w:rsidRDefault="00DA492A" w:rsidP="00DA492A">
      <w:pPr>
        <w:pStyle w:val="AH5Sec"/>
      </w:pPr>
      <w:bookmarkStart w:id="22" w:name="_Toc532888619"/>
      <w:r w:rsidRPr="00012C5C">
        <w:rPr>
          <w:rStyle w:val="CharSectNo"/>
        </w:rPr>
        <w:t>13</w:t>
      </w:r>
      <w:r w:rsidRPr="00743DAB">
        <w:tab/>
      </w:r>
      <w:r w:rsidR="00F65F44" w:rsidRPr="00743DAB">
        <w:t>Application for registration</w:t>
      </w:r>
      <w:bookmarkEnd w:id="22"/>
    </w:p>
    <w:p w:rsidR="00CD2442" w:rsidRPr="00743DAB" w:rsidRDefault="00DA492A" w:rsidP="00DA492A">
      <w:pPr>
        <w:pStyle w:val="Amain"/>
      </w:pPr>
      <w:r>
        <w:tab/>
      </w:r>
      <w:r w:rsidRPr="00743DAB">
        <w:t>(1)</w:t>
      </w:r>
      <w:r w:rsidRPr="00743DAB">
        <w:tab/>
      </w:r>
      <w:r w:rsidR="00CD2442" w:rsidRPr="00743DAB">
        <w:t xml:space="preserve">A </w:t>
      </w:r>
      <w:r w:rsidR="00EB49A7" w:rsidRPr="00743DAB">
        <w:t>person</w:t>
      </w:r>
      <w:r w:rsidR="00CD2442" w:rsidRPr="00743DAB">
        <w:t xml:space="preserve"> </w:t>
      </w:r>
      <w:r w:rsidR="00753997" w:rsidRPr="00743DAB">
        <w:t>may apply to the board to be</w:t>
      </w:r>
      <w:r w:rsidR="00C451C4" w:rsidRPr="00743DAB">
        <w:t xml:space="preserve"> </w:t>
      </w:r>
      <w:r w:rsidR="00753997" w:rsidRPr="00743DAB">
        <w:t>registered</w:t>
      </w:r>
      <w:r w:rsidR="00C451C4" w:rsidRPr="00743DAB">
        <w:t xml:space="preserve"> as a veterinary surgeon.</w:t>
      </w:r>
    </w:p>
    <w:p w:rsidR="003D2CFB" w:rsidRPr="00743DAB" w:rsidRDefault="00DA492A" w:rsidP="00DA492A">
      <w:pPr>
        <w:pStyle w:val="Amain"/>
      </w:pPr>
      <w:r>
        <w:tab/>
      </w:r>
      <w:r w:rsidRPr="00743DAB">
        <w:t>(2)</w:t>
      </w:r>
      <w:r w:rsidRPr="00743DAB">
        <w:tab/>
      </w:r>
      <w:r w:rsidR="006B04A2" w:rsidRPr="00743DAB">
        <w:t>The application must be in writing</w:t>
      </w:r>
      <w:r w:rsidR="003D2CFB" w:rsidRPr="00743DAB">
        <w:t xml:space="preserve"> and must contain</w:t>
      </w:r>
      <w:r w:rsidR="00227065" w:rsidRPr="00743DAB">
        <w:t>—</w:t>
      </w:r>
    </w:p>
    <w:p w:rsidR="003D2CFB" w:rsidRPr="00743DAB" w:rsidRDefault="00DA492A" w:rsidP="00DA492A">
      <w:pPr>
        <w:pStyle w:val="Apara"/>
      </w:pPr>
      <w:r>
        <w:tab/>
      </w:r>
      <w:r w:rsidRPr="00743DAB">
        <w:t>(a)</w:t>
      </w:r>
      <w:r w:rsidRPr="00743DAB">
        <w:tab/>
      </w:r>
      <w:r w:rsidR="003D2CFB" w:rsidRPr="00743DAB">
        <w:t xml:space="preserve">the </w:t>
      </w:r>
      <w:r w:rsidR="00132835" w:rsidRPr="00743DAB">
        <w:t>applicant</w:t>
      </w:r>
      <w:r w:rsidR="003D2CFB" w:rsidRPr="00743DAB">
        <w:t>’s name;</w:t>
      </w:r>
      <w:r w:rsidR="00227065" w:rsidRPr="00743DAB">
        <w:t xml:space="preserve"> and</w:t>
      </w:r>
    </w:p>
    <w:p w:rsidR="003D2CFB" w:rsidRPr="00743DAB" w:rsidRDefault="00DA492A" w:rsidP="00DA492A">
      <w:pPr>
        <w:pStyle w:val="Apara"/>
      </w:pPr>
      <w:r>
        <w:tab/>
      </w:r>
      <w:r w:rsidRPr="00743DAB">
        <w:t>(b)</w:t>
      </w:r>
      <w:r w:rsidRPr="00743DAB">
        <w:tab/>
      </w:r>
      <w:r w:rsidR="003D2CFB" w:rsidRPr="00743DAB">
        <w:t xml:space="preserve">if the </w:t>
      </w:r>
      <w:r w:rsidR="00132835" w:rsidRPr="00743DAB">
        <w:t>applicant</w:t>
      </w:r>
      <w:r w:rsidR="003D2CFB" w:rsidRPr="00743DAB">
        <w:t xml:space="preserve"> has previously practised </w:t>
      </w:r>
      <w:r w:rsidR="00132835" w:rsidRPr="00743DAB">
        <w:t>veterinary surgery</w:t>
      </w:r>
      <w:r w:rsidR="003D2CFB" w:rsidRPr="00743DAB">
        <w:t xml:space="preserve">—any other name used by the </w:t>
      </w:r>
      <w:r w:rsidR="00132835" w:rsidRPr="00743DAB">
        <w:t>applicant</w:t>
      </w:r>
      <w:r w:rsidR="003D2CFB" w:rsidRPr="00743DAB">
        <w:t xml:space="preserve"> when practising;</w:t>
      </w:r>
      <w:r w:rsidR="00227065" w:rsidRPr="00743DAB">
        <w:t xml:space="preserve"> and</w:t>
      </w:r>
    </w:p>
    <w:p w:rsidR="003D2CFB" w:rsidRPr="00743DAB" w:rsidRDefault="00DA492A" w:rsidP="00DA492A">
      <w:pPr>
        <w:pStyle w:val="Apara"/>
      </w:pPr>
      <w:r>
        <w:tab/>
      </w:r>
      <w:r w:rsidRPr="00743DAB">
        <w:t>(c)</w:t>
      </w:r>
      <w:r w:rsidRPr="00743DAB">
        <w:tab/>
      </w:r>
      <w:r w:rsidR="003D2CFB" w:rsidRPr="00743DAB">
        <w:t>the</w:t>
      </w:r>
      <w:r w:rsidR="00132835" w:rsidRPr="00743DAB">
        <w:t xml:space="preserve"> applicant</w:t>
      </w:r>
      <w:r w:rsidR="003D2CFB" w:rsidRPr="00743DAB">
        <w:t>’s business address, or intended business address;</w:t>
      </w:r>
      <w:r w:rsidR="00227065" w:rsidRPr="00743DAB">
        <w:t xml:space="preserve"> and</w:t>
      </w:r>
    </w:p>
    <w:p w:rsidR="003D2CFB" w:rsidRPr="00743DAB" w:rsidRDefault="00DA492A" w:rsidP="00EA1742">
      <w:pPr>
        <w:pStyle w:val="Apara"/>
        <w:keepNext/>
      </w:pPr>
      <w:r>
        <w:lastRenderedPageBreak/>
        <w:tab/>
      </w:r>
      <w:r w:rsidRPr="00743DAB">
        <w:t>(d)</w:t>
      </w:r>
      <w:r w:rsidRPr="00743DAB">
        <w:tab/>
      </w:r>
      <w:r w:rsidR="003D2CFB" w:rsidRPr="00743DAB">
        <w:t xml:space="preserve">the </w:t>
      </w:r>
      <w:r w:rsidR="00132835" w:rsidRPr="00743DAB">
        <w:t>applicant</w:t>
      </w:r>
      <w:r w:rsidR="003D2CFB" w:rsidRPr="00743DAB">
        <w:t>’s postal address;</w:t>
      </w:r>
      <w:r w:rsidR="00227065" w:rsidRPr="00743DAB">
        <w:t xml:space="preserve"> and</w:t>
      </w:r>
    </w:p>
    <w:p w:rsidR="005B1373" w:rsidRPr="00743DAB" w:rsidRDefault="00DA492A" w:rsidP="00DA492A">
      <w:pPr>
        <w:pStyle w:val="Apara"/>
        <w:keepNext/>
      </w:pPr>
      <w:r>
        <w:tab/>
      </w:r>
      <w:r w:rsidRPr="00743DAB">
        <w:t>(e)</w:t>
      </w:r>
      <w:r w:rsidRPr="00743DAB">
        <w:tab/>
      </w:r>
      <w:r w:rsidR="005B1373" w:rsidRPr="00743DAB">
        <w:t xml:space="preserve">anything </w:t>
      </w:r>
      <w:r w:rsidR="000F4706" w:rsidRPr="00743DAB">
        <w:t>else prescribed by regulation.</w:t>
      </w:r>
    </w:p>
    <w:p w:rsidR="003D2CFB" w:rsidRPr="00743DAB" w:rsidRDefault="003D2CFB" w:rsidP="00DA492A">
      <w:pPr>
        <w:pStyle w:val="aNote"/>
        <w:keepNext/>
      </w:pPr>
      <w:r w:rsidRPr="00743DAB">
        <w:rPr>
          <w:rStyle w:val="charItals"/>
        </w:rPr>
        <w:t xml:space="preserve">Note </w:t>
      </w:r>
      <w:r w:rsidR="004E16F2" w:rsidRPr="00743DAB">
        <w:rPr>
          <w:rStyle w:val="charItals"/>
        </w:rPr>
        <w:t>1</w:t>
      </w:r>
      <w:r w:rsidRPr="00743DAB">
        <w:tab/>
        <w:t xml:space="preserve">If a form is approved under s </w:t>
      </w:r>
      <w:r w:rsidR="003F2B45" w:rsidRPr="00743DAB">
        <w:t>13</w:t>
      </w:r>
      <w:r w:rsidR="001307EB" w:rsidRPr="00743DAB">
        <w:t>8</w:t>
      </w:r>
      <w:r w:rsidRPr="00743DAB">
        <w:t xml:space="preserve"> for </w:t>
      </w:r>
      <w:r w:rsidR="003662F6" w:rsidRPr="00743DAB">
        <w:t>an application</w:t>
      </w:r>
      <w:r w:rsidRPr="00743DAB">
        <w:t>, the form must be used.</w:t>
      </w:r>
    </w:p>
    <w:p w:rsidR="004E16F2" w:rsidRPr="00743DAB" w:rsidRDefault="004E16F2" w:rsidP="004E16F2">
      <w:pPr>
        <w:pStyle w:val="aNote"/>
      </w:pPr>
      <w:r w:rsidRPr="00743DAB">
        <w:rPr>
          <w:rStyle w:val="charItals"/>
        </w:rPr>
        <w:t>Note 2</w:t>
      </w:r>
      <w:r w:rsidRPr="00743DAB">
        <w:tab/>
        <w:t>A fee may be determined under s 13</w:t>
      </w:r>
      <w:r w:rsidR="001307EB" w:rsidRPr="00743DAB">
        <w:t>6</w:t>
      </w:r>
      <w:r w:rsidRPr="00743DAB">
        <w:t xml:space="preserve"> for </w:t>
      </w:r>
      <w:r w:rsidR="003662F6" w:rsidRPr="00743DAB">
        <w:t>an application</w:t>
      </w:r>
      <w:r w:rsidRPr="00743DAB">
        <w:t>.</w:t>
      </w:r>
    </w:p>
    <w:p w:rsidR="00F65F44" w:rsidRPr="00743DAB" w:rsidRDefault="00DA492A" w:rsidP="00DA492A">
      <w:pPr>
        <w:pStyle w:val="AH5Sec"/>
      </w:pPr>
      <w:bookmarkStart w:id="23" w:name="_Toc532888620"/>
      <w:r w:rsidRPr="00012C5C">
        <w:rPr>
          <w:rStyle w:val="CharSectNo"/>
        </w:rPr>
        <w:t>14</w:t>
      </w:r>
      <w:r w:rsidRPr="00743DAB">
        <w:tab/>
      </w:r>
      <w:r w:rsidR="00F65F44" w:rsidRPr="00743DAB">
        <w:t>Decision on application for registration</w:t>
      </w:r>
      <w:bookmarkEnd w:id="23"/>
    </w:p>
    <w:p w:rsidR="005B1373" w:rsidRPr="00743DAB" w:rsidRDefault="00DA492A" w:rsidP="00DA492A">
      <w:pPr>
        <w:pStyle w:val="Amain"/>
      </w:pPr>
      <w:r>
        <w:tab/>
      </w:r>
      <w:r w:rsidRPr="00743DAB">
        <w:t>(1)</w:t>
      </w:r>
      <w:r w:rsidRPr="00743DAB">
        <w:tab/>
      </w:r>
      <w:r w:rsidR="005B1373" w:rsidRPr="00743DAB">
        <w:t>On application by a</w:t>
      </w:r>
      <w:r w:rsidR="00F56B6E" w:rsidRPr="00743DAB">
        <w:t xml:space="preserve"> person</w:t>
      </w:r>
      <w:r w:rsidR="005B1373" w:rsidRPr="00743DAB">
        <w:t xml:space="preserve"> under section </w:t>
      </w:r>
      <w:r w:rsidR="0081406C" w:rsidRPr="00743DAB">
        <w:t>13</w:t>
      </w:r>
      <w:r w:rsidR="005B1373" w:rsidRPr="00743DAB">
        <w:t>, the board must—</w:t>
      </w:r>
    </w:p>
    <w:p w:rsidR="001172A7" w:rsidRPr="00743DAB" w:rsidRDefault="00DA492A" w:rsidP="00DA492A">
      <w:pPr>
        <w:pStyle w:val="Apara"/>
      </w:pPr>
      <w:r>
        <w:tab/>
      </w:r>
      <w:r w:rsidRPr="00743DAB">
        <w:t>(a)</w:t>
      </w:r>
      <w:r w:rsidRPr="00743DAB">
        <w:tab/>
      </w:r>
      <w:r w:rsidR="005B1373" w:rsidRPr="00743DAB">
        <w:t xml:space="preserve">register the </w:t>
      </w:r>
      <w:r w:rsidR="00F56B6E" w:rsidRPr="00743DAB">
        <w:t>person</w:t>
      </w:r>
      <w:r w:rsidR="005B1373" w:rsidRPr="00743DAB">
        <w:t xml:space="preserve"> unconditionally; or</w:t>
      </w:r>
    </w:p>
    <w:p w:rsidR="005B1373" w:rsidRPr="00743DAB" w:rsidRDefault="00DA492A" w:rsidP="00DA492A">
      <w:pPr>
        <w:pStyle w:val="Apara"/>
      </w:pPr>
      <w:r>
        <w:tab/>
      </w:r>
      <w:r w:rsidRPr="00743DAB">
        <w:t>(b)</w:t>
      </w:r>
      <w:r w:rsidRPr="00743DAB">
        <w:tab/>
      </w:r>
      <w:r w:rsidR="005B1373" w:rsidRPr="00743DAB">
        <w:t xml:space="preserve">register the </w:t>
      </w:r>
      <w:r w:rsidR="00F56B6E" w:rsidRPr="00743DAB">
        <w:t>person</w:t>
      </w:r>
      <w:r w:rsidR="005B1373" w:rsidRPr="00743DAB">
        <w:t xml:space="preserve"> conditionally; or</w:t>
      </w:r>
    </w:p>
    <w:p w:rsidR="005B1373" w:rsidRPr="00743DAB" w:rsidRDefault="00DA492A" w:rsidP="00DA492A">
      <w:pPr>
        <w:pStyle w:val="Apara"/>
        <w:keepNext/>
      </w:pPr>
      <w:r>
        <w:tab/>
      </w:r>
      <w:r w:rsidRPr="00743DAB">
        <w:t>(c)</w:t>
      </w:r>
      <w:r w:rsidRPr="00743DAB">
        <w:tab/>
      </w:r>
      <w:r w:rsidR="005B1373" w:rsidRPr="00743DAB">
        <w:t xml:space="preserve">refuse to register the </w:t>
      </w:r>
      <w:r w:rsidR="003662F6" w:rsidRPr="00743DAB">
        <w:t>person</w:t>
      </w:r>
      <w:r w:rsidR="005B1373" w:rsidRPr="00743DAB">
        <w:t>.</w:t>
      </w:r>
    </w:p>
    <w:p w:rsidR="0091601F" w:rsidRPr="00743DAB" w:rsidRDefault="00732AAB" w:rsidP="004E16F2">
      <w:pPr>
        <w:pStyle w:val="aNote"/>
      </w:pPr>
      <w:r w:rsidRPr="00743DAB">
        <w:rPr>
          <w:rStyle w:val="charItals"/>
        </w:rPr>
        <w:t>Note</w:t>
      </w:r>
      <w:r w:rsidRPr="00743DAB">
        <w:rPr>
          <w:rStyle w:val="charItals"/>
        </w:rPr>
        <w:tab/>
      </w:r>
      <w:r w:rsidRPr="00743DAB">
        <w:t>For conditional registration of veterinary surgeons</w:t>
      </w:r>
      <w:r w:rsidR="004E16F2" w:rsidRPr="00743DAB">
        <w:t>,</w:t>
      </w:r>
      <w:r w:rsidRPr="00743DAB">
        <w:t xml:space="preserve"> see div 3.2.</w:t>
      </w:r>
    </w:p>
    <w:p w:rsidR="000F4706" w:rsidRPr="00743DAB" w:rsidRDefault="00DA492A" w:rsidP="00DA492A">
      <w:pPr>
        <w:pStyle w:val="Amain"/>
      </w:pPr>
      <w:r>
        <w:tab/>
      </w:r>
      <w:r w:rsidRPr="00743DAB">
        <w:t>(2)</w:t>
      </w:r>
      <w:r w:rsidRPr="00743DAB">
        <w:tab/>
      </w:r>
      <w:r w:rsidR="00227065" w:rsidRPr="00743DAB">
        <w:t>However, t</w:t>
      </w:r>
      <w:r w:rsidR="000F4706" w:rsidRPr="00743DAB">
        <w:t>he board must only register a</w:t>
      </w:r>
      <w:r w:rsidR="001015D7" w:rsidRPr="00743DAB">
        <w:t>n</w:t>
      </w:r>
      <w:r w:rsidR="000F4706" w:rsidRPr="00743DAB">
        <w:t xml:space="preserve"> </w:t>
      </w:r>
      <w:r w:rsidR="001015D7" w:rsidRPr="00743DAB">
        <w:t>individual</w:t>
      </w:r>
      <w:r w:rsidR="000F4706" w:rsidRPr="00743DAB">
        <w:t xml:space="preserve"> if the </w:t>
      </w:r>
      <w:r w:rsidR="001015D7" w:rsidRPr="00743DAB">
        <w:t>individual</w:t>
      </w:r>
      <w:r w:rsidR="000F4706" w:rsidRPr="00743DAB">
        <w:t xml:space="preserve"> may be registered as a veterinary surgeon under section</w:t>
      </w:r>
      <w:r w:rsidR="00227065" w:rsidRPr="00743DAB">
        <w:t> </w:t>
      </w:r>
      <w:r w:rsidR="0081406C" w:rsidRPr="00743DAB">
        <w:t>12</w:t>
      </w:r>
      <w:r w:rsidR="000F4706" w:rsidRPr="00743DAB">
        <w:t xml:space="preserve"> (</w:t>
      </w:r>
      <w:r w:rsidR="00334110" w:rsidRPr="00743DAB">
        <w:t>V</w:t>
      </w:r>
      <w:r w:rsidR="000F4706" w:rsidRPr="00743DAB">
        <w:t>eterinary surgeon</w:t>
      </w:r>
      <w:r w:rsidR="00334110" w:rsidRPr="00743DAB">
        <w:t>—registration requirements</w:t>
      </w:r>
      <w:r w:rsidR="000F4706" w:rsidRPr="00743DAB">
        <w:t>).</w:t>
      </w:r>
    </w:p>
    <w:p w:rsidR="000F4706" w:rsidRPr="00743DAB" w:rsidRDefault="00DA492A" w:rsidP="00DA492A">
      <w:pPr>
        <w:pStyle w:val="Amain"/>
      </w:pPr>
      <w:r>
        <w:tab/>
      </w:r>
      <w:r w:rsidRPr="00743DAB">
        <w:t>(3)</w:t>
      </w:r>
      <w:r w:rsidRPr="00743DAB">
        <w:tab/>
      </w:r>
      <w:r w:rsidR="000F4706" w:rsidRPr="00743DAB">
        <w:t xml:space="preserve">Also, the board may refuse to register the </w:t>
      </w:r>
      <w:r w:rsidR="001015D7" w:rsidRPr="00743DAB">
        <w:t>individual</w:t>
      </w:r>
      <w:r w:rsidR="000F4706" w:rsidRPr="00743DAB">
        <w:t xml:space="preserve"> as a veterinary surgeon if the </w:t>
      </w:r>
      <w:r w:rsidR="001015D7" w:rsidRPr="00743DAB">
        <w:t>individual’s</w:t>
      </w:r>
      <w:r w:rsidR="000F4706" w:rsidRPr="00743DAB">
        <w:t xml:space="preserve"> registration has been suspended or cancelled in a</w:t>
      </w:r>
      <w:r w:rsidR="00227065" w:rsidRPr="00743DAB">
        <w:t>nother</w:t>
      </w:r>
      <w:r w:rsidR="000F4706" w:rsidRPr="00743DAB">
        <w:t xml:space="preserve"> jurisdiction, whether before or after the </w:t>
      </w:r>
      <w:r w:rsidR="003662F6" w:rsidRPr="00743DAB">
        <w:t>person</w:t>
      </w:r>
      <w:r w:rsidR="000F4706" w:rsidRPr="00743DAB">
        <w:t xml:space="preserve"> applies for registration in the ACT.</w:t>
      </w:r>
    </w:p>
    <w:p w:rsidR="005B1373" w:rsidRPr="00743DAB" w:rsidRDefault="00DA492A" w:rsidP="00DA492A">
      <w:pPr>
        <w:pStyle w:val="Amain"/>
      </w:pPr>
      <w:r>
        <w:tab/>
      </w:r>
      <w:r w:rsidRPr="00743DAB">
        <w:t>(4)</w:t>
      </w:r>
      <w:r w:rsidRPr="00743DAB">
        <w:tab/>
      </w:r>
      <w:r w:rsidR="005B1373" w:rsidRPr="00743DAB">
        <w:t>If the board registers a</w:t>
      </w:r>
      <w:r w:rsidR="007432DA" w:rsidRPr="00743DAB">
        <w:t xml:space="preserve"> </w:t>
      </w:r>
      <w:r w:rsidR="003662F6" w:rsidRPr="00743DAB">
        <w:t>person</w:t>
      </w:r>
      <w:r w:rsidR="005B1373" w:rsidRPr="00743DAB">
        <w:t>, whether unconditionally or conditionally, the board must give the</w:t>
      </w:r>
      <w:r w:rsidR="007432DA" w:rsidRPr="00743DAB">
        <w:t xml:space="preserve"> </w:t>
      </w:r>
      <w:r w:rsidR="003662F6" w:rsidRPr="00743DAB">
        <w:t>person</w:t>
      </w:r>
      <w:r w:rsidR="005B1373" w:rsidRPr="00743DAB">
        <w:t xml:space="preserve"> a unique registration number.</w:t>
      </w:r>
    </w:p>
    <w:p w:rsidR="00AB38BD" w:rsidRPr="00743DAB" w:rsidRDefault="00DA492A" w:rsidP="00DA492A">
      <w:pPr>
        <w:pStyle w:val="AH5Sec"/>
      </w:pPr>
      <w:bookmarkStart w:id="24" w:name="_Toc532888621"/>
      <w:r w:rsidRPr="00012C5C">
        <w:rPr>
          <w:rStyle w:val="CharSectNo"/>
        </w:rPr>
        <w:t>15</w:t>
      </w:r>
      <w:r w:rsidRPr="00743DAB">
        <w:tab/>
      </w:r>
      <w:r w:rsidR="00AB38BD" w:rsidRPr="00743DAB">
        <w:t>Board may ask for further information</w:t>
      </w:r>
      <w:bookmarkEnd w:id="24"/>
    </w:p>
    <w:p w:rsidR="007432DA" w:rsidRPr="00743DAB" w:rsidRDefault="00DA492A" w:rsidP="00DA492A">
      <w:pPr>
        <w:pStyle w:val="Amain"/>
      </w:pPr>
      <w:r>
        <w:tab/>
      </w:r>
      <w:r w:rsidRPr="00743DAB">
        <w:t>(1)</w:t>
      </w:r>
      <w:r w:rsidRPr="00743DAB">
        <w:tab/>
      </w:r>
      <w:r w:rsidR="007432DA" w:rsidRPr="00743DAB">
        <w:t>The board may, before making a decision in relation to an application for registration of a person, ask the applicant, in writing—</w:t>
      </w:r>
    </w:p>
    <w:p w:rsidR="007432DA" w:rsidRPr="00743DAB" w:rsidRDefault="00DA492A" w:rsidP="00DA492A">
      <w:pPr>
        <w:pStyle w:val="Apara"/>
      </w:pPr>
      <w:r>
        <w:tab/>
      </w:r>
      <w:r w:rsidRPr="00743DAB">
        <w:t>(a)</w:t>
      </w:r>
      <w:r w:rsidRPr="00743DAB">
        <w:tab/>
      </w:r>
      <w:r w:rsidR="007432DA" w:rsidRPr="00743DAB">
        <w:t>for stated information in relation to something relevant to the applicant’s entitlement to registration; or</w:t>
      </w:r>
    </w:p>
    <w:p w:rsidR="007432DA" w:rsidRPr="00743DAB" w:rsidRDefault="00DA492A" w:rsidP="00DA492A">
      <w:pPr>
        <w:pStyle w:val="Apara"/>
        <w:keepNext/>
      </w:pPr>
      <w:r>
        <w:lastRenderedPageBreak/>
        <w:tab/>
      </w:r>
      <w:r w:rsidRPr="00743DAB">
        <w:t>(b)</w:t>
      </w:r>
      <w:r w:rsidRPr="00743DAB">
        <w:tab/>
      </w:r>
      <w:r w:rsidR="007432DA" w:rsidRPr="00743DAB">
        <w:t>to appear personally before the board to give information about the person’s application.</w:t>
      </w:r>
    </w:p>
    <w:p w:rsidR="007432DA" w:rsidRPr="00743DAB" w:rsidRDefault="007432DA" w:rsidP="007432DA">
      <w:pPr>
        <w:pStyle w:val="aNote"/>
      </w:pPr>
      <w:r w:rsidRPr="00743DAB">
        <w:rPr>
          <w:rStyle w:val="charItals"/>
        </w:rPr>
        <w:t>Note</w:t>
      </w:r>
      <w:r w:rsidRPr="00743DAB">
        <w:rPr>
          <w:rStyle w:val="charItals"/>
        </w:rPr>
        <w:tab/>
      </w:r>
      <w:r w:rsidRPr="00743DAB">
        <w:t xml:space="preserve">The board may delegate its power to take information under par (b) (see s </w:t>
      </w:r>
      <w:r w:rsidR="00832F60" w:rsidRPr="00743DAB">
        <w:t>1</w:t>
      </w:r>
      <w:r w:rsidRPr="00743DAB">
        <w:t>2</w:t>
      </w:r>
      <w:r w:rsidR="001307EB" w:rsidRPr="00743DAB">
        <w:t>5</w:t>
      </w:r>
      <w:r w:rsidRPr="00743DAB">
        <w:t>).</w:t>
      </w:r>
    </w:p>
    <w:p w:rsidR="007432DA" w:rsidRPr="00743DAB" w:rsidRDefault="00DA492A" w:rsidP="00DA492A">
      <w:pPr>
        <w:pStyle w:val="Amain"/>
      </w:pPr>
      <w:r>
        <w:tab/>
      </w:r>
      <w:r w:rsidRPr="00743DAB">
        <w:t>(2)</w:t>
      </w:r>
      <w:r w:rsidRPr="00743DAB">
        <w:tab/>
      </w:r>
      <w:r w:rsidR="007432DA" w:rsidRPr="00743DAB">
        <w:t xml:space="preserve">Subsection (1) (b) does not apply if the application for registration is made under the </w:t>
      </w:r>
      <w:hyperlink r:id="rId34" w:tooltip="Act 1992 No 198 (Cwlth)" w:history="1">
        <w:r w:rsidR="00732988" w:rsidRPr="00743DAB">
          <w:rPr>
            <w:rStyle w:val="charCitHyperlinkItal"/>
          </w:rPr>
          <w:t>Mutual Recognition Act 1992</w:t>
        </w:r>
      </w:hyperlink>
      <w:r w:rsidR="007432DA" w:rsidRPr="00743DAB">
        <w:t xml:space="preserve"> (Cwlth).</w:t>
      </w:r>
    </w:p>
    <w:p w:rsidR="007432DA" w:rsidRPr="00743DAB" w:rsidRDefault="00DA492A" w:rsidP="00DA492A">
      <w:pPr>
        <w:pStyle w:val="Amain"/>
      </w:pPr>
      <w:r>
        <w:tab/>
      </w:r>
      <w:r w:rsidRPr="00743DAB">
        <w:t>(3)</w:t>
      </w:r>
      <w:r w:rsidRPr="00743DAB">
        <w:tab/>
      </w:r>
      <w:r w:rsidR="007432DA" w:rsidRPr="00743DAB">
        <w:t xml:space="preserve">If </w:t>
      </w:r>
      <w:r w:rsidR="001172A7" w:rsidRPr="00743DAB">
        <w:t>the</w:t>
      </w:r>
      <w:r w:rsidR="007432DA" w:rsidRPr="00743DAB">
        <w:t xml:space="preserve"> board asks a</w:t>
      </w:r>
      <w:r w:rsidR="001172A7" w:rsidRPr="00743DAB">
        <w:t>n applicant</w:t>
      </w:r>
      <w:r w:rsidR="007432DA" w:rsidRPr="00743DAB">
        <w:t xml:space="preserve"> to give information (whether in person or otherwise) to the board, the board may refuse to consider the application for registration further if the </w:t>
      </w:r>
      <w:r w:rsidR="001172A7" w:rsidRPr="00743DAB">
        <w:t>applicant</w:t>
      </w:r>
      <w:r w:rsidR="007432DA" w:rsidRPr="00743DAB">
        <w:t xml:space="preserve"> does not give the information.</w:t>
      </w:r>
    </w:p>
    <w:p w:rsidR="00F65F44" w:rsidRPr="00743DAB" w:rsidRDefault="00DA492A" w:rsidP="00DA492A">
      <w:pPr>
        <w:pStyle w:val="AH5Sec"/>
      </w:pPr>
      <w:bookmarkStart w:id="25" w:name="_Toc532888622"/>
      <w:r w:rsidRPr="00012C5C">
        <w:rPr>
          <w:rStyle w:val="CharSectNo"/>
        </w:rPr>
        <w:t>16</w:t>
      </w:r>
      <w:r w:rsidRPr="00743DAB">
        <w:tab/>
      </w:r>
      <w:r w:rsidR="00F65F44" w:rsidRPr="00743DAB">
        <w:t>Conditions on registration</w:t>
      </w:r>
      <w:bookmarkEnd w:id="25"/>
    </w:p>
    <w:p w:rsidR="001172A7" w:rsidRPr="00743DAB" w:rsidRDefault="00DA492A" w:rsidP="00DA492A">
      <w:pPr>
        <w:pStyle w:val="Amain"/>
      </w:pPr>
      <w:r>
        <w:tab/>
      </w:r>
      <w:r w:rsidRPr="00743DAB">
        <w:t>(1)</w:t>
      </w:r>
      <w:r w:rsidRPr="00743DAB">
        <w:tab/>
      </w:r>
      <w:r w:rsidR="001172A7" w:rsidRPr="00743DAB">
        <w:t>A person’s registration as a veterinary surgeon is subject to the condition that the veterinary surgeon must comply with this Act.</w:t>
      </w:r>
    </w:p>
    <w:p w:rsidR="001172A7" w:rsidRPr="00743DAB" w:rsidRDefault="00DA492A" w:rsidP="00DA492A">
      <w:pPr>
        <w:pStyle w:val="Amain"/>
      </w:pPr>
      <w:r>
        <w:tab/>
      </w:r>
      <w:r w:rsidRPr="00743DAB">
        <w:t>(2)</w:t>
      </w:r>
      <w:r w:rsidRPr="00743DAB">
        <w:tab/>
      </w:r>
      <w:r w:rsidR="001172A7" w:rsidRPr="00743DAB">
        <w:t>A veterinary surgeon is also subject to any other condition—</w:t>
      </w:r>
    </w:p>
    <w:p w:rsidR="001172A7" w:rsidRPr="00743DAB" w:rsidRDefault="00DA492A" w:rsidP="00DA492A">
      <w:pPr>
        <w:pStyle w:val="Apara"/>
      </w:pPr>
      <w:r>
        <w:tab/>
      </w:r>
      <w:r w:rsidRPr="00743DAB">
        <w:t>(a)</w:t>
      </w:r>
      <w:r w:rsidRPr="00743DAB">
        <w:tab/>
      </w:r>
      <w:r w:rsidR="001172A7" w:rsidRPr="00743DAB">
        <w:t>prescribed by regulation; or</w:t>
      </w:r>
    </w:p>
    <w:p w:rsidR="001172A7" w:rsidRPr="00743DAB" w:rsidRDefault="00DA492A" w:rsidP="00DA492A">
      <w:pPr>
        <w:pStyle w:val="Apara"/>
      </w:pPr>
      <w:r>
        <w:tab/>
      </w:r>
      <w:r w:rsidRPr="00743DAB">
        <w:t>(b)</w:t>
      </w:r>
      <w:r w:rsidRPr="00743DAB">
        <w:tab/>
      </w:r>
      <w:r w:rsidR="001172A7" w:rsidRPr="00743DAB">
        <w:t>imposed by the board when the person is registered as a veterinary surgeon or when the person’s registration is renewed or amended.</w:t>
      </w:r>
    </w:p>
    <w:p w:rsidR="001172A7" w:rsidRPr="00743DAB" w:rsidRDefault="00E753E0" w:rsidP="001172A7">
      <w:pPr>
        <w:pStyle w:val="aExamHdgss"/>
      </w:pPr>
      <w:r w:rsidRPr="00743DAB">
        <w:t>Example—condition</w:t>
      </w:r>
    </w:p>
    <w:p w:rsidR="001172A7" w:rsidRPr="00743DAB" w:rsidRDefault="003F2B45" w:rsidP="001172A7">
      <w:pPr>
        <w:pStyle w:val="aExamINumss"/>
        <w:keepNext/>
      </w:pPr>
      <w:r w:rsidRPr="00743DAB">
        <w:t>r</w:t>
      </w:r>
      <w:r w:rsidR="00A91C7A" w:rsidRPr="00743DAB">
        <w:t>equirement for</w:t>
      </w:r>
      <w:r w:rsidR="00CD3DD9" w:rsidRPr="00743DAB">
        <w:t xml:space="preserve"> </w:t>
      </w:r>
      <w:r w:rsidR="00732AAB" w:rsidRPr="00743DAB">
        <w:t xml:space="preserve">professional indemnity </w:t>
      </w:r>
      <w:r w:rsidR="00A91C7A" w:rsidRPr="00743DAB">
        <w:t xml:space="preserve">insurance </w:t>
      </w:r>
    </w:p>
    <w:p w:rsidR="001172A7" w:rsidRPr="00743DAB" w:rsidRDefault="001172A7" w:rsidP="00DA492A">
      <w:pPr>
        <w:pStyle w:val="aNote"/>
        <w:keepNext/>
      </w:pPr>
      <w:r w:rsidRPr="00743DAB">
        <w:rPr>
          <w:rStyle w:val="charItals"/>
        </w:rPr>
        <w:t>Note 1</w:t>
      </w:r>
      <w:r w:rsidRPr="00743DAB">
        <w:rPr>
          <w:rStyle w:val="charItals"/>
        </w:rPr>
        <w:tab/>
      </w:r>
      <w:r w:rsidRPr="00743DAB">
        <w:rPr>
          <w:snapToGrid w:val="0"/>
        </w:rPr>
        <w:t>A reference to an Act includes a reference to the statutory instruments made or in force under the Act, including any regulation (</w:t>
      </w:r>
      <w:r w:rsidRPr="00743DAB">
        <w:t xml:space="preserve">see </w:t>
      </w:r>
      <w:hyperlink r:id="rId35" w:tooltip="A2001-14" w:history="1">
        <w:r w:rsidR="00732988" w:rsidRPr="00743DAB">
          <w:rPr>
            <w:rStyle w:val="charCitHyperlinkAbbrev"/>
          </w:rPr>
          <w:t>Legislation Act</w:t>
        </w:r>
      </w:hyperlink>
      <w:r w:rsidRPr="00743DAB">
        <w:t>, s 104).</w:t>
      </w:r>
    </w:p>
    <w:p w:rsidR="001172A7" w:rsidRPr="00743DAB" w:rsidRDefault="001172A7" w:rsidP="001172A7">
      <w:pPr>
        <w:pStyle w:val="aNote"/>
        <w:ind w:left="1899" w:hanging="799"/>
      </w:pPr>
      <w:r w:rsidRPr="00743DAB">
        <w:rPr>
          <w:rStyle w:val="charItals"/>
        </w:rPr>
        <w:t xml:space="preserve">Note </w:t>
      </w:r>
      <w:r w:rsidR="00CD3DD9" w:rsidRPr="00743DAB">
        <w:rPr>
          <w:rStyle w:val="charItals"/>
        </w:rPr>
        <w:t>2</w:t>
      </w:r>
      <w:r w:rsidRPr="00743DAB">
        <w:tab/>
        <w:t xml:space="preserve">An example is part of the Act, is not exhaustive and may extend, but does not limit, the meaning of the provision in which it appears (see </w:t>
      </w:r>
      <w:hyperlink r:id="rId36" w:tooltip="A2001-14" w:history="1">
        <w:r w:rsidR="00732988" w:rsidRPr="00743DAB">
          <w:rPr>
            <w:rStyle w:val="charCitHyperlinkAbbrev"/>
          </w:rPr>
          <w:t>Legislation Act</w:t>
        </w:r>
      </w:hyperlink>
      <w:r w:rsidRPr="00743DAB">
        <w:t>, s 126 and s 132).</w:t>
      </w:r>
    </w:p>
    <w:p w:rsidR="00F65F44" w:rsidRPr="00743DAB" w:rsidRDefault="00DA492A" w:rsidP="00DA492A">
      <w:pPr>
        <w:pStyle w:val="AH5Sec"/>
      </w:pPr>
      <w:bookmarkStart w:id="26" w:name="_Toc532888623"/>
      <w:r w:rsidRPr="00012C5C">
        <w:rPr>
          <w:rStyle w:val="CharSectNo"/>
        </w:rPr>
        <w:lastRenderedPageBreak/>
        <w:t>17</w:t>
      </w:r>
      <w:r w:rsidRPr="00743DAB">
        <w:tab/>
      </w:r>
      <w:r w:rsidR="00F65F44" w:rsidRPr="00743DAB">
        <w:t>Term of registration</w:t>
      </w:r>
      <w:bookmarkEnd w:id="26"/>
    </w:p>
    <w:p w:rsidR="001172A7" w:rsidRPr="00743DAB" w:rsidRDefault="00DA492A" w:rsidP="00CF60DA">
      <w:pPr>
        <w:pStyle w:val="Amain"/>
        <w:keepNext/>
      </w:pPr>
      <w:r>
        <w:tab/>
      </w:r>
      <w:r w:rsidRPr="00743DAB">
        <w:t>(1)</w:t>
      </w:r>
      <w:r w:rsidRPr="00743DAB">
        <w:tab/>
      </w:r>
      <w:r w:rsidR="001172A7" w:rsidRPr="00743DAB">
        <w:t>A person</w:t>
      </w:r>
      <w:r w:rsidR="003662F6" w:rsidRPr="00743DAB">
        <w:t>’</w:t>
      </w:r>
      <w:r w:rsidR="001172A7" w:rsidRPr="00743DAB">
        <w:t>s registration as a veterinary surgeon comes into force on the day it is issued.</w:t>
      </w:r>
    </w:p>
    <w:p w:rsidR="001172A7" w:rsidRPr="00743DAB" w:rsidRDefault="00DA492A" w:rsidP="00DA492A">
      <w:pPr>
        <w:pStyle w:val="Amain"/>
      </w:pPr>
      <w:r>
        <w:tab/>
      </w:r>
      <w:r w:rsidRPr="00743DAB">
        <w:t>(2)</w:t>
      </w:r>
      <w:r w:rsidRPr="00743DAB">
        <w:tab/>
      </w:r>
      <w:r w:rsidR="00DE1AAF" w:rsidRPr="00743DAB">
        <w:t xml:space="preserve">Subject to section </w:t>
      </w:r>
      <w:r w:rsidR="0081406C" w:rsidRPr="00743DAB">
        <w:t>18</w:t>
      </w:r>
      <w:r w:rsidR="00944255" w:rsidRPr="00743DAB">
        <w:t xml:space="preserve">, </w:t>
      </w:r>
      <w:r w:rsidR="00DE1AAF" w:rsidRPr="00743DAB">
        <w:t>a person’s</w:t>
      </w:r>
      <w:r w:rsidR="001172A7" w:rsidRPr="00743DAB">
        <w:t xml:space="preserve"> registration</w:t>
      </w:r>
      <w:r w:rsidR="00DE1AAF" w:rsidRPr="00743DAB">
        <w:t xml:space="preserve"> as a veterinary surgeon</w:t>
      </w:r>
      <w:r w:rsidR="001172A7" w:rsidRPr="00743DAB">
        <w:t xml:space="preserve"> expires on 30 June following the day of registration.</w:t>
      </w:r>
    </w:p>
    <w:p w:rsidR="00497DFC" w:rsidRPr="00012C5C" w:rsidRDefault="00DA492A" w:rsidP="00DA492A">
      <w:pPr>
        <w:pStyle w:val="AH3Div"/>
      </w:pPr>
      <w:bookmarkStart w:id="27" w:name="_Toc532888624"/>
      <w:r w:rsidRPr="00012C5C">
        <w:rPr>
          <w:rStyle w:val="CharDivNo"/>
        </w:rPr>
        <w:t>Division 3.2</w:t>
      </w:r>
      <w:r w:rsidRPr="00743DAB">
        <w:tab/>
      </w:r>
      <w:r w:rsidR="00497DFC" w:rsidRPr="00012C5C">
        <w:rPr>
          <w:rStyle w:val="CharDivText"/>
        </w:rPr>
        <w:t>Veterinary surgeons—special registrations</w:t>
      </w:r>
      <w:bookmarkEnd w:id="27"/>
    </w:p>
    <w:p w:rsidR="00497DFC" w:rsidRPr="00743DAB" w:rsidRDefault="00DA492A" w:rsidP="00DA492A">
      <w:pPr>
        <w:pStyle w:val="AH5Sec"/>
      </w:pPr>
      <w:bookmarkStart w:id="28" w:name="_Toc532888625"/>
      <w:r w:rsidRPr="00012C5C">
        <w:rPr>
          <w:rStyle w:val="CharSectNo"/>
        </w:rPr>
        <w:t>18</w:t>
      </w:r>
      <w:r w:rsidRPr="00743DAB">
        <w:tab/>
      </w:r>
      <w:r w:rsidR="00497DFC" w:rsidRPr="00743DAB">
        <w:t>Short-term registration</w:t>
      </w:r>
      <w:bookmarkEnd w:id="28"/>
    </w:p>
    <w:p w:rsidR="00DE1AAF" w:rsidRPr="00743DAB" w:rsidRDefault="00DA492A" w:rsidP="00DA492A">
      <w:pPr>
        <w:pStyle w:val="Amain"/>
      </w:pPr>
      <w:r>
        <w:tab/>
      </w:r>
      <w:r w:rsidRPr="00743DAB">
        <w:t>(1)</w:t>
      </w:r>
      <w:r w:rsidRPr="00743DAB">
        <w:tab/>
      </w:r>
      <w:r w:rsidR="00DE1AAF" w:rsidRPr="00743DAB">
        <w:t>On application by a</w:t>
      </w:r>
      <w:r w:rsidR="00F56B6E" w:rsidRPr="00743DAB">
        <w:t xml:space="preserve"> person</w:t>
      </w:r>
      <w:r w:rsidR="00DE1AAF" w:rsidRPr="00743DAB">
        <w:t xml:space="preserve"> under section </w:t>
      </w:r>
      <w:r w:rsidR="0081406C" w:rsidRPr="00743DAB">
        <w:t>13</w:t>
      </w:r>
      <w:r w:rsidR="00DE1AAF" w:rsidRPr="00743DAB">
        <w:t xml:space="preserve">, the executive officer may, on behalf of the board, register the </w:t>
      </w:r>
      <w:r w:rsidR="00F56B6E" w:rsidRPr="00743DAB">
        <w:t>person</w:t>
      </w:r>
      <w:r w:rsidR="00DE1AAF" w:rsidRPr="00743DAB">
        <w:t xml:space="preserve"> if satisfied that—</w:t>
      </w:r>
    </w:p>
    <w:p w:rsidR="00DE1AAF" w:rsidRPr="00743DAB" w:rsidRDefault="00DA492A" w:rsidP="00DA492A">
      <w:pPr>
        <w:pStyle w:val="Apara"/>
      </w:pPr>
      <w:r>
        <w:tab/>
      </w:r>
      <w:r w:rsidRPr="00743DAB">
        <w:t>(a)</w:t>
      </w:r>
      <w:r w:rsidRPr="00743DAB">
        <w:tab/>
      </w:r>
      <w:r w:rsidR="00DE1AAF" w:rsidRPr="00743DAB">
        <w:t>if th</w:t>
      </w:r>
      <w:r w:rsidR="00F56B6E" w:rsidRPr="00743DAB">
        <w:t>e board were to consider the person</w:t>
      </w:r>
      <w:r w:rsidR="00DE1AAF" w:rsidRPr="00743DAB">
        <w:t>’s application, it would—</w:t>
      </w:r>
    </w:p>
    <w:p w:rsidR="00DE1AAF" w:rsidRPr="00743DAB" w:rsidRDefault="00DA492A" w:rsidP="00DA492A">
      <w:pPr>
        <w:pStyle w:val="Asubpara"/>
      </w:pPr>
      <w:r>
        <w:tab/>
      </w:r>
      <w:r w:rsidRPr="00743DAB">
        <w:t>(i)</w:t>
      </w:r>
      <w:r w:rsidRPr="00743DAB">
        <w:tab/>
      </w:r>
      <w:r w:rsidR="00DE1AAF" w:rsidRPr="00743DAB">
        <w:t xml:space="preserve">register the </w:t>
      </w:r>
      <w:r w:rsidR="00F56B6E" w:rsidRPr="00743DAB">
        <w:t>person</w:t>
      </w:r>
      <w:r w:rsidR="00DE1AAF" w:rsidRPr="00743DAB">
        <w:t xml:space="preserve"> unconditionally; or</w:t>
      </w:r>
    </w:p>
    <w:p w:rsidR="00DE1AAF" w:rsidRPr="00743DAB" w:rsidRDefault="00DA492A" w:rsidP="00DA492A">
      <w:pPr>
        <w:pStyle w:val="Asubpara"/>
      </w:pPr>
      <w:r>
        <w:tab/>
      </w:r>
      <w:r w:rsidRPr="00743DAB">
        <w:t>(ii)</w:t>
      </w:r>
      <w:r w:rsidRPr="00743DAB">
        <w:tab/>
      </w:r>
      <w:r w:rsidR="00DE1AAF" w:rsidRPr="00743DAB">
        <w:t xml:space="preserve">register the </w:t>
      </w:r>
      <w:r w:rsidR="00F56B6E" w:rsidRPr="00743DAB">
        <w:t>person</w:t>
      </w:r>
      <w:r w:rsidR="00DE1AAF" w:rsidRPr="00743DAB">
        <w:t xml:space="preserve"> conditionally because the person would be entitled to apply for unconditional registration if a degree or award to which the person is entitled had been conferred or granted by the institution concerned; and</w:t>
      </w:r>
    </w:p>
    <w:p w:rsidR="00DE1AAF" w:rsidRPr="00743DAB" w:rsidRDefault="00DA492A" w:rsidP="00DA492A">
      <w:pPr>
        <w:pStyle w:val="Apara"/>
      </w:pPr>
      <w:r>
        <w:tab/>
      </w:r>
      <w:r w:rsidRPr="00743DAB">
        <w:t>(b)</w:t>
      </w:r>
      <w:r w:rsidRPr="00743DAB">
        <w:tab/>
      </w:r>
      <w:r w:rsidR="00DE1AAF" w:rsidRPr="00743DAB">
        <w:t>it is appropriate to conditionally register the person because the board will not meet to consider the application soon.</w:t>
      </w:r>
    </w:p>
    <w:p w:rsidR="00DE1AAF" w:rsidRPr="00743DAB" w:rsidRDefault="00DA492A" w:rsidP="00DA492A">
      <w:pPr>
        <w:pStyle w:val="Amain"/>
      </w:pPr>
      <w:r>
        <w:tab/>
      </w:r>
      <w:r w:rsidRPr="00743DAB">
        <w:t>(2)</w:t>
      </w:r>
      <w:r w:rsidRPr="00743DAB">
        <w:tab/>
      </w:r>
      <w:r w:rsidR="00DE1AAF" w:rsidRPr="00743DAB">
        <w:t>Registration under this section is subject to—</w:t>
      </w:r>
    </w:p>
    <w:p w:rsidR="00DE1AAF" w:rsidRPr="00743DAB" w:rsidRDefault="00DA492A" w:rsidP="00DA492A">
      <w:pPr>
        <w:pStyle w:val="Apara"/>
      </w:pPr>
      <w:r>
        <w:tab/>
      </w:r>
      <w:r w:rsidRPr="00743DAB">
        <w:t>(a)</w:t>
      </w:r>
      <w:r w:rsidRPr="00743DAB">
        <w:tab/>
      </w:r>
      <w:r w:rsidR="00DE1AAF" w:rsidRPr="00743DAB">
        <w:t>the condition that it ends on the earlier of—</w:t>
      </w:r>
    </w:p>
    <w:p w:rsidR="00DE1AAF" w:rsidRPr="00743DAB" w:rsidRDefault="00DA492A" w:rsidP="00DA492A">
      <w:pPr>
        <w:pStyle w:val="Asubpara"/>
      </w:pPr>
      <w:r>
        <w:tab/>
      </w:r>
      <w:r w:rsidRPr="00743DAB">
        <w:t>(i)</w:t>
      </w:r>
      <w:r w:rsidRPr="00743DAB">
        <w:tab/>
      </w:r>
      <w:r w:rsidR="00DE1AAF" w:rsidRPr="00743DAB">
        <w:t>the day the board decides the application for registration; or</w:t>
      </w:r>
    </w:p>
    <w:p w:rsidR="00DE1AAF" w:rsidRPr="00743DAB" w:rsidRDefault="00DA492A" w:rsidP="00DA492A">
      <w:pPr>
        <w:pStyle w:val="Asubpara"/>
      </w:pPr>
      <w:r>
        <w:tab/>
      </w:r>
      <w:r w:rsidRPr="00743DAB">
        <w:t>(ii)</w:t>
      </w:r>
      <w:r w:rsidRPr="00743DAB">
        <w:tab/>
      </w:r>
      <w:r w:rsidR="00DE1AAF" w:rsidRPr="00743DAB">
        <w:t xml:space="preserve">the day 3 months after the day the executive officer registers the </w:t>
      </w:r>
      <w:r w:rsidR="00F56B6E" w:rsidRPr="00743DAB">
        <w:t>person</w:t>
      </w:r>
      <w:r w:rsidR="00DE1AAF" w:rsidRPr="00743DAB">
        <w:t xml:space="preserve"> under this section; and</w:t>
      </w:r>
    </w:p>
    <w:p w:rsidR="00DE1AAF" w:rsidRPr="00743DAB" w:rsidRDefault="00DA492A" w:rsidP="00DA492A">
      <w:pPr>
        <w:pStyle w:val="Apara"/>
      </w:pPr>
      <w:r>
        <w:tab/>
      </w:r>
      <w:r w:rsidRPr="00743DAB">
        <w:t>(b)</w:t>
      </w:r>
      <w:r w:rsidRPr="00743DAB">
        <w:tab/>
      </w:r>
      <w:r w:rsidR="00DE1AAF" w:rsidRPr="00743DAB">
        <w:t>any other condition the executive officer considers appropriate.</w:t>
      </w:r>
    </w:p>
    <w:p w:rsidR="00DE1AAF" w:rsidRPr="00743DAB" w:rsidRDefault="00DA492A" w:rsidP="00DA492A">
      <w:pPr>
        <w:pStyle w:val="Amain"/>
      </w:pPr>
      <w:r>
        <w:lastRenderedPageBreak/>
        <w:tab/>
      </w:r>
      <w:r w:rsidRPr="00743DAB">
        <w:t>(3)</w:t>
      </w:r>
      <w:r w:rsidRPr="00743DAB">
        <w:tab/>
      </w:r>
      <w:r w:rsidR="00DE1AAF" w:rsidRPr="00743DAB">
        <w:t xml:space="preserve">However, if the board decides to register the </w:t>
      </w:r>
      <w:r w:rsidR="00F56B6E" w:rsidRPr="00743DAB">
        <w:t>person</w:t>
      </w:r>
      <w:r w:rsidR="00DE1AAF" w:rsidRPr="00743DAB">
        <w:t xml:space="preserve">, the registration is taken to have started on the day the executive officer of the board conditionally registered the </w:t>
      </w:r>
      <w:r w:rsidR="00F56B6E" w:rsidRPr="00743DAB">
        <w:t>person</w:t>
      </w:r>
      <w:r w:rsidR="00DE1AAF" w:rsidRPr="00743DAB">
        <w:t>.</w:t>
      </w:r>
    </w:p>
    <w:p w:rsidR="00497DFC" w:rsidRPr="00743DAB" w:rsidRDefault="00DA492A" w:rsidP="00DA492A">
      <w:pPr>
        <w:pStyle w:val="AH5Sec"/>
      </w:pPr>
      <w:bookmarkStart w:id="29" w:name="_Toc532888626"/>
      <w:r w:rsidRPr="00012C5C">
        <w:rPr>
          <w:rStyle w:val="CharSectNo"/>
        </w:rPr>
        <w:t>19</w:t>
      </w:r>
      <w:r w:rsidRPr="00743DAB">
        <w:tab/>
      </w:r>
      <w:r w:rsidR="00497DFC" w:rsidRPr="00743DAB">
        <w:t>Conditional registration</w:t>
      </w:r>
      <w:bookmarkEnd w:id="29"/>
    </w:p>
    <w:p w:rsidR="007432DA" w:rsidRPr="00743DAB" w:rsidRDefault="00DA492A" w:rsidP="00DA492A">
      <w:pPr>
        <w:pStyle w:val="Amain"/>
      </w:pPr>
      <w:r>
        <w:tab/>
      </w:r>
      <w:r w:rsidRPr="00743DAB">
        <w:t>(1)</w:t>
      </w:r>
      <w:r w:rsidRPr="00743DAB">
        <w:tab/>
      </w:r>
      <w:r w:rsidR="007432DA" w:rsidRPr="00743DAB">
        <w:t>The board may register a person conditionally if satisfied that—</w:t>
      </w:r>
    </w:p>
    <w:p w:rsidR="007432DA" w:rsidRPr="00743DAB" w:rsidRDefault="00DA492A" w:rsidP="00DA492A">
      <w:pPr>
        <w:pStyle w:val="Apara"/>
      </w:pPr>
      <w:r>
        <w:tab/>
      </w:r>
      <w:r w:rsidRPr="00743DAB">
        <w:t>(a)</w:t>
      </w:r>
      <w:r w:rsidRPr="00743DAB">
        <w:tab/>
      </w:r>
      <w:r w:rsidR="007432DA" w:rsidRPr="00743DAB">
        <w:t>the conditional registration of the person is in the public interest; and</w:t>
      </w:r>
    </w:p>
    <w:p w:rsidR="007432DA" w:rsidRPr="00743DAB" w:rsidRDefault="00C37E4C" w:rsidP="00C37E4C">
      <w:pPr>
        <w:pStyle w:val="aNotepar"/>
      </w:pPr>
      <w:r w:rsidRPr="00743DAB">
        <w:rPr>
          <w:rStyle w:val="charItals"/>
        </w:rPr>
        <w:t>Note</w:t>
      </w:r>
      <w:r w:rsidRPr="00743DAB">
        <w:rPr>
          <w:rStyle w:val="charItals"/>
        </w:rPr>
        <w:tab/>
      </w:r>
      <w:r w:rsidR="007432DA" w:rsidRPr="00743DAB">
        <w:t xml:space="preserve">Section </w:t>
      </w:r>
      <w:r w:rsidR="0081406C" w:rsidRPr="00743DAB">
        <w:t>20</w:t>
      </w:r>
      <w:r w:rsidR="007432DA" w:rsidRPr="00743DAB">
        <w:t xml:space="preserve"> sets out when conditional registration is in the public interest.</w:t>
      </w:r>
    </w:p>
    <w:p w:rsidR="007432DA" w:rsidRPr="00743DAB" w:rsidRDefault="00DA492A" w:rsidP="00DA492A">
      <w:pPr>
        <w:pStyle w:val="Apara"/>
      </w:pPr>
      <w:r>
        <w:tab/>
      </w:r>
      <w:r w:rsidRPr="00743DAB">
        <w:t>(b)</w:t>
      </w:r>
      <w:r w:rsidRPr="00743DAB">
        <w:tab/>
      </w:r>
      <w:r w:rsidR="007432DA" w:rsidRPr="00743DAB">
        <w:t>the conditional registration of the person will not endanger public safety.</w:t>
      </w:r>
    </w:p>
    <w:p w:rsidR="007432DA" w:rsidRPr="00743DAB" w:rsidRDefault="00DA492A" w:rsidP="00DA492A">
      <w:pPr>
        <w:pStyle w:val="Amain"/>
      </w:pPr>
      <w:r>
        <w:tab/>
      </w:r>
      <w:r w:rsidRPr="00743DAB">
        <w:t>(2)</w:t>
      </w:r>
      <w:r w:rsidRPr="00743DAB">
        <w:tab/>
      </w:r>
      <w:r w:rsidR="007432DA" w:rsidRPr="00743DAB">
        <w:t>The board may place conditions on a person’s registration if satisfied on reasonable grounds that it is in the public interest to do so.</w:t>
      </w:r>
    </w:p>
    <w:p w:rsidR="00497DFC" w:rsidRPr="00743DAB" w:rsidRDefault="00DA492A" w:rsidP="00DA492A">
      <w:pPr>
        <w:pStyle w:val="AH5Sec"/>
      </w:pPr>
      <w:bookmarkStart w:id="30" w:name="_Toc532888627"/>
      <w:r w:rsidRPr="00012C5C">
        <w:rPr>
          <w:rStyle w:val="CharSectNo"/>
        </w:rPr>
        <w:t>20</w:t>
      </w:r>
      <w:r w:rsidRPr="00743DAB">
        <w:tab/>
      </w:r>
      <w:r w:rsidR="00497DFC" w:rsidRPr="00743DAB">
        <w:t xml:space="preserve">When conditional registration </w:t>
      </w:r>
      <w:r w:rsidR="00CD3DD9" w:rsidRPr="00743DAB">
        <w:t xml:space="preserve">is </w:t>
      </w:r>
      <w:r w:rsidR="00497DFC" w:rsidRPr="00743DAB">
        <w:t>in public interest</w:t>
      </w:r>
      <w:bookmarkEnd w:id="30"/>
    </w:p>
    <w:p w:rsidR="007432DA" w:rsidRPr="00743DAB" w:rsidRDefault="00DA492A" w:rsidP="00DA492A">
      <w:pPr>
        <w:pStyle w:val="Amain"/>
      </w:pPr>
      <w:r>
        <w:tab/>
      </w:r>
      <w:r w:rsidRPr="00743DAB">
        <w:t>(1)</w:t>
      </w:r>
      <w:r w:rsidRPr="00743DAB">
        <w:tab/>
      </w:r>
      <w:r w:rsidR="007432DA" w:rsidRPr="00743DAB">
        <w:t>It is in the public interest to register a person conditionally if—</w:t>
      </w:r>
    </w:p>
    <w:p w:rsidR="007432DA" w:rsidRPr="00743DAB" w:rsidRDefault="00DA492A" w:rsidP="00DA492A">
      <w:pPr>
        <w:pStyle w:val="Apara"/>
      </w:pPr>
      <w:r>
        <w:tab/>
      </w:r>
      <w:r w:rsidRPr="00743DAB">
        <w:t>(a)</w:t>
      </w:r>
      <w:r w:rsidRPr="00743DAB">
        <w:tab/>
      </w:r>
      <w:r w:rsidR="007432DA" w:rsidRPr="00743DAB">
        <w:t>the person would be entitled to apply for unconditional registration if the person had completed a period of supervised training (which may include internship) that the person has started; or</w:t>
      </w:r>
    </w:p>
    <w:p w:rsidR="007432DA" w:rsidRPr="00743DAB" w:rsidRDefault="00DA492A" w:rsidP="00DA492A">
      <w:pPr>
        <w:pStyle w:val="Apara"/>
      </w:pPr>
      <w:r>
        <w:tab/>
      </w:r>
      <w:r w:rsidRPr="00743DAB">
        <w:t>(b)</w:t>
      </w:r>
      <w:r w:rsidRPr="00743DAB">
        <w:tab/>
      </w:r>
      <w:r w:rsidR="007432DA" w:rsidRPr="00743DAB">
        <w:t xml:space="preserve">the person’s registration in </w:t>
      </w:r>
      <w:r w:rsidR="00C37E4C" w:rsidRPr="00743DAB">
        <w:t>another</w:t>
      </w:r>
      <w:r w:rsidR="007432DA" w:rsidRPr="00743DAB">
        <w:t xml:space="preserve"> jurisdiction is subject to a condition; or</w:t>
      </w:r>
    </w:p>
    <w:p w:rsidR="007432DA" w:rsidRPr="00743DAB" w:rsidRDefault="00DA492A" w:rsidP="00DA492A">
      <w:pPr>
        <w:pStyle w:val="Apara"/>
      </w:pPr>
      <w:r>
        <w:tab/>
      </w:r>
      <w:r w:rsidRPr="00743DAB">
        <w:t>(c)</w:t>
      </w:r>
      <w:r w:rsidRPr="00743DAB">
        <w:tab/>
      </w:r>
      <w:r w:rsidR="007432DA" w:rsidRPr="00743DAB">
        <w:t xml:space="preserve">the person is a graduate from an institution other than an institution approved by a national organisation that represents the </w:t>
      </w:r>
      <w:r w:rsidR="00334110" w:rsidRPr="00743DAB">
        <w:t>veterinary</w:t>
      </w:r>
      <w:r w:rsidR="007432DA" w:rsidRPr="00743DAB">
        <w:t xml:space="preserve"> profession, and registration would allow the person to undertake postgraduate training that the board considers suitable for the person; or</w:t>
      </w:r>
    </w:p>
    <w:p w:rsidR="007432DA" w:rsidRPr="00743DAB" w:rsidRDefault="00DA492A" w:rsidP="000729C4">
      <w:pPr>
        <w:pStyle w:val="Apara"/>
        <w:keepLines/>
      </w:pPr>
      <w:r>
        <w:lastRenderedPageBreak/>
        <w:tab/>
      </w:r>
      <w:r w:rsidRPr="00743DAB">
        <w:t>(d)</w:t>
      </w:r>
      <w:r w:rsidRPr="00743DAB">
        <w:tab/>
      </w:r>
      <w:r w:rsidR="007432DA" w:rsidRPr="00743DAB">
        <w:t>the person is a candidate for an examination required under th</w:t>
      </w:r>
      <w:r w:rsidR="00C37E4C" w:rsidRPr="00743DAB">
        <w:t>is</w:t>
      </w:r>
      <w:r w:rsidR="007432DA" w:rsidRPr="00743DAB">
        <w:t xml:space="preserve"> Act and the board has approved the person to undertake a period of supervised training to help the person become unconditionally registered; or</w:t>
      </w:r>
    </w:p>
    <w:p w:rsidR="007432DA" w:rsidRPr="00743DAB" w:rsidRDefault="00DA492A" w:rsidP="00DA492A">
      <w:pPr>
        <w:pStyle w:val="Apara"/>
      </w:pPr>
      <w:r>
        <w:tab/>
      </w:r>
      <w:r w:rsidRPr="00743DAB">
        <w:t>(e)</w:t>
      </w:r>
      <w:r w:rsidRPr="00743DAB">
        <w:tab/>
      </w:r>
      <w:r w:rsidR="007432DA" w:rsidRPr="00743DAB">
        <w:t>the person wishes to take up a teaching or research position; or</w:t>
      </w:r>
    </w:p>
    <w:p w:rsidR="007432DA" w:rsidRPr="00743DAB" w:rsidRDefault="00DA492A" w:rsidP="00DA492A">
      <w:pPr>
        <w:pStyle w:val="Apara"/>
      </w:pPr>
      <w:r>
        <w:tab/>
      </w:r>
      <w:r w:rsidRPr="00743DAB">
        <w:t>(f)</w:t>
      </w:r>
      <w:r w:rsidRPr="00743DAB">
        <w:tab/>
      </w:r>
      <w:r w:rsidR="007432DA" w:rsidRPr="00743DAB">
        <w:t>the person is approved by the board to fill a position that is in an area of unmet need; or</w:t>
      </w:r>
    </w:p>
    <w:p w:rsidR="007432DA" w:rsidRPr="00743DAB" w:rsidRDefault="00DA492A" w:rsidP="00DA492A">
      <w:pPr>
        <w:pStyle w:val="Apara"/>
      </w:pPr>
      <w:r>
        <w:tab/>
      </w:r>
      <w:r w:rsidRPr="00743DAB">
        <w:t>(g)</w:t>
      </w:r>
      <w:r w:rsidRPr="00743DAB">
        <w:tab/>
      </w:r>
      <w:r w:rsidR="00A26D7B" w:rsidRPr="00743DAB">
        <w:t xml:space="preserve">the person is not trained in </w:t>
      </w:r>
      <w:r w:rsidR="00C37E4C" w:rsidRPr="00743DAB">
        <w:t>another</w:t>
      </w:r>
      <w:r w:rsidR="007432DA" w:rsidRPr="00743DAB">
        <w:t xml:space="preserve"> jurisdiction and, if registered, the person could undertake additional training before the person is exami</w:t>
      </w:r>
      <w:r w:rsidR="00A26D7B" w:rsidRPr="00743DAB">
        <w:t xml:space="preserve">ned or assessed in the ACT or </w:t>
      </w:r>
      <w:r w:rsidR="00C37E4C" w:rsidRPr="00743DAB">
        <w:t>another</w:t>
      </w:r>
      <w:r w:rsidR="007432DA" w:rsidRPr="00743DAB">
        <w:t xml:space="preserve"> jurisdiction; or</w:t>
      </w:r>
    </w:p>
    <w:p w:rsidR="007432DA" w:rsidRPr="00743DAB" w:rsidRDefault="00DA492A" w:rsidP="00DA492A">
      <w:pPr>
        <w:pStyle w:val="Apara"/>
      </w:pPr>
      <w:r>
        <w:tab/>
      </w:r>
      <w:r w:rsidRPr="00743DAB">
        <w:t>(h)</w:t>
      </w:r>
      <w:r w:rsidRPr="00743DAB">
        <w:tab/>
      </w:r>
      <w:r w:rsidR="007432DA" w:rsidRPr="00743DAB">
        <w:t xml:space="preserve">the person’s general competence or competence to practise </w:t>
      </w:r>
      <w:r w:rsidR="00334110" w:rsidRPr="00743DAB">
        <w:t>as a veterinary surgeon</w:t>
      </w:r>
      <w:r w:rsidR="007432DA" w:rsidRPr="00743DAB">
        <w:t xml:space="preserve"> is limited and conditional registration is required in the public interest.</w:t>
      </w:r>
    </w:p>
    <w:p w:rsidR="007432DA" w:rsidRPr="00743DAB" w:rsidRDefault="00DA492A" w:rsidP="00DA492A">
      <w:pPr>
        <w:pStyle w:val="Amain"/>
      </w:pPr>
      <w:r>
        <w:tab/>
      </w:r>
      <w:r w:rsidRPr="00743DAB">
        <w:t>(2)</w:t>
      </w:r>
      <w:r w:rsidRPr="00743DAB">
        <w:tab/>
      </w:r>
      <w:r w:rsidR="007432DA" w:rsidRPr="00743DAB">
        <w:t>This section does not limit when it is in the public interest to register a person conditionally.</w:t>
      </w:r>
    </w:p>
    <w:p w:rsidR="00CD3DD9" w:rsidRPr="00743DAB" w:rsidRDefault="00DA492A" w:rsidP="00DA492A">
      <w:pPr>
        <w:pStyle w:val="AH5Sec"/>
      </w:pPr>
      <w:bookmarkStart w:id="31" w:name="_Toc532888628"/>
      <w:r w:rsidRPr="00012C5C">
        <w:rPr>
          <w:rStyle w:val="CharSectNo"/>
        </w:rPr>
        <w:t>21</w:t>
      </w:r>
      <w:r w:rsidRPr="00743DAB">
        <w:tab/>
      </w:r>
      <w:r w:rsidR="00CD3DD9" w:rsidRPr="00743DAB">
        <w:t>Conditional registration not limited</w:t>
      </w:r>
      <w:bookmarkEnd w:id="31"/>
    </w:p>
    <w:p w:rsidR="00CD3DD9" w:rsidRPr="00743DAB" w:rsidRDefault="00CD3DD9" w:rsidP="00C94C16">
      <w:pPr>
        <w:pStyle w:val="Amainreturn"/>
      </w:pPr>
      <w:r w:rsidRPr="00743DAB">
        <w:t>This Act does not limit when a veterinary surgeon may be conditionally registered or the conditions that may be imposed on registration.</w:t>
      </w:r>
    </w:p>
    <w:p w:rsidR="00497DFC" w:rsidRPr="00743DAB" w:rsidRDefault="00DA492A" w:rsidP="00DA492A">
      <w:pPr>
        <w:pStyle w:val="AH5Sec"/>
      </w:pPr>
      <w:bookmarkStart w:id="32" w:name="_Toc532888629"/>
      <w:r w:rsidRPr="00012C5C">
        <w:rPr>
          <w:rStyle w:val="CharSectNo"/>
        </w:rPr>
        <w:t>22</w:t>
      </w:r>
      <w:r w:rsidRPr="00743DAB">
        <w:tab/>
      </w:r>
      <w:r w:rsidR="00497DFC" w:rsidRPr="00743DAB">
        <w:t>Specialist area registration</w:t>
      </w:r>
      <w:bookmarkEnd w:id="32"/>
    </w:p>
    <w:p w:rsidR="00676932" w:rsidRPr="00743DAB" w:rsidRDefault="00676932" w:rsidP="00676932">
      <w:pPr>
        <w:pStyle w:val="Amainreturn"/>
      </w:pPr>
      <w:r w:rsidRPr="00743DAB">
        <w:t xml:space="preserve">A person may only practise in </w:t>
      </w:r>
      <w:r w:rsidR="00334110" w:rsidRPr="00743DAB">
        <w:t>a</w:t>
      </w:r>
      <w:r w:rsidRPr="00743DAB">
        <w:t xml:space="preserve"> specialist area if the person is registered to practise in the area.</w:t>
      </w:r>
    </w:p>
    <w:p w:rsidR="00676932" w:rsidRPr="00743DAB" w:rsidRDefault="00676932" w:rsidP="00676932">
      <w:pPr>
        <w:pStyle w:val="aExamHdgss"/>
      </w:pPr>
      <w:r w:rsidRPr="00743DAB">
        <w:t>Example</w:t>
      </w:r>
      <w:r w:rsidR="00732AAB" w:rsidRPr="00743DAB">
        <w:t>s</w:t>
      </w:r>
      <w:r w:rsidR="00334110" w:rsidRPr="00743DAB">
        <w:t>—</w:t>
      </w:r>
      <w:r w:rsidRPr="00743DAB">
        <w:t>specialist area registration</w:t>
      </w:r>
    </w:p>
    <w:p w:rsidR="00676932" w:rsidRPr="00743DAB" w:rsidRDefault="00DA492A" w:rsidP="00DA492A">
      <w:pPr>
        <w:pStyle w:val="aExamBulletss"/>
        <w:tabs>
          <w:tab w:val="left" w:pos="1500"/>
        </w:tabs>
      </w:pPr>
      <w:r w:rsidRPr="00743DAB">
        <w:rPr>
          <w:rFonts w:ascii="Symbol" w:hAnsi="Symbol"/>
        </w:rPr>
        <w:t></w:t>
      </w:r>
      <w:r w:rsidRPr="00743DAB">
        <w:rPr>
          <w:rFonts w:ascii="Symbol" w:hAnsi="Symbol"/>
        </w:rPr>
        <w:tab/>
      </w:r>
      <w:r w:rsidR="00A91C7A" w:rsidRPr="00743DAB">
        <w:t>small animal surgery</w:t>
      </w:r>
    </w:p>
    <w:p w:rsidR="00A91C7A" w:rsidRPr="00743DAB" w:rsidRDefault="00DA492A" w:rsidP="00DA492A">
      <w:pPr>
        <w:pStyle w:val="aExamBulletss"/>
        <w:keepNext/>
        <w:tabs>
          <w:tab w:val="left" w:pos="1500"/>
        </w:tabs>
      </w:pPr>
      <w:r w:rsidRPr="00743DAB">
        <w:rPr>
          <w:rFonts w:ascii="Symbol" w:hAnsi="Symbol"/>
        </w:rPr>
        <w:t></w:t>
      </w:r>
      <w:r w:rsidRPr="00743DAB">
        <w:rPr>
          <w:rFonts w:ascii="Symbol" w:hAnsi="Symbol"/>
        </w:rPr>
        <w:tab/>
      </w:r>
      <w:r w:rsidR="00A91C7A" w:rsidRPr="00743DAB">
        <w:t>large animal surgery</w:t>
      </w:r>
    </w:p>
    <w:p w:rsidR="00676932" w:rsidRPr="00743DAB" w:rsidRDefault="00676932">
      <w:pPr>
        <w:pStyle w:val="aNote"/>
      </w:pPr>
      <w:r w:rsidRPr="00743DAB">
        <w:rPr>
          <w:rStyle w:val="charItals"/>
        </w:rPr>
        <w:t>Note</w:t>
      </w:r>
      <w:r w:rsidRPr="00743DAB">
        <w:tab/>
        <w:t xml:space="preserve">An example is part of the Act, is not exhaustive and may extend, but does not limit, the meaning of the provision in which it appears (see </w:t>
      </w:r>
      <w:hyperlink r:id="rId37" w:tooltip="A2001-14" w:history="1">
        <w:r w:rsidR="00732988" w:rsidRPr="00743DAB">
          <w:rPr>
            <w:rStyle w:val="charCitHyperlinkAbbrev"/>
          </w:rPr>
          <w:t>Legislation Act</w:t>
        </w:r>
      </w:hyperlink>
      <w:r w:rsidRPr="00743DAB">
        <w:t>, s 126 and s 132).</w:t>
      </w:r>
    </w:p>
    <w:p w:rsidR="005B4C88" w:rsidRPr="00012C5C" w:rsidRDefault="00DA492A" w:rsidP="00DA492A">
      <w:pPr>
        <w:pStyle w:val="AH3Div"/>
      </w:pPr>
      <w:bookmarkStart w:id="33" w:name="_Toc532888630"/>
      <w:r w:rsidRPr="00012C5C">
        <w:rPr>
          <w:rStyle w:val="CharDivNo"/>
        </w:rPr>
        <w:lastRenderedPageBreak/>
        <w:t>Division 3.3</w:t>
      </w:r>
      <w:r w:rsidRPr="00743DAB">
        <w:tab/>
      </w:r>
      <w:r w:rsidR="00F65F44" w:rsidRPr="00012C5C">
        <w:rPr>
          <w:rStyle w:val="CharDivText"/>
        </w:rPr>
        <w:t>Veterinary surgeons—p</w:t>
      </w:r>
      <w:r w:rsidR="005B4C88" w:rsidRPr="00012C5C">
        <w:rPr>
          <w:rStyle w:val="CharDivText"/>
        </w:rPr>
        <w:t xml:space="preserve">erformance </w:t>
      </w:r>
      <w:r w:rsidR="00334110" w:rsidRPr="00012C5C">
        <w:rPr>
          <w:rStyle w:val="CharDivText"/>
        </w:rPr>
        <w:t>r</w:t>
      </w:r>
      <w:r w:rsidR="005B4C88" w:rsidRPr="00012C5C">
        <w:rPr>
          <w:rStyle w:val="CharDivText"/>
        </w:rPr>
        <w:t>eview</w:t>
      </w:r>
      <w:bookmarkEnd w:id="33"/>
    </w:p>
    <w:p w:rsidR="005B4C88" w:rsidRPr="00743DAB" w:rsidRDefault="00DA492A" w:rsidP="00DA492A">
      <w:pPr>
        <w:pStyle w:val="AH5Sec"/>
      </w:pPr>
      <w:bookmarkStart w:id="34" w:name="_Toc532888631"/>
      <w:r w:rsidRPr="00012C5C">
        <w:rPr>
          <w:rStyle w:val="CharSectNo"/>
        </w:rPr>
        <w:t>23</w:t>
      </w:r>
      <w:r w:rsidRPr="00743DAB">
        <w:tab/>
      </w:r>
      <w:r w:rsidR="005B4C88" w:rsidRPr="00743DAB">
        <w:t>Review of veterinary surgeon’s professional practice</w:t>
      </w:r>
      <w:bookmarkEnd w:id="34"/>
    </w:p>
    <w:p w:rsidR="00676932" w:rsidRPr="00743DAB" w:rsidRDefault="00DA492A" w:rsidP="00DA492A">
      <w:pPr>
        <w:pStyle w:val="Amain"/>
      </w:pPr>
      <w:r>
        <w:tab/>
      </w:r>
      <w:r w:rsidRPr="00743DAB">
        <w:t>(1)</w:t>
      </w:r>
      <w:r w:rsidRPr="00743DAB">
        <w:tab/>
      </w:r>
      <w:r w:rsidR="00EA7CFB" w:rsidRPr="00743DAB">
        <w:t>The</w:t>
      </w:r>
      <w:r w:rsidR="00676932" w:rsidRPr="00743DAB">
        <w:t xml:space="preserve"> board may review a </w:t>
      </w:r>
      <w:r w:rsidR="00EA7CFB" w:rsidRPr="00743DAB">
        <w:t>veterinary surgeon</w:t>
      </w:r>
      <w:r w:rsidR="00676932" w:rsidRPr="00743DAB">
        <w:t>’s professional practice under this division—</w:t>
      </w:r>
    </w:p>
    <w:p w:rsidR="00676932" w:rsidRPr="00743DAB" w:rsidRDefault="00DA492A" w:rsidP="00DA492A">
      <w:pPr>
        <w:pStyle w:val="Apara"/>
      </w:pPr>
      <w:r>
        <w:tab/>
      </w:r>
      <w:r w:rsidRPr="00743DAB">
        <w:t>(a)</w:t>
      </w:r>
      <w:r w:rsidRPr="00743DAB">
        <w:tab/>
      </w:r>
      <w:r w:rsidR="00676932" w:rsidRPr="00743DAB">
        <w:t xml:space="preserve">with the </w:t>
      </w:r>
      <w:r w:rsidR="00EA7CFB" w:rsidRPr="00743DAB">
        <w:t>veterinary surgeon</w:t>
      </w:r>
      <w:r w:rsidR="00676932" w:rsidRPr="00743DAB">
        <w:t>’s agreement; or</w:t>
      </w:r>
    </w:p>
    <w:p w:rsidR="00676932" w:rsidRPr="00743DAB" w:rsidRDefault="00DA492A" w:rsidP="00DA492A">
      <w:pPr>
        <w:pStyle w:val="Apara"/>
      </w:pPr>
      <w:r>
        <w:tab/>
      </w:r>
      <w:r w:rsidRPr="00743DAB">
        <w:t>(b)</w:t>
      </w:r>
      <w:r w:rsidRPr="00743DAB">
        <w:tab/>
      </w:r>
      <w:r w:rsidR="00676932" w:rsidRPr="00743DAB">
        <w:t xml:space="preserve">if the </w:t>
      </w:r>
      <w:r w:rsidR="00EA7CFB" w:rsidRPr="00743DAB">
        <w:t>veterinary surgeon</w:t>
      </w:r>
      <w:r w:rsidR="00676932" w:rsidRPr="00743DAB">
        <w:t xml:space="preserve"> has been required to take part in the review by the ACAT or a professional standards panel.</w:t>
      </w:r>
    </w:p>
    <w:p w:rsidR="00676932" w:rsidRPr="00743DAB" w:rsidRDefault="00DA492A" w:rsidP="00DA492A">
      <w:pPr>
        <w:pStyle w:val="Amain"/>
      </w:pPr>
      <w:r>
        <w:tab/>
      </w:r>
      <w:r w:rsidRPr="00743DAB">
        <w:t>(2)</w:t>
      </w:r>
      <w:r w:rsidRPr="00743DAB">
        <w:tab/>
      </w:r>
      <w:r w:rsidR="00676932" w:rsidRPr="00743DAB">
        <w:t xml:space="preserve">The person reviewing the professional practice of a </w:t>
      </w:r>
      <w:r w:rsidR="00EA7CFB" w:rsidRPr="00743DAB">
        <w:t>veterinary surgeon</w:t>
      </w:r>
      <w:r w:rsidR="00676932" w:rsidRPr="00743DAB">
        <w:t xml:space="preserve"> on behalf of the board may—</w:t>
      </w:r>
    </w:p>
    <w:p w:rsidR="00676932" w:rsidRPr="00743DAB" w:rsidRDefault="00DA492A" w:rsidP="00DA492A">
      <w:pPr>
        <w:pStyle w:val="Apara"/>
      </w:pPr>
      <w:r>
        <w:tab/>
      </w:r>
      <w:r w:rsidRPr="00743DAB">
        <w:t>(a)</w:t>
      </w:r>
      <w:r w:rsidRPr="00743DAB">
        <w:tab/>
      </w:r>
      <w:r w:rsidR="00676932" w:rsidRPr="00743DAB">
        <w:t xml:space="preserve">ask the </w:t>
      </w:r>
      <w:r w:rsidR="00EA7CFB" w:rsidRPr="00743DAB">
        <w:t>veterinary surgeon</w:t>
      </w:r>
      <w:r w:rsidR="00676932" w:rsidRPr="00743DAB">
        <w:t xml:space="preserve"> questions; and</w:t>
      </w:r>
    </w:p>
    <w:p w:rsidR="00676932" w:rsidRPr="00743DAB" w:rsidRDefault="00DA492A" w:rsidP="00DA492A">
      <w:pPr>
        <w:pStyle w:val="Apara"/>
      </w:pPr>
      <w:r>
        <w:tab/>
      </w:r>
      <w:r w:rsidRPr="00743DAB">
        <w:t>(b)</w:t>
      </w:r>
      <w:r w:rsidRPr="00743DAB">
        <w:tab/>
      </w:r>
      <w:r w:rsidR="00676932" w:rsidRPr="00743DAB">
        <w:t xml:space="preserve">ask the </w:t>
      </w:r>
      <w:r w:rsidR="00EA7CFB" w:rsidRPr="00743DAB">
        <w:t xml:space="preserve">veterinary surgeon </w:t>
      </w:r>
      <w:r w:rsidR="00676932" w:rsidRPr="00743DAB">
        <w:t>to take a test; and</w:t>
      </w:r>
    </w:p>
    <w:p w:rsidR="00676932" w:rsidRPr="00743DAB" w:rsidRDefault="00DA492A" w:rsidP="00DA492A">
      <w:pPr>
        <w:pStyle w:val="Apara"/>
      </w:pPr>
      <w:r>
        <w:tab/>
      </w:r>
      <w:r w:rsidRPr="00743DAB">
        <w:t>(c)</w:t>
      </w:r>
      <w:r w:rsidRPr="00743DAB">
        <w:tab/>
      </w:r>
      <w:r w:rsidR="00676932" w:rsidRPr="00743DAB">
        <w:t xml:space="preserve">review the </w:t>
      </w:r>
      <w:r w:rsidR="00EA7CFB" w:rsidRPr="00743DAB">
        <w:t>veterinary surgeon</w:t>
      </w:r>
      <w:r w:rsidR="00676932" w:rsidRPr="00743DAB">
        <w:t>’s patient records.</w:t>
      </w:r>
    </w:p>
    <w:p w:rsidR="005B4C88" w:rsidRPr="00743DAB" w:rsidRDefault="00DA492A" w:rsidP="00DA492A">
      <w:pPr>
        <w:pStyle w:val="AH5Sec"/>
      </w:pPr>
      <w:bookmarkStart w:id="35" w:name="_Toc532888632"/>
      <w:r w:rsidRPr="00012C5C">
        <w:rPr>
          <w:rStyle w:val="CharSectNo"/>
        </w:rPr>
        <w:t>24</w:t>
      </w:r>
      <w:r w:rsidRPr="00743DAB">
        <w:tab/>
      </w:r>
      <w:r w:rsidR="005B4C88" w:rsidRPr="00743DAB">
        <w:t>Initial and final review reports</w:t>
      </w:r>
      <w:bookmarkEnd w:id="35"/>
    </w:p>
    <w:p w:rsidR="0010264C" w:rsidRPr="00743DAB" w:rsidRDefault="00DA492A" w:rsidP="00DA492A">
      <w:pPr>
        <w:pStyle w:val="Amain"/>
      </w:pPr>
      <w:r>
        <w:tab/>
      </w:r>
      <w:r w:rsidRPr="00743DAB">
        <w:t>(1)</w:t>
      </w:r>
      <w:r w:rsidRPr="00743DAB">
        <w:tab/>
      </w:r>
      <w:r w:rsidR="006607A3" w:rsidRPr="00743DAB">
        <w:t>The person reviewing the professional practice of a veterinary surgeon</w:t>
      </w:r>
      <w:r w:rsidR="001727C5" w:rsidRPr="00743DAB">
        <w:t xml:space="preserve"> (the </w:t>
      </w:r>
      <w:r w:rsidR="001727C5" w:rsidRPr="00743DAB">
        <w:rPr>
          <w:rStyle w:val="charBoldItals"/>
        </w:rPr>
        <w:t>reviewer</w:t>
      </w:r>
      <w:r w:rsidR="001727C5" w:rsidRPr="00743DAB">
        <w:t>)</w:t>
      </w:r>
      <w:r w:rsidR="006607A3" w:rsidRPr="00743DAB">
        <w:t xml:space="preserve"> on behalf of the board must</w:t>
      </w:r>
      <w:r w:rsidR="0010264C" w:rsidRPr="00743DAB">
        <w:t>—</w:t>
      </w:r>
    </w:p>
    <w:p w:rsidR="0010264C" w:rsidRPr="00743DAB" w:rsidRDefault="00DA492A" w:rsidP="00DA492A">
      <w:pPr>
        <w:pStyle w:val="Apara"/>
      </w:pPr>
      <w:r>
        <w:tab/>
      </w:r>
      <w:r w:rsidRPr="00743DAB">
        <w:t>(a)</w:t>
      </w:r>
      <w:r w:rsidRPr="00743DAB">
        <w:tab/>
      </w:r>
      <w:r w:rsidR="0010264C" w:rsidRPr="00743DAB">
        <w:t xml:space="preserve">prepare a written report (the </w:t>
      </w:r>
      <w:r w:rsidR="0010264C" w:rsidRPr="00743DAB">
        <w:rPr>
          <w:rStyle w:val="charBoldItals"/>
        </w:rPr>
        <w:t>initial review report</w:t>
      </w:r>
      <w:r w:rsidR="0010264C" w:rsidRPr="00743DAB">
        <w:t>) of the results of the review; and</w:t>
      </w:r>
    </w:p>
    <w:p w:rsidR="0010264C" w:rsidRPr="00743DAB" w:rsidRDefault="00DA492A" w:rsidP="00DA492A">
      <w:pPr>
        <w:pStyle w:val="Apara"/>
      </w:pPr>
      <w:r>
        <w:tab/>
      </w:r>
      <w:r w:rsidRPr="00743DAB">
        <w:t>(b)</w:t>
      </w:r>
      <w:r w:rsidRPr="00743DAB">
        <w:tab/>
      </w:r>
      <w:r w:rsidR="0010264C" w:rsidRPr="00743DAB">
        <w:t>give a copy of the initial review report to the veterinary surgeon; and</w:t>
      </w:r>
    </w:p>
    <w:p w:rsidR="0010264C" w:rsidRPr="00743DAB" w:rsidRDefault="00DA492A" w:rsidP="00DA492A">
      <w:pPr>
        <w:pStyle w:val="Apara"/>
      </w:pPr>
      <w:r>
        <w:tab/>
      </w:r>
      <w:r w:rsidRPr="00743DAB">
        <w:t>(c)</w:t>
      </w:r>
      <w:r w:rsidRPr="00743DAB">
        <w:tab/>
      </w:r>
      <w:r w:rsidR="0010264C" w:rsidRPr="00743DAB">
        <w:t>tell the veterinary surgeon, in writing, that the veterinary surgeon may make representations about the initial review report within 30 days after the day the veterinary surgeon receives the report.</w:t>
      </w:r>
    </w:p>
    <w:p w:rsidR="0010264C" w:rsidRPr="00743DAB" w:rsidRDefault="00DA492A" w:rsidP="00DA6E15">
      <w:pPr>
        <w:pStyle w:val="Amain"/>
        <w:keepNext/>
      </w:pPr>
      <w:r>
        <w:lastRenderedPageBreak/>
        <w:tab/>
      </w:r>
      <w:r w:rsidRPr="00743DAB">
        <w:t>(2)</w:t>
      </w:r>
      <w:r w:rsidRPr="00743DAB">
        <w:tab/>
      </w:r>
      <w:r w:rsidR="0010264C" w:rsidRPr="00743DAB">
        <w:t xml:space="preserve">After considering any representation made by the veterinary surgeon within the 30 days, the reviewer must prepare a further report (the </w:t>
      </w:r>
      <w:r w:rsidR="0010264C" w:rsidRPr="00743DAB">
        <w:rPr>
          <w:rStyle w:val="charBoldItals"/>
        </w:rPr>
        <w:t>final review report</w:t>
      </w:r>
      <w:r w:rsidR="0010264C" w:rsidRPr="00743DAB">
        <w:t>) and give a copy to—</w:t>
      </w:r>
    </w:p>
    <w:p w:rsidR="0010264C" w:rsidRPr="00743DAB" w:rsidRDefault="00DA492A" w:rsidP="00DA492A">
      <w:pPr>
        <w:pStyle w:val="Apara"/>
      </w:pPr>
      <w:r>
        <w:tab/>
      </w:r>
      <w:r w:rsidRPr="00743DAB">
        <w:t>(a)</w:t>
      </w:r>
      <w:r w:rsidRPr="00743DAB">
        <w:tab/>
      </w:r>
      <w:r w:rsidR="0010264C" w:rsidRPr="00743DAB">
        <w:t>the veterinary surgeon; and</w:t>
      </w:r>
    </w:p>
    <w:p w:rsidR="0010264C" w:rsidRPr="00743DAB" w:rsidRDefault="00DA492A" w:rsidP="00DA492A">
      <w:pPr>
        <w:pStyle w:val="Apara"/>
      </w:pPr>
      <w:r>
        <w:tab/>
      </w:r>
      <w:r w:rsidRPr="00743DAB">
        <w:t>(b)</w:t>
      </w:r>
      <w:r w:rsidRPr="00743DAB">
        <w:tab/>
      </w:r>
      <w:r w:rsidR="0010264C" w:rsidRPr="00743DAB">
        <w:t>the board.</w:t>
      </w:r>
    </w:p>
    <w:p w:rsidR="0010264C" w:rsidRPr="00743DAB" w:rsidRDefault="00DA492A" w:rsidP="00DA492A">
      <w:pPr>
        <w:pStyle w:val="Amain"/>
      </w:pPr>
      <w:r>
        <w:tab/>
      </w:r>
      <w:r w:rsidRPr="00743DAB">
        <w:t>(3)</w:t>
      </w:r>
      <w:r w:rsidRPr="00743DAB">
        <w:tab/>
      </w:r>
      <w:r w:rsidR="0010264C" w:rsidRPr="00743DAB">
        <w:t xml:space="preserve">The board may, but need not, treat the final review report as a report made under section </w:t>
      </w:r>
      <w:r w:rsidR="0081406C" w:rsidRPr="00743DAB">
        <w:t>50</w:t>
      </w:r>
      <w:r w:rsidR="0010264C" w:rsidRPr="00743DAB">
        <w:t xml:space="preserve"> (Who may complain?) by the reviewer.</w:t>
      </w:r>
    </w:p>
    <w:p w:rsidR="00F65F44" w:rsidRPr="00012C5C" w:rsidRDefault="00DA492A" w:rsidP="00DA492A">
      <w:pPr>
        <w:pStyle w:val="AH3Div"/>
      </w:pPr>
      <w:bookmarkStart w:id="36" w:name="_Toc532888633"/>
      <w:r w:rsidRPr="00012C5C">
        <w:rPr>
          <w:rStyle w:val="CharDivNo"/>
        </w:rPr>
        <w:t>Division 3.4</w:t>
      </w:r>
      <w:r w:rsidRPr="00743DAB">
        <w:tab/>
      </w:r>
      <w:r w:rsidR="00F65F44" w:rsidRPr="00012C5C">
        <w:rPr>
          <w:rStyle w:val="CharDivText"/>
        </w:rPr>
        <w:t>Veterinary surgeons—</w:t>
      </w:r>
      <w:r w:rsidR="00AB38BD" w:rsidRPr="00012C5C">
        <w:rPr>
          <w:rStyle w:val="CharDivText"/>
        </w:rPr>
        <w:t>practising certificates</w:t>
      </w:r>
      <w:bookmarkEnd w:id="36"/>
    </w:p>
    <w:p w:rsidR="00AB38BD" w:rsidRPr="00743DAB" w:rsidRDefault="00DA492A" w:rsidP="00DA492A">
      <w:pPr>
        <w:pStyle w:val="AH5Sec"/>
      </w:pPr>
      <w:bookmarkStart w:id="37" w:name="_Toc532888634"/>
      <w:r w:rsidRPr="00012C5C">
        <w:rPr>
          <w:rStyle w:val="CharSectNo"/>
        </w:rPr>
        <w:t>25</w:t>
      </w:r>
      <w:r w:rsidRPr="00743DAB">
        <w:tab/>
      </w:r>
      <w:r w:rsidR="00AB38BD" w:rsidRPr="00743DAB">
        <w:t>Practising certificate</w:t>
      </w:r>
      <w:r w:rsidR="003049E7" w:rsidRPr="00743DAB">
        <w:t>s</w:t>
      </w:r>
      <w:bookmarkEnd w:id="37"/>
    </w:p>
    <w:p w:rsidR="0010264C" w:rsidRPr="00743DAB" w:rsidRDefault="0010264C" w:rsidP="0010264C">
      <w:pPr>
        <w:pStyle w:val="Amainreturn"/>
      </w:pPr>
      <w:r w:rsidRPr="00743DAB">
        <w:t>If the board registers someone as a veterinary surgeon, the board must give the person a certificate that states—</w:t>
      </w:r>
    </w:p>
    <w:p w:rsidR="0010264C" w:rsidRPr="00743DAB" w:rsidRDefault="00DA492A" w:rsidP="00DA492A">
      <w:pPr>
        <w:pStyle w:val="Apara"/>
      </w:pPr>
      <w:r>
        <w:tab/>
      </w:r>
      <w:r w:rsidRPr="00743DAB">
        <w:t>(a)</w:t>
      </w:r>
      <w:r w:rsidRPr="00743DAB">
        <w:tab/>
      </w:r>
      <w:r w:rsidR="0010264C" w:rsidRPr="00743DAB">
        <w:t>the name the person is allowed to practise under; and</w:t>
      </w:r>
    </w:p>
    <w:p w:rsidR="0010264C" w:rsidRPr="00743DAB" w:rsidRDefault="00DA492A" w:rsidP="00DA492A">
      <w:pPr>
        <w:pStyle w:val="Apara"/>
      </w:pPr>
      <w:r>
        <w:tab/>
      </w:r>
      <w:r w:rsidRPr="00743DAB">
        <w:t>(b)</w:t>
      </w:r>
      <w:r w:rsidRPr="00743DAB">
        <w:tab/>
      </w:r>
      <w:r w:rsidR="0010264C" w:rsidRPr="00743DAB">
        <w:t>the specialist area within the profession (if any) the person is registered in; and</w:t>
      </w:r>
    </w:p>
    <w:p w:rsidR="0010264C" w:rsidRPr="00743DAB" w:rsidRDefault="00DA492A" w:rsidP="00DA492A">
      <w:pPr>
        <w:pStyle w:val="Apara"/>
      </w:pPr>
      <w:r>
        <w:tab/>
      </w:r>
      <w:r w:rsidRPr="00743DAB">
        <w:t>(c)</w:t>
      </w:r>
      <w:r w:rsidRPr="00743DAB">
        <w:tab/>
      </w:r>
      <w:r w:rsidR="0010264C" w:rsidRPr="00743DAB">
        <w:t>the date the registration ends</w:t>
      </w:r>
      <w:r w:rsidR="006B3CD4" w:rsidRPr="00743DAB">
        <w:t xml:space="preserve"> (the </w:t>
      </w:r>
      <w:r w:rsidR="006B3CD4" w:rsidRPr="00743DAB">
        <w:rPr>
          <w:rStyle w:val="charBoldItals"/>
        </w:rPr>
        <w:t>registration end date</w:t>
      </w:r>
      <w:r w:rsidR="006B3CD4" w:rsidRPr="00743DAB">
        <w:t>);</w:t>
      </w:r>
      <w:r w:rsidR="0010264C" w:rsidRPr="00743DAB">
        <w:t xml:space="preserve"> and</w:t>
      </w:r>
    </w:p>
    <w:p w:rsidR="0010264C" w:rsidRPr="00743DAB" w:rsidRDefault="00DA492A" w:rsidP="00DA492A">
      <w:pPr>
        <w:pStyle w:val="Apara"/>
      </w:pPr>
      <w:r>
        <w:tab/>
      </w:r>
      <w:r w:rsidRPr="00743DAB">
        <w:t>(d)</w:t>
      </w:r>
      <w:r w:rsidRPr="00743DAB">
        <w:tab/>
      </w:r>
      <w:r w:rsidR="0010264C" w:rsidRPr="00743DAB">
        <w:t xml:space="preserve">if the registration is conditional—that the person’s registration is conditional and that the conditions on registration may be obtained from the board unless the board decides otherwise under section </w:t>
      </w:r>
      <w:r w:rsidR="0081406C" w:rsidRPr="00743DAB">
        <w:t>37</w:t>
      </w:r>
      <w:r w:rsidR="0010264C" w:rsidRPr="00743DAB">
        <w:t xml:space="preserve"> </w:t>
      </w:r>
      <w:r w:rsidR="004D10A0" w:rsidRPr="00743DAB">
        <w:t>(3) (Access to register</w:t>
      </w:r>
      <w:r w:rsidR="0010264C" w:rsidRPr="00743DAB">
        <w:t>).</w:t>
      </w:r>
    </w:p>
    <w:p w:rsidR="00AB38BD" w:rsidRPr="00743DAB" w:rsidRDefault="00DA492A" w:rsidP="00DA492A">
      <w:pPr>
        <w:pStyle w:val="AH5Sec"/>
      </w:pPr>
      <w:bookmarkStart w:id="38" w:name="_Toc532888635"/>
      <w:r w:rsidRPr="00012C5C">
        <w:rPr>
          <w:rStyle w:val="CharSectNo"/>
        </w:rPr>
        <w:t>26</w:t>
      </w:r>
      <w:r w:rsidRPr="00743DAB">
        <w:tab/>
      </w:r>
      <w:r w:rsidR="00AB38BD" w:rsidRPr="00743DAB">
        <w:t>Replacement practising certificates</w:t>
      </w:r>
      <w:bookmarkEnd w:id="38"/>
    </w:p>
    <w:p w:rsidR="00F26E87" w:rsidRPr="00743DAB" w:rsidRDefault="00DA492A" w:rsidP="00DA492A">
      <w:pPr>
        <w:pStyle w:val="Amain"/>
      </w:pPr>
      <w:r>
        <w:tab/>
      </w:r>
      <w:r w:rsidRPr="00743DAB">
        <w:t>(1)</w:t>
      </w:r>
      <w:r w:rsidRPr="00743DAB">
        <w:tab/>
      </w:r>
      <w:r w:rsidR="00F26E87" w:rsidRPr="00743DAB">
        <w:t>This section applies if a person’s practising certificate is damaged, lost, stolen or destroyed.</w:t>
      </w:r>
    </w:p>
    <w:p w:rsidR="00F26E87" w:rsidRPr="00743DAB" w:rsidRDefault="00DA492A" w:rsidP="00DA492A">
      <w:pPr>
        <w:pStyle w:val="Amain"/>
      </w:pPr>
      <w:r>
        <w:tab/>
      </w:r>
      <w:r w:rsidRPr="00743DAB">
        <w:t>(2)</w:t>
      </w:r>
      <w:r w:rsidRPr="00743DAB">
        <w:tab/>
      </w:r>
      <w:r w:rsidR="00F26E87" w:rsidRPr="00743DAB">
        <w:t xml:space="preserve">On application, the board may issue a replacement </w:t>
      </w:r>
      <w:r w:rsidR="00334110" w:rsidRPr="00743DAB">
        <w:t>practising</w:t>
      </w:r>
      <w:r w:rsidR="00F26E87" w:rsidRPr="00743DAB">
        <w:t xml:space="preserve"> certificate to the person if satisfied that the </w:t>
      </w:r>
      <w:r w:rsidR="00334110" w:rsidRPr="00743DAB">
        <w:t>practising</w:t>
      </w:r>
      <w:r w:rsidR="00F26E87" w:rsidRPr="00743DAB">
        <w:t xml:space="preserve"> certificate has been damaged, lost, stolen or destroyed.</w:t>
      </w:r>
    </w:p>
    <w:p w:rsidR="00F26E87" w:rsidRPr="00743DAB" w:rsidRDefault="00DA492A" w:rsidP="00DA492A">
      <w:pPr>
        <w:pStyle w:val="Amain"/>
        <w:keepNext/>
      </w:pPr>
      <w:r>
        <w:lastRenderedPageBreak/>
        <w:tab/>
      </w:r>
      <w:r w:rsidRPr="00743DAB">
        <w:t>(3)</w:t>
      </w:r>
      <w:r w:rsidRPr="00743DAB">
        <w:tab/>
      </w:r>
      <w:r w:rsidR="00F26E87" w:rsidRPr="00743DAB">
        <w:t xml:space="preserve">To help the board decide whether the </w:t>
      </w:r>
      <w:r w:rsidR="00334110" w:rsidRPr="00743DAB">
        <w:t>practising</w:t>
      </w:r>
      <w:r w:rsidR="00F26E87" w:rsidRPr="00743DAB">
        <w:t xml:space="preserve"> certificate has been damaged, lost, stolen or destroyed, the board may, in writing, ask the person to give the board a written statement confirming, and explaining the circumstances of, the damage, loss, theft or destruction.</w:t>
      </w:r>
    </w:p>
    <w:p w:rsidR="00F26E87" w:rsidRPr="00743DAB" w:rsidRDefault="00F26E87" w:rsidP="00F26E87">
      <w:pPr>
        <w:pStyle w:val="aNote"/>
      </w:pPr>
      <w:r w:rsidRPr="00743DAB">
        <w:rPr>
          <w:rStyle w:val="charItals"/>
        </w:rPr>
        <w:t xml:space="preserve">Note </w:t>
      </w:r>
      <w:r w:rsidRPr="00743DAB">
        <w:tab/>
        <w:t xml:space="preserve">A fee may be determined under s </w:t>
      </w:r>
      <w:r w:rsidR="0081406C" w:rsidRPr="00743DAB">
        <w:t>13</w:t>
      </w:r>
      <w:r w:rsidR="001307EB" w:rsidRPr="00743DAB">
        <w:t>6</w:t>
      </w:r>
      <w:r w:rsidRPr="00743DAB">
        <w:t xml:space="preserve"> for this </w:t>
      </w:r>
      <w:r w:rsidR="00C37E4C" w:rsidRPr="00743DAB">
        <w:t>provision</w:t>
      </w:r>
      <w:r w:rsidRPr="00743DAB">
        <w:t>.</w:t>
      </w:r>
    </w:p>
    <w:p w:rsidR="00AB38BD" w:rsidRPr="00743DAB" w:rsidRDefault="00DA492A" w:rsidP="00DA492A">
      <w:pPr>
        <w:pStyle w:val="AH5Sec"/>
      </w:pPr>
      <w:bookmarkStart w:id="39" w:name="_Toc532888636"/>
      <w:r w:rsidRPr="00012C5C">
        <w:rPr>
          <w:rStyle w:val="CharSectNo"/>
        </w:rPr>
        <w:t>27</w:t>
      </w:r>
      <w:r w:rsidRPr="00743DAB">
        <w:tab/>
      </w:r>
      <w:r w:rsidR="00AB38BD" w:rsidRPr="00743DAB">
        <w:t>Return of practising certificate</w:t>
      </w:r>
      <w:r w:rsidR="003049E7" w:rsidRPr="00743DAB">
        <w:t>s</w:t>
      </w:r>
      <w:bookmarkEnd w:id="39"/>
    </w:p>
    <w:p w:rsidR="00F26E87" w:rsidRPr="00743DAB" w:rsidRDefault="00DA492A" w:rsidP="00DA492A">
      <w:pPr>
        <w:pStyle w:val="Amain"/>
      </w:pPr>
      <w:r>
        <w:tab/>
      </w:r>
      <w:r w:rsidRPr="00743DAB">
        <w:t>(1)</w:t>
      </w:r>
      <w:r w:rsidRPr="00743DAB">
        <w:tab/>
      </w:r>
      <w:r w:rsidR="00F26E87" w:rsidRPr="00743DAB">
        <w:t xml:space="preserve">For this section, the following are </w:t>
      </w:r>
      <w:r w:rsidR="00F26E87" w:rsidRPr="00743DAB">
        <w:rPr>
          <w:rStyle w:val="charBoldItals"/>
        </w:rPr>
        <w:t>relevant circumstances</w:t>
      </w:r>
      <w:r w:rsidR="00F26E87" w:rsidRPr="00743DAB">
        <w:t xml:space="preserve"> for a veterinary surgeon:</w:t>
      </w:r>
    </w:p>
    <w:p w:rsidR="00F26E87" w:rsidRPr="00743DAB" w:rsidRDefault="00DA492A" w:rsidP="00DA492A">
      <w:pPr>
        <w:pStyle w:val="Apara"/>
      </w:pPr>
      <w:r>
        <w:tab/>
      </w:r>
      <w:r w:rsidRPr="00743DAB">
        <w:t>(a)</w:t>
      </w:r>
      <w:r w:rsidRPr="00743DAB">
        <w:tab/>
      </w:r>
      <w:r w:rsidR="00F26E87" w:rsidRPr="00743DAB">
        <w:t>the veterinary surgeon’s registration is cancelled;</w:t>
      </w:r>
    </w:p>
    <w:p w:rsidR="00F26E87" w:rsidRPr="00743DAB" w:rsidRDefault="00DA492A" w:rsidP="00DA492A">
      <w:pPr>
        <w:pStyle w:val="Apara"/>
      </w:pPr>
      <w:r>
        <w:tab/>
      </w:r>
      <w:r w:rsidRPr="00743DAB">
        <w:t>(b)</w:t>
      </w:r>
      <w:r w:rsidRPr="00743DAB">
        <w:tab/>
      </w:r>
      <w:r w:rsidR="00F26E87" w:rsidRPr="00743DAB">
        <w:t>the veterinary surgeon’s registration is suspended;</w:t>
      </w:r>
    </w:p>
    <w:p w:rsidR="00F26E87" w:rsidRPr="00743DAB" w:rsidRDefault="00DA492A" w:rsidP="00DA492A">
      <w:pPr>
        <w:pStyle w:val="Apara"/>
      </w:pPr>
      <w:r>
        <w:tab/>
      </w:r>
      <w:r w:rsidRPr="00743DAB">
        <w:t>(c)</w:t>
      </w:r>
      <w:r w:rsidRPr="00743DAB">
        <w:tab/>
      </w:r>
      <w:r w:rsidR="00F26E87" w:rsidRPr="00743DAB">
        <w:t>a condition has been placed on the veterinary surgeon’s registration since the practising certificate was issued;</w:t>
      </w:r>
    </w:p>
    <w:p w:rsidR="00F26E87" w:rsidRPr="00743DAB" w:rsidRDefault="00DA492A" w:rsidP="00DA492A">
      <w:pPr>
        <w:pStyle w:val="Apara"/>
      </w:pPr>
      <w:r>
        <w:tab/>
      </w:r>
      <w:r w:rsidRPr="00743DAB">
        <w:t>(d)</w:t>
      </w:r>
      <w:r w:rsidRPr="00743DAB">
        <w:tab/>
      </w:r>
      <w:r w:rsidR="00F26E87" w:rsidRPr="00743DAB">
        <w:t>the details included on the veterinary surgeon’s practising certificate are not, or are no longer, accurate.</w:t>
      </w:r>
    </w:p>
    <w:p w:rsidR="00F26E87" w:rsidRPr="00743DAB" w:rsidRDefault="00DA492A" w:rsidP="00DA492A">
      <w:pPr>
        <w:pStyle w:val="Amain"/>
      </w:pPr>
      <w:r>
        <w:tab/>
      </w:r>
      <w:r w:rsidRPr="00743DAB">
        <w:t>(2)</w:t>
      </w:r>
      <w:r w:rsidRPr="00743DAB">
        <w:tab/>
      </w:r>
      <w:r w:rsidR="00F26E87" w:rsidRPr="00743DAB">
        <w:t>If a relevant circumstance applies to the veterinary surgeon, the  board may, in writing, mention the circumstance and ask the veterinary surgeon to give the practising certificate to the board.</w:t>
      </w:r>
    </w:p>
    <w:p w:rsidR="00F26E87" w:rsidRPr="00743DAB" w:rsidRDefault="00DA492A" w:rsidP="00DA492A">
      <w:pPr>
        <w:pStyle w:val="Amain"/>
        <w:keepNext/>
      </w:pPr>
      <w:r>
        <w:tab/>
      </w:r>
      <w:r w:rsidRPr="00743DAB">
        <w:t>(3)</w:t>
      </w:r>
      <w:r w:rsidRPr="00743DAB">
        <w:tab/>
      </w:r>
      <w:r w:rsidR="00F26E87" w:rsidRPr="00743DAB">
        <w:t>Within 14 days after the day the veterinary surgeon receives a notice under subsection (2), the veterinary surgeon must give the veterinary surgeon’s practising certificate to the board.</w:t>
      </w:r>
    </w:p>
    <w:p w:rsidR="00F26E87" w:rsidRPr="00743DAB" w:rsidRDefault="00F26E87" w:rsidP="00F26E87">
      <w:pPr>
        <w:pStyle w:val="Penalty"/>
        <w:keepNext/>
      </w:pPr>
      <w:r w:rsidRPr="00743DAB">
        <w:t>Maximum penalty:  5 penalty units.</w:t>
      </w:r>
    </w:p>
    <w:p w:rsidR="00F26E87" w:rsidRPr="00743DAB" w:rsidRDefault="00DA492A" w:rsidP="00DA492A">
      <w:pPr>
        <w:pStyle w:val="Amain"/>
      </w:pPr>
      <w:r>
        <w:tab/>
      </w:r>
      <w:r w:rsidRPr="00743DAB">
        <w:t>(4)</w:t>
      </w:r>
      <w:r w:rsidRPr="00743DAB">
        <w:tab/>
      </w:r>
      <w:r w:rsidR="00F26E87" w:rsidRPr="00743DAB">
        <w:t>If the relevant circumstance is a circumstance mentioned in subsection (1) (c) or (d), the board must give the veterinary surgeon an accurate practising certificate.</w:t>
      </w:r>
    </w:p>
    <w:p w:rsidR="00F26E87" w:rsidRPr="00743DAB" w:rsidRDefault="00DA492A" w:rsidP="00DA6E15">
      <w:pPr>
        <w:pStyle w:val="Amain"/>
        <w:keepNext/>
      </w:pPr>
      <w:r>
        <w:lastRenderedPageBreak/>
        <w:tab/>
      </w:r>
      <w:r w:rsidRPr="00743DAB">
        <w:t>(5)</w:t>
      </w:r>
      <w:r w:rsidRPr="00743DAB">
        <w:tab/>
      </w:r>
      <w:r w:rsidR="00F26E87" w:rsidRPr="00743DAB">
        <w:t>The board must return the practising certificate of a veterinary surgeon if—</w:t>
      </w:r>
    </w:p>
    <w:p w:rsidR="00F26E87" w:rsidRPr="00743DAB" w:rsidRDefault="00DA492A" w:rsidP="00DA492A">
      <w:pPr>
        <w:pStyle w:val="Apara"/>
      </w:pPr>
      <w:r>
        <w:tab/>
      </w:r>
      <w:r w:rsidRPr="00743DAB">
        <w:t>(a)</w:t>
      </w:r>
      <w:r w:rsidRPr="00743DAB">
        <w:tab/>
      </w:r>
      <w:r w:rsidR="00F26E87" w:rsidRPr="00743DAB">
        <w:t>the certificate was given to the board because the veterinary surgeon’s registration was suspended; and</w:t>
      </w:r>
    </w:p>
    <w:p w:rsidR="00F26E87" w:rsidRPr="00743DAB" w:rsidRDefault="00DA492A" w:rsidP="00DA492A">
      <w:pPr>
        <w:pStyle w:val="Apara"/>
      </w:pPr>
      <w:r>
        <w:tab/>
      </w:r>
      <w:r w:rsidRPr="00743DAB">
        <w:t>(b)</w:t>
      </w:r>
      <w:r w:rsidRPr="00743DAB">
        <w:tab/>
      </w:r>
      <w:r w:rsidR="00F26E87" w:rsidRPr="00743DAB">
        <w:t>the suspension has ended; and</w:t>
      </w:r>
    </w:p>
    <w:p w:rsidR="00F26E87" w:rsidRPr="00743DAB" w:rsidRDefault="00DA492A" w:rsidP="00DA492A">
      <w:pPr>
        <w:pStyle w:val="Apara"/>
      </w:pPr>
      <w:r>
        <w:tab/>
      </w:r>
      <w:r w:rsidRPr="00743DAB">
        <w:t>(c)</w:t>
      </w:r>
      <w:r w:rsidRPr="00743DAB">
        <w:tab/>
      </w:r>
      <w:r w:rsidR="00F26E87" w:rsidRPr="00743DAB">
        <w:t>the veterinary surgeon is still registered.</w:t>
      </w:r>
    </w:p>
    <w:p w:rsidR="00AB38BD" w:rsidRPr="00012C5C" w:rsidRDefault="00DA492A" w:rsidP="00DA492A">
      <w:pPr>
        <w:pStyle w:val="AH3Div"/>
      </w:pPr>
      <w:bookmarkStart w:id="40" w:name="_Toc532888637"/>
      <w:r w:rsidRPr="00012C5C">
        <w:rPr>
          <w:rStyle w:val="CharDivNo"/>
        </w:rPr>
        <w:t>Division 3.5</w:t>
      </w:r>
      <w:r w:rsidRPr="00743DAB">
        <w:tab/>
      </w:r>
      <w:r w:rsidR="00AB38BD" w:rsidRPr="00012C5C">
        <w:rPr>
          <w:rStyle w:val="CharDivText"/>
        </w:rPr>
        <w:t>Veterinary surgeons—end of registration and renewal</w:t>
      </w:r>
      <w:bookmarkEnd w:id="40"/>
    </w:p>
    <w:p w:rsidR="00AB38BD" w:rsidRPr="00743DAB" w:rsidRDefault="00DA492A" w:rsidP="00DA492A">
      <w:pPr>
        <w:pStyle w:val="AH5Sec"/>
      </w:pPr>
      <w:bookmarkStart w:id="41" w:name="_Toc532888638"/>
      <w:r w:rsidRPr="00012C5C">
        <w:rPr>
          <w:rStyle w:val="CharSectNo"/>
        </w:rPr>
        <w:t>28</w:t>
      </w:r>
      <w:r w:rsidRPr="00743DAB">
        <w:tab/>
      </w:r>
      <w:r w:rsidR="00AB38BD" w:rsidRPr="00743DAB">
        <w:t>When does registration end?</w:t>
      </w:r>
      <w:bookmarkEnd w:id="41"/>
    </w:p>
    <w:p w:rsidR="00F26E87" w:rsidRPr="00743DAB" w:rsidRDefault="00DA492A" w:rsidP="00DA492A">
      <w:pPr>
        <w:pStyle w:val="Amain"/>
      </w:pPr>
      <w:r>
        <w:tab/>
      </w:r>
      <w:r w:rsidRPr="00743DAB">
        <w:t>(1)</w:t>
      </w:r>
      <w:r w:rsidRPr="00743DAB">
        <w:tab/>
      </w:r>
      <w:r w:rsidR="00F26E87" w:rsidRPr="00743DAB">
        <w:t>A veterinary surgeon’s registration ends if—</w:t>
      </w:r>
    </w:p>
    <w:p w:rsidR="00F26E87" w:rsidRPr="00743DAB" w:rsidRDefault="00DA492A" w:rsidP="00DA492A">
      <w:pPr>
        <w:pStyle w:val="Apara"/>
      </w:pPr>
      <w:r>
        <w:tab/>
      </w:r>
      <w:r w:rsidRPr="00743DAB">
        <w:t>(a)</w:t>
      </w:r>
      <w:r w:rsidRPr="00743DAB">
        <w:tab/>
      </w:r>
      <w:r w:rsidR="00F26E87" w:rsidRPr="00743DAB">
        <w:t>the registration has not been renewed 2 weeks after the registration end date; or</w:t>
      </w:r>
    </w:p>
    <w:p w:rsidR="00F26E87" w:rsidRPr="00743DAB" w:rsidRDefault="00DA492A" w:rsidP="00DA492A">
      <w:pPr>
        <w:pStyle w:val="Apara"/>
      </w:pPr>
      <w:r>
        <w:tab/>
      </w:r>
      <w:r w:rsidRPr="00743DAB">
        <w:t>(b)</w:t>
      </w:r>
      <w:r w:rsidRPr="00743DAB">
        <w:tab/>
      </w:r>
      <w:r w:rsidR="00F26E87" w:rsidRPr="00743DAB">
        <w:t>the ACAT cancels the person’s registration; or</w:t>
      </w:r>
    </w:p>
    <w:p w:rsidR="00F26E87" w:rsidRPr="00743DAB" w:rsidRDefault="00DA492A" w:rsidP="00DA492A">
      <w:pPr>
        <w:pStyle w:val="Apara"/>
      </w:pPr>
      <w:r>
        <w:tab/>
      </w:r>
      <w:r w:rsidRPr="00743DAB">
        <w:t>(c)</w:t>
      </w:r>
      <w:r w:rsidRPr="00743DAB">
        <w:tab/>
      </w:r>
      <w:r w:rsidR="00F26E87" w:rsidRPr="00743DAB">
        <w:t>the person dies.</w:t>
      </w:r>
    </w:p>
    <w:p w:rsidR="00F26E87" w:rsidRPr="00743DAB" w:rsidRDefault="00DA492A" w:rsidP="00DA492A">
      <w:pPr>
        <w:pStyle w:val="Amain"/>
      </w:pPr>
      <w:r>
        <w:tab/>
      </w:r>
      <w:r w:rsidRPr="00743DAB">
        <w:t>(2)</w:t>
      </w:r>
      <w:r w:rsidRPr="00743DAB">
        <w:tab/>
      </w:r>
      <w:r w:rsidR="00F26E87" w:rsidRPr="00743DAB">
        <w:t>If registration ends under subsection (1) (a), the registration is taken to have ended on the registration end date.</w:t>
      </w:r>
    </w:p>
    <w:p w:rsidR="00F26E87" w:rsidRPr="00743DAB" w:rsidRDefault="00DA492A" w:rsidP="00DA492A">
      <w:pPr>
        <w:pStyle w:val="Amain"/>
      </w:pPr>
      <w:r>
        <w:tab/>
      </w:r>
      <w:r w:rsidRPr="00743DAB">
        <w:t>(3)</w:t>
      </w:r>
      <w:r w:rsidRPr="00743DAB">
        <w:tab/>
      </w:r>
      <w:r w:rsidR="00F26E87" w:rsidRPr="00743DAB">
        <w:t>If registration ends under subsection (1) (b), the registration ends on cancellation.</w:t>
      </w:r>
    </w:p>
    <w:p w:rsidR="00AB38BD" w:rsidRPr="00743DAB" w:rsidRDefault="00DA492A" w:rsidP="00DA492A">
      <w:pPr>
        <w:pStyle w:val="AH5Sec"/>
      </w:pPr>
      <w:bookmarkStart w:id="42" w:name="_Toc532888639"/>
      <w:r w:rsidRPr="00012C5C">
        <w:rPr>
          <w:rStyle w:val="CharSectNo"/>
        </w:rPr>
        <w:t>29</w:t>
      </w:r>
      <w:r w:rsidRPr="00743DAB">
        <w:tab/>
      </w:r>
      <w:r w:rsidR="00AB38BD" w:rsidRPr="00743DAB">
        <w:t>Failure to meet insurance requirement</w:t>
      </w:r>
      <w:bookmarkEnd w:id="42"/>
    </w:p>
    <w:p w:rsidR="00E042D5" w:rsidRPr="00743DAB" w:rsidRDefault="00DA492A" w:rsidP="00DA492A">
      <w:pPr>
        <w:pStyle w:val="Amain"/>
      </w:pPr>
      <w:r>
        <w:tab/>
      </w:r>
      <w:r w:rsidRPr="00743DAB">
        <w:t>(1)</w:t>
      </w:r>
      <w:r w:rsidRPr="00743DAB">
        <w:tab/>
      </w:r>
      <w:r w:rsidR="00E042D5" w:rsidRPr="00743DAB">
        <w:t>The board may ask a veterinary surgeon to produce to the board a certificate of insurance for any insurance required to be held by the veterinary surgeon under th</w:t>
      </w:r>
      <w:r w:rsidR="00C37E4C" w:rsidRPr="00743DAB">
        <w:t>is</w:t>
      </w:r>
      <w:r w:rsidR="00E042D5" w:rsidRPr="00743DAB">
        <w:t xml:space="preserve"> Act.</w:t>
      </w:r>
    </w:p>
    <w:p w:rsidR="00E042D5" w:rsidRPr="00743DAB" w:rsidRDefault="00DA492A" w:rsidP="00DA492A">
      <w:pPr>
        <w:pStyle w:val="Amain"/>
      </w:pPr>
      <w:r>
        <w:tab/>
      </w:r>
      <w:r w:rsidRPr="00743DAB">
        <w:t>(2)</w:t>
      </w:r>
      <w:r w:rsidRPr="00743DAB">
        <w:tab/>
      </w:r>
      <w:r w:rsidR="00E042D5" w:rsidRPr="00743DAB">
        <w:t>The board may require production of the certificate of insurance within a stated period that is at least 7 days after the day the veterinary surgeon receives the request.</w:t>
      </w:r>
    </w:p>
    <w:p w:rsidR="00E042D5" w:rsidRPr="00743DAB" w:rsidRDefault="00DA492A" w:rsidP="00DA492A">
      <w:pPr>
        <w:pStyle w:val="Amain"/>
      </w:pPr>
      <w:r>
        <w:lastRenderedPageBreak/>
        <w:tab/>
      </w:r>
      <w:r w:rsidRPr="00743DAB">
        <w:t>(3)</w:t>
      </w:r>
      <w:r w:rsidRPr="00743DAB">
        <w:tab/>
      </w:r>
      <w:r w:rsidR="00E042D5" w:rsidRPr="00743DAB">
        <w:t>If the veterinary surgeon does not produce the certificate within the stated period, the board may apply to the ACAT for the cancellation of the veterinary surgeon’s registration.</w:t>
      </w:r>
    </w:p>
    <w:p w:rsidR="00AB38BD" w:rsidRPr="00743DAB" w:rsidRDefault="00DA492A" w:rsidP="00DA492A">
      <w:pPr>
        <w:pStyle w:val="AH5Sec"/>
      </w:pPr>
      <w:bookmarkStart w:id="43" w:name="_Toc532888640"/>
      <w:r w:rsidRPr="00012C5C">
        <w:rPr>
          <w:rStyle w:val="CharSectNo"/>
        </w:rPr>
        <w:t>30</w:t>
      </w:r>
      <w:r w:rsidRPr="00743DAB">
        <w:tab/>
      </w:r>
      <w:r w:rsidR="00AB38BD" w:rsidRPr="00743DAB">
        <w:t>Renewal notice for registration</w:t>
      </w:r>
      <w:bookmarkEnd w:id="43"/>
    </w:p>
    <w:p w:rsidR="00E042D5" w:rsidRPr="00743DAB" w:rsidRDefault="00DA492A" w:rsidP="00DA492A">
      <w:pPr>
        <w:pStyle w:val="Amain"/>
      </w:pPr>
      <w:r>
        <w:tab/>
      </w:r>
      <w:r w:rsidRPr="00743DAB">
        <w:t>(1)</w:t>
      </w:r>
      <w:r w:rsidRPr="00743DAB">
        <w:tab/>
      </w:r>
      <w:r w:rsidR="00C37E4C" w:rsidRPr="00743DAB">
        <w:t>For this Act, a</w:t>
      </w:r>
      <w:r w:rsidR="00E042D5" w:rsidRPr="00743DAB">
        <w:t xml:space="preserve"> </w:t>
      </w:r>
      <w:r w:rsidR="00E042D5" w:rsidRPr="00743DAB">
        <w:rPr>
          <w:rStyle w:val="charBoldItals"/>
        </w:rPr>
        <w:t>renewal</w:t>
      </w:r>
      <w:r w:rsidR="00E042D5" w:rsidRPr="00743DAB">
        <w:t xml:space="preserve"> </w:t>
      </w:r>
      <w:r w:rsidR="00E042D5" w:rsidRPr="00743DAB">
        <w:rPr>
          <w:rStyle w:val="charBoldItals"/>
        </w:rPr>
        <w:t xml:space="preserve">notice </w:t>
      </w:r>
      <w:r w:rsidR="00E042D5" w:rsidRPr="00743DAB">
        <w:t>for the registration of a registered veterinary surgeon</w:t>
      </w:r>
      <w:r w:rsidR="00C37E4C" w:rsidRPr="00743DAB">
        <w:t>,</w:t>
      </w:r>
      <w:r w:rsidR="00E042D5" w:rsidRPr="00743DAB">
        <w:t xml:space="preserve"> is a notice, addressed to the veterinary surgeon, that states that the veterinary surgeon’s registration will end if it is not renewed on or before a date stated in the notice.</w:t>
      </w:r>
    </w:p>
    <w:p w:rsidR="00E042D5" w:rsidRPr="00743DAB" w:rsidRDefault="00DA492A" w:rsidP="00DA492A">
      <w:pPr>
        <w:pStyle w:val="Amain"/>
      </w:pPr>
      <w:r>
        <w:tab/>
      </w:r>
      <w:r w:rsidRPr="00743DAB">
        <w:t>(2)</w:t>
      </w:r>
      <w:r w:rsidRPr="00743DAB">
        <w:tab/>
      </w:r>
      <w:r w:rsidR="00E042D5" w:rsidRPr="00743DAB">
        <w:t xml:space="preserve">The board must send a renewal </w:t>
      </w:r>
      <w:r w:rsidR="00C37E4C" w:rsidRPr="00743DAB">
        <w:t xml:space="preserve">notice </w:t>
      </w:r>
      <w:r w:rsidR="00E042D5" w:rsidRPr="00743DAB">
        <w:t>to a registered veterinary surgeon not later than 4 weeks, and not earlier than 8 weeks, before the registration end date.</w:t>
      </w:r>
    </w:p>
    <w:p w:rsidR="00E042D5" w:rsidRPr="00743DAB" w:rsidRDefault="00DA492A" w:rsidP="00DA492A">
      <w:pPr>
        <w:pStyle w:val="Amain"/>
      </w:pPr>
      <w:r>
        <w:tab/>
      </w:r>
      <w:r w:rsidRPr="00743DAB">
        <w:t>(3)</w:t>
      </w:r>
      <w:r w:rsidRPr="00743DAB">
        <w:tab/>
      </w:r>
      <w:r w:rsidR="00E042D5" w:rsidRPr="00743DAB">
        <w:t>If the board fails to send a renewal notice to a registered veterinary surgeon, or the notice is not received by the veterinary surgeon, the failure or nonreceipt does not affect—</w:t>
      </w:r>
    </w:p>
    <w:p w:rsidR="00E042D5" w:rsidRPr="00743DAB" w:rsidRDefault="00DA492A" w:rsidP="00DA492A">
      <w:pPr>
        <w:pStyle w:val="Apara"/>
      </w:pPr>
      <w:r>
        <w:tab/>
      </w:r>
      <w:r w:rsidRPr="00743DAB">
        <w:t>(a)</w:t>
      </w:r>
      <w:r w:rsidRPr="00743DAB">
        <w:tab/>
      </w:r>
      <w:r w:rsidR="00E042D5" w:rsidRPr="00743DAB">
        <w:t>the end of the veterinary</w:t>
      </w:r>
      <w:r w:rsidR="002F2415" w:rsidRPr="00743DAB">
        <w:t xml:space="preserve"> surgeon’s</w:t>
      </w:r>
      <w:r w:rsidR="00E042D5" w:rsidRPr="00743DAB">
        <w:t xml:space="preserve"> registration; or</w:t>
      </w:r>
    </w:p>
    <w:p w:rsidR="00E042D5" w:rsidRPr="00743DAB" w:rsidRDefault="00DA492A" w:rsidP="00DA492A">
      <w:pPr>
        <w:pStyle w:val="Apara"/>
      </w:pPr>
      <w:r>
        <w:tab/>
      </w:r>
      <w:r w:rsidRPr="00743DAB">
        <w:t>(b)</w:t>
      </w:r>
      <w:r w:rsidRPr="00743DAB">
        <w:tab/>
      </w:r>
      <w:r w:rsidR="00E042D5" w:rsidRPr="00743DAB">
        <w:t>the obligation of the veterinary surgeon to renew the registration if the veterinary surgeon intends to practise after the end of the existing registration.</w:t>
      </w:r>
    </w:p>
    <w:p w:rsidR="00AB38BD" w:rsidRPr="00743DAB" w:rsidRDefault="00DA492A" w:rsidP="00DA492A">
      <w:pPr>
        <w:pStyle w:val="AH5Sec"/>
      </w:pPr>
      <w:bookmarkStart w:id="44" w:name="_Toc532888641"/>
      <w:r w:rsidRPr="00012C5C">
        <w:rPr>
          <w:rStyle w:val="CharSectNo"/>
        </w:rPr>
        <w:t>31</w:t>
      </w:r>
      <w:r w:rsidRPr="00743DAB">
        <w:tab/>
      </w:r>
      <w:r w:rsidR="00AB38BD" w:rsidRPr="00743DAB">
        <w:t>Late payment of registration</w:t>
      </w:r>
      <w:bookmarkEnd w:id="44"/>
    </w:p>
    <w:p w:rsidR="00E042D5" w:rsidRPr="00743DAB" w:rsidRDefault="00DA492A" w:rsidP="00DA492A">
      <w:pPr>
        <w:pStyle w:val="Amain"/>
      </w:pPr>
      <w:r>
        <w:tab/>
      </w:r>
      <w:r w:rsidRPr="00743DAB">
        <w:t>(1)</w:t>
      </w:r>
      <w:r w:rsidRPr="00743DAB">
        <w:tab/>
      </w:r>
      <w:r w:rsidR="00E042D5" w:rsidRPr="00743DAB">
        <w:t>This section applies if—</w:t>
      </w:r>
    </w:p>
    <w:p w:rsidR="00E042D5" w:rsidRPr="00743DAB" w:rsidRDefault="00DA492A" w:rsidP="00DA492A">
      <w:pPr>
        <w:pStyle w:val="Apara"/>
      </w:pPr>
      <w:r>
        <w:tab/>
      </w:r>
      <w:r w:rsidRPr="00743DAB">
        <w:t>(a)</w:t>
      </w:r>
      <w:r w:rsidRPr="00743DAB">
        <w:tab/>
      </w:r>
      <w:r w:rsidR="00E042D5" w:rsidRPr="00743DAB">
        <w:t>a veterinary surgeon’s registration ends without being renewed</w:t>
      </w:r>
      <w:r w:rsidR="00C37E4C" w:rsidRPr="00743DAB">
        <w:t xml:space="preserve"> (the </w:t>
      </w:r>
      <w:r w:rsidR="00C37E4C" w:rsidRPr="00743DAB">
        <w:rPr>
          <w:rStyle w:val="charBoldItals"/>
        </w:rPr>
        <w:t>expired registration</w:t>
      </w:r>
      <w:r w:rsidR="00C37E4C" w:rsidRPr="00743DAB">
        <w:t>)</w:t>
      </w:r>
      <w:r w:rsidR="00E042D5" w:rsidRPr="00743DAB">
        <w:t>; and</w:t>
      </w:r>
    </w:p>
    <w:p w:rsidR="00E042D5" w:rsidRPr="00743DAB" w:rsidRDefault="00DA492A" w:rsidP="00DA492A">
      <w:pPr>
        <w:pStyle w:val="Apara"/>
      </w:pPr>
      <w:r>
        <w:tab/>
      </w:r>
      <w:r w:rsidRPr="00743DAB">
        <w:t>(b)</w:t>
      </w:r>
      <w:r w:rsidRPr="00743DAB">
        <w:tab/>
      </w:r>
      <w:r w:rsidR="00E042D5" w:rsidRPr="00743DAB">
        <w:t>the veterinary surgeon pays the registration fee for renewal of the registration within 2 weeks after the registration end date for the expired registration.</w:t>
      </w:r>
    </w:p>
    <w:p w:rsidR="00E042D5" w:rsidRPr="00743DAB" w:rsidRDefault="00DA492A" w:rsidP="00DA492A">
      <w:pPr>
        <w:pStyle w:val="Amain"/>
        <w:keepNext/>
      </w:pPr>
      <w:r>
        <w:tab/>
      </w:r>
      <w:r w:rsidRPr="00743DAB">
        <w:t>(2)</w:t>
      </w:r>
      <w:r w:rsidRPr="00743DAB">
        <w:tab/>
      </w:r>
      <w:r w:rsidR="00E042D5" w:rsidRPr="00743DAB">
        <w:t>The board may renew the veterinary surgeon’s registration with effect from the registration end date for the expired registration.</w:t>
      </w:r>
    </w:p>
    <w:p w:rsidR="00E042D5" w:rsidRPr="00743DAB" w:rsidRDefault="00E042D5" w:rsidP="00E042D5">
      <w:pPr>
        <w:pStyle w:val="aNote"/>
      </w:pPr>
      <w:r w:rsidRPr="00743DAB">
        <w:rPr>
          <w:rStyle w:val="charItals"/>
        </w:rPr>
        <w:t>Note</w:t>
      </w:r>
      <w:r w:rsidRPr="00743DAB">
        <w:tab/>
        <w:t xml:space="preserve">A fee may be determined under s </w:t>
      </w:r>
      <w:r w:rsidR="0081406C" w:rsidRPr="00743DAB">
        <w:t>13</w:t>
      </w:r>
      <w:r w:rsidR="00D20A64" w:rsidRPr="00743DAB">
        <w:t>6</w:t>
      </w:r>
      <w:r w:rsidRPr="00743DAB">
        <w:t xml:space="preserve"> for this </w:t>
      </w:r>
      <w:r w:rsidR="00C37E4C" w:rsidRPr="00743DAB">
        <w:t>provision</w:t>
      </w:r>
      <w:r w:rsidRPr="00743DAB">
        <w:t>.</w:t>
      </w:r>
    </w:p>
    <w:p w:rsidR="00AB38BD" w:rsidRPr="00743DAB" w:rsidRDefault="00DA492A" w:rsidP="00DA492A">
      <w:pPr>
        <w:pStyle w:val="AH5Sec"/>
      </w:pPr>
      <w:bookmarkStart w:id="45" w:name="_Toc532888642"/>
      <w:r w:rsidRPr="00012C5C">
        <w:rPr>
          <w:rStyle w:val="CharSectNo"/>
        </w:rPr>
        <w:lastRenderedPageBreak/>
        <w:t>32</w:t>
      </w:r>
      <w:r w:rsidRPr="00743DAB">
        <w:tab/>
      </w:r>
      <w:r w:rsidR="00AB38BD" w:rsidRPr="00743DAB">
        <w:t>Retrospective registration</w:t>
      </w:r>
      <w:bookmarkEnd w:id="45"/>
    </w:p>
    <w:p w:rsidR="00E042D5" w:rsidRPr="00743DAB" w:rsidRDefault="00DA492A" w:rsidP="00DA492A">
      <w:pPr>
        <w:pStyle w:val="Amain"/>
      </w:pPr>
      <w:r>
        <w:tab/>
      </w:r>
      <w:r w:rsidRPr="00743DAB">
        <w:t>(1)</w:t>
      </w:r>
      <w:r w:rsidRPr="00743DAB">
        <w:tab/>
      </w:r>
      <w:r w:rsidR="00E042D5" w:rsidRPr="00743DAB">
        <w:t>This section applies if—</w:t>
      </w:r>
    </w:p>
    <w:p w:rsidR="00E042D5" w:rsidRPr="00743DAB" w:rsidRDefault="00DA492A" w:rsidP="00DA492A">
      <w:pPr>
        <w:pStyle w:val="Apara"/>
      </w:pPr>
      <w:r>
        <w:tab/>
      </w:r>
      <w:r w:rsidRPr="00743DAB">
        <w:t>(a)</w:t>
      </w:r>
      <w:r w:rsidRPr="00743DAB">
        <w:tab/>
      </w:r>
      <w:r w:rsidR="001727C5" w:rsidRPr="00743DAB">
        <w:t>a veterinary surgeon’s registration (the</w:t>
      </w:r>
      <w:r w:rsidR="006E3180" w:rsidRPr="00743DAB">
        <w:t xml:space="preserve"> </w:t>
      </w:r>
      <w:r w:rsidR="006E3180" w:rsidRPr="00743DAB">
        <w:rPr>
          <w:rStyle w:val="charBoldItals"/>
        </w:rPr>
        <w:t>expired registration</w:t>
      </w:r>
      <w:r w:rsidR="001727C5" w:rsidRPr="00743DAB">
        <w:t>)</w:t>
      </w:r>
      <w:r w:rsidR="006E3180" w:rsidRPr="00743DAB">
        <w:t xml:space="preserve"> ends without being renewed</w:t>
      </w:r>
      <w:r w:rsidR="00E042D5" w:rsidRPr="00743DAB">
        <w:t>; and</w:t>
      </w:r>
    </w:p>
    <w:p w:rsidR="00E042D5" w:rsidRPr="00743DAB" w:rsidRDefault="00DA492A" w:rsidP="00DA492A">
      <w:pPr>
        <w:pStyle w:val="Apara"/>
      </w:pPr>
      <w:r>
        <w:tab/>
      </w:r>
      <w:r w:rsidRPr="00743DAB">
        <w:t>(b)</w:t>
      </w:r>
      <w:r w:rsidRPr="00743DAB">
        <w:tab/>
      </w:r>
      <w:r w:rsidR="00E042D5" w:rsidRPr="00743DAB">
        <w:t>the veterinary surgeon does not pay the registration fee for renewal of the registration within 2 weeks after the registration end date for the expired registration.</w:t>
      </w:r>
    </w:p>
    <w:p w:rsidR="00E042D5" w:rsidRPr="00743DAB" w:rsidRDefault="00DA492A" w:rsidP="00DA492A">
      <w:pPr>
        <w:pStyle w:val="Amain"/>
        <w:keepNext/>
      </w:pPr>
      <w:r>
        <w:tab/>
      </w:r>
      <w:r w:rsidRPr="00743DAB">
        <w:t>(2)</w:t>
      </w:r>
      <w:r w:rsidRPr="00743DAB">
        <w:tab/>
      </w:r>
      <w:r w:rsidR="00E042D5" w:rsidRPr="00743DAB">
        <w:t>The board may renew the veterinary surgeon’s registration.</w:t>
      </w:r>
    </w:p>
    <w:p w:rsidR="00E042D5" w:rsidRPr="00743DAB" w:rsidRDefault="00E042D5" w:rsidP="00E042D5">
      <w:pPr>
        <w:pStyle w:val="aNote"/>
      </w:pPr>
      <w:r w:rsidRPr="00743DAB">
        <w:rPr>
          <w:rStyle w:val="charItals"/>
        </w:rPr>
        <w:t>Note</w:t>
      </w:r>
      <w:r w:rsidRPr="00743DAB">
        <w:tab/>
        <w:t>A fee may be determined under s</w:t>
      </w:r>
      <w:r w:rsidR="00732AAB" w:rsidRPr="00743DAB">
        <w:t xml:space="preserve"> </w:t>
      </w:r>
      <w:r w:rsidR="0081406C" w:rsidRPr="00743DAB">
        <w:t>13</w:t>
      </w:r>
      <w:r w:rsidR="00D20A64" w:rsidRPr="00743DAB">
        <w:t>6</w:t>
      </w:r>
      <w:r w:rsidR="00732AAB" w:rsidRPr="00743DAB">
        <w:t xml:space="preserve"> </w:t>
      </w:r>
      <w:r w:rsidR="00C37E4C" w:rsidRPr="00743DAB">
        <w:t>for this provision</w:t>
      </w:r>
      <w:r w:rsidRPr="00743DAB">
        <w:t>.</w:t>
      </w:r>
    </w:p>
    <w:p w:rsidR="00AB38BD" w:rsidRPr="00743DAB" w:rsidRDefault="00DA492A" w:rsidP="00DA492A">
      <w:pPr>
        <w:pStyle w:val="Amain"/>
      </w:pPr>
      <w:r>
        <w:tab/>
      </w:r>
      <w:r w:rsidRPr="00743DAB">
        <w:t>(3)</w:t>
      </w:r>
      <w:r w:rsidRPr="00743DAB">
        <w:tab/>
      </w:r>
      <w:r w:rsidR="00E042D5" w:rsidRPr="00743DAB">
        <w:t>The renewal may be made effective from the day the expired registration ended or from a later day, as the board considers appropriate.</w:t>
      </w:r>
    </w:p>
    <w:p w:rsidR="00AB38BD" w:rsidRPr="00012C5C" w:rsidRDefault="00DA492A" w:rsidP="00DA492A">
      <w:pPr>
        <w:pStyle w:val="AH3Div"/>
      </w:pPr>
      <w:bookmarkStart w:id="46" w:name="_Toc532888643"/>
      <w:r w:rsidRPr="00012C5C">
        <w:rPr>
          <w:rStyle w:val="CharDivNo"/>
        </w:rPr>
        <w:t>Division 3.6</w:t>
      </w:r>
      <w:r w:rsidRPr="00743DAB">
        <w:tab/>
      </w:r>
      <w:r w:rsidR="00AB38BD" w:rsidRPr="00012C5C">
        <w:rPr>
          <w:rStyle w:val="CharDivText"/>
        </w:rPr>
        <w:t>Veterinary surgeons—register</w:t>
      </w:r>
      <w:bookmarkEnd w:id="46"/>
    </w:p>
    <w:p w:rsidR="00AB38BD" w:rsidRPr="00743DAB" w:rsidRDefault="00DA492A" w:rsidP="00DA492A">
      <w:pPr>
        <w:pStyle w:val="AH5Sec"/>
      </w:pPr>
      <w:bookmarkStart w:id="47" w:name="_Toc532888644"/>
      <w:r w:rsidRPr="00012C5C">
        <w:rPr>
          <w:rStyle w:val="CharSectNo"/>
        </w:rPr>
        <w:t>33</w:t>
      </w:r>
      <w:r w:rsidRPr="00743DAB">
        <w:tab/>
      </w:r>
      <w:r w:rsidR="00AB38BD" w:rsidRPr="00743DAB">
        <w:t>Veterinary surgeon register</w:t>
      </w:r>
      <w:bookmarkEnd w:id="47"/>
    </w:p>
    <w:p w:rsidR="00B46323" w:rsidRPr="00743DAB" w:rsidRDefault="00DA492A" w:rsidP="00DA492A">
      <w:pPr>
        <w:pStyle w:val="Amain"/>
      </w:pPr>
      <w:r>
        <w:tab/>
      </w:r>
      <w:r w:rsidRPr="00743DAB">
        <w:t>(1)</w:t>
      </w:r>
      <w:r w:rsidRPr="00743DAB">
        <w:tab/>
      </w:r>
      <w:r w:rsidR="00B46323" w:rsidRPr="00743DAB">
        <w:t>The board must keep a register of veterinary surgeons.</w:t>
      </w:r>
    </w:p>
    <w:p w:rsidR="00B46323" w:rsidRPr="00743DAB" w:rsidRDefault="00DA492A" w:rsidP="00DA492A">
      <w:pPr>
        <w:pStyle w:val="Amain"/>
      </w:pPr>
      <w:r>
        <w:tab/>
      </w:r>
      <w:r w:rsidRPr="00743DAB">
        <w:t>(2)</w:t>
      </w:r>
      <w:r w:rsidRPr="00743DAB">
        <w:tab/>
      </w:r>
      <w:r w:rsidR="00B46323" w:rsidRPr="00743DAB">
        <w:t>The register may be kept in the form of 1 or more registers, or 1 or more parts, as long as the register complies with th</w:t>
      </w:r>
      <w:r w:rsidR="002F3002" w:rsidRPr="00743DAB">
        <w:t>is</w:t>
      </w:r>
      <w:r w:rsidR="00B46323" w:rsidRPr="00743DAB">
        <w:t xml:space="preserve"> Act.</w:t>
      </w:r>
    </w:p>
    <w:p w:rsidR="00B46323" w:rsidRPr="00743DAB" w:rsidRDefault="00DA492A" w:rsidP="00DA492A">
      <w:pPr>
        <w:pStyle w:val="Amain"/>
      </w:pPr>
      <w:r>
        <w:tab/>
      </w:r>
      <w:r w:rsidRPr="00743DAB">
        <w:t>(3)</w:t>
      </w:r>
      <w:r w:rsidRPr="00743DAB">
        <w:tab/>
      </w:r>
      <w:r w:rsidR="00B46323" w:rsidRPr="00743DAB">
        <w:t>The board must ensure that the information in the register is as accurate and current as practicable.</w:t>
      </w:r>
    </w:p>
    <w:p w:rsidR="00B46323" w:rsidRPr="00743DAB" w:rsidRDefault="00DA492A" w:rsidP="00DA492A">
      <w:pPr>
        <w:pStyle w:val="Amain"/>
      </w:pPr>
      <w:r>
        <w:tab/>
      </w:r>
      <w:r w:rsidRPr="00743DAB">
        <w:t>(4)</w:t>
      </w:r>
      <w:r w:rsidRPr="00743DAB">
        <w:tab/>
      </w:r>
      <w:r w:rsidR="00B46323" w:rsidRPr="00743DAB">
        <w:t>The board must on application, and may on its own initiative, make the changes necessary to the register to give effect to subsection (3).</w:t>
      </w:r>
    </w:p>
    <w:p w:rsidR="00B46323" w:rsidRPr="00743DAB" w:rsidRDefault="00DA492A" w:rsidP="00DA492A">
      <w:pPr>
        <w:pStyle w:val="Amain"/>
      </w:pPr>
      <w:r>
        <w:tab/>
      </w:r>
      <w:r w:rsidRPr="00743DAB">
        <w:t>(5)</w:t>
      </w:r>
      <w:r w:rsidRPr="00743DAB">
        <w:tab/>
      </w:r>
      <w:r w:rsidR="00E35383" w:rsidRPr="00743DAB">
        <w:t>I</w:t>
      </w:r>
      <w:r w:rsidR="00B46323" w:rsidRPr="00743DAB">
        <w:t>f a court or the ACAT orders the board to make a change to the register, the board must make the change.</w:t>
      </w:r>
    </w:p>
    <w:p w:rsidR="00AB38BD" w:rsidRPr="00743DAB" w:rsidRDefault="00DA492A" w:rsidP="00DA492A">
      <w:pPr>
        <w:pStyle w:val="AH5Sec"/>
      </w:pPr>
      <w:bookmarkStart w:id="48" w:name="_Toc532888645"/>
      <w:r w:rsidRPr="00012C5C">
        <w:rPr>
          <w:rStyle w:val="CharSectNo"/>
        </w:rPr>
        <w:lastRenderedPageBreak/>
        <w:t>34</w:t>
      </w:r>
      <w:r w:rsidRPr="00743DAB">
        <w:tab/>
      </w:r>
      <w:r w:rsidR="00AB38BD" w:rsidRPr="00743DAB">
        <w:t>Contents of register</w:t>
      </w:r>
      <w:bookmarkEnd w:id="48"/>
    </w:p>
    <w:p w:rsidR="00B46323" w:rsidRPr="00743DAB" w:rsidRDefault="00DA492A" w:rsidP="006926ED">
      <w:pPr>
        <w:pStyle w:val="Amain"/>
        <w:keepNext/>
      </w:pPr>
      <w:r>
        <w:tab/>
      </w:r>
      <w:r w:rsidRPr="00743DAB">
        <w:t>(1)</w:t>
      </w:r>
      <w:r w:rsidRPr="00743DAB">
        <w:tab/>
      </w:r>
      <w:r w:rsidR="00B46323" w:rsidRPr="00743DAB">
        <w:t>The register kept by the board must contain the registration details of each person registered as a veterinary surgeon.</w:t>
      </w:r>
    </w:p>
    <w:p w:rsidR="00B46323" w:rsidRPr="00743DAB" w:rsidRDefault="00DA492A" w:rsidP="00DA492A">
      <w:pPr>
        <w:pStyle w:val="Amain"/>
      </w:pPr>
      <w:r>
        <w:tab/>
      </w:r>
      <w:r w:rsidRPr="00743DAB">
        <w:t>(2)</w:t>
      </w:r>
      <w:r w:rsidRPr="00743DAB">
        <w:tab/>
      </w:r>
      <w:r w:rsidR="00B46323" w:rsidRPr="00743DAB">
        <w:t>The register may also contain other information in relation to a registered veterinary surgeon that the board considers necessary or desirable.</w:t>
      </w:r>
    </w:p>
    <w:p w:rsidR="00B46323" w:rsidRPr="00743DAB" w:rsidRDefault="00DA492A" w:rsidP="00DA492A">
      <w:pPr>
        <w:pStyle w:val="Amain"/>
      </w:pPr>
      <w:r>
        <w:tab/>
      </w:r>
      <w:r w:rsidRPr="00743DAB">
        <w:t>(3)</w:t>
      </w:r>
      <w:r w:rsidRPr="00743DAB">
        <w:tab/>
      </w:r>
      <w:r w:rsidR="00C37E4C" w:rsidRPr="00743DAB">
        <w:t>In</w:t>
      </w:r>
      <w:r w:rsidR="00B46323" w:rsidRPr="00743DAB">
        <w:t xml:space="preserve"> this section:</w:t>
      </w:r>
    </w:p>
    <w:p w:rsidR="00B46323" w:rsidRPr="00743DAB" w:rsidRDefault="00B46323" w:rsidP="00DA492A">
      <w:pPr>
        <w:pStyle w:val="aDef"/>
        <w:keepNext/>
      </w:pPr>
      <w:r w:rsidRPr="00743DAB">
        <w:rPr>
          <w:rStyle w:val="charBoldItals"/>
        </w:rPr>
        <w:t>registration details</w:t>
      </w:r>
      <w:r w:rsidRPr="00743DAB">
        <w:t>, fo</w:t>
      </w:r>
      <w:r w:rsidR="006607A3" w:rsidRPr="00743DAB">
        <w:t>r a person, means the following</w:t>
      </w:r>
      <w:r w:rsidRPr="00743DAB">
        <w:t>:</w:t>
      </w:r>
    </w:p>
    <w:p w:rsidR="00B46323" w:rsidRPr="00743DAB" w:rsidRDefault="00DA492A" w:rsidP="00DA492A">
      <w:pPr>
        <w:pStyle w:val="aDefpara"/>
        <w:keepNext/>
      </w:pPr>
      <w:r>
        <w:tab/>
      </w:r>
      <w:r w:rsidRPr="00743DAB">
        <w:t>(a)</w:t>
      </w:r>
      <w:r w:rsidRPr="00743DAB">
        <w:tab/>
      </w:r>
      <w:r w:rsidR="00B46323" w:rsidRPr="00743DAB">
        <w:t xml:space="preserve">the details required to be included in the person’s application for registration under section </w:t>
      </w:r>
      <w:r w:rsidR="0081406C" w:rsidRPr="00743DAB">
        <w:t>13</w:t>
      </w:r>
      <w:r w:rsidR="00B46323" w:rsidRPr="00743DAB">
        <w:t>;</w:t>
      </w:r>
    </w:p>
    <w:p w:rsidR="00B46323" w:rsidRPr="00743DAB" w:rsidRDefault="00DA492A" w:rsidP="00DA492A">
      <w:pPr>
        <w:pStyle w:val="aDefpara"/>
        <w:keepNext/>
      </w:pPr>
      <w:r>
        <w:tab/>
      </w:r>
      <w:r w:rsidRPr="00743DAB">
        <w:t>(b)</w:t>
      </w:r>
      <w:r w:rsidRPr="00743DAB">
        <w:tab/>
      </w:r>
      <w:r w:rsidR="00B46323" w:rsidRPr="00743DAB">
        <w:t>the provision under which the person was registered;</w:t>
      </w:r>
    </w:p>
    <w:p w:rsidR="00B46323" w:rsidRPr="00743DAB" w:rsidRDefault="00DA492A" w:rsidP="00DA492A">
      <w:pPr>
        <w:pStyle w:val="aDefpara"/>
        <w:keepNext/>
      </w:pPr>
      <w:r>
        <w:tab/>
      </w:r>
      <w:r w:rsidRPr="00743DAB">
        <w:t>(c)</w:t>
      </w:r>
      <w:r w:rsidRPr="00743DAB">
        <w:tab/>
      </w:r>
      <w:r w:rsidR="00B46323" w:rsidRPr="00743DAB">
        <w:t>the registration number given to the person;</w:t>
      </w:r>
    </w:p>
    <w:p w:rsidR="00B46323" w:rsidRPr="00743DAB" w:rsidRDefault="00DA492A" w:rsidP="00DA492A">
      <w:pPr>
        <w:pStyle w:val="aDefpara"/>
        <w:keepNext/>
      </w:pPr>
      <w:r>
        <w:tab/>
      </w:r>
      <w:r w:rsidRPr="00743DAB">
        <w:t>(d)</w:t>
      </w:r>
      <w:r w:rsidRPr="00743DAB">
        <w:tab/>
      </w:r>
      <w:r w:rsidR="00B46323" w:rsidRPr="00743DAB">
        <w:t>the registration date and, if the registration has been renewed, the latest renewal date;</w:t>
      </w:r>
    </w:p>
    <w:p w:rsidR="00B46323" w:rsidRPr="00743DAB" w:rsidRDefault="00DA492A" w:rsidP="00DA492A">
      <w:pPr>
        <w:pStyle w:val="aDefpara"/>
        <w:keepNext/>
      </w:pPr>
      <w:r>
        <w:tab/>
      </w:r>
      <w:r w:rsidRPr="00743DAB">
        <w:t>(e)</w:t>
      </w:r>
      <w:r w:rsidRPr="00743DAB">
        <w:tab/>
      </w:r>
      <w:r w:rsidR="00B46323" w:rsidRPr="00743DAB">
        <w:t>any condition on registration;</w:t>
      </w:r>
    </w:p>
    <w:p w:rsidR="00B46323" w:rsidRPr="00743DAB" w:rsidRDefault="00DA492A" w:rsidP="00DA492A">
      <w:pPr>
        <w:pStyle w:val="aDefpara"/>
      </w:pPr>
      <w:r>
        <w:tab/>
      </w:r>
      <w:r w:rsidRPr="00743DAB">
        <w:t>(f)</w:t>
      </w:r>
      <w:r w:rsidRPr="00743DAB">
        <w:tab/>
      </w:r>
      <w:r w:rsidR="00B46323" w:rsidRPr="00743DAB">
        <w:t>if the person’s registration is suspended—the date the suspension began and is to end.</w:t>
      </w:r>
    </w:p>
    <w:p w:rsidR="00B46323" w:rsidRPr="00743DAB" w:rsidRDefault="00364802" w:rsidP="00B46323">
      <w:pPr>
        <w:pStyle w:val="aExamHdgss"/>
      </w:pPr>
      <w:r w:rsidRPr="00743DAB">
        <w:t>Examples—</w:t>
      </w:r>
      <w:r w:rsidR="00B46323" w:rsidRPr="00743DAB">
        <w:t>par (b)</w:t>
      </w:r>
    </w:p>
    <w:p w:rsidR="00B46323" w:rsidRPr="00743DAB" w:rsidRDefault="00DA492A" w:rsidP="00DA492A">
      <w:pPr>
        <w:pStyle w:val="aNoteBulletss"/>
        <w:tabs>
          <w:tab w:val="left" w:pos="1134"/>
        </w:tabs>
        <w:ind w:left="1134" w:firstLine="0"/>
      </w:pPr>
      <w:r w:rsidRPr="00743DAB">
        <w:rPr>
          <w:rFonts w:ascii="Symbol" w:hAnsi="Symbol"/>
        </w:rPr>
        <w:t></w:t>
      </w:r>
      <w:r w:rsidRPr="00743DAB">
        <w:rPr>
          <w:rFonts w:ascii="Symbol" w:hAnsi="Symbol"/>
        </w:rPr>
        <w:tab/>
      </w:r>
      <w:r w:rsidR="00B46323" w:rsidRPr="00743DAB">
        <w:t>s 1</w:t>
      </w:r>
      <w:r w:rsidR="00181864" w:rsidRPr="00743DAB">
        <w:t>4</w:t>
      </w:r>
      <w:r w:rsidR="00B46323" w:rsidRPr="00743DAB">
        <w:t xml:space="preserve"> (1) (a) for unconditional registration</w:t>
      </w:r>
    </w:p>
    <w:p w:rsidR="00B46323" w:rsidRPr="00743DAB" w:rsidRDefault="00DA492A" w:rsidP="00DA492A">
      <w:pPr>
        <w:pStyle w:val="aNoteBulletss"/>
        <w:keepNext/>
        <w:tabs>
          <w:tab w:val="left" w:pos="1134"/>
        </w:tabs>
        <w:ind w:left="1134" w:firstLine="0"/>
      </w:pPr>
      <w:r w:rsidRPr="00743DAB">
        <w:rPr>
          <w:rFonts w:ascii="Symbol" w:hAnsi="Symbol"/>
        </w:rPr>
        <w:t></w:t>
      </w:r>
      <w:r w:rsidRPr="00743DAB">
        <w:rPr>
          <w:rFonts w:ascii="Symbol" w:hAnsi="Symbol"/>
        </w:rPr>
        <w:tab/>
      </w:r>
      <w:r w:rsidR="00B46323" w:rsidRPr="00743DAB">
        <w:t>s 1</w:t>
      </w:r>
      <w:r w:rsidR="00181864" w:rsidRPr="00743DAB">
        <w:t>4</w:t>
      </w:r>
      <w:r w:rsidR="00B46323" w:rsidRPr="00743DAB">
        <w:t xml:space="preserve"> (1) (b) for conditional registration</w:t>
      </w:r>
    </w:p>
    <w:p w:rsidR="00B46323" w:rsidRPr="00743DAB" w:rsidRDefault="00B46323" w:rsidP="00B46323">
      <w:pPr>
        <w:pStyle w:val="aNote"/>
      </w:pPr>
      <w:r w:rsidRPr="00743DAB">
        <w:rPr>
          <w:rStyle w:val="charItals"/>
        </w:rPr>
        <w:t>Note</w:t>
      </w:r>
      <w:r w:rsidRPr="00743DAB">
        <w:tab/>
        <w:t xml:space="preserve">An example is part of the </w:t>
      </w:r>
      <w:r w:rsidR="008418C8" w:rsidRPr="00743DAB">
        <w:t>Act</w:t>
      </w:r>
      <w:r w:rsidRPr="00743DAB">
        <w:t xml:space="preserve">, is not exhaustive and may extend, but does not limit, the meaning of the provision in which it appears (see </w:t>
      </w:r>
      <w:hyperlink r:id="rId38" w:tooltip="A2001-14" w:history="1">
        <w:r w:rsidR="00732988" w:rsidRPr="00743DAB">
          <w:rPr>
            <w:rStyle w:val="charCitHyperlinkAbbrev"/>
          </w:rPr>
          <w:t>Legislation Act</w:t>
        </w:r>
      </w:hyperlink>
      <w:r w:rsidRPr="00743DAB">
        <w:t>, s 126 and s 132).</w:t>
      </w:r>
    </w:p>
    <w:p w:rsidR="00AB38BD" w:rsidRPr="00743DAB" w:rsidRDefault="00DA492A" w:rsidP="00DA492A">
      <w:pPr>
        <w:pStyle w:val="AH5Sec"/>
      </w:pPr>
      <w:bookmarkStart w:id="49" w:name="_Toc532888646"/>
      <w:r w:rsidRPr="00012C5C">
        <w:rPr>
          <w:rStyle w:val="CharSectNo"/>
        </w:rPr>
        <w:t>35</w:t>
      </w:r>
      <w:r w:rsidRPr="00743DAB">
        <w:tab/>
      </w:r>
      <w:r w:rsidR="00AB38BD" w:rsidRPr="00743DAB">
        <w:t>Information in register to be accessible and extractable</w:t>
      </w:r>
      <w:bookmarkEnd w:id="49"/>
    </w:p>
    <w:p w:rsidR="00B46323" w:rsidRPr="00743DAB" w:rsidRDefault="00B46323" w:rsidP="00B46323">
      <w:pPr>
        <w:pStyle w:val="Amainreturn"/>
      </w:pPr>
      <w:r w:rsidRPr="00743DAB">
        <w:t xml:space="preserve">The register kept by the board must be kept in a way that allows the information about a registered </w:t>
      </w:r>
      <w:r w:rsidR="00C91697" w:rsidRPr="00743DAB">
        <w:t>veterinary surgeon</w:t>
      </w:r>
      <w:r w:rsidRPr="00743DAB">
        <w:t xml:space="preserve"> to be readily reproduced in an easily readable form.</w:t>
      </w:r>
    </w:p>
    <w:p w:rsidR="00AB38BD" w:rsidRPr="00743DAB" w:rsidRDefault="00DA492A" w:rsidP="00DA492A">
      <w:pPr>
        <w:pStyle w:val="AH5Sec"/>
      </w:pPr>
      <w:bookmarkStart w:id="50" w:name="_Toc532888647"/>
      <w:r w:rsidRPr="00012C5C">
        <w:rPr>
          <w:rStyle w:val="CharSectNo"/>
        </w:rPr>
        <w:lastRenderedPageBreak/>
        <w:t>36</w:t>
      </w:r>
      <w:r w:rsidRPr="00743DAB">
        <w:tab/>
      </w:r>
      <w:r w:rsidR="00AB38BD" w:rsidRPr="00743DAB">
        <w:t>Executive officer responsible for register</w:t>
      </w:r>
      <w:bookmarkEnd w:id="50"/>
    </w:p>
    <w:p w:rsidR="00C91697" w:rsidRPr="00743DAB" w:rsidRDefault="00DA492A" w:rsidP="000036AA">
      <w:pPr>
        <w:pStyle w:val="Amain"/>
        <w:keepNext/>
      </w:pPr>
      <w:r>
        <w:tab/>
      </w:r>
      <w:r w:rsidRPr="00743DAB">
        <w:t>(1)</w:t>
      </w:r>
      <w:r w:rsidRPr="00743DAB">
        <w:tab/>
      </w:r>
      <w:r w:rsidR="00C91697" w:rsidRPr="00743DAB">
        <w:t>The executive officer must keep the register on behalf of the board.</w:t>
      </w:r>
    </w:p>
    <w:p w:rsidR="00C91697" w:rsidRPr="00743DAB" w:rsidRDefault="00DA492A" w:rsidP="00DA492A">
      <w:pPr>
        <w:pStyle w:val="Amain"/>
      </w:pPr>
      <w:r>
        <w:tab/>
      </w:r>
      <w:r w:rsidRPr="00743DAB">
        <w:t>(2)</w:t>
      </w:r>
      <w:r w:rsidRPr="00743DAB">
        <w:tab/>
      </w:r>
      <w:r w:rsidR="00C91697" w:rsidRPr="00743DAB">
        <w:t>Without limiting how the executive officer may keep the register, the executive officer may do the following in relation to the register:</w:t>
      </w:r>
    </w:p>
    <w:p w:rsidR="00C91697" w:rsidRPr="00743DAB" w:rsidRDefault="00DA492A" w:rsidP="00DA492A">
      <w:pPr>
        <w:pStyle w:val="Apara"/>
      </w:pPr>
      <w:r>
        <w:tab/>
      </w:r>
      <w:r w:rsidRPr="00743DAB">
        <w:t>(a)</w:t>
      </w:r>
      <w:r w:rsidRPr="00743DAB">
        <w:tab/>
      </w:r>
      <w:r w:rsidR="00C91697" w:rsidRPr="00743DAB">
        <w:t>include the details of</w:t>
      </w:r>
      <w:r w:rsidR="00552291" w:rsidRPr="00743DAB">
        <w:t xml:space="preserve"> a</w:t>
      </w:r>
      <w:r w:rsidR="00C91697" w:rsidRPr="00743DAB">
        <w:t xml:space="preserve"> newly registered veterinary surgeon;</w:t>
      </w:r>
    </w:p>
    <w:p w:rsidR="00C91697" w:rsidRPr="00743DAB" w:rsidRDefault="00DA492A" w:rsidP="00DA492A">
      <w:pPr>
        <w:pStyle w:val="Apara"/>
      </w:pPr>
      <w:r>
        <w:tab/>
      </w:r>
      <w:r w:rsidRPr="00743DAB">
        <w:t>(b)</w:t>
      </w:r>
      <w:r w:rsidRPr="00743DAB">
        <w:tab/>
      </w:r>
      <w:r w:rsidR="00C91697" w:rsidRPr="00743DAB">
        <w:t xml:space="preserve">remove the details of </w:t>
      </w:r>
      <w:r w:rsidR="00552291" w:rsidRPr="00743DAB">
        <w:t xml:space="preserve">a </w:t>
      </w:r>
      <w:r w:rsidR="00C91697" w:rsidRPr="00743DAB">
        <w:t xml:space="preserve">veterinary surgeon who </w:t>
      </w:r>
      <w:r w:rsidR="00552291" w:rsidRPr="00743DAB">
        <w:t>is</w:t>
      </w:r>
      <w:r w:rsidR="00C91697" w:rsidRPr="00743DAB">
        <w:t xml:space="preserve"> no longer registered;</w:t>
      </w:r>
    </w:p>
    <w:p w:rsidR="00C91697" w:rsidRPr="00743DAB" w:rsidRDefault="00DA492A" w:rsidP="00DA492A">
      <w:pPr>
        <w:pStyle w:val="Apara"/>
      </w:pPr>
      <w:r>
        <w:tab/>
      </w:r>
      <w:r w:rsidRPr="00743DAB">
        <w:t>(c)</w:t>
      </w:r>
      <w:r w:rsidRPr="00743DAB">
        <w:tab/>
      </w:r>
      <w:r w:rsidR="00C91697" w:rsidRPr="00743DAB">
        <w:t>correct information in the register that is not, or is no longer, accurate.</w:t>
      </w:r>
    </w:p>
    <w:p w:rsidR="00C91697" w:rsidRPr="00743DAB" w:rsidRDefault="00DA492A" w:rsidP="00DA492A">
      <w:pPr>
        <w:pStyle w:val="Amain"/>
      </w:pPr>
      <w:r>
        <w:tab/>
      </w:r>
      <w:r w:rsidRPr="00743DAB">
        <w:t>(3)</w:t>
      </w:r>
      <w:r w:rsidRPr="00743DAB">
        <w:tab/>
      </w:r>
      <w:r w:rsidR="00C91697" w:rsidRPr="00743DAB">
        <w:t>To remove any doubt, the removal of details of a veterinary surgeon who is no longer registered does not prevent the executive officer from keeping a record of details removed.</w:t>
      </w:r>
    </w:p>
    <w:p w:rsidR="00AB38BD" w:rsidRPr="00743DAB" w:rsidRDefault="00DA492A" w:rsidP="00DA492A">
      <w:pPr>
        <w:pStyle w:val="AH5Sec"/>
      </w:pPr>
      <w:bookmarkStart w:id="51" w:name="_Toc532888648"/>
      <w:r w:rsidRPr="00012C5C">
        <w:rPr>
          <w:rStyle w:val="CharSectNo"/>
        </w:rPr>
        <w:t>37</w:t>
      </w:r>
      <w:r w:rsidRPr="00743DAB">
        <w:tab/>
      </w:r>
      <w:r w:rsidR="00AB38BD" w:rsidRPr="00743DAB">
        <w:t>Access to register</w:t>
      </w:r>
      <w:bookmarkEnd w:id="51"/>
    </w:p>
    <w:p w:rsidR="00C91697" w:rsidRPr="00743DAB" w:rsidRDefault="00DA492A" w:rsidP="00DA492A">
      <w:pPr>
        <w:pStyle w:val="Amain"/>
      </w:pPr>
      <w:r>
        <w:tab/>
      </w:r>
      <w:r w:rsidRPr="00743DAB">
        <w:t>(1)</w:t>
      </w:r>
      <w:r w:rsidRPr="00743DAB">
        <w:tab/>
      </w:r>
      <w:r w:rsidR="00C91697" w:rsidRPr="00743DAB">
        <w:t>The register kept by a board must be open for inspection by the public at reasonable times.</w:t>
      </w:r>
    </w:p>
    <w:p w:rsidR="00C91697" w:rsidRPr="00743DAB" w:rsidRDefault="00DA492A" w:rsidP="00DA492A">
      <w:pPr>
        <w:pStyle w:val="Amain"/>
      </w:pPr>
      <w:r>
        <w:tab/>
      </w:r>
      <w:r w:rsidRPr="00743DAB">
        <w:t>(2)</w:t>
      </w:r>
      <w:r w:rsidRPr="00743DAB">
        <w:tab/>
      </w:r>
      <w:r w:rsidR="00C91697" w:rsidRPr="00743DAB">
        <w:t xml:space="preserve">However, information that is not required to be included in the register under section </w:t>
      </w:r>
      <w:r w:rsidR="0081406C" w:rsidRPr="00743DAB">
        <w:t>34</w:t>
      </w:r>
      <w:r w:rsidR="00C91697" w:rsidRPr="00743DAB">
        <w:t xml:space="preserve"> (Contents of register) need not be available to the public.</w:t>
      </w:r>
    </w:p>
    <w:p w:rsidR="00C91697" w:rsidRPr="00743DAB" w:rsidRDefault="00DA492A" w:rsidP="00DA492A">
      <w:pPr>
        <w:pStyle w:val="Amain"/>
      </w:pPr>
      <w:r>
        <w:tab/>
      </w:r>
      <w:r w:rsidRPr="00743DAB">
        <w:t>(3)</w:t>
      </w:r>
      <w:r w:rsidRPr="00743DAB">
        <w:tab/>
      </w:r>
      <w:r w:rsidR="00C91697" w:rsidRPr="00743DAB">
        <w:t>Also, the board need not allow public inspection of a condition on the registration of a person if—</w:t>
      </w:r>
    </w:p>
    <w:p w:rsidR="00C91697" w:rsidRPr="00743DAB" w:rsidRDefault="00DA492A" w:rsidP="00DA492A">
      <w:pPr>
        <w:pStyle w:val="Apara"/>
      </w:pPr>
      <w:r>
        <w:tab/>
      </w:r>
      <w:r w:rsidRPr="00743DAB">
        <w:t>(a)</w:t>
      </w:r>
      <w:r w:rsidRPr="00743DAB">
        <w:tab/>
      </w:r>
      <w:r w:rsidR="00C91697" w:rsidRPr="00743DAB">
        <w:t>the condition contains information about someone other than the registered person that the board is satisfied is, or may be, confidential; or</w:t>
      </w:r>
    </w:p>
    <w:p w:rsidR="00C91697" w:rsidRPr="00743DAB" w:rsidRDefault="00DA492A" w:rsidP="00DA492A">
      <w:pPr>
        <w:pStyle w:val="Apara"/>
      </w:pPr>
      <w:r>
        <w:tab/>
      </w:r>
      <w:r w:rsidRPr="00743DAB">
        <w:t>(b)</w:t>
      </w:r>
      <w:r w:rsidRPr="00743DAB">
        <w:tab/>
      </w:r>
      <w:r w:rsidR="00C91697" w:rsidRPr="00743DAB">
        <w:t>in the board’s opinion, the benefit to the public of knowing the condition is outweighed by the personal or prejudicial nature of the condition.</w:t>
      </w:r>
    </w:p>
    <w:p w:rsidR="00C91697" w:rsidRPr="00743DAB" w:rsidRDefault="00DA492A" w:rsidP="00DA492A">
      <w:pPr>
        <w:pStyle w:val="Amain"/>
        <w:keepNext/>
      </w:pPr>
      <w:r>
        <w:lastRenderedPageBreak/>
        <w:tab/>
      </w:r>
      <w:r w:rsidRPr="00743DAB">
        <w:t>(4)</w:t>
      </w:r>
      <w:r w:rsidRPr="00743DAB">
        <w:tab/>
      </w:r>
      <w:r w:rsidR="00C91697" w:rsidRPr="00743DAB">
        <w:t>The board may, if asked, give someone a copy of, or extract from, the register.</w:t>
      </w:r>
    </w:p>
    <w:p w:rsidR="00C91697" w:rsidRPr="00743DAB" w:rsidRDefault="00C91697" w:rsidP="00C91697">
      <w:pPr>
        <w:pStyle w:val="aNote"/>
      </w:pPr>
      <w:r w:rsidRPr="00743DAB">
        <w:rPr>
          <w:rStyle w:val="charItals"/>
        </w:rPr>
        <w:t>Note</w:t>
      </w:r>
      <w:r w:rsidRPr="00743DAB">
        <w:rPr>
          <w:rStyle w:val="charItals"/>
        </w:rPr>
        <w:tab/>
      </w:r>
      <w:r w:rsidR="00893873" w:rsidRPr="00743DAB">
        <w:t>A</w:t>
      </w:r>
      <w:r w:rsidRPr="00743DAB">
        <w:t xml:space="preserve"> fee </w:t>
      </w:r>
      <w:r w:rsidR="00893873" w:rsidRPr="00743DAB">
        <w:t>may</w:t>
      </w:r>
      <w:r w:rsidRPr="00743DAB">
        <w:t xml:space="preserve"> determined under s </w:t>
      </w:r>
      <w:r w:rsidR="0081406C" w:rsidRPr="00743DAB">
        <w:t>13</w:t>
      </w:r>
      <w:r w:rsidR="00D20A64" w:rsidRPr="00743DAB">
        <w:t>6</w:t>
      </w:r>
      <w:r w:rsidRPr="00743DAB">
        <w:t xml:space="preserve"> for a request under s (4).</w:t>
      </w:r>
    </w:p>
    <w:p w:rsidR="00AB38BD" w:rsidRPr="00743DAB" w:rsidRDefault="00DA492A" w:rsidP="00DA492A">
      <w:pPr>
        <w:pStyle w:val="AH5Sec"/>
      </w:pPr>
      <w:bookmarkStart w:id="52" w:name="_Toc532888649"/>
      <w:r w:rsidRPr="00012C5C">
        <w:rPr>
          <w:rStyle w:val="CharSectNo"/>
        </w:rPr>
        <w:t>38</w:t>
      </w:r>
      <w:r w:rsidRPr="00743DAB">
        <w:tab/>
      </w:r>
      <w:r w:rsidR="00AB38BD" w:rsidRPr="00743DAB">
        <w:t>Requests for changes of details in register</w:t>
      </w:r>
      <w:bookmarkEnd w:id="52"/>
    </w:p>
    <w:p w:rsidR="00C91697" w:rsidRPr="00743DAB" w:rsidRDefault="00DA492A" w:rsidP="00DA492A">
      <w:pPr>
        <w:pStyle w:val="Amain"/>
      </w:pPr>
      <w:r>
        <w:tab/>
      </w:r>
      <w:r w:rsidRPr="00743DAB">
        <w:t>(1)</w:t>
      </w:r>
      <w:r w:rsidRPr="00743DAB">
        <w:tab/>
      </w:r>
      <w:r w:rsidR="00C91697" w:rsidRPr="00743DAB">
        <w:t>A person may apply to the board for a change to be made to the information in the register kept by the board.</w:t>
      </w:r>
    </w:p>
    <w:p w:rsidR="00C91697" w:rsidRPr="00743DAB" w:rsidRDefault="00DA492A" w:rsidP="00DA492A">
      <w:pPr>
        <w:pStyle w:val="Amain"/>
        <w:keepNext/>
      </w:pPr>
      <w:r>
        <w:tab/>
      </w:r>
      <w:r w:rsidRPr="00743DAB">
        <w:t>(2)</w:t>
      </w:r>
      <w:r w:rsidRPr="00743DAB">
        <w:tab/>
      </w:r>
      <w:r w:rsidR="00C91697" w:rsidRPr="00743DAB">
        <w:t>If someone applies for a change, the board must consider whether the change is necessary and tell the applicant, in writing, whether the board considers the change necessary.</w:t>
      </w:r>
    </w:p>
    <w:p w:rsidR="00C91697" w:rsidRPr="00743DAB" w:rsidRDefault="00C91697" w:rsidP="00C91697">
      <w:pPr>
        <w:pStyle w:val="aNote"/>
      </w:pPr>
      <w:r w:rsidRPr="00743DAB">
        <w:rPr>
          <w:rStyle w:val="charItals"/>
        </w:rPr>
        <w:t>Note</w:t>
      </w:r>
      <w:r w:rsidRPr="00743DAB">
        <w:rPr>
          <w:rStyle w:val="charItals"/>
        </w:rPr>
        <w:tab/>
      </w:r>
      <w:r w:rsidRPr="00743DAB">
        <w:t xml:space="preserve">Because the board is required to keep the register current and accurate, if the board considers the change necessary the board must make the change under s </w:t>
      </w:r>
      <w:r w:rsidR="0081406C" w:rsidRPr="00743DAB">
        <w:t>33</w:t>
      </w:r>
      <w:r w:rsidRPr="00743DAB">
        <w:t xml:space="preserve"> (4).</w:t>
      </w:r>
    </w:p>
    <w:p w:rsidR="00AB38BD" w:rsidRPr="00743DAB" w:rsidRDefault="00DA492A" w:rsidP="00DA492A">
      <w:pPr>
        <w:pStyle w:val="AH5Sec"/>
      </w:pPr>
      <w:bookmarkStart w:id="53" w:name="_Toc532888650"/>
      <w:r w:rsidRPr="00012C5C">
        <w:rPr>
          <w:rStyle w:val="CharSectNo"/>
        </w:rPr>
        <w:t>39</w:t>
      </w:r>
      <w:r w:rsidRPr="00743DAB">
        <w:tab/>
      </w:r>
      <w:r w:rsidR="00AB38BD" w:rsidRPr="00743DAB">
        <w:t>When board must not charge fees etc for register corrections</w:t>
      </w:r>
      <w:bookmarkEnd w:id="53"/>
    </w:p>
    <w:p w:rsidR="00C91697" w:rsidRPr="00743DAB" w:rsidRDefault="00C91697" w:rsidP="00C91697">
      <w:pPr>
        <w:pStyle w:val="Amainreturn"/>
      </w:pPr>
      <w:r w:rsidRPr="00743DAB">
        <w:t>The board may not charge a fee, or must refund any fee paid, on application for a change in the register kept by the board if the change is necessary because of a mistake of the board.</w:t>
      </w:r>
    </w:p>
    <w:p w:rsidR="002755ED" w:rsidRPr="00743DAB" w:rsidRDefault="002755ED" w:rsidP="00DA492A">
      <w:pPr>
        <w:pStyle w:val="PageBreak"/>
        <w:suppressLineNumbers/>
      </w:pPr>
      <w:r w:rsidRPr="00743DAB">
        <w:br w:type="page"/>
      </w:r>
    </w:p>
    <w:p w:rsidR="00445245" w:rsidRPr="00012C5C" w:rsidRDefault="00DA492A" w:rsidP="00DA492A">
      <w:pPr>
        <w:pStyle w:val="AH2Part"/>
      </w:pPr>
      <w:bookmarkStart w:id="54" w:name="_Toc532888651"/>
      <w:r w:rsidRPr="00012C5C">
        <w:rPr>
          <w:rStyle w:val="CharPartNo"/>
        </w:rPr>
        <w:lastRenderedPageBreak/>
        <w:t>Part 4</w:t>
      </w:r>
      <w:r w:rsidRPr="00743DAB">
        <w:tab/>
      </w:r>
      <w:r w:rsidR="00445245" w:rsidRPr="00012C5C">
        <w:rPr>
          <w:rStyle w:val="CharPartText"/>
        </w:rPr>
        <w:t>Offences</w:t>
      </w:r>
      <w:bookmarkEnd w:id="54"/>
    </w:p>
    <w:p w:rsidR="00C06248" w:rsidRPr="00743DAB" w:rsidRDefault="00C06248" w:rsidP="00DA492A">
      <w:pPr>
        <w:pStyle w:val="Placeholder"/>
        <w:suppressLineNumbers/>
      </w:pPr>
      <w:r w:rsidRPr="00743DAB">
        <w:rPr>
          <w:rStyle w:val="CharDivNo"/>
        </w:rPr>
        <w:t xml:space="preserve">  </w:t>
      </w:r>
      <w:r w:rsidRPr="00743DAB">
        <w:rPr>
          <w:rStyle w:val="CharDivText"/>
        </w:rPr>
        <w:t xml:space="preserve">  </w:t>
      </w:r>
    </w:p>
    <w:p w:rsidR="00445245" w:rsidRPr="00743DAB" w:rsidRDefault="00DA492A" w:rsidP="00DA492A">
      <w:pPr>
        <w:pStyle w:val="AH5Sec"/>
      </w:pPr>
      <w:bookmarkStart w:id="55" w:name="_Toc532888652"/>
      <w:r w:rsidRPr="00012C5C">
        <w:rPr>
          <w:rStyle w:val="CharSectNo"/>
        </w:rPr>
        <w:t>40</w:t>
      </w:r>
      <w:r w:rsidRPr="00743DAB">
        <w:tab/>
      </w:r>
      <w:r w:rsidR="00445245" w:rsidRPr="00743DAB">
        <w:t xml:space="preserve">Meaning of </w:t>
      </w:r>
      <w:r w:rsidR="00445245" w:rsidRPr="00743DAB">
        <w:rPr>
          <w:rStyle w:val="charItals"/>
        </w:rPr>
        <w:t>registered</w:t>
      </w:r>
      <w:r w:rsidR="00445245" w:rsidRPr="00743DAB">
        <w:t xml:space="preserve">—pt </w:t>
      </w:r>
      <w:r w:rsidR="00C91697" w:rsidRPr="00743DAB">
        <w:t>4</w:t>
      </w:r>
      <w:bookmarkEnd w:id="55"/>
    </w:p>
    <w:p w:rsidR="00C91697" w:rsidRPr="00743DAB" w:rsidRDefault="00C91697" w:rsidP="007E29D6">
      <w:pPr>
        <w:pStyle w:val="Amainreturn"/>
      </w:pPr>
      <w:r w:rsidRPr="00743DAB">
        <w:t xml:space="preserve">For this part, a person is not </w:t>
      </w:r>
      <w:r w:rsidRPr="00743DAB">
        <w:rPr>
          <w:rStyle w:val="charBoldItals"/>
        </w:rPr>
        <w:t>registered</w:t>
      </w:r>
      <w:r w:rsidRPr="00743DAB">
        <w:t xml:space="preserve"> if the person’s registration is suspended.</w:t>
      </w:r>
    </w:p>
    <w:p w:rsidR="00445245" w:rsidRPr="00743DAB" w:rsidRDefault="00DA492A" w:rsidP="00DA492A">
      <w:pPr>
        <w:pStyle w:val="AH5Sec"/>
      </w:pPr>
      <w:bookmarkStart w:id="56" w:name="_Toc532888653"/>
      <w:r w:rsidRPr="00012C5C">
        <w:rPr>
          <w:rStyle w:val="CharSectNo"/>
        </w:rPr>
        <w:t>41</w:t>
      </w:r>
      <w:r w:rsidRPr="00743DAB">
        <w:tab/>
      </w:r>
      <w:r w:rsidR="003049E7" w:rsidRPr="00743DAB">
        <w:t>Person</w:t>
      </w:r>
      <w:r w:rsidR="00445245" w:rsidRPr="00743DAB">
        <w:t xml:space="preserve"> not registered</w:t>
      </w:r>
      <w:bookmarkEnd w:id="56"/>
    </w:p>
    <w:p w:rsidR="00C91697" w:rsidRPr="00743DAB" w:rsidRDefault="00DA492A" w:rsidP="00DA492A">
      <w:pPr>
        <w:pStyle w:val="Amain"/>
      </w:pPr>
      <w:r>
        <w:tab/>
      </w:r>
      <w:r w:rsidRPr="00743DAB">
        <w:t>(1)</w:t>
      </w:r>
      <w:r w:rsidRPr="00743DAB">
        <w:tab/>
      </w:r>
      <w:r w:rsidR="00C91697" w:rsidRPr="00743DAB">
        <w:t>A person commits an offence if—</w:t>
      </w:r>
    </w:p>
    <w:p w:rsidR="004617F3" w:rsidRPr="00743DAB" w:rsidRDefault="00DA492A" w:rsidP="00DA492A">
      <w:pPr>
        <w:pStyle w:val="Apara"/>
      </w:pPr>
      <w:r>
        <w:tab/>
      </w:r>
      <w:r w:rsidRPr="00743DAB">
        <w:t>(a)</w:t>
      </w:r>
      <w:r w:rsidRPr="00743DAB">
        <w:tab/>
      </w:r>
      <w:r w:rsidR="00C91697" w:rsidRPr="00743DAB">
        <w:t xml:space="preserve">the person </w:t>
      </w:r>
      <w:r w:rsidR="004617F3" w:rsidRPr="00743DAB">
        <w:t>either—</w:t>
      </w:r>
    </w:p>
    <w:p w:rsidR="00C91697" w:rsidRPr="00743DAB" w:rsidRDefault="00DA492A" w:rsidP="00DA492A">
      <w:pPr>
        <w:pStyle w:val="Asubpara"/>
      </w:pPr>
      <w:r>
        <w:tab/>
      </w:r>
      <w:r w:rsidRPr="00743DAB">
        <w:t>(i)</w:t>
      </w:r>
      <w:r w:rsidRPr="00743DAB">
        <w:tab/>
      </w:r>
      <w:r w:rsidR="004617F3" w:rsidRPr="00743DAB">
        <w:t>practises as</w:t>
      </w:r>
      <w:r w:rsidR="002F3002" w:rsidRPr="00743DAB">
        <w:t xml:space="preserve"> a</w:t>
      </w:r>
      <w:r w:rsidR="004617F3" w:rsidRPr="00743DAB">
        <w:t xml:space="preserve"> veterinary surgeon; or</w:t>
      </w:r>
    </w:p>
    <w:p w:rsidR="004617F3" w:rsidRPr="00743DAB" w:rsidRDefault="00DA492A" w:rsidP="00DA492A">
      <w:pPr>
        <w:pStyle w:val="Asubpara"/>
      </w:pPr>
      <w:r>
        <w:tab/>
      </w:r>
      <w:r w:rsidRPr="00743DAB">
        <w:t>(ii)</w:t>
      </w:r>
      <w:r w:rsidRPr="00743DAB">
        <w:tab/>
      </w:r>
      <w:r w:rsidR="004617F3" w:rsidRPr="00743DAB">
        <w:t>provides a regulated veterinary service; and</w:t>
      </w:r>
    </w:p>
    <w:p w:rsidR="00C91697" w:rsidRPr="00743DAB" w:rsidRDefault="00DA492A" w:rsidP="00DA492A">
      <w:pPr>
        <w:pStyle w:val="Apara"/>
        <w:keepNext/>
      </w:pPr>
      <w:r>
        <w:tab/>
      </w:r>
      <w:r w:rsidRPr="00743DAB">
        <w:t>(b)</w:t>
      </w:r>
      <w:r w:rsidRPr="00743DAB">
        <w:tab/>
      </w:r>
      <w:r w:rsidR="00C91697" w:rsidRPr="00743DAB">
        <w:t xml:space="preserve">the person is not </w:t>
      </w:r>
      <w:r w:rsidR="002F3002" w:rsidRPr="00743DAB">
        <w:t xml:space="preserve">a </w:t>
      </w:r>
      <w:r w:rsidR="00C91697" w:rsidRPr="00743DAB">
        <w:t>registered veterinary surgeon.</w:t>
      </w:r>
    </w:p>
    <w:p w:rsidR="00C91697" w:rsidRPr="00743DAB" w:rsidRDefault="00C91697" w:rsidP="00C91697">
      <w:pPr>
        <w:pStyle w:val="Penalty"/>
        <w:keepNext/>
      </w:pPr>
      <w:r w:rsidRPr="00743DAB">
        <w:t>Maximum penalty:  50 penalty units, imprisonment for 6 months or both.</w:t>
      </w:r>
    </w:p>
    <w:p w:rsidR="00C91697" w:rsidRPr="00743DAB" w:rsidRDefault="00DA492A" w:rsidP="00DA492A">
      <w:pPr>
        <w:pStyle w:val="Amain"/>
      </w:pPr>
      <w:r>
        <w:tab/>
      </w:r>
      <w:r w:rsidRPr="00743DAB">
        <w:t>(2)</w:t>
      </w:r>
      <w:r w:rsidRPr="00743DAB">
        <w:tab/>
      </w:r>
      <w:r w:rsidR="00C91697" w:rsidRPr="00743DAB">
        <w:t>Strict liability applies to subsection (1) (b).</w:t>
      </w:r>
    </w:p>
    <w:p w:rsidR="00445245" w:rsidRPr="00743DAB" w:rsidRDefault="00DA492A" w:rsidP="00DA492A">
      <w:pPr>
        <w:pStyle w:val="AH5Sec"/>
      </w:pPr>
      <w:bookmarkStart w:id="57" w:name="_Toc532888654"/>
      <w:r w:rsidRPr="00012C5C">
        <w:rPr>
          <w:rStyle w:val="CharSectNo"/>
        </w:rPr>
        <w:t>42</w:t>
      </w:r>
      <w:r w:rsidRPr="00743DAB">
        <w:tab/>
      </w:r>
      <w:r w:rsidR="003049E7" w:rsidRPr="00743DAB">
        <w:t>Person</w:t>
      </w:r>
      <w:r w:rsidR="00445245" w:rsidRPr="00743DAB">
        <w:t xml:space="preserve"> pretending to be registered</w:t>
      </w:r>
      <w:bookmarkEnd w:id="57"/>
    </w:p>
    <w:p w:rsidR="004617F3" w:rsidRPr="00743DAB" w:rsidRDefault="00DA492A" w:rsidP="00DA492A">
      <w:pPr>
        <w:pStyle w:val="Amain"/>
      </w:pPr>
      <w:r>
        <w:tab/>
      </w:r>
      <w:r w:rsidRPr="00743DAB">
        <w:t>(1)</w:t>
      </w:r>
      <w:r w:rsidRPr="00743DAB">
        <w:tab/>
      </w:r>
      <w:r w:rsidR="004617F3" w:rsidRPr="00743DAB">
        <w:t>A person commits an offence if—</w:t>
      </w:r>
    </w:p>
    <w:p w:rsidR="004617F3" w:rsidRPr="00743DAB" w:rsidRDefault="00DA492A" w:rsidP="00DA492A">
      <w:pPr>
        <w:pStyle w:val="Apara"/>
      </w:pPr>
      <w:r>
        <w:tab/>
      </w:r>
      <w:r w:rsidRPr="00743DAB">
        <w:t>(a)</w:t>
      </w:r>
      <w:r w:rsidRPr="00743DAB">
        <w:tab/>
      </w:r>
      <w:r w:rsidR="004617F3" w:rsidRPr="00743DAB">
        <w:t>the person intentionally pretends to be registered as a veterinary surgeon; and</w:t>
      </w:r>
    </w:p>
    <w:p w:rsidR="004617F3" w:rsidRPr="00743DAB" w:rsidRDefault="00DA492A" w:rsidP="00DA492A">
      <w:pPr>
        <w:pStyle w:val="Apara"/>
        <w:keepNext/>
      </w:pPr>
      <w:r>
        <w:tab/>
      </w:r>
      <w:r w:rsidRPr="00743DAB">
        <w:t>(b)</w:t>
      </w:r>
      <w:r w:rsidRPr="00743DAB">
        <w:tab/>
      </w:r>
      <w:r w:rsidR="004617F3" w:rsidRPr="00743DAB">
        <w:t>the person is not</w:t>
      </w:r>
      <w:r w:rsidR="002F3002" w:rsidRPr="00743DAB">
        <w:t xml:space="preserve"> a</w:t>
      </w:r>
      <w:r w:rsidR="004617F3" w:rsidRPr="00743DAB">
        <w:t xml:space="preserve"> registered </w:t>
      </w:r>
      <w:r w:rsidR="002F3002" w:rsidRPr="00743DAB">
        <w:t>veterinary surgeon</w:t>
      </w:r>
      <w:r w:rsidR="004617F3" w:rsidRPr="00743DAB">
        <w:t>.</w:t>
      </w:r>
    </w:p>
    <w:p w:rsidR="004617F3" w:rsidRPr="00743DAB" w:rsidRDefault="004617F3" w:rsidP="004617F3">
      <w:pPr>
        <w:pStyle w:val="Penalty"/>
        <w:keepNext/>
      </w:pPr>
      <w:r w:rsidRPr="00743DAB">
        <w:t>Maximum penalty:  50 penalty units, imprisonment for 6 months or both.</w:t>
      </w:r>
    </w:p>
    <w:p w:rsidR="004617F3" w:rsidRPr="00743DAB" w:rsidRDefault="00DA492A" w:rsidP="00DA492A">
      <w:pPr>
        <w:pStyle w:val="Amain"/>
      </w:pPr>
      <w:r>
        <w:tab/>
      </w:r>
      <w:r w:rsidRPr="00743DAB">
        <w:t>(2)</w:t>
      </w:r>
      <w:r w:rsidRPr="00743DAB">
        <w:tab/>
      </w:r>
      <w:r w:rsidR="004617F3" w:rsidRPr="00743DAB">
        <w:t>Strict liability applies to subsection (1) (b).</w:t>
      </w:r>
    </w:p>
    <w:p w:rsidR="00445245" w:rsidRPr="00743DAB" w:rsidRDefault="00DA492A" w:rsidP="00DA492A">
      <w:pPr>
        <w:pStyle w:val="AH5Sec"/>
      </w:pPr>
      <w:bookmarkStart w:id="58" w:name="_Toc532888655"/>
      <w:r w:rsidRPr="00012C5C">
        <w:rPr>
          <w:rStyle w:val="CharSectNo"/>
        </w:rPr>
        <w:lastRenderedPageBreak/>
        <w:t>43</w:t>
      </w:r>
      <w:r w:rsidRPr="00743DAB">
        <w:tab/>
      </w:r>
      <w:r w:rsidR="00445245" w:rsidRPr="00743DAB">
        <w:t xml:space="preserve">False representation of person as veterinary </w:t>
      </w:r>
      <w:r w:rsidR="002F3002" w:rsidRPr="00743DAB">
        <w:t>surgeon</w:t>
      </w:r>
      <w:bookmarkEnd w:id="58"/>
    </w:p>
    <w:p w:rsidR="004617F3" w:rsidRPr="00743DAB" w:rsidRDefault="004617F3" w:rsidP="004617F3">
      <w:pPr>
        <w:pStyle w:val="Amainreturn"/>
        <w:keepNext/>
      </w:pPr>
      <w:r w:rsidRPr="00743DAB">
        <w:t>A registered veterinary surgeon commits an offence if—</w:t>
      </w:r>
    </w:p>
    <w:p w:rsidR="004617F3" w:rsidRPr="00743DAB" w:rsidRDefault="00DA492A" w:rsidP="00DA492A">
      <w:pPr>
        <w:pStyle w:val="Apara"/>
      </w:pPr>
      <w:r>
        <w:tab/>
      </w:r>
      <w:r w:rsidRPr="00743DAB">
        <w:t>(a)</w:t>
      </w:r>
      <w:r w:rsidRPr="00743DAB">
        <w:tab/>
      </w:r>
      <w:r w:rsidR="004617F3" w:rsidRPr="00743DAB">
        <w:t>the veterinary surgeon represents that someone employed or engaged by the veterinary surgeon is a registered veterinary surgeon; and</w:t>
      </w:r>
    </w:p>
    <w:p w:rsidR="004617F3" w:rsidRPr="00743DAB" w:rsidRDefault="00DA492A" w:rsidP="00DA492A">
      <w:pPr>
        <w:pStyle w:val="Apara"/>
      </w:pPr>
      <w:r>
        <w:tab/>
      </w:r>
      <w:r w:rsidRPr="00743DAB">
        <w:t>(b)</w:t>
      </w:r>
      <w:r w:rsidRPr="00743DAB">
        <w:tab/>
      </w:r>
      <w:r w:rsidR="004617F3" w:rsidRPr="00743DAB">
        <w:t>the representation is false; and</w:t>
      </w:r>
    </w:p>
    <w:p w:rsidR="004617F3" w:rsidRPr="00743DAB" w:rsidRDefault="00DA492A" w:rsidP="00DA492A">
      <w:pPr>
        <w:pStyle w:val="Apara"/>
        <w:keepNext/>
      </w:pPr>
      <w:r>
        <w:tab/>
      </w:r>
      <w:r w:rsidRPr="00743DAB">
        <w:t>(c)</w:t>
      </w:r>
      <w:r w:rsidRPr="00743DAB">
        <w:tab/>
      </w:r>
      <w:r w:rsidR="004617F3" w:rsidRPr="00743DAB">
        <w:t>the representation was made in the course of practising as a veterinary surgeon.</w:t>
      </w:r>
    </w:p>
    <w:p w:rsidR="004617F3" w:rsidRPr="00743DAB" w:rsidRDefault="004617F3" w:rsidP="004617F3">
      <w:pPr>
        <w:pStyle w:val="Penalty"/>
      </w:pPr>
      <w:r w:rsidRPr="00743DAB">
        <w:t>Maximum penalty:  50 penalty units, imprisonment for 6 months or both.</w:t>
      </w:r>
    </w:p>
    <w:p w:rsidR="00445245" w:rsidRPr="00743DAB" w:rsidRDefault="00DA492A" w:rsidP="00DA492A">
      <w:pPr>
        <w:pStyle w:val="AH5Sec"/>
      </w:pPr>
      <w:bookmarkStart w:id="59" w:name="_Toc532888656"/>
      <w:r w:rsidRPr="00012C5C">
        <w:rPr>
          <w:rStyle w:val="CharSectNo"/>
        </w:rPr>
        <w:t>44</w:t>
      </w:r>
      <w:r w:rsidRPr="00743DAB">
        <w:tab/>
      </w:r>
      <w:r w:rsidR="00445245" w:rsidRPr="00743DAB">
        <w:t>Conditions on practice</w:t>
      </w:r>
      <w:bookmarkEnd w:id="59"/>
    </w:p>
    <w:p w:rsidR="004617F3" w:rsidRPr="00743DAB" w:rsidRDefault="00DA492A" w:rsidP="00DA492A">
      <w:pPr>
        <w:pStyle w:val="Amain"/>
      </w:pPr>
      <w:r>
        <w:tab/>
      </w:r>
      <w:r w:rsidRPr="00743DAB">
        <w:t>(1)</w:t>
      </w:r>
      <w:r w:rsidRPr="00743DAB">
        <w:tab/>
      </w:r>
      <w:r w:rsidR="004617F3" w:rsidRPr="00743DAB">
        <w:t>A registered veterinary surgeon commits an offence if the veterinary surgeon—</w:t>
      </w:r>
    </w:p>
    <w:p w:rsidR="004617F3" w:rsidRPr="00743DAB" w:rsidRDefault="00DA492A" w:rsidP="00DA492A">
      <w:pPr>
        <w:pStyle w:val="Apara"/>
      </w:pPr>
      <w:r>
        <w:tab/>
      </w:r>
      <w:r w:rsidRPr="00743DAB">
        <w:t>(a)</w:t>
      </w:r>
      <w:r w:rsidRPr="00743DAB">
        <w:tab/>
      </w:r>
      <w:r w:rsidR="004617F3" w:rsidRPr="00743DAB">
        <w:t>knowingly provides a regulated veterinary service; and</w:t>
      </w:r>
    </w:p>
    <w:p w:rsidR="004617F3" w:rsidRPr="00743DAB" w:rsidRDefault="00DA492A" w:rsidP="00DA492A">
      <w:pPr>
        <w:pStyle w:val="Apara"/>
        <w:keepNext/>
      </w:pPr>
      <w:r>
        <w:tab/>
      </w:r>
      <w:r w:rsidRPr="00743DAB">
        <w:t>(b)</w:t>
      </w:r>
      <w:r w:rsidRPr="00743DAB">
        <w:tab/>
      </w:r>
      <w:r w:rsidR="004617F3" w:rsidRPr="00743DAB">
        <w:t>fails to comply with a requirement of a condition on the veterinary surgeon’s registration while providing the service.</w:t>
      </w:r>
    </w:p>
    <w:p w:rsidR="004617F3" w:rsidRPr="00743DAB" w:rsidRDefault="004617F3" w:rsidP="004617F3">
      <w:pPr>
        <w:pStyle w:val="Penalty"/>
      </w:pPr>
      <w:r w:rsidRPr="00743DAB">
        <w:t>Maximum penalty: 50 penalty units.</w:t>
      </w:r>
    </w:p>
    <w:p w:rsidR="004617F3" w:rsidRPr="00743DAB" w:rsidRDefault="00DA492A" w:rsidP="00DA492A">
      <w:pPr>
        <w:pStyle w:val="Amain"/>
      </w:pPr>
      <w:r>
        <w:tab/>
      </w:r>
      <w:r w:rsidRPr="00743DAB">
        <w:t>(2)</w:t>
      </w:r>
      <w:r w:rsidRPr="00743DAB">
        <w:tab/>
      </w:r>
      <w:r w:rsidR="004617F3" w:rsidRPr="00743DAB">
        <w:t>In this section, a condition on the veterinary surgeon’s registration includes a condition on the veterinary surgeon’s registration under a corresponding law of a</w:t>
      </w:r>
      <w:r w:rsidR="00893873" w:rsidRPr="00743DAB">
        <w:t>nother</w:t>
      </w:r>
      <w:r w:rsidR="004617F3" w:rsidRPr="00743DAB">
        <w:t xml:space="preserve"> jurisdiction.</w:t>
      </w:r>
    </w:p>
    <w:p w:rsidR="00445245" w:rsidRPr="00743DAB" w:rsidRDefault="00DA492A" w:rsidP="00DA492A">
      <w:pPr>
        <w:pStyle w:val="AH5Sec"/>
      </w:pPr>
      <w:bookmarkStart w:id="60" w:name="_Toc532888657"/>
      <w:r w:rsidRPr="00012C5C">
        <w:rPr>
          <w:rStyle w:val="CharSectNo"/>
        </w:rPr>
        <w:t>45</w:t>
      </w:r>
      <w:r w:rsidRPr="00743DAB">
        <w:tab/>
      </w:r>
      <w:r w:rsidR="00445245" w:rsidRPr="00743DAB">
        <w:t>Direction to engage in unprofessional conduct</w:t>
      </w:r>
      <w:bookmarkEnd w:id="60"/>
    </w:p>
    <w:p w:rsidR="0003102E" w:rsidRPr="00743DAB" w:rsidRDefault="0003102E" w:rsidP="0003102E">
      <w:pPr>
        <w:pStyle w:val="Amainreturn"/>
      </w:pPr>
      <w:r w:rsidRPr="00743DAB">
        <w:t>A person commits an offence if—</w:t>
      </w:r>
    </w:p>
    <w:p w:rsidR="0003102E" w:rsidRPr="00743DAB" w:rsidRDefault="00DA492A" w:rsidP="00DA492A">
      <w:pPr>
        <w:pStyle w:val="Apara"/>
      </w:pPr>
      <w:r>
        <w:tab/>
      </w:r>
      <w:r w:rsidRPr="00743DAB">
        <w:t>(a)</w:t>
      </w:r>
      <w:r w:rsidRPr="00743DAB">
        <w:tab/>
      </w:r>
      <w:r w:rsidR="0003102E" w:rsidRPr="00743DAB">
        <w:t>the person—</w:t>
      </w:r>
    </w:p>
    <w:p w:rsidR="0003102E" w:rsidRPr="00743DAB" w:rsidRDefault="00DA492A" w:rsidP="00DA492A">
      <w:pPr>
        <w:pStyle w:val="Asubpara"/>
      </w:pPr>
      <w:r>
        <w:tab/>
      </w:r>
      <w:r w:rsidRPr="00743DAB">
        <w:t>(i)</w:t>
      </w:r>
      <w:r w:rsidRPr="00743DAB">
        <w:tab/>
      </w:r>
      <w:r w:rsidR="0003102E" w:rsidRPr="00743DAB">
        <w:t>employs a registered veterinary surgeon; or</w:t>
      </w:r>
    </w:p>
    <w:p w:rsidR="0003102E" w:rsidRPr="00743DAB" w:rsidRDefault="00DA492A" w:rsidP="00DA492A">
      <w:pPr>
        <w:pStyle w:val="Asubpara"/>
      </w:pPr>
      <w:r>
        <w:tab/>
      </w:r>
      <w:r w:rsidRPr="00743DAB">
        <w:t>(ii)</w:t>
      </w:r>
      <w:r w:rsidRPr="00743DAB">
        <w:tab/>
      </w:r>
      <w:r w:rsidR="0003102E" w:rsidRPr="00743DAB">
        <w:t>provides premises where the registered veterinary surgeon practises veterinary surgery; and</w:t>
      </w:r>
    </w:p>
    <w:p w:rsidR="0003102E" w:rsidRPr="00743DAB" w:rsidRDefault="00DA492A" w:rsidP="00DA492A">
      <w:pPr>
        <w:pStyle w:val="Apara"/>
        <w:keepNext/>
      </w:pPr>
      <w:r>
        <w:lastRenderedPageBreak/>
        <w:tab/>
      </w:r>
      <w:r w:rsidRPr="00743DAB">
        <w:t>(b)</w:t>
      </w:r>
      <w:r w:rsidRPr="00743DAB">
        <w:tab/>
      </w:r>
      <w:r w:rsidR="0003102E" w:rsidRPr="00743DAB">
        <w:t>the person directs the veterinary surgeon to engage in conduct that, if engaged in, would contravene a standard of practice that applies to the veterinary surgeon.</w:t>
      </w:r>
    </w:p>
    <w:p w:rsidR="0003102E" w:rsidRPr="00743DAB" w:rsidRDefault="0003102E" w:rsidP="0003102E">
      <w:pPr>
        <w:pStyle w:val="Penalty"/>
      </w:pPr>
      <w:r w:rsidRPr="00743DAB">
        <w:t>Maximum penalty:  50 penalty units.</w:t>
      </w:r>
    </w:p>
    <w:p w:rsidR="00445245" w:rsidRPr="00743DAB" w:rsidRDefault="00DA492A" w:rsidP="00DA492A">
      <w:pPr>
        <w:pStyle w:val="AH5Sec"/>
      </w:pPr>
      <w:bookmarkStart w:id="61" w:name="_Toc532888658"/>
      <w:r w:rsidRPr="00012C5C">
        <w:rPr>
          <w:rStyle w:val="CharSectNo"/>
        </w:rPr>
        <w:t>46</w:t>
      </w:r>
      <w:r w:rsidRPr="00743DAB">
        <w:tab/>
      </w:r>
      <w:r w:rsidR="00445245" w:rsidRPr="00743DAB">
        <w:t>Change of registered details</w:t>
      </w:r>
      <w:bookmarkEnd w:id="61"/>
    </w:p>
    <w:p w:rsidR="0003102E" w:rsidRPr="00743DAB" w:rsidRDefault="00DA492A" w:rsidP="00DA492A">
      <w:pPr>
        <w:pStyle w:val="Amain"/>
      </w:pPr>
      <w:r>
        <w:tab/>
      </w:r>
      <w:r w:rsidRPr="00743DAB">
        <w:t>(1)</w:t>
      </w:r>
      <w:r w:rsidRPr="00743DAB">
        <w:tab/>
      </w:r>
      <w:r w:rsidR="0003102E" w:rsidRPr="00743DAB">
        <w:t>A registered veterinary surgeon commits an offence if—</w:t>
      </w:r>
    </w:p>
    <w:p w:rsidR="0003102E" w:rsidRPr="00743DAB" w:rsidRDefault="00DA492A" w:rsidP="00DA492A">
      <w:pPr>
        <w:pStyle w:val="Apara"/>
      </w:pPr>
      <w:r>
        <w:tab/>
      </w:r>
      <w:r w:rsidRPr="00743DAB">
        <w:t>(a)</w:t>
      </w:r>
      <w:r w:rsidRPr="00743DAB">
        <w:tab/>
      </w:r>
      <w:r w:rsidR="0003102E" w:rsidRPr="00743DAB">
        <w:t>the veterinary surgeon’s name or address changes; and</w:t>
      </w:r>
    </w:p>
    <w:p w:rsidR="0003102E" w:rsidRPr="00743DAB" w:rsidRDefault="00DA492A" w:rsidP="00DA492A">
      <w:pPr>
        <w:pStyle w:val="Apara"/>
        <w:keepNext/>
      </w:pPr>
      <w:r>
        <w:tab/>
      </w:r>
      <w:r w:rsidRPr="00743DAB">
        <w:t>(b)</w:t>
      </w:r>
      <w:r w:rsidRPr="00743DAB">
        <w:tab/>
      </w:r>
      <w:r w:rsidR="0003102E" w:rsidRPr="00743DAB">
        <w:t>the veterinary surgeon fails to promptly (but in any case not later than 1 month after the day the change happens) tell the board, in writing, about the change.</w:t>
      </w:r>
    </w:p>
    <w:p w:rsidR="0003102E" w:rsidRPr="00743DAB" w:rsidRDefault="0003102E" w:rsidP="0003102E">
      <w:pPr>
        <w:pStyle w:val="Penalty"/>
        <w:keepNext/>
      </w:pPr>
      <w:r w:rsidRPr="00743DAB">
        <w:t>Maximum penalty: 5 penalty units.</w:t>
      </w:r>
    </w:p>
    <w:p w:rsidR="0003102E" w:rsidRPr="00743DAB" w:rsidRDefault="00DA492A" w:rsidP="00DA492A">
      <w:pPr>
        <w:pStyle w:val="Amain"/>
      </w:pPr>
      <w:r>
        <w:tab/>
      </w:r>
      <w:r w:rsidRPr="00743DAB">
        <w:t>(2)</w:t>
      </w:r>
      <w:r w:rsidRPr="00743DAB">
        <w:tab/>
      </w:r>
      <w:r w:rsidR="0003102E" w:rsidRPr="00743DAB">
        <w:t>An offence against this section is a strict liability offence.</w:t>
      </w:r>
    </w:p>
    <w:p w:rsidR="00445245" w:rsidRPr="00743DAB" w:rsidRDefault="00DA492A" w:rsidP="00DA492A">
      <w:pPr>
        <w:pStyle w:val="AH5Sec"/>
      </w:pPr>
      <w:bookmarkStart w:id="62" w:name="_Toc532888659"/>
      <w:r w:rsidRPr="00012C5C">
        <w:rPr>
          <w:rStyle w:val="CharSectNo"/>
        </w:rPr>
        <w:t>47</w:t>
      </w:r>
      <w:r w:rsidRPr="00743DAB">
        <w:tab/>
      </w:r>
      <w:r w:rsidR="00445245" w:rsidRPr="00743DAB">
        <w:t>No insurance</w:t>
      </w:r>
      <w:bookmarkEnd w:id="62"/>
    </w:p>
    <w:p w:rsidR="0003102E" w:rsidRPr="00743DAB" w:rsidRDefault="00DA492A" w:rsidP="00DA492A">
      <w:pPr>
        <w:pStyle w:val="Amain"/>
      </w:pPr>
      <w:r>
        <w:tab/>
      </w:r>
      <w:r w:rsidRPr="00743DAB">
        <w:t>(1)</w:t>
      </w:r>
      <w:r w:rsidRPr="00743DAB">
        <w:tab/>
      </w:r>
      <w:r w:rsidR="0003102E" w:rsidRPr="00743DAB">
        <w:t xml:space="preserve">This section applies if, while registered, a veterinary surgeon ceases </w:t>
      </w:r>
      <w:r w:rsidR="0003102E" w:rsidRPr="00743DAB">
        <w:rPr>
          <w:szCs w:val="24"/>
        </w:rPr>
        <w:t xml:space="preserve">to </w:t>
      </w:r>
      <w:r w:rsidR="0003102E" w:rsidRPr="00743DAB">
        <w:t>have insurance.</w:t>
      </w:r>
    </w:p>
    <w:p w:rsidR="0003102E" w:rsidRPr="00743DAB" w:rsidRDefault="00DA492A" w:rsidP="00DA492A">
      <w:pPr>
        <w:pStyle w:val="Amain"/>
        <w:keepNext/>
      </w:pPr>
      <w:r>
        <w:tab/>
      </w:r>
      <w:r w:rsidRPr="00743DAB">
        <w:t>(2)</w:t>
      </w:r>
      <w:r w:rsidRPr="00743DAB">
        <w:tab/>
      </w:r>
      <w:r w:rsidR="0003102E" w:rsidRPr="00743DAB">
        <w:t>The veterinary surgeon commits an offence if, as soon as practicable (but in any case within 1 month) after ceasing to have the insurance, the veterinary surgeon fails to tell the board, in writing, about the insurance ceasing.</w:t>
      </w:r>
    </w:p>
    <w:p w:rsidR="0003102E" w:rsidRPr="00743DAB" w:rsidRDefault="0003102E" w:rsidP="0003102E">
      <w:pPr>
        <w:pStyle w:val="Penalty"/>
        <w:keepNext/>
      </w:pPr>
      <w:r w:rsidRPr="00743DAB">
        <w:t>Maximum penalty:  5 penalty units.</w:t>
      </w:r>
    </w:p>
    <w:p w:rsidR="0003102E" w:rsidRPr="00743DAB" w:rsidRDefault="00DA492A" w:rsidP="00DA492A">
      <w:pPr>
        <w:pStyle w:val="Amain"/>
      </w:pPr>
      <w:r>
        <w:tab/>
      </w:r>
      <w:r w:rsidRPr="00743DAB">
        <w:t>(3)</w:t>
      </w:r>
      <w:r w:rsidRPr="00743DAB">
        <w:tab/>
      </w:r>
      <w:r w:rsidR="002F2415" w:rsidRPr="00743DAB">
        <w:t>Strict liability applies to subsection (2)</w:t>
      </w:r>
      <w:r w:rsidR="0003102E" w:rsidRPr="00743DAB">
        <w:t>.</w:t>
      </w:r>
    </w:p>
    <w:p w:rsidR="0058625E" w:rsidRPr="00743DAB" w:rsidRDefault="0058625E" w:rsidP="00DA492A">
      <w:pPr>
        <w:pStyle w:val="PageBreak"/>
        <w:suppressLineNumbers/>
      </w:pPr>
      <w:r w:rsidRPr="00743DAB">
        <w:br w:type="page"/>
      </w:r>
    </w:p>
    <w:p w:rsidR="0011652B" w:rsidRPr="00012C5C" w:rsidRDefault="00DA492A" w:rsidP="00DA492A">
      <w:pPr>
        <w:pStyle w:val="AH2Part"/>
      </w:pPr>
      <w:bookmarkStart w:id="63" w:name="_Toc532888660"/>
      <w:r w:rsidRPr="00012C5C">
        <w:rPr>
          <w:rStyle w:val="CharPartNo"/>
        </w:rPr>
        <w:lastRenderedPageBreak/>
        <w:t>Part 5</w:t>
      </w:r>
      <w:r w:rsidRPr="00743DAB">
        <w:tab/>
      </w:r>
      <w:r w:rsidR="0011652B" w:rsidRPr="00012C5C">
        <w:rPr>
          <w:rStyle w:val="CharPartText"/>
        </w:rPr>
        <w:t>Complaints</w:t>
      </w:r>
      <w:bookmarkEnd w:id="63"/>
    </w:p>
    <w:p w:rsidR="0011652B" w:rsidRPr="00012C5C" w:rsidRDefault="00DA492A" w:rsidP="00DA492A">
      <w:pPr>
        <w:pStyle w:val="AH3Div"/>
      </w:pPr>
      <w:bookmarkStart w:id="64" w:name="_Toc532888661"/>
      <w:r w:rsidRPr="00012C5C">
        <w:rPr>
          <w:rStyle w:val="CharDivNo"/>
        </w:rPr>
        <w:t>Division 5.1</w:t>
      </w:r>
      <w:r w:rsidRPr="00743DAB">
        <w:tab/>
      </w:r>
      <w:r w:rsidR="0011652B" w:rsidRPr="00012C5C">
        <w:rPr>
          <w:rStyle w:val="CharDivText"/>
        </w:rPr>
        <w:t>Object</w:t>
      </w:r>
      <w:r w:rsidR="00893873" w:rsidRPr="00012C5C">
        <w:rPr>
          <w:rStyle w:val="CharDivText"/>
        </w:rPr>
        <w:t>s</w:t>
      </w:r>
      <w:bookmarkEnd w:id="64"/>
    </w:p>
    <w:p w:rsidR="0011652B" w:rsidRPr="00743DAB" w:rsidRDefault="00DA492A" w:rsidP="00DA492A">
      <w:pPr>
        <w:pStyle w:val="AH5Sec"/>
      </w:pPr>
      <w:bookmarkStart w:id="65" w:name="_Toc532888662"/>
      <w:r w:rsidRPr="00012C5C">
        <w:rPr>
          <w:rStyle w:val="CharSectNo"/>
        </w:rPr>
        <w:t>48</w:t>
      </w:r>
      <w:r w:rsidRPr="00743DAB">
        <w:tab/>
      </w:r>
      <w:r w:rsidR="0011652B" w:rsidRPr="00743DAB">
        <w:t>Object</w:t>
      </w:r>
      <w:r w:rsidR="006607A3" w:rsidRPr="00743DAB">
        <w:t xml:space="preserve">s of </w:t>
      </w:r>
      <w:r w:rsidR="0011652B" w:rsidRPr="00743DAB">
        <w:t xml:space="preserve">pt </w:t>
      </w:r>
      <w:r w:rsidR="00C91697" w:rsidRPr="00743DAB">
        <w:t>5</w:t>
      </w:r>
      <w:bookmarkEnd w:id="65"/>
    </w:p>
    <w:p w:rsidR="00E031AC" w:rsidRPr="00743DAB" w:rsidRDefault="00DA492A" w:rsidP="00DA492A">
      <w:pPr>
        <w:pStyle w:val="Amain"/>
      </w:pPr>
      <w:r>
        <w:tab/>
      </w:r>
      <w:r w:rsidRPr="00743DAB">
        <w:t>(1)</w:t>
      </w:r>
      <w:r w:rsidRPr="00743DAB">
        <w:tab/>
      </w:r>
      <w:r w:rsidR="00E031AC" w:rsidRPr="00743DAB">
        <w:t>The object</w:t>
      </w:r>
      <w:r w:rsidR="00893873" w:rsidRPr="00743DAB">
        <w:t>s</w:t>
      </w:r>
      <w:r w:rsidR="00E031AC" w:rsidRPr="00743DAB">
        <w:t xml:space="preserve"> of this part </w:t>
      </w:r>
      <w:r w:rsidR="00893873" w:rsidRPr="00743DAB">
        <w:t>are</w:t>
      </w:r>
      <w:r w:rsidR="00E031AC" w:rsidRPr="00743DAB">
        <w:t xml:space="preserve"> to—</w:t>
      </w:r>
    </w:p>
    <w:p w:rsidR="00E031AC" w:rsidRPr="00743DAB" w:rsidRDefault="00DA492A" w:rsidP="00DA492A">
      <w:pPr>
        <w:pStyle w:val="Apara"/>
      </w:pPr>
      <w:r>
        <w:tab/>
      </w:r>
      <w:r w:rsidRPr="00743DAB">
        <w:t>(a)</w:t>
      </w:r>
      <w:r w:rsidRPr="00743DAB">
        <w:tab/>
      </w:r>
      <w:r w:rsidR="00E031AC" w:rsidRPr="00743DAB">
        <w:t>protect the public; and</w:t>
      </w:r>
    </w:p>
    <w:p w:rsidR="00E031AC" w:rsidRPr="00743DAB" w:rsidRDefault="00DA492A" w:rsidP="00DA492A">
      <w:pPr>
        <w:pStyle w:val="Apara"/>
      </w:pPr>
      <w:r>
        <w:tab/>
      </w:r>
      <w:r w:rsidRPr="00743DAB">
        <w:t>(b)</w:t>
      </w:r>
      <w:r w:rsidRPr="00743DAB">
        <w:tab/>
      </w:r>
      <w:r w:rsidR="00E031AC" w:rsidRPr="00743DAB">
        <w:t xml:space="preserve">assist in the arranging of rehabilitation and retraining for </w:t>
      </w:r>
      <w:r w:rsidR="00354F36" w:rsidRPr="00743DAB">
        <w:t xml:space="preserve">registered </w:t>
      </w:r>
      <w:r w:rsidR="00E031AC" w:rsidRPr="00743DAB">
        <w:t>veterinary surgeons who are not meeting the required standard of practice.</w:t>
      </w:r>
    </w:p>
    <w:p w:rsidR="00E031AC" w:rsidRPr="00743DAB" w:rsidRDefault="00DA492A" w:rsidP="00DA492A">
      <w:pPr>
        <w:pStyle w:val="Amain"/>
      </w:pPr>
      <w:r>
        <w:tab/>
      </w:r>
      <w:r w:rsidRPr="00743DAB">
        <w:t>(2)</w:t>
      </w:r>
      <w:r w:rsidRPr="00743DAB">
        <w:tab/>
      </w:r>
      <w:r w:rsidR="00E031AC" w:rsidRPr="00743DAB">
        <w:t>Th</w:t>
      </w:r>
      <w:r w:rsidR="008418C8" w:rsidRPr="00743DAB">
        <w:t>e objects are</w:t>
      </w:r>
      <w:r w:rsidR="00E031AC" w:rsidRPr="00743DAB">
        <w:t xml:space="preserve"> achieve</w:t>
      </w:r>
      <w:r w:rsidR="003E43AB" w:rsidRPr="00743DAB">
        <w:t>d</w:t>
      </w:r>
      <w:r w:rsidR="00E031AC" w:rsidRPr="00743DAB">
        <w:t xml:space="preserve"> by encouraging, and in some circumstances requiring, the managing of complaints about—</w:t>
      </w:r>
    </w:p>
    <w:p w:rsidR="00E031AC" w:rsidRPr="00743DAB" w:rsidRDefault="00DA492A" w:rsidP="00DA492A">
      <w:pPr>
        <w:pStyle w:val="Apara"/>
      </w:pPr>
      <w:r>
        <w:tab/>
      </w:r>
      <w:r w:rsidRPr="00743DAB">
        <w:t>(a)</w:t>
      </w:r>
      <w:r w:rsidRPr="00743DAB">
        <w:tab/>
      </w:r>
      <w:r w:rsidR="00E031AC" w:rsidRPr="00743DAB">
        <w:t>the registered veterinary surgeons that contravene, or may contravene, the required standard of practice; and</w:t>
      </w:r>
    </w:p>
    <w:p w:rsidR="00E031AC" w:rsidRPr="00743DAB" w:rsidRDefault="00DA492A" w:rsidP="00DA492A">
      <w:pPr>
        <w:pStyle w:val="Apara"/>
      </w:pPr>
      <w:r>
        <w:tab/>
      </w:r>
      <w:r w:rsidRPr="00743DAB">
        <w:t>(b)</w:t>
      </w:r>
      <w:r w:rsidRPr="00743DAB">
        <w:tab/>
      </w:r>
      <w:r w:rsidR="00E031AC" w:rsidRPr="00743DAB">
        <w:t>registered veterinary surgeons who do not, or may not, satisfy the suitability to practise requirements.</w:t>
      </w:r>
    </w:p>
    <w:p w:rsidR="0011652B" w:rsidRPr="00012C5C" w:rsidRDefault="00DA492A" w:rsidP="00DA492A">
      <w:pPr>
        <w:pStyle w:val="AH3Div"/>
      </w:pPr>
      <w:bookmarkStart w:id="66" w:name="_Toc532888663"/>
      <w:r w:rsidRPr="00012C5C">
        <w:rPr>
          <w:rStyle w:val="CharDivNo"/>
        </w:rPr>
        <w:t>Division 5.2</w:t>
      </w:r>
      <w:r w:rsidRPr="00743DAB">
        <w:tab/>
      </w:r>
      <w:r w:rsidR="0011652B" w:rsidRPr="00012C5C">
        <w:rPr>
          <w:rStyle w:val="CharDivText"/>
        </w:rPr>
        <w:t>Complaints</w:t>
      </w:r>
      <w:bookmarkEnd w:id="66"/>
    </w:p>
    <w:p w:rsidR="0011652B" w:rsidRPr="00743DAB" w:rsidRDefault="00DA492A" w:rsidP="00DA492A">
      <w:pPr>
        <w:pStyle w:val="AH5Sec"/>
      </w:pPr>
      <w:bookmarkStart w:id="67" w:name="_Toc532888664"/>
      <w:r w:rsidRPr="00012C5C">
        <w:rPr>
          <w:rStyle w:val="CharSectNo"/>
        </w:rPr>
        <w:t>49</w:t>
      </w:r>
      <w:r w:rsidRPr="00743DAB">
        <w:tab/>
      </w:r>
      <w:r w:rsidR="0011652B" w:rsidRPr="00743DAB">
        <w:t xml:space="preserve">Meaning of </w:t>
      </w:r>
      <w:r w:rsidR="0011652B" w:rsidRPr="00743DAB">
        <w:rPr>
          <w:rStyle w:val="charItals"/>
        </w:rPr>
        <w:t>registered</w:t>
      </w:r>
      <w:r w:rsidR="0011652B" w:rsidRPr="00743DAB">
        <w:t xml:space="preserve"> veterinary surgeon</w:t>
      </w:r>
      <w:r w:rsidR="00354F36" w:rsidRPr="00743DAB">
        <w:t>—div 5.2</w:t>
      </w:r>
      <w:bookmarkEnd w:id="67"/>
    </w:p>
    <w:p w:rsidR="00E031AC" w:rsidRPr="00743DAB" w:rsidRDefault="00E031AC" w:rsidP="00E031AC">
      <w:pPr>
        <w:pStyle w:val="Amainreturn"/>
      </w:pPr>
      <w:r w:rsidRPr="00743DAB">
        <w:t xml:space="preserve">For this division, a veterinary surgeon is a </w:t>
      </w:r>
      <w:r w:rsidRPr="00743DAB">
        <w:rPr>
          <w:rStyle w:val="charBoldItals"/>
        </w:rPr>
        <w:t xml:space="preserve">registered </w:t>
      </w:r>
      <w:r w:rsidRPr="00743DAB">
        <w:t>veterinary surgeon in relation to an act or omission of the veterinary surgeon if he or she was registered at the time of the act or omission.</w:t>
      </w:r>
    </w:p>
    <w:p w:rsidR="0011652B" w:rsidRPr="00743DAB" w:rsidRDefault="00DA492A" w:rsidP="00DA492A">
      <w:pPr>
        <w:pStyle w:val="AH5Sec"/>
      </w:pPr>
      <w:bookmarkStart w:id="68" w:name="_Toc532888665"/>
      <w:r w:rsidRPr="00012C5C">
        <w:rPr>
          <w:rStyle w:val="CharSectNo"/>
        </w:rPr>
        <w:lastRenderedPageBreak/>
        <w:t>50</w:t>
      </w:r>
      <w:r w:rsidRPr="00743DAB">
        <w:tab/>
      </w:r>
      <w:r w:rsidR="0011652B" w:rsidRPr="00743DAB">
        <w:t>Who may complain?</w:t>
      </w:r>
      <w:bookmarkEnd w:id="68"/>
    </w:p>
    <w:p w:rsidR="00BA7A0B" w:rsidRPr="00743DAB" w:rsidRDefault="00DA492A" w:rsidP="00E45F55">
      <w:pPr>
        <w:pStyle w:val="Amain"/>
        <w:keepNext/>
        <w:keepLines/>
      </w:pPr>
      <w:r>
        <w:tab/>
      </w:r>
      <w:r w:rsidRPr="00743DAB">
        <w:t>(1)</w:t>
      </w:r>
      <w:r w:rsidRPr="00743DAB">
        <w:tab/>
      </w:r>
      <w:r w:rsidR="00BA7A0B" w:rsidRPr="00743DAB">
        <w:t xml:space="preserve">Anyone who believes on reasonable grounds that a registered veterinary surgeon </w:t>
      </w:r>
      <w:r w:rsidR="000C1128" w:rsidRPr="00743DAB">
        <w:t>has contravened, or is contravening,</w:t>
      </w:r>
      <w:r w:rsidR="00BA7A0B" w:rsidRPr="00743DAB">
        <w:t xml:space="preserve"> the required standard of practice, or does not satisfy the suitability to practise requirements, may make a complaint about the veterinary surgeon.</w:t>
      </w:r>
    </w:p>
    <w:p w:rsidR="00BA7A0B" w:rsidRPr="00743DAB" w:rsidRDefault="00BA7A0B" w:rsidP="00BA7A0B">
      <w:pPr>
        <w:pStyle w:val="aExamHead"/>
        <w:ind w:left="380" w:firstLine="720"/>
      </w:pPr>
      <w:r w:rsidRPr="00743DAB">
        <w:t>Examples</w:t>
      </w:r>
      <w:r w:rsidR="000C1128" w:rsidRPr="00743DAB">
        <w:t>—</w:t>
      </w:r>
      <w:r w:rsidRPr="00743DAB">
        <w:t>people who may make complaint</w:t>
      </w:r>
    </w:p>
    <w:p w:rsidR="00BA7A0B" w:rsidRPr="00743DAB" w:rsidRDefault="00BA7A0B" w:rsidP="000036AA">
      <w:pPr>
        <w:pStyle w:val="aExamNum"/>
        <w:keepNext/>
      </w:pPr>
      <w:r w:rsidRPr="00743DAB">
        <w:t>1</w:t>
      </w:r>
      <w:r w:rsidRPr="00743DAB">
        <w:tab/>
        <w:t>a member of the public</w:t>
      </w:r>
    </w:p>
    <w:p w:rsidR="00BA7A0B" w:rsidRPr="00743DAB" w:rsidRDefault="00BA7A0B" w:rsidP="00BA7A0B">
      <w:pPr>
        <w:pStyle w:val="aExamNum"/>
      </w:pPr>
      <w:r w:rsidRPr="00743DAB">
        <w:t>2</w:t>
      </w:r>
      <w:r w:rsidRPr="00743DAB">
        <w:tab/>
        <w:t>a member of the veterinary profession</w:t>
      </w:r>
    </w:p>
    <w:p w:rsidR="00BA7A0B" w:rsidRPr="00743DAB" w:rsidRDefault="00BA7A0B" w:rsidP="00BA7A0B">
      <w:pPr>
        <w:pStyle w:val="aExamNum"/>
      </w:pPr>
      <w:r w:rsidRPr="00743DAB">
        <w:t>3</w:t>
      </w:r>
      <w:r w:rsidRPr="00743DAB">
        <w:tab/>
        <w:t>the Minister</w:t>
      </w:r>
    </w:p>
    <w:p w:rsidR="00BA7A0B" w:rsidRPr="00743DAB" w:rsidRDefault="00BA7A0B" w:rsidP="00BA7A0B">
      <w:pPr>
        <w:pStyle w:val="aExamNum"/>
      </w:pPr>
      <w:r w:rsidRPr="00743DAB">
        <w:t>4</w:t>
      </w:r>
      <w:r w:rsidRPr="00743DAB">
        <w:tab/>
        <w:t>a coroner</w:t>
      </w:r>
    </w:p>
    <w:p w:rsidR="00BA7A0B" w:rsidRPr="00743DAB" w:rsidRDefault="00BA7A0B" w:rsidP="00BA7A0B">
      <w:pPr>
        <w:pStyle w:val="aExamNum"/>
      </w:pPr>
      <w:r w:rsidRPr="00743DAB">
        <w:t>5</w:t>
      </w:r>
      <w:r w:rsidRPr="00743DAB">
        <w:tab/>
        <w:t>a registrar of a court</w:t>
      </w:r>
    </w:p>
    <w:p w:rsidR="00BA7A0B" w:rsidRPr="00743DAB" w:rsidRDefault="00BA7A0B" w:rsidP="00BA7A0B">
      <w:pPr>
        <w:pStyle w:val="aExamNum"/>
      </w:pPr>
      <w:r w:rsidRPr="00743DAB">
        <w:t>6</w:t>
      </w:r>
      <w:r w:rsidRPr="00743DAB">
        <w:tab/>
        <w:t>a police officer</w:t>
      </w:r>
    </w:p>
    <w:p w:rsidR="00BA7A0B" w:rsidRPr="00743DAB" w:rsidRDefault="00BA7A0B" w:rsidP="00BA7A0B">
      <w:pPr>
        <w:pStyle w:val="aExamNum"/>
        <w:keepNext/>
      </w:pPr>
      <w:r w:rsidRPr="00743DAB">
        <w:t>7</w:t>
      </w:r>
      <w:r w:rsidRPr="00743DAB">
        <w:tab/>
        <w:t>a member of the office of the director of public prosecutions</w:t>
      </w:r>
    </w:p>
    <w:p w:rsidR="00BA7A0B" w:rsidRPr="00743DAB" w:rsidRDefault="00BA7A0B" w:rsidP="00DA492A">
      <w:pPr>
        <w:pStyle w:val="aNote"/>
        <w:keepNext/>
      </w:pPr>
      <w:r w:rsidRPr="00743DAB">
        <w:rPr>
          <w:rStyle w:val="charItals"/>
        </w:rPr>
        <w:t>Note 1</w:t>
      </w:r>
      <w:r w:rsidRPr="00743DAB">
        <w:rPr>
          <w:rStyle w:val="charItals"/>
        </w:rPr>
        <w:tab/>
      </w:r>
      <w:r w:rsidRPr="00743DAB">
        <w:t xml:space="preserve">People may also be able to make complaints to the commission under the </w:t>
      </w:r>
      <w:hyperlink r:id="rId39" w:tooltip="A2005-40" w:history="1">
        <w:r w:rsidR="00732988" w:rsidRPr="00743DAB">
          <w:rPr>
            <w:rStyle w:val="charCitHyperlinkItal"/>
          </w:rPr>
          <w:t>Human Rights Commission Act 2005</w:t>
        </w:r>
      </w:hyperlink>
      <w:r w:rsidRPr="00743DAB">
        <w:t>.</w:t>
      </w:r>
    </w:p>
    <w:p w:rsidR="00BA7A0B" w:rsidRPr="00743DAB" w:rsidRDefault="00BA7A0B" w:rsidP="00BA7A0B">
      <w:pPr>
        <w:pStyle w:val="aNote"/>
      </w:pPr>
      <w:r w:rsidRPr="00743DAB">
        <w:rPr>
          <w:rStyle w:val="charItals"/>
        </w:rPr>
        <w:t>Note 2</w:t>
      </w:r>
      <w:r w:rsidRPr="00743DAB">
        <w:tab/>
        <w:t xml:space="preserve">An example is part of the Act, is not exhaustive and may extend, but does not limit, the meaning of the provision in which it appears (see </w:t>
      </w:r>
      <w:hyperlink r:id="rId40" w:tooltip="A2001-14" w:history="1">
        <w:r w:rsidR="00732988" w:rsidRPr="00743DAB">
          <w:rPr>
            <w:rStyle w:val="charCitHyperlinkAbbrev"/>
          </w:rPr>
          <w:t>Legislation Act</w:t>
        </w:r>
      </w:hyperlink>
      <w:r w:rsidRPr="00743DAB">
        <w:t>, s 126 and s 132).</w:t>
      </w:r>
    </w:p>
    <w:p w:rsidR="00BA7A0B" w:rsidRPr="00743DAB" w:rsidRDefault="00DA492A" w:rsidP="00DA492A">
      <w:pPr>
        <w:pStyle w:val="Amain"/>
      </w:pPr>
      <w:r>
        <w:tab/>
      </w:r>
      <w:r w:rsidRPr="00743DAB">
        <w:t>(2)</w:t>
      </w:r>
      <w:r w:rsidRPr="00743DAB">
        <w:tab/>
      </w:r>
      <w:r w:rsidR="00BA7A0B" w:rsidRPr="00743DAB">
        <w:t xml:space="preserve">A </w:t>
      </w:r>
      <w:r w:rsidR="00E6494F" w:rsidRPr="00743DAB">
        <w:t>veterinary surgeon or health practitioner</w:t>
      </w:r>
      <w:r w:rsidR="00417308" w:rsidRPr="00743DAB">
        <w:t xml:space="preserve"> </w:t>
      </w:r>
      <w:r w:rsidR="00BA7A0B" w:rsidRPr="00743DAB">
        <w:t>may make a complaint under subsection (1) despite any other territory law.</w:t>
      </w:r>
    </w:p>
    <w:p w:rsidR="00BA7A0B" w:rsidRPr="00743DAB" w:rsidRDefault="00DA492A" w:rsidP="00DA492A">
      <w:pPr>
        <w:pStyle w:val="Amain"/>
      </w:pPr>
      <w:r>
        <w:tab/>
      </w:r>
      <w:r w:rsidRPr="00743DAB">
        <w:t>(3)</w:t>
      </w:r>
      <w:r w:rsidRPr="00743DAB">
        <w:tab/>
      </w:r>
      <w:r w:rsidR="00BA7A0B" w:rsidRPr="00743DAB">
        <w:t xml:space="preserve">If a veterinary surgeon </w:t>
      </w:r>
      <w:r w:rsidR="00017897" w:rsidRPr="00743DAB">
        <w:t xml:space="preserve">or health practitioner </w:t>
      </w:r>
      <w:r w:rsidR="00BA7A0B" w:rsidRPr="00743DAB">
        <w:t>makes a complaint under subsection (1)—</w:t>
      </w:r>
    </w:p>
    <w:p w:rsidR="00BA7A0B" w:rsidRPr="00743DAB" w:rsidRDefault="00DA492A" w:rsidP="00DA492A">
      <w:pPr>
        <w:pStyle w:val="Apara"/>
      </w:pPr>
      <w:r>
        <w:tab/>
      </w:r>
      <w:r w:rsidRPr="00743DAB">
        <w:t>(a)</w:t>
      </w:r>
      <w:r w:rsidRPr="00743DAB">
        <w:tab/>
      </w:r>
      <w:r w:rsidR="00BA7A0B" w:rsidRPr="00743DAB">
        <w:t xml:space="preserve">making the </w:t>
      </w:r>
      <w:r w:rsidR="00F24800" w:rsidRPr="00743DAB">
        <w:t>complaint</w:t>
      </w:r>
      <w:r w:rsidR="00BA7A0B" w:rsidRPr="00743DAB">
        <w:t xml:space="preserve"> is not</w:t>
      </w:r>
      <w:r w:rsidR="00893873" w:rsidRPr="00743DAB">
        <w:t xml:space="preserve"> a breach of</w:t>
      </w:r>
      <w:r w:rsidR="00BA7A0B" w:rsidRPr="00743DAB">
        <w:t>—</w:t>
      </w:r>
    </w:p>
    <w:p w:rsidR="00BA7A0B" w:rsidRPr="00743DAB" w:rsidRDefault="00DA492A" w:rsidP="00DA492A">
      <w:pPr>
        <w:pStyle w:val="Asubpara"/>
      </w:pPr>
      <w:r>
        <w:tab/>
      </w:r>
      <w:r w:rsidRPr="00743DAB">
        <w:t>(i)</w:t>
      </w:r>
      <w:r w:rsidRPr="00743DAB">
        <w:tab/>
      </w:r>
      <w:r w:rsidR="00BA7A0B" w:rsidRPr="00743DAB">
        <w:t>confidence; or</w:t>
      </w:r>
    </w:p>
    <w:p w:rsidR="00BA7A0B" w:rsidRPr="00743DAB" w:rsidRDefault="00DA492A" w:rsidP="00DA492A">
      <w:pPr>
        <w:pStyle w:val="Asubpara"/>
      </w:pPr>
      <w:r>
        <w:tab/>
      </w:r>
      <w:r w:rsidRPr="00743DAB">
        <w:t>(ii)</w:t>
      </w:r>
      <w:r w:rsidRPr="00743DAB">
        <w:tab/>
      </w:r>
      <w:r w:rsidR="00BA7A0B" w:rsidRPr="00743DAB">
        <w:t>professional etiquette; or</w:t>
      </w:r>
    </w:p>
    <w:p w:rsidR="00BA7A0B" w:rsidRPr="00743DAB" w:rsidRDefault="00DA492A" w:rsidP="00DA492A">
      <w:pPr>
        <w:pStyle w:val="Asubpara"/>
      </w:pPr>
      <w:r>
        <w:tab/>
      </w:r>
      <w:r w:rsidRPr="00743DAB">
        <w:t>(iii)</w:t>
      </w:r>
      <w:r w:rsidRPr="00743DAB">
        <w:tab/>
      </w:r>
      <w:r w:rsidR="00BA7A0B" w:rsidRPr="00743DAB">
        <w:t>professional ethics; or</w:t>
      </w:r>
    </w:p>
    <w:p w:rsidR="00BA7A0B" w:rsidRPr="00743DAB" w:rsidRDefault="00DA492A" w:rsidP="00DA492A">
      <w:pPr>
        <w:pStyle w:val="Asubpara"/>
      </w:pPr>
      <w:r>
        <w:tab/>
      </w:r>
      <w:r w:rsidRPr="00743DAB">
        <w:t>(iv)</w:t>
      </w:r>
      <w:r w:rsidRPr="00743DAB">
        <w:tab/>
      </w:r>
      <w:r w:rsidR="00BA7A0B" w:rsidRPr="00743DAB">
        <w:t>a rule of professional conduct; and</w:t>
      </w:r>
    </w:p>
    <w:p w:rsidR="00BA7A0B" w:rsidRPr="00743DAB" w:rsidRDefault="00DA492A" w:rsidP="00DA492A">
      <w:pPr>
        <w:pStyle w:val="Apara"/>
      </w:pPr>
      <w:r>
        <w:tab/>
      </w:r>
      <w:r w:rsidRPr="00743DAB">
        <w:t>(b)</w:t>
      </w:r>
      <w:r w:rsidRPr="00743DAB">
        <w:tab/>
      </w:r>
      <w:r w:rsidR="00BA7A0B" w:rsidRPr="00743DAB">
        <w:t xml:space="preserve">no civil or criminal liability is incurred only because of the making of the </w:t>
      </w:r>
      <w:r w:rsidR="00F24800" w:rsidRPr="00743DAB">
        <w:t>complaint</w:t>
      </w:r>
      <w:r w:rsidR="00BA7A0B" w:rsidRPr="00743DAB">
        <w:t>.</w:t>
      </w:r>
    </w:p>
    <w:p w:rsidR="00BA7A0B" w:rsidRPr="00743DAB" w:rsidRDefault="00DA492A" w:rsidP="00DA492A">
      <w:pPr>
        <w:pStyle w:val="Amain"/>
        <w:keepNext/>
      </w:pPr>
      <w:r>
        <w:lastRenderedPageBreak/>
        <w:tab/>
      </w:r>
      <w:r w:rsidRPr="00743DAB">
        <w:t>(4)</w:t>
      </w:r>
      <w:r w:rsidRPr="00743DAB">
        <w:tab/>
      </w:r>
      <w:r w:rsidR="00BA7A0B" w:rsidRPr="00743DAB">
        <w:t xml:space="preserve">Subsection (3) (b) does not apply to a </w:t>
      </w:r>
      <w:r w:rsidR="00F24800" w:rsidRPr="00743DAB">
        <w:t>complaint</w:t>
      </w:r>
      <w:r w:rsidR="00BA7A0B" w:rsidRPr="00743DAB">
        <w:t xml:space="preserve"> that the veterinary surgeon</w:t>
      </w:r>
      <w:r w:rsidR="00017897" w:rsidRPr="00743DAB">
        <w:t xml:space="preserve"> or health practitioner</w:t>
      </w:r>
      <w:r w:rsidR="00BA7A0B" w:rsidRPr="00743DAB">
        <w:t xml:space="preserve"> knows is false or misleading.</w:t>
      </w:r>
    </w:p>
    <w:p w:rsidR="00364802" w:rsidRPr="00743DAB" w:rsidRDefault="00364802" w:rsidP="00364802">
      <w:pPr>
        <w:pStyle w:val="aNote"/>
      </w:pPr>
      <w:r w:rsidRPr="00743DAB">
        <w:rPr>
          <w:rStyle w:val="charItals"/>
        </w:rPr>
        <w:t>Note</w:t>
      </w:r>
      <w:r w:rsidRPr="00743DAB">
        <w:rPr>
          <w:rStyle w:val="charItals"/>
        </w:rPr>
        <w:tab/>
      </w:r>
      <w:r w:rsidRPr="00743DAB">
        <w:t>A person must not make a complaint that is materially false or misleading</w:t>
      </w:r>
      <w:r w:rsidR="000C1128" w:rsidRPr="00743DAB">
        <w:t xml:space="preserve"> (</w:t>
      </w:r>
      <w:r w:rsidRPr="00743DAB">
        <w:t xml:space="preserve">see s </w:t>
      </w:r>
      <w:r w:rsidR="0081406C" w:rsidRPr="00743DAB">
        <w:t>52</w:t>
      </w:r>
      <w:r w:rsidR="000C1128" w:rsidRPr="00743DAB">
        <w:t>)</w:t>
      </w:r>
      <w:r w:rsidRPr="00743DAB">
        <w:t>.</w:t>
      </w:r>
    </w:p>
    <w:p w:rsidR="0011652B" w:rsidRPr="00743DAB" w:rsidRDefault="00DA492A" w:rsidP="00DA492A">
      <w:pPr>
        <w:pStyle w:val="AH5Sec"/>
      </w:pPr>
      <w:bookmarkStart w:id="69" w:name="_Toc532888666"/>
      <w:r w:rsidRPr="00012C5C">
        <w:rPr>
          <w:rStyle w:val="CharSectNo"/>
        </w:rPr>
        <w:t>51</w:t>
      </w:r>
      <w:r w:rsidRPr="00743DAB">
        <w:tab/>
      </w:r>
      <w:r w:rsidR="0011652B" w:rsidRPr="00743DAB">
        <w:t>Who may be given a complaint</w:t>
      </w:r>
      <w:r w:rsidR="00532605" w:rsidRPr="00743DAB">
        <w:t>?</w:t>
      </w:r>
      <w:bookmarkEnd w:id="69"/>
    </w:p>
    <w:p w:rsidR="00BA7A0B" w:rsidRPr="00743DAB" w:rsidRDefault="00DA492A" w:rsidP="00DA492A">
      <w:pPr>
        <w:pStyle w:val="Amain"/>
      </w:pPr>
      <w:r>
        <w:tab/>
      </w:r>
      <w:r w:rsidRPr="00743DAB">
        <w:t>(1)</w:t>
      </w:r>
      <w:r w:rsidRPr="00743DAB">
        <w:tab/>
      </w:r>
      <w:r w:rsidR="00BA7A0B" w:rsidRPr="00743DAB">
        <w:t>A complaint may be given to the board.</w:t>
      </w:r>
    </w:p>
    <w:p w:rsidR="00BA7A0B" w:rsidRPr="00743DAB" w:rsidRDefault="00DA492A" w:rsidP="00DA492A">
      <w:pPr>
        <w:pStyle w:val="Amain"/>
      </w:pPr>
      <w:r>
        <w:tab/>
      </w:r>
      <w:r w:rsidRPr="00743DAB">
        <w:t>(2)</w:t>
      </w:r>
      <w:r w:rsidRPr="00743DAB">
        <w:tab/>
      </w:r>
      <w:r w:rsidR="00BA7A0B" w:rsidRPr="00743DAB">
        <w:t>The board must—</w:t>
      </w:r>
    </w:p>
    <w:p w:rsidR="00BA7A0B" w:rsidRPr="00743DAB" w:rsidRDefault="00DA492A" w:rsidP="00DA492A">
      <w:pPr>
        <w:pStyle w:val="Apara"/>
      </w:pPr>
      <w:r>
        <w:tab/>
      </w:r>
      <w:r w:rsidRPr="00743DAB">
        <w:t>(a)</w:t>
      </w:r>
      <w:r w:rsidRPr="00743DAB">
        <w:tab/>
      </w:r>
      <w:r w:rsidR="00BA7A0B" w:rsidRPr="00743DAB">
        <w:t xml:space="preserve">refer the </w:t>
      </w:r>
      <w:r w:rsidR="00F24800" w:rsidRPr="00743DAB">
        <w:t>complaint</w:t>
      </w:r>
      <w:r w:rsidR="00BA7A0B" w:rsidRPr="00743DAB">
        <w:t xml:space="preserve"> to the commission; and</w:t>
      </w:r>
    </w:p>
    <w:p w:rsidR="00BA7A0B" w:rsidRPr="00743DAB" w:rsidRDefault="00DA492A" w:rsidP="00DA492A">
      <w:pPr>
        <w:pStyle w:val="Apara"/>
      </w:pPr>
      <w:r>
        <w:tab/>
      </w:r>
      <w:r w:rsidRPr="00743DAB">
        <w:t>(b)</w:t>
      </w:r>
      <w:r w:rsidRPr="00743DAB">
        <w:tab/>
      </w:r>
      <w:r w:rsidR="00BA7A0B" w:rsidRPr="00743DAB">
        <w:t xml:space="preserve">give a copy of the </w:t>
      </w:r>
      <w:r w:rsidR="00F24800" w:rsidRPr="00743DAB">
        <w:t>complaint</w:t>
      </w:r>
      <w:r w:rsidR="00BA7A0B" w:rsidRPr="00743DAB">
        <w:t>, and all documents in its possession that relate to the report, to the commission.</w:t>
      </w:r>
    </w:p>
    <w:p w:rsidR="0011652B" w:rsidRPr="00743DAB" w:rsidRDefault="00DA492A" w:rsidP="00DA492A">
      <w:pPr>
        <w:pStyle w:val="AH5Sec"/>
      </w:pPr>
      <w:bookmarkStart w:id="70" w:name="_Toc532888667"/>
      <w:r w:rsidRPr="00012C5C">
        <w:rPr>
          <w:rStyle w:val="CharSectNo"/>
        </w:rPr>
        <w:t>52</w:t>
      </w:r>
      <w:r w:rsidRPr="00743DAB">
        <w:tab/>
      </w:r>
      <w:r w:rsidR="0011652B" w:rsidRPr="00743DAB">
        <w:t>False or misleading complaint</w:t>
      </w:r>
      <w:bookmarkEnd w:id="70"/>
    </w:p>
    <w:p w:rsidR="00BA7A0B" w:rsidRPr="00743DAB" w:rsidRDefault="00BA7A0B" w:rsidP="00DA492A">
      <w:pPr>
        <w:pStyle w:val="Amainreturn"/>
        <w:keepNext/>
      </w:pPr>
      <w:r w:rsidRPr="00743DAB">
        <w:t xml:space="preserve">A person must not make a </w:t>
      </w:r>
      <w:r w:rsidR="005C39FB" w:rsidRPr="00743DAB">
        <w:t xml:space="preserve">complaint that is materially </w:t>
      </w:r>
      <w:r w:rsidRPr="00743DAB">
        <w:t>false or misleading.</w:t>
      </w:r>
    </w:p>
    <w:p w:rsidR="00BA7A0B" w:rsidRPr="00743DAB" w:rsidRDefault="00BA7A0B" w:rsidP="005738A5">
      <w:pPr>
        <w:pStyle w:val="Penalty"/>
      </w:pPr>
      <w:r w:rsidRPr="00743DAB">
        <w:t>Maximum penalty:  30 penalty units.</w:t>
      </w:r>
    </w:p>
    <w:p w:rsidR="0011652B" w:rsidRPr="00743DAB" w:rsidRDefault="00DA492A" w:rsidP="00DA492A">
      <w:pPr>
        <w:pStyle w:val="AH5Sec"/>
      </w:pPr>
      <w:bookmarkStart w:id="71" w:name="_Toc532888668"/>
      <w:r w:rsidRPr="00012C5C">
        <w:rPr>
          <w:rStyle w:val="CharSectNo"/>
        </w:rPr>
        <w:t>53</w:t>
      </w:r>
      <w:r w:rsidRPr="00743DAB">
        <w:tab/>
      </w:r>
      <w:r w:rsidR="0011652B" w:rsidRPr="00743DAB">
        <w:t>How must complaint be made?</w:t>
      </w:r>
      <w:bookmarkEnd w:id="71"/>
    </w:p>
    <w:p w:rsidR="005C39FB" w:rsidRPr="00743DAB" w:rsidRDefault="00DA492A" w:rsidP="00DA492A">
      <w:pPr>
        <w:pStyle w:val="Amain"/>
      </w:pPr>
      <w:r>
        <w:tab/>
      </w:r>
      <w:r w:rsidRPr="00743DAB">
        <w:t>(1)</w:t>
      </w:r>
      <w:r w:rsidRPr="00743DAB">
        <w:tab/>
      </w:r>
      <w:r w:rsidR="005C39FB" w:rsidRPr="00743DAB">
        <w:t>A complaint must—</w:t>
      </w:r>
    </w:p>
    <w:p w:rsidR="005C39FB" w:rsidRPr="00743DAB" w:rsidRDefault="00DA492A" w:rsidP="00DA492A">
      <w:pPr>
        <w:pStyle w:val="Apara"/>
      </w:pPr>
      <w:r>
        <w:tab/>
      </w:r>
      <w:r w:rsidRPr="00743DAB">
        <w:t>(a)</w:t>
      </w:r>
      <w:r w:rsidRPr="00743DAB">
        <w:tab/>
      </w:r>
      <w:r w:rsidR="005C39FB" w:rsidRPr="00743DAB">
        <w:t>be in writing; and</w:t>
      </w:r>
    </w:p>
    <w:p w:rsidR="005C39FB" w:rsidRPr="00743DAB" w:rsidRDefault="00DA492A" w:rsidP="00DA492A">
      <w:pPr>
        <w:pStyle w:val="Apara"/>
      </w:pPr>
      <w:r>
        <w:tab/>
      </w:r>
      <w:r w:rsidRPr="00743DAB">
        <w:t>(</w:t>
      </w:r>
      <w:r w:rsidR="001F6EA0">
        <w:t>b</w:t>
      </w:r>
      <w:r w:rsidRPr="00743DAB">
        <w:t>)</w:t>
      </w:r>
      <w:r w:rsidRPr="00743DAB">
        <w:tab/>
      </w:r>
      <w:r w:rsidR="005C39FB" w:rsidRPr="00743DAB">
        <w:t>include the person’s name and address.</w:t>
      </w:r>
    </w:p>
    <w:p w:rsidR="005C39FB" w:rsidRPr="00743DAB" w:rsidRDefault="00DA492A" w:rsidP="00DA492A">
      <w:pPr>
        <w:pStyle w:val="Amain"/>
      </w:pPr>
      <w:r>
        <w:tab/>
      </w:r>
      <w:r w:rsidRPr="00743DAB">
        <w:t>(2)</w:t>
      </w:r>
      <w:r w:rsidRPr="00743DAB">
        <w:tab/>
      </w:r>
      <w:r w:rsidR="005C39FB" w:rsidRPr="00743DAB">
        <w:t>However, the board may accept a complaint that does not comply with subsection (1).</w:t>
      </w:r>
    </w:p>
    <w:p w:rsidR="005C39FB" w:rsidRPr="00743DAB" w:rsidRDefault="00DA492A" w:rsidP="00DA492A">
      <w:pPr>
        <w:pStyle w:val="Amain"/>
      </w:pPr>
      <w:r>
        <w:tab/>
      </w:r>
      <w:r w:rsidRPr="00743DAB">
        <w:t>(3)</w:t>
      </w:r>
      <w:r w:rsidRPr="00743DAB">
        <w:tab/>
      </w:r>
      <w:r w:rsidR="005C39FB" w:rsidRPr="00743DAB">
        <w:t>If the board accepts an oral complaint, the board must require the person making the complaint to put the complai</w:t>
      </w:r>
      <w:r w:rsidR="001F6EA0">
        <w:t>nt in writing</w:t>
      </w:r>
      <w:r w:rsidR="005C39FB" w:rsidRPr="00743DAB">
        <w:t>, unless satisfied that there is a good reason for not doing so.</w:t>
      </w:r>
    </w:p>
    <w:p w:rsidR="005C39FB" w:rsidRPr="00743DAB" w:rsidRDefault="00DA492A" w:rsidP="00DA492A">
      <w:pPr>
        <w:pStyle w:val="Amain"/>
      </w:pPr>
      <w:r>
        <w:tab/>
      </w:r>
      <w:r w:rsidRPr="00743DAB">
        <w:t>(4)</w:t>
      </w:r>
      <w:r w:rsidRPr="00743DAB">
        <w:tab/>
      </w:r>
      <w:r w:rsidR="005C39FB" w:rsidRPr="00743DAB">
        <w:t>If the person fails to comply with the requirement under subsection (3), the board need not take any further action on the complaint.</w:t>
      </w:r>
    </w:p>
    <w:p w:rsidR="005C39FB" w:rsidRPr="00743DAB" w:rsidRDefault="00DA492A" w:rsidP="00DA492A">
      <w:pPr>
        <w:pStyle w:val="Amain"/>
      </w:pPr>
      <w:r>
        <w:lastRenderedPageBreak/>
        <w:tab/>
      </w:r>
      <w:r w:rsidRPr="00743DAB">
        <w:t>(5)</w:t>
      </w:r>
      <w:r w:rsidRPr="00743DAB">
        <w:tab/>
      </w:r>
      <w:r w:rsidR="005C39FB" w:rsidRPr="00743DAB">
        <w:t>The Minister may make guidelines for the exercise of a discretion by the board under subsection (2).</w:t>
      </w:r>
    </w:p>
    <w:p w:rsidR="005C39FB" w:rsidRPr="00743DAB" w:rsidRDefault="00DA492A" w:rsidP="00DA492A">
      <w:pPr>
        <w:pStyle w:val="Amain"/>
        <w:keepNext/>
      </w:pPr>
      <w:r>
        <w:tab/>
      </w:r>
      <w:r w:rsidRPr="00743DAB">
        <w:t>(6)</w:t>
      </w:r>
      <w:r w:rsidRPr="00743DAB">
        <w:tab/>
      </w:r>
      <w:r w:rsidR="00532605" w:rsidRPr="00743DAB">
        <w:t>A g</w:t>
      </w:r>
      <w:r w:rsidR="005C39FB" w:rsidRPr="00743DAB">
        <w:t xml:space="preserve">uideline </w:t>
      </w:r>
      <w:r w:rsidR="00532605" w:rsidRPr="00743DAB">
        <w:t>is</w:t>
      </w:r>
      <w:r w:rsidR="005C39FB" w:rsidRPr="00743DAB">
        <w:t xml:space="preserve"> a disallowable instrument.</w:t>
      </w:r>
    </w:p>
    <w:p w:rsidR="005C39FB" w:rsidRPr="00743DAB" w:rsidRDefault="00D35CFB" w:rsidP="005C39FB">
      <w:pPr>
        <w:pStyle w:val="aNote"/>
      </w:pPr>
      <w:r w:rsidRPr="00743DAB">
        <w:rPr>
          <w:rStyle w:val="charItals"/>
        </w:rPr>
        <w:t xml:space="preserve">Note </w:t>
      </w:r>
      <w:r w:rsidR="005C39FB" w:rsidRPr="00743DAB">
        <w:rPr>
          <w:rStyle w:val="charItals"/>
        </w:rPr>
        <w:tab/>
      </w:r>
      <w:r w:rsidR="005C39FB" w:rsidRPr="00743DAB">
        <w:t xml:space="preserve">A disallowable instrument must be notified, and presented to the Legislative Assembly, under the </w:t>
      </w:r>
      <w:hyperlink r:id="rId41" w:tooltip="A2001-14" w:history="1">
        <w:r w:rsidR="00732988" w:rsidRPr="00743DAB">
          <w:rPr>
            <w:rStyle w:val="charCitHyperlinkAbbrev"/>
          </w:rPr>
          <w:t>Legislation Act</w:t>
        </w:r>
      </w:hyperlink>
      <w:r w:rsidR="005C39FB" w:rsidRPr="00743DAB">
        <w:t>.</w:t>
      </w:r>
    </w:p>
    <w:p w:rsidR="0011652B" w:rsidRPr="00743DAB" w:rsidRDefault="00DA492A" w:rsidP="00DA492A">
      <w:pPr>
        <w:pStyle w:val="AH5Sec"/>
      </w:pPr>
      <w:bookmarkStart w:id="72" w:name="_Toc532888669"/>
      <w:r w:rsidRPr="00012C5C">
        <w:rPr>
          <w:rStyle w:val="CharSectNo"/>
        </w:rPr>
        <w:t>54</w:t>
      </w:r>
      <w:r w:rsidRPr="00743DAB">
        <w:tab/>
      </w:r>
      <w:r w:rsidR="0011652B" w:rsidRPr="00743DAB">
        <w:t>Help in making complaint</w:t>
      </w:r>
      <w:bookmarkEnd w:id="72"/>
    </w:p>
    <w:p w:rsidR="005C39FB" w:rsidRPr="00743DAB" w:rsidRDefault="005C39FB" w:rsidP="005C39FB">
      <w:pPr>
        <w:pStyle w:val="Amainreturn"/>
      </w:pPr>
      <w:r w:rsidRPr="00743DAB">
        <w:t xml:space="preserve">The executive officer of </w:t>
      </w:r>
      <w:r w:rsidR="00532605" w:rsidRPr="00743DAB">
        <w:t>the</w:t>
      </w:r>
      <w:r w:rsidRPr="00743DAB">
        <w:t xml:space="preserve"> board may, but is not required to, help someone make a </w:t>
      </w:r>
      <w:r w:rsidR="00F24800" w:rsidRPr="00743DAB">
        <w:t>complaint</w:t>
      </w:r>
      <w:r w:rsidRPr="00743DAB">
        <w:t>.</w:t>
      </w:r>
    </w:p>
    <w:p w:rsidR="0011652B" w:rsidRPr="00743DAB" w:rsidRDefault="00DA492A" w:rsidP="00DA492A">
      <w:pPr>
        <w:pStyle w:val="AH5Sec"/>
      </w:pPr>
      <w:bookmarkStart w:id="73" w:name="_Toc532888670"/>
      <w:r w:rsidRPr="00012C5C">
        <w:rPr>
          <w:rStyle w:val="CharSectNo"/>
        </w:rPr>
        <w:t>55</w:t>
      </w:r>
      <w:r w:rsidRPr="00743DAB">
        <w:tab/>
      </w:r>
      <w:r w:rsidR="0011652B" w:rsidRPr="00743DAB">
        <w:t>Further information about complaint etc</w:t>
      </w:r>
      <w:bookmarkEnd w:id="73"/>
    </w:p>
    <w:p w:rsidR="00767961" w:rsidRPr="00326F84" w:rsidRDefault="00767961" w:rsidP="00767961">
      <w:pPr>
        <w:pStyle w:val="Amain"/>
      </w:pPr>
      <w:r w:rsidRPr="00326F84">
        <w:tab/>
        <w:t>(1)</w:t>
      </w:r>
      <w:r w:rsidRPr="00326F84">
        <w:tab/>
        <w:t>The board may require a person making a complaint to give the board—</w:t>
      </w:r>
    </w:p>
    <w:p w:rsidR="00767961" w:rsidRPr="00326F84" w:rsidRDefault="00767961" w:rsidP="00767961">
      <w:pPr>
        <w:pStyle w:val="Apara"/>
      </w:pPr>
      <w:r w:rsidRPr="00326F84">
        <w:tab/>
        <w:t>(a)</w:t>
      </w:r>
      <w:r w:rsidRPr="00326F84">
        <w:tab/>
        <w:t>further information about the complaint; or</w:t>
      </w:r>
    </w:p>
    <w:p w:rsidR="00767961" w:rsidRPr="00326F84" w:rsidRDefault="00767961" w:rsidP="00767961">
      <w:pPr>
        <w:pStyle w:val="Apara"/>
      </w:pPr>
      <w:r w:rsidRPr="00326F84">
        <w:tab/>
        <w:t>(b)</w:t>
      </w:r>
      <w:r w:rsidRPr="00326F84">
        <w:tab/>
        <w:t>a statement verifying all or part of the complaint.</w:t>
      </w:r>
    </w:p>
    <w:p w:rsidR="00767961" w:rsidRPr="00326F84" w:rsidRDefault="00767961" w:rsidP="00767961">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42" w:tooltip="A2002-51" w:history="1">
        <w:r w:rsidRPr="00326F84">
          <w:rPr>
            <w:rStyle w:val="charCitHyperlinkAbbrev"/>
          </w:rPr>
          <w:t>Criminal Code</w:t>
        </w:r>
      </w:hyperlink>
      <w:r w:rsidRPr="00326F84">
        <w:t>, pt 3.4).</w:t>
      </w:r>
    </w:p>
    <w:p w:rsidR="005C39FB" w:rsidRPr="00743DAB" w:rsidRDefault="00DA492A" w:rsidP="00DA492A">
      <w:pPr>
        <w:pStyle w:val="Amain"/>
      </w:pPr>
      <w:r>
        <w:tab/>
      </w:r>
      <w:r w:rsidRPr="00743DAB">
        <w:t>(2)</w:t>
      </w:r>
      <w:r w:rsidRPr="00743DAB">
        <w:tab/>
      </w:r>
      <w:r w:rsidR="005C39FB" w:rsidRPr="00743DAB">
        <w:t>When making a requirement under this section, the board must set a reasonable period of time within which the requirement is to be satisfied, and may extend that period, whether before or after its expiry.</w:t>
      </w:r>
    </w:p>
    <w:p w:rsidR="00767961" w:rsidRPr="00326F84" w:rsidRDefault="00767961" w:rsidP="00767961">
      <w:pPr>
        <w:pStyle w:val="Amain"/>
      </w:pPr>
      <w:r w:rsidRPr="00326F84">
        <w:tab/>
        <w:t>(3)</w:t>
      </w:r>
      <w:r w:rsidRPr="00326F84">
        <w:tab/>
        <w:t>If the person fails to give a statement verifying all or part of the complaint—</w:t>
      </w:r>
    </w:p>
    <w:p w:rsidR="005C39FB" w:rsidRPr="00743DAB" w:rsidRDefault="00DA492A" w:rsidP="00DA492A">
      <w:pPr>
        <w:pStyle w:val="Apara"/>
      </w:pPr>
      <w:r>
        <w:tab/>
      </w:r>
      <w:r w:rsidRPr="00743DAB">
        <w:t>(a)</w:t>
      </w:r>
      <w:r w:rsidRPr="00743DAB">
        <w:tab/>
      </w:r>
      <w:r w:rsidR="005C39FB" w:rsidRPr="00743DAB">
        <w:t xml:space="preserve">the failure does not affect the making of the </w:t>
      </w:r>
      <w:r w:rsidR="008F341A" w:rsidRPr="00743DAB">
        <w:t>complaint</w:t>
      </w:r>
      <w:r w:rsidR="005C39FB" w:rsidRPr="00743DAB">
        <w:t>; but</w:t>
      </w:r>
    </w:p>
    <w:p w:rsidR="005C39FB" w:rsidRPr="00743DAB" w:rsidRDefault="00DA492A" w:rsidP="00DA492A">
      <w:pPr>
        <w:pStyle w:val="Apara"/>
      </w:pPr>
      <w:r>
        <w:tab/>
      </w:r>
      <w:r w:rsidRPr="00743DAB">
        <w:t>(b)</w:t>
      </w:r>
      <w:r w:rsidRPr="00743DAB">
        <w:tab/>
      </w:r>
      <w:r w:rsidR="005C39FB" w:rsidRPr="00743DAB">
        <w:t xml:space="preserve">the board need not take any further action on the </w:t>
      </w:r>
      <w:r w:rsidR="00F24800" w:rsidRPr="00743DAB">
        <w:t>complaint</w:t>
      </w:r>
      <w:r w:rsidR="005C39FB" w:rsidRPr="00743DAB">
        <w:t>.</w:t>
      </w:r>
    </w:p>
    <w:p w:rsidR="0011652B" w:rsidRPr="00743DAB" w:rsidRDefault="00DA492A" w:rsidP="00DA492A">
      <w:pPr>
        <w:pStyle w:val="AH5Sec"/>
      </w:pPr>
      <w:bookmarkStart w:id="74" w:name="_Toc532888671"/>
      <w:r w:rsidRPr="00012C5C">
        <w:rPr>
          <w:rStyle w:val="CharSectNo"/>
        </w:rPr>
        <w:lastRenderedPageBreak/>
        <w:t>56</w:t>
      </w:r>
      <w:r w:rsidRPr="00743DAB">
        <w:tab/>
      </w:r>
      <w:r w:rsidR="0011652B" w:rsidRPr="00743DAB">
        <w:t xml:space="preserve">Notice to </w:t>
      </w:r>
      <w:r w:rsidR="00532605" w:rsidRPr="00743DAB">
        <w:t>veterinary surgeon</w:t>
      </w:r>
      <w:r w:rsidR="0011652B" w:rsidRPr="00743DAB">
        <w:t xml:space="preserve"> complained about</w:t>
      </w:r>
      <w:bookmarkEnd w:id="74"/>
    </w:p>
    <w:p w:rsidR="008F341A" w:rsidRPr="00743DAB" w:rsidRDefault="00DA492A" w:rsidP="00DA492A">
      <w:pPr>
        <w:pStyle w:val="Amain"/>
        <w:keepNext/>
      </w:pPr>
      <w:r>
        <w:tab/>
      </w:r>
      <w:r w:rsidRPr="00743DAB">
        <w:t>(1)</w:t>
      </w:r>
      <w:r w:rsidRPr="00743DAB">
        <w:tab/>
      </w:r>
      <w:r w:rsidR="008F341A" w:rsidRPr="00743DAB">
        <w:t>This section applies if a complaint is made under this Act to the board about a registered veterinary surgeon.</w:t>
      </w:r>
    </w:p>
    <w:p w:rsidR="008F341A" w:rsidRPr="00743DAB" w:rsidRDefault="008F341A" w:rsidP="008F341A">
      <w:pPr>
        <w:pStyle w:val="aNote"/>
        <w:keepNext/>
      </w:pPr>
      <w:r w:rsidRPr="00743DAB">
        <w:rPr>
          <w:rStyle w:val="charItals"/>
        </w:rPr>
        <w:t>Note 1</w:t>
      </w:r>
      <w:r w:rsidRPr="00743DAB">
        <w:rPr>
          <w:rStyle w:val="charItals"/>
        </w:rPr>
        <w:tab/>
      </w:r>
      <w:r w:rsidRPr="00743DAB">
        <w:t xml:space="preserve">The requirements for a complaint are set out in s </w:t>
      </w:r>
      <w:r w:rsidR="0081406C" w:rsidRPr="00743DAB">
        <w:t>53</w:t>
      </w:r>
      <w:r w:rsidRPr="00743DAB">
        <w:t>.</w:t>
      </w:r>
    </w:p>
    <w:p w:rsidR="008F341A" w:rsidRPr="00743DAB" w:rsidRDefault="008F341A" w:rsidP="008F341A">
      <w:pPr>
        <w:pStyle w:val="aNote"/>
      </w:pPr>
      <w:r w:rsidRPr="00743DAB">
        <w:rPr>
          <w:rStyle w:val="charItals"/>
        </w:rPr>
        <w:t>Note 2</w:t>
      </w:r>
      <w:r w:rsidRPr="00743DAB">
        <w:rPr>
          <w:rStyle w:val="charItals"/>
        </w:rPr>
        <w:tab/>
      </w:r>
      <w:r w:rsidR="000C1128" w:rsidRPr="00743DAB">
        <w:t>For</w:t>
      </w:r>
      <w:r w:rsidRPr="00743DAB">
        <w:t xml:space="preserve"> this div, </w:t>
      </w:r>
      <w:r w:rsidRPr="00743DAB">
        <w:rPr>
          <w:rStyle w:val="charBoldItals"/>
        </w:rPr>
        <w:t>report</w:t>
      </w:r>
      <w:r w:rsidRPr="00743DAB">
        <w:t xml:space="preserve"> does not include a complaint made under the </w:t>
      </w:r>
      <w:hyperlink r:id="rId43" w:tooltip="A2005-40" w:history="1">
        <w:r w:rsidR="00732988" w:rsidRPr="00743DAB">
          <w:rPr>
            <w:rStyle w:val="charCitHyperlinkItal"/>
          </w:rPr>
          <w:t>Human Rights Commission Act 2005</w:t>
        </w:r>
      </w:hyperlink>
      <w:r w:rsidRPr="00743DAB">
        <w:t xml:space="preserve"> that is referred to </w:t>
      </w:r>
      <w:r w:rsidR="003049E7" w:rsidRPr="00743DAB">
        <w:t>the</w:t>
      </w:r>
      <w:r w:rsidRPr="00743DAB">
        <w:t xml:space="preserve"> board by the commission (see dict, def </w:t>
      </w:r>
      <w:r w:rsidRPr="00743DAB">
        <w:rPr>
          <w:rStyle w:val="charBoldItals"/>
        </w:rPr>
        <w:t>report</w:t>
      </w:r>
      <w:r w:rsidRPr="00743DAB">
        <w:t>).</w:t>
      </w:r>
    </w:p>
    <w:p w:rsidR="008F341A" w:rsidRPr="00743DAB" w:rsidRDefault="00DA492A" w:rsidP="00DA492A">
      <w:pPr>
        <w:pStyle w:val="Amain"/>
      </w:pPr>
      <w:r>
        <w:tab/>
      </w:r>
      <w:r w:rsidRPr="00743DAB">
        <w:t>(2)</w:t>
      </w:r>
      <w:r w:rsidRPr="00743DAB">
        <w:tab/>
      </w:r>
      <w:r w:rsidR="008F341A" w:rsidRPr="00743DAB">
        <w:t xml:space="preserve">The board must, in writing, tell the registered </w:t>
      </w:r>
      <w:r w:rsidR="00532605" w:rsidRPr="00743DAB">
        <w:t>veterinary surgeon</w:t>
      </w:r>
      <w:r w:rsidR="008F341A" w:rsidRPr="00743DAB">
        <w:t>—</w:t>
      </w:r>
    </w:p>
    <w:p w:rsidR="008F341A" w:rsidRPr="00743DAB" w:rsidRDefault="00DA492A" w:rsidP="00DA492A">
      <w:pPr>
        <w:pStyle w:val="Apara"/>
      </w:pPr>
      <w:r>
        <w:tab/>
      </w:r>
      <w:r w:rsidRPr="00743DAB">
        <w:t>(a)</w:t>
      </w:r>
      <w:r w:rsidRPr="00743DAB">
        <w:tab/>
      </w:r>
      <w:r w:rsidR="008F341A" w:rsidRPr="00743DAB">
        <w:t>that a complaint has been made about the veterinary surgeon; and</w:t>
      </w:r>
    </w:p>
    <w:p w:rsidR="008F341A" w:rsidRPr="00743DAB" w:rsidRDefault="00DA492A" w:rsidP="00DA492A">
      <w:pPr>
        <w:pStyle w:val="Apara"/>
      </w:pPr>
      <w:r>
        <w:tab/>
      </w:r>
      <w:r w:rsidRPr="00743DAB">
        <w:t>(b)</w:t>
      </w:r>
      <w:r w:rsidRPr="00743DAB">
        <w:tab/>
      </w:r>
      <w:r w:rsidR="008F341A" w:rsidRPr="00743DAB">
        <w:t>that the complaint is to be considered by the board; and</w:t>
      </w:r>
    </w:p>
    <w:p w:rsidR="008F341A" w:rsidRPr="00743DAB" w:rsidRDefault="00DA492A" w:rsidP="00DA492A">
      <w:pPr>
        <w:pStyle w:val="Apara"/>
      </w:pPr>
      <w:r>
        <w:tab/>
      </w:r>
      <w:r w:rsidRPr="00743DAB">
        <w:t>(c)</w:t>
      </w:r>
      <w:r w:rsidRPr="00743DAB">
        <w:tab/>
      </w:r>
      <w:r w:rsidR="008F341A" w:rsidRPr="00743DAB">
        <w:t xml:space="preserve">what the </w:t>
      </w:r>
      <w:r w:rsidR="00F24800" w:rsidRPr="00743DAB">
        <w:t>complaint</w:t>
      </w:r>
      <w:r w:rsidR="008F341A" w:rsidRPr="00743DAB">
        <w:t xml:space="preserve"> is about in general terms; and</w:t>
      </w:r>
    </w:p>
    <w:p w:rsidR="008F341A" w:rsidRPr="00743DAB" w:rsidRDefault="00DA492A" w:rsidP="00DA492A">
      <w:pPr>
        <w:pStyle w:val="Apara"/>
      </w:pPr>
      <w:r>
        <w:tab/>
      </w:r>
      <w:r w:rsidRPr="00743DAB">
        <w:t>(d)</w:t>
      </w:r>
      <w:r w:rsidRPr="00743DAB">
        <w:tab/>
      </w:r>
      <w:r w:rsidR="00410AC7" w:rsidRPr="00743DAB">
        <w:t>unless section 13</w:t>
      </w:r>
      <w:r w:rsidR="00D20A64" w:rsidRPr="00743DAB">
        <w:t>2</w:t>
      </w:r>
      <w:r w:rsidR="008F341A" w:rsidRPr="00743DAB">
        <w:t xml:space="preserve"> (Nondisclosure of </w:t>
      </w:r>
      <w:r w:rsidR="00410AC7" w:rsidRPr="00743DAB">
        <w:t>complaints</w:t>
      </w:r>
      <w:r w:rsidR="008F341A" w:rsidRPr="00743DAB">
        <w:t>) prevents the disclosure—the name of the person making the complaint; and</w:t>
      </w:r>
    </w:p>
    <w:p w:rsidR="008F341A" w:rsidRPr="00743DAB" w:rsidRDefault="00DA492A" w:rsidP="00DA492A">
      <w:pPr>
        <w:pStyle w:val="Apara"/>
        <w:keepNext/>
      </w:pPr>
      <w:r>
        <w:tab/>
      </w:r>
      <w:r w:rsidRPr="00743DAB">
        <w:t>(e)</w:t>
      </w:r>
      <w:r w:rsidRPr="00743DAB">
        <w:tab/>
      </w:r>
      <w:r w:rsidR="008F341A" w:rsidRPr="00743DAB">
        <w:t xml:space="preserve">that the veterinary surgeon may make written representations in relation to the complaint within a stated maximum period after receiving notice of the </w:t>
      </w:r>
      <w:r w:rsidR="00A41AC0" w:rsidRPr="00743DAB">
        <w:t>complaint</w:t>
      </w:r>
      <w:r w:rsidR="008F341A" w:rsidRPr="00743DAB">
        <w:t>.</w:t>
      </w:r>
    </w:p>
    <w:p w:rsidR="008F341A" w:rsidRPr="00743DAB" w:rsidRDefault="008F341A" w:rsidP="008F341A">
      <w:pPr>
        <w:pStyle w:val="aNote"/>
        <w:keepLines/>
      </w:pPr>
      <w:r w:rsidRPr="00743DAB">
        <w:rPr>
          <w:rStyle w:val="charItals"/>
        </w:rPr>
        <w:t>Note</w:t>
      </w:r>
      <w:r w:rsidRPr="00743DAB">
        <w:rPr>
          <w:rStyle w:val="charItals"/>
        </w:rPr>
        <w:tab/>
      </w:r>
      <w:r w:rsidRPr="00743DAB">
        <w:t xml:space="preserve">Section </w:t>
      </w:r>
      <w:r w:rsidR="0081406C" w:rsidRPr="00743DAB">
        <w:t>13</w:t>
      </w:r>
      <w:r w:rsidR="00D20A64" w:rsidRPr="00743DAB">
        <w:t>2</w:t>
      </w:r>
      <w:r w:rsidRPr="00743DAB">
        <w:t xml:space="preserve"> prevents the disclosure of a report if there is reason to believe the disclosure would put someone’s health or safety at risk, cause someone to receive a lowered standard of service or prejudice the management of the report or its consideration.</w:t>
      </w:r>
    </w:p>
    <w:p w:rsidR="008F341A" w:rsidRPr="00743DAB" w:rsidRDefault="00DA492A" w:rsidP="00DA492A">
      <w:pPr>
        <w:pStyle w:val="Amain"/>
      </w:pPr>
      <w:r>
        <w:tab/>
      </w:r>
      <w:r w:rsidRPr="00743DAB">
        <w:t>(3)</w:t>
      </w:r>
      <w:r w:rsidRPr="00743DAB">
        <w:tab/>
      </w:r>
      <w:r w:rsidR="008F341A" w:rsidRPr="00743DAB">
        <w:t>The maximum period under subsection (2) (e) must not be less than 1 month.</w:t>
      </w:r>
    </w:p>
    <w:p w:rsidR="00C25E35" w:rsidRPr="00012C5C" w:rsidRDefault="00DA492A" w:rsidP="00DA492A">
      <w:pPr>
        <w:pStyle w:val="AH3Div"/>
      </w:pPr>
      <w:bookmarkStart w:id="75" w:name="_Toc532888672"/>
      <w:r w:rsidRPr="00012C5C">
        <w:rPr>
          <w:rStyle w:val="CharDivNo"/>
        </w:rPr>
        <w:lastRenderedPageBreak/>
        <w:t>Division 5.3</w:t>
      </w:r>
      <w:r w:rsidRPr="00743DAB">
        <w:tab/>
      </w:r>
      <w:r w:rsidR="00C25E35" w:rsidRPr="00012C5C">
        <w:rPr>
          <w:rStyle w:val="CharDivText"/>
        </w:rPr>
        <w:t>Complaints</w:t>
      </w:r>
      <w:r w:rsidR="00D20A64" w:rsidRPr="00012C5C">
        <w:rPr>
          <w:rStyle w:val="CharDivText"/>
        </w:rPr>
        <w:t>—Human Rights Commission</w:t>
      </w:r>
      <w:bookmarkEnd w:id="75"/>
    </w:p>
    <w:p w:rsidR="00C25E35" w:rsidRPr="00743DAB" w:rsidRDefault="00DA492A" w:rsidP="00DA492A">
      <w:pPr>
        <w:pStyle w:val="AH5Sec"/>
      </w:pPr>
      <w:bookmarkStart w:id="76" w:name="_Toc532888673"/>
      <w:r w:rsidRPr="00012C5C">
        <w:rPr>
          <w:rStyle w:val="CharSectNo"/>
        </w:rPr>
        <w:t>57</w:t>
      </w:r>
      <w:r w:rsidRPr="00743DAB">
        <w:tab/>
      </w:r>
      <w:r w:rsidR="00C25E35" w:rsidRPr="00743DAB">
        <w:t>Interaction with Human Rights Commission</w:t>
      </w:r>
      <w:bookmarkEnd w:id="76"/>
    </w:p>
    <w:p w:rsidR="00C25E35" w:rsidRPr="00743DAB" w:rsidRDefault="00DA492A" w:rsidP="000036AA">
      <w:pPr>
        <w:pStyle w:val="Amain"/>
        <w:keepLines/>
      </w:pPr>
      <w:r>
        <w:tab/>
      </w:r>
      <w:r w:rsidRPr="00743DAB">
        <w:t>(1)</w:t>
      </w:r>
      <w:r w:rsidRPr="00743DAB">
        <w:tab/>
      </w:r>
      <w:r w:rsidR="00C25E35" w:rsidRPr="00743DAB">
        <w:t xml:space="preserve">The commission must consult with the board in relation to a complaint made to the commission under the </w:t>
      </w:r>
      <w:hyperlink r:id="rId44" w:tooltip="A2005-40" w:history="1">
        <w:r w:rsidR="00732988" w:rsidRPr="00743DAB">
          <w:rPr>
            <w:rStyle w:val="charCitHyperlinkItal"/>
          </w:rPr>
          <w:t>Human Rights Commission Act 2005</w:t>
        </w:r>
      </w:hyperlink>
      <w:r w:rsidR="00C25E35" w:rsidRPr="00743DAB">
        <w:t xml:space="preserve"> (the </w:t>
      </w:r>
      <w:r w:rsidR="00C25E35" w:rsidRPr="00743DAB">
        <w:rPr>
          <w:rStyle w:val="charBoldItals"/>
        </w:rPr>
        <w:t>HRC Act</w:t>
      </w:r>
      <w:r w:rsidR="00C25E35" w:rsidRPr="00743DAB">
        <w:t xml:space="preserve">) relating to a </w:t>
      </w:r>
      <w:r w:rsidR="00FD1BC3" w:rsidRPr="00743DAB">
        <w:t xml:space="preserve">registered </w:t>
      </w:r>
      <w:r w:rsidR="00C25E35" w:rsidRPr="00743DAB">
        <w:t>veterinary surgeon.</w:t>
      </w:r>
    </w:p>
    <w:p w:rsidR="00C25E35" w:rsidRPr="00743DAB" w:rsidRDefault="00DA492A" w:rsidP="00DA492A">
      <w:pPr>
        <w:pStyle w:val="Amain"/>
      </w:pPr>
      <w:r>
        <w:tab/>
      </w:r>
      <w:r w:rsidRPr="00743DAB">
        <w:t>(2)</w:t>
      </w:r>
      <w:r w:rsidRPr="00743DAB">
        <w:tab/>
      </w:r>
      <w:r w:rsidR="00C25E35" w:rsidRPr="00743DAB">
        <w:t>In considering a complaint or report relating to a registered veterinary surgeon, the board must consult with the commission.</w:t>
      </w:r>
    </w:p>
    <w:p w:rsidR="00C25E35" w:rsidRPr="00743DAB" w:rsidRDefault="00DA492A" w:rsidP="00DA492A">
      <w:pPr>
        <w:pStyle w:val="Amain"/>
      </w:pPr>
      <w:r>
        <w:tab/>
      </w:r>
      <w:r w:rsidRPr="00743DAB">
        <w:t>(3)</w:t>
      </w:r>
      <w:r w:rsidRPr="00743DAB">
        <w:tab/>
      </w:r>
      <w:r w:rsidR="00C25E35" w:rsidRPr="00743DAB">
        <w:t>If the board and the commission cannot agree about the action to be taken in relation to a complaint or report, the most serious action chosen by the board or commission prevails.</w:t>
      </w:r>
    </w:p>
    <w:p w:rsidR="000D2254" w:rsidRPr="00743DAB" w:rsidRDefault="00DA492A" w:rsidP="00DA492A">
      <w:pPr>
        <w:pStyle w:val="Amain"/>
      </w:pPr>
      <w:r>
        <w:tab/>
      </w:r>
      <w:r w:rsidRPr="00743DAB">
        <w:t>(4)</w:t>
      </w:r>
      <w:r w:rsidRPr="00743DAB">
        <w:tab/>
      </w:r>
      <w:r w:rsidR="000D2254" w:rsidRPr="00743DAB">
        <w:t>In this section:</w:t>
      </w:r>
    </w:p>
    <w:p w:rsidR="000D2254" w:rsidRPr="00743DAB" w:rsidRDefault="000D2254" w:rsidP="00DA492A">
      <w:pPr>
        <w:pStyle w:val="aDef"/>
        <w:keepNext/>
      </w:pPr>
      <w:r w:rsidRPr="00743DAB">
        <w:rPr>
          <w:rStyle w:val="charBoldItals"/>
        </w:rPr>
        <w:t>registered</w:t>
      </w:r>
      <w:r w:rsidRPr="00743DAB">
        <w:t xml:space="preserve"> vet</w:t>
      </w:r>
      <w:r w:rsidR="00E77803" w:rsidRPr="00743DAB">
        <w:t>erinary surgeon—see section 49.</w:t>
      </w:r>
    </w:p>
    <w:p w:rsidR="00FD1BC3" w:rsidRPr="00743DAB" w:rsidRDefault="00FD1BC3" w:rsidP="00FD1BC3">
      <w:pPr>
        <w:pStyle w:val="aNote"/>
      </w:pPr>
      <w:r w:rsidRPr="00743DAB">
        <w:rPr>
          <w:rStyle w:val="charItals"/>
        </w:rPr>
        <w:t>Note</w:t>
      </w:r>
      <w:r w:rsidRPr="00743DAB">
        <w:rPr>
          <w:rStyle w:val="charItals"/>
        </w:rPr>
        <w:tab/>
      </w:r>
      <w:r w:rsidRPr="00743DAB">
        <w:t>The health services commissioner generally exercises the commission’s functions in relation to veterinary services.</w:t>
      </w:r>
    </w:p>
    <w:p w:rsidR="00D13565" w:rsidRPr="00743DAB" w:rsidRDefault="00D13565" w:rsidP="00DA492A">
      <w:pPr>
        <w:pStyle w:val="PageBreak"/>
        <w:suppressLineNumbers/>
      </w:pPr>
      <w:r w:rsidRPr="00743DAB">
        <w:br w:type="page"/>
      </w:r>
    </w:p>
    <w:p w:rsidR="002755ED" w:rsidRPr="00012C5C" w:rsidRDefault="00DA492A" w:rsidP="00DA492A">
      <w:pPr>
        <w:pStyle w:val="AH2Part"/>
      </w:pPr>
      <w:bookmarkStart w:id="77" w:name="_Toc532888674"/>
      <w:r w:rsidRPr="00012C5C">
        <w:rPr>
          <w:rStyle w:val="CharPartNo"/>
        </w:rPr>
        <w:lastRenderedPageBreak/>
        <w:t>Part 6</w:t>
      </w:r>
      <w:r w:rsidRPr="00743DAB">
        <w:tab/>
      </w:r>
      <w:r w:rsidR="002755ED" w:rsidRPr="00012C5C">
        <w:rPr>
          <w:rStyle w:val="CharPartText"/>
        </w:rPr>
        <w:t>Occupational discipline</w:t>
      </w:r>
      <w:bookmarkEnd w:id="77"/>
    </w:p>
    <w:p w:rsidR="00C06248" w:rsidRPr="00743DAB" w:rsidRDefault="00C06248" w:rsidP="00DA492A">
      <w:pPr>
        <w:pStyle w:val="Placeholder"/>
        <w:suppressLineNumbers/>
      </w:pPr>
      <w:r w:rsidRPr="00743DAB">
        <w:rPr>
          <w:rStyle w:val="CharDivNo"/>
        </w:rPr>
        <w:t xml:space="preserve">  </w:t>
      </w:r>
      <w:r w:rsidRPr="00743DAB">
        <w:rPr>
          <w:rStyle w:val="CharDivText"/>
        </w:rPr>
        <w:t xml:space="preserve">  </w:t>
      </w:r>
    </w:p>
    <w:p w:rsidR="005B4C88" w:rsidRPr="00743DAB" w:rsidRDefault="00DA492A" w:rsidP="00DA492A">
      <w:pPr>
        <w:pStyle w:val="AH5Sec"/>
      </w:pPr>
      <w:bookmarkStart w:id="78" w:name="_Toc532888675"/>
      <w:r w:rsidRPr="00012C5C">
        <w:rPr>
          <w:rStyle w:val="CharSectNo"/>
        </w:rPr>
        <w:t>58</w:t>
      </w:r>
      <w:r w:rsidRPr="00743DAB">
        <w:tab/>
      </w:r>
      <w:r w:rsidR="005B4C88" w:rsidRPr="00743DAB">
        <w:t xml:space="preserve">Meaning of </w:t>
      </w:r>
      <w:r w:rsidR="005B4C88" w:rsidRPr="00743DAB">
        <w:rPr>
          <w:rStyle w:val="charItals"/>
        </w:rPr>
        <w:t>veterinary surgeon</w:t>
      </w:r>
      <w:r w:rsidR="005B4C88" w:rsidRPr="00743DAB">
        <w:t>—</w:t>
      </w:r>
      <w:r w:rsidR="00A72327" w:rsidRPr="00743DAB">
        <w:t xml:space="preserve">pt </w:t>
      </w:r>
      <w:r w:rsidR="00F24800" w:rsidRPr="00743DAB">
        <w:t>6</w:t>
      </w:r>
      <w:bookmarkEnd w:id="78"/>
    </w:p>
    <w:p w:rsidR="00DD7A47" w:rsidRPr="00743DAB" w:rsidRDefault="00DD7A47" w:rsidP="00DD7A47">
      <w:pPr>
        <w:pStyle w:val="Amainreturn"/>
        <w:keepNext/>
      </w:pPr>
      <w:r w:rsidRPr="00743DAB">
        <w:t>In this part:</w:t>
      </w:r>
    </w:p>
    <w:p w:rsidR="00DD7A47" w:rsidRPr="00743DAB" w:rsidRDefault="00DD7A47" w:rsidP="00DA492A">
      <w:pPr>
        <w:pStyle w:val="aDef"/>
        <w:keepNext/>
      </w:pPr>
      <w:r w:rsidRPr="00743DAB">
        <w:rPr>
          <w:rStyle w:val="charBoldItals"/>
        </w:rPr>
        <w:t>veterinary surgeon</w:t>
      </w:r>
      <w:r w:rsidRPr="00743DAB">
        <w:t xml:space="preserve"> means—</w:t>
      </w:r>
    </w:p>
    <w:p w:rsidR="00DD7A47" w:rsidRPr="00743DAB" w:rsidRDefault="00DA492A" w:rsidP="00DA492A">
      <w:pPr>
        <w:pStyle w:val="aDefpara"/>
        <w:keepNext/>
      </w:pPr>
      <w:r>
        <w:tab/>
      </w:r>
      <w:r w:rsidRPr="00743DAB">
        <w:t>(a)</w:t>
      </w:r>
      <w:r w:rsidRPr="00743DAB">
        <w:tab/>
      </w:r>
      <w:r w:rsidR="00DD7A47" w:rsidRPr="00743DAB">
        <w:t>a registered veterinary surgeon; or</w:t>
      </w:r>
    </w:p>
    <w:p w:rsidR="00DD7A47" w:rsidRPr="00743DAB" w:rsidRDefault="00DA492A" w:rsidP="00DA492A">
      <w:pPr>
        <w:pStyle w:val="aDefpara"/>
      </w:pPr>
      <w:r>
        <w:tab/>
      </w:r>
      <w:r w:rsidRPr="00743DAB">
        <w:t>(b)</w:t>
      </w:r>
      <w:r w:rsidRPr="00743DAB">
        <w:tab/>
      </w:r>
      <w:r w:rsidR="00DD7A47" w:rsidRPr="00743DAB">
        <w:t xml:space="preserve">a person who was, but is no longer, a registered veterinary surgeon. </w:t>
      </w:r>
    </w:p>
    <w:p w:rsidR="005B4C88" w:rsidRPr="00743DAB" w:rsidRDefault="00DA492A" w:rsidP="00DA492A">
      <w:pPr>
        <w:pStyle w:val="AH5Sec"/>
      </w:pPr>
      <w:bookmarkStart w:id="79" w:name="_Toc532888676"/>
      <w:r w:rsidRPr="00012C5C">
        <w:rPr>
          <w:rStyle w:val="CharSectNo"/>
        </w:rPr>
        <w:t>59</w:t>
      </w:r>
      <w:r w:rsidRPr="00743DAB">
        <w:tab/>
      </w:r>
      <w:r w:rsidR="005B4C88" w:rsidRPr="00743DAB">
        <w:t>Grounds for occupational discipline</w:t>
      </w:r>
      <w:bookmarkEnd w:id="79"/>
    </w:p>
    <w:p w:rsidR="00DD7A47" w:rsidRPr="00743DAB" w:rsidRDefault="00DA492A" w:rsidP="00DA492A">
      <w:pPr>
        <w:pStyle w:val="Amain"/>
      </w:pPr>
      <w:r>
        <w:tab/>
      </w:r>
      <w:r w:rsidRPr="00743DAB">
        <w:t>(1)</w:t>
      </w:r>
      <w:r w:rsidRPr="00743DAB">
        <w:tab/>
      </w:r>
      <w:r w:rsidR="00893873" w:rsidRPr="00743DAB">
        <w:t>For this Act, e</w:t>
      </w:r>
      <w:r w:rsidR="00DD7A47" w:rsidRPr="00743DAB">
        <w:t xml:space="preserve">ach of the following is a </w:t>
      </w:r>
      <w:r w:rsidR="00DD7A47" w:rsidRPr="00743DAB">
        <w:rPr>
          <w:rStyle w:val="charBoldItals"/>
        </w:rPr>
        <w:t>ground for occupational discipline</w:t>
      </w:r>
      <w:r w:rsidR="00DD7A47" w:rsidRPr="00743DAB">
        <w:t xml:space="preserve"> in relation to a veterinary surgeon:</w:t>
      </w:r>
    </w:p>
    <w:p w:rsidR="00DD7A47" w:rsidRPr="00743DAB" w:rsidRDefault="00DA492A" w:rsidP="00DA492A">
      <w:pPr>
        <w:pStyle w:val="Apara"/>
      </w:pPr>
      <w:r>
        <w:tab/>
      </w:r>
      <w:r w:rsidRPr="00743DAB">
        <w:t>(a)</w:t>
      </w:r>
      <w:r w:rsidRPr="00743DAB">
        <w:tab/>
      </w:r>
      <w:r w:rsidR="00DD7A47" w:rsidRPr="00743DAB">
        <w:t xml:space="preserve">the veterinary surgeon has contravened, or is contravening, a standard of practice that applies to the </w:t>
      </w:r>
      <w:r w:rsidR="00F24800" w:rsidRPr="00743DAB">
        <w:t>veterinary surgeon</w:t>
      </w:r>
      <w:r w:rsidR="00DD7A47" w:rsidRPr="00743DAB">
        <w:t>;</w:t>
      </w:r>
    </w:p>
    <w:p w:rsidR="00DD7A47" w:rsidRPr="00743DAB" w:rsidRDefault="00DA492A" w:rsidP="00DA492A">
      <w:pPr>
        <w:pStyle w:val="Apara"/>
      </w:pPr>
      <w:r>
        <w:tab/>
      </w:r>
      <w:r w:rsidRPr="00743DAB">
        <w:t>(b)</w:t>
      </w:r>
      <w:r w:rsidRPr="00743DAB">
        <w:tab/>
      </w:r>
      <w:r w:rsidR="00DD7A47" w:rsidRPr="00743DAB">
        <w:t>the veterinary surgeon has put, or is putting, public safety at risk;</w:t>
      </w:r>
    </w:p>
    <w:p w:rsidR="00DD7A47" w:rsidRPr="00743DAB" w:rsidRDefault="00DA492A" w:rsidP="00DA492A">
      <w:pPr>
        <w:pStyle w:val="Apara"/>
      </w:pPr>
      <w:r>
        <w:tab/>
      </w:r>
      <w:r w:rsidRPr="00743DAB">
        <w:t>(c)</w:t>
      </w:r>
      <w:r w:rsidRPr="00743DAB">
        <w:tab/>
      </w:r>
      <w:r w:rsidR="00DD7A47" w:rsidRPr="00743DAB">
        <w:t>the veterinary surgeon does not satisfy the suitability to practise requirements.</w:t>
      </w:r>
    </w:p>
    <w:p w:rsidR="00DD7A47" w:rsidRPr="00743DAB" w:rsidRDefault="00DA492A" w:rsidP="00DA492A">
      <w:pPr>
        <w:pStyle w:val="Amain"/>
      </w:pPr>
      <w:r>
        <w:tab/>
      </w:r>
      <w:r w:rsidRPr="00743DAB">
        <w:t>(2)</w:t>
      </w:r>
      <w:r w:rsidRPr="00743DAB">
        <w:tab/>
      </w:r>
      <w:r w:rsidR="00DD7A47" w:rsidRPr="00743DAB">
        <w:t>A ground for occupational discipline applies to a veterinary surgeon who is no longer registered if the ground applied to the veterinary surgeon while registered.</w:t>
      </w:r>
    </w:p>
    <w:p w:rsidR="005B4C88" w:rsidRPr="00743DAB" w:rsidRDefault="00DA492A" w:rsidP="00DA492A">
      <w:pPr>
        <w:pStyle w:val="AH5Sec"/>
      </w:pPr>
      <w:bookmarkStart w:id="80" w:name="_Toc532888677"/>
      <w:r w:rsidRPr="00012C5C">
        <w:rPr>
          <w:rStyle w:val="CharSectNo"/>
        </w:rPr>
        <w:t>60</w:t>
      </w:r>
      <w:r w:rsidRPr="00743DAB">
        <w:tab/>
      </w:r>
      <w:r w:rsidR="005B4C88" w:rsidRPr="00743DAB">
        <w:t>Applications to ACAT for occupational discipline</w:t>
      </w:r>
      <w:bookmarkEnd w:id="80"/>
    </w:p>
    <w:p w:rsidR="00DD7A47" w:rsidRPr="00743DAB" w:rsidRDefault="00DD7A47" w:rsidP="00DD7A47">
      <w:pPr>
        <w:pStyle w:val="Amainreturn"/>
      </w:pPr>
      <w:r w:rsidRPr="00743DAB">
        <w:t>If the board believes on reasonable grounds that a ground for occupational discipline exists in relation to a veterinary surgeon, the board may apply to the ACAT for an occupational discipline order in relation to the veterinary surgeon.</w:t>
      </w:r>
    </w:p>
    <w:p w:rsidR="005B4C88" w:rsidRPr="00743DAB" w:rsidRDefault="00DA492A" w:rsidP="00DA492A">
      <w:pPr>
        <w:pStyle w:val="AH5Sec"/>
      </w:pPr>
      <w:bookmarkStart w:id="81" w:name="_Toc532888678"/>
      <w:r w:rsidRPr="00012C5C">
        <w:rPr>
          <w:rStyle w:val="CharSectNo"/>
        </w:rPr>
        <w:lastRenderedPageBreak/>
        <w:t>61</w:t>
      </w:r>
      <w:r w:rsidRPr="00743DAB">
        <w:tab/>
      </w:r>
      <w:r w:rsidR="005B4C88" w:rsidRPr="00743DAB">
        <w:t>Considerations before making occupational discipline orders—suspensions of cancellation of registration</w:t>
      </w:r>
      <w:bookmarkEnd w:id="81"/>
    </w:p>
    <w:p w:rsidR="00DD7A47" w:rsidRPr="00743DAB" w:rsidRDefault="00DA492A" w:rsidP="00DA492A">
      <w:pPr>
        <w:pStyle w:val="Amain"/>
      </w:pPr>
      <w:r>
        <w:tab/>
      </w:r>
      <w:r w:rsidRPr="00743DAB">
        <w:t>(1)</w:t>
      </w:r>
      <w:r w:rsidRPr="00743DAB">
        <w:tab/>
      </w:r>
      <w:r w:rsidR="00DD7A47" w:rsidRPr="00743DAB">
        <w:t>This section applies if the ACAT is considering whether to suspend or cancel the veterinary surgeon’s registration.</w:t>
      </w:r>
    </w:p>
    <w:p w:rsidR="00DD7A47" w:rsidRPr="00743DAB" w:rsidRDefault="00DA492A" w:rsidP="00DA492A">
      <w:pPr>
        <w:pStyle w:val="Amain"/>
      </w:pPr>
      <w:r>
        <w:tab/>
      </w:r>
      <w:r w:rsidRPr="00743DAB">
        <w:t>(2)</w:t>
      </w:r>
      <w:r w:rsidRPr="00743DAB">
        <w:tab/>
      </w:r>
      <w:r w:rsidR="00DD7A47" w:rsidRPr="00743DAB">
        <w:t>The ACAT must consider the following:</w:t>
      </w:r>
    </w:p>
    <w:p w:rsidR="00DD7A47" w:rsidRPr="00743DAB" w:rsidRDefault="00DA492A" w:rsidP="00DA492A">
      <w:pPr>
        <w:pStyle w:val="Apara"/>
      </w:pPr>
      <w:r>
        <w:tab/>
      </w:r>
      <w:r w:rsidRPr="00743DAB">
        <w:t>(a)</w:t>
      </w:r>
      <w:r w:rsidRPr="00743DAB">
        <w:tab/>
      </w:r>
      <w:r w:rsidR="00DD7A47" w:rsidRPr="00743DAB">
        <w:t xml:space="preserve">whether the veterinary surgeon has contravened a standard of practice that applied to the veterinary surgeon; </w:t>
      </w:r>
    </w:p>
    <w:p w:rsidR="00DD7A47" w:rsidRPr="00743DAB" w:rsidRDefault="00DA492A" w:rsidP="00DA492A">
      <w:pPr>
        <w:pStyle w:val="Apara"/>
        <w:keepNext/>
      </w:pPr>
      <w:r>
        <w:tab/>
      </w:r>
      <w:r w:rsidRPr="00743DAB">
        <w:t>(b)</w:t>
      </w:r>
      <w:r w:rsidRPr="00743DAB">
        <w:tab/>
      </w:r>
      <w:r w:rsidR="00DD7A47" w:rsidRPr="00743DAB">
        <w:t xml:space="preserve">whether the </w:t>
      </w:r>
      <w:r w:rsidR="008846B2" w:rsidRPr="00743DAB">
        <w:t>veterinary surgeon</w:t>
      </w:r>
      <w:r w:rsidR="00DD7A47" w:rsidRPr="00743DAB">
        <w:t xml:space="preserve"> has put, or is putting, public safety at risk.</w:t>
      </w:r>
    </w:p>
    <w:p w:rsidR="00DD7A47" w:rsidRPr="00743DAB" w:rsidRDefault="00DD7A47" w:rsidP="00DD7A47">
      <w:pPr>
        <w:pStyle w:val="aNote"/>
      </w:pPr>
      <w:r w:rsidRPr="00743DAB">
        <w:rPr>
          <w:rStyle w:val="charItals"/>
        </w:rPr>
        <w:t>Note</w:t>
      </w:r>
      <w:r w:rsidRPr="00743DAB">
        <w:rPr>
          <w:rStyle w:val="charItals"/>
        </w:rPr>
        <w:tab/>
      </w:r>
      <w:r w:rsidRPr="00743DAB">
        <w:t xml:space="preserve">The </w:t>
      </w:r>
      <w:hyperlink r:id="rId45" w:tooltip="A2008-35" w:history="1">
        <w:r w:rsidR="00732988" w:rsidRPr="00743DAB">
          <w:rPr>
            <w:rStyle w:val="charCitHyperlinkItal"/>
          </w:rPr>
          <w:t>ACT Civil and Administrative Tribunal Act 2008</w:t>
        </w:r>
      </w:hyperlink>
      <w:r w:rsidRPr="00743DAB">
        <w:t>, s 65 sets out considerations for the ACAT when considering what other occupational discipline orders to make.</w:t>
      </w:r>
    </w:p>
    <w:p w:rsidR="005B4C88" w:rsidRPr="00743DAB" w:rsidRDefault="00DA492A" w:rsidP="00DA492A">
      <w:pPr>
        <w:pStyle w:val="AH5Sec"/>
      </w:pPr>
      <w:bookmarkStart w:id="82" w:name="_Toc532888679"/>
      <w:r w:rsidRPr="00012C5C">
        <w:rPr>
          <w:rStyle w:val="CharSectNo"/>
        </w:rPr>
        <w:t>62</w:t>
      </w:r>
      <w:r w:rsidRPr="00743DAB">
        <w:tab/>
      </w:r>
      <w:r w:rsidR="005B4C88" w:rsidRPr="00743DAB">
        <w:t>Occupational discipline orders</w:t>
      </w:r>
      <w:bookmarkEnd w:id="82"/>
    </w:p>
    <w:p w:rsidR="008846B2" w:rsidRPr="00743DAB" w:rsidRDefault="00DA492A" w:rsidP="00DA492A">
      <w:pPr>
        <w:pStyle w:val="Amain"/>
        <w:keepNext/>
      </w:pPr>
      <w:r>
        <w:tab/>
      </w:r>
      <w:r w:rsidRPr="00743DAB">
        <w:t>(1)</w:t>
      </w:r>
      <w:r w:rsidRPr="00743DAB">
        <w:tab/>
      </w:r>
      <w:r w:rsidR="008846B2" w:rsidRPr="00743DAB">
        <w:t>This section applies if the ACAT may make an order for occupational discipline in relation to a veterinary surgeon.</w:t>
      </w:r>
    </w:p>
    <w:p w:rsidR="008846B2" w:rsidRPr="00743DAB" w:rsidRDefault="008846B2" w:rsidP="008846B2">
      <w:pPr>
        <w:pStyle w:val="aNote"/>
      </w:pPr>
      <w:r w:rsidRPr="00743DAB">
        <w:rPr>
          <w:rStyle w:val="charItals"/>
        </w:rPr>
        <w:t>Note</w:t>
      </w:r>
      <w:r w:rsidRPr="00743DAB">
        <w:rPr>
          <w:rStyle w:val="charItals"/>
        </w:rPr>
        <w:tab/>
      </w:r>
      <w:r w:rsidRPr="00743DAB">
        <w:t xml:space="preserve">The </w:t>
      </w:r>
      <w:hyperlink r:id="rId46" w:tooltip="A2008-35" w:history="1">
        <w:r w:rsidR="00732988" w:rsidRPr="00743DAB">
          <w:rPr>
            <w:rStyle w:val="charCitHyperlinkItal"/>
          </w:rPr>
          <w:t>ACT Civil and Administrative Tribunal Act 2008</w:t>
        </w:r>
      </w:hyperlink>
      <w:r w:rsidRPr="00743DAB">
        <w:t>, s 65 sets out when the ACAT may make an order.</w:t>
      </w:r>
    </w:p>
    <w:p w:rsidR="008846B2" w:rsidRPr="00743DAB" w:rsidRDefault="00DA492A" w:rsidP="00DA492A">
      <w:pPr>
        <w:pStyle w:val="Amain"/>
      </w:pPr>
      <w:r>
        <w:tab/>
      </w:r>
      <w:r w:rsidRPr="00743DAB">
        <w:t>(2)</w:t>
      </w:r>
      <w:r w:rsidRPr="00743DAB">
        <w:tab/>
      </w:r>
      <w:r w:rsidR="008846B2" w:rsidRPr="00743DAB">
        <w:t>In addition to any other occupational discipline order the ACAT may make, the ACAT may make 1 or more of the following orders for occupational discipline in relation to the veterinary surgeon:</w:t>
      </w:r>
    </w:p>
    <w:p w:rsidR="008846B2" w:rsidRPr="00743DAB" w:rsidRDefault="00DA492A" w:rsidP="00DA492A">
      <w:pPr>
        <w:pStyle w:val="Apara"/>
      </w:pPr>
      <w:r>
        <w:tab/>
      </w:r>
      <w:r w:rsidRPr="00743DAB">
        <w:t>(a)</w:t>
      </w:r>
      <w:r w:rsidRPr="00743DAB">
        <w:tab/>
      </w:r>
      <w:r w:rsidR="008846B2" w:rsidRPr="00743DAB">
        <w:t>require the person to undergo stated medical, psychiatric or psychological assessment, counselling or both;</w:t>
      </w:r>
    </w:p>
    <w:p w:rsidR="008846B2" w:rsidRPr="00743DAB" w:rsidRDefault="00DA492A" w:rsidP="00DA492A">
      <w:pPr>
        <w:pStyle w:val="Apara"/>
      </w:pPr>
      <w:r>
        <w:tab/>
      </w:r>
      <w:r w:rsidRPr="00743DAB">
        <w:t>(b)</w:t>
      </w:r>
      <w:r w:rsidRPr="00743DAB">
        <w:tab/>
      </w:r>
      <w:r w:rsidR="008846B2" w:rsidRPr="00743DAB">
        <w:t>require the person to take part in a review of the person’s professional practice;</w:t>
      </w:r>
    </w:p>
    <w:p w:rsidR="008846B2" w:rsidRPr="00743DAB" w:rsidRDefault="00DA492A" w:rsidP="00DA492A">
      <w:pPr>
        <w:pStyle w:val="Apara"/>
      </w:pPr>
      <w:r>
        <w:tab/>
      </w:r>
      <w:r w:rsidRPr="00743DAB">
        <w:t>(c)</w:t>
      </w:r>
      <w:r w:rsidRPr="00743DAB">
        <w:tab/>
      </w:r>
      <w:r w:rsidR="008846B2" w:rsidRPr="00743DAB">
        <w:t>require the person to report on the person’s practice at stated times, in the way stated and to a named person;</w:t>
      </w:r>
    </w:p>
    <w:p w:rsidR="008846B2" w:rsidRPr="00743DAB" w:rsidRDefault="00DA492A" w:rsidP="00B93A9F">
      <w:pPr>
        <w:pStyle w:val="Apara"/>
        <w:keepNext/>
      </w:pPr>
      <w:r>
        <w:lastRenderedPageBreak/>
        <w:tab/>
      </w:r>
      <w:r w:rsidRPr="00743DAB">
        <w:t>(d)</w:t>
      </w:r>
      <w:r w:rsidRPr="00743DAB">
        <w:tab/>
      </w:r>
      <w:r w:rsidR="008846B2" w:rsidRPr="00743DAB">
        <w:t>require the person to seek and take advice from a stated entity about the management of the person’s practice;</w:t>
      </w:r>
    </w:p>
    <w:p w:rsidR="008846B2" w:rsidRPr="00743DAB" w:rsidRDefault="00DA492A" w:rsidP="00DA492A">
      <w:pPr>
        <w:pStyle w:val="Apara"/>
      </w:pPr>
      <w:r>
        <w:tab/>
      </w:r>
      <w:r w:rsidRPr="00743DAB">
        <w:t>(e)</w:t>
      </w:r>
      <w:r w:rsidRPr="00743DAB">
        <w:tab/>
      </w:r>
      <w:r w:rsidR="008846B2" w:rsidRPr="00743DAB">
        <w:t>require the supervision, monitoring or reporting about the effect of something the person is required to do by the ACAT;</w:t>
      </w:r>
    </w:p>
    <w:p w:rsidR="008846B2" w:rsidRPr="00743DAB" w:rsidRDefault="00DA492A" w:rsidP="00DA492A">
      <w:pPr>
        <w:pStyle w:val="Apara"/>
        <w:keepNext/>
      </w:pPr>
      <w:r>
        <w:tab/>
      </w:r>
      <w:r w:rsidRPr="00743DAB">
        <w:t>(f)</w:t>
      </w:r>
      <w:r w:rsidRPr="00743DAB">
        <w:tab/>
      </w:r>
      <w:r w:rsidR="008846B2" w:rsidRPr="00743DAB">
        <w:t>if the person is not registered—declare that, if the person had been registered, the ACAT would have found that the person had contravened the required standard of practice or did not satisfy the suitability to practise requirements.</w:t>
      </w:r>
    </w:p>
    <w:p w:rsidR="008846B2" w:rsidRPr="00743DAB" w:rsidRDefault="008846B2" w:rsidP="003049E7">
      <w:pPr>
        <w:pStyle w:val="aNote"/>
        <w:keepNext/>
        <w:keepLines/>
      </w:pPr>
      <w:r w:rsidRPr="00743DAB">
        <w:rPr>
          <w:rStyle w:val="charItals"/>
        </w:rPr>
        <w:t xml:space="preserve">Note </w:t>
      </w:r>
      <w:r w:rsidRPr="00743DAB">
        <w:rPr>
          <w:rStyle w:val="charItals"/>
        </w:rPr>
        <w:tab/>
      </w:r>
      <w:r w:rsidRPr="00743DAB">
        <w:t xml:space="preserve">The </w:t>
      </w:r>
      <w:hyperlink r:id="rId47" w:tooltip="A2008-35" w:history="1">
        <w:r w:rsidR="00732988" w:rsidRPr="00743DAB">
          <w:rPr>
            <w:rStyle w:val="charCitHyperlinkItal"/>
          </w:rPr>
          <w:t>ACT Civil and Administrative Tribunal Act 2008</w:t>
        </w:r>
      </w:hyperlink>
      <w:r w:rsidRPr="00743DAB">
        <w:t>, s 66 sets out other occupational discipline orders the ACAT may make.</w:t>
      </w:r>
    </w:p>
    <w:p w:rsidR="005B4C88" w:rsidRPr="00743DAB" w:rsidRDefault="00DA492A" w:rsidP="00DA492A">
      <w:pPr>
        <w:pStyle w:val="AH5Sec"/>
      </w:pPr>
      <w:bookmarkStart w:id="83" w:name="_Toc532888680"/>
      <w:r w:rsidRPr="00012C5C">
        <w:rPr>
          <w:rStyle w:val="CharSectNo"/>
        </w:rPr>
        <w:t>63</w:t>
      </w:r>
      <w:r w:rsidRPr="00743DAB">
        <w:tab/>
      </w:r>
      <w:r w:rsidR="005B4C88" w:rsidRPr="00743DAB">
        <w:t>Emergency orders</w:t>
      </w:r>
      <w:bookmarkEnd w:id="83"/>
    </w:p>
    <w:p w:rsidR="008846B2" w:rsidRPr="00743DAB" w:rsidRDefault="00DA492A" w:rsidP="00DA492A">
      <w:pPr>
        <w:pStyle w:val="Amain"/>
      </w:pPr>
      <w:r>
        <w:tab/>
      </w:r>
      <w:r w:rsidRPr="00743DAB">
        <w:t>(1)</w:t>
      </w:r>
      <w:r w:rsidRPr="00743DAB">
        <w:tab/>
      </w:r>
      <w:r w:rsidR="008846B2" w:rsidRPr="00743DAB">
        <w:t xml:space="preserve">The ACAT may make an occupational discipline order in relation to a veterinary surgeon as an emergency order. </w:t>
      </w:r>
    </w:p>
    <w:p w:rsidR="008846B2" w:rsidRPr="00743DAB" w:rsidRDefault="00DA492A" w:rsidP="00DA492A">
      <w:pPr>
        <w:pStyle w:val="Amain"/>
      </w:pPr>
      <w:r>
        <w:tab/>
      </w:r>
      <w:r w:rsidRPr="00743DAB">
        <w:t>(2)</w:t>
      </w:r>
      <w:r w:rsidRPr="00743DAB">
        <w:tab/>
      </w:r>
      <w:r w:rsidR="008846B2" w:rsidRPr="00743DAB">
        <w:t>However, the ACAT may only make an emergency order if satisfied that it is necessary to make the order to protect the public or the wellbeing of the veterinary surgeon.</w:t>
      </w:r>
    </w:p>
    <w:p w:rsidR="008846B2" w:rsidRPr="00743DAB" w:rsidRDefault="00DA492A" w:rsidP="00DA492A">
      <w:pPr>
        <w:pStyle w:val="Amain"/>
      </w:pPr>
      <w:r>
        <w:tab/>
      </w:r>
      <w:r w:rsidRPr="00743DAB">
        <w:t>(3)</w:t>
      </w:r>
      <w:r w:rsidRPr="00743DAB">
        <w:tab/>
      </w:r>
      <w:r w:rsidR="008846B2" w:rsidRPr="00743DAB">
        <w:t xml:space="preserve">An emergency order has effect— </w:t>
      </w:r>
    </w:p>
    <w:p w:rsidR="008846B2" w:rsidRPr="00743DAB" w:rsidRDefault="00DA492A" w:rsidP="00DA492A">
      <w:pPr>
        <w:pStyle w:val="Apara"/>
      </w:pPr>
      <w:r>
        <w:tab/>
      </w:r>
      <w:r w:rsidRPr="00743DAB">
        <w:t>(a)</w:t>
      </w:r>
      <w:r w:rsidRPr="00743DAB">
        <w:tab/>
      </w:r>
      <w:r w:rsidR="008846B2" w:rsidRPr="00743DAB">
        <w:t>for the period stated in the order; or</w:t>
      </w:r>
    </w:p>
    <w:p w:rsidR="008846B2" w:rsidRPr="00743DAB" w:rsidRDefault="00DA492A" w:rsidP="00DA492A">
      <w:pPr>
        <w:pStyle w:val="Apara"/>
      </w:pPr>
      <w:r>
        <w:tab/>
      </w:r>
      <w:r w:rsidRPr="00743DAB">
        <w:t>(b)</w:t>
      </w:r>
      <w:r w:rsidRPr="00743DAB">
        <w:tab/>
      </w:r>
      <w:r w:rsidR="008846B2" w:rsidRPr="00743DAB">
        <w:t>until an order made at the end of an application comes into force; or</w:t>
      </w:r>
    </w:p>
    <w:p w:rsidR="008846B2" w:rsidRPr="00743DAB" w:rsidRDefault="00DA492A" w:rsidP="00DA492A">
      <w:pPr>
        <w:pStyle w:val="Apara"/>
      </w:pPr>
      <w:r>
        <w:tab/>
      </w:r>
      <w:r w:rsidRPr="00743DAB">
        <w:t>(c)</w:t>
      </w:r>
      <w:r w:rsidRPr="00743DAB">
        <w:tab/>
      </w:r>
      <w:r w:rsidR="008846B2" w:rsidRPr="00743DAB">
        <w:t>until the ACAT otherwise orders.</w:t>
      </w:r>
    </w:p>
    <w:p w:rsidR="005B4C88" w:rsidRPr="00743DAB" w:rsidRDefault="00DA492A" w:rsidP="00DA492A">
      <w:pPr>
        <w:pStyle w:val="AH5Sec"/>
      </w:pPr>
      <w:bookmarkStart w:id="84" w:name="_Toc532888681"/>
      <w:r w:rsidRPr="00012C5C">
        <w:rPr>
          <w:rStyle w:val="CharSectNo"/>
        </w:rPr>
        <w:lastRenderedPageBreak/>
        <w:t>64</w:t>
      </w:r>
      <w:r w:rsidRPr="00743DAB">
        <w:tab/>
      </w:r>
      <w:r w:rsidR="005B4C88" w:rsidRPr="00743DAB">
        <w:t>Referral to panel by ACAT</w:t>
      </w:r>
      <w:bookmarkEnd w:id="84"/>
    </w:p>
    <w:p w:rsidR="00477956" w:rsidRPr="00743DAB" w:rsidRDefault="00DA492A" w:rsidP="00B93A9F">
      <w:pPr>
        <w:pStyle w:val="Amain"/>
        <w:keepNext/>
      </w:pPr>
      <w:r>
        <w:tab/>
      </w:r>
      <w:r w:rsidRPr="00743DAB">
        <w:t>(1)</w:t>
      </w:r>
      <w:r w:rsidRPr="00743DAB">
        <w:tab/>
      </w:r>
      <w:r w:rsidR="00477956" w:rsidRPr="00743DAB">
        <w:t>The ACAT may refer an application, or part of an application, to the board for consideration by a personal assessment panel or professional standards panel.</w:t>
      </w:r>
    </w:p>
    <w:p w:rsidR="00477956" w:rsidRPr="00743DAB" w:rsidRDefault="00DA492A" w:rsidP="00B93A9F">
      <w:pPr>
        <w:pStyle w:val="Amain"/>
        <w:keepNext/>
      </w:pPr>
      <w:r>
        <w:tab/>
      </w:r>
      <w:r w:rsidRPr="00743DAB">
        <w:t>(2)</w:t>
      </w:r>
      <w:r w:rsidRPr="00743DAB">
        <w:tab/>
      </w:r>
      <w:r w:rsidR="00477956" w:rsidRPr="00743DAB">
        <w:t xml:space="preserve">If the board gives a report (the </w:t>
      </w:r>
      <w:r w:rsidR="00477956" w:rsidRPr="00743DAB">
        <w:rPr>
          <w:rStyle w:val="charBoldItals"/>
        </w:rPr>
        <w:t>referral report</w:t>
      </w:r>
      <w:r w:rsidR="00477956" w:rsidRPr="00743DAB">
        <w:t>) to the ACAT on the application or part of the application, the ACAT must consider the referral report.</w:t>
      </w:r>
    </w:p>
    <w:p w:rsidR="00477956" w:rsidRPr="00743DAB" w:rsidRDefault="00DA492A" w:rsidP="00DA492A">
      <w:pPr>
        <w:pStyle w:val="Amain"/>
      </w:pPr>
      <w:r>
        <w:tab/>
      </w:r>
      <w:r w:rsidRPr="00743DAB">
        <w:t>(3)</w:t>
      </w:r>
      <w:r w:rsidRPr="00743DAB">
        <w:tab/>
      </w:r>
      <w:r w:rsidR="00477956" w:rsidRPr="00743DAB">
        <w:t>The ACAT may adopt the referral report or a decision made in the report as its own decision in relation to the application, or part of the application.</w:t>
      </w:r>
    </w:p>
    <w:p w:rsidR="00ED7155" w:rsidRPr="00743DAB" w:rsidRDefault="00ED7155" w:rsidP="00DA492A">
      <w:pPr>
        <w:pStyle w:val="PageBreak"/>
        <w:suppressLineNumbers/>
      </w:pPr>
      <w:r w:rsidRPr="00743DAB">
        <w:br w:type="page"/>
      </w:r>
    </w:p>
    <w:p w:rsidR="00027213" w:rsidRPr="00012C5C" w:rsidRDefault="00DA492A" w:rsidP="00DA492A">
      <w:pPr>
        <w:pStyle w:val="AH2Part"/>
      </w:pPr>
      <w:bookmarkStart w:id="85" w:name="_Toc532888682"/>
      <w:r w:rsidRPr="00012C5C">
        <w:rPr>
          <w:rStyle w:val="CharPartNo"/>
        </w:rPr>
        <w:lastRenderedPageBreak/>
        <w:t>Part 7</w:t>
      </w:r>
      <w:r w:rsidRPr="00743DAB">
        <w:tab/>
      </w:r>
      <w:r w:rsidR="00027213" w:rsidRPr="00012C5C">
        <w:rPr>
          <w:rStyle w:val="CharPartText"/>
        </w:rPr>
        <w:t>Joint consideration with commission</w:t>
      </w:r>
      <w:bookmarkEnd w:id="85"/>
    </w:p>
    <w:p w:rsidR="00027213" w:rsidRPr="00743DAB" w:rsidRDefault="00DA492A" w:rsidP="00DA492A">
      <w:pPr>
        <w:pStyle w:val="AH5Sec"/>
      </w:pPr>
      <w:bookmarkStart w:id="86" w:name="_Toc532888683"/>
      <w:r w:rsidRPr="00012C5C">
        <w:rPr>
          <w:rStyle w:val="CharSectNo"/>
        </w:rPr>
        <w:t>65</w:t>
      </w:r>
      <w:r w:rsidRPr="00743DAB">
        <w:tab/>
      </w:r>
      <w:r w:rsidR="00532605" w:rsidRPr="00743DAB">
        <w:t>Application—pt 7</w:t>
      </w:r>
      <w:bookmarkEnd w:id="86"/>
    </w:p>
    <w:p w:rsidR="00E42456" w:rsidRPr="00743DAB" w:rsidRDefault="00E42456" w:rsidP="00E42456">
      <w:pPr>
        <w:pStyle w:val="Amainreturn"/>
        <w:keepNext/>
      </w:pPr>
      <w:r w:rsidRPr="00743DAB">
        <w:t>This part applies to the following matters in relation to a registered veterinary surgeon:</w:t>
      </w:r>
    </w:p>
    <w:p w:rsidR="00E42456" w:rsidRPr="00743DAB" w:rsidRDefault="00DA492A" w:rsidP="00DA492A">
      <w:pPr>
        <w:pStyle w:val="Apara"/>
      </w:pPr>
      <w:r>
        <w:tab/>
      </w:r>
      <w:r w:rsidRPr="00743DAB">
        <w:t>(a)</w:t>
      </w:r>
      <w:r w:rsidRPr="00743DAB">
        <w:tab/>
      </w:r>
      <w:r w:rsidR="009A71EF" w:rsidRPr="00743DAB">
        <w:t xml:space="preserve">a </w:t>
      </w:r>
      <w:r w:rsidR="00E42456" w:rsidRPr="00743DAB">
        <w:t>complaint that the board considers indicates that the veterinary surgeon may be contravening, or may have contravened, the required standard of practice or does not satisfy the suitability to practise requirements;</w:t>
      </w:r>
    </w:p>
    <w:p w:rsidR="00E42456" w:rsidRPr="00743DAB" w:rsidRDefault="00DA492A" w:rsidP="00DA492A">
      <w:pPr>
        <w:pStyle w:val="Apara"/>
      </w:pPr>
      <w:r>
        <w:tab/>
      </w:r>
      <w:r w:rsidRPr="00743DAB">
        <w:t>(b)</w:t>
      </w:r>
      <w:r w:rsidRPr="00743DAB">
        <w:tab/>
      </w:r>
      <w:r w:rsidR="00E42456" w:rsidRPr="00743DAB">
        <w:t xml:space="preserve">a report mentioned in section </w:t>
      </w:r>
      <w:r w:rsidR="0081406C" w:rsidRPr="00743DAB">
        <w:t>8</w:t>
      </w:r>
      <w:r w:rsidR="003564F2" w:rsidRPr="00743DAB">
        <w:t>1</w:t>
      </w:r>
      <w:r w:rsidR="00364802" w:rsidRPr="00743DAB">
        <w:t xml:space="preserve"> </w:t>
      </w:r>
      <w:r w:rsidR="00E42456" w:rsidRPr="00743DAB">
        <w:t>(3) (Board consideration of referral by personal assessment panel);</w:t>
      </w:r>
    </w:p>
    <w:p w:rsidR="00E42456" w:rsidRPr="00743DAB" w:rsidRDefault="00DA492A" w:rsidP="00DA492A">
      <w:pPr>
        <w:pStyle w:val="Apara"/>
      </w:pPr>
      <w:r>
        <w:tab/>
      </w:r>
      <w:r w:rsidRPr="00743DAB">
        <w:t>(c)</w:t>
      </w:r>
      <w:r w:rsidRPr="00743DAB">
        <w:tab/>
      </w:r>
      <w:r w:rsidR="00E42456" w:rsidRPr="00743DAB">
        <w:t xml:space="preserve">an application for review of a condition on registration mentioned in section </w:t>
      </w:r>
      <w:r w:rsidR="0081406C" w:rsidRPr="00743DAB">
        <w:t>8</w:t>
      </w:r>
      <w:r w:rsidR="003564F2" w:rsidRPr="00743DAB">
        <w:t>6</w:t>
      </w:r>
      <w:r w:rsidR="00E42456" w:rsidRPr="00743DAB">
        <w:t xml:space="preserve"> (3) (b) (Action by board on recommendations by personal assessment panel);</w:t>
      </w:r>
    </w:p>
    <w:p w:rsidR="00E42456" w:rsidRPr="00743DAB" w:rsidRDefault="00DA492A" w:rsidP="00DA492A">
      <w:pPr>
        <w:pStyle w:val="Apara"/>
      </w:pPr>
      <w:r>
        <w:tab/>
      </w:r>
      <w:r w:rsidRPr="00743DAB">
        <w:t>(d)</w:t>
      </w:r>
      <w:r w:rsidRPr="00743DAB">
        <w:tab/>
      </w:r>
      <w:r w:rsidR="00E42456" w:rsidRPr="00743DAB">
        <w:t xml:space="preserve">a report referred back to the board under section </w:t>
      </w:r>
      <w:r w:rsidR="0081406C" w:rsidRPr="00743DAB">
        <w:t>9</w:t>
      </w:r>
      <w:r w:rsidR="003564F2" w:rsidRPr="00743DAB">
        <w:t>3</w:t>
      </w:r>
      <w:r w:rsidR="00E42456" w:rsidRPr="00743DAB">
        <w:t xml:space="preserve"> (Inappropriate referral to professional standards panel).</w:t>
      </w:r>
    </w:p>
    <w:p w:rsidR="00027213" w:rsidRPr="00743DAB" w:rsidRDefault="00DA492A" w:rsidP="00DA492A">
      <w:pPr>
        <w:pStyle w:val="AH5Sec"/>
      </w:pPr>
      <w:bookmarkStart w:id="87" w:name="_Toc532888684"/>
      <w:r w:rsidRPr="00012C5C">
        <w:rPr>
          <w:rStyle w:val="CharSectNo"/>
        </w:rPr>
        <w:t>66</w:t>
      </w:r>
      <w:r w:rsidRPr="00743DAB">
        <w:tab/>
      </w:r>
      <w:r w:rsidR="00027213" w:rsidRPr="00743DAB">
        <w:t>Consultation with commission etc</w:t>
      </w:r>
      <w:bookmarkEnd w:id="87"/>
    </w:p>
    <w:p w:rsidR="00E42456" w:rsidRPr="00743DAB" w:rsidRDefault="00DA492A" w:rsidP="00DA492A">
      <w:pPr>
        <w:pStyle w:val="Amain"/>
      </w:pPr>
      <w:r>
        <w:tab/>
      </w:r>
      <w:r w:rsidRPr="00743DAB">
        <w:t>(1)</w:t>
      </w:r>
      <w:r w:rsidRPr="00743DAB">
        <w:tab/>
      </w:r>
      <w:r w:rsidR="00E42456" w:rsidRPr="00743DAB">
        <w:t>The board must—</w:t>
      </w:r>
    </w:p>
    <w:p w:rsidR="00E42456" w:rsidRPr="00743DAB" w:rsidRDefault="00DA492A" w:rsidP="00DA492A">
      <w:pPr>
        <w:pStyle w:val="Apara"/>
      </w:pPr>
      <w:r>
        <w:tab/>
      </w:r>
      <w:r w:rsidRPr="00743DAB">
        <w:t>(a)</w:t>
      </w:r>
      <w:r w:rsidRPr="00743DAB">
        <w:tab/>
      </w:r>
      <w:r w:rsidR="00E42456" w:rsidRPr="00743DAB">
        <w:t xml:space="preserve">consult with the commission when it is considering what to do in relation to a </w:t>
      </w:r>
      <w:r w:rsidR="009A71EF" w:rsidRPr="00743DAB">
        <w:t xml:space="preserve">complaint or </w:t>
      </w:r>
      <w:r w:rsidR="00E42456" w:rsidRPr="00743DAB">
        <w:t>report to which this part applies; and</w:t>
      </w:r>
    </w:p>
    <w:p w:rsidR="00E42456" w:rsidRPr="00743DAB" w:rsidRDefault="00DA492A" w:rsidP="00DA492A">
      <w:pPr>
        <w:pStyle w:val="Apara"/>
      </w:pPr>
      <w:r>
        <w:tab/>
      </w:r>
      <w:r w:rsidRPr="00743DAB">
        <w:t>(b)</w:t>
      </w:r>
      <w:r w:rsidRPr="00743DAB">
        <w:tab/>
      </w:r>
      <w:r w:rsidR="00364802" w:rsidRPr="00743DAB">
        <w:t>attempt</w:t>
      </w:r>
      <w:r w:rsidR="00E42456" w:rsidRPr="00743DAB">
        <w:t xml:space="preserve"> to agree with the commission about the action to be taken in relation to the </w:t>
      </w:r>
      <w:r w:rsidR="009A71EF" w:rsidRPr="00743DAB">
        <w:t xml:space="preserve">complaint or </w:t>
      </w:r>
      <w:r w:rsidR="00E42456" w:rsidRPr="00743DAB">
        <w:t>report.</w:t>
      </w:r>
    </w:p>
    <w:p w:rsidR="00E42456" w:rsidRPr="00743DAB" w:rsidRDefault="00DA492A" w:rsidP="000036AA">
      <w:pPr>
        <w:pStyle w:val="Amain"/>
        <w:keepNext/>
      </w:pPr>
      <w:r>
        <w:lastRenderedPageBreak/>
        <w:tab/>
      </w:r>
      <w:r w:rsidRPr="00743DAB">
        <w:t>(2)</w:t>
      </w:r>
      <w:r w:rsidRPr="00743DAB">
        <w:tab/>
      </w:r>
      <w:r w:rsidR="00E42456" w:rsidRPr="00743DAB">
        <w:t xml:space="preserve">If the board and the commission cannot agree about </w:t>
      </w:r>
      <w:r w:rsidR="002F2415" w:rsidRPr="00743DAB">
        <w:t>the action to be taken</w:t>
      </w:r>
      <w:r w:rsidR="00E42456" w:rsidRPr="00743DAB">
        <w:t xml:space="preserve"> in relation to the </w:t>
      </w:r>
      <w:r w:rsidR="0060081F" w:rsidRPr="00743DAB">
        <w:t>complaint or report</w:t>
      </w:r>
      <w:r w:rsidR="00E42456" w:rsidRPr="00743DAB">
        <w:t xml:space="preserve">, the most serious action </w:t>
      </w:r>
      <w:r w:rsidR="002F2415" w:rsidRPr="00743DAB">
        <w:t>chosen by the board or commission prevails</w:t>
      </w:r>
      <w:r w:rsidR="00E42456" w:rsidRPr="00743DAB">
        <w:t>.</w:t>
      </w:r>
    </w:p>
    <w:p w:rsidR="00E42456" w:rsidRPr="00743DAB" w:rsidRDefault="00DA492A" w:rsidP="000036AA">
      <w:pPr>
        <w:pStyle w:val="Amain"/>
        <w:keepNext/>
      </w:pPr>
      <w:r>
        <w:tab/>
      </w:r>
      <w:r w:rsidRPr="00743DAB">
        <w:t>(3)</w:t>
      </w:r>
      <w:r w:rsidRPr="00743DAB">
        <w:tab/>
      </w:r>
      <w:r w:rsidR="00E42456" w:rsidRPr="00743DAB">
        <w:t xml:space="preserve">The action that may be taken in relation to a </w:t>
      </w:r>
      <w:r w:rsidR="0060081F" w:rsidRPr="00743DAB">
        <w:t xml:space="preserve">complaint or </w:t>
      </w:r>
      <w:r w:rsidR="00E42456" w:rsidRPr="00743DAB">
        <w:t>report, from most serious to least serious, is as follows:</w:t>
      </w:r>
    </w:p>
    <w:p w:rsidR="00E42456" w:rsidRPr="00743DAB" w:rsidRDefault="00DA492A" w:rsidP="00DA492A">
      <w:pPr>
        <w:pStyle w:val="Apara"/>
      </w:pPr>
      <w:r>
        <w:tab/>
      </w:r>
      <w:r w:rsidRPr="00743DAB">
        <w:t>(a)</w:t>
      </w:r>
      <w:r w:rsidRPr="00743DAB">
        <w:tab/>
      </w:r>
      <w:r w:rsidR="00E42456" w:rsidRPr="00743DAB">
        <w:t xml:space="preserve">apply to the ACAT for an emergency order in relation to the registered veterinary surgeon to whom the </w:t>
      </w:r>
      <w:r w:rsidR="0060081F" w:rsidRPr="00743DAB">
        <w:t xml:space="preserve">complaint or </w:t>
      </w:r>
      <w:r w:rsidR="00E42456" w:rsidRPr="00743DAB">
        <w:t>report  relates;</w:t>
      </w:r>
    </w:p>
    <w:p w:rsidR="00E42456" w:rsidRPr="00743DAB" w:rsidRDefault="00DA492A" w:rsidP="00DA492A">
      <w:pPr>
        <w:pStyle w:val="Apara"/>
      </w:pPr>
      <w:r>
        <w:tab/>
      </w:r>
      <w:r w:rsidRPr="00743DAB">
        <w:t>(b)</w:t>
      </w:r>
      <w:r w:rsidRPr="00743DAB">
        <w:tab/>
      </w:r>
      <w:r w:rsidR="00E42456" w:rsidRPr="00743DAB">
        <w:t>apply to the ACAT for—</w:t>
      </w:r>
    </w:p>
    <w:p w:rsidR="00E42456" w:rsidRPr="00743DAB" w:rsidRDefault="00DA492A" w:rsidP="00DA492A">
      <w:pPr>
        <w:pStyle w:val="Asubpara"/>
      </w:pPr>
      <w:r>
        <w:tab/>
      </w:r>
      <w:r w:rsidRPr="00743DAB">
        <w:t>(i)</w:t>
      </w:r>
      <w:r w:rsidRPr="00743DAB">
        <w:tab/>
      </w:r>
      <w:r w:rsidR="00E42456" w:rsidRPr="00743DAB">
        <w:t xml:space="preserve">the suspension or cancellation of the registration of the veterinary surgeon to whom the </w:t>
      </w:r>
      <w:r w:rsidR="0060081F" w:rsidRPr="00743DAB">
        <w:t xml:space="preserve">complaint or </w:t>
      </w:r>
      <w:r w:rsidR="00E42456" w:rsidRPr="00743DAB">
        <w:t>report   relates; or</w:t>
      </w:r>
    </w:p>
    <w:p w:rsidR="00E42456" w:rsidRPr="00743DAB" w:rsidRDefault="00DA492A" w:rsidP="00DA492A">
      <w:pPr>
        <w:pStyle w:val="Asubpara"/>
      </w:pPr>
      <w:r>
        <w:tab/>
      </w:r>
      <w:r w:rsidRPr="00743DAB">
        <w:t>(ii)</w:t>
      </w:r>
      <w:r w:rsidRPr="00743DAB">
        <w:tab/>
      </w:r>
      <w:r w:rsidR="00E42456" w:rsidRPr="00743DAB">
        <w:t xml:space="preserve">if the veterinary surgeon is not registered—a declaration under section </w:t>
      </w:r>
      <w:r w:rsidR="0081406C" w:rsidRPr="00743DAB">
        <w:t>6</w:t>
      </w:r>
      <w:r w:rsidR="003564F2" w:rsidRPr="00743DAB">
        <w:t>2</w:t>
      </w:r>
      <w:r w:rsidR="00E42456" w:rsidRPr="00743DAB">
        <w:t> (2)</w:t>
      </w:r>
      <w:r w:rsidR="00732AAB" w:rsidRPr="00743DAB">
        <w:t xml:space="preserve"> (Occupational discipline orders) </w:t>
      </w:r>
      <w:r w:rsidR="00E42456" w:rsidRPr="00743DAB">
        <w:t>in relation to the veterinary surgeon;</w:t>
      </w:r>
    </w:p>
    <w:p w:rsidR="00E42456" w:rsidRPr="00743DAB" w:rsidRDefault="00DA492A" w:rsidP="00DA492A">
      <w:pPr>
        <w:pStyle w:val="Apara"/>
      </w:pPr>
      <w:r>
        <w:tab/>
      </w:r>
      <w:r w:rsidRPr="00743DAB">
        <w:t>(c)</w:t>
      </w:r>
      <w:r w:rsidRPr="00743DAB">
        <w:tab/>
      </w:r>
      <w:r w:rsidR="00E42456" w:rsidRPr="00743DAB">
        <w:t xml:space="preserve">consideration under the </w:t>
      </w:r>
      <w:hyperlink r:id="rId48" w:tooltip="A2005-40" w:history="1">
        <w:r w:rsidR="00732988" w:rsidRPr="00743DAB">
          <w:rPr>
            <w:rStyle w:val="charCitHyperlinkItal"/>
          </w:rPr>
          <w:t>Human Rights Commission Act 2005</w:t>
        </w:r>
      </w:hyperlink>
      <w:r w:rsidR="00E42456" w:rsidRPr="00743DAB">
        <w:t>;</w:t>
      </w:r>
    </w:p>
    <w:p w:rsidR="00E42456" w:rsidRPr="00743DAB" w:rsidRDefault="00DA492A" w:rsidP="00DA492A">
      <w:pPr>
        <w:pStyle w:val="Apara"/>
      </w:pPr>
      <w:r>
        <w:tab/>
      </w:r>
      <w:r w:rsidRPr="00743DAB">
        <w:t>(d)</w:t>
      </w:r>
      <w:r w:rsidRPr="00743DAB">
        <w:tab/>
      </w:r>
      <w:r w:rsidR="00E42456" w:rsidRPr="00743DAB">
        <w:t xml:space="preserve">refer the veterinary surgeon to whom the </w:t>
      </w:r>
      <w:r w:rsidR="0060081F" w:rsidRPr="00743DAB">
        <w:t xml:space="preserve">complaint or </w:t>
      </w:r>
      <w:r w:rsidR="00E42456" w:rsidRPr="00743DAB">
        <w:t>report  relates to a professional standards panel;</w:t>
      </w:r>
    </w:p>
    <w:p w:rsidR="00E42456" w:rsidRPr="00743DAB" w:rsidRDefault="00DA492A" w:rsidP="00DA492A">
      <w:pPr>
        <w:pStyle w:val="Apara"/>
      </w:pPr>
      <w:r>
        <w:tab/>
      </w:r>
      <w:r w:rsidRPr="00743DAB">
        <w:t>(e)</w:t>
      </w:r>
      <w:r w:rsidRPr="00743DAB">
        <w:tab/>
      </w:r>
      <w:r w:rsidR="00E42456" w:rsidRPr="00743DAB">
        <w:t xml:space="preserve">refer the veterinary surgeon to whom the </w:t>
      </w:r>
      <w:r w:rsidR="0060081F" w:rsidRPr="00743DAB">
        <w:t xml:space="preserve">complaint or </w:t>
      </w:r>
      <w:r w:rsidR="00E42456" w:rsidRPr="00743DAB">
        <w:t>report relates to a personal assessment panel;</w:t>
      </w:r>
    </w:p>
    <w:p w:rsidR="00E42456" w:rsidRPr="00743DAB" w:rsidRDefault="00DA492A" w:rsidP="00DA492A">
      <w:pPr>
        <w:pStyle w:val="Apara"/>
      </w:pPr>
      <w:r>
        <w:tab/>
      </w:r>
      <w:r w:rsidRPr="00743DAB">
        <w:t>(f)</w:t>
      </w:r>
      <w:r w:rsidRPr="00743DAB">
        <w:tab/>
      </w:r>
      <w:r w:rsidR="00E42456" w:rsidRPr="00743DAB">
        <w:t>refuse to investigate the report further.</w:t>
      </w:r>
    </w:p>
    <w:p w:rsidR="00E42456" w:rsidRPr="00743DAB" w:rsidRDefault="00DA492A" w:rsidP="00DA492A">
      <w:pPr>
        <w:pStyle w:val="Amain"/>
      </w:pPr>
      <w:r>
        <w:tab/>
      </w:r>
      <w:r w:rsidRPr="00743DAB">
        <w:t>(4)</w:t>
      </w:r>
      <w:r w:rsidRPr="00743DAB">
        <w:tab/>
      </w:r>
      <w:r w:rsidR="00E42456" w:rsidRPr="00743DAB">
        <w:t>Also, the board must take action under section </w:t>
      </w:r>
      <w:r w:rsidR="0081406C" w:rsidRPr="00743DAB">
        <w:t>6</w:t>
      </w:r>
      <w:r w:rsidR="003564F2" w:rsidRPr="00743DAB">
        <w:t>7</w:t>
      </w:r>
      <w:r w:rsidR="00E42456" w:rsidRPr="00743DAB">
        <w:t xml:space="preserve"> (Indication that offence committed) if, after consultation with the commission, either the board, commission or both consider that the section applies to the</w:t>
      </w:r>
      <w:r w:rsidR="0068647C" w:rsidRPr="00743DAB">
        <w:t xml:space="preserve"> complaint or</w:t>
      </w:r>
      <w:r w:rsidR="00E42456" w:rsidRPr="00743DAB">
        <w:t xml:space="preserve"> report.</w:t>
      </w:r>
    </w:p>
    <w:p w:rsidR="00E42456" w:rsidRPr="00743DAB" w:rsidRDefault="00DA492A" w:rsidP="000036AA">
      <w:pPr>
        <w:pStyle w:val="Amain"/>
        <w:keepNext/>
      </w:pPr>
      <w:r>
        <w:lastRenderedPageBreak/>
        <w:tab/>
      </w:r>
      <w:r w:rsidRPr="00743DAB">
        <w:t>(5)</w:t>
      </w:r>
      <w:r w:rsidRPr="00743DAB">
        <w:tab/>
      </w:r>
      <w:r w:rsidR="00E42456" w:rsidRPr="00743DAB">
        <w:t>The board may take action under this section even if it has already taken action in relation to the report.</w:t>
      </w:r>
    </w:p>
    <w:p w:rsidR="00E42456" w:rsidRPr="00743DAB" w:rsidRDefault="00E42456" w:rsidP="00E42456">
      <w:pPr>
        <w:pStyle w:val="aExamHdgss"/>
      </w:pPr>
      <w:r w:rsidRPr="00743DAB">
        <w:t>Example</w:t>
      </w:r>
    </w:p>
    <w:p w:rsidR="00E42456" w:rsidRPr="00743DAB" w:rsidRDefault="00E42456" w:rsidP="000036AA">
      <w:pPr>
        <w:pStyle w:val="aExam"/>
        <w:keepNext/>
        <w:keepLines/>
      </w:pPr>
      <w:r w:rsidRPr="00743DAB">
        <w:t xml:space="preserve">If the board decides that a </w:t>
      </w:r>
      <w:r w:rsidR="0068647C" w:rsidRPr="00743DAB">
        <w:t>complaint</w:t>
      </w:r>
      <w:r w:rsidRPr="00743DAB">
        <w:t xml:space="preserve"> about a veterinary surgeon does not suggest that the veterinary surgeon may be contravening, or may have contravened, the required standard of practice, the board may refer the </w:t>
      </w:r>
      <w:r w:rsidR="0068647C" w:rsidRPr="00743DAB">
        <w:t>complaint</w:t>
      </w:r>
      <w:r w:rsidRPr="00743DAB">
        <w:t xml:space="preserve"> to a personal assessment panel.  If the personal assessment panel recommends that the </w:t>
      </w:r>
      <w:r w:rsidR="0068647C" w:rsidRPr="00743DAB">
        <w:t>complaint</w:t>
      </w:r>
      <w:r w:rsidRPr="00743DAB">
        <w:t xml:space="preserve"> be referred to a professional standards panel because, on further examination, the </w:t>
      </w:r>
      <w:r w:rsidR="0068647C" w:rsidRPr="00743DAB">
        <w:t>complaint</w:t>
      </w:r>
      <w:r w:rsidRPr="00743DAB">
        <w:t xml:space="preserve"> raises the possibility that the veterinary surgeon may be contravening, or may have contravened, the required standard of practice, the board would then consult with the commission under this section, even though the board has already taken action in relation to the </w:t>
      </w:r>
      <w:r w:rsidR="0068647C" w:rsidRPr="00743DAB">
        <w:t>complaint</w:t>
      </w:r>
      <w:r w:rsidRPr="00743DAB">
        <w:t>.</w:t>
      </w:r>
    </w:p>
    <w:p w:rsidR="00E42456" w:rsidRPr="00743DAB" w:rsidRDefault="00E42456" w:rsidP="00E42456">
      <w:pPr>
        <w:pStyle w:val="aNote"/>
      </w:pPr>
      <w:r w:rsidRPr="00743DAB">
        <w:rPr>
          <w:rStyle w:val="charItals"/>
        </w:rPr>
        <w:t>Note</w:t>
      </w:r>
      <w:r w:rsidRPr="00743DAB">
        <w:tab/>
        <w:t xml:space="preserve">An example is part of the Act, is not exhaustive and may extend, but does not limit, the meaning of the provision in which it appears (see </w:t>
      </w:r>
      <w:hyperlink r:id="rId49" w:tooltip="A2001-14" w:history="1">
        <w:r w:rsidR="00732988" w:rsidRPr="00743DAB">
          <w:rPr>
            <w:rStyle w:val="charCitHyperlinkAbbrev"/>
          </w:rPr>
          <w:t>Legislation Act</w:t>
        </w:r>
      </w:hyperlink>
      <w:r w:rsidRPr="00743DAB">
        <w:t>, s 126 and s 132).</w:t>
      </w:r>
    </w:p>
    <w:p w:rsidR="00027213" w:rsidRPr="00743DAB" w:rsidRDefault="00DA492A" w:rsidP="00DA492A">
      <w:pPr>
        <w:pStyle w:val="AH5Sec"/>
      </w:pPr>
      <w:bookmarkStart w:id="88" w:name="_Toc532888685"/>
      <w:r w:rsidRPr="00012C5C">
        <w:rPr>
          <w:rStyle w:val="CharSectNo"/>
        </w:rPr>
        <w:t>67</w:t>
      </w:r>
      <w:r w:rsidRPr="00743DAB">
        <w:tab/>
      </w:r>
      <w:r w:rsidR="00027213" w:rsidRPr="00743DAB">
        <w:t>Indication that offence committed</w:t>
      </w:r>
      <w:bookmarkEnd w:id="88"/>
    </w:p>
    <w:p w:rsidR="00E42456" w:rsidRPr="00743DAB" w:rsidRDefault="00DA492A" w:rsidP="00DA492A">
      <w:pPr>
        <w:pStyle w:val="Amain"/>
      </w:pPr>
      <w:r>
        <w:tab/>
      </w:r>
      <w:r w:rsidRPr="00743DAB">
        <w:t>(1)</w:t>
      </w:r>
      <w:r w:rsidRPr="00743DAB">
        <w:tab/>
      </w:r>
      <w:r w:rsidR="00E42456" w:rsidRPr="00743DAB">
        <w:t xml:space="preserve">This section applies if a </w:t>
      </w:r>
      <w:r w:rsidR="0068647C" w:rsidRPr="00743DAB">
        <w:t xml:space="preserve">complaint or </w:t>
      </w:r>
      <w:r w:rsidR="00E42456" w:rsidRPr="00743DAB">
        <w:t xml:space="preserve">report to which this part applies that relates to a </w:t>
      </w:r>
      <w:r w:rsidR="00D31D60" w:rsidRPr="00743DAB">
        <w:t>veterinary surgeon</w:t>
      </w:r>
      <w:r w:rsidR="00E42456" w:rsidRPr="00743DAB">
        <w:t xml:space="preserve"> indicates that the </w:t>
      </w:r>
      <w:r w:rsidR="00D31D60" w:rsidRPr="00743DAB">
        <w:t>veterinary surgeon</w:t>
      </w:r>
      <w:r w:rsidR="00E42456" w:rsidRPr="00743DAB">
        <w:t xml:space="preserve"> may have committed, or be committing, an offence against a territory law.</w:t>
      </w:r>
    </w:p>
    <w:p w:rsidR="00E42456" w:rsidRPr="00743DAB" w:rsidRDefault="00DA492A" w:rsidP="00DA492A">
      <w:pPr>
        <w:pStyle w:val="Amain"/>
      </w:pPr>
      <w:r>
        <w:tab/>
      </w:r>
      <w:r w:rsidRPr="00743DAB">
        <w:t>(2)</w:t>
      </w:r>
      <w:r w:rsidRPr="00743DAB">
        <w:tab/>
      </w:r>
      <w:r w:rsidR="00E42456" w:rsidRPr="00743DAB">
        <w:t xml:space="preserve">The board may give the chief police officer a copy of the </w:t>
      </w:r>
      <w:r w:rsidR="0068647C" w:rsidRPr="00743DAB">
        <w:t xml:space="preserve">complaint or </w:t>
      </w:r>
      <w:r w:rsidR="00E42456" w:rsidRPr="00743DAB">
        <w:t xml:space="preserve">report, with any other information the board has in relation to the </w:t>
      </w:r>
      <w:r w:rsidR="0068647C" w:rsidRPr="00743DAB">
        <w:t xml:space="preserve">complaint or </w:t>
      </w:r>
      <w:r w:rsidR="00E42456" w:rsidRPr="00743DAB">
        <w:t>report.</w:t>
      </w:r>
    </w:p>
    <w:p w:rsidR="00E42456" w:rsidRPr="00743DAB" w:rsidRDefault="00DA492A" w:rsidP="00DA492A">
      <w:pPr>
        <w:pStyle w:val="Amain"/>
      </w:pPr>
      <w:r>
        <w:tab/>
      </w:r>
      <w:r w:rsidRPr="00743DAB">
        <w:t>(3)</w:t>
      </w:r>
      <w:r w:rsidRPr="00743DAB">
        <w:tab/>
      </w:r>
      <w:r w:rsidR="00E42456" w:rsidRPr="00743DAB">
        <w:t>Giving the chief police officer a copy of the report does not prevent the board and commission from taki</w:t>
      </w:r>
      <w:r w:rsidR="00BB420B" w:rsidRPr="00743DAB">
        <w:t>ng further action under section </w:t>
      </w:r>
      <w:r w:rsidR="0081406C" w:rsidRPr="00743DAB">
        <w:t>6</w:t>
      </w:r>
      <w:r w:rsidR="00BB420B" w:rsidRPr="00743DAB">
        <w:t>6</w:t>
      </w:r>
      <w:r w:rsidR="00E42456" w:rsidRPr="00743DAB">
        <w:t xml:space="preserve"> in relation to the report.</w:t>
      </w:r>
    </w:p>
    <w:p w:rsidR="00C06248" w:rsidRPr="00743DAB" w:rsidRDefault="00C06248" w:rsidP="00DA492A">
      <w:pPr>
        <w:pStyle w:val="PageBreak"/>
        <w:suppressLineNumbers/>
      </w:pPr>
      <w:r w:rsidRPr="00743DAB">
        <w:br w:type="page"/>
      </w:r>
    </w:p>
    <w:p w:rsidR="00027213" w:rsidRPr="00012C5C" w:rsidRDefault="00DA492A" w:rsidP="00DA492A">
      <w:pPr>
        <w:pStyle w:val="AH2Part"/>
      </w:pPr>
      <w:bookmarkStart w:id="89" w:name="_Toc532888686"/>
      <w:r w:rsidRPr="00012C5C">
        <w:rPr>
          <w:rStyle w:val="CharPartNo"/>
        </w:rPr>
        <w:lastRenderedPageBreak/>
        <w:t>Part 8</w:t>
      </w:r>
      <w:r w:rsidRPr="00743DAB">
        <w:tab/>
      </w:r>
      <w:r w:rsidR="00027213" w:rsidRPr="00012C5C">
        <w:rPr>
          <w:rStyle w:val="CharPartText"/>
        </w:rPr>
        <w:t>Personal assessment panel</w:t>
      </w:r>
      <w:bookmarkEnd w:id="89"/>
    </w:p>
    <w:p w:rsidR="00027213" w:rsidRPr="00012C5C" w:rsidRDefault="00DA492A" w:rsidP="00DA492A">
      <w:pPr>
        <w:pStyle w:val="AH3Div"/>
      </w:pPr>
      <w:bookmarkStart w:id="90" w:name="_Toc532888687"/>
      <w:r w:rsidRPr="00012C5C">
        <w:rPr>
          <w:rStyle w:val="CharDivNo"/>
        </w:rPr>
        <w:t>Division 8.1</w:t>
      </w:r>
      <w:r w:rsidRPr="00743DAB">
        <w:tab/>
      </w:r>
      <w:r w:rsidR="00027213" w:rsidRPr="00012C5C">
        <w:rPr>
          <w:rStyle w:val="CharDivText"/>
        </w:rPr>
        <w:t>Establishment and purpose</w:t>
      </w:r>
      <w:bookmarkEnd w:id="90"/>
    </w:p>
    <w:p w:rsidR="00027213" w:rsidRPr="00743DAB" w:rsidRDefault="00DA492A" w:rsidP="00DA492A">
      <w:pPr>
        <w:pStyle w:val="AH5Sec"/>
      </w:pPr>
      <w:bookmarkStart w:id="91" w:name="_Toc532888688"/>
      <w:r w:rsidRPr="00012C5C">
        <w:rPr>
          <w:rStyle w:val="CharSectNo"/>
        </w:rPr>
        <w:t>68</w:t>
      </w:r>
      <w:r w:rsidRPr="00743DAB">
        <w:tab/>
      </w:r>
      <w:r w:rsidR="00893873" w:rsidRPr="00743DAB">
        <w:t>P</w:t>
      </w:r>
      <w:r w:rsidR="00027213" w:rsidRPr="00743DAB">
        <w:t>ersonal assessment panel</w:t>
      </w:r>
      <w:r w:rsidR="00364802" w:rsidRPr="00743DAB">
        <w:t>—</w:t>
      </w:r>
      <w:r w:rsidR="00893873" w:rsidRPr="00743DAB">
        <w:t>establishment</w:t>
      </w:r>
      <w:bookmarkEnd w:id="91"/>
    </w:p>
    <w:p w:rsidR="004D57C2" w:rsidRPr="00743DAB" w:rsidRDefault="00DA492A" w:rsidP="00DA492A">
      <w:pPr>
        <w:pStyle w:val="Amain"/>
      </w:pPr>
      <w:r>
        <w:tab/>
      </w:r>
      <w:r w:rsidRPr="00743DAB">
        <w:t>(1)</w:t>
      </w:r>
      <w:r w:rsidRPr="00743DAB">
        <w:tab/>
      </w:r>
      <w:r w:rsidR="004D57C2" w:rsidRPr="00743DAB">
        <w:t>The board may establish 1 or more personal assessment panels.</w:t>
      </w:r>
    </w:p>
    <w:p w:rsidR="004D57C2" w:rsidRPr="00743DAB" w:rsidRDefault="00DA492A" w:rsidP="00DA492A">
      <w:pPr>
        <w:pStyle w:val="Amain"/>
      </w:pPr>
      <w:r>
        <w:tab/>
      </w:r>
      <w:r w:rsidRPr="00743DAB">
        <w:t>(2)</w:t>
      </w:r>
      <w:r w:rsidRPr="00743DAB">
        <w:tab/>
      </w:r>
      <w:r w:rsidR="004D57C2" w:rsidRPr="00743DAB">
        <w:t xml:space="preserve">The board may refer a complaint about a registered </w:t>
      </w:r>
      <w:r w:rsidR="00516E10" w:rsidRPr="00743DAB">
        <w:t xml:space="preserve">veterinary surgeon </w:t>
      </w:r>
      <w:r w:rsidR="004D57C2" w:rsidRPr="00743DAB">
        <w:t>to a personal assessment panel if—</w:t>
      </w:r>
    </w:p>
    <w:p w:rsidR="004D57C2" w:rsidRPr="00743DAB" w:rsidRDefault="00DA492A" w:rsidP="00DA492A">
      <w:pPr>
        <w:pStyle w:val="Apara"/>
      </w:pPr>
      <w:r>
        <w:tab/>
      </w:r>
      <w:r w:rsidRPr="00743DAB">
        <w:t>(a)</w:t>
      </w:r>
      <w:r w:rsidRPr="00743DAB">
        <w:tab/>
      </w:r>
      <w:r w:rsidR="004D57C2" w:rsidRPr="00743DAB">
        <w:t xml:space="preserve">the </w:t>
      </w:r>
      <w:r w:rsidR="00516E10" w:rsidRPr="00743DAB">
        <w:t>complaint</w:t>
      </w:r>
      <w:r w:rsidR="004D57C2" w:rsidRPr="00743DAB">
        <w:t xml:space="preserve"> suggests that the state of the </w:t>
      </w:r>
      <w:r w:rsidR="00516E10" w:rsidRPr="00743DAB">
        <w:t>veterinary surgeon</w:t>
      </w:r>
      <w:r w:rsidR="004D57C2" w:rsidRPr="00743DAB">
        <w:t xml:space="preserve">’s mental or physical health, or both, may be affecting the </w:t>
      </w:r>
      <w:r w:rsidR="003A4E35" w:rsidRPr="00743DAB">
        <w:t>veterinary surgeon</w:t>
      </w:r>
      <w:r w:rsidR="004D57C2" w:rsidRPr="00743DAB">
        <w:t>’s ability to meet the required standard of practice; and</w:t>
      </w:r>
    </w:p>
    <w:p w:rsidR="004D57C2" w:rsidRPr="00743DAB" w:rsidRDefault="00DA492A" w:rsidP="00DA492A">
      <w:pPr>
        <w:pStyle w:val="Apara"/>
      </w:pPr>
      <w:r>
        <w:tab/>
      </w:r>
      <w:r w:rsidRPr="00743DAB">
        <w:t>(b)</w:t>
      </w:r>
      <w:r w:rsidRPr="00743DAB">
        <w:tab/>
      </w:r>
      <w:r w:rsidR="004D57C2" w:rsidRPr="00743DAB">
        <w:t xml:space="preserve">the board is satisfied that there are grounds for believing that, if the </w:t>
      </w:r>
      <w:r w:rsidR="00516E10" w:rsidRPr="00743DAB">
        <w:t>veterinary surgeon</w:t>
      </w:r>
      <w:r w:rsidR="004D57C2" w:rsidRPr="00743DAB">
        <w:t xml:space="preserve">’s mental or physical health, or both, is affecting the </w:t>
      </w:r>
      <w:r w:rsidR="00516E10" w:rsidRPr="00743DAB">
        <w:t>veterinary surgeon</w:t>
      </w:r>
      <w:r w:rsidR="004D57C2" w:rsidRPr="00743DAB">
        <w:t xml:space="preserve">’s ability to meet the required standard of practice or the suitability to practise requirements, the </w:t>
      </w:r>
      <w:r w:rsidR="00516E10" w:rsidRPr="00743DAB">
        <w:t>veterinary surgeon</w:t>
      </w:r>
      <w:r w:rsidR="004D57C2" w:rsidRPr="00743DAB">
        <w:t xml:space="preserve"> may be rehabilitated.</w:t>
      </w:r>
    </w:p>
    <w:p w:rsidR="004D57C2" w:rsidRPr="00743DAB" w:rsidRDefault="00DA492A" w:rsidP="00DA492A">
      <w:pPr>
        <w:pStyle w:val="Amain"/>
      </w:pPr>
      <w:r>
        <w:tab/>
      </w:r>
      <w:r w:rsidRPr="00743DAB">
        <w:t>(3)</w:t>
      </w:r>
      <w:r w:rsidRPr="00743DAB">
        <w:tab/>
      </w:r>
      <w:r w:rsidR="004D57C2" w:rsidRPr="00743DAB">
        <w:t>The board must refer a complaint about a veterinary surgeon to a personal assessment panel if the commission asks it to refer the report.</w:t>
      </w:r>
    </w:p>
    <w:p w:rsidR="00027213" w:rsidRPr="00743DAB" w:rsidRDefault="00DA492A" w:rsidP="00DA492A">
      <w:pPr>
        <w:pStyle w:val="AH5Sec"/>
      </w:pPr>
      <w:bookmarkStart w:id="92" w:name="_Toc532888689"/>
      <w:r w:rsidRPr="00012C5C">
        <w:rPr>
          <w:rStyle w:val="CharSectNo"/>
        </w:rPr>
        <w:t>69</w:t>
      </w:r>
      <w:r w:rsidRPr="00743DAB">
        <w:tab/>
      </w:r>
      <w:r w:rsidR="00027213" w:rsidRPr="00743DAB">
        <w:t>Referral of application by ACAT</w:t>
      </w:r>
      <w:bookmarkEnd w:id="92"/>
    </w:p>
    <w:p w:rsidR="004D57C2" w:rsidRPr="00743DAB" w:rsidRDefault="00DA492A" w:rsidP="00DA492A">
      <w:pPr>
        <w:pStyle w:val="Amain"/>
      </w:pPr>
      <w:r>
        <w:tab/>
      </w:r>
      <w:r w:rsidRPr="00743DAB">
        <w:t>(1)</w:t>
      </w:r>
      <w:r w:rsidRPr="00743DAB">
        <w:tab/>
      </w:r>
      <w:r w:rsidR="004D57C2" w:rsidRPr="00743DAB">
        <w:t xml:space="preserve">The board must refer an application, or part of an application, to a personal assessment panel if the ACAT refers the application, or part, under section </w:t>
      </w:r>
      <w:r w:rsidR="0081406C" w:rsidRPr="00743DAB">
        <w:t>6</w:t>
      </w:r>
      <w:r w:rsidR="00BB420B" w:rsidRPr="00743DAB">
        <w:t>4</w:t>
      </w:r>
      <w:r w:rsidR="004D57C2" w:rsidRPr="00743DAB">
        <w:t xml:space="preserve"> (Referral to panel by ACAT).</w:t>
      </w:r>
    </w:p>
    <w:p w:rsidR="004D57C2" w:rsidRPr="00743DAB" w:rsidRDefault="00DA492A" w:rsidP="00DA492A">
      <w:pPr>
        <w:pStyle w:val="Amain"/>
      </w:pPr>
      <w:r>
        <w:tab/>
      </w:r>
      <w:r w:rsidRPr="00743DAB">
        <w:t>(2)</w:t>
      </w:r>
      <w:r w:rsidRPr="00743DAB">
        <w:tab/>
      </w:r>
      <w:r w:rsidR="004D57C2" w:rsidRPr="00743DAB">
        <w:t>The personal assessment panel must inquire into the application, or part of the app</w:t>
      </w:r>
      <w:r w:rsidR="00516E10" w:rsidRPr="00743DAB">
        <w:t>lication, as if it were a complaint</w:t>
      </w:r>
      <w:r w:rsidR="004D57C2" w:rsidRPr="00743DAB">
        <w:t>.</w:t>
      </w:r>
    </w:p>
    <w:p w:rsidR="004D57C2" w:rsidRPr="00743DAB" w:rsidRDefault="00DA492A" w:rsidP="00DA492A">
      <w:pPr>
        <w:pStyle w:val="Amain"/>
      </w:pPr>
      <w:r>
        <w:tab/>
      </w:r>
      <w:r w:rsidRPr="00743DAB">
        <w:t>(3)</w:t>
      </w:r>
      <w:r w:rsidRPr="00743DAB">
        <w:tab/>
      </w:r>
      <w:r w:rsidR="004D57C2" w:rsidRPr="00743DAB">
        <w:t xml:space="preserve">After inquiring into the application, or part of the application, the personal assessment panel must give a report (the </w:t>
      </w:r>
      <w:r w:rsidR="004D57C2" w:rsidRPr="00743DAB">
        <w:rPr>
          <w:rStyle w:val="charBoldItals"/>
        </w:rPr>
        <w:t>referral report</w:t>
      </w:r>
      <w:r w:rsidR="004D57C2" w:rsidRPr="00743DAB">
        <w:t>) to the ACAT about the application, or part of the application.</w:t>
      </w:r>
    </w:p>
    <w:p w:rsidR="004D57C2" w:rsidRPr="00743DAB" w:rsidRDefault="00DA492A" w:rsidP="000036AA">
      <w:pPr>
        <w:pStyle w:val="Amain"/>
        <w:keepNext/>
      </w:pPr>
      <w:r>
        <w:lastRenderedPageBreak/>
        <w:tab/>
      </w:r>
      <w:r w:rsidRPr="00743DAB">
        <w:t>(4)</w:t>
      </w:r>
      <w:r w:rsidRPr="00743DAB">
        <w:tab/>
      </w:r>
      <w:r w:rsidR="004D57C2" w:rsidRPr="00743DAB">
        <w:t>The referral report may include—</w:t>
      </w:r>
    </w:p>
    <w:p w:rsidR="004D57C2" w:rsidRPr="00743DAB" w:rsidRDefault="00DA492A" w:rsidP="00DA492A">
      <w:pPr>
        <w:pStyle w:val="Apara"/>
      </w:pPr>
      <w:r>
        <w:tab/>
      </w:r>
      <w:r w:rsidRPr="00743DAB">
        <w:t>(a)</w:t>
      </w:r>
      <w:r w:rsidRPr="00743DAB">
        <w:tab/>
      </w:r>
      <w:r w:rsidR="004D57C2" w:rsidRPr="00743DAB">
        <w:t>any recommendation about the application, or part of the application, that the personal assessment panel coul</w:t>
      </w:r>
      <w:r w:rsidR="00516E10" w:rsidRPr="00743DAB">
        <w:t xml:space="preserve">d make to the </w:t>
      </w:r>
      <w:r w:rsidR="004D57C2" w:rsidRPr="00743DAB">
        <w:t xml:space="preserve">board under section </w:t>
      </w:r>
      <w:r w:rsidR="0081406C" w:rsidRPr="00743DAB">
        <w:t>7</w:t>
      </w:r>
      <w:r w:rsidR="00BB420B" w:rsidRPr="00743DAB">
        <w:t>8</w:t>
      </w:r>
      <w:r w:rsidR="004D57C2" w:rsidRPr="00743DAB">
        <w:t xml:space="preserve"> (Action of personal assessment panel after inquiry) in relation to a </w:t>
      </w:r>
      <w:r w:rsidR="00516E10" w:rsidRPr="00743DAB">
        <w:t>complaint</w:t>
      </w:r>
      <w:r w:rsidR="004D57C2" w:rsidRPr="00743DAB">
        <w:t>; or</w:t>
      </w:r>
    </w:p>
    <w:p w:rsidR="004D57C2" w:rsidRPr="00743DAB" w:rsidRDefault="00DA492A" w:rsidP="00DA492A">
      <w:pPr>
        <w:pStyle w:val="Apara"/>
      </w:pPr>
      <w:r>
        <w:tab/>
      </w:r>
      <w:r w:rsidRPr="00743DAB">
        <w:t>(b)</w:t>
      </w:r>
      <w:r w:rsidRPr="00743DAB">
        <w:tab/>
      </w:r>
      <w:r w:rsidR="004D57C2" w:rsidRPr="00743DAB">
        <w:t>a recommendation that the veterinary surgeon be counselled.</w:t>
      </w:r>
    </w:p>
    <w:p w:rsidR="004D57C2" w:rsidRPr="00743DAB" w:rsidRDefault="00DA492A" w:rsidP="00DA492A">
      <w:pPr>
        <w:pStyle w:val="Amain"/>
      </w:pPr>
      <w:r>
        <w:tab/>
      </w:r>
      <w:r w:rsidRPr="00743DAB">
        <w:t>(5)</w:t>
      </w:r>
      <w:r w:rsidRPr="00743DAB">
        <w:tab/>
      </w:r>
      <w:r w:rsidR="004D57C2" w:rsidRPr="00743DAB">
        <w:t>However, if the personal assessment panel can make no appropriate recommendation, the referral report must state that the panel cannot make an appropriate recommendation.</w:t>
      </w:r>
    </w:p>
    <w:p w:rsidR="00027213" w:rsidRPr="00743DAB" w:rsidRDefault="00DA492A" w:rsidP="00DA492A">
      <w:pPr>
        <w:pStyle w:val="AH5Sec"/>
      </w:pPr>
      <w:bookmarkStart w:id="93" w:name="_Toc532888690"/>
      <w:r w:rsidRPr="00012C5C">
        <w:rPr>
          <w:rStyle w:val="CharSectNo"/>
        </w:rPr>
        <w:t>70</w:t>
      </w:r>
      <w:r w:rsidRPr="00743DAB">
        <w:tab/>
      </w:r>
      <w:r w:rsidR="003A4E35" w:rsidRPr="00743DAB">
        <w:t>P</w:t>
      </w:r>
      <w:r w:rsidR="00027213" w:rsidRPr="00743DAB">
        <w:t>ersonal assessment</w:t>
      </w:r>
      <w:r w:rsidR="008F7A62" w:rsidRPr="00743DAB">
        <w:t xml:space="preserve"> panel</w:t>
      </w:r>
      <w:r w:rsidR="003A4E35" w:rsidRPr="00743DAB">
        <w:t>—functions</w:t>
      </w:r>
      <w:bookmarkEnd w:id="93"/>
    </w:p>
    <w:p w:rsidR="004D57C2" w:rsidRPr="00743DAB" w:rsidRDefault="00DA492A" w:rsidP="00DA492A">
      <w:pPr>
        <w:pStyle w:val="Amain"/>
      </w:pPr>
      <w:r>
        <w:tab/>
      </w:r>
      <w:r w:rsidRPr="00743DAB">
        <w:t>(1)</w:t>
      </w:r>
      <w:r w:rsidRPr="00743DAB">
        <w:tab/>
      </w:r>
      <w:r w:rsidR="004D57C2" w:rsidRPr="00743DAB">
        <w:t>A personal assessment panel—</w:t>
      </w:r>
    </w:p>
    <w:p w:rsidR="004D57C2" w:rsidRPr="00743DAB" w:rsidRDefault="00DA492A" w:rsidP="00DA492A">
      <w:pPr>
        <w:pStyle w:val="Apara"/>
      </w:pPr>
      <w:r>
        <w:tab/>
      </w:r>
      <w:r w:rsidRPr="00743DAB">
        <w:t>(a)</w:t>
      </w:r>
      <w:r w:rsidRPr="00743DAB">
        <w:tab/>
      </w:r>
      <w:r w:rsidR="004D57C2" w:rsidRPr="00743DAB">
        <w:t>assesses whether the mental or physical health, or both, of a registered veterinary surgeon are affecting the veterinary surgeon’s ability to meet the required standard of practice or satisfy the suitability to practise requirements; and</w:t>
      </w:r>
    </w:p>
    <w:p w:rsidR="004D57C2" w:rsidRPr="00743DAB" w:rsidRDefault="00DA492A" w:rsidP="00DA492A">
      <w:pPr>
        <w:pStyle w:val="Apara"/>
      </w:pPr>
      <w:r>
        <w:tab/>
      </w:r>
      <w:r w:rsidRPr="00743DAB">
        <w:t>(b)</w:t>
      </w:r>
      <w:r w:rsidRPr="00743DAB">
        <w:tab/>
      </w:r>
      <w:r w:rsidR="004D57C2" w:rsidRPr="00743DAB">
        <w:t xml:space="preserve">if the panel is satisfied that the </w:t>
      </w:r>
      <w:r w:rsidR="00516E10" w:rsidRPr="00743DAB">
        <w:t>veterinary surgeon</w:t>
      </w:r>
      <w:r w:rsidR="004D57C2" w:rsidRPr="00743DAB">
        <w:t>’s mental or physical health, or both, are affecting the veterinary surgeon’s ability to meet the required standard of practice or satisfy the suitability to practise requirements—decides whether and how the veterinary surg</w:t>
      </w:r>
      <w:r w:rsidR="00993B18" w:rsidRPr="00743DAB">
        <w:t>e</w:t>
      </w:r>
      <w:r w:rsidR="004D57C2" w:rsidRPr="00743DAB">
        <w:t>on may be rehabilitated.</w:t>
      </w:r>
    </w:p>
    <w:p w:rsidR="004D57C2" w:rsidRPr="00743DAB" w:rsidRDefault="00DA492A" w:rsidP="00DA492A">
      <w:pPr>
        <w:pStyle w:val="Amain"/>
      </w:pPr>
      <w:r>
        <w:tab/>
      </w:r>
      <w:r w:rsidRPr="00743DAB">
        <w:t>(2)</w:t>
      </w:r>
      <w:r w:rsidRPr="00743DAB">
        <w:tab/>
      </w:r>
      <w:r w:rsidR="004D57C2" w:rsidRPr="00743DAB">
        <w:t xml:space="preserve">A personal assessment panel also considers applications under section </w:t>
      </w:r>
      <w:r w:rsidR="0081406C" w:rsidRPr="00743DAB">
        <w:t>8</w:t>
      </w:r>
      <w:r w:rsidR="00BB420B" w:rsidRPr="00743DAB">
        <w:t>4</w:t>
      </w:r>
      <w:r w:rsidR="005F47B4" w:rsidRPr="00743DAB">
        <w:t xml:space="preserve"> </w:t>
      </w:r>
      <w:r w:rsidR="004D57C2" w:rsidRPr="00743DAB">
        <w:t>to review the imposition of a condition on registration when referred to the panel.</w:t>
      </w:r>
    </w:p>
    <w:p w:rsidR="004D57C2" w:rsidRPr="00743DAB" w:rsidRDefault="00DA492A" w:rsidP="00DA492A">
      <w:pPr>
        <w:pStyle w:val="Amain"/>
      </w:pPr>
      <w:r>
        <w:tab/>
      </w:r>
      <w:r w:rsidRPr="00743DAB">
        <w:t>(3)</w:t>
      </w:r>
      <w:r w:rsidRPr="00743DAB">
        <w:tab/>
      </w:r>
      <w:r w:rsidR="004D57C2" w:rsidRPr="00743DAB">
        <w:t>The personal assessment panel may only assess a</w:t>
      </w:r>
      <w:r w:rsidR="00516E10" w:rsidRPr="00743DAB">
        <w:t xml:space="preserve"> veterinary surgeon</w:t>
      </w:r>
      <w:r w:rsidR="004D57C2" w:rsidRPr="00743DAB">
        <w:t xml:space="preserve"> if a </w:t>
      </w:r>
      <w:r w:rsidR="00516E10" w:rsidRPr="00743DAB">
        <w:t>complaint</w:t>
      </w:r>
      <w:r w:rsidR="004D57C2" w:rsidRPr="00743DAB">
        <w:t xml:space="preserve"> about the </w:t>
      </w:r>
      <w:r w:rsidR="003E43AB" w:rsidRPr="00743DAB">
        <w:t>veterinary surgeon</w:t>
      </w:r>
      <w:r w:rsidR="004D57C2" w:rsidRPr="00743DAB">
        <w:t xml:space="preserve"> is referred to the panel.</w:t>
      </w:r>
    </w:p>
    <w:p w:rsidR="004D57C2" w:rsidRPr="00743DAB" w:rsidRDefault="00DA492A" w:rsidP="00DA492A">
      <w:pPr>
        <w:pStyle w:val="AH5Sec"/>
      </w:pPr>
      <w:bookmarkStart w:id="94" w:name="_Toc532888691"/>
      <w:r w:rsidRPr="00012C5C">
        <w:rPr>
          <w:rStyle w:val="CharSectNo"/>
        </w:rPr>
        <w:lastRenderedPageBreak/>
        <w:t>71</w:t>
      </w:r>
      <w:r w:rsidRPr="00743DAB">
        <w:tab/>
      </w:r>
      <w:r w:rsidR="003A4E35" w:rsidRPr="00743DAB">
        <w:t>P</w:t>
      </w:r>
      <w:r w:rsidR="004D57C2" w:rsidRPr="00743DAB">
        <w:t>ersonal assessment panel</w:t>
      </w:r>
      <w:r w:rsidR="003A4E35" w:rsidRPr="00743DAB">
        <w:t>—members</w:t>
      </w:r>
      <w:bookmarkEnd w:id="94"/>
    </w:p>
    <w:p w:rsidR="004D57C2" w:rsidRPr="00743DAB" w:rsidRDefault="00DA492A" w:rsidP="006926ED">
      <w:pPr>
        <w:pStyle w:val="Amain"/>
        <w:keepNext/>
      </w:pPr>
      <w:r>
        <w:tab/>
      </w:r>
      <w:r w:rsidRPr="00743DAB">
        <w:t>(1)</w:t>
      </w:r>
      <w:r w:rsidRPr="00743DAB">
        <w:tab/>
      </w:r>
      <w:r w:rsidR="004D57C2" w:rsidRPr="00743DAB">
        <w:t xml:space="preserve">A personal assessment panel established by </w:t>
      </w:r>
      <w:r w:rsidR="00993B18" w:rsidRPr="00743DAB">
        <w:t>the</w:t>
      </w:r>
      <w:r w:rsidR="004D57C2" w:rsidRPr="00743DAB">
        <w:t xml:space="preserve"> board consists of 3</w:t>
      </w:r>
      <w:r w:rsidR="00E53C5E" w:rsidRPr="00743DAB">
        <w:t> </w:t>
      </w:r>
      <w:r w:rsidR="004D57C2" w:rsidRPr="00743DAB">
        <w:t>members appointed by the board.</w:t>
      </w:r>
    </w:p>
    <w:p w:rsidR="004D57C2" w:rsidRPr="00743DAB" w:rsidRDefault="00DA492A" w:rsidP="00DA492A">
      <w:pPr>
        <w:pStyle w:val="Amain"/>
      </w:pPr>
      <w:r>
        <w:tab/>
      </w:r>
      <w:r w:rsidRPr="00743DAB">
        <w:t>(2)</w:t>
      </w:r>
      <w:r w:rsidRPr="00743DAB">
        <w:tab/>
      </w:r>
      <w:r w:rsidR="004D57C2" w:rsidRPr="00743DAB">
        <w:t xml:space="preserve">At least 1 member of the personal assessment panel must be a registered </w:t>
      </w:r>
      <w:r w:rsidR="00993B18" w:rsidRPr="00743DAB">
        <w:t>veterinary surgeon</w:t>
      </w:r>
      <w:r w:rsidR="004D57C2" w:rsidRPr="00743DAB">
        <w:t xml:space="preserve">, or a </w:t>
      </w:r>
      <w:r w:rsidR="00993B18" w:rsidRPr="00743DAB">
        <w:t>veterinary surgeon</w:t>
      </w:r>
      <w:r w:rsidR="004D57C2" w:rsidRPr="00743DAB">
        <w:t xml:space="preserve"> registered under a corresponding law of a</w:t>
      </w:r>
      <w:r w:rsidR="00A26D7B" w:rsidRPr="00743DAB">
        <w:t>nother</w:t>
      </w:r>
      <w:r w:rsidR="004D57C2" w:rsidRPr="00743DAB">
        <w:t xml:space="preserve"> jurisdiction, but need not be registered by the board that established the panel.</w:t>
      </w:r>
    </w:p>
    <w:p w:rsidR="004D57C2" w:rsidRPr="00743DAB" w:rsidRDefault="00DA492A" w:rsidP="00DA492A">
      <w:pPr>
        <w:pStyle w:val="Amain"/>
      </w:pPr>
      <w:r>
        <w:tab/>
      </w:r>
      <w:r w:rsidRPr="00743DAB">
        <w:t>(3)</w:t>
      </w:r>
      <w:r w:rsidRPr="00743DAB">
        <w:tab/>
      </w:r>
      <w:r w:rsidR="004D57C2" w:rsidRPr="00743DAB">
        <w:t xml:space="preserve">At least 1 member of the personal assessment panel must not be a registered </w:t>
      </w:r>
      <w:r w:rsidR="00993B18" w:rsidRPr="00743DAB">
        <w:t>veterinary surgeon</w:t>
      </w:r>
      <w:r w:rsidR="004D57C2" w:rsidRPr="00743DAB">
        <w:t xml:space="preserve"> or a </w:t>
      </w:r>
      <w:r w:rsidR="00993B18" w:rsidRPr="00743DAB">
        <w:t>veterinary surgeon</w:t>
      </w:r>
      <w:r w:rsidR="004D57C2" w:rsidRPr="00743DAB">
        <w:t xml:space="preserve"> registered under a corresponding law of a</w:t>
      </w:r>
      <w:r w:rsidR="00A26D7B" w:rsidRPr="00743DAB">
        <w:t>nother</w:t>
      </w:r>
      <w:r w:rsidR="004D57C2" w:rsidRPr="00743DAB">
        <w:t xml:space="preserve"> jurisdiction.</w:t>
      </w:r>
    </w:p>
    <w:p w:rsidR="004D57C2" w:rsidRPr="00743DAB" w:rsidRDefault="00DA492A" w:rsidP="00DA492A">
      <w:pPr>
        <w:pStyle w:val="Amain"/>
      </w:pPr>
      <w:r>
        <w:tab/>
      </w:r>
      <w:r w:rsidRPr="00743DAB">
        <w:t>(4)</w:t>
      </w:r>
      <w:r w:rsidRPr="00743DAB">
        <w:tab/>
      </w:r>
      <w:r w:rsidR="005F47B4" w:rsidRPr="00743DAB">
        <w:t>Members</w:t>
      </w:r>
      <w:r w:rsidR="004D57C2" w:rsidRPr="00743DAB">
        <w:t xml:space="preserve"> making up the personal assessment panel </w:t>
      </w:r>
      <w:r w:rsidR="005F47B4" w:rsidRPr="00743DAB">
        <w:t>may be</w:t>
      </w:r>
      <w:r w:rsidR="004D57C2" w:rsidRPr="00743DAB">
        <w:t xml:space="preserve"> from the ACT or elsewhere.</w:t>
      </w:r>
    </w:p>
    <w:p w:rsidR="004D57C2" w:rsidRPr="00743DAB" w:rsidRDefault="00DA492A" w:rsidP="00DA492A">
      <w:pPr>
        <w:pStyle w:val="Amain"/>
      </w:pPr>
      <w:r>
        <w:tab/>
      </w:r>
      <w:r w:rsidRPr="00743DAB">
        <w:t>(5)</w:t>
      </w:r>
      <w:r w:rsidRPr="00743DAB">
        <w:tab/>
      </w:r>
      <w:r w:rsidR="004D57C2" w:rsidRPr="00743DAB">
        <w:t>The board must appoint 1 member of the personal assessment panel as the chairperson.</w:t>
      </w:r>
    </w:p>
    <w:p w:rsidR="004D57C2" w:rsidRPr="00743DAB" w:rsidRDefault="00DA492A" w:rsidP="00DA492A">
      <w:pPr>
        <w:pStyle w:val="Amain"/>
      </w:pPr>
      <w:r>
        <w:tab/>
      </w:r>
      <w:r w:rsidRPr="00743DAB">
        <w:t>(6)</w:t>
      </w:r>
      <w:r w:rsidRPr="00743DAB">
        <w:tab/>
      </w:r>
      <w:r w:rsidR="004D57C2" w:rsidRPr="00743DAB">
        <w:t xml:space="preserve">The personal assessment panel may consider 1 or more </w:t>
      </w:r>
      <w:r w:rsidR="00516E10" w:rsidRPr="00743DAB">
        <w:t>complaints</w:t>
      </w:r>
      <w:r w:rsidR="004D57C2" w:rsidRPr="00743DAB">
        <w:t xml:space="preserve"> referred to it.</w:t>
      </w:r>
    </w:p>
    <w:p w:rsidR="00027213" w:rsidRPr="00012C5C" w:rsidRDefault="00DA492A" w:rsidP="00DA492A">
      <w:pPr>
        <w:pStyle w:val="AH3Div"/>
      </w:pPr>
      <w:bookmarkStart w:id="95" w:name="_Toc532888692"/>
      <w:r w:rsidRPr="00012C5C">
        <w:rPr>
          <w:rStyle w:val="CharDivNo"/>
        </w:rPr>
        <w:t>Division 8.2</w:t>
      </w:r>
      <w:r w:rsidRPr="00743DAB">
        <w:tab/>
      </w:r>
      <w:r w:rsidR="00027213" w:rsidRPr="00012C5C">
        <w:rPr>
          <w:rStyle w:val="CharDivText"/>
        </w:rPr>
        <w:t>Assessments by personal assessment panels</w:t>
      </w:r>
      <w:bookmarkEnd w:id="95"/>
    </w:p>
    <w:p w:rsidR="00442871" w:rsidRPr="00743DAB" w:rsidRDefault="00DA492A" w:rsidP="00DA492A">
      <w:pPr>
        <w:pStyle w:val="AH5Sec"/>
      </w:pPr>
      <w:bookmarkStart w:id="96" w:name="_Toc532888693"/>
      <w:r w:rsidRPr="00012C5C">
        <w:rPr>
          <w:rStyle w:val="CharSectNo"/>
        </w:rPr>
        <w:t>72</w:t>
      </w:r>
      <w:r w:rsidRPr="00743DAB">
        <w:tab/>
      </w:r>
      <w:r w:rsidR="00442871" w:rsidRPr="00743DAB">
        <w:t>Natural justice</w:t>
      </w:r>
      <w:bookmarkEnd w:id="96"/>
    </w:p>
    <w:p w:rsidR="00993B18" w:rsidRPr="00743DAB" w:rsidRDefault="00993B18" w:rsidP="00993B18">
      <w:pPr>
        <w:pStyle w:val="Amainreturn"/>
      </w:pPr>
      <w:r w:rsidRPr="00743DAB">
        <w:t>A personal assessment panel must observe natural justice.</w:t>
      </w:r>
    </w:p>
    <w:p w:rsidR="00442871" w:rsidRPr="00743DAB" w:rsidRDefault="00DA492A" w:rsidP="00DA492A">
      <w:pPr>
        <w:pStyle w:val="AH5Sec"/>
      </w:pPr>
      <w:bookmarkStart w:id="97" w:name="_Toc532888694"/>
      <w:r w:rsidRPr="00012C5C">
        <w:rPr>
          <w:rStyle w:val="CharSectNo"/>
        </w:rPr>
        <w:t>73</w:t>
      </w:r>
      <w:r w:rsidRPr="00743DAB">
        <w:tab/>
      </w:r>
      <w:r w:rsidR="00442871" w:rsidRPr="00743DAB">
        <w:t>Assessment by personal assessment panel</w:t>
      </w:r>
      <w:bookmarkEnd w:id="97"/>
    </w:p>
    <w:p w:rsidR="00993B18" w:rsidRPr="00743DAB" w:rsidRDefault="00DA492A" w:rsidP="00DA492A">
      <w:pPr>
        <w:pStyle w:val="Amain"/>
      </w:pPr>
      <w:r>
        <w:tab/>
      </w:r>
      <w:r w:rsidRPr="00743DAB">
        <w:t>(1)</w:t>
      </w:r>
      <w:r w:rsidRPr="00743DAB">
        <w:tab/>
      </w:r>
      <w:r w:rsidR="00993B18" w:rsidRPr="00743DAB">
        <w:t>In assessing a veterinary surgeon, a personal assessment panel may consider the information available to it, including the following:</w:t>
      </w:r>
    </w:p>
    <w:p w:rsidR="00516E10" w:rsidRPr="00743DAB" w:rsidRDefault="00DA492A" w:rsidP="00DA492A">
      <w:pPr>
        <w:pStyle w:val="Apara"/>
      </w:pPr>
      <w:r>
        <w:tab/>
      </w:r>
      <w:r w:rsidRPr="00743DAB">
        <w:t>(a)</w:t>
      </w:r>
      <w:r w:rsidRPr="00743DAB">
        <w:tab/>
      </w:r>
      <w:r w:rsidR="00993B18" w:rsidRPr="00743DAB">
        <w:t>the complaint</w:t>
      </w:r>
      <w:r w:rsidR="003A4E35" w:rsidRPr="00743DAB">
        <w:t>;</w:t>
      </w:r>
    </w:p>
    <w:p w:rsidR="00993B18" w:rsidRPr="00743DAB" w:rsidRDefault="00DA492A" w:rsidP="00B93A9F">
      <w:pPr>
        <w:pStyle w:val="Apara"/>
        <w:keepNext/>
      </w:pPr>
      <w:r>
        <w:lastRenderedPageBreak/>
        <w:tab/>
      </w:r>
      <w:r w:rsidRPr="00743DAB">
        <w:t>(b)</w:t>
      </w:r>
      <w:r w:rsidRPr="00743DAB">
        <w:tab/>
      </w:r>
      <w:r w:rsidR="003A4E35" w:rsidRPr="00743DAB">
        <w:t xml:space="preserve">information </w:t>
      </w:r>
      <w:r w:rsidR="00993B18" w:rsidRPr="00743DAB">
        <w:t>about the veterinary surgeon;</w:t>
      </w:r>
    </w:p>
    <w:p w:rsidR="00993B18" w:rsidRPr="00743DAB" w:rsidRDefault="00DA492A" w:rsidP="00B93A9F">
      <w:pPr>
        <w:pStyle w:val="Apara"/>
        <w:keepNext/>
      </w:pPr>
      <w:r>
        <w:tab/>
      </w:r>
      <w:r w:rsidRPr="00743DAB">
        <w:t>(c)</w:t>
      </w:r>
      <w:r w:rsidRPr="00743DAB">
        <w:tab/>
      </w:r>
      <w:r w:rsidR="00993B18" w:rsidRPr="00743DAB">
        <w:t>any information provided by the commission or the person who made the complaint;</w:t>
      </w:r>
    </w:p>
    <w:p w:rsidR="00993B18" w:rsidRPr="00743DAB" w:rsidRDefault="00DA492A" w:rsidP="00DA492A">
      <w:pPr>
        <w:pStyle w:val="Apara"/>
      </w:pPr>
      <w:r>
        <w:tab/>
      </w:r>
      <w:r w:rsidRPr="00743DAB">
        <w:t>(d)</w:t>
      </w:r>
      <w:r w:rsidRPr="00743DAB">
        <w:tab/>
      </w:r>
      <w:r w:rsidR="00993B18" w:rsidRPr="00743DAB">
        <w:t>any other relevant information collected by the panel.</w:t>
      </w:r>
    </w:p>
    <w:p w:rsidR="00993B18" w:rsidRPr="00743DAB" w:rsidRDefault="00DA492A" w:rsidP="00DA492A">
      <w:pPr>
        <w:pStyle w:val="Amain"/>
      </w:pPr>
      <w:r>
        <w:tab/>
      </w:r>
      <w:r w:rsidRPr="00743DAB">
        <w:t>(2)</w:t>
      </w:r>
      <w:r w:rsidRPr="00743DAB">
        <w:tab/>
      </w:r>
      <w:r w:rsidR="00993B18" w:rsidRPr="00743DAB">
        <w:t>In assessing a veterinary surgeon, the personal assessment panel must consider any information provided by the veterinary surgeon.</w:t>
      </w:r>
    </w:p>
    <w:p w:rsidR="00442871" w:rsidRPr="00743DAB" w:rsidRDefault="00DA492A" w:rsidP="00DA492A">
      <w:pPr>
        <w:pStyle w:val="AH5Sec"/>
      </w:pPr>
      <w:bookmarkStart w:id="98" w:name="_Toc532888695"/>
      <w:r w:rsidRPr="00012C5C">
        <w:rPr>
          <w:rStyle w:val="CharSectNo"/>
        </w:rPr>
        <w:t>74</w:t>
      </w:r>
      <w:r w:rsidRPr="00743DAB">
        <w:tab/>
      </w:r>
      <w:r w:rsidR="00442871" w:rsidRPr="00743DAB">
        <w:t>Powers of personal assessment panel on inquiry</w:t>
      </w:r>
      <w:bookmarkEnd w:id="98"/>
    </w:p>
    <w:p w:rsidR="00993B18" w:rsidRPr="00743DAB" w:rsidRDefault="00DA492A" w:rsidP="00DA492A">
      <w:pPr>
        <w:pStyle w:val="Amain"/>
      </w:pPr>
      <w:r>
        <w:tab/>
      </w:r>
      <w:r w:rsidRPr="00743DAB">
        <w:t>(1)</w:t>
      </w:r>
      <w:r w:rsidRPr="00743DAB">
        <w:tab/>
      </w:r>
      <w:r w:rsidR="00993B18" w:rsidRPr="00743DAB">
        <w:t xml:space="preserve">This section applies if a </w:t>
      </w:r>
      <w:r w:rsidR="00E53C5E" w:rsidRPr="00743DAB">
        <w:t xml:space="preserve">complaint </w:t>
      </w:r>
      <w:r w:rsidR="00993B18" w:rsidRPr="00743DAB">
        <w:t xml:space="preserve">about a </w:t>
      </w:r>
      <w:r w:rsidR="00477956" w:rsidRPr="00743DAB">
        <w:t>veterinary surgeon</w:t>
      </w:r>
      <w:r w:rsidR="00993B18" w:rsidRPr="00743DAB">
        <w:t xml:space="preserve">, or an application by the </w:t>
      </w:r>
      <w:r w:rsidR="00477956" w:rsidRPr="00743DAB">
        <w:t>veterinary surgeon</w:t>
      </w:r>
      <w:r w:rsidR="00993B18" w:rsidRPr="00743DAB">
        <w:t xml:space="preserve"> for a condition review, is referred to a personal assessment panel.</w:t>
      </w:r>
    </w:p>
    <w:p w:rsidR="00993B18" w:rsidRPr="00743DAB" w:rsidRDefault="00DA492A" w:rsidP="00DA492A">
      <w:pPr>
        <w:pStyle w:val="Amain"/>
      </w:pPr>
      <w:r>
        <w:tab/>
      </w:r>
      <w:r w:rsidRPr="00743DAB">
        <w:t>(2)</w:t>
      </w:r>
      <w:r w:rsidRPr="00743DAB">
        <w:tab/>
      </w:r>
      <w:r w:rsidR="00993B18" w:rsidRPr="00743DAB">
        <w:t>The personal assessment panel must—</w:t>
      </w:r>
    </w:p>
    <w:p w:rsidR="00993B18" w:rsidRPr="00743DAB" w:rsidRDefault="00DA492A" w:rsidP="00DA492A">
      <w:pPr>
        <w:pStyle w:val="Apara"/>
      </w:pPr>
      <w:r>
        <w:tab/>
      </w:r>
      <w:r w:rsidRPr="00743DAB">
        <w:t>(a)</w:t>
      </w:r>
      <w:r w:rsidRPr="00743DAB">
        <w:tab/>
      </w:r>
      <w:r w:rsidR="005F47B4" w:rsidRPr="00743DAB">
        <w:t>take reasonable steps</w:t>
      </w:r>
      <w:r w:rsidR="00993B18" w:rsidRPr="00743DAB">
        <w:t xml:space="preserve"> to talk to the </w:t>
      </w:r>
      <w:r w:rsidR="00477956" w:rsidRPr="00743DAB">
        <w:t>veterinary surgeon</w:t>
      </w:r>
      <w:r w:rsidR="00993B18" w:rsidRPr="00743DAB">
        <w:t xml:space="preserve"> about the </w:t>
      </w:r>
      <w:r w:rsidR="00E53C5E" w:rsidRPr="00743DAB">
        <w:t>complaint</w:t>
      </w:r>
      <w:r w:rsidR="00993B18" w:rsidRPr="00743DAB">
        <w:t xml:space="preserve"> or application; and</w:t>
      </w:r>
    </w:p>
    <w:p w:rsidR="00993B18" w:rsidRPr="00743DAB" w:rsidRDefault="00DA492A" w:rsidP="00DA492A">
      <w:pPr>
        <w:pStyle w:val="Apara"/>
      </w:pPr>
      <w:r>
        <w:tab/>
      </w:r>
      <w:r w:rsidRPr="00743DAB">
        <w:t>(b)</w:t>
      </w:r>
      <w:r w:rsidRPr="00743DAB">
        <w:tab/>
      </w:r>
      <w:r w:rsidR="00993B18" w:rsidRPr="00743DAB">
        <w:t xml:space="preserve">give the </w:t>
      </w:r>
      <w:r w:rsidR="00477956" w:rsidRPr="00743DAB">
        <w:t>veterinary surgeon</w:t>
      </w:r>
      <w:r w:rsidR="00993B18" w:rsidRPr="00743DAB">
        <w:t xml:space="preserve"> an opportunity to respond to information given to the panel.</w:t>
      </w:r>
    </w:p>
    <w:p w:rsidR="00993B18" w:rsidRPr="00743DAB" w:rsidRDefault="00DA492A" w:rsidP="00DA492A">
      <w:pPr>
        <w:pStyle w:val="Amain"/>
        <w:keepNext/>
      </w:pPr>
      <w:r>
        <w:tab/>
      </w:r>
      <w:r w:rsidRPr="00743DAB">
        <w:t>(3)</w:t>
      </w:r>
      <w:r w:rsidRPr="00743DAB">
        <w:tab/>
      </w:r>
      <w:r w:rsidR="00993B18" w:rsidRPr="00743DAB">
        <w:t>The personal assessment panel may make the inquiries, and obtain the information the panel needs, from anywhere the panel considers appropriate.</w:t>
      </w:r>
    </w:p>
    <w:p w:rsidR="00993B18" w:rsidRPr="00743DAB" w:rsidRDefault="00993B18" w:rsidP="00993B18">
      <w:pPr>
        <w:pStyle w:val="aNote"/>
      </w:pPr>
      <w:r w:rsidRPr="00743DAB">
        <w:rPr>
          <w:rStyle w:val="charItals"/>
        </w:rPr>
        <w:t>Note</w:t>
      </w:r>
      <w:r w:rsidRPr="00743DAB">
        <w:rPr>
          <w:rStyle w:val="charItals"/>
        </w:rPr>
        <w:tab/>
      </w:r>
      <w:r w:rsidRPr="00743DAB">
        <w:t xml:space="preserve">The personal assessment panel must consider any information provided by the </w:t>
      </w:r>
      <w:r w:rsidR="003E43AB" w:rsidRPr="00743DAB">
        <w:t>veterinary surgeon</w:t>
      </w:r>
      <w:r w:rsidRPr="00743DAB">
        <w:t xml:space="preserve"> to</w:t>
      </w:r>
      <w:r w:rsidR="00921BEC" w:rsidRPr="00743DAB">
        <w:t xml:space="preserve"> whom the matter relates (see s </w:t>
      </w:r>
      <w:r w:rsidR="0081406C" w:rsidRPr="00743DAB">
        <w:t>7</w:t>
      </w:r>
      <w:r w:rsidR="00BB420B" w:rsidRPr="00743DAB">
        <w:t>3</w:t>
      </w:r>
      <w:r w:rsidR="002F2415" w:rsidRPr="00743DAB">
        <w:t> </w:t>
      </w:r>
      <w:r w:rsidRPr="00743DAB">
        <w:t>(2)).</w:t>
      </w:r>
    </w:p>
    <w:p w:rsidR="00993B18" w:rsidRPr="00743DAB" w:rsidRDefault="00DA492A" w:rsidP="00DA492A">
      <w:pPr>
        <w:pStyle w:val="Amain"/>
      </w:pPr>
      <w:r>
        <w:tab/>
      </w:r>
      <w:r w:rsidRPr="00743DAB">
        <w:t>(4)</w:t>
      </w:r>
      <w:r w:rsidRPr="00743DAB">
        <w:tab/>
      </w:r>
      <w:r w:rsidR="00993B18" w:rsidRPr="00743DAB">
        <w:t xml:space="preserve">The personal assessment panel may ask the </w:t>
      </w:r>
      <w:r w:rsidR="00477956" w:rsidRPr="00743DAB">
        <w:t>veterinary surgeon</w:t>
      </w:r>
      <w:r w:rsidR="00993B18" w:rsidRPr="00743DAB">
        <w:t xml:space="preserve"> to undergo a medical, psychiatric or psychological examination or test for the assessment and, if the </w:t>
      </w:r>
      <w:r w:rsidR="00477956" w:rsidRPr="00743DAB">
        <w:t>veterinary surgeon</w:t>
      </w:r>
      <w:r w:rsidR="00993B18" w:rsidRPr="00743DAB">
        <w:t xml:space="preserve"> undergoes the examination or test, must consider the results.</w:t>
      </w:r>
    </w:p>
    <w:p w:rsidR="00993B18" w:rsidRPr="00743DAB" w:rsidRDefault="00DA492A" w:rsidP="00DA492A">
      <w:pPr>
        <w:pStyle w:val="Amain"/>
      </w:pPr>
      <w:r>
        <w:tab/>
      </w:r>
      <w:r w:rsidRPr="00743DAB">
        <w:t>(5)</w:t>
      </w:r>
      <w:r w:rsidRPr="00743DAB">
        <w:tab/>
      </w:r>
      <w:r w:rsidR="00993B18" w:rsidRPr="00743DAB">
        <w:t xml:space="preserve">If the </w:t>
      </w:r>
      <w:r w:rsidR="00477956" w:rsidRPr="00743DAB">
        <w:t>veterinary surgeon</w:t>
      </w:r>
      <w:r w:rsidR="00993B18" w:rsidRPr="00743DAB">
        <w:t xml:space="preserve"> undergoes a medical, psychiatric or psychological examination or test when asked to do so by the personal assessment panel, the board must pay any fee for the examination or test, but is not liable to pay any fee for further consultation or services the </w:t>
      </w:r>
      <w:r w:rsidR="00477956" w:rsidRPr="00743DAB">
        <w:t>veterinary surgeon</w:t>
      </w:r>
      <w:r w:rsidR="00993B18" w:rsidRPr="00743DAB">
        <w:t xml:space="preserve"> is referred to.</w:t>
      </w:r>
    </w:p>
    <w:p w:rsidR="00442871" w:rsidRPr="00743DAB" w:rsidRDefault="00DA492A" w:rsidP="00DA492A">
      <w:pPr>
        <w:pStyle w:val="AH5Sec"/>
      </w:pPr>
      <w:bookmarkStart w:id="99" w:name="_Toc532888696"/>
      <w:r w:rsidRPr="00012C5C">
        <w:rPr>
          <w:rStyle w:val="CharSectNo"/>
        </w:rPr>
        <w:lastRenderedPageBreak/>
        <w:t>75</w:t>
      </w:r>
      <w:r w:rsidRPr="00743DAB">
        <w:tab/>
      </w:r>
      <w:r w:rsidR="00442871" w:rsidRPr="00743DAB">
        <w:t>Lawyer assisting personal assessment panel</w:t>
      </w:r>
      <w:bookmarkEnd w:id="99"/>
    </w:p>
    <w:p w:rsidR="0064483F" w:rsidRPr="00743DAB" w:rsidRDefault="0064483F" w:rsidP="00F72BD7">
      <w:pPr>
        <w:pStyle w:val="Amainreturn"/>
      </w:pPr>
      <w:r w:rsidRPr="00743DAB">
        <w:t>The board, in establishing a personal assessment panel may appoint a lawyer to assist the panel for an inquiry.</w:t>
      </w:r>
    </w:p>
    <w:p w:rsidR="00442871" w:rsidRPr="00743DAB" w:rsidRDefault="00DA492A" w:rsidP="00DA492A">
      <w:pPr>
        <w:pStyle w:val="AH5Sec"/>
      </w:pPr>
      <w:bookmarkStart w:id="100" w:name="_Toc532888697"/>
      <w:r w:rsidRPr="00012C5C">
        <w:rPr>
          <w:rStyle w:val="CharSectNo"/>
        </w:rPr>
        <w:t>76</w:t>
      </w:r>
      <w:r w:rsidRPr="00743DAB">
        <w:tab/>
      </w:r>
      <w:r w:rsidR="00442871" w:rsidRPr="00743DAB">
        <w:t>Legal representation before personal assessment panel</w:t>
      </w:r>
      <w:bookmarkEnd w:id="100"/>
    </w:p>
    <w:p w:rsidR="0064483F" w:rsidRPr="00743DAB" w:rsidRDefault="0064483F" w:rsidP="0064483F">
      <w:pPr>
        <w:pStyle w:val="Amainreturn"/>
      </w:pPr>
      <w:r w:rsidRPr="00743DAB">
        <w:t>A person may be represented by a lawyer at an inquiry by a personal assessment panel.</w:t>
      </w:r>
    </w:p>
    <w:p w:rsidR="00442871" w:rsidRPr="00743DAB" w:rsidRDefault="00DA492A" w:rsidP="00DA492A">
      <w:pPr>
        <w:pStyle w:val="AH5Sec"/>
      </w:pPr>
      <w:bookmarkStart w:id="101" w:name="_Toc532888698"/>
      <w:r w:rsidRPr="00012C5C">
        <w:rPr>
          <w:rStyle w:val="CharSectNo"/>
        </w:rPr>
        <w:t>77</w:t>
      </w:r>
      <w:r w:rsidRPr="00743DAB">
        <w:tab/>
      </w:r>
      <w:r w:rsidR="003A4E35" w:rsidRPr="00743DAB">
        <w:t>P</w:t>
      </w:r>
      <w:r w:rsidR="00442871" w:rsidRPr="00743DAB">
        <w:t>ersonal assessment panel</w:t>
      </w:r>
      <w:r w:rsidR="003A4E35" w:rsidRPr="00743DAB">
        <w:t>—</w:t>
      </w:r>
      <w:r w:rsidR="00442871" w:rsidRPr="00743DAB">
        <w:t>decision</w:t>
      </w:r>
      <w:r w:rsidR="003A4E35" w:rsidRPr="00743DAB">
        <w:t>s</w:t>
      </w:r>
      <w:bookmarkEnd w:id="101"/>
    </w:p>
    <w:p w:rsidR="0064483F" w:rsidRPr="00743DAB" w:rsidRDefault="00DA492A" w:rsidP="00DA492A">
      <w:pPr>
        <w:pStyle w:val="Amain"/>
      </w:pPr>
      <w:r>
        <w:tab/>
      </w:r>
      <w:r w:rsidRPr="00743DAB">
        <w:t>(1)</w:t>
      </w:r>
      <w:r w:rsidRPr="00743DAB">
        <w:tab/>
      </w:r>
      <w:r w:rsidR="0064483F" w:rsidRPr="00743DAB">
        <w:t>A decision of a personal assessment panel is a decision of the majority of panel members.</w:t>
      </w:r>
    </w:p>
    <w:p w:rsidR="0064483F" w:rsidRPr="00743DAB" w:rsidRDefault="00DA492A" w:rsidP="00DA492A">
      <w:pPr>
        <w:pStyle w:val="Amain"/>
      </w:pPr>
      <w:r>
        <w:tab/>
      </w:r>
      <w:r w:rsidRPr="00743DAB">
        <w:t>(2)</w:t>
      </w:r>
      <w:r w:rsidRPr="00743DAB">
        <w:tab/>
      </w:r>
      <w:r w:rsidR="0064483F" w:rsidRPr="00743DAB">
        <w:t>If, for any reason, a personal assessment panel cannot reach a majority decision, the decision of the chair is the decision of the panel.</w:t>
      </w:r>
    </w:p>
    <w:p w:rsidR="00442871" w:rsidRPr="00743DAB" w:rsidRDefault="00DA492A" w:rsidP="00DA492A">
      <w:pPr>
        <w:pStyle w:val="AH5Sec"/>
      </w:pPr>
      <w:bookmarkStart w:id="102" w:name="_Toc532888699"/>
      <w:r w:rsidRPr="00012C5C">
        <w:rPr>
          <w:rStyle w:val="CharSectNo"/>
        </w:rPr>
        <w:t>78</w:t>
      </w:r>
      <w:r w:rsidRPr="00743DAB">
        <w:tab/>
      </w:r>
      <w:r w:rsidR="00442871" w:rsidRPr="00743DAB">
        <w:t>Action of personal assessment panel after inquiry</w:t>
      </w:r>
      <w:bookmarkEnd w:id="102"/>
    </w:p>
    <w:p w:rsidR="0064483F" w:rsidRPr="00743DAB" w:rsidRDefault="00DA492A" w:rsidP="00DA492A">
      <w:pPr>
        <w:pStyle w:val="Amain"/>
      </w:pPr>
      <w:r>
        <w:tab/>
      </w:r>
      <w:r w:rsidRPr="00743DAB">
        <w:t>(1)</w:t>
      </w:r>
      <w:r w:rsidRPr="00743DAB">
        <w:tab/>
      </w:r>
      <w:r w:rsidR="0064483F" w:rsidRPr="00743DAB">
        <w:t>After inquiring about a veterinar</w:t>
      </w:r>
      <w:r w:rsidR="005F47B4" w:rsidRPr="00743DAB">
        <w:t xml:space="preserve">y surgeon under section </w:t>
      </w:r>
      <w:r w:rsidR="0081406C" w:rsidRPr="00743DAB">
        <w:t>7</w:t>
      </w:r>
      <w:r w:rsidR="00BB420B" w:rsidRPr="00743DAB">
        <w:t>4</w:t>
      </w:r>
      <w:r w:rsidR="0064483F" w:rsidRPr="00743DAB">
        <w:t>, the personal assessment panel may, with the veterinary surgeon’s agreement, do 1 or more of the following:</w:t>
      </w:r>
    </w:p>
    <w:p w:rsidR="0064483F" w:rsidRPr="00743DAB" w:rsidRDefault="00DA492A" w:rsidP="00DA492A">
      <w:pPr>
        <w:pStyle w:val="Apara"/>
      </w:pPr>
      <w:r>
        <w:tab/>
      </w:r>
      <w:r w:rsidRPr="00743DAB">
        <w:t>(a)</w:t>
      </w:r>
      <w:r w:rsidRPr="00743DAB">
        <w:tab/>
      </w:r>
      <w:r w:rsidR="0064483F" w:rsidRPr="00743DAB">
        <w:t>counsel the veterinary surgeon;</w:t>
      </w:r>
    </w:p>
    <w:p w:rsidR="0064483F" w:rsidRPr="00743DAB" w:rsidRDefault="00DA492A" w:rsidP="00DA492A">
      <w:pPr>
        <w:pStyle w:val="Apara"/>
      </w:pPr>
      <w:r>
        <w:tab/>
      </w:r>
      <w:r w:rsidRPr="00743DAB">
        <w:t>(b)</w:t>
      </w:r>
      <w:r w:rsidRPr="00743DAB">
        <w:tab/>
      </w:r>
      <w:r w:rsidR="0064483F" w:rsidRPr="00743DAB">
        <w:t>recommend that the veterinary surgeon attend counselling or a rehabilitative program;</w:t>
      </w:r>
    </w:p>
    <w:p w:rsidR="0064483F" w:rsidRPr="00743DAB" w:rsidRDefault="00DA492A" w:rsidP="00DA492A">
      <w:pPr>
        <w:pStyle w:val="Apara"/>
      </w:pPr>
      <w:r>
        <w:tab/>
      </w:r>
      <w:r w:rsidRPr="00743DAB">
        <w:t>(c)</w:t>
      </w:r>
      <w:r w:rsidRPr="00743DAB">
        <w:tab/>
      </w:r>
      <w:r w:rsidR="0064483F" w:rsidRPr="00743DAB">
        <w:t xml:space="preserve">recommend to the board that the board take no further action in relation to the </w:t>
      </w:r>
      <w:r w:rsidR="00E53C5E" w:rsidRPr="00743DAB">
        <w:t>veterinary surgeon</w:t>
      </w:r>
      <w:r w:rsidR="0064483F" w:rsidRPr="00743DAB">
        <w:t>;</w:t>
      </w:r>
    </w:p>
    <w:p w:rsidR="0064483F" w:rsidRPr="00743DAB" w:rsidRDefault="00DA492A" w:rsidP="00DA492A">
      <w:pPr>
        <w:pStyle w:val="Apara"/>
      </w:pPr>
      <w:r>
        <w:tab/>
      </w:r>
      <w:r w:rsidRPr="00743DAB">
        <w:t>(d)</w:t>
      </w:r>
      <w:r w:rsidRPr="00743DAB">
        <w:tab/>
      </w:r>
      <w:r w:rsidR="0064483F" w:rsidRPr="00743DAB">
        <w:t>recommend to the board that the board accept a stated voluntary undertaking from the veterinary surgeon;</w:t>
      </w:r>
    </w:p>
    <w:p w:rsidR="0064483F" w:rsidRPr="00743DAB" w:rsidRDefault="00DA492A" w:rsidP="00DA492A">
      <w:pPr>
        <w:pStyle w:val="Apara"/>
      </w:pPr>
      <w:r>
        <w:tab/>
      </w:r>
      <w:r w:rsidRPr="00743DAB">
        <w:t>(e)</w:t>
      </w:r>
      <w:r w:rsidRPr="00743DAB">
        <w:tab/>
      </w:r>
      <w:r w:rsidR="0064483F" w:rsidRPr="00743DAB">
        <w:t>recommend that a stated condition be placed on the veterinary surgeon’s registration.</w:t>
      </w:r>
    </w:p>
    <w:p w:rsidR="0064483F" w:rsidRPr="00743DAB" w:rsidRDefault="00DA492A" w:rsidP="00DA492A">
      <w:pPr>
        <w:pStyle w:val="Amain"/>
      </w:pPr>
      <w:r>
        <w:tab/>
      </w:r>
      <w:r w:rsidRPr="00743DAB">
        <w:t>(2)</w:t>
      </w:r>
      <w:r w:rsidRPr="00743DAB">
        <w:tab/>
      </w:r>
      <w:r w:rsidR="0064483F" w:rsidRPr="00743DAB">
        <w:t>A recommendation under subsection (1) (b) may name the counsellor or program or may indicate the kind of counsellor or program to be attended.</w:t>
      </w:r>
    </w:p>
    <w:p w:rsidR="0064483F" w:rsidRPr="00743DAB" w:rsidRDefault="00DA492A" w:rsidP="006926ED">
      <w:pPr>
        <w:pStyle w:val="Amain"/>
        <w:keepLines/>
      </w:pPr>
      <w:r>
        <w:lastRenderedPageBreak/>
        <w:tab/>
      </w:r>
      <w:r w:rsidRPr="00743DAB">
        <w:t>(3)</w:t>
      </w:r>
      <w:r w:rsidRPr="00743DAB">
        <w:tab/>
      </w:r>
      <w:r w:rsidR="0064483F" w:rsidRPr="00743DAB">
        <w:t>A recommendation under subsection (1) (e) may include a recommendation that the veterinary surgeon’s registration, or a condition placed on the registration, be reconsidered by a personal assessment panel at or within a stated time.</w:t>
      </w:r>
    </w:p>
    <w:p w:rsidR="0064483F" w:rsidRPr="00743DAB" w:rsidRDefault="00DA492A" w:rsidP="00DA492A">
      <w:pPr>
        <w:pStyle w:val="Amain"/>
      </w:pPr>
      <w:r>
        <w:tab/>
      </w:r>
      <w:r w:rsidRPr="00743DAB">
        <w:t>(4)</w:t>
      </w:r>
      <w:r w:rsidRPr="00743DAB">
        <w:tab/>
      </w:r>
      <w:r w:rsidR="0064483F" w:rsidRPr="00743DAB">
        <w:t>The personal assessment panel need not take action under this section if no appropriate action is available.</w:t>
      </w:r>
    </w:p>
    <w:p w:rsidR="00442871" w:rsidRPr="00743DAB" w:rsidRDefault="00DA492A" w:rsidP="00DA492A">
      <w:pPr>
        <w:pStyle w:val="AH5Sec"/>
      </w:pPr>
      <w:bookmarkStart w:id="103" w:name="_Toc532888700"/>
      <w:r w:rsidRPr="00012C5C">
        <w:rPr>
          <w:rStyle w:val="CharSectNo"/>
        </w:rPr>
        <w:t>79</w:t>
      </w:r>
      <w:r w:rsidRPr="00743DAB">
        <w:tab/>
      </w:r>
      <w:r w:rsidR="00442871" w:rsidRPr="00743DAB">
        <w:t>Inappropriate referral to personal assessment panel</w:t>
      </w:r>
      <w:bookmarkEnd w:id="103"/>
    </w:p>
    <w:p w:rsidR="0064483F" w:rsidRPr="00743DAB" w:rsidRDefault="00DA492A" w:rsidP="00DA492A">
      <w:pPr>
        <w:pStyle w:val="Amain"/>
      </w:pPr>
      <w:r>
        <w:tab/>
      </w:r>
      <w:r w:rsidRPr="00743DAB">
        <w:t>(1)</w:t>
      </w:r>
      <w:r w:rsidRPr="00743DAB">
        <w:tab/>
      </w:r>
      <w:r w:rsidR="0064483F" w:rsidRPr="00743DAB">
        <w:t xml:space="preserve">This section applies to a </w:t>
      </w:r>
      <w:r w:rsidR="0054617E" w:rsidRPr="00743DAB">
        <w:t>complaint</w:t>
      </w:r>
      <w:r w:rsidR="0064483F" w:rsidRPr="00743DAB">
        <w:t xml:space="preserve">, or an application for a condition review, if the personal assessment panel believes, on reasonable grounds, that the report or application (the </w:t>
      </w:r>
      <w:r w:rsidR="0064483F" w:rsidRPr="00743DAB">
        <w:rPr>
          <w:rStyle w:val="charBoldItals"/>
        </w:rPr>
        <w:t>matter</w:t>
      </w:r>
      <w:r w:rsidR="0064483F" w:rsidRPr="00743DAB">
        <w:t>) has been inappropriately referred to the panel.</w:t>
      </w:r>
    </w:p>
    <w:p w:rsidR="0064483F" w:rsidRPr="00743DAB" w:rsidRDefault="00DA492A" w:rsidP="00DA492A">
      <w:pPr>
        <w:pStyle w:val="Amain"/>
      </w:pPr>
      <w:r>
        <w:tab/>
      </w:r>
      <w:r w:rsidRPr="00743DAB">
        <w:t>(2)</w:t>
      </w:r>
      <w:r w:rsidRPr="00743DAB">
        <w:tab/>
      </w:r>
      <w:r w:rsidR="0064483F" w:rsidRPr="00743DAB">
        <w:t>The personal assessment panel must refer the matter back to the board.</w:t>
      </w:r>
    </w:p>
    <w:p w:rsidR="0064483F" w:rsidRPr="00743DAB" w:rsidRDefault="00DA492A" w:rsidP="00DA492A">
      <w:pPr>
        <w:pStyle w:val="Amain"/>
      </w:pPr>
      <w:r>
        <w:tab/>
      </w:r>
      <w:r w:rsidRPr="00743DAB">
        <w:t>(3)</w:t>
      </w:r>
      <w:r w:rsidRPr="00743DAB">
        <w:tab/>
      </w:r>
      <w:r w:rsidR="0064483F" w:rsidRPr="00743DAB">
        <w:t>If the personal assessment panel refers the matter back under subsection (2), the panel must state the reason for the referral.</w:t>
      </w:r>
    </w:p>
    <w:p w:rsidR="00442871" w:rsidRPr="00743DAB" w:rsidRDefault="00DA492A" w:rsidP="00DA492A">
      <w:pPr>
        <w:pStyle w:val="AH5Sec"/>
      </w:pPr>
      <w:bookmarkStart w:id="104" w:name="_Toc532888701"/>
      <w:r w:rsidRPr="00012C5C">
        <w:rPr>
          <w:rStyle w:val="CharSectNo"/>
        </w:rPr>
        <w:t>80</w:t>
      </w:r>
      <w:r w:rsidRPr="00743DAB">
        <w:tab/>
      </w:r>
      <w:r w:rsidR="00442871" w:rsidRPr="00743DAB">
        <w:t>Referral to board</w:t>
      </w:r>
      <w:bookmarkEnd w:id="104"/>
    </w:p>
    <w:p w:rsidR="0064483F" w:rsidRPr="00743DAB" w:rsidRDefault="0064483F" w:rsidP="0064483F">
      <w:pPr>
        <w:pStyle w:val="Amainreturn"/>
      </w:pPr>
      <w:r w:rsidRPr="00743DAB">
        <w:t xml:space="preserve">After deciding what to do (including a decision to do nothing) in relation to a </w:t>
      </w:r>
      <w:r w:rsidR="0054617E" w:rsidRPr="00743DAB">
        <w:t>complaint</w:t>
      </w:r>
      <w:r w:rsidRPr="00743DAB">
        <w:t>, or an application for a condition review, the personal assessment panel must refer the matter to the board, and include in the referral—</w:t>
      </w:r>
    </w:p>
    <w:p w:rsidR="0064483F" w:rsidRPr="00743DAB" w:rsidRDefault="00DA492A" w:rsidP="00DA492A">
      <w:pPr>
        <w:pStyle w:val="Apara"/>
      </w:pPr>
      <w:r>
        <w:tab/>
      </w:r>
      <w:r w:rsidRPr="00743DAB">
        <w:t>(a)</w:t>
      </w:r>
      <w:r w:rsidRPr="00743DAB">
        <w:tab/>
      </w:r>
      <w:r w:rsidR="0064483F" w:rsidRPr="00743DAB">
        <w:t>the information obtained by the panel; and</w:t>
      </w:r>
    </w:p>
    <w:p w:rsidR="0064483F" w:rsidRPr="00743DAB" w:rsidRDefault="00DA492A" w:rsidP="00DA492A">
      <w:pPr>
        <w:pStyle w:val="Apara"/>
      </w:pPr>
      <w:r>
        <w:tab/>
      </w:r>
      <w:r w:rsidRPr="00743DAB">
        <w:t>(b)</w:t>
      </w:r>
      <w:r w:rsidRPr="00743DAB">
        <w:tab/>
      </w:r>
      <w:r w:rsidR="0064483F" w:rsidRPr="00743DAB">
        <w:t>a description of the assessment of the veterinary surgeon; and</w:t>
      </w:r>
    </w:p>
    <w:p w:rsidR="0064483F" w:rsidRPr="00743DAB" w:rsidRDefault="00DA492A" w:rsidP="00DA492A">
      <w:pPr>
        <w:pStyle w:val="Apara"/>
      </w:pPr>
      <w:r>
        <w:tab/>
      </w:r>
      <w:r w:rsidRPr="00743DAB">
        <w:t>(c)</w:t>
      </w:r>
      <w:r w:rsidRPr="00743DAB">
        <w:tab/>
      </w:r>
      <w:r w:rsidR="0092467F" w:rsidRPr="00743DAB">
        <w:t>w</w:t>
      </w:r>
      <w:r w:rsidR="0064483F" w:rsidRPr="00743DAB">
        <w:t>hat the panel decided to do and why; and</w:t>
      </w:r>
    </w:p>
    <w:p w:rsidR="0064483F" w:rsidRPr="00743DAB" w:rsidRDefault="00DA492A" w:rsidP="00DA492A">
      <w:pPr>
        <w:pStyle w:val="Apara"/>
      </w:pPr>
      <w:r>
        <w:tab/>
      </w:r>
      <w:r w:rsidRPr="00743DAB">
        <w:t>(d)</w:t>
      </w:r>
      <w:r w:rsidRPr="00743DAB">
        <w:tab/>
      </w:r>
      <w:r w:rsidR="0064483F" w:rsidRPr="00743DAB">
        <w:t>whether the veterinary surgeon agreed to the action proposed to be taken by the panel.</w:t>
      </w:r>
    </w:p>
    <w:p w:rsidR="00442871" w:rsidRPr="00012C5C" w:rsidRDefault="00DA492A" w:rsidP="00DA492A">
      <w:pPr>
        <w:pStyle w:val="AH3Div"/>
      </w:pPr>
      <w:bookmarkStart w:id="105" w:name="_Toc532888702"/>
      <w:r w:rsidRPr="00012C5C">
        <w:rPr>
          <w:rStyle w:val="CharDivNo"/>
        </w:rPr>
        <w:lastRenderedPageBreak/>
        <w:t>Division 8.3</w:t>
      </w:r>
      <w:r w:rsidRPr="00743DAB">
        <w:tab/>
      </w:r>
      <w:r w:rsidR="00442871" w:rsidRPr="00012C5C">
        <w:rPr>
          <w:rStyle w:val="CharDivText"/>
        </w:rPr>
        <w:t>Action by board after inquiry by personal assessment panel</w:t>
      </w:r>
      <w:bookmarkEnd w:id="105"/>
    </w:p>
    <w:p w:rsidR="00442871" w:rsidRPr="00743DAB" w:rsidRDefault="00DA492A" w:rsidP="00DA492A">
      <w:pPr>
        <w:pStyle w:val="AH5Sec"/>
      </w:pPr>
      <w:bookmarkStart w:id="106" w:name="_Toc532888703"/>
      <w:r w:rsidRPr="00012C5C">
        <w:rPr>
          <w:rStyle w:val="CharSectNo"/>
        </w:rPr>
        <w:t>81</w:t>
      </w:r>
      <w:r w:rsidRPr="00743DAB">
        <w:tab/>
      </w:r>
      <w:r w:rsidR="00442871" w:rsidRPr="00743DAB">
        <w:t>Board consideration of referral by personal assessment panel</w:t>
      </w:r>
      <w:bookmarkEnd w:id="106"/>
    </w:p>
    <w:p w:rsidR="00811F4B" w:rsidRPr="00743DAB" w:rsidRDefault="00DA492A" w:rsidP="00DA492A">
      <w:pPr>
        <w:pStyle w:val="Amain"/>
      </w:pPr>
      <w:r>
        <w:tab/>
      </w:r>
      <w:r w:rsidRPr="00743DAB">
        <w:t>(1)</w:t>
      </w:r>
      <w:r w:rsidRPr="00743DAB">
        <w:tab/>
      </w:r>
      <w:r w:rsidR="00811F4B" w:rsidRPr="00743DAB">
        <w:t xml:space="preserve">This section applies to the referral of a complaint, or an application for a condition review, to </w:t>
      </w:r>
      <w:r w:rsidR="0036617F" w:rsidRPr="00743DAB">
        <w:t>the</w:t>
      </w:r>
      <w:r w:rsidR="00811F4B" w:rsidRPr="00743DAB">
        <w:t xml:space="preserve"> board under division</w:t>
      </w:r>
      <w:r w:rsidR="008F7A62" w:rsidRPr="00743DAB">
        <w:t> </w:t>
      </w:r>
      <w:r w:rsidR="00811F4B" w:rsidRPr="00743DAB">
        <w:t>8.2 (Assessments by personal assessment panels).</w:t>
      </w:r>
    </w:p>
    <w:p w:rsidR="00811F4B" w:rsidRPr="00743DAB" w:rsidRDefault="00DA492A" w:rsidP="00DA492A">
      <w:pPr>
        <w:pStyle w:val="Amain"/>
      </w:pPr>
      <w:r>
        <w:tab/>
      </w:r>
      <w:r w:rsidRPr="00743DAB">
        <w:t>(2)</w:t>
      </w:r>
      <w:r w:rsidRPr="00743DAB">
        <w:tab/>
      </w:r>
      <w:r w:rsidR="00811F4B" w:rsidRPr="00743DAB">
        <w:t xml:space="preserve">The board must consider the referral, including any recommendations made, and decide what to do in relation to the matter referred (the </w:t>
      </w:r>
      <w:r w:rsidR="00811F4B" w:rsidRPr="00743DAB">
        <w:rPr>
          <w:rStyle w:val="charBoldItals"/>
        </w:rPr>
        <w:t>matter</w:t>
      </w:r>
      <w:r w:rsidR="00811F4B" w:rsidRPr="00743DAB">
        <w:t>).</w:t>
      </w:r>
    </w:p>
    <w:p w:rsidR="00811F4B" w:rsidRPr="00743DAB" w:rsidRDefault="00DA492A" w:rsidP="00DA492A">
      <w:pPr>
        <w:pStyle w:val="Amain"/>
      </w:pPr>
      <w:r>
        <w:tab/>
      </w:r>
      <w:r w:rsidRPr="00743DAB">
        <w:t>(3)</w:t>
      </w:r>
      <w:r w:rsidRPr="00743DAB">
        <w:tab/>
      </w:r>
      <w:r w:rsidR="00811F4B" w:rsidRPr="00743DAB">
        <w:t>If the board considers that the matter indicates that the veterinary surgeon may be contravening, or may have contravened, the required standard of practice, the board—</w:t>
      </w:r>
    </w:p>
    <w:p w:rsidR="00811F4B" w:rsidRPr="00743DAB" w:rsidRDefault="00DA492A" w:rsidP="00DA492A">
      <w:pPr>
        <w:pStyle w:val="Apara"/>
      </w:pPr>
      <w:r>
        <w:tab/>
      </w:r>
      <w:r w:rsidRPr="00743DAB">
        <w:t>(a)</w:t>
      </w:r>
      <w:r w:rsidRPr="00743DAB">
        <w:tab/>
      </w:r>
      <w:r w:rsidR="00811F4B" w:rsidRPr="00743DAB">
        <w:t xml:space="preserve">must take action in relation to the matter under part </w:t>
      </w:r>
      <w:r w:rsidR="00BF2830" w:rsidRPr="00743DAB">
        <w:t>7</w:t>
      </w:r>
      <w:r w:rsidR="00811F4B" w:rsidRPr="00743DAB">
        <w:t xml:space="preserve"> (Joint consideration with commission); and</w:t>
      </w:r>
    </w:p>
    <w:p w:rsidR="00811F4B" w:rsidRPr="00743DAB" w:rsidRDefault="00DA492A" w:rsidP="00DA492A">
      <w:pPr>
        <w:pStyle w:val="Apara"/>
      </w:pPr>
      <w:r>
        <w:tab/>
      </w:r>
      <w:r w:rsidRPr="00743DAB">
        <w:t>(b)</w:t>
      </w:r>
      <w:r w:rsidRPr="00743DAB">
        <w:tab/>
      </w:r>
      <w:r w:rsidR="00811F4B" w:rsidRPr="00743DAB">
        <w:t>may apply to the ACAT for an emergency order if satisfied that the safety of the public or the wellbeing of the veterinary surgeon may be adversely affected if an emergency order is not made.</w:t>
      </w:r>
    </w:p>
    <w:p w:rsidR="00811F4B" w:rsidRPr="00743DAB" w:rsidRDefault="00DA492A" w:rsidP="00DA492A">
      <w:pPr>
        <w:pStyle w:val="Amain"/>
      </w:pPr>
      <w:r>
        <w:tab/>
      </w:r>
      <w:r w:rsidRPr="00743DAB">
        <w:t>(4)</w:t>
      </w:r>
      <w:r w:rsidRPr="00743DAB">
        <w:tab/>
      </w:r>
      <w:r w:rsidR="00811F4B" w:rsidRPr="00743DAB">
        <w:t>The board may, unless subsection (3) applies, do 1 or more of the following in relation to the matter:</w:t>
      </w:r>
    </w:p>
    <w:p w:rsidR="00811F4B" w:rsidRPr="00743DAB" w:rsidRDefault="00DA492A" w:rsidP="00DA492A">
      <w:pPr>
        <w:pStyle w:val="Apara"/>
      </w:pPr>
      <w:r>
        <w:tab/>
      </w:r>
      <w:r w:rsidRPr="00743DAB">
        <w:t>(a)</w:t>
      </w:r>
      <w:r w:rsidRPr="00743DAB">
        <w:tab/>
      </w:r>
      <w:r w:rsidR="005F47B4" w:rsidRPr="00743DAB">
        <w:t xml:space="preserve">if section </w:t>
      </w:r>
      <w:r w:rsidR="0081406C" w:rsidRPr="00743DAB">
        <w:t>8</w:t>
      </w:r>
      <w:r w:rsidR="00BB420B" w:rsidRPr="00743DAB">
        <w:t>2</w:t>
      </w:r>
      <w:r w:rsidR="00811F4B" w:rsidRPr="00743DAB">
        <w:t xml:space="preserve"> applies—take action under that section;</w:t>
      </w:r>
    </w:p>
    <w:p w:rsidR="00811F4B" w:rsidRPr="00743DAB" w:rsidRDefault="00DA492A" w:rsidP="00DA492A">
      <w:pPr>
        <w:pStyle w:val="Apara"/>
      </w:pPr>
      <w:r>
        <w:tab/>
      </w:r>
      <w:r w:rsidRPr="00743DAB">
        <w:t>(b)</w:t>
      </w:r>
      <w:r w:rsidRPr="00743DAB">
        <w:tab/>
      </w:r>
      <w:r w:rsidR="00811F4B" w:rsidRPr="00743DAB">
        <w:t>refer the matter to a professional standards panel;</w:t>
      </w:r>
    </w:p>
    <w:p w:rsidR="00811F4B" w:rsidRPr="00743DAB" w:rsidRDefault="00DA492A" w:rsidP="00DA492A">
      <w:pPr>
        <w:pStyle w:val="Apara"/>
      </w:pPr>
      <w:r>
        <w:tab/>
      </w:r>
      <w:r w:rsidRPr="00743DAB">
        <w:t>(c)</w:t>
      </w:r>
      <w:r w:rsidRPr="00743DAB">
        <w:tab/>
      </w:r>
      <w:r w:rsidR="00811F4B" w:rsidRPr="00743DAB">
        <w:t>ask the ACAT to suspend or cancel the veter</w:t>
      </w:r>
      <w:r w:rsidR="00893873" w:rsidRPr="00743DAB">
        <w:t>inary surgeon’s registration;</w:t>
      </w:r>
    </w:p>
    <w:p w:rsidR="00811F4B" w:rsidRPr="00743DAB" w:rsidRDefault="00DA492A" w:rsidP="00B93A9F">
      <w:pPr>
        <w:pStyle w:val="Apara"/>
        <w:keepNext/>
      </w:pPr>
      <w:r>
        <w:lastRenderedPageBreak/>
        <w:tab/>
      </w:r>
      <w:r w:rsidRPr="00743DAB">
        <w:t>(d)</w:t>
      </w:r>
      <w:r w:rsidRPr="00743DAB">
        <w:tab/>
      </w:r>
      <w:r w:rsidR="00811F4B" w:rsidRPr="00743DAB">
        <w:t>ask the ACAT to make any other occupational discipline order the ACAT considers appropriate in relation to the veterinary surgeon or matter;</w:t>
      </w:r>
    </w:p>
    <w:p w:rsidR="00811F4B" w:rsidRPr="00743DAB" w:rsidRDefault="00DA492A" w:rsidP="00DA492A">
      <w:pPr>
        <w:pStyle w:val="Apara"/>
      </w:pPr>
      <w:r>
        <w:tab/>
      </w:r>
      <w:r w:rsidRPr="00743DAB">
        <w:t>(e)</w:t>
      </w:r>
      <w:r w:rsidRPr="00743DAB">
        <w:tab/>
      </w:r>
      <w:r w:rsidR="00811F4B" w:rsidRPr="00743DAB">
        <w:t>take no further action in relation to the veterinary surgeon or matter.</w:t>
      </w:r>
    </w:p>
    <w:p w:rsidR="00442871" w:rsidRPr="00743DAB" w:rsidRDefault="00DA492A" w:rsidP="00DA492A">
      <w:pPr>
        <w:pStyle w:val="AH5Sec"/>
      </w:pPr>
      <w:bookmarkStart w:id="107" w:name="_Toc532888704"/>
      <w:r w:rsidRPr="00012C5C">
        <w:rPr>
          <w:rStyle w:val="CharSectNo"/>
        </w:rPr>
        <w:t>82</w:t>
      </w:r>
      <w:r w:rsidRPr="00743DAB">
        <w:tab/>
      </w:r>
      <w:r w:rsidR="00442871" w:rsidRPr="00743DAB">
        <w:t>Acceptance of condition</w:t>
      </w:r>
      <w:bookmarkEnd w:id="107"/>
    </w:p>
    <w:p w:rsidR="00811F4B" w:rsidRPr="00743DAB" w:rsidRDefault="00DA492A" w:rsidP="00DA492A">
      <w:pPr>
        <w:pStyle w:val="Amain"/>
      </w:pPr>
      <w:r>
        <w:tab/>
      </w:r>
      <w:r w:rsidRPr="00743DAB">
        <w:t>(1)</w:t>
      </w:r>
      <w:r w:rsidRPr="00743DAB">
        <w:tab/>
      </w:r>
      <w:r w:rsidR="00811F4B" w:rsidRPr="00743DAB">
        <w:t>This section applies if—</w:t>
      </w:r>
    </w:p>
    <w:p w:rsidR="00811F4B" w:rsidRPr="00743DAB" w:rsidRDefault="00DA492A" w:rsidP="00DA492A">
      <w:pPr>
        <w:pStyle w:val="Apara"/>
      </w:pPr>
      <w:r>
        <w:tab/>
      </w:r>
      <w:r w:rsidRPr="00743DAB">
        <w:t>(a)</w:t>
      </w:r>
      <w:r w:rsidRPr="00743DAB">
        <w:tab/>
      </w:r>
      <w:r w:rsidR="00811F4B" w:rsidRPr="00743DAB">
        <w:t>a personal assessment panel established by the board has recommended that a veterinary surgeon’s registration have a condition placed on it; and</w:t>
      </w:r>
    </w:p>
    <w:p w:rsidR="00811F4B" w:rsidRPr="00743DAB" w:rsidRDefault="00DA492A" w:rsidP="00DA492A">
      <w:pPr>
        <w:pStyle w:val="Apara"/>
      </w:pPr>
      <w:r>
        <w:tab/>
      </w:r>
      <w:r w:rsidRPr="00743DAB">
        <w:t>(b)</w:t>
      </w:r>
      <w:r w:rsidRPr="00743DAB">
        <w:tab/>
      </w:r>
      <w:r w:rsidR="00811F4B" w:rsidRPr="00743DAB">
        <w:t>the veterinary surgeon agrees to the condition.</w:t>
      </w:r>
    </w:p>
    <w:p w:rsidR="00811F4B" w:rsidRPr="00743DAB" w:rsidRDefault="00DA492A" w:rsidP="00DA492A">
      <w:pPr>
        <w:pStyle w:val="Amain"/>
      </w:pPr>
      <w:r>
        <w:tab/>
      </w:r>
      <w:r w:rsidRPr="00743DAB">
        <w:t>(2)</w:t>
      </w:r>
      <w:r w:rsidRPr="00743DAB">
        <w:tab/>
      </w:r>
      <w:r w:rsidR="00811F4B" w:rsidRPr="00743DAB">
        <w:t>If the board considers the condition appropriate, the board may place the agreed condition on the veterinary surgeon’s registration.</w:t>
      </w:r>
    </w:p>
    <w:p w:rsidR="00442871" w:rsidRPr="00743DAB" w:rsidRDefault="00DA492A" w:rsidP="00DA492A">
      <w:pPr>
        <w:pStyle w:val="AH5Sec"/>
      </w:pPr>
      <w:bookmarkStart w:id="108" w:name="_Toc532888705"/>
      <w:r w:rsidRPr="00012C5C">
        <w:rPr>
          <w:rStyle w:val="CharSectNo"/>
        </w:rPr>
        <w:t>83</w:t>
      </w:r>
      <w:r w:rsidRPr="00743DAB">
        <w:tab/>
      </w:r>
      <w:r w:rsidR="00442871" w:rsidRPr="00743DAB">
        <w:t>Decision on referred veterinary surgeon</w:t>
      </w:r>
      <w:bookmarkEnd w:id="108"/>
    </w:p>
    <w:p w:rsidR="00811F4B" w:rsidRPr="00743DAB" w:rsidRDefault="00DA492A" w:rsidP="00DA492A">
      <w:pPr>
        <w:pStyle w:val="Amain"/>
      </w:pPr>
      <w:r>
        <w:tab/>
      </w:r>
      <w:r w:rsidRPr="00743DAB">
        <w:t>(1)</w:t>
      </w:r>
      <w:r w:rsidRPr="00743DAB">
        <w:tab/>
      </w:r>
      <w:r w:rsidR="00811F4B" w:rsidRPr="00743DAB">
        <w:t xml:space="preserve">This section applies after a board makes a decision about the action to take in relation to a </w:t>
      </w:r>
      <w:r w:rsidR="0054617E" w:rsidRPr="00743DAB">
        <w:t>complaint</w:t>
      </w:r>
      <w:r w:rsidR="00811F4B" w:rsidRPr="00743DAB">
        <w:t>, or application for a condition review, relating to a veterinary surgeon referred to the board under division 8.2 (Assessments by personal assessment panels).</w:t>
      </w:r>
    </w:p>
    <w:p w:rsidR="00811F4B" w:rsidRPr="00743DAB" w:rsidRDefault="00DA492A" w:rsidP="00DA492A">
      <w:pPr>
        <w:pStyle w:val="Amain"/>
      </w:pPr>
      <w:r>
        <w:tab/>
      </w:r>
      <w:r w:rsidRPr="00743DAB">
        <w:t>(2)</w:t>
      </w:r>
      <w:r w:rsidRPr="00743DAB">
        <w:tab/>
      </w:r>
      <w:r w:rsidR="00811F4B" w:rsidRPr="00743DAB">
        <w:t>The board</w:t>
      </w:r>
      <w:r w:rsidR="00893873" w:rsidRPr="00743DAB">
        <w:t xml:space="preserve"> must give</w:t>
      </w:r>
      <w:r w:rsidR="00811F4B" w:rsidRPr="00743DAB">
        <w:t>—</w:t>
      </w:r>
    </w:p>
    <w:p w:rsidR="00811F4B" w:rsidRPr="00743DAB" w:rsidRDefault="00DA492A" w:rsidP="00DA492A">
      <w:pPr>
        <w:pStyle w:val="Apara"/>
      </w:pPr>
      <w:r>
        <w:tab/>
      </w:r>
      <w:r w:rsidRPr="00743DAB">
        <w:t>(a)</w:t>
      </w:r>
      <w:r w:rsidRPr="00743DAB">
        <w:tab/>
      </w:r>
      <w:r w:rsidR="00811F4B" w:rsidRPr="00743DAB">
        <w:t>the veterinary surgeon written notice of the decision, including the reasons for the decision; and</w:t>
      </w:r>
    </w:p>
    <w:p w:rsidR="00811F4B" w:rsidRPr="00743DAB" w:rsidRDefault="00DA492A" w:rsidP="00DA492A">
      <w:pPr>
        <w:pStyle w:val="Apara"/>
      </w:pPr>
      <w:r>
        <w:tab/>
      </w:r>
      <w:r w:rsidRPr="00743DAB">
        <w:t>(b)</w:t>
      </w:r>
      <w:r w:rsidRPr="00743DAB">
        <w:tab/>
      </w:r>
      <w:r w:rsidR="00921BEC" w:rsidRPr="00743DAB">
        <w:t xml:space="preserve">the commission </w:t>
      </w:r>
      <w:r w:rsidR="00811F4B" w:rsidRPr="00743DAB">
        <w:t>written notice o</w:t>
      </w:r>
      <w:r w:rsidR="00921BEC" w:rsidRPr="00743DAB">
        <w:t>f the decision</w:t>
      </w:r>
      <w:r w:rsidR="00811F4B" w:rsidRPr="00743DAB">
        <w:t>.</w:t>
      </w:r>
    </w:p>
    <w:p w:rsidR="00442871" w:rsidRPr="00743DAB" w:rsidRDefault="00DA492A" w:rsidP="00DA492A">
      <w:pPr>
        <w:pStyle w:val="AH5Sec"/>
      </w:pPr>
      <w:bookmarkStart w:id="109" w:name="_Toc532888706"/>
      <w:r w:rsidRPr="00012C5C">
        <w:rPr>
          <w:rStyle w:val="CharSectNo"/>
        </w:rPr>
        <w:lastRenderedPageBreak/>
        <w:t>84</w:t>
      </w:r>
      <w:r w:rsidRPr="00743DAB">
        <w:tab/>
      </w:r>
      <w:r w:rsidR="00442871" w:rsidRPr="00743DAB">
        <w:t>Applications for condition review</w:t>
      </w:r>
      <w:bookmarkEnd w:id="109"/>
    </w:p>
    <w:p w:rsidR="00972175" w:rsidRPr="00743DAB" w:rsidRDefault="00DA492A" w:rsidP="00B93A9F">
      <w:pPr>
        <w:pStyle w:val="Amain"/>
        <w:keepNext/>
      </w:pPr>
      <w:r>
        <w:tab/>
      </w:r>
      <w:r w:rsidRPr="00743DAB">
        <w:t>(1)</w:t>
      </w:r>
      <w:r w:rsidRPr="00743DAB">
        <w:tab/>
      </w:r>
      <w:r w:rsidR="00972175" w:rsidRPr="00743DAB">
        <w:t xml:space="preserve">This section applies if a condition has been placed on a veterinary surgeon’s registration because of a </w:t>
      </w:r>
      <w:r w:rsidR="0054617E" w:rsidRPr="00743DAB">
        <w:t>complaint</w:t>
      </w:r>
      <w:r w:rsidR="00972175" w:rsidRPr="00743DAB">
        <w:t>, whether or not the condition was placed with the veterinary surgeon’s agreement.</w:t>
      </w:r>
    </w:p>
    <w:p w:rsidR="00972175" w:rsidRPr="00743DAB" w:rsidRDefault="00DA492A" w:rsidP="00DA492A">
      <w:pPr>
        <w:pStyle w:val="Amain"/>
      </w:pPr>
      <w:r>
        <w:tab/>
      </w:r>
      <w:r w:rsidRPr="00743DAB">
        <w:t>(2)</w:t>
      </w:r>
      <w:r w:rsidRPr="00743DAB">
        <w:tab/>
      </w:r>
      <w:r w:rsidR="00972175" w:rsidRPr="00743DAB">
        <w:t>The veterinary surgeon may apply, in writing, to the board to have the condition removed or changed.</w:t>
      </w:r>
    </w:p>
    <w:p w:rsidR="00442871" w:rsidRPr="00743DAB" w:rsidRDefault="00DA492A" w:rsidP="00DA492A">
      <w:pPr>
        <w:pStyle w:val="AH5Sec"/>
      </w:pPr>
      <w:bookmarkStart w:id="110" w:name="_Toc532888707"/>
      <w:r w:rsidRPr="00012C5C">
        <w:rPr>
          <w:rStyle w:val="CharSectNo"/>
        </w:rPr>
        <w:t>85</w:t>
      </w:r>
      <w:r w:rsidRPr="00743DAB">
        <w:tab/>
      </w:r>
      <w:r w:rsidR="00442871" w:rsidRPr="00743DAB">
        <w:t>Review of application</w:t>
      </w:r>
      <w:bookmarkEnd w:id="110"/>
    </w:p>
    <w:p w:rsidR="00972175" w:rsidRPr="00743DAB" w:rsidRDefault="00DA492A" w:rsidP="00DA492A">
      <w:pPr>
        <w:pStyle w:val="Amain"/>
      </w:pPr>
      <w:r>
        <w:tab/>
      </w:r>
      <w:r w:rsidRPr="00743DAB">
        <w:t>(1)</w:t>
      </w:r>
      <w:r w:rsidRPr="00743DAB">
        <w:tab/>
      </w:r>
      <w:r w:rsidR="00972175" w:rsidRPr="00743DAB">
        <w:t xml:space="preserve">If an application is made under section </w:t>
      </w:r>
      <w:r w:rsidR="0081406C" w:rsidRPr="00743DAB">
        <w:t>8</w:t>
      </w:r>
      <w:r w:rsidR="00BB420B" w:rsidRPr="00743DAB">
        <w:t>4</w:t>
      </w:r>
      <w:r w:rsidR="00972175" w:rsidRPr="00743DAB">
        <w:t xml:space="preserve"> by a veterinary surgeon to the board, the board must refer the application to a personal assessment panel.</w:t>
      </w:r>
    </w:p>
    <w:p w:rsidR="00972175" w:rsidRPr="00743DAB" w:rsidRDefault="00DA492A" w:rsidP="00DA492A">
      <w:pPr>
        <w:pStyle w:val="Amain"/>
      </w:pPr>
      <w:r>
        <w:tab/>
      </w:r>
      <w:r w:rsidRPr="00743DAB">
        <w:t>(2)</w:t>
      </w:r>
      <w:r w:rsidRPr="00743DAB">
        <w:tab/>
      </w:r>
      <w:r w:rsidR="00972175" w:rsidRPr="00743DAB">
        <w:t>If the imposition of the condition was recommended by a personal assessment panel, the board must endeavour to ensure that the application is considered by that personal assessment panel.</w:t>
      </w:r>
    </w:p>
    <w:p w:rsidR="00972175" w:rsidRPr="00743DAB" w:rsidRDefault="00DA492A" w:rsidP="00154F93">
      <w:pPr>
        <w:pStyle w:val="Amain"/>
        <w:keepNext/>
      </w:pPr>
      <w:r>
        <w:tab/>
      </w:r>
      <w:r w:rsidRPr="00743DAB">
        <w:t>(3)</w:t>
      </w:r>
      <w:r w:rsidRPr="00743DAB">
        <w:tab/>
      </w:r>
      <w:r w:rsidR="00972175" w:rsidRPr="00743DAB">
        <w:t xml:space="preserve">The personal assessment panel must </w:t>
      </w:r>
      <w:r w:rsidR="005F47B4" w:rsidRPr="00743DAB">
        <w:t>recommend to the board</w:t>
      </w:r>
      <w:r w:rsidR="00972175" w:rsidRPr="00743DAB">
        <w:t xml:space="preserve"> 1 of the following after considering the application:</w:t>
      </w:r>
    </w:p>
    <w:p w:rsidR="00972175" w:rsidRPr="00743DAB" w:rsidRDefault="00DA492A" w:rsidP="00DA492A">
      <w:pPr>
        <w:pStyle w:val="Apara"/>
      </w:pPr>
      <w:r>
        <w:tab/>
      </w:r>
      <w:r w:rsidRPr="00743DAB">
        <w:t>(a)</w:t>
      </w:r>
      <w:r w:rsidRPr="00743DAB">
        <w:tab/>
      </w:r>
      <w:r w:rsidR="00972175" w:rsidRPr="00743DAB">
        <w:t>that the application be granted;</w:t>
      </w:r>
    </w:p>
    <w:p w:rsidR="00972175" w:rsidRPr="00743DAB" w:rsidRDefault="00DA492A" w:rsidP="00DA492A">
      <w:pPr>
        <w:pStyle w:val="Apara"/>
      </w:pPr>
      <w:r>
        <w:tab/>
      </w:r>
      <w:r w:rsidRPr="00743DAB">
        <w:t>(b)</w:t>
      </w:r>
      <w:r w:rsidRPr="00743DAB">
        <w:tab/>
      </w:r>
      <w:r w:rsidR="00972175" w:rsidRPr="00743DAB">
        <w:t>that stated parts of the application be granted and the rest rejected;</w:t>
      </w:r>
    </w:p>
    <w:p w:rsidR="00972175" w:rsidRPr="00743DAB" w:rsidRDefault="00DA492A" w:rsidP="00DA492A">
      <w:pPr>
        <w:pStyle w:val="Apara"/>
      </w:pPr>
      <w:r>
        <w:tab/>
      </w:r>
      <w:r w:rsidRPr="00743DAB">
        <w:t>(c)</w:t>
      </w:r>
      <w:r w:rsidRPr="00743DAB">
        <w:tab/>
      </w:r>
      <w:r w:rsidR="00972175" w:rsidRPr="00743DAB">
        <w:t>that the application be rejected.</w:t>
      </w:r>
    </w:p>
    <w:p w:rsidR="00972175" w:rsidRPr="00743DAB" w:rsidRDefault="00DA492A" w:rsidP="00DA492A">
      <w:pPr>
        <w:pStyle w:val="Amain"/>
      </w:pPr>
      <w:r>
        <w:tab/>
      </w:r>
      <w:r w:rsidRPr="00743DAB">
        <w:t>(4)</w:t>
      </w:r>
      <w:r w:rsidRPr="00743DAB">
        <w:tab/>
      </w:r>
      <w:r w:rsidR="00972175" w:rsidRPr="00743DAB">
        <w:t xml:space="preserve">If the personal assessment panel recommends to the board that all or part of the application be rejected, the panel may also recommend that other action be taken in relation to the </w:t>
      </w:r>
      <w:r w:rsidR="0054617E" w:rsidRPr="00743DAB">
        <w:t>veterinary surgeon</w:t>
      </w:r>
      <w:r w:rsidR="00972175" w:rsidRPr="00743DAB">
        <w:t xml:space="preserve"> and, if the panel does make such a recommendation, must explain why the action recommended is appropriate.</w:t>
      </w:r>
    </w:p>
    <w:p w:rsidR="00972175" w:rsidRPr="00743DAB" w:rsidRDefault="00DA492A" w:rsidP="00DA492A">
      <w:pPr>
        <w:pStyle w:val="Amain"/>
      </w:pPr>
      <w:r>
        <w:tab/>
      </w:r>
      <w:r w:rsidRPr="00743DAB">
        <w:t>(5)</w:t>
      </w:r>
      <w:r w:rsidRPr="00743DAB">
        <w:tab/>
      </w:r>
      <w:r w:rsidR="00972175" w:rsidRPr="00743DAB">
        <w:t>A recommendation must be given to the board in writing.</w:t>
      </w:r>
    </w:p>
    <w:p w:rsidR="00442871" w:rsidRPr="00743DAB" w:rsidRDefault="00DA492A" w:rsidP="00DA492A">
      <w:pPr>
        <w:pStyle w:val="AH5Sec"/>
      </w:pPr>
      <w:bookmarkStart w:id="111" w:name="_Toc532888708"/>
      <w:r w:rsidRPr="00012C5C">
        <w:rPr>
          <w:rStyle w:val="CharSectNo"/>
        </w:rPr>
        <w:lastRenderedPageBreak/>
        <w:t>86</w:t>
      </w:r>
      <w:r w:rsidRPr="00743DAB">
        <w:tab/>
      </w:r>
      <w:r w:rsidR="00442871" w:rsidRPr="00743DAB">
        <w:t>Action by board on recommendations by personal assessment panel</w:t>
      </w:r>
      <w:bookmarkEnd w:id="111"/>
    </w:p>
    <w:p w:rsidR="00972175" w:rsidRPr="00743DAB" w:rsidRDefault="00DA492A" w:rsidP="00DA492A">
      <w:pPr>
        <w:pStyle w:val="Amain"/>
      </w:pPr>
      <w:r>
        <w:tab/>
      </w:r>
      <w:r w:rsidRPr="00743DAB">
        <w:t>(1)</w:t>
      </w:r>
      <w:r w:rsidRPr="00743DAB">
        <w:tab/>
      </w:r>
      <w:r w:rsidR="00972175" w:rsidRPr="00743DAB">
        <w:t xml:space="preserve">This section applies if a personal assessment panel makes a recommendation under section </w:t>
      </w:r>
      <w:r w:rsidR="0081406C" w:rsidRPr="00743DAB">
        <w:t>8</w:t>
      </w:r>
      <w:r w:rsidR="00BB420B" w:rsidRPr="00743DAB">
        <w:t>5</w:t>
      </w:r>
      <w:r w:rsidR="00972175" w:rsidRPr="00743DAB">
        <w:t xml:space="preserve"> (3) to a board in relation to an application.</w:t>
      </w:r>
    </w:p>
    <w:p w:rsidR="00972175" w:rsidRPr="00743DAB" w:rsidRDefault="00DA492A" w:rsidP="00DA492A">
      <w:pPr>
        <w:pStyle w:val="Amain"/>
      </w:pPr>
      <w:r>
        <w:tab/>
      </w:r>
      <w:r w:rsidRPr="00743DAB">
        <w:t>(2)</w:t>
      </w:r>
      <w:r w:rsidRPr="00743DAB">
        <w:tab/>
      </w:r>
      <w:r w:rsidR="00972175" w:rsidRPr="00743DAB">
        <w:t xml:space="preserve">If the board accepts the recommendation, the recommendation is the decision on the application and the board must tell the </w:t>
      </w:r>
      <w:r w:rsidR="00430A70" w:rsidRPr="00743DAB">
        <w:t>veterinary surgeon</w:t>
      </w:r>
      <w:r w:rsidR="005F47B4" w:rsidRPr="00743DAB">
        <w:t>,</w:t>
      </w:r>
      <w:r w:rsidR="00972175" w:rsidRPr="00743DAB">
        <w:t xml:space="preserve"> in writing</w:t>
      </w:r>
      <w:r w:rsidR="005F47B4" w:rsidRPr="00743DAB">
        <w:t>,</w:t>
      </w:r>
      <w:r w:rsidR="00972175" w:rsidRPr="00743DAB">
        <w:t xml:space="preserve"> about the decision and give reasons for the decision.</w:t>
      </w:r>
    </w:p>
    <w:p w:rsidR="00972175" w:rsidRPr="00743DAB" w:rsidRDefault="00DA492A" w:rsidP="00211BF7">
      <w:pPr>
        <w:pStyle w:val="Amain"/>
        <w:keepNext/>
      </w:pPr>
      <w:r>
        <w:tab/>
      </w:r>
      <w:r w:rsidRPr="00743DAB">
        <w:t>(3)</w:t>
      </w:r>
      <w:r w:rsidRPr="00743DAB">
        <w:tab/>
      </w:r>
      <w:r w:rsidR="00972175" w:rsidRPr="00743DAB">
        <w:t>If the board rejects the recommendation, the board must—</w:t>
      </w:r>
    </w:p>
    <w:p w:rsidR="00972175" w:rsidRPr="00743DAB" w:rsidRDefault="00DA492A" w:rsidP="00DA492A">
      <w:pPr>
        <w:pStyle w:val="Apara"/>
      </w:pPr>
      <w:r>
        <w:tab/>
      </w:r>
      <w:r w:rsidRPr="00743DAB">
        <w:t>(a)</w:t>
      </w:r>
      <w:r w:rsidRPr="00743DAB">
        <w:tab/>
      </w:r>
      <w:r w:rsidR="00972175" w:rsidRPr="00743DAB">
        <w:t xml:space="preserve">make a decision on the application and tell the </w:t>
      </w:r>
      <w:r w:rsidR="00430A70" w:rsidRPr="00743DAB">
        <w:t>veterinary surgeon</w:t>
      </w:r>
      <w:r w:rsidR="005F47B4" w:rsidRPr="00743DAB">
        <w:t>,</w:t>
      </w:r>
      <w:r w:rsidR="00972175" w:rsidRPr="00743DAB">
        <w:t xml:space="preserve"> in writing</w:t>
      </w:r>
      <w:r w:rsidR="005F47B4" w:rsidRPr="00743DAB">
        <w:t>,</w:t>
      </w:r>
      <w:r w:rsidR="00972175" w:rsidRPr="00743DAB">
        <w:t xml:space="preserve"> about the decision, giving reasons</w:t>
      </w:r>
      <w:r w:rsidR="005F47B4" w:rsidRPr="00743DAB">
        <w:t xml:space="preserve"> for the decision</w:t>
      </w:r>
      <w:r w:rsidR="00972175" w:rsidRPr="00743DAB">
        <w:t>; or</w:t>
      </w:r>
    </w:p>
    <w:p w:rsidR="00972175" w:rsidRPr="00743DAB" w:rsidRDefault="00DA492A" w:rsidP="00DA492A">
      <w:pPr>
        <w:pStyle w:val="Apara"/>
      </w:pPr>
      <w:r>
        <w:tab/>
      </w:r>
      <w:r w:rsidRPr="00743DAB">
        <w:t>(b)</w:t>
      </w:r>
      <w:r w:rsidRPr="00743DAB">
        <w:tab/>
      </w:r>
      <w:r w:rsidR="00972175" w:rsidRPr="00743DAB">
        <w:t xml:space="preserve">if the board considers that the application relates to whether the </w:t>
      </w:r>
      <w:r w:rsidR="00430A70" w:rsidRPr="00743DAB">
        <w:t>veterinary surgeon</w:t>
      </w:r>
      <w:r w:rsidR="00972175" w:rsidRPr="00743DAB">
        <w:t xml:space="preserve"> is contravening, has contravened or is likely to contravene the required standard of practice—consider the application under part </w:t>
      </w:r>
      <w:r w:rsidR="00BF2830" w:rsidRPr="00743DAB">
        <w:t>7</w:t>
      </w:r>
      <w:r w:rsidR="00972175" w:rsidRPr="00743DAB">
        <w:t xml:space="preserve"> (Joint consideration with commission).</w:t>
      </w:r>
    </w:p>
    <w:p w:rsidR="00972175" w:rsidRPr="00743DAB" w:rsidRDefault="00DA492A" w:rsidP="00DA492A">
      <w:pPr>
        <w:pStyle w:val="Amain"/>
      </w:pPr>
      <w:r>
        <w:tab/>
      </w:r>
      <w:r w:rsidRPr="00743DAB">
        <w:t>(4)</w:t>
      </w:r>
      <w:r w:rsidRPr="00743DAB">
        <w:tab/>
      </w:r>
      <w:r w:rsidR="00972175" w:rsidRPr="00743DAB">
        <w:t>If the board makes a decision without consulting the commission, the board must tell the commission about the decision.</w:t>
      </w:r>
    </w:p>
    <w:p w:rsidR="00C06248" w:rsidRPr="00743DAB" w:rsidRDefault="00C06248" w:rsidP="00DA492A">
      <w:pPr>
        <w:pStyle w:val="PageBreak"/>
        <w:suppressLineNumbers/>
      </w:pPr>
      <w:r w:rsidRPr="00743DAB">
        <w:br w:type="page"/>
      </w:r>
    </w:p>
    <w:p w:rsidR="00ED7155" w:rsidRPr="00012C5C" w:rsidRDefault="00DA492A" w:rsidP="00DA492A">
      <w:pPr>
        <w:pStyle w:val="AH2Part"/>
      </w:pPr>
      <w:bookmarkStart w:id="112" w:name="_Toc532888709"/>
      <w:r w:rsidRPr="00012C5C">
        <w:rPr>
          <w:rStyle w:val="CharPartNo"/>
        </w:rPr>
        <w:lastRenderedPageBreak/>
        <w:t>Part 9</w:t>
      </w:r>
      <w:r w:rsidRPr="00743DAB">
        <w:tab/>
      </w:r>
      <w:r w:rsidR="00ED7155" w:rsidRPr="00012C5C">
        <w:rPr>
          <w:rStyle w:val="CharPartText"/>
        </w:rPr>
        <w:t>Professional standards panel</w:t>
      </w:r>
      <w:bookmarkEnd w:id="112"/>
    </w:p>
    <w:p w:rsidR="00ED7155" w:rsidRPr="00012C5C" w:rsidRDefault="00DA492A" w:rsidP="00DA492A">
      <w:pPr>
        <w:pStyle w:val="AH3Div"/>
      </w:pPr>
      <w:bookmarkStart w:id="113" w:name="_Toc532888710"/>
      <w:r w:rsidRPr="00012C5C">
        <w:rPr>
          <w:rStyle w:val="CharDivNo"/>
        </w:rPr>
        <w:t>Division 9.1</w:t>
      </w:r>
      <w:r w:rsidRPr="00743DAB">
        <w:tab/>
      </w:r>
      <w:r w:rsidR="00ED7155" w:rsidRPr="00012C5C">
        <w:rPr>
          <w:rStyle w:val="CharDivText"/>
        </w:rPr>
        <w:t>Establishment of professional standards panel</w:t>
      </w:r>
      <w:bookmarkEnd w:id="113"/>
    </w:p>
    <w:p w:rsidR="00ED7155" w:rsidRPr="00743DAB" w:rsidRDefault="00DA492A" w:rsidP="00DA492A">
      <w:pPr>
        <w:pStyle w:val="AH5Sec"/>
      </w:pPr>
      <w:bookmarkStart w:id="114" w:name="_Toc532888711"/>
      <w:r w:rsidRPr="00012C5C">
        <w:rPr>
          <w:rStyle w:val="CharSectNo"/>
        </w:rPr>
        <w:t>87</w:t>
      </w:r>
      <w:r w:rsidRPr="00743DAB">
        <w:tab/>
      </w:r>
      <w:r w:rsidR="00893873" w:rsidRPr="00743DAB">
        <w:t>P</w:t>
      </w:r>
      <w:r w:rsidR="00ED7155" w:rsidRPr="00743DAB">
        <w:t>rofessional standards panel</w:t>
      </w:r>
      <w:r w:rsidR="00BF2830" w:rsidRPr="00743DAB">
        <w:t>—</w:t>
      </w:r>
      <w:r w:rsidR="00893873" w:rsidRPr="00743DAB">
        <w:t>establishment</w:t>
      </w:r>
      <w:bookmarkEnd w:id="114"/>
    </w:p>
    <w:p w:rsidR="00430A70" w:rsidRPr="00743DAB" w:rsidRDefault="00430A70" w:rsidP="00430A70">
      <w:pPr>
        <w:pStyle w:val="Amainreturn"/>
      </w:pPr>
      <w:r w:rsidRPr="00743DAB">
        <w:t>The board may establish 1 or more professional standards panels.</w:t>
      </w:r>
    </w:p>
    <w:p w:rsidR="0092467F" w:rsidRPr="00743DAB" w:rsidRDefault="00DA492A" w:rsidP="00DA492A">
      <w:pPr>
        <w:pStyle w:val="AH5Sec"/>
      </w:pPr>
      <w:bookmarkStart w:id="115" w:name="_Toc532888712"/>
      <w:r w:rsidRPr="00012C5C">
        <w:rPr>
          <w:rStyle w:val="CharSectNo"/>
        </w:rPr>
        <w:t>88</w:t>
      </w:r>
      <w:r w:rsidRPr="00743DAB">
        <w:tab/>
      </w:r>
      <w:r w:rsidR="0092467F" w:rsidRPr="00743DAB">
        <w:t>P</w:t>
      </w:r>
      <w:r w:rsidR="00ED7155" w:rsidRPr="00743DAB">
        <w:t>rofessional standard</w:t>
      </w:r>
      <w:r w:rsidR="002E63A8" w:rsidRPr="00743DAB">
        <w:t>s</w:t>
      </w:r>
      <w:r w:rsidR="00ED7155" w:rsidRPr="00743DAB">
        <w:t xml:space="preserve"> panel</w:t>
      </w:r>
      <w:r w:rsidR="0092467F" w:rsidRPr="00743DAB">
        <w:t>—functions</w:t>
      </w:r>
      <w:bookmarkEnd w:id="115"/>
    </w:p>
    <w:p w:rsidR="00430A70" w:rsidRPr="00743DAB" w:rsidRDefault="00DA492A" w:rsidP="00DA492A">
      <w:pPr>
        <w:pStyle w:val="Amain"/>
      </w:pPr>
      <w:r>
        <w:tab/>
      </w:r>
      <w:r w:rsidRPr="00743DAB">
        <w:t>(1)</w:t>
      </w:r>
      <w:r w:rsidRPr="00743DAB">
        <w:tab/>
      </w:r>
      <w:r w:rsidR="00430A70" w:rsidRPr="00743DAB">
        <w:t>A professional standards panel decides whether a registered veterinary surgeon is contravening, or has contravened, the required standard of practice or does not satisfy the suitability to practise requirements.</w:t>
      </w:r>
    </w:p>
    <w:p w:rsidR="00430A70" w:rsidRPr="00743DAB" w:rsidRDefault="00DA492A" w:rsidP="00DA492A">
      <w:pPr>
        <w:pStyle w:val="Amain"/>
      </w:pPr>
      <w:r>
        <w:tab/>
      </w:r>
      <w:r w:rsidRPr="00743DAB">
        <w:t>(2)</w:t>
      </w:r>
      <w:r w:rsidRPr="00743DAB">
        <w:tab/>
      </w:r>
      <w:r w:rsidR="00430A70" w:rsidRPr="00743DAB">
        <w:t>In making a decision under this section, the professional standards panel may consider the information available to it, including the following:</w:t>
      </w:r>
    </w:p>
    <w:p w:rsidR="00430A70" w:rsidRPr="00743DAB" w:rsidRDefault="00DA492A" w:rsidP="00DA492A">
      <w:pPr>
        <w:pStyle w:val="Apara"/>
      </w:pPr>
      <w:r>
        <w:tab/>
      </w:r>
      <w:r w:rsidRPr="00743DAB">
        <w:t>(a)</w:t>
      </w:r>
      <w:r w:rsidRPr="00743DAB">
        <w:tab/>
      </w:r>
      <w:r w:rsidR="0054617E" w:rsidRPr="00743DAB">
        <w:t>any</w:t>
      </w:r>
      <w:r w:rsidR="00430A70" w:rsidRPr="00743DAB">
        <w:t xml:space="preserve"> </w:t>
      </w:r>
      <w:r w:rsidR="0054617E" w:rsidRPr="00743DAB">
        <w:t>complaint provided to the board</w:t>
      </w:r>
      <w:r w:rsidR="00430A70" w:rsidRPr="00743DAB">
        <w:t>;</w:t>
      </w:r>
    </w:p>
    <w:p w:rsidR="00430A70" w:rsidRPr="00743DAB" w:rsidRDefault="00DA492A" w:rsidP="00DA492A">
      <w:pPr>
        <w:pStyle w:val="Apara"/>
      </w:pPr>
      <w:r>
        <w:tab/>
      </w:r>
      <w:r w:rsidRPr="00743DAB">
        <w:t>(b)</w:t>
      </w:r>
      <w:r w:rsidRPr="00743DAB">
        <w:tab/>
      </w:r>
      <w:r w:rsidR="00430A70" w:rsidRPr="00743DAB">
        <w:t xml:space="preserve">any information provided by the commission or the person who made the </w:t>
      </w:r>
      <w:r w:rsidR="0054617E" w:rsidRPr="00743DAB">
        <w:t>complaint</w:t>
      </w:r>
      <w:r w:rsidR="00430A70" w:rsidRPr="00743DAB">
        <w:t>;</w:t>
      </w:r>
    </w:p>
    <w:p w:rsidR="00430A70" w:rsidRPr="00743DAB" w:rsidRDefault="00DA492A" w:rsidP="00DA492A">
      <w:pPr>
        <w:pStyle w:val="Apara"/>
      </w:pPr>
      <w:r>
        <w:tab/>
      </w:r>
      <w:r w:rsidRPr="00743DAB">
        <w:t>(c)</w:t>
      </w:r>
      <w:r w:rsidRPr="00743DAB">
        <w:tab/>
      </w:r>
      <w:r w:rsidR="00430A70" w:rsidRPr="00743DAB">
        <w:t>any other relevant information given to the panel.</w:t>
      </w:r>
    </w:p>
    <w:p w:rsidR="00430A70" w:rsidRPr="00743DAB" w:rsidRDefault="00DA492A" w:rsidP="00DA492A">
      <w:pPr>
        <w:pStyle w:val="Amain"/>
      </w:pPr>
      <w:r>
        <w:tab/>
      </w:r>
      <w:r w:rsidRPr="00743DAB">
        <w:t>(3)</w:t>
      </w:r>
      <w:r w:rsidRPr="00743DAB">
        <w:tab/>
      </w:r>
      <w:r w:rsidR="00430A70" w:rsidRPr="00743DAB">
        <w:t xml:space="preserve">In making a decision under this section, the professional standards panel must consider any information provided by the </w:t>
      </w:r>
      <w:r w:rsidR="0000569D" w:rsidRPr="00743DAB">
        <w:t>veterinary surgeon</w:t>
      </w:r>
      <w:r w:rsidR="00430A70" w:rsidRPr="00743DAB">
        <w:t>.</w:t>
      </w:r>
    </w:p>
    <w:p w:rsidR="00430A70" w:rsidRPr="00743DAB" w:rsidRDefault="00DA492A" w:rsidP="00DA492A">
      <w:pPr>
        <w:pStyle w:val="Amain"/>
      </w:pPr>
      <w:r>
        <w:tab/>
      </w:r>
      <w:r w:rsidRPr="00743DAB">
        <w:t>(4)</w:t>
      </w:r>
      <w:r w:rsidRPr="00743DAB">
        <w:tab/>
      </w:r>
      <w:r w:rsidR="00430A70" w:rsidRPr="00743DAB">
        <w:t xml:space="preserve">The professional standards panel may only make a decision under this section in relation to a </w:t>
      </w:r>
      <w:r w:rsidR="0000569D" w:rsidRPr="00743DAB">
        <w:t>veterinary surgeon</w:t>
      </w:r>
      <w:r w:rsidR="00430A70" w:rsidRPr="00743DAB">
        <w:t xml:space="preserve"> if a </w:t>
      </w:r>
      <w:r w:rsidR="0054617E" w:rsidRPr="00743DAB">
        <w:t>complaint</w:t>
      </w:r>
      <w:r w:rsidR="00430A70" w:rsidRPr="00743DAB">
        <w:t xml:space="preserve"> relating to the </w:t>
      </w:r>
      <w:r w:rsidR="0092467F" w:rsidRPr="00743DAB">
        <w:t>veterinary surgeon</w:t>
      </w:r>
      <w:r w:rsidR="00430A70" w:rsidRPr="00743DAB">
        <w:t xml:space="preserve"> is referred to the panel.</w:t>
      </w:r>
    </w:p>
    <w:p w:rsidR="00ED7155" w:rsidRPr="00743DAB" w:rsidRDefault="00DA492A" w:rsidP="00DA492A">
      <w:pPr>
        <w:pStyle w:val="AH5Sec"/>
      </w:pPr>
      <w:bookmarkStart w:id="116" w:name="_Toc532888713"/>
      <w:r w:rsidRPr="00012C5C">
        <w:rPr>
          <w:rStyle w:val="CharSectNo"/>
        </w:rPr>
        <w:lastRenderedPageBreak/>
        <w:t>89</w:t>
      </w:r>
      <w:r w:rsidRPr="00743DAB">
        <w:tab/>
      </w:r>
      <w:r w:rsidR="0092467F" w:rsidRPr="00743DAB">
        <w:t>P</w:t>
      </w:r>
      <w:r w:rsidR="00ED7155" w:rsidRPr="00743DAB">
        <w:t>rofessional standards panel</w:t>
      </w:r>
      <w:r w:rsidR="0092467F" w:rsidRPr="00743DAB">
        <w:t>—members</w:t>
      </w:r>
      <w:bookmarkEnd w:id="116"/>
    </w:p>
    <w:p w:rsidR="0000569D" w:rsidRPr="00743DAB" w:rsidRDefault="00DA492A" w:rsidP="00154F93">
      <w:pPr>
        <w:pStyle w:val="Amain"/>
        <w:keepNext/>
      </w:pPr>
      <w:r>
        <w:tab/>
      </w:r>
      <w:r w:rsidRPr="00743DAB">
        <w:t>(1)</w:t>
      </w:r>
      <w:r w:rsidRPr="00743DAB">
        <w:tab/>
      </w:r>
      <w:r w:rsidR="0000569D" w:rsidRPr="00743DAB">
        <w:t>A professional standards panel consists of 3 members appointed by the board.</w:t>
      </w:r>
    </w:p>
    <w:p w:rsidR="0000569D" w:rsidRPr="00743DAB" w:rsidRDefault="00DA492A" w:rsidP="00DA492A">
      <w:pPr>
        <w:pStyle w:val="Amain"/>
      </w:pPr>
      <w:r>
        <w:tab/>
      </w:r>
      <w:r w:rsidRPr="00743DAB">
        <w:t>(2)</w:t>
      </w:r>
      <w:r w:rsidRPr="00743DAB">
        <w:tab/>
      </w:r>
      <w:r w:rsidR="0000569D" w:rsidRPr="00743DAB">
        <w:t xml:space="preserve">At least 1 member of the professional standards panel must be a registered veterinary surgeon or a veterinary surgeon registered under a corresponding law of </w:t>
      </w:r>
      <w:r w:rsidR="00A26D7B" w:rsidRPr="00743DAB">
        <w:t>another jurisdiction</w:t>
      </w:r>
      <w:r w:rsidR="0000569D" w:rsidRPr="00743DAB">
        <w:t>.</w:t>
      </w:r>
    </w:p>
    <w:p w:rsidR="0000569D" w:rsidRPr="00743DAB" w:rsidRDefault="00DA492A" w:rsidP="00DA492A">
      <w:pPr>
        <w:pStyle w:val="Amain"/>
      </w:pPr>
      <w:r>
        <w:tab/>
      </w:r>
      <w:r w:rsidRPr="00743DAB">
        <w:t>(3)</w:t>
      </w:r>
      <w:r w:rsidRPr="00743DAB">
        <w:tab/>
      </w:r>
      <w:r w:rsidR="0000569D" w:rsidRPr="00743DAB">
        <w:t xml:space="preserve">At least 1 member of the professional standards panel must not be a registered veterinary surgeon or a veterinary surgeon registered under a corresponding law of </w:t>
      </w:r>
      <w:r w:rsidR="00893873" w:rsidRPr="00743DAB">
        <w:t>another</w:t>
      </w:r>
      <w:r w:rsidR="0000569D" w:rsidRPr="00743DAB">
        <w:t xml:space="preserve"> jurisdiction.</w:t>
      </w:r>
    </w:p>
    <w:p w:rsidR="0000569D" w:rsidRPr="00743DAB" w:rsidRDefault="00DA492A" w:rsidP="00DA492A">
      <w:pPr>
        <w:pStyle w:val="Amain"/>
      </w:pPr>
      <w:r>
        <w:tab/>
      </w:r>
      <w:r w:rsidRPr="00743DAB">
        <w:t>(4)</w:t>
      </w:r>
      <w:r w:rsidRPr="00743DAB">
        <w:tab/>
      </w:r>
      <w:r w:rsidR="0000569D" w:rsidRPr="00743DAB">
        <w:t>The board must appoint 1 member of the professional standards panel as the chairperson.</w:t>
      </w:r>
    </w:p>
    <w:p w:rsidR="0000569D" w:rsidRPr="00743DAB" w:rsidRDefault="00DA492A" w:rsidP="00DA492A">
      <w:pPr>
        <w:pStyle w:val="Amain"/>
      </w:pPr>
      <w:r>
        <w:tab/>
      </w:r>
      <w:r w:rsidRPr="00743DAB">
        <w:t>(5)</w:t>
      </w:r>
      <w:r w:rsidRPr="00743DAB">
        <w:tab/>
      </w:r>
      <w:r w:rsidR="00893873" w:rsidRPr="00743DAB">
        <w:t>T</w:t>
      </w:r>
      <w:r w:rsidR="0000569D" w:rsidRPr="00743DAB">
        <w:t xml:space="preserve">he people making up the professional standards panel </w:t>
      </w:r>
      <w:r w:rsidR="005F47B4" w:rsidRPr="00743DAB">
        <w:t>may be</w:t>
      </w:r>
      <w:r w:rsidR="0000569D" w:rsidRPr="00743DAB">
        <w:t xml:space="preserve"> from the ACT or elsewhere.</w:t>
      </w:r>
    </w:p>
    <w:p w:rsidR="0000569D" w:rsidRPr="00743DAB" w:rsidRDefault="00DA492A" w:rsidP="00DA492A">
      <w:pPr>
        <w:pStyle w:val="Amain"/>
      </w:pPr>
      <w:r>
        <w:tab/>
      </w:r>
      <w:r w:rsidRPr="00743DAB">
        <w:t>(6)</w:t>
      </w:r>
      <w:r w:rsidRPr="00743DAB">
        <w:tab/>
      </w:r>
      <w:r w:rsidR="0000569D" w:rsidRPr="00743DAB">
        <w:t>The professional standards panel may consider 1 or more matters referred to it.</w:t>
      </w:r>
    </w:p>
    <w:p w:rsidR="00ED7155" w:rsidRPr="00743DAB" w:rsidRDefault="00DA492A" w:rsidP="00DA492A">
      <w:pPr>
        <w:pStyle w:val="AH5Sec"/>
      </w:pPr>
      <w:bookmarkStart w:id="117" w:name="_Toc532888714"/>
      <w:r w:rsidRPr="00012C5C">
        <w:rPr>
          <w:rStyle w:val="CharSectNo"/>
        </w:rPr>
        <w:t>90</w:t>
      </w:r>
      <w:r w:rsidRPr="00743DAB">
        <w:tab/>
      </w:r>
      <w:r w:rsidR="00ED7155" w:rsidRPr="00743DAB">
        <w:t>Referral of application by ACAT</w:t>
      </w:r>
      <w:bookmarkEnd w:id="117"/>
    </w:p>
    <w:p w:rsidR="0000569D" w:rsidRPr="00743DAB" w:rsidRDefault="00DA492A" w:rsidP="00DA492A">
      <w:pPr>
        <w:pStyle w:val="Amain"/>
      </w:pPr>
      <w:r>
        <w:tab/>
      </w:r>
      <w:r w:rsidRPr="00743DAB">
        <w:t>(1)</w:t>
      </w:r>
      <w:r w:rsidRPr="00743DAB">
        <w:tab/>
      </w:r>
      <w:r w:rsidR="0000569D" w:rsidRPr="00743DAB">
        <w:t xml:space="preserve">The board must refer an application, or part of an application, to a professional standards panel if the ACAT refers the application, or part, under section </w:t>
      </w:r>
      <w:r w:rsidR="0081406C" w:rsidRPr="00743DAB">
        <w:t>6</w:t>
      </w:r>
      <w:r w:rsidR="00BB420B" w:rsidRPr="00743DAB">
        <w:t>4</w:t>
      </w:r>
      <w:r w:rsidR="005F47B4" w:rsidRPr="00743DAB">
        <w:t xml:space="preserve"> </w:t>
      </w:r>
      <w:r w:rsidR="0000569D" w:rsidRPr="00743DAB">
        <w:t>(Referral to panel by ACAT).</w:t>
      </w:r>
    </w:p>
    <w:p w:rsidR="0000569D" w:rsidRPr="00743DAB" w:rsidRDefault="00DA492A" w:rsidP="00DA492A">
      <w:pPr>
        <w:pStyle w:val="Amain"/>
      </w:pPr>
      <w:r>
        <w:tab/>
      </w:r>
      <w:r w:rsidRPr="00743DAB">
        <w:t>(2)</w:t>
      </w:r>
      <w:r w:rsidRPr="00743DAB">
        <w:tab/>
      </w:r>
      <w:r w:rsidR="0000569D" w:rsidRPr="00743DAB">
        <w:t>The professional standards panel must conduct an inquiry into the application, or part of the app</w:t>
      </w:r>
      <w:r w:rsidR="0054617E" w:rsidRPr="00743DAB">
        <w:t>lication, as if it were a</w:t>
      </w:r>
      <w:r w:rsidR="0000569D" w:rsidRPr="00743DAB">
        <w:t xml:space="preserve"> complaint, but may not take interim action under section </w:t>
      </w:r>
      <w:r w:rsidR="0081406C" w:rsidRPr="00743DAB">
        <w:t>9</w:t>
      </w:r>
      <w:r w:rsidR="00BB420B" w:rsidRPr="00743DAB">
        <w:t>8</w:t>
      </w:r>
      <w:r w:rsidR="005F47B4" w:rsidRPr="00743DAB">
        <w:t xml:space="preserve"> </w:t>
      </w:r>
      <w:r w:rsidR="0000569D" w:rsidRPr="00743DAB">
        <w:t>(Interim actions) in relation to it.</w:t>
      </w:r>
    </w:p>
    <w:p w:rsidR="0000569D" w:rsidRPr="00743DAB" w:rsidRDefault="00DA492A" w:rsidP="00DA492A">
      <w:pPr>
        <w:pStyle w:val="Amain"/>
      </w:pPr>
      <w:r>
        <w:tab/>
      </w:r>
      <w:r w:rsidRPr="00743DAB">
        <w:t>(3)</w:t>
      </w:r>
      <w:r w:rsidRPr="00743DAB">
        <w:tab/>
      </w:r>
      <w:r w:rsidR="0000569D" w:rsidRPr="00743DAB">
        <w:t xml:space="preserve">After inquiring into the application, or part of the application, the professional standards panel must give a report (the </w:t>
      </w:r>
      <w:r w:rsidR="0000569D" w:rsidRPr="00743DAB">
        <w:rPr>
          <w:rStyle w:val="charBoldItals"/>
        </w:rPr>
        <w:t>referral report</w:t>
      </w:r>
      <w:r w:rsidR="0000569D" w:rsidRPr="00743DAB">
        <w:t>) to the ACAT about the application, or part of the application.</w:t>
      </w:r>
    </w:p>
    <w:p w:rsidR="0000569D" w:rsidRPr="00743DAB" w:rsidRDefault="00DA492A" w:rsidP="00DA492A">
      <w:pPr>
        <w:pStyle w:val="Amain"/>
      </w:pPr>
      <w:r>
        <w:tab/>
      </w:r>
      <w:r w:rsidRPr="00743DAB">
        <w:t>(4)</w:t>
      </w:r>
      <w:r w:rsidRPr="00743DAB">
        <w:tab/>
      </w:r>
      <w:r w:rsidR="0000569D" w:rsidRPr="00743DAB">
        <w:t>The referral report about an application relating to a veterinary surgeon may recommend that the ACAT make a stated occupational discipline order in relation to a complaint.</w:t>
      </w:r>
    </w:p>
    <w:p w:rsidR="0000569D" w:rsidRPr="00743DAB" w:rsidRDefault="00DA492A" w:rsidP="00DA492A">
      <w:pPr>
        <w:pStyle w:val="Amain"/>
      </w:pPr>
      <w:r>
        <w:lastRenderedPageBreak/>
        <w:tab/>
      </w:r>
      <w:r w:rsidRPr="00743DAB">
        <w:t>(5)</w:t>
      </w:r>
      <w:r w:rsidRPr="00743DAB">
        <w:tab/>
      </w:r>
      <w:r w:rsidR="0000569D" w:rsidRPr="00743DAB">
        <w:t>However, if the professional standards panel cannot make an appropriate recommendation, the referral report must state that the panel cannot make an appropriate recommendation.</w:t>
      </w:r>
    </w:p>
    <w:p w:rsidR="00ED7155" w:rsidRPr="00012C5C" w:rsidRDefault="00DA492A" w:rsidP="00DA492A">
      <w:pPr>
        <w:pStyle w:val="AH3Div"/>
      </w:pPr>
      <w:bookmarkStart w:id="118" w:name="_Toc532888715"/>
      <w:r w:rsidRPr="00012C5C">
        <w:rPr>
          <w:rStyle w:val="CharDivNo"/>
        </w:rPr>
        <w:t>Division 9.2</w:t>
      </w:r>
      <w:r w:rsidRPr="00743DAB">
        <w:tab/>
      </w:r>
      <w:r w:rsidR="00ED7155" w:rsidRPr="00012C5C">
        <w:rPr>
          <w:rStyle w:val="CharDivText"/>
        </w:rPr>
        <w:t>Inquiries by professional standards panel</w:t>
      </w:r>
      <w:bookmarkEnd w:id="118"/>
    </w:p>
    <w:p w:rsidR="00ED7155" w:rsidRPr="00743DAB" w:rsidRDefault="00DA492A" w:rsidP="00DA492A">
      <w:pPr>
        <w:pStyle w:val="AH5Sec"/>
      </w:pPr>
      <w:bookmarkStart w:id="119" w:name="_Toc532888716"/>
      <w:r w:rsidRPr="00012C5C">
        <w:rPr>
          <w:rStyle w:val="CharSectNo"/>
        </w:rPr>
        <w:t>91</w:t>
      </w:r>
      <w:r w:rsidRPr="00743DAB">
        <w:tab/>
      </w:r>
      <w:r w:rsidR="00ED7155" w:rsidRPr="00743DAB">
        <w:t>When may professional standards panel choose not to inquire?</w:t>
      </w:r>
      <w:bookmarkEnd w:id="119"/>
    </w:p>
    <w:p w:rsidR="0000569D" w:rsidRPr="00743DAB" w:rsidRDefault="00DA492A" w:rsidP="00DA492A">
      <w:pPr>
        <w:pStyle w:val="Amain"/>
      </w:pPr>
      <w:r>
        <w:tab/>
      </w:r>
      <w:r w:rsidRPr="00743DAB">
        <w:t>(1)</w:t>
      </w:r>
      <w:r w:rsidRPr="00743DAB">
        <w:tab/>
      </w:r>
      <w:r w:rsidR="0000569D" w:rsidRPr="00743DAB">
        <w:t>This section applies if—</w:t>
      </w:r>
    </w:p>
    <w:p w:rsidR="0000569D" w:rsidRPr="00743DAB" w:rsidRDefault="00DA492A" w:rsidP="00DA492A">
      <w:pPr>
        <w:pStyle w:val="Apara"/>
      </w:pPr>
      <w:r>
        <w:tab/>
      </w:r>
      <w:r w:rsidRPr="00743DAB">
        <w:t>(a)</w:t>
      </w:r>
      <w:r w:rsidRPr="00743DAB">
        <w:tab/>
      </w:r>
      <w:r w:rsidR="0000569D" w:rsidRPr="00743DAB">
        <w:t xml:space="preserve">a </w:t>
      </w:r>
      <w:r w:rsidR="0054617E" w:rsidRPr="00743DAB">
        <w:t>complaint</w:t>
      </w:r>
      <w:r w:rsidR="0000569D" w:rsidRPr="00743DAB">
        <w:t xml:space="preserve"> about a veterinary surgeon is referred to a professional standards panel; and</w:t>
      </w:r>
    </w:p>
    <w:p w:rsidR="0000569D" w:rsidRPr="00743DAB" w:rsidRDefault="00DA492A" w:rsidP="00DA492A">
      <w:pPr>
        <w:pStyle w:val="Apara"/>
      </w:pPr>
      <w:r>
        <w:tab/>
      </w:r>
      <w:r w:rsidRPr="00743DAB">
        <w:t>(b)</w:t>
      </w:r>
      <w:r w:rsidRPr="00743DAB">
        <w:tab/>
      </w:r>
      <w:r w:rsidR="0000569D" w:rsidRPr="00743DAB">
        <w:t xml:space="preserve">the veterinary surgeon admits something mentioned in the </w:t>
      </w:r>
      <w:r w:rsidR="0054617E" w:rsidRPr="00743DAB">
        <w:t>complaint</w:t>
      </w:r>
      <w:r w:rsidR="0000569D" w:rsidRPr="00743DAB">
        <w:t>.</w:t>
      </w:r>
    </w:p>
    <w:p w:rsidR="0000569D" w:rsidRPr="00743DAB" w:rsidRDefault="00DA492A" w:rsidP="00DA492A">
      <w:pPr>
        <w:pStyle w:val="Amain"/>
      </w:pPr>
      <w:r>
        <w:tab/>
      </w:r>
      <w:r w:rsidRPr="00743DAB">
        <w:t>(2)</w:t>
      </w:r>
      <w:r w:rsidRPr="00743DAB">
        <w:tab/>
      </w:r>
      <w:r w:rsidR="0000569D" w:rsidRPr="00743DAB">
        <w:t xml:space="preserve">The professional standards panel may choose not to inquire into whether the veterinary surgeon is contravening, or has contravened, the required standard of practice, or does not satisfy the suitability to practise requirements, if the panel is satisfied, on reasonable grounds, that it is appropriate to make a decision about the </w:t>
      </w:r>
      <w:r w:rsidR="00D250EB" w:rsidRPr="00743DAB">
        <w:t xml:space="preserve">complaint </w:t>
      </w:r>
      <w:r w:rsidR="0000569D" w:rsidRPr="00743DAB">
        <w:t>without an inquiry.</w:t>
      </w:r>
    </w:p>
    <w:p w:rsidR="00ED7155" w:rsidRPr="00743DAB" w:rsidRDefault="00DA492A" w:rsidP="00DA492A">
      <w:pPr>
        <w:pStyle w:val="AH5Sec"/>
      </w:pPr>
      <w:bookmarkStart w:id="120" w:name="_Toc532888717"/>
      <w:r w:rsidRPr="00012C5C">
        <w:rPr>
          <w:rStyle w:val="CharSectNo"/>
        </w:rPr>
        <w:t>92</w:t>
      </w:r>
      <w:r w:rsidRPr="00743DAB">
        <w:tab/>
      </w:r>
      <w:r w:rsidR="0092467F" w:rsidRPr="00743DAB">
        <w:t>P</w:t>
      </w:r>
      <w:r w:rsidR="00ED7155" w:rsidRPr="00743DAB">
        <w:t xml:space="preserve">rofessional standards </w:t>
      </w:r>
      <w:r w:rsidR="00A52A2B" w:rsidRPr="00743DAB">
        <w:t>panel</w:t>
      </w:r>
      <w:r w:rsidR="0092467F" w:rsidRPr="00743DAB">
        <w:t>—</w:t>
      </w:r>
      <w:r w:rsidR="00A52A2B" w:rsidRPr="00743DAB">
        <w:t>decision</w:t>
      </w:r>
      <w:r w:rsidR="0092467F" w:rsidRPr="00743DAB">
        <w:t>s</w:t>
      </w:r>
      <w:bookmarkEnd w:id="120"/>
    </w:p>
    <w:p w:rsidR="0000569D" w:rsidRPr="00743DAB" w:rsidRDefault="00DA492A" w:rsidP="00DA492A">
      <w:pPr>
        <w:pStyle w:val="Amain"/>
      </w:pPr>
      <w:r>
        <w:tab/>
      </w:r>
      <w:r w:rsidRPr="00743DAB">
        <w:t>(1)</w:t>
      </w:r>
      <w:r w:rsidRPr="00743DAB">
        <w:tab/>
      </w:r>
      <w:r w:rsidR="0000569D" w:rsidRPr="00743DAB">
        <w:t>A decision of a professional standards panel is a decision of the majority of panel members.</w:t>
      </w:r>
    </w:p>
    <w:p w:rsidR="0000569D" w:rsidRPr="00743DAB" w:rsidRDefault="00DA492A" w:rsidP="00DA492A">
      <w:pPr>
        <w:pStyle w:val="Amain"/>
      </w:pPr>
      <w:r>
        <w:tab/>
      </w:r>
      <w:r w:rsidRPr="00743DAB">
        <w:t>(2)</w:t>
      </w:r>
      <w:r w:rsidRPr="00743DAB">
        <w:tab/>
      </w:r>
      <w:r w:rsidR="0000569D" w:rsidRPr="00743DAB">
        <w:t>If, for any reason, a professional standards panel cannot reach a majority decision, the decision of the chairperson is the decision of the panel.</w:t>
      </w:r>
    </w:p>
    <w:p w:rsidR="00A52A2B" w:rsidRPr="00743DAB" w:rsidRDefault="00DA492A" w:rsidP="00DA492A">
      <w:pPr>
        <w:pStyle w:val="AH5Sec"/>
      </w:pPr>
      <w:bookmarkStart w:id="121" w:name="_Toc532888718"/>
      <w:r w:rsidRPr="00012C5C">
        <w:rPr>
          <w:rStyle w:val="CharSectNo"/>
        </w:rPr>
        <w:lastRenderedPageBreak/>
        <w:t>93</w:t>
      </w:r>
      <w:r w:rsidRPr="00743DAB">
        <w:tab/>
      </w:r>
      <w:r w:rsidR="00A52A2B" w:rsidRPr="00743DAB">
        <w:t>Inappropriate referral to professional standards panel</w:t>
      </w:r>
      <w:bookmarkEnd w:id="121"/>
    </w:p>
    <w:p w:rsidR="005F360B" w:rsidRPr="00743DAB" w:rsidRDefault="00DA492A" w:rsidP="00154F93">
      <w:pPr>
        <w:pStyle w:val="Amain"/>
        <w:keepNext/>
      </w:pPr>
      <w:r>
        <w:tab/>
      </w:r>
      <w:r w:rsidRPr="00743DAB">
        <w:t>(1)</w:t>
      </w:r>
      <w:r w:rsidRPr="00743DAB">
        <w:tab/>
      </w:r>
      <w:r w:rsidR="005F360B" w:rsidRPr="00743DAB">
        <w:t xml:space="preserve">This section applies to a </w:t>
      </w:r>
      <w:r w:rsidR="00D250EB" w:rsidRPr="00743DAB">
        <w:t>complaint</w:t>
      </w:r>
      <w:r w:rsidR="005F360B" w:rsidRPr="00743DAB">
        <w:t xml:space="preserve"> relating to a veterinary surgeon that is referred to a professional standards panel if—</w:t>
      </w:r>
    </w:p>
    <w:p w:rsidR="005F360B" w:rsidRPr="00743DAB" w:rsidRDefault="00DA492A" w:rsidP="00DA492A">
      <w:pPr>
        <w:pStyle w:val="Apara"/>
      </w:pPr>
      <w:r>
        <w:tab/>
      </w:r>
      <w:r w:rsidRPr="00743DAB">
        <w:t>(a)</w:t>
      </w:r>
      <w:r w:rsidRPr="00743DAB">
        <w:tab/>
      </w:r>
      <w:r w:rsidR="005F360B" w:rsidRPr="00743DAB">
        <w:t>the panel believes on reasonable grounds that the complaint, if substantiated, may provide grounds for the suspension or cancellation of the veterinary surgeon’s registration; or</w:t>
      </w:r>
    </w:p>
    <w:p w:rsidR="005F360B" w:rsidRPr="00743DAB" w:rsidRDefault="00DA492A" w:rsidP="00DA492A">
      <w:pPr>
        <w:pStyle w:val="Apara"/>
      </w:pPr>
      <w:r>
        <w:tab/>
      </w:r>
      <w:r w:rsidRPr="00743DAB">
        <w:t>(b)</w:t>
      </w:r>
      <w:r w:rsidRPr="00743DAB">
        <w:tab/>
      </w:r>
      <w:r w:rsidR="005F360B" w:rsidRPr="00743DAB">
        <w:t>the panel believes on reasonable grounds that the veterinary surgeon would be more appropriately dealt with by a personal assessment panel; or</w:t>
      </w:r>
    </w:p>
    <w:p w:rsidR="005F360B" w:rsidRPr="00743DAB" w:rsidRDefault="00DA492A" w:rsidP="00DA492A">
      <w:pPr>
        <w:pStyle w:val="Apara"/>
      </w:pPr>
      <w:r>
        <w:tab/>
      </w:r>
      <w:r w:rsidRPr="00743DAB">
        <w:t>(c)</w:t>
      </w:r>
      <w:r w:rsidRPr="00743DAB">
        <w:tab/>
      </w:r>
      <w:r w:rsidR="005F360B" w:rsidRPr="00743DAB">
        <w:t>the panel believes that emergency action is necessary in relation to the veterinary surgeon.</w:t>
      </w:r>
    </w:p>
    <w:p w:rsidR="005F360B" w:rsidRPr="00743DAB" w:rsidRDefault="00DA492A" w:rsidP="00DA492A">
      <w:pPr>
        <w:pStyle w:val="Amain"/>
      </w:pPr>
      <w:r>
        <w:tab/>
      </w:r>
      <w:r w:rsidRPr="00743DAB">
        <w:t>(2)</w:t>
      </w:r>
      <w:r w:rsidRPr="00743DAB">
        <w:tab/>
      </w:r>
      <w:r w:rsidR="005F360B" w:rsidRPr="00743DAB">
        <w:t xml:space="preserve">The professional standards panel must refer the </w:t>
      </w:r>
      <w:r w:rsidR="00D250EB" w:rsidRPr="00743DAB">
        <w:t>complaint</w:t>
      </w:r>
      <w:r w:rsidR="005F360B" w:rsidRPr="00743DAB">
        <w:t xml:space="preserve"> back to the board, and take no further action in relation to the veterinary surgeon.</w:t>
      </w:r>
    </w:p>
    <w:p w:rsidR="005F360B" w:rsidRPr="00743DAB" w:rsidRDefault="00DA492A" w:rsidP="00DA492A">
      <w:pPr>
        <w:pStyle w:val="Amain"/>
      </w:pPr>
      <w:r>
        <w:tab/>
      </w:r>
      <w:r w:rsidRPr="00743DAB">
        <w:t>(3)</w:t>
      </w:r>
      <w:r w:rsidRPr="00743DAB">
        <w:tab/>
      </w:r>
      <w:r w:rsidR="005F360B" w:rsidRPr="00743DAB">
        <w:t>If the professional standards panel refers a matter back under subsection (2), the panel must state the reason for the referral.</w:t>
      </w:r>
    </w:p>
    <w:p w:rsidR="005F360B" w:rsidRPr="00743DAB" w:rsidRDefault="00DA492A" w:rsidP="00DA492A">
      <w:pPr>
        <w:pStyle w:val="Amain"/>
      </w:pPr>
      <w:r>
        <w:tab/>
      </w:r>
      <w:r w:rsidRPr="00743DAB">
        <w:t>(4)</w:t>
      </w:r>
      <w:r w:rsidRPr="00743DAB">
        <w:tab/>
      </w:r>
      <w:r w:rsidR="005F360B" w:rsidRPr="00743DAB">
        <w:t>The board must consider the referral under part </w:t>
      </w:r>
      <w:r w:rsidR="00093029" w:rsidRPr="00743DAB">
        <w:t>7</w:t>
      </w:r>
      <w:r w:rsidR="005F360B" w:rsidRPr="00743DAB">
        <w:t xml:space="preserve"> (Joint consideration with commission).</w:t>
      </w:r>
    </w:p>
    <w:p w:rsidR="00A52A2B" w:rsidRPr="00012C5C" w:rsidRDefault="00DA492A" w:rsidP="00DA492A">
      <w:pPr>
        <w:pStyle w:val="AH3Div"/>
      </w:pPr>
      <w:bookmarkStart w:id="122" w:name="_Toc532888719"/>
      <w:r w:rsidRPr="00012C5C">
        <w:rPr>
          <w:rStyle w:val="CharDivNo"/>
        </w:rPr>
        <w:t>Division 9.3</w:t>
      </w:r>
      <w:r w:rsidRPr="00743DAB">
        <w:tab/>
      </w:r>
      <w:r w:rsidR="00A52A2B" w:rsidRPr="00012C5C">
        <w:rPr>
          <w:rStyle w:val="CharDivText"/>
        </w:rPr>
        <w:t>Procedural requirements for inquiry hearings</w:t>
      </w:r>
      <w:bookmarkEnd w:id="122"/>
    </w:p>
    <w:p w:rsidR="00A52A2B" w:rsidRPr="00743DAB" w:rsidRDefault="00DA492A" w:rsidP="00DA492A">
      <w:pPr>
        <w:pStyle w:val="AH5Sec"/>
      </w:pPr>
      <w:bookmarkStart w:id="123" w:name="_Toc532888720"/>
      <w:r w:rsidRPr="00012C5C">
        <w:rPr>
          <w:rStyle w:val="CharSectNo"/>
        </w:rPr>
        <w:t>94</w:t>
      </w:r>
      <w:r w:rsidRPr="00743DAB">
        <w:tab/>
      </w:r>
      <w:r w:rsidR="00A52A2B" w:rsidRPr="00743DAB">
        <w:t>Setting inquir</w:t>
      </w:r>
      <w:r w:rsidR="00175289" w:rsidRPr="00743DAB">
        <w:t>y</w:t>
      </w:r>
      <w:r w:rsidR="00A52A2B" w:rsidRPr="00743DAB">
        <w:t xml:space="preserve"> hearing times</w:t>
      </w:r>
      <w:bookmarkEnd w:id="123"/>
    </w:p>
    <w:p w:rsidR="005F360B" w:rsidRPr="00743DAB" w:rsidRDefault="00DA492A" w:rsidP="00DA492A">
      <w:pPr>
        <w:pStyle w:val="Amain"/>
      </w:pPr>
      <w:r>
        <w:tab/>
      </w:r>
      <w:r w:rsidRPr="00743DAB">
        <w:t>(1)</w:t>
      </w:r>
      <w:r w:rsidRPr="00743DAB">
        <w:tab/>
      </w:r>
      <w:r w:rsidR="005F360B" w:rsidRPr="00743DAB">
        <w:t xml:space="preserve">If a </w:t>
      </w:r>
      <w:r w:rsidR="00D250EB" w:rsidRPr="00743DAB">
        <w:t>complaint</w:t>
      </w:r>
      <w:r w:rsidR="005F360B" w:rsidRPr="00743DAB">
        <w:t xml:space="preserve"> about a veterinary surgeon is referred to a professional standards panel, the panel must—</w:t>
      </w:r>
    </w:p>
    <w:p w:rsidR="005F360B" w:rsidRPr="00743DAB" w:rsidRDefault="00DA492A" w:rsidP="00DA492A">
      <w:pPr>
        <w:pStyle w:val="Apara"/>
      </w:pPr>
      <w:r>
        <w:tab/>
      </w:r>
      <w:r w:rsidRPr="00743DAB">
        <w:t>(a)</w:t>
      </w:r>
      <w:r w:rsidRPr="00743DAB">
        <w:tab/>
      </w:r>
      <w:r w:rsidR="005F360B" w:rsidRPr="00743DAB">
        <w:t xml:space="preserve">set a time and place to hold an inquiry (a </w:t>
      </w:r>
      <w:r w:rsidR="005F360B" w:rsidRPr="00743DAB">
        <w:rPr>
          <w:rStyle w:val="charBoldItals"/>
        </w:rPr>
        <w:t>standards inquiry</w:t>
      </w:r>
      <w:r w:rsidR="005F360B" w:rsidRPr="00743DAB">
        <w:t>) about the veterinary surgeon; and</w:t>
      </w:r>
    </w:p>
    <w:p w:rsidR="005F360B" w:rsidRPr="00743DAB" w:rsidRDefault="00DA492A" w:rsidP="00B93A9F">
      <w:pPr>
        <w:pStyle w:val="Apara"/>
        <w:keepNext/>
      </w:pPr>
      <w:r>
        <w:lastRenderedPageBreak/>
        <w:tab/>
      </w:r>
      <w:r w:rsidRPr="00743DAB">
        <w:t>(b)</w:t>
      </w:r>
      <w:r w:rsidRPr="00743DAB">
        <w:tab/>
      </w:r>
      <w:r w:rsidR="005F360B" w:rsidRPr="00743DAB">
        <w:t>at least 1 month before the day of the inquiry, give written notice of the time and place to—</w:t>
      </w:r>
    </w:p>
    <w:p w:rsidR="005F360B" w:rsidRPr="00743DAB" w:rsidRDefault="00DA492A" w:rsidP="00B93A9F">
      <w:pPr>
        <w:pStyle w:val="Asubpara"/>
        <w:keepNext/>
      </w:pPr>
      <w:r>
        <w:tab/>
      </w:r>
      <w:r w:rsidRPr="00743DAB">
        <w:t>(i)</w:t>
      </w:r>
      <w:r w:rsidRPr="00743DAB">
        <w:tab/>
      </w:r>
      <w:r w:rsidR="005F360B" w:rsidRPr="00743DAB">
        <w:t>the veterinary surgeon; and</w:t>
      </w:r>
    </w:p>
    <w:p w:rsidR="005F360B" w:rsidRPr="00743DAB" w:rsidRDefault="00DA492A" w:rsidP="00DA492A">
      <w:pPr>
        <w:pStyle w:val="Asubpara"/>
      </w:pPr>
      <w:r>
        <w:tab/>
      </w:r>
      <w:r w:rsidRPr="00743DAB">
        <w:t>(ii)</w:t>
      </w:r>
      <w:r w:rsidRPr="00743DAB">
        <w:tab/>
      </w:r>
      <w:r w:rsidR="005F360B" w:rsidRPr="00743DAB">
        <w:t>the board; and</w:t>
      </w:r>
    </w:p>
    <w:p w:rsidR="005F360B" w:rsidRPr="00743DAB" w:rsidRDefault="00DA492A" w:rsidP="00DA492A">
      <w:pPr>
        <w:pStyle w:val="Asubpara"/>
      </w:pPr>
      <w:r>
        <w:tab/>
      </w:r>
      <w:r w:rsidRPr="00743DAB">
        <w:t>(iii)</w:t>
      </w:r>
      <w:r w:rsidRPr="00743DAB">
        <w:tab/>
      </w:r>
      <w:r w:rsidR="005F360B" w:rsidRPr="00743DAB">
        <w:t>the commission.</w:t>
      </w:r>
    </w:p>
    <w:p w:rsidR="005F360B" w:rsidRPr="00743DAB" w:rsidRDefault="00DA492A" w:rsidP="00DA492A">
      <w:pPr>
        <w:pStyle w:val="Amain"/>
      </w:pPr>
      <w:r>
        <w:tab/>
      </w:r>
      <w:r w:rsidRPr="00743DAB">
        <w:t>(2)</w:t>
      </w:r>
      <w:r w:rsidRPr="00743DAB">
        <w:tab/>
      </w:r>
      <w:r w:rsidR="005F360B" w:rsidRPr="00743DAB">
        <w:t xml:space="preserve">The board may also give written notice of the inquiry to the person who made the </w:t>
      </w:r>
      <w:r w:rsidR="00D250EB" w:rsidRPr="00743DAB">
        <w:t>complaint</w:t>
      </w:r>
      <w:r w:rsidR="005F360B" w:rsidRPr="00743DAB">
        <w:t>.</w:t>
      </w:r>
    </w:p>
    <w:p w:rsidR="00A52A2B" w:rsidRPr="00743DAB" w:rsidRDefault="00DA492A" w:rsidP="00DA492A">
      <w:pPr>
        <w:pStyle w:val="AH5Sec"/>
      </w:pPr>
      <w:bookmarkStart w:id="124" w:name="_Toc532888721"/>
      <w:r w:rsidRPr="00012C5C">
        <w:rPr>
          <w:rStyle w:val="CharSectNo"/>
        </w:rPr>
        <w:t>95</w:t>
      </w:r>
      <w:r w:rsidRPr="00743DAB">
        <w:tab/>
      </w:r>
      <w:r w:rsidR="00A52A2B" w:rsidRPr="00743DAB">
        <w:t>Conduct of inquiry hearing</w:t>
      </w:r>
      <w:bookmarkEnd w:id="124"/>
    </w:p>
    <w:p w:rsidR="005F360B" w:rsidRPr="00743DAB" w:rsidRDefault="00DA492A" w:rsidP="00DA492A">
      <w:pPr>
        <w:pStyle w:val="Amain"/>
      </w:pPr>
      <w:r>
        <w:tab/>
      </w:r>
      <w:r w:rsidRPr="00743DAB">
        <w:t>(1)</w:t>
      </w:r>
      <w:r w:rsidRPr="00743DAB">
        <w:tab/>
      </w:r>
      <w:r w:rsidR="005F360B" w:rsidRPr="00743DAB">
        <w:t>A professional standards panel may conduct a standards inquiry hearing about a veterinary surgeon in any way the panel considers appropriate.</w:t>
      </w:r>
    </w:p>
    <w:p w:rsidR="005F360B" w:rsidRPr="00743DAB" w:rsidRDefault="00DA492A" w:rsidP="00DA492A">
      <w:pPr>
        <w:pStyle w:val="Amain"/>
      </w:pPr>
      <w:r>
        <w:tab/>
      </w:r>
      <w:r w:rsidRPr="00743DAB">
        <w:t>(2)</w:t>
      </w:r>
      <w:r w:rsidRPr="00743DAB">
        <w:tab/>
      </w:r>
      <w:r w:rsidR="005F360B" w:rsidRPr="00743DAB">
        <w:t>However, the professional standards panel must observe natural justice.</w:t>
      </w:r>
    </w:p>
    <w:p w:rsidR="00A52A2B" w:rsidRPr="00743DAB" w:rsidRDefault="00DA492A" w:rsidP="00DA492A">
      <w:pPr>
        <w:pStyle w:val="AH5Sec"/>
      </w:pPr>
      <w:bookmarkStart w:id="125" w:name="_Toc532888722"/>
      <w:r w:rsidRPr="00012C5C">
        <w:rPr>
          <w:rStyle w:val="CharSectNo"/>
        </w:rPr>
        <w:t>96</w:t>
      </w:r>
      <w:r w:rsidRPr="00743DAB">
        <w:tab/>
      </w:r>
      <w:r w:rsidR="00A52A2B" w:rsidRPr="00743DAB">
        <w:t>Inquiry by professional standards panel</w:t>
      </w:r>
      <w:bookmarkEnd w:id="125"/>
    </w:p>
    <w:p w:rsidR="005F360B" w:rsidRPr="00743DAB" w:rsidRDefault="005F360B" w:rsidP="005F360B">
      <w:pPr>
        <w:pStyle w:val="Amainreturn"/>
      </w:pPr>
      <w:r w:rsidRPr="00743DAB">
        <w:t>At a standards inquiry about a veterinary surgeon, a professional standards panel may—</w:t>
      </w:r>
    </w:p>
    <w:p w:rsidR="005F360B" w:rsidRPr="00743DAB" w:rsidRDefault="00DA492A" w:rsidP="00DA492A">
      <w:pPr>
        <w:pStyle w:val="Apara"/>
      </w:pPr>
      <w:r>
        <w:tab/>
      </w:r>
      <w:r w:rsidRPr="00743DAB">
        <w:t>(a)</w:t>
      </w:r>
      <w:r w:rsidRPr="00743DAB">
        <w:tab/>
      </w:r>
      <w:r w:rsidR="005F360B" w:rsidRPr="00743DAB">
        <w:t xml:space="preserve">make the inquiries and obtain any information the panel needs from any source the panel considers appropriate (including by talking to the </w:t>
      </w:r>
      <w:r w:rsidR="00D250EB" w:rsidRPr="00743DAB">
        <w:t>veterinary surgeon</w:t>
      </w:r>
      <w:r w:rsidR="005F360B" w:rsidRPr="00743DAB">
        <w:t xml:space="preserve">) to decide whether the </w:t>
      </w:r>
      <w:r w:rsidR="00AF72C6" w:rsidRPr="00743DAB">
        <w:t>veterinary surgeon</w:t>
      </w:r>
      <w:r w:rsidR="005F360B" w:rsidRPr="00743DAB">
        <w:t xml:space="preserve"> is contravening, or has contravened, the required standard of practice or does not satisfy the suitability to practise requirements; and</w:t>
      </w:r>
    </w:p>
    <w:p w:rsidR="005F360B" w:rsidRPr="00743DAB" w:rsidRDefault="00DA492A" w:rsidP="00DA492A">
      <w:pPr>
        <w:pStyle w:val="Apara"/>
      </w:pPr>
      <w:r>
        <w:tab/>
      </w:r>
      <w:r w:rsidRPr="00743DAB">
        <w:t>(b)</w:t>
      </w:r>
      <w:r w:rsidRPr="00743DAB">
        <w:tab/>
      </w:r>
      <w:r w:rsidR="005F360B" w:rsidRPr="00743DAB">
        <w:t xml:space="preserve">arrange for a performance review to be conducted on the </w:t>
      </w:r>
      <w:r w:rsidR="00AF72C6" w:rsidRPr="00743DAB">
        <w:t>veterinary surgeon</w:t>
      </w:r>
      <w:r w:rsidR="005F360B" w:rsidRPr="00743DAB">
        <w:t>, either generally or in relation to particular areas; and</w:t>
      </w:r>
    </w:p>
    <w:p w:rsidR="005F360B" w:rsidRPr="00743DAB" w:rsidRDefault="00DA492A" w:rsidP="00DA492A">
      <w:pPr>
        <w:pStyle w:val="Apara"/>
        <w:keepNext/>
      </w:pPr>
      <w:r>
        <w:tab/>
      </w:r>
      <w:r w:rsidRPr="00743DAB">
        <w:t>(c)</w:t>
      </w:r>
      <w:r w:rsidRPr="00743DAB">
        <w:tab/>
      </w:r>
      <w:r w:rsidR="005F360B" w:rsidRPr="00743DAB">
        <w:t xml:space="preserve">consider patterns of practice by the </w:t>
      </w:r>
      <w:r w:rsidR="00AF72C6" w:rsidRPr="00743DAB">
        <w:t>veterinary surgeon</w:t>
      </w:r>
      <w:r w:rsidR="005F360B" w:rsidRPr="00743DAB">
        <w:t>.</w:t>
      </w:r>
    </w:p>
    <w:p w:rsidR="005F360B" w:rsidRPr="00743DAB" w:rsidRDefault="005F360B" w:rsidP="005F360B">
      <w:pPr>
        <w:pStyle w:val="aNote"/>
      </w:pPr>
      <w:r w:rsidRPr="00743DAB">
        <w:rPr>
          <w:rStyle w:val="charItals"/>
        </w:rPr>
        <w:t>Note</w:t>
      </w:r>
      <w:r w:rsidRPr="00743DAB">
        <w:rPr>
          <w:rStyle w:val="charItals"/>
        </w:rPr>
        <w:tab/>
      </w:r>
      <w:r w:rsidRPr="00743DAB">
        <w:t xml:space="preserve">The </w:t>
      </w:r>
      <w:hyperlink r:id="rId50" w:tooltip="A2001-14" w:history="1">
        <w:r w:rsidR="00732988" w:rsidRPr="00743DAB">
          <w:rPr>
            <w:rStyle w:val="charCitHyperlinkAbbrev"/>
          </w:rPr>
          <w:t>Legislation Act</w:t>
        </w:r>
      </w:hyperlink>
      <w:r w:rsidRPr="00743DAB">
        <w:t>, s 170 and s 171 deal with the application of the privilege against self</w:t>
      </w:r>
      <w:r w:rsidR="00340560" w:rsidRPr="00743DAB">
        <w:t>-</w:t>
      </w:r>
      <w:r w:rsidRPr="00743DAB">
        <w:t>incrimination and client legal privilege.</w:t>
      </w:r>
    </w:p>
    <w:p w:rsidR="00A52A2B" w:rsidRPr="00743DAB" w:rsidRDefault="00DA492A" w:rsidP="00DA492A">
      <w:pPr>
        <w:pStyle w:val="AH5Sec"/>
      </w:pPr>
      <w:bookmarkStart w:id="126" w:name="_Toc532888723"/>
      <w:r w:rsidRPr="00012C5C">
        <w:rPr>
          <w:rStyle w:val="CharSectNo"/>
        </w:rPr>
        <w:lastRenderedPageBreak/>
        <w:t>97</w:t>
      </w:r>
      <w:r w:rsidRPr="00743DAB">
        <w:tab/>
      </w:r>
      <w:r w:rsidR="00442871" w:rsidRPr="00743DAB">
        <w:t>Role of commission</w:t>
      </w:r>
      <w:bookmarkEnd w:id="126"/>
    </w:p>
    <w:p w:rsidR="00AF72C6" w:rsidRPr="00743DAB" w:rsidRDefault="00AF72C6" w:rsidP="00D250EB">
      <w:pPr>
        <w:pStyle w:val="Amainreturn"/>
        <w:keepNext/>
      </w:pPr>
      <w:r w:rsidRPr="00743DAB">
        <w:t>At a standards inquiry, the commission may—</w:t>
      </w:r>
    </w:p>
    <w:p w:rsidR="00AF72C6" w:rsidRPr="00743DAB" w:rsidRDefault="00DA492A" w:rsidP="00DA492A">
      <w:pPr>
        <w:pStyle w:val="Apara"/>
      </w:pPr>
      <w:r>
        <w:tab/>
      </w:r>
      <w:r w:rsidRPr="00743DAB">
        <w:t>(a)</w:t>
      </w:r>
      <w:r w:rsidRPr="00743DAB">
        <w:tab/>
      </w:r>
      <w:r w:rsidR="00AF72C6" w:rsidRPr="00743DAB">
        <w:t>be represented; and</w:t>
      </w:r>
    </w:p>
    <w:p w:rsidR="00AF72C6" w:rsidRPr="00743DAB" w:rsidRDefault="00DA492A" w:rsidP="00DA492A">
      <w:pPr>
        <w:pStyle w:val="Apara"/>
      </w:pPr>
      <w:r>
        <w:tab/>
      </w:r>
      <w:r w:rsidRPr="00743DAB">
        <w:t>(b)</w:t>
      </w:r>
      <w:r w:rsidRPr="00743DAB">
        <w:tab/>
      </w:r>
      <w:r w:rsidR="00AF72C6" w:rsidRPr="00743DAB">
        <w:t xml:space="preserve">give evidence about the consideration of a complaint under the </w:t>
      </w:r>
      <w:hyperlink r:id="rId51" w:tooltip="A2005-40" w:history="1">
        <w:r w:rsidR="00732988" w:rsidRPr="00743DAB">
          <w:rPr>
            <w:rStyle w:val="charCitHyperlinkItal"/>
          </w:rPr>
          <w:t>Human Rights Commission Act 2005</w:t>
        </w:r>
      </w:hyperlink>
      <w:r w:rsidR="00AF72C6" w:rsidRPr="00743DAB">
        <w:t>; and</w:t>
      </w:r>
    </w:p>
    <w:p w:rsidR="00AF72C6" w:rsidRPr="00743DAB" w:rsidRDefault="00DA492A" w:rsidP="00DA492A">
      <w:pPr>
        <w:pStyle w:val="Apara"/>
      </w:pPr>
      <w:r>
        <w:tab/>
      </w:r>
      <w:r w:rsidRPr="00743DAB">
        <w:t>(c)</w:t>
      </w:r>
      <w:r w:rsidRPr="00743DAB">
        <w:tab/>
      </w:r>
      <w:r w:rsidR="00AF72C6" w:rsidRPr="00743DAB">
        <w:t>be present at the inquiry even if not giving evidence.</w:t>
      </w:r>
    </w:p>
    <w:p w:rsidR="00A52A2B" w:rsidRPr="00743DAB" w:rsidRDefault="00DA492A" w:rsidP="00DA492A">
      <w:pPr>
        <w:pStyle w:val="AH5Sec"/>
      </w:pPr>
      <w:bookmarkStart w:id="127" w:name="_Toc532888724"/>
      <w:r w:rsidRPr="00012C5C">
        <w:rPr>
          <w:rStyle w:val="CharSectNo"/>
        </w:rPr>
        <w:t>98</w:t>
      </w:r>
      <w:r w:rsidRPr="00743DAB">
        <w:tab/>
      </w:r>
      <w:r w:rsidR="00A52A2B" w:rsidRPr="00743DAB">
        <w:t>Interim actions</w:t>
      </w:r>
      <w:bookmarkEnd w:id="127"/>
    </w:p>
    <w:p w:rsidR="00AF72C6" w:rsidRPr="00743DAB" w:rsidRDefault="00DA492A" w:rsidP="00DA492A">
      <w:pPr>
        <w:pStyle w:val="Amain"/>
      </w:pPr>
      <w:r>
        <w:tab/>
      </w:r>
      <w:r w:rsidRPr="00743DAB">
        <w:t>(1)</w:t>
      </w:r>
      <w:r w:rsidRPr="00743DAB">
        <w:tab/>
      </w:r>
      <w:r w:rsidR="00AF72C6" w:rsidRPr="00743DAB">
        <w:t xml:space="preserve">At a standards inquiry about a veterinary surgeon, a professional standards panel may take action under section </w:t>
      </w:r>
      <w:r w:rsidR="0081406C" w:rsidRPr="00743DAB">
        <w:t>10</w:t>
      </w:r>
      <w:r w:rsidR="00BB420B" w:rsidRPr="00743DAB">
        <w:t>3</w:t>
      </w:r>
      <w:r w:rsidR="00AF72C6" w:rsidRPr="00743DAB">
        <w:t xml:space="preserve"> (2) (Action of professional</w:t>
      </w:r>
      <w:r w:rsidR="002F2415" w:rsidRPr="00743DAB">
        <w:t xml:space="preserve"> standards panel after inquiry)</w:t>
      </w:r>
      <w:r w:rsidR="00AF72C6" w:rsidRPr="00743DAB">
        <w:t xml:space="preserve"> </w:t>
      </w:r>
      <w:r w:rsidR="002F2415" w:rsidRPr="00743DAB">
        <w:t>(</w:t>
      </w:r>
      <w:r w:rsidR="00AF72C6" w:rsidRPr="00743DAB">
        <w:t>other than section </w:t>
      </w:r>
      <w:r w:rsidR="0081406C" w:rsidRPr="00743DAB">
        <w:t>10</w:t>
      </w:r>
      <w:r w:rsidR="00BB420B" w:rsidRPr="00743DAB">
        <w:t>3</w:t>
      </w:r>
      <w:r w:rsidR="00AF72C6" w:rsidRPr="00743DAB">
        <w:t> (2) (a)</w:t>
      </w:r>
      <w:r w:rsidR="002F2415" w:rsidRPr="00743DAB">
        <w:t>)</w:t>
      </w:r>
      <w:r w:rsidR="00AF72C6" w:rsidRPr="00743DAB">
        <w:t xml:space="preserve"> in relation to the veterinary surgeon if satisfied that it is necessary to take action to protect the public, even though the panel has not finished the inquiry.</w:t>
      </w:r>
    </w:p>
    <w:p w:rsidR="00AF72C6" w:rsidRPr="00743DAB" w:rsidRDefault="00DA492A" w:rsidP="00DA492A">
      <w:pPr>
        <w:pStyle w:val="Amain"/>
      </w:pPr>
      <w:r>
        <w:tab/>
      </w:r>
      <w:r w:rsidRPr="00743DAB">
        <w:t>(2)</w:t>
      </w:r>
      <w:r w:rsidRPr="00743DAB">
        <w:tab/>
      </w:r>
      <w:r w:rsidR="00AF72C6" w:rsidRPr="00743DAB">
        <w:t>Action under subsection (1) has effect only until a decision is made by the professional standards panel at the end of the standards inquiry.</w:t>
      </w:r>
    </w:p>
    <w:p w:rsidR="00A52A2B" w:rsidRPr="00743DAB" w:rsidRDefault="00DA492A" w:rsidP="00DA492A">
      <w:pPr>
        <w:pStyle w:val="AH5Sec"/>
      </w:pPr>
      <w:bookmarkStart w:id="128" w:name="_Toc532888725"/>
      <w:r w:rsidRPr="00012C5C">
        <w:rPr>
          <w:rStyle w:val="CharSectNo"/>
        </w:rPr>
        <w:t>99</w:t>
      </w:r>
      <w:r w:rsidRPr="00743DAB">
        <w:tab/>
      </w:r>
      <w:r w:rsidR="00A52A2B" w:rsidRPr="00743DAB">
        <w:t>Adjournment</w:t>
      </w:r>
      <w:bookmarkEnd w:id="128"/>
    </w:p>
    <w:p w:rsidR="00AF72C6" w:rsidRPr="00743DAB" w:rsidRDefault="00AF72C6" w:rsidP="00D250EB">
      <w:pPr>
        <w:pStyle w:val="Amainreturn"/>
      </w:pPr>
      <w:r w:rsidRPr="00743DAB">
        <w:t>A professional standards panel may adjourn a standards inquiry for a stated time if, taking into consideration the need to deal with inquiries promptly, the panel is satisfied that it is appropriate to adjourn the inquiry.</w:t>
      </w:r>
    </w:p>
    <w:p w:rsidR="00A52A2B" w:rsidRPr="00743DAB" w:rsidRDefault="00DA492A" w:rsidP="00DA492A">
      <w:pPr>
        <w:pStyle w:val="AH5Sec"/>
      </w:pPr>
      <w:bookmarkStart w:id="129" w:name="_Toc532888726"/>
      <w:r w:rsidRPr="00012C5C">
        <w:rPr>
          <w:rStyle w:val="CharSectNo"/>
        </w:rPr>
        <w:t>100</w:t>
      </w:r>
      <w:r w:rsidRPr="00743DAB">
        <w:tab/>
      </w:r>
      <w:r w:rsidR="00A52A2B" w:rsidRPr="00743DAB">
        <w:t>Lawyer assisting professional standards panel</w:t>
      </w:r>
      <w:bookmarkEnd w:id="129"/>
    </w:p>
    <w:p w:rsidR="00C62515" w:rsidRPr="00743DAB" w:rsidRDefault="00C62515" w:rsidP="00C62515">
      <w:pPr>
        <w:pStyle w:val="Amainreturn"/>
      </w:pPr>
      <w:r w:rsidRPr="00743DAB">
        <w:t>The board may appoint a lawyer to assist the panel for a standards inquiry (including the inquiry hearing).</w:t>
      </w:r>
    </w:p>
    <w:p w:rsidR="00A52A2B" w:rsidRPr="00743DAB" w:rsidRDefault="00DA492A" w:rsidP="00DA492A">
      <w:pPr>
        <w:pStyle w:val="AH5Sec"/>
      </w:pPr>
      <w:bookmarkStart w:id="130" w:name="_Toc532888727"/>
      <w:r w:rsidRPr="00012C5C">
        <w:rPr>
          <w:rStyle w:val="CharSectNo"/>
        </w:rPr>
        <w:t>101</w:t>
      </w:r>
      <w:r w:rsidRPr="00743DAB">
        <w:tab/>
      </w:r>
      <w:r w:rsidR="00A52A2B" w:rsidRPr="00743DAB">
        <w:t>Representation at inquiry hearing</w:t>
      </w:r>
      <w:bookmarkEnd w:id="130"/>
    </w:p>
    <w:p w:rsidR="00C62515" w:rsidRPr="00743DAB" w:rsidRDefault="00DA492A" w:rsidP="00154F93">
      <w:pPr>
        <w:pStyle w:val="Amain"/>
        <w:keepNext/>
      </w:pPr>
      <w:r>
        <w:tab/>
      </w:r>
      <w:r w:rsidRPr="00743DAB">
        <w:t>(1)</w:t>
      </w:r>
      <w:r w:rsidRPr="00743DAB">
        <w:tab/>
      </w:r>
      <w:r w:rsidR="00C62515" w:rsidRPr="00743DAB">
        <w:t>This section applies to the following people at a standards inquiry about a veterinary surgeon:</w:t>
      </w:r>
    </w:p>
    <w:p w:rsidR="00C62515" w:rsidRPr="00743DAB" w:rsidRDefault="00DA492A" w:rsidP="00DA492A">
      <w:pPr>
        <w:pStyle w:val="Apara"/>
      </w:pPr>
      <w:r>
        <w:tab/>
      </w:r>
      <w:r w:rsidRPr="00743DAB">
        <w:t>(a)</w:t>
      </w:r>
      <w:r w:rsidRPr="00743DAB">
        <w:tab/>
      </w:r>
      <w:r w:rsidR="00C62515" w:rsidRPr="00743DAB">
        <w:t>the veterinary surgeon;</w:t>
      </w:r>
    </w:p>
    <w:p w:rsidR="00C62515" w:rsidRPr="00743DAB" w:rsidRDefault="00DA492A" w:rsidP="00DA492A">
      <w:pPr>
        <w:pStyle w:val="Apara"/>
      </w:pPr>
      <w:r>
        <w:lastRenderedPageBreak/>
        <w:tab/>
      </w:r>
      <w:r w:rsidRPr="00743DAB">
        <w:t>(b)</w:t>
      </w:r>
      <w:r w:rsidRPr="00743DAB">
        <w:tab/>
      </w:r>
      <w:r w:rsidR="00C62515" w:rsidRPr="00743DAB">
        <w:t>the commission;</w:t>
      </w:r>
    </w:p>
    <w:p w:rsidR="00C62515" w:rsidRPr="00743DAB" w:rsidRDefault="00DA492A" w:rsidP="00DA492A">
      <w:pPr>
        <w:pStyle w:val="Apara"/>
      </w:pPr>
      <w:r>
        <w:tab/>
      </w:r>
      <w:r w:rsidRPr="00743DAB">
        <w:t>(c)</w:t>
      </w:r>
      <w:r w:rsidRPr="00743DAB">
        <w:tab/>
      </w:r>
      <w:r w:rsidR="00C62515" w:rsidRPr="00743DAB">
        <w:t>a witness allowed to attend the standards inquiry.</w:t>
      </w:r>
    </w:p>
    <w:p w:rsidR="00C62515" w:rsidRPr="00743DAB" w:rsidRDefault="00DA492A" w:rsidP="00DA492A">
      <w:pPr>
        <w:pStyle w:val="Amain"/>
      </w:pPr>
      <w:r>
        <w:tab/>
      </w:r>
      <w:r w:rsidRPr="00743DAB">
        <w:t>(2)</w:t>
      </w:r>
      <w:r w:rsidRPr="00743DAB">
        <w:tab/>
      </w:r>
      <w:r w:rsidR="00C62515" w:rsidRPr="00743DAB">
        <w:t>A person to whom this section applies may be accompanied by, or represented at, the standards inquiry hearing by a legal adviser or other support person.</w:t>
      </w:r>
    </w:p>
    <w:p w:rsidR="00A52A2B" w:rsidRPr="00743DAB" w:rsidRDefault="00DA492A" w:rsidP="00DA492A">
      <w:pPr>
        <w:pStyle w:val="AH5Sec"/>
      </w:pPr>
      <w:bookmarkStart w:id="131" w:name="_Toc532888728"/>
      <w:r w:rsidRPr="00012C5C">
        <w:rPr>
          <w:rStyle w:val="CharSectNo"/>
        </w:rPr>
        <w:t>102</w:t>
      </w:r>
      <w:r w:rsidRPr="00743DAB">
        <w:tab/>
      </w:r>
      <w:r w:rsidR="00A52A2B" w:rsidRPr="00743DAB">
        <w:t>Record of standards inquiry</w:t>
      </w:r>
      <w:bookmarkEnd w:id="131"/>
    </w:p>
    <w:p w:rsidR="00C62515" w:rsidRPr="00743DAB" w:rsidRDefault="00C62515" w:rsidP="00C62515">
      <w:pPr>
        <w:pStyle w:val="Amainreturn"/>
      </w:pPr>
      <w:r w:rsidRPr="00743DAB">
        <w:t>A professional standards panel must keep a record, in electronic or written form, of a standards inquiry (including the inquiry hearing).</w:t>
      </w:r>
    </w:p>
    <w:p w:rsidR="00A52A2B" w:rsidRPr="00743DAB" w:rsidRDefault="00DA492A" w:rsidP="00DA492A">
      <w:pPr>
        <w:pStyle w:val="AH5Sec"/>
      </w:pPr>
      <w:bookmarkStart w:id="132" w:name="_Toc532888729"/>
      <w:r w:rsidRPr="00012C5C">
        <w:rPr>
          <w:rStyle w:val="CharSectNo"/>
        </w:rPr>
        <w:t>103</w:t>
      </w:r>
      <w:r w:rsidRPr="00743DAB">
        <w:tab/>
      </w:r>
      <w:r w:rsidR="00A52A2B" w:rsidRPr="00743DAB">
        <w:t>Action of professional standards panel after inquiry</w:t>
      </w:r>
      <w:bookmarkEnd w:id="132"/>
    </w:p>
    <w:p w:rsidR="00C62515" w:rsidRPr="00743DAB" w:rsidRDefault="00DA492A" w:rsidP="00DA492A">
      <w:pPr>
        <w:pStyle w:val="Amain"/>
      </w:pPr>
      <w:r>
        <w:tab/>
      </w:r>
      <w:r w:rsidRPr="00743DAB">
        <w:t>(1)</w:t>
      </w:r>
      <w:r w:rsidRPr="00743DAB">
        <w:tab/>
      </w:r>
      <w:r w:rsidR="00C62515" w:rsidRPr="00743DAB">
        <w:t>After an inquiry about a veterinary surgeon, a professional standards panel must decide whether—</w:t>
      </w:r>
    </w:p>
    <w:p w:rsidR="00C62515" w:rsidRPr="00743DAB" w:rsidRDefault="00DA492A" w:rsidP="00DA492A">
      <w:pPr>
        <w:pStyle w:val="Apara"/>
      </w:pPr>
      <w:r>
        <w:tab/>
      </w:r>
      <w:r w:rsidRPr="00743DAB">
        <w:t>(a)</w:t>
      </w:r>
      <w:r w:rsidRPr="00743DAB">
        <w:tab/>
      </w:r>
      <w:r w:rsidR="00C62515" w:rsidRPr="00743DAB">
        <w:t>the veterinary surgeon is contravening, or has contravened, the required standard of practice or does not satisfy the suitability to practise requirements; or</w:t>
      </w:r>
    </w:p>
    <w:p w:rsidR="00C62515" w:rsidRPr="00743DAB" w:rsidRDefault="00DA492A" w:rsidP="00DA492A">
      <w:pPr>
        <w:pStyle w:val="Apara"/>
      </w:pPr>
      <w:r>
        <w:tab/>
      </w:r>
      <w:r w:rsidRPr="00743DAB">
        <w:t>(b)</w:t>
      </w:r>
      <w:r w:rsidRPr="00743DAB">
        <w:tab/>
      </w:r>
      <w:r w:rsidR="00C62515" w:rsidRPr="00743DAB">
        <w:t>the veterinary surgeon is putting, or has put, public safety at risk.</w:t>
      </w:r>
    </w:p>
    <w:p w:rsidR="00C62515" w:rsidRPr="00743DAB" w:rsidRDefault="00DA492A" w:rsidP="00DA492A">
      <w:pPr>
        <w:pStyle w:val="Amain"/>
      </w:pPr>
      <w:r>
        <w:tab/>
      </w:r>
      <w:r w:rsidRPr="00743DAB">
        <w:t>(2)</w:t>
      </w:r>
      <w:r w:rsidRPr="00743DAB">
        <w:tab/>
      </w:r>
      <w:r w:rsidR="00C62515" w:rsidRPr="00743DAB">
        <w:t>If the professional standards panel is satisfied that the veterinary surgeon has done something mentioned in subsection (1), the panel may do 1 or more of the following:</w:t>
      </w:r>
    </w:p>
    <w:p w:rsidR="00C62515" w:rsidRPr="00743DAB" w:rsidRDefault="00DA492A" w:rsidP="00DA492A">
      <w:pPr>
        <w:pStyle w:val="Apara"/>
      </w:pPr>
      <w:r>
        <w:tab/>
      </w:r>
      <w:r w:rsidRPr="00743DAB">
        <w:t>(a)</w:t>
      </w:r>
      <w:r w:rsidRPr="00743DAB">
        <w:tab/>
      </w:r>
      <w:r w:rsidR="00C62515" w:rsidRPr="00743DAB">
        <w:t>counsel, caution or reprimand the veterinary surgeon;</w:t>
      </w:r>
    </w:p>
    <w:p w:rsidR="00C62515" w:rsidRPr="00743DAB" w:rsidRDefault="00DA492A" w:rsidP="00DA492A">
      <w:pPr>
        <w:pStyle w:val="Apara"/>
      </w:pPr>
      <w:r>
        <w:tab/>
      </w:r>
      <w:r w:rsidRPr="00743DAB">
        <w:t>(b)</w:t>
      </w:r>
      <w:r w:rsidRPr="00743DAB">
        <w:tab/>
      </w:r>
      <w:r w:rsidR="00C62515" w:rsidRPr="00743DAB">
        <w:t>require the veterinary surgeon to undergo stated medical, psychiatric or psychological assessment, counselling or both;</w:t>
      </w:r>
    </w:p>
    <w:p w:rsidR="00C62515" w:rsidRPr="00743DAB" w:rsidRDefault="00DA492A" w:rsidP="00DA492A">
      <w:pPr>
        <w:pStyle w:val="Apara"/>
      </w:pPr>
      <w:r>
        <w:tab/>
      </w:r>
      <w:r w:rsidRPr="00743DAB">
        <w:t>(c)</w:t>
      </w:r>
      <w:r w:rsidRPr="00743DAB">
        <w:tab/>
      </w:r>
      <w:r w:rsidR="00C62515" w:rsidRPr="00743DAB">
        <w:t>impose on the veterinary surgeon’s registration a condition that the panel considers appropriate to protect the public;</w:t>
      </w:r>
    </w:p>
    <w:p w:rsidR="00C62515" w:rsidRPr="00743DAB" w:rsidRDefault="00DA492A" w:rsidP="00DA492A">
      <w:pPr>
        <w:pStyle w:val="Apara"/>
      </w:pPr>
      <w:r>
        <w:tab/>
      </w:r>
      <w:r w:rsidRPr="00743DAB">
        <w:t>(d)</w:t>
      </w:r>
      <w:r w:rsidRPr="00743DAB">
        <w:tab/>
      </w:r>
      <w:r w:rsidR="00C62515" w:rsidRPr="00743DAB">
        <w:t>require the veterinary surgeon to take part in a review of the veterinary surgeon’s professional practice;</w:t>
      </w:r>
    </w:p>
    <w:p w:rsidR="00C62515" w:rsidRPr="00743DAB" w:rsidRDefault="00DA492A" w:rsidP="00DA492A">
      <w:pPr>
        <w:pStyle w:val="Apara"/>
      </w:pPr>
      <w:r>
        <w:tab/>
      </w:r>
      <w:r w:rsidRPr="00743DAB">
        <w:t>(e)</w:t>
      </w:r>
      <w:r w:rsidRPr="00743DAB">
        <w:tab/>
      </w:r>
      <w:r w:rsidR="00C62515" w:rsidRPr="00743DAB">
        <w:t>require the veterinary surgeon to complete a stated educational or other stated professional development course;</w:t>
      </w:r>
    </w:p>
    <w:p w:rsidR="00C62515" w:rsidRPr="00743DAB" w:rsidRDefault="00DA492A" w:rsidP="00DA492A">
      <w:pPr>
        <w:pStyle w:val="Apara"/>
      </w:pPr>
      <w:r>
        <w:lastRenderedPageBreak/>
        <w:tab/>
      </w:r>
      <w:r w:rsidRPr="00743DAB">
        <w:t>(f)</w:t>
      </w:r>
      <w:r w:rsidRPr="00743DAB">
        <w:tab/>
      </w:r>
      <w:r w:rsidR="00C62515" w:rsidRPr="00743DAB">
        <w:t>require the veterinary surgeon to report on the veterinary surgeon’s practice at stated times, in the way stated and to a named person;</w:t>
      </w:r>
    </w:p>
    <w:p w:rsidR="00C62515" w:rsidRPr="00743DAB" w:rsidRDefault="00DA492A" w:rsidP="00DA492A">
      <w:pPr>
        <w:pStyle w:val="Apara"/>
      </w:pPr>
      <w:r>
        <w:tab/>
      </w:r>
      <w:r w:rsidRPr="00743DAB">
        <w:t>(g)</w:t>
      </w:r>
      <w:r w:rsidRPr="00743DAB">
        <w:tab/>
      </w:r>
      <w:r w:rsidR="00C62515" w:rsidRPr="00743DAB">
        <w:t>require the veterinary surgeon to seek and take advice from stated entities in relation to the management of the veterinary surgeon’s practice;</w:t>
      </w:r>
    </w:p>
    <w:p w:rsidR="00C62515" w:rsidRPr="00743DAB" w:rsidRDefault="00DA492A" w:rsidP="00DA492A">
      <w:pPr>
        <w:pStyle w:val="Apara"/>
      </w:pPr>
      <w:r>
        <w:tab/>
      </w:r>
      <w:r w:rsidRPr="00743DAB">
        <w:t>(h)</w:t>
      </w:r>
      <w:r w:rsidRPr="00743DAB">
        <w:tab/>
      </w:r>
      <w:r w:rsidR="00C62515" w:rsidRPr="00743DAB">
        <w:t>require the supervision, monitoring or reporting about the effect of something the veterinary surgeon is required to do by the panel;</w:t>
      </w:r>
    </w:p>
    <w:p w:rsidR="00C62515" w:rsidRPr="00743DAB" w:rsidRDefault="00DA492A" w:rsidP="00DA492A">
      <w:pPr>
        <w:pStyle w:val="Apara"/>
      </w:pPr>
      <w:r>
        <w:tab/>
      </w:r>
      <w:r w:rsidRPr="00743DAB">
        <w:t>(i)</w:t>
      </w:r>
      <w:r w:rsidRPr="00743DAB">
        <w:tab/>
      </w:r>
      <w:r w:rsidR="00C62515" w:rsidRPr="00743DAB">
        <w:t>refer the report or application for a condition review, to the board with—</w:t>
      </w:r>
    </w:p>
    <w:p w:rsidR="00C62515" w:rsidRPr="00743DAB" w:rsidRDefault="00DA492A" w:rsidP="00DA492A">
      <w:pPr>
        <w:pStyle w:val="Asubpara"/>
      </w:pPr>
      <w:r>
        <w:tab/>
      </w:r>
      <w:r w:rsidRPr="00743DAB">
        <w:t>(i)</w:t>
      </w:r>
      <w:r w:rsidRPr="00743DAB">
        <w:tab/>
      </w:r>
      <w:r w:rsidR="00C62515" w:rsidRPr="00743DAB">
        <w:t>a recommendation that an application be made to the ACAT for the suspension or cancellation of the veterinary surgeon’s registration; and</w:t>
      </w:r>
    </w:p>
    <w:p w:rsidR="00C62515" w:rsidRPr="00743DAB" w:rsidRDefault="00DA492A" w:rsidP="00DA492A">
      <w:pPr>
        <w:pStyle w:val="Asubpara"/>
      </w:pPr>
      <w:r>
        <w:tab/>
      </w:r>
      <w:r w:rsidRPr="00743DAB">
        <w:t>(ii)</w:t>
      </w:r>
      <w:r w:rsidRPr="00743DAB">
        <w:tab/>
      </w:r>
      <w:r w:rsidR="00C62515" w:rsidRPr="00743DAB">
        <w:t>the standards inquiry report on which the recommendation is based;</w:t>
      </w:r>
    </w:p>
    <w:p w:rsidR="00C62515" w:rsidRPr="00743DAB" w:rsidRDefault="00DA492A" w:rsidP="00B93A9F">
      <w:pPr>
        <w:pStyle w:val="Apara"/>
        <w:keepNext/>
      </w:pPr>
      <w:r>
        <w:tab/>
      </w:r>
      <w:r w:rsidRPr="00743DAB">
        <w:t>(j)</w:t>
      </w:r>
      <w:r w:rsidRPr="00743DAB">
        <w:tab/>
      </w:r>
      <w:r w:rsidR="00C62515" w:rsidRPr="00743DAB">
        <w:t>refer the report or complaint to the board with—</w:t>
      </w:r>
    </w:p>
    <w:p w:rsidR="00C62515" w:rsidRPr="00743DAB" w:rsidRDefault="00DA492A" w:rsidP="00B93A9F">
      <w:pPr>
        <w:pStyle w:val="Asubpara"/>
        <w:keepNext/>
      </w:pPr>
      <w:r>
        <w:tab/>
      </w:r>
      <w:r w:rsidRPr="00743DAB">
        <w:t>(i)</w:t>
      </w:r>
      <w:r w:rsidRPr="00743DAB">
        <w:tab/>
      </w:r>
      <w:r w:rsidR="00C62515" w:rsidRPr="00743DAB">
        <w:t>a recommendation that an application be made to the ACAT for a declaration under section </w:t>
      </w:r>
      <w:r w:rsidR="0081406C" w:rsidRPr="00743DAB">
        <w:t>6</w:t>
      </w:r>
      <w:r w:rsidR="00BB420B" w:rsidRPr="00743DAB">
        <w:t>2</w:t>
      </w:r>
      <w:r w:rsidR="00C62515" w:rsidRPr="00743DAB">
        <w:t xml:space="preserve"> (2) (f) in relation to the veterinary surgeon; and</w:t>
      </w:r>
    </w:p>
    <w:p w:rsidR="00C62515" w:rsidRPr="00743DAB" w:rsidRDefault="00DA492A" w:rsidP="00B93A9F">
      <w:pPr>
        <w:pStyle w:val="Asubpara"/>
        <w:keepNext/>
      </w:pPr>
      <w:r>
        <w:tab/>
      </w:r>
      <w:r w:rsidRPr="00743DAB">
        <w:t>(ii)</w:t>
      </w:r>
      <w:r w:rsidRPr="00743DAB">
        <w:tab/>
      </w:r>
      <w:r w:rsidR="00C62515" w:rsidRPr="00743DAB">
        <w:t>the standards inquiry report on which the recommendation is based;</w:t>
      </w:r>
    </w:p>
    <w:p w:rsidR="00C62515" w:rsidRPr="00743DAB" w:rsidRDefault="00DA492A" w:rsidP="00DA492A">
      <w:pPr>
        <w:pStyle w:val="Apara"/>
      </w:pPr>
      <w:r>
        <w:tab/>
      </w:r>
      <w:r w:rsidRPr="00743DAB">
        <w:t>(k)</w:t>
      </w:r>
      <w:r w:rsidRPr="00743DAB">
        <w:tab/>
      </w:r>
      <w:r w:rsidR="00C62515" w:rsidRPr="00743DAB">
        <w:t>accept a stated voluntary undertaking from the veterinary surgeon.</w:t>
      </w:r>
    </w:p>
    <w:p w:rsidR="00C62515" w:rsidRPr="00743DAB" w:rsidRDefault="00DA492A" w:rsidP="00DA492A">
      <w:pPr>
        <w:pStyle w:val="Amain"/>
      </w:pPr>
      <w:r>
        <w:tab/>
      </w:r>
      <w:r w:rsidRPr="00743DAB">
        <w:t>(3)</w:t>
      </w:r>
      <w:r w:rsidRPr="00743DAB">
        <w:tab/>
      </w:r>
      <w:r w:rsidR="00C62515" w:rsidRPr="00743DAB">
        <w:t>If the professional standards panel acts under subsection (2) (other than under paragraph (i) or (j)), the act is an act of the board.</w:t>
      </w:r>
    </w:p>
    <w:p w:rsidR="00A52A2B" w:rsidRPr="00743DAB" w:rsidRDefault="00DA492A" w:rsidP="00DA492A">
      <w:pPr>
        <w:pStyle w:val="AH5Sec"/>
      </w:pPr>
      <w:bookmarkStart w:id="133" w:name="_Toc532888730"/>
      <w:r w:rsidRPr="00012C5C">
        <w:rPr>
          <w:rStyle w:val="CharSectNo"/>
        </w:rPr>
        <w:lastRenderedPageBreak/>
        <w:t>104</w:t>
      </w:r>
      <w:r w:rsidRPr="00743DAB">
        <w:tab/>
      </w:r>
      <w:r w:rsidR="00A52A2B" w:rsidRPr="00743DAB">
        <w:t>Inquiry report</w:t>
      </w:r>
      <w:bookmarkEnd w:id="133"/>
    </w:p>
    <w:p w:rsidR="00C62515" w:rsidRPr="00743DAB" w:rsidRDefault="00DA492A" w:rsidP="00FA32AF">
      <w:pPr>
        <w:pStyle w:val="Amain"/>
        <w:keepLines/>
      </w:pPr>
      <w:r>
        <w:tab/>
      </w:r>
      <w:r w:rsidRPr="00743DAB">
        <w:t>(1)</w:t>
      </w:r>
      <w:r w:rsidRPr="00743DAB">
        <w:tab/>
      </w:r>
      <w:r w:rsidR="00C62515" w:rsidRPr="00743DAB">
        <w:t xml:space="preserve">As soon as practicable after finishing a standards inquiry about a veterinary surgeon, the professional standards panel must prepare a written report (the </w:t>
      </w:r>
      <w:r w:rsidR="00C62515" w:rsidRPr="00743DAB">
        <w:rPr>
          <w:rStyle w:val="charBoldItals"/>
        </w:rPr>
        <w:t>standards inquiry report</w:t>
      </w:r>
      <w:r w:rsidR="00C62515" w:rsidRPr="00743DAB">
        <w:t>) that includes the following:</w:t>
      </w:r>
    </w:p>
    <w:p w:rsidR="00C62515" w:rsidRPr="00743DAB" w:rsidRDefault="00DA492A" w:rsidP="00DA492A">
      <w:pPr>
        <w:pStyle w:val="Apara"/>
      </w:pPr>
      <w:r>
        <w:tab/>
      </w:r>
      <w:r w:rsidRPr="00743DAB">
        <w:t>(a)</w:t>
      </w:r>
      <w:r w:rsidRPr="00743DAB">
        <w:tab/>
      </w:r>
      <w:r w:rsidR="00C62515" w:rsidRPr="00743DAB">
        <w:t>if the standards inquiry found that the veterinary surgeon is contravening, or has contravened, the required standard of practice—how the standard is being, or was, contravened;</w:t>
      </w:r>
    </w:p>
    <w:p w:rsidR="00C62515" w:rsidRPr="00743DAB" w:rsidRDefault="00DA492A" w:rsidP="00DA492A">
      <w:pPr>
        <w:pStyle w:val="Apara"/>
      </w:pPr>
      <w:r>
        <w:tab/>
      </w:r>
      <w:r w:rsidRPr="00743DAB">
        <w:t>(b)</w:t>
      </w:r>
      <w:r w:rsidRPr="00743DAB">
        <w:tab/>
      </w:r>
      <w:r w:rsidR="00C62515" w:rsidRPr="00743DAB">
        <w:t>if the standards inquiry found that the veterinary surgeon does not satisfy the suitability to practise requirements—which suitability to practise requirement</w:t>
      </w:r>
      <w:r w:rsidR="00F60488" w:rsidRPr="00743DAB">
        <w:t>s are</w:t>
      </w:r>
      <w:r w:rsidR="00C62515" w:rsidRPr="00743DAB">
        <w:t xml:space="preserve"> not satisfied;</w:t>
      </w:r>
    </w:p>
    <w:p w:rsidR="00C62515" w:rsidRPr="00743DAB" w:rsidRDefault="00DA492A" w:rsidP="00DA492A">
      <w:pPr>
        <w:pStyle w:val="Apara"/>
      </w:pPr>
      <w:r>
        <w:tab/>
      </w:r>
      <w:r w:rsidRPr="00743DAB">
        <w:t>(c)</w:t>
      </w:r>
      <w:r w:rsidRPr="00743DAB">
        <w:tab/>
      </w:r>
      <w:r w:rsidR="00C62515" w:rsidRPr="00743DAB">
        <w:t>whether there is, or was, a risk to the public from the veterinary surgeon’s practi</w:t>
      </w:r>
      <w:r w:rsidR="007615B8" w:rsidRPr="00743DAB">
        <w:t>c</w:t>
      </w:r>
      <w:r w:rsidR="00C62515" w:rsidRPr="00743DAB">
        <w:t>e and, if there is or was, what the risk is or was;</w:t>
      </w:r>
    </w:p>
    <w:p w:rsidR="00C62515" w:rsidRPr="00743DAB" w:rsidRDefault="00DA492A" w:rsidP="00DA492A">
      <w:pPr>
        <w:pStyle w:val="Apara"/>
      </w:pPr>
      <w:r>
        <w:tab/>
      </w:r>
      <w:r w:rsidRPr="00743DAB">
        <w:t>(d)</w:t>
      </w:r>
      <w:r w:rsidRPr="00743DAB">
        <w:tab/>
      </w:r>
      <w:r w:rsidR="00C62515" w:rsidRPr="00743DAB">
        <w:t>the action taken by the panel and reasons for the action.</w:t>
      </w:r>
    </w:p>
    <w:p w:rsidR="00C62515" w:rsidRPr="00743DAB" w:rsidRDefault="00DA492A" w:rsidP="00B93A9F">
      <w:pPr>
        <w:pStyle w:val="Amain"/>
        <w:keepNext/>
      </w:pPr>
      <w:r>
        <w:tab/>
      </w:r>
      <w:r w:rsidRPr="00743DAB">
        <w:t>(2)</w:t>
      </w:r>
      <w:r w:rsidRPr="00743DAB">
        <w:tab/>
      </w:r>
      <w:r w:rsidR="00C62515" w:rsidRPr="00743DAB">
        <w:t>Within 28 days after the end of the standards inquiry, the professional standards panel must give the standards inquiry report to—</w:t>
      </w:r>
    </w:p>
    <w:p w:rsidR="00C62515" w:rsidRPr="00743DAB" w:rsidRDefault="00DA492A" w:rsidP="00B93A9F">
      <w:pPr>
        <w:pStyle w:val="Apara"/>
        <w:keepNext/>
      </w:pPr>
      <w:r>
        <w:tab/>
      </w:r>
      <w:r w:rsidRPr="00743DAB">
        <w:t>(a)</w:t>
      </w:r>
      <w:r w:rsidRPr="00743DAB">
        <w:tab/>
      </w:r>
      <w:r w:rsidR="00C62515" w:rsidRPr="00743DAB">
        <w:t>the veterinary surgeon; and</w:t>
      </w:r>
    </w:p>
    <w:p w:rsidR="00C62515" w:rsidRPr="00743DAB" w:rsidRDefault="00DA492A" w:rsidP="00DA492A">
      <w:pPr>
        <w:pStyle w:val="Apara"/>
      </w:pPr>
      <w:r>
        <w:tab/>
      </w:r>
      <w:r w:rsidRPr="00743DAB">
        <w:t>(b)</w:t>
      </w:r>
      <w:r w:rsidRPr="00743DAB">
        <w:tab/>
      </w:r>
      <w:r w:rsidR="00C62515" w:rsidRPr="00743DAB">
        <w:t>the board; and</w:t>
      </w:r>
    </w:p>
    <w:p w:rsidR="00C62515" w:rsidRPr="00743DAB" w:rsidRDefault="00DA492A" w:rsidP="00DA492A">
      <w:pPr>
        <w:pStyle w:val="Apara"/>
      </w:pPr>
      <w:r>
        <w:tab/>
      </w:r>
      <w:r w:rsidRPr="00743DAB">
        <w:t>(c)</w:t>
      </w:r>
      <w:r w:rsidRPr="00743DAB">
        <w:tab/>
      </w:r>
      <w:r w:rsidR="00C62515" w:rsidRPr="00743DAB">
        <w:t>the commission.</w:t>
      </w:r>
    </w:p>
    <w:p w:rsidR="00C62515" w:rsidRPr="00743DAB" w:rsidRDefault="00DA492A" w:rsidP="00DA492A">
      <w:pPr>
        <w:pStyle w:val="Amain"/>
      </w:pPr>
      <w:r>
        <w:tab/>
      </w:r>
      <w:r w:rsidRPr="00743DAB">
        <w:t>(3)</w:t>
      </w:r>
      <w:r w:rsidRPr="00743DAB">
        <w:tab/>
      </w:r>
      <w:r w:rsidR="00C62515" w:rsidRPr="00743DAB">
        <w:t>The professional standards panel may also give the standards inquiry report to anyone else.</w:t>
      </w:r>
    </w:p>
    <w:p w:rsidR="00C62515" w:rsidRPr="00743DAB" w:rsidRDefault="00DA492A" w:rsidP="00DA492A">
      <w:pPr>
        <w:pStyle w:val="Amain"/>
      </w:pPr>
      <w:r>
        <w:tab/>
      </w:r>
      <w:r w:rsidRPr="00743DAB">
        <w:t>(4)</w:t>
      </w:r>
      <w:r w:rsidRPr="00743DAB">
        <w:tab/>
      </w:r>
      <w:r w:rsidR="00C62515" w:rsidRPr="00743DAB">
        <w:t>However, the professional standards panel may omit material from a copy of the standards inquiry report given to a person under subsection (3) if the panel considers it appropriate to do so to protect someone’s confidentiality.</w:t>
      </w:r>
    </w:p>
    <w:p w:rsidR="00C06248" w:rsidRPr="00743DAB" w:rsidRDefault="00C06248" w:rsidP="00DA492A">
      <w:pPr>
        <w:pStyle w:val="PageBreak"/>
        <w:suppressLineNumbers/>
      </w:pPr>
      <w:r w:rsidRPr="00743DAB">
        <w:br w:type="page"/>
      </w:r>
    </w:p>
    <w:p w:rsidR="002755ED" w:rsidRPr="00012C5C" w:rsidRDefault="00DA492A" w:rsidP="00DA492A">
      <w:pPr>
        <w:pStyle w:val="AH2Part"/>
      </w:pPr>
      <w:bookmarkStart w:id="134" w:name="_Toc532888731"/>
      <w:r w:rsidRPr="00012C5C">
        <w:rPr>
          <w:rStyle w:val="CharPartNo"/>
        </w:rPr>
        <w:lastRenderedPageBreak/>
        <w:t>Part 10</w:t>
      </w:r>
      <w:r w:rsidRPr="00743DAB">
        <w:tab/>
      </w:r>
      <w:r w:rsidR="002755ED" w:rsidRPr="00012C5C">
        <w:rPr>
          <w:rStyle w:val="CharPartText"/>
        </w:rPr>
        <w:t>Veterinary surgeons board</w:t>
      </w:r>
      <w:bookmarkEnd w:id="134"/>
    </w:p>
    <w:p w:rsidR="00636B16" w:rsidRPr="00012C5C" w:rsidRDefault="00DA492A" w:rsidP="00DA492A">
      <w:pPr>
        <w:pStyle w:val="AH3Div"/>
      </w:pPr>
      <w:bookmarkStart w:id="135" w:name="_Toc532888732"/>
      <w:r w:rsidRPr="00012C5C">
        <w:rPr>
          <w:rStyle w:val="CharDivNo"/>
        </w:rPr>
        <w:t>Division 10.1</w:t>
      </w:r>
      <w:r w:rsidRPr="00743DAB">
        <w:tab/>
      </w:r>
      <w:r w:rsidR="00636B16" w:rsidRPr="00012C5C">
        <w:rPr>
          <w:rStyle w:val="CharDivText"/>
        </w:rPr>
        <w:t>Establishment and functions of board</w:t>
      </w:r>
      <w:bookmarkEnd w:id="135"/>
    </w:p>
    <w:p w:rsidR="005F7F98" w:rsidRPr="00743DAB" w:rsidRDefault="00DA492A" w:rsidP="00DA492A">
      <w:pPr>
        <w:pStyle w:val="AH5Sec"/>
      </w:pPr>
      <w:bookmarkStart w:id="136" w:name="_Toc532888733"/>
      <w:r w:rsidRPr="00012C5C">
        <w:rPr>
          <w:rStyle w:val="CharSectNo"/>
        </w:rPr>
        <w:t>105</w:t>
      </w:r>
      <w:r w:rsidRPr="00743DAB">
        <w:tab/>
      </w:r>
      <w:r w:rsidR="00893873" w:rsidRPr="00743DAB">
        <w:t>V</w:t>
      </w:r>
      <w:r w:rsidR="00747F07" w:rsidRPr="00743DAB">
        <w:t>eterinary surgeons board</w:t>
      </w:r>
      <w:r w:rsidR="00893873" w:rsidRPr="00743DAB">
        <w:t>—establishment</w:t>
      </w:r>
      <w:bookmarkEnd w:id="136"/>
    </w:p>
    <w:p w:rsidR="00137509" w:rsidRPr="00743DAB" w:rsidRDefault="00DA492A" w:rsidP="00DA492A">
      <w:pPr>
        <w:pStyle w:val="Amain"/>
      </w:pPr>
      <w:r>
        <w:tab/>
      </w:r>
      <w:r w:rsidRPr="00743DAB">
        <w:t>(1)</w:t>
      </w:r>
      <w:r w:rsidRPr="00743DAB">
        <w:tab/>
      </w:r>
      <w:r w:rsidR="00137509" w:rsidRPr="00743DAB">
        <w:t xml:space="preserve">The </w:t>
      </w:r>
      <w:r w:rsidR="00686E1B" w:rsidRPr="00743DAB">
        <w:t>ACT Veterinary Surgeons Board</w:t>
      </w:r>
      <w:r w:rsidR="00137509" w:rsidRPr="00743DAB">
        <w:t xml:space="preserve"> (the </w:t>
      </w:r>
      <w:r w:rsidR="00137509" w:rsidRPr="00743DAB">
        <w:rPr>
          <w:rStyle w:val="charBoldItals"/>
        </w:rPr>
        <w:t>board</w:t>
      </w:r>
      <w:r w:rsidR="00137509" w:rsidRPr="00743DAB">
        <w:t>) is established.</w:t>
      </w:r>
    </w:p>
    <w:p w:rsidR="00137509" w:rsidRPr="00743DAB" w:rsidRDefault="00DA492A" w:rsidP="00DA492A">
      <w:pPr>
        <w:pStyle w:val="Amain"/>
      </w:pPr>
      <w:r>
        <w:tab/>
      </w:r>
      <w:r w:rsidRPr="00743DAB">
        <w:t>(2)</w:t>
      </w:r>
      <w:r w:rsidRPr="00743DAB">
        <w:tab/>
      </w:r>
      <w:r w:rsidR="00137509" w:rsidRPr="00743DAB">
        <w:t>The board—</w:t>
      </w:r>
    </w:p>
    <w:p w:rsidR="00137509" w:rsidRPr="00743DAB" w:rsidRDefault="00DA492A" w:rsidP="00DA492A">
      <w:pPr>
        <w:pStyle w:val="Apara"/>
      </w:pPr>
      <w:r>
        <w:tab/>
      </w:r>
      <w:r w:rsidRPr="00743DAB">
        <w:t>(a)</w:t>
      </w:r>
      <w:r w:rsidRPr="00743DAB">
        <w:tab/>
      </w:r>
      <w:r w:rsidR="00137509" w:rsidRPr="00743DAB">
        <w:t>is a body corporate; and</w:t>
      </w:r>
    </w:p>
    <w:p w:rsidR="00137509" w:rsidRPr="00743DAB" w:rsidRDefault="00DA492A" w:rsidP="00DA492A">
      <w:pPr>
        <w:pStyle w:val="Apara"/>
      </w:pPr>
      <w:r>
        <w:tab/>
      </w:r>
      <w:r w:rsidRPr="00743DAB">
        <w:t>(b)</w:t>
      </w:r>
      <w:r w:rsidRPr="00743DAB">
        <w:tab/>
      </w:r>
      <w:r w:rsidR="00137509" w:rsidRPr="00743DAB">
        <w:t>must have a seal; and</w:t>
      </w:r>
    </w:p>
    <w:p w:rsidR="00137509" w:rsidRPr="00743DAB" w:rsidRDefault="00DA492A" w:rsidP="00DA492A">
      <w:pPr>
        <w:pStyle w:val="Apara"/>
      </w:pPr>
      <w:r>
        <w:tab/>
      </w:r>
      <w:r w:rsidRPr="00743DAB">
        <w:t>(c)</w:t>
      </w:r>
      <w:r w:rsidRPr="00743DAB">
        <w:tab/>
      </w:r>
      <w:r w:rsidR="00137509" w:rsidRPr="00743DAB">
        <w:t>may sue and be sued, and hold property, in its corporate name.</w:t>
      </w:r>
    </w:p>
    <w:p w:rsidR="00747F07" w:rsidRPr="00743DAB" w:rsidRDefault="00DA492A" w:rsidP="00DA492A">
      <w:pPr>
        <w:pStyle w:val="AH5Sec"/>
      </w:pPr>
      <w:bookmarkStart w:id="137" w:name="_Toc532888734"/>
      <w:r w:rsidRPr="00012C5C">
        <w:rPr>
          <w:rStyle w:val="CharSectNo"/>
        </w:rPr>
        <w:t>106</w:t>
      </w:r>
      <w:r w:rsidRPr="00743DAB">
        <w:tab/>
      </w:r>
      <w:r w:rsidR="00893873" w:rsidRPr="00743DAB">
        <w:t>Board—functions</w:t>
      </w:r>
      <w:bookmarkEnd w:id="137"/>
    </w:p>
    <w:p w:rsidR="00137509" w:rsidRPr="00743DAB" w:rsidRDefault="00DA492A" w:rsidP="00DA492A">
      <w:pPr>
        <w:pStyle w:val="Amain"/>
      </w:pPr>
      <w:r>
        <w:tab/>
      </w:r>
      <w:r w:rsidRPr="00743DAB">
        <w:t>(1)</w:t>
      </w:r>
      <w:r w:rsidRPr="00743DAB">
        <w:tab/>
      </w:r>
      <w:r w:rsidR="00137509" w:rsidRPr="00743DAB">
        <w:t>The board has the following functions:</w:t>
      </w:r>
    </w:p>
    <w:p w:rsidR="00137509" w:rsidRPr="00743DAB" w:rsidRDefault="00DA492A" w:rsidP="00DA492A">
      <w:pPr>
        <w:pStyle w:val="Apara"/>
      </w:pPr>
      <w:r>
        <w:tab/>
      </w:r>
      <w:r w:rsidRPr="00743DAB">
        <w:t>(a)</w:t>
      </w:r>
      <w:r w:rsidRPr="00743DAB">
        <w:tab/>
      </w:r>
      <w:r w:rsidR="00137509" w:rsidRPr="00743DAB">
        <w:t>administering a scheme of registration for, and of continuous review of the standard of practice of</w:t>
      </w:r>
      <w:r w:rsidR="0036617F" w:rsidRPr="00743DAB">
        <w:t>,</w:t>
      </w:r>
      <w:r w:rsidR="00137509" w:rsidRPr="00743DAB">
        <w:t xml:space="preserve"> veterinary surgeons;</w:t>
      </w:r>
    </w:p>
    <w:p w:rsidR="00137509" w:rsidRPr="00743DAB" w:rsidRDefault="00DA492A" w:rsidP="00DA492A">
      <w:pPr>
        <w:pStyle w:val="Apara"/>
      </w:pPr>
      <w:r>
        <w:tab/>
      </w:r>
      <w:r w:rsidRPr="00743DAB">
        <w:t>(b)</w:t>
      </w:r>
      <w:r w:rsidRPr="00743DAB">
        <w:tab/>
      </w:r>
      <w:r w:rsidR="00137509" w:rsidRPr="00743DAB">
        <w:t>setting fees for administration by the board;</w:t>
      </w:r>
    </w:p>
    <w:p w:rsidR="00137509" w:rsidRPr="00743DAB" w:rsidRDefault="00DA492A" w:rsidP="00DA492A">
      <w:pPr>
        <w:pStyle w:val="Apara"/>
      </w:pPr>
      <w:r>
        <w:tab/>
      </w:r>
      <w:r w:rsidRPr="00743DAB">
        <w:t>(c)</w:t>
      </w:r>
      <w:r w:rsidRPr="00743DAB">
        <w:tab/>
      </w:r>
      <w:r w:rsidR="00137509" w:rsidRPr="00743DAB">
        <w:t xml:space="preserve">giving advice to the Minister, veterinary surgeons and </w:t>
      </w:r>
      <w:r w:rsidR="0092467F" w:rsidRPr="00743DAB">
        <w:t xml:space="preserve">the </w:t>
      </w:r>
      <w:r w:rsidR="00137509" w:rsidRPr="00743DAB">
        <w:t>public about matters relevant to veterinary surgeons;</w:t>
      </w:r>
    </w:p>
    <w:p w:rsidR="00137509" w:rsidRPr="00743DAB" w:rsidRDefault="00DA492A" w:rsidP="00DA492A">
      <w:pPr>
        <w:pStyle w:val="Apara"/>
      </w:pPr>
      <w:r>
        <w:tab/>
      </w:r>
      <w:r w:rsidRPr="00743DAB">
        <w:t>(d)</w:t>
      </w:r>
      <w:r w:rsidRPr="00743DAB">
        <w:tab/>
      </w:r>
      <w:r w:rsidR="00137509" w:rsidRPr="00743DAB">
        <w:t>setting standards of practice for veterinary surgeons;</w:t>
      </w:r>
    </w:p>
    <w:p w:rsidR="00137509" w:rsidRPr="00743DAB" w:rsidRDefault="00DA492A" w:rsidP="00DA492A">
      <w:pPr>
        <w:pStyle w:val="Apara"/>
      </w:pPr>
      <w:r>
        <w:tab/>
      </w:r>
      <w:r w:rsidRPr="00743DAB">
        <w:t>(e)</w:t>
      </w:r>
      <w:r w:rsidRPr="00743DAB">
        <w:tab/>
      </w:r>
      <w:r w:rsidR="00137509" w:rsidRPr="00743DAB">
        <w:t>taking part in any entity responsible for the development of policies for the promotion and maintenance of standards of practice for veterinary surgeons;</w:t>
      </w:r>
    </w:p>
    <w:p w:rsidR="00137509" w:rsidRPr="00743DAB" w:rsidRDefault="00DA492A" w:rsidP="00DA492A">
      <w:pPr>
        <w:pStyle w:val="Apara"/>
      </w:pPr>
      <w:r>
        <w:tab/>
      </w:r>
      <w:r w:rsidRPr="00743DAB">
        <w:t>(f)</w:t>
      </w:r>
      <w:r w:rsidRPr="00743DAB">
        <w:tab/>
      </w:r>
      <w:r w:rsidR="00137509" w:rsidRPr="00743DAB">
        <w:t>approving educational and training courses related to professional qualifications for veterinary surgeons;</w:t>
      </w:r>
    </w:p>
    <w:p w:rsidR="00137509" w:rsidRPr="00743DAB" w:rsidRDefault="00DA492A" w:rsidP="00DA492A">
      <w:pPr>
        <w:pStyle w:val="Apara"/>
      </w:pPr>
      <w:r>
        <w:tab/>
      </w:r>
      <w:r w:rsidRPr="00743DAB">
        <w:t>(g)</w:t>
      </w:r>
      <w:r w:rsidRPr="00743DAB">
        <w:tab/>
      </w:r>
      <w:r w:rsidR="00137509" w:rsidRPr="00743DAB">
        <w:t xml:space="preserve">promoting and monitoring continuing competence of registered </w:t>
      </w:r>
      <w:r w:rsidR="00244D27" w:rsidRPr="00743DAB">
        <w:t>veterinary surgeons</w:t>
      </w:r>
      <w:r w:rsidR="00137509" w:rsidRPr="00743DAB">
        <w:t xml:space="preserve"> and their professional development;</w:t>
      </w:r>
    </w:p>
    <w:p w:rsidR="00137509" w:rsidRPr="00743DAB" w:rsidRDefault="00DA492A" w:rsidP="00DA492A">
      <w:pPr>
        <w:pStyle w:val="Apara"/>
      </w:pPr>
      <w:r>
        <w:lastRenderedPageBreak/>
        <w:tab/>
      </w:r>
      <w:r w:rsidRPr="00743DAB">
        <w:t>(h)</w:t>
      </w:r>
      <w:r w:rsidRPr="00743DAB">
        <w:tab/>
      </w:r>
      <w:r w:rsidR="00137509" w:rsidRPr="00743DAB">
        <w:t xml:space="preserve">dealing with registered </w:t>
      </w:r>
      <w:r w:rsidR="00244D27" w:rsidRPr="00743DAB">
        <w:t>veterinary surgeons</w:t>
      </w:r>
      <w:r w:rsidR="00137509" w:rsidRPr="00743DAB">
        <w:t xml:space="preserve"> who contravene the required standard of practice or who do not satisfy the suitability to practise requirements;</w:t>
      </w:r>
    </w:p>
    <w:p w:rsidR="00137509" w:rsidRPr="00743DAB" w:rsidRDefault="00DA492A" w:rsidP="00DA492A">
      <w:pPr>
        <w:pStyle w:val="Apara"/>
      </w:pPr>
      <w:r>
        <w:tab/>
      </w:r>
      <w:r w:rsidRPr="00743DAB">
        <w:t>(i)</w:t>
      </w:r>
      <w:r w:rsidRPr="00743DAB">
        <w:tab/>
      </w:r>
      <w:r w:rsidR="00137509" w:rsidRPr="00743DAB">
        <w:t>providing information to allow the laying of charges against people who commit offences against this Act;</w:t>
      </w:r>
    </w:p>
    <w:p w:rsidR="00137509" w:rsidRPr="00743DAB" w:rsidRDefault="00DA492A" w:rsidP="00DA492A">
      <w:pPr>
        <w:pStyle w:val="Apara"/>
      </w:pPr>
      <w:r>
        <w:tab/>
      </w:r>
      <w:r w:rsidRPr="00743DAB">
        <w:t>(j)</w:t>
      </w:r>
      <w:r w:rsidRPr="00743DAB">
        <w:tab/>
      </w:r>
      <w:r w:rsidR="00137509" w:rsidRPr="00743DAB">
        <w:t>assisting in the development of the required standard of practice;</w:t>
      </w:r>
    </w:p>
    <w:p w:rsidR="00137509" w:rsidRPr="00743DAB" w:rsidRDefault="00DA492A" w:rsidP="00DA492A">
      <w:pPr>
        <w:pStyle w:val="Apara"/>
      </w:pPr>
      <w:r>
        <w:tab/>
      </w:r>
      <w:r w:rsidRPr="00743DAB">
        <w:t>(k)</w:t>
      </w:r>
      <w:r w:rsidRPr="00743DAB">
        <w:tab/>
      </w:r>
      <w:r w:rsidR="00137509" w:rsidRPr="00743DAB">
        <w:t>promoting the required standard of practice;</w:t>
      </w:r>
    </w:p>
    <w:p w:rsidR="00137509" w:rsidRPr="00743DAB" w:rsidRDefault="00DA492A" w:rsidP="00DA492A">
      <w:pPr>
        <w:pStyle w:val="Apara"/>
      </w:pPr>
      <w:r>
        <w:tab/>
      </w:r>
      <w:r w:rsidRPr="00743DAB">
        <w:t>(l)</w:t>
      </w:r>
      <w:r w:rsidRPr="00743DAB">
        <w:tab/>
      </w:r>
      <w:r w:rsidR="00137509" w:rsidRPr="00743DAB">
        <w:t xml:space="preserve">developing and promoting best practice standards to which registered </w:t>
      </w:r>
      <w:r w:rsidR="00244D27" w:rsidRPr="00743DAB">
        <w:t>veterinary surgeons</w:t>
      </w:r>
      <w:r w:rsidR="00137509" w:rsidRPr="00743DAB">
        <w:t xml:space="preserve"> should aspire;</w:t>
      </w:r>
    </w:p>
    <w:p w:rsidR="00137509" w:rsidRPr="00743DAB" w:rsidRDefault="00DA492A" w:rsidP="00DA492A">
      <w:pPr>
        <w:pStyle w:val="Apara"/>
      </w:pPr>
      <w:r>
        <w:tab/>
      </w:r>
      <w:r w:rsidRPr="00743DAB">
        <w:t>(m)</w:t>
      </w:r>
      <w:r w:rsidRPr="00743DAB">
        <w:tab/>
      </w:r>
      <w:r w:rsidR="00137509" w:rsidRPr="00743DAB">
        <w:t>developing supportive relationships with individuals or entities that have a shared interest in public protection and regulation</w:t>
      </w:r>
      <w:r w:rsidR="00EC03E1" w:rsidRPr="00743DAB">
        <w:t xml:space="preserve"> of veterinary surgeons</w:t>
      </w:r>
      <w:r w:rsidR="00137509" w:rsidRPr="00743DAB">
        <w:t>;</w:t>
      </w:r>
    </w:p>
    <w:p w:rsidR="00137509" w:rsidRPr="00743DAB" w:rsidRDefault="00DA492A" w:rsidP="00DA492A">
      <w:pPr>
        <w:pStyle w:val="Apara"/>
      </w:pPr>
      <w:r>
        <w:tab/>
      </w:r>
      <w:r w:rsidRPr="00743DAB">
        <w:t>(n)</w:t>
      </w:r>
      <w:r w:rsidRPr="00743DAB">
        <w:tab/>
      </w:r>
      <w:r w:rsidR="00137509" w:rsidRPr="00743DAB">
        <w:t xml:space="preserve">providing information to confirm whether or not someone is a registered </w:t>
      </w:r>
      <w:r w:rsidR="00EC03E1" w:rsidRPr="00743DAB">
        <w:t>veterinary surgeon</w:t>
      </w:r>
      <w:r w:rsidR="00137509" w:rsidRPr="00743DAB">
        <w:t>.</w:t>
      </w:r>
    </w:p>
    <w:p w:rsidR="00137509" w:rsidRPr="00743DAB" w:rsidRDefault="00DA492A" w:rsidP="00DA492A">
      <w:pPr>
        <w:pStyle w:val="Amain"/>
        <w:keepNext/>
      </w:pPr>
      <w:r>
        <w:tab/>
      </w:r>
      <w:r w:rsidRPr="00743DAB">
        <w:t>(2)</w:t>
      </w:r>
      <w:r w:rsidRPr="00743DAB">
        <w:tab/>
      </w:r>
      <w:r w:rsidR="00137509" w:rsidRPr="00743DAB">
        <w:t>The board may exercise any other function given to the board under this Act or another Territory law.</w:t>
      </w:r>
    </w:p>
    <w:p w:rsidR="00137509" w:rsidRPr="00743DAB" w:rsidRDefault="00137509" w:rsidP="00137509">
      <w:pPr>
        <w:pStyle w:val="aNote"/>
      </w:pPr>
      <w:r w:rsidRPr="00743DAB">
        <w:rPr>
          <w:rStyle w:val="charItals"/>
        </w:rPr>
        <w:t>Note</w:t>
      </w:r>
      <w:r w:rsidRPr="00743DAB">
        <w:rPr>
          <w:rStyle w:val="charItals"/>
        </w:rPr>
        <w:tab/>
      </w:r>
      <w:r w:rsidRPr="00743DAB">
        <w:t xml:space="preserve">A provision of a law that gives an entity (including a person) a function also gives the entity powers necessary and convenient to exercise the function (see </w:t>
      </w:r>
      <w:hyperlink r:id="rId52" w:tooltip="A2001-14" w:history="1">
        <w:r w:rsidR="00732988" w:rsidRPr="00743DAB">
          <w:rPr>
            <w:rStyle w:val="charCitHyperlinkAbbrev"/>
          </w:rPr>
          <w:t>Legislation Act</w:t>
        </w:r>
      </w:hyperlink>
      <w:r w:rsidRPr="00743DAB">
        <w:t xml:space="preserve">, s 196 and dict, pt 1, def </w:t>
      </w:r>
      <w:r w:rsidRPr="00743DAB">
        <w:rPr>
          <w:rStyle w:val="charBoldItals"/>
        </w:rPr>
        <w:t>entity</w:t>
      </w:r>
      <w:r w:rsidRPr="00743DAB">
        <w:t>).</w:t>
      </w:r>
    </w:p>
    <w:p w:rsidR="00EC03E1" w:rsidRPr="00743DAB" w:rsidRDefault="00DA492A" w:rsidP="00DA492A">
      <w:pPr>
        <w:pStyle w:val="Amain"/>
      </w:pPr>
      <w:r>
        <w:tab/>
      </w:r>
      <w:r w:rsidRPr="00743DAB">
        <w:t>(3)</w:t>
      </w:r>
      <w:r w:rsidRPr="00743DAB">
        <w:tab/>
      </w:r>
      <w:r w:rsidR="00EC03E1" w:rsidRPr="00743DAB">
        <w:t>If the board wants a veterinary surgeon’s registration suspended or cancelled, the board cannot suspend or cancel the registration itself, but may apply to the ACAT for suspension or cancellation.</w:t>
      </w:r>
    </w:p>
    <w:p w:rsidR="0011652B" w:rsidRPr="00012C5C" w:rsidRDefault="00DA492A" w:rsidP="00DA492A">
      <w:pPr>
        <w:pStyle w:val="AH3Div"/>
      </w:pPr>
      <w:bookmarkStart w:id="138" w:name="_Toc532888735"/>
      <w:r w:rsidRPr="00012C5C">
        <w:rPr>
          <w:rStyle w:val="CharDivNo"/>
        </w:rPr>
        <w:t>Division 10.2</w:t>
      </w:r>
      <w:r w:rsidRPr="00743DAB">
        <w:tab/>
      </w:r>
      <w:r w:rsidR="00585CE3" w:rsidRPr="00012C5C">
        <w:rPr>
          <w:rStyle w:val="CharDivText"/>
        </w:rPr>
        <w:t>B</w:t>
      </w:r>
      <w:r w:rsidR="0011652B" w:rsidRPr="00012C5C">
        <w:rPr>
          <w:rStyle w:val="CharDivText"/>
        </w:rPr>
        <w:t>oard</w:t>
      </w:r>
      <w:r w:rsidR="00585CE3" w:rsidRPr="00012C5C">
        <w:rPr>
          <w:rStyle w:val="CharDivText"/>
        </w:rPr>
        <w:t xml:space="preserve"> membership</w:t>
      </w:r>
      <w:bookmarkEnd w:id="138"/>
    </w:p>
    <w:p w:rsidR="00747F07" w:rsidRPr="00743DAB" w:rsidRDefault="00DA492A" w:rsidP="00DA492A">
      <w:pPr>
        <w:pStyle w:val="AH5Sec"/>
      </w:pPr>
      <w:bookmarkStart w:id="139" w:name="_Toc532888736"/>
      <w:r w:rsidRPr="00012C5C">
        <w:rPr>
          <w:rStyle w:val="CharSectNo"/>
        </w:rPr>
        <w:t>107</w:t>
      </w:r>
      <w:r w:rsidRPr="00743DAB">
        <w:tab/>
      </w:r>
      <w:r w:rsidR="00747F07" w:rsidRPr="00743DAB">
        <w:t>Membership of board</w:t>
      </w:r>
      <w:bookmarkEnd w:id="139"/>
    </w:p>
    <w:p w:rsidR="009B0A06" w:rsidRPr="00743DAB" w:rsidRDefault="00DA492A" w:rsidP="00211BF7">
      <w:pPr>
        <w:pStyle w:val="Amain"/>
        <w:keepNext/>
      </w:pPr>
      <w:r>
        <w:tab/>
      </w:r>
      <w:r w:rsidRPr="00743DAB">
        <w:t>(1)</w:t>
      </w:r>
      <w:r w:rsidRPr="00743DAB">
        <w:tab/>
      </w:r>
      <w:r w:rsidR="009B0A06" w:rsidRPr="00743DAB">
        <w:t>The board is made up of the president and the following people:</w:t>
      </w:r>
    </w:p>
    <w:p w:rsidR="009B0A06" w:rsidRPr="00743DAB" w:rsidRDefault="00DA492A" w:rsidP="00211BF7">
      <w:pPr>
        <w:pStyle w:val="Apara"/>
        <w:keepNext/>
      </w:pPr>
      <w:r>
        <w:tab/>
      </w:r>
      <w:r w:rsidRPr="00743DAB">
        <w:t>(a)</w:t>
      </w:r>
      <w:r w:rsidRPr="00743DAB">
        <w:tab/>
      </w:r>
      <w:r w:rsidR="009B0A06" w:rsidRPr="00743DAB">
        <w:t>3 elected members;</w:t>
      </w:r>
    </w:p>
    <w:p w:rsidR="009B0A06" w:rsidRPr="00743DAB" w:rsidRDefault="00DA492A" w:rsidP="00DA492A">
      <w:pPr>
        <w:pStyle w:val="Apara"/>
      </w:pPr>
      <w:r>
        <w:tab/>
      </w:r>
      <w:r w:rsidRPr="00743DAB">
        <w:t>(b)</w:t>
      </w:r>
      <w:r w:rsidRPr="00743DAB">
        <w:tab/>
      </w:r>
      <w:r w:rsidR="009B0A06" w:rsidRPr="00743DAB">
        <w:t>3 appointed members, 1 of whom is a community representative.</w:t>
      </w:r>
    </w:p>
    <w:p w:rsidR="009B0A06" w:rsidRPr="00743DAB" w:rsidRDefault="00DA492A" w:rsidP="00DA492A">
      <w:pPr>
        <w:pStyle w:val="Amain"/>
      </w:pPr>
      <w:r>
        <w:lastRenderedPageBreak/>
        <w:tab/>
      </w:r>
      <w:r w:rsidRPr="00743DAB">
        <w:t>(2)</w:t>
      </w:r>
      <w:r w:rsidRPr="00743DAB">
        <w:tab/>
      </w:r>
      <w:r w:rsidR="009B0A06" w:rsidRPr="00743DAB">
        <w:t>A regulation may prescribe how the election for a board member takes place.</w:t>
      </w:r>
    </w:p>
    <w:p w:rsidR="00DC0829" w:rsidRPr="00743DAB" w:rsidRDefault="00DA492A" w:rsidP="00DA492A">
      <w:pPr>
        <w:pStyle w:val="AH5Sec"/>
      </w:pPr>
      <w:bookmarkStart w:id="140" w:name="_Toc532888737"/>
      <w:r w:rsidRPr="00012C5C">
        <w:rPr>
          <w:rStyle w:val="CharSectNo"/>
        </w:rPr>
        <w:t>108</w:t>
      </w:r>
      <w:r w:rsidRPr="00743DAB">
        <w:tab/>
      </w:r>
      <w:r w:rsidR="0090669B" w:rsidRPr="00743DAB">
        <w:t>Appointment of b</w:t>
      </w:r>
      <w:r w:rsidR="00DC0829" w:rsidRPr="00743DAB">
        <w:t>oard president</w:t>
      </w:r>
      <w:bookmarkEnd w:id="140"/>
    </w:p>
    <w:p w:rsidR="001F55C9" w:rsidRPr="00743DAB" w:rsidRDefault="00DA492A" w:rsidP="00DA492A">
      <w:pPr>
        <w:pStyle w:val="Amain"/>
        <w:keepNext/>
      </w:pPr>
      <w:r>
        <w:tab/>
      </w:r>
      <w:r w:rsidRPr="00743DAB">
        <w:t>(1)</w:t>
      </w:r>
      <w:r w:rsidRPr="00743DAB">
        <w:tab/>
      </w:r>
      <w:r w:rsidR="001F55C9" w:rsidRPr="00743DAB">
        <w:t xml:space="preserve">The Minister must appoint a person </w:t>
      </w:r>
      <w:r w:rsidR="003E43AB" w:rsidRPr="00743DAB">
        <w:t>as</w:t>
      </w:r>
      <w:r w:rsidR="001F55C9" w:rsidRPr="00743DAB">
        <w:t xml:space="preserve"> president of the board (the </w:t>
      </w:r>
      <w:r w:rsidR="001F55C9" w:rsidRPr="00743DAB">
        <w:rPr>
          <w:rStyle w:val="charBoldItals"/>
        </w:rPr>
        <w:t>board president</w:t>
      </w:r>
      <w:r w:rsidR="001F55C9" w:rsidRPr="00743DAB">
        <w:t>).</w:t>
      </w:r>
    </w:p>
    <w:p w:rsidR="001F55C9" w:rsidRPr="00743DAB" w:rsidRDefault="001F55C9" w:rsidP="001F55C9">
      <w:pPr>
        <w:pStyle w:val="aNote"/>
        <w:keepNext/>
      </w:pPr>
      <w:r w:rsidRPr="00743DAB">
        <w:rPr>
          <w:rStyle w:val="charItals"/>
        </w:rPr>
        <w:t>Note 1</w:t>
      </w:r>
      <w:r w:rsidRPr="00743DAB">
        <w:rPr>
          <w:rStyle w:val="charItals"/>
        </w:rPr>
        <w:tab/>
      </w:r>
      <w:r w:rsidRPr="00743DAB">
        <w:t>The Minister must consult the board, and may consult other people, before appointing the board president (see s 1</w:t>
      </w:r>
      <w:r w:rsidR="005D5BF3" w:rsidRPr="00743DAB">
        <w:t>1</w:t>
      </w:r>
      <w:r w:rsidR="00BB420B" w:rsidRPr="00743DAB">
        <w:t>1</w:t>
      </w:r>
      <w:r w:rsidRPr="00743DAB">
        <w:t>).</w:t>
      </w:r>
    </w:p>
    <w:p w:rsidR="001F55C9" w:rsidRPr="00743DAB" w:rsidRDefault="001F55C9" w:rsidP="001F55C9">
      <w:pPr>
        <w:pStyle w:val="aNote"/>
        <w:keepNext/>
      </w:pPr>
      <w:r w:rsidRPr="00743DAB">
        <w:rPr>
          <w:rStyle w:val="charItals"/>
        </w:rPr>
        <w:t>Note 2</w:t>
      </w:r>
      <w:r w:rsidRPr="00743DAB">
        <w:rPr>
          <w:rStyle w:val="charItals"/>
        </w:rPr>
        <w:tab/>
      </w:r>
      <w:r w:rsidRPr="00743DAB">
        <w:t xml:space="preserve">For the making of appointments (including acting appointments), see the </w:t>
      </w:r>
      <w:hyperlink r:id="rId53" w:tooltip="A2001-14" w:history="1">
        <w:r w:rsidR="00732988" w:rsidRPr="00743DAB">
          <w:rPr>
            <w:rStyle w:val="charCitHyperlinkAbbrev"/>
          </w:rPr>
          <w:t>Legislation Act</w:t>
        </w:r>
      </w:hyperlink>
      <w:r w:rsidRPr="00743DAB">
        <w:t>, pt 19.3.</w:t>
      </w:r>
    </w:p>
    <w:p w:rsidR="001F55C9" w:rsidRPr="00743DAB" w:rsidRDefault="001F55C9" w:rsidP="001F55C9">
      <w:pPr>
        <w:pStyle w:val="aNote"/>
      </w:pPr>
      <w:r w:rsidRPr="00743DAB">
        <w:rPr>
          <w:rStyle w:val="charItals"/>
        </w:rPr>
        <w:t>Note 3</w:t>
      </w:r>
      <w:r w:rsidRPr="00743DAB">
        <w:tab/>
        <w:t xml:space="preserve">Certain Ministerial appointments require consultation with an Assembly committee and are disallowable (see </w:t>
      </w:r>
      <w:hyperlink r:id="rId54" w:tooltip="A2001-14" w:history="1">
        <w:r w:rsidR="00732988" w:rsidRPr="00743DAB">
          <w:rPr>
            <w:rStyle w:val="charCitHyperlinkAbbrev"/>
          </w:rPr>
          <w:t>Legislation Act</w:t>
        </w:r>
      </w:hyperlink>
      <w:r w:rsidRPr="00743DAB">
        <w:t>, div 19.3.3).</w:t>
      </w:r>
    </w:p>
    <w:p w:rsidR="001F55C9" w:rsidRPr="00743DAB" w:rsidRDefault="00DA492A" w:rsidP="00DA492A">
      <w:pPr>
        <w:pStyle w:val="Amain"/>
      </w:pPr>
      <w:r>
        <w:tab/>
      </w:r>
      <w:r w:rsidRPr="00743DAB">
        <w:t>(2)</w:t>
      </w:r>
      <w:r w:rsidRPr="00743DAB">
        <w:tab/>
      </w:r>
      <w:r w:rsidR="001F55C9" w:rsidRPr="00743DAB">
        <w:t>However, the Minister may appoint a person under subsection (1) only if the person—</w:t>
      </w:r>
    </w:p>
    <w:p w:rsidR="001F55C9" w:rsidRPr="00743DAB" w:rsidRDefault="00DA492A" w:rsidP="00DA492A">
      <w:pPr>
        <w:pStyle w:val="Apara"/>
      </w:pPr>
      <w:r>
        <w:tab/>
      </w:r>
      <w:r w:rsidRPr="00743DAB">
        <w:t>(a)</w:t>
      </w:r>
      <w:r w:rsidRPr="00743DAB">
        <w:tab/>
      </w:r>
      <w:r w:rsidR="001F55C9" w:rsidRPr="00743DAB">
        <w:t xml:space="preserve">is a registered </w:t>
      </w:r>
      <w:r w:rsidR="002213E6" w:rsidRPr="00743DAB">
        <w:t>veterinary surgeon</w:t>
      </w:r>
      <w:r w:rsidR="001F55C9" w:rsidRPr="00743DAB">
        <w:t>; and</w:t>
      </w:r>
    </w:p>
    <w:p w:rsidR="001F55C9" w:rsidRPr="00743DAB" w:rsidRDefault="00DA492A" w:rsidP="00DA492A">
      <w:pPr>
        <w:pStyle w:val="Apara"/>
      </w:pPr>
      <w:r>
        <w:tab/>
      </w:r>
      <w:r w:rsidRPr="00743DAB">
        <w:t>(b)</w:t>
      </w:r>
      <w:r w:rsidRPr="00743DAB">
        <w:tab/>
      </w:r>
      <w:r w:rsidR="001F55C9" w:rsidRPr="00743DAB">
        <w:t>has been registered for a continuous period of at least 3 years immediately before the day of appointment.</w:t>
      </w:r>
    </w:p>
    <w:p w:rsidR="001F55C9" w:rsidRPr="00743DAB" w:rsidRDefault="00DA492A" w:rsidP="00DA492A">
      <w:pPr>
        <w:pStyle w:val="Amain"/>
        <w:keepNext/>
      </w:pPr>
      <w:r>
        <w:tab/>
      </w:r>
      <w:r w:rsidRPr="00743DAB">
        <w:t>(3)</w:t>
      </w:r>
      <w:r w:rsidRPr="00743DAB">
        <w:tab/>
      </w:r>
      <w:r w:rsidR="001F55C9" w:rsidRPr="00743DAB">
        <w:t>An appointment must be for a term of not longer than 4 years.</w:t>
      </w:r>
    </w:p>
    <w:p w:rsidR="001015D7" w:rsidRPr="00743DAB" w:rsidRDefault="001015D7" w:rsidP="001015D7">
      <w:pPr>
        <w:pStyle w:val="aNote"/>
      </w:pPr>
      <w:r w:rsidRPr="00743DAB">
        <w:rPr>
          <w:rStyle w:val="charItals"/>
        </w:rPr>
        <w:t>Note</w:t>
      </w:r>
      <w:r w:rsidRPr="00743DAB">
        <w:tab/>
        <w:t xml:space="preserve">A person may be reappointed to a position if the person is eligible to be appointed to the position (see </w:t>
      </w:r>
      <w:hyperlink r:id="rId55" w:tooltip="A2001-14" w:history="1">
        <w:r w:rsidR="00732988" w:rsidRPr="00743DAB">
          <w:rPr>
            <w:rStyle w:val="charCitHyperlinkAbbrev"/>
          </w:rPr>
          <w:t>Legislation Act</w:t>
        </w:r>
      </w:hyperlink>
      <w:r w:rsidRPr="00743DAB">
        <w:t>, s 208 and dict, pt 1, def </w:t>
      </w:r>
      <w:r w:rsidRPr="00743DAB">
        <w:rPr>
          <w:rStyle w:val="charBoldItals"/>
        </w:rPr>
        <w:t>appoint</w:t>
      </w:r>
      <w:r w:rsidRPr="00743DAB">
        <w:t>).</w:t>
      </w:r>
    </w:p>
    <w:p w:rsidR="00DC0829" w:rsidRPr="00743DAB" w:rsidRDefault="00DA492A" w:rsidP="00DA492A">
      <w:pPr>
        <w:pStyle w:val="AH5Sec"/>
      </w:pPr>
      <w:bookmarkStart w:id="141" w:name="_Toc532888738"/>
      <w:r w:rsidRPr="00012C5C">
        <w:rPr>
          <w:rStyle w:val="CharSectNo"/>
        </w:rPr>
        <w:t>109</w:t>
      </w:r>
      <w:r w:rsidRPr="00743DAB">
        <w:tab/>
      </w:r>
      <w:r w:rsidR="00DC0829" w:rsidRPr="00743DAB">
        <w:t>Board deputy president</w:t>
      </w:r>
      <w:bookmarkEnd w:id="141"/>
    </w:p>
    <w:p w:rsidR="002213E6" w:rsidRPr="00743DAB" w:rsidRDefault="00DA492A" w:rsidP="00DA492A">
      <w:pPr>
        <w:pStyle w:val="Amain"/>
      </w:pPr>
      <w:r>
        <w:tab/>
      </w:r>
      <w:r w:rsidRPr="00743DAB">
        <w:t>(1)</w:t>
      </w:r>
      <w:r w:rsidRPr="00743DAB">
        <w:tab/>
      </w:r>
      <w:r w:rsidR="002213E6" w:rsidRPr="00743DAB">
        <w:t xml:space="preserve">The board must, by majority vote, elect a board member (other than the board president) </w:t>
      </w:r>
      <w:r w:rsidR="003E43AB" w:rsidRPr="00743DAB">
        <w:t>as</w:t>
      </w:r>
      <w:r w:rsidR="002213E6" w:rsidRPr="00743DAB">
        <w:t xml:space="preserve"> deputy president of the board (the </w:t>
      </w:r>
      <w:r w:rsidR="002213E6" w:rsidRPr="00743DAB">
        <w:rPr>
          <w:rStyle w:val="charBoldItals"/>
        </w:rPr>
        <w:t>board deputy president</w:t>
      </w:r>
      <w:r w:rsidR="002213E6" w:rsidRPr="00743DAB">
        <w:t>).</w:t>
      </w:r>
    </w:p>
    <w:p w:rsidR="002213E6" w:rsidRPr="00743DAB" w:rsidRDefault="00DA492A" w:rsidP="00DA492A">
      <w:pPr>
        <w:pStyle w:val="Amain"/>
      </w:pPr>
      <w:r>
        <w:tab/>
      </w:r>
      <w:r w:rsidRPr="00743DAB">
        <w:t>(2)</w:t>
      </w:r>
      <w:r w:rsidRPr="00743DAB">
        <w:tab/>
      </w:r>
      <w:r w:rsidR="002213E6" w:rsidRPr="00743DAB">
        <w:t>The board deputy president may exercise a function of the board president at any time when the president cannot for any reason exercise the function.</w:t>
      </w:r>
    </w:p>
    <w:p w:rsidR="002213E6" w:rsidRPr="00743DAB" w:rsidRDefault="00DA492A" w:rsidP="00DA492A">
      <w:pPr>
        <w:pStyle w:val="Amain"/>
      </w:pPr>
      <w:r>
        <w:tab/>
      </w:r>
      <w:r w:rsidRPr="00743DAB">
        <w:t>(3)</w:t>
      </w:r>
      <w:r w:rsidRPr="00743DAB">
        <w:tab/>
      </w:r>
      <w:r w:rsidR="002213E6" w:rsidRPr="00743DAB">
        <w:t>The board deputy president is elected for 1 year, but may be re</w:t>
      </w:r>
      <w:r w:rsidR="003E43AB" w:rsidRPr="00743DAB">
        <w:noBreakHyphen/>
      </w:r>
      <w:r w:rsidR="002213E6" w:rsidRPr="00743DAB">
        <w:t>elected if still eligible to be elected.</w:t>
      </w:r>
    </w:p>
    <w:p w:rsidR="002213E6" w:rsidRPr="00743DAB" w:rsidRDefault="00DA492A" w:rsidP="00DA492A">
      <w:pPr>
        <w:pStyle w:val="Amain"/>
      </w:pPr>
      <w:r>
        <w:lastRenderedPageBreak/>
        <w:tab/>
      </w:r>
      <w:r w:rsidRPr="00743DAB">
        <w:t>(4)</w:t>
      </w:r>
      <w:r w:rsidRPr="00743DAB">
        <w:tab/>
      </w:r>
      <w:r w:rsidR="002213E6" w:rsidRPr="00743DAB">
        <w:t>The board deputy president may resign as deputy president by written notice given to the board president or, if there is no president, the board.</w:t>
      </w:r>
    </w:p>
    <w:p w:rsidR="00DC0829" w:rsidRPr="00743DAB" w:rsidRDefault="00DA492A" w:rsidP="00DA492A">
      <w:pPr>
        <w:pStyle w:val="AH5Sec"/>
      </w:pPr>
      <w:bookmarkStart w:id="142" w:name="_Toc532888739"/>
      <w:r w:rsidRPr="00012C5C">
        <w:rPr>
          <w:rStyle w:val="CharSectNo"/>
        </w:rPr>
        <w:t>110</w:t>
      </w:r>
      <w:r w:rsidRPr="00743DAB">
        <w:tab/>
      </w:r>
      <w:r w:rsidR="00DC0829" w:rsidRPr="00743DAB">
        <w:t>Appointment of board members</w:t>
      </w:r>
      <w:bookmarkEnd w:id="142"/>
    </w:p>
    <w:p w:rsidR="002213E6" w:rsidRPr="00743DAB" w:rsidRDefault="00DA492A" w:rsidP="00DA492A">
      <w:pPr>
        <w:pStyle w:val="Amain"/>
        <w:keepNext/>
      </w:pPr>
      <w:r>
        <w:tab/>
      </w:r>
      <w:r w:rsidRPr="00743DAB">
        <w:t>(1)</w:t>
      </w:r>
      <w:r w:rsidRPr="00743DAB">
        <w:tab/>
      </w:r>
      <w:r w:rsidR="002213E6" w:rsidRPr="00743DAB">
        <w:t xml:space="preserve">The Minister may appoint a person </w:t>
      </w:r>
      <w:r w:rsidR="003E43AB" w:rsidRPr="00743DAB">
        <w:t>as</w:t>
      </w:r>
      <w:r w:rsidR="002213E6" w:rsidRPr="00743DAB">
        <w:t xml:space="preserve"> a member of </w:t>
      </w:r>
      <w:r w:rsidR="00927A97" w:rsidRPr="00743DAB">
        <w:t>the</w:t>
      </w:r>
      <w:r w:rsidR="002213E6" w:rsidRPr="00743DAB">
        <w:t xml:space="preserve"> board.</w:t>
      </w:r>
    </w:p>
    <w:p w:rsidR="00A34C27" w:rsidRPr="00743DAB" w:rsidRDefault="00A34C27" w:rsidP="00DA492A">
      <w:pPr>
        <w:pStyle w:val="aNote"/>
        <w:keepNext/>
      </w:pPr>
      <w:r w:rsidRPr="00743DAB">
        <w:rPr>
          <w:rStyle w:val="charItals"/>
        </w:rPr>
        <w:t>Note 1</w:t>
      </w:r>
      <w:r w:rsidRPr="00743DAB">
        <w:tab/>
        <w:t xml:space="preserve">For the making of appointments (including acting appointments), see the </w:t>
      </w:r>
      <w:hyperlink r:id="rId56" w:tooltip="A2001-14" w:history="1">
        <w:r w:rsidR="00732988" w:rsidRPr="00743DAB">
          <w:rPr>
            <w:rStyle w:val="charCitHyperlinkAbbrev"/>
          </w:rPr>
          <w:t>Legislation Act</w:t>
        </w:r>
      </w:hyperlink>
      <w:r w:rsidRPr="00743DAB">
        <w:t xml:space="preserve">, pt 19.3.  </w:t>
      </w:r>
    </w:p>
    <w:p w:rsidR="00A34C27" w:rsidRPr="00743DAB" w:rsidRDefault="00A34C27" w:rsidP="00DA492A">
      <w:pPr>
        <w:pStyle w:val="aNote"/>
        <w:keepNext/>
      </w:pPr>
      <w:r w:rsidRPr="00743DAB">
        <w:rPr>
          <w:rStyle w:val="charItals"/>
        </w:rPr>
        <w:t>Note 2</w:t>
      </w:r>
      <w:r w:rsidRPr="00743DAB">
        <w:tab/>
        <w:t xml:space="preserve">In particular, an appointment may be made by naming a person or nominating the occupant of a position (see </w:t>
      </w:r>
      <w:hyperlink r:id="rId57" w:tooltip="A2001-14" w:history="1">
        <w:r w:rsidR="00732988" w:rsidRPr="00743DAB">
          <w:rPr>
            <w:rStyle w:val="charCitHyperlinkAbbrev"/>
          </w:rPr>
          <w:t>Legislation Act</w:t>
        </w:r>
      </w:hyperlink>
      <w:r w:rsidRPr="00743DAB">
        <w:t>, s 207).</w:t>
      </w:r>
    </w:p>
    <w:p w:rsidR="00A34C27" w:rsidRPr="00743DAB" w:rsidRDefault="00A34C27">
      <w:pPr>
        <w:pStyle w:val="aNote"/>
      </w:pPr>
      <w:r w:rsidRPr="00743DAB">
        <w:rPr>
          <w:rStyle w:val="charItals"/>
        </w:rPr>
        <w:t>Note 3</w:t>
      </w:r>
      <w:r w:rsidRPr="00743DAB">
        <w:tab/>
        <w:t xml:space="preserve">Certain Ministerial appointments require consultation with an Assembly committee and are disallowable (see </w:t>
      </w:r>
      <w:hyperlink r:id="rId58" w:tooltip="A2001-14" w:history="1">
        <w:r w:rsidR="00732988" w:rsidRPr="00743DAB">
          <w:rPr>
            <w:rStyle w:val="charCitHyperlinkAbbrev"/>
          </w:rPr>
          <w:t>Legislation Act</w:t>
        </w:r>
      </w:hyperlink>
      <w:r w:rsidRPr="00743DAB">
        <w:t>, div 19.3.3).</w:t>
      </w:r>
    </w:p>
    <w:p w:rsidR="002213E6" w:rsidRPr="00743DAB" w:rsidRDefault="00DA492A" w:rsidP="00DA492A">
      <w:pPr>
        <w:pStyle w:val="Amain"/>
      </w:pPr>
      <w:r>
        <w:tab/>
      </w:r>
      <w:r w:rsidRPr="00743DAB">
        <w:t>(2)</w:t>
      </w:r>
      <w:r w:rsidRPr="00743DAB">
        <w:tab/>
      </w:r>
      <w:r w:rsidR="002213E6" w:rsidRPr="00743DAB">
        <w:t xml:space="preserve">However, the Minister may appoint a person under subsection (1) </w:t>
      </w:r>
      <w:r w:rsidR="0036617F" w:rsidRPr="00743DAB">
        <w:t xml:space="preserve">(other than the community representative) </w:t>
      </w:r>
      <w:r w:rsidR="002213E6" w:rsidRPr="00743DAB">
        <w:t>only if the person—</w:t>
      </w:r>
    </w:p>
    <w:p w:rsidR="002213E6" w:rsidRPr="00743DAB" w:rsidRDefault="00DA492A" w:rsidP="00DA492A">
      <w:pPr>
        <w:pStyle w:val="Apara"/>
      </w:pPr>
      <w:r>
        <w:tab/>
      </w:r>
      <w:r w:rsidRPr="00743DAB">
        <w:t>(a)</w:t>
      </w:r>
      <w:r w:rsidRPr="00743DAB">
        <w:tab/>
      </w:r>
      <w:r w:rsidR="002213E6" w:rsidRPr="00743DAB">
        <w:t xml:space="preserve">is a registered </w:t>
      </w:r>
      <w:r w:rsidR="00F331A3" w:rsidRPr="00743DAB">
        <w:t>veterinary surgeon</w:t>
      </w:r>
      <w:r w:rsidR="002213E6" w:rsidRPr="00743DAB">
        <w:t>; and</w:t>
      </w:r>
    </w:p>
    <w:p w:rsidR="002213E6" w:rsidRPr="00743DAB" w:rsidRDefault="00DA492A" w:rsidP="00DA492A">
      <w:pPr>
        <w:pStyle w:val="Apara"/>
      </w:pPr>
      <w:r>
        <w:tab/>
      </w:r>
      <w:r w:rsidRPr="00743DAB">
        <w:t>(b)</w:t>
      </w:r>
      <w:r w:rsidRPr="00743DAB">
        <w:tab/>
      </w:r>
      <w:r w:rsidR="002213E6" w:rsidRPr="00743DAB">
        <w:t>has been registered for a continuous period of at least 3 years immediately before the day of the appointment.</w:t>
      </w:r>
    </w:p>
    <w:p w:rsidR="002213E6" w:rsidRPr="00743DAB" w:rsidRDefault="00DA492A" w:rsidP="00DA492A">
      <w:pPr>
        <w:pStyle w:val="Amain"/>
        <w:keepNext/>
      </w:pPr>
      <w:r>
        <w:tab/>
      </w:r>
      <w:r w:rsidRPr="00743DAB">
        <w:t>(3)</w:t>
      </w:r>
      <w:r w:rsidRPr="00743DAB">
        <w:tab/>
      </w:r>
      <w:r w:rsidR="002213E6" w:rsidRPr="00743DAB">
        <w:t>An appointment must be for not longer than 4 years.</w:t>
      </w:r>
    </w:p>
    <w:p w:rsidR="002213E6" w:rsidRPr="00743DAB" w:rsidRDefault="002213E6" w:rsidP="002213E6">
      <w:pPr>
        <w:pStyle w:val="aNote"/>
      </w:pPr>
      <w:r w:rsidRPr="00743DAB">
        <w:rPr>
          <w:rStyle w:val="charItals"/>
        </w:rPr>
        <w:t>Note</w:t>
      </w:r>
      <w:r w:rsidRPr="00743DAB">
        <w:tab/>
        <w:t xml:space="preserve">A person may be reappointed to a position if the person is eligible to be appointed to the position (see </w:t>
      </w:r>
      <w:hyperlink r:id="rId59" w:tooltip="A2001-14" w:history="1">
        <w:r w:rsidR="00732988" w:rsidRPr="00743DAB">
          <w:rPr>
            <w:rStyle w:val="charCitHyperlinkAbbrev"/>
          </w:rPr>
          <w:t>Legislation Act</w:t>
        </w:r>
      </w:hyperlink>
      <w:r w:rsidRPr="00743DAB">
        <w:t>, s 208 and dict, pt 1, def </w:t>
      </w:r>
      <w:r w:rsidRPr="00743DAB">
        <w:rPr>
          <w:rStyle w:val="charBoldItals"/>
        </w:rPr>
        <w:t>appoint</w:t>
      </w:r>
      <w:r w:rsidRPr="00743DAB">
        <w:t>).</w:t>
      </w:r>
    </w:p>
    <w:p w:rsidR="002213E6" w:rsidRPr="00743DAB" w:rsidRDefault="00DA492A" w:rsidP="00DA492A">
      <w:pPr>
        <w:pStyle w:val="Amain"/>
      </w:pPr>
      <w:r>
        <w:tab/>
      </w:r>
      <w:r w:rsidRPr="00743DAB">
        <w:t>(4)</w:t>
      </w:r>
      <w:r w:rsidRPr="00743DAB">
        <w:tab/>
      </w:r>
      <w:r w:rsidR="002213E6" w:rsidRPr="00743DAB">
        <w:t xml:space="preserve">The Minister must appoint the community representative </w:t>
      </w:r>
      <w:r w:rsidR="0036617F" w:rsidRPr="00743DAB">
        <w:t xml:space="preserve">from the community representative </w:t>
      </w:r>
      <w:r w:rsidR="002213E6" w:rsidRPr="00743DAB">
        <w:t>list</w:t>
      </w:r>
      <w:r w:rsidR="0036617F" w:rsidRPr="00743DAB">
        <w:t xml:space="preserve"> prepared by the board</w:t>
      </w:r>
      <w:r w:rsidR="002213E6" w:rsidRPr="00743DAB">
        <w:t>.</w:t>
      </w:r>
    </w:p>
    <w:p w:rsidR="0036617F" w:rsidRPr="00743DAB" w:rsidRDefault="00DA492A" w:rsidP="00DA492A">
      <w:pPr>
        <w:pStyle w:val="Amain"/>
      </w:pPr>
      <w:r>
        <w:tab/>
      </w:r>
      <w:r w:rsidRPr="00743DAB">
        <w:t>(5)</w:t>
      </w:r>
      <w:r w:rsidRPr="00743DAB">
        <w:tab/>
      </w:r>
      <w:r w:rsidR="0036617F" w:rsidRPr="00743DAB">
        <w:t>The Minister may appoint a person as a community representative to the board only if—</w:t>
      </w:r>
    </w:p>
    <w:p w:rsidR="0036617F" w:rsidRPr="00743DAB" w:rsidRDefault="00DA492A" w:rsidP="00DA492A">
      <w:pPr>
        <w:pStyle w:val="Apara"/>
      </w:pPr>
      <w:r>
        <w:tab/>
      </w:r>
      <w:r w:rsidRPr="00743DAB">
        <w:t>(a)</w:t>
      </w:r>
      <w:r w:rsidRPr="00743DAB">
        <w:tab/>
      </w:r>
      <w:r w:rsidR="00A34C27" w:rsidRPr="00743DAB">
        <w:t>s</w:t>
      </w:r>
      <w:r w:rsidR="0036617F" w:rsidRPr="00743DAB">
        <w:t xml:space="preserve">atisfied that the person has interests, skills or qualifications that will help the board in carrying out the objects of </w:t>
      </w:r>
      <w:r w:rsidR="000C1128" w:rsidRPr="00743DAB">
        <w:t>this</w:t>
      </w:r>
      <w:r w:rsidR="0036617F" w:rsidRPr="00743DAB">
        <w:t xml:space="preserve"> Act; and</w:t>
      </w:r>
    </w:p>
    <w:p w:rsidR="0036617F" w:rsidRPr="00743DAB" w:rsidRDefault="00DA492A" w:rsidP="00DA492A">
      <w:pPr>
        <w:pStyle w:val="Apara"/>
      </w:pPr>
      <w:r>
        <w:tab/>
      </w:r>
      <w:r w:rsidRPr="00743DAB">
        <w:t>(b)</w:t>
      </w:r>
      <w:r w:rsidRPr="00743DAB">
        <w:tab/>
      </w:r>
      <w:r w:rsidR="0036617F" w:rsidRPr="00743DAB">
        <w:t>the person is not a veterinary surgeon.</w:t>
      </w:r>
    </w:p>
    <w:p w:rsidR="002213E6" w:rsidRPr="00743DAB" w:rsidRDefault="00DA492A" w:rsidP="00DA492A">
      <w:pPr>
        <w:pStyle w:val="Amain"/>
      </w:pPr>
      <w:r>
        <w:lastRenderedPageBreak/>
        <w:tab/>
      </w:r>
      <w:r w:rsidRPr="00743DAB">
        <w:t>(6)</w:t>
      </w:r>
      <w:r w:rsidRPr="00743DAB">
        <w:tab/>
      </w:r>
      <w:r w:rsidR="002213E6" w:rsidRPr="00743DAB">
        <w:t>If a position on the board to which someone was appointed under this section becomes free, the Minister must fill the position by appointing someone who satisfies the requirements for the position.</w:t>
      </w:r>
    </w:p>
    <w:p w:rsidR="00DC0829" w:rsidRPr="00743DAB" w:rsidRDefault="00DA492A" w:rsidP="00DA492A">
      <w:pPr>
        <w:pStyle w:val="AH5Sec"/>
      </w:pPr>
      <w:bookmarkStart w:id="143" w:name="_Toc532888740"/>
      <w:r w:rsidRPr="00012C5C">
        <w:rPr>
          <w:rStyle w:val="CharSectNo"/>
        </w:rPr>
        <w:t>111</w:t>
      </w:r>
      <w:r w:rsidRPr="00743DAB">
        <w:tab/>
      </w:r>
      <w:r w:rsidR="00DC0829" w:rsidRPr="00743DAB">
        <w:t>Consultation about appointment to board</w:t>
      </w:r>
      <w:bookmarkEnd w:id="143"/>
    </w:p>
    <w:p w:rsidR="00F331A3" w:rsidRPr="00743DAB" w:rsidRDefault="00DA492A" w:rsidP="00DA492A">
      <w:pPr>
        <w:pStyle w:val="Amain"/>
      </w:pPr>
      <w:r>
        <w:tab/>
      </w:r>
      <w:r w:rsidRPr="00743DAB">
        <w:t>(1)</w:t>
      </w:r>
      <w:r w:rsidRPr="00743DAB">
        <w:tab/>
      </w:r>
      <w:r w:rsidR="00F331A3" w:rsidRPr="00743DAB">
        <w:t>Before appointing someone, other than a community representative, to the board the Minister must consult the board.</w:t>
      </w:r>
    </w:p>
    <w:p w:rsidR="00F331A3" w:rsidRPr="00743DAB" w:rsidRDefault="00DA492A" w:rsidP="00DA492A">
      <w:pPr>
        <w:pStyle w:val="Amain"/>
      </w:pPr>
      <w:r>
        <w:tab/>
      </w:r>
      <w:r w:rsidRPr="00743DAB">
        <w:t>(2)</w:t>
      </w:r>
      <w:r w:rsidRPr="00743DAB">
        <w:tab/>
      </w:r>
      <w:r w:rsidR="00F331A3" w:rsidRPr="00743DAB">
        <w:t>The Minister may also seek advice, and nominations, from an entity the Minister considers suitable to give advice, and make nominations, in relation to the board.</w:t>
      </w:r>
    </w:p>
    <w:p w:rsidR="00F331A3" w:rsidRPr="00743DAB" w:rsidRDefault="00DA492A" w:rsidP="00DA492A">
      <w:pPr>
        <w:pStyle w:val="Amain"/>
      </w:pPr>
      <w:r>
        <w:tab/>
      </w:r>
      <w:r w:rsidRPr="00743DAB">
        <w:t>(3)</w:t>
      </w:r>
      <w:r w:rsidRPr="00743DAB">
        <w:tab/>
      </w:r>
      <w:r w:rsidR="00F331A3" w:rsidRPr="00743DAB">
        <w:t>Also, if the Minister considers it appropriate to do so, the Minister may appoint members to the board at intervals, instead of at the same time.</w:t>
      </w:r>
    </w:p>
    <w:p w:rsidR="00F331A3" w:rsidRPr="00743DAB" w:rsidRDefault="00F331A3" w:rsidP="00F331A3">
      <w:pPr>
        <w:pStyle w:val="aExamHdgss"/>
      </w:pPr>
      <w:r w:rsidRPr="00743DAB">
        <w:t>Example</w:t>
      </w:r>
    </w:p>
    <w:p w:rsidR="00F331A3" w:rsidRPr="00743DAB" w:rsidRDefault="00F331A3" w:rsidP="00F331A3">
      <w:pPr>
        <w:pStyle w:val="aExam"/>
        <w:keepNext/>
      </w:pPr>
      <w:r w:rsidRPr="00743DAB">
        <w:t>to avoid the loss of corporate knowledge that might happen if a large number of members were appointed at the same time and, because of that, left the board at the same time</w:t>
      </w:r>
    </w:p>
    <w:p w:rsidR="00F331A3" w:rsidRPr="00743DAB" w:rsidRDefault="00F331A3" w:rsidP="00F331A3">
      <w:pPr>
        <w:pStyle w:val="aNote"/>
      </w:pPr>
      <w:r w:rsidRPr="00743DAB">
        <w:rPr>
          <w:rStyle w:val="charItals"/>
        </w:rPr>
        <w:t>Note</w:t>
      </w:r>
      <w:r w:rsidRPr="00743DAB">
        <w:tab/>
        <w:t xml:space="preserve">An example is part of the </w:t>
      </w:r>
      <w:r w:rsidR="00A34C27" w:rsidRPr="00743DAB">
        <w:t>Act</w:t>
      </w:r>
      <w:r w:rsidRPr="00743DAB">
        <w:t xml:space="preserve">, is not exhaustive and may extend, but does not limit, the meaning of the provision in which it appears (see </w:t>
      </w:r>
      <w:hyperlink r:id="rId60" w:tooltip="A2001-14" w:history="1">
        <w:r w:rsidR="00732988" w:rsidRPr="00743DAB">
          <w:rPr>
            <w:rStyle w:val="charCitHyperlinkAbbrev"/>
          </w:rPr>
          <w:t>Legislation Act</w:t>
        </w:r>
      </w:hyperlink>
      <w:r w:rsidRPr="00743DAB">
        <w:t>, s 126 and s 132).</w:t>
      </w:r>
    </w:p>
    <w:p w:rsidR="00F331A3" w:rsidRPr="00743DAB" w:rsidRDefault="00DA492A" w:rsidP="00DA492A">
      <w:pPr>
        <w:pStyle w:val="Amain"/>
      </w:pPr>
      <w:r>
        <w:tab/>
      </w:r>
      <w:r w:rsidRPr="00743DAB">
        <w:t>(4)</w:t>
      </w:r>
      <w:r w:rsidRPr="00743DAB">
        <w:tab/>
      </w:r>
      <w:r w:rsidR="00F331A3" w:rsidRPr="00743DAB">
        <w:t>Subsection (1) does not apply if the board is suspended.</w:t>
      </w:r>
    </w:p>
    <w:p w:rsidR="00A72327" w:rsidRPr="00743DAB" w:rsidRDefault="00DA492A" w:rsidP="00DA492A">
      <w:pPr>
        <w:pStyle w:val="AH5Sec"/>
      </w:pPr>
      <w:bookmarkStart w:id="144" w:name="_Toc532888741"/>
      <w:r w:rsidRPr="00012C5C">
        <w:rPr>
          <w:rStyle w:val="CharSectNo"/>
        </w:rPr>
        <w:t>112</w:t>
      </w:r>
      <w:r w:rsidRPr="00743DAB">
        <w:tab/>
      </w:r>
      <w:r w:rsidR="00A72327" w:rsidRPr="00743DAB">
        <w:t>Disclosure of interests by board members</w:t>
      </w:r>
      <w:bookmarkEnd w:id="144"/>
    </w:p>
    <w:p w:rsidR="00CA41EB" w:rsidRPr="00743DAB" w:rsidRDefault="00DA492A" w:rsidP="00DA492A">
      <w:pPr>
        <w:pStyle w:val="Amain"/>
        <w:keepNext/>
      </w:pPr>
      <w:r>
        <w:tab/>
      </w:r>
      <w:r w:rsidRPr="00743DAB">
        <w:t>(1)</w:t>
      </w:r>
      <w:r w:rsidRPr="00743DAB">
        <w:tab/>
      </w:r>
      <w:r w:rsidR="00CA41EB" w:rsidRPr="00743DAB">
        <w:t>If a board member has a material interest in an issue being considered, or about to be considered, by the board, the member must disclose the nature of the interest at a board meeting as soon as practicable after the relevant facts come to the member’s knowledge.</w:t>
      </w:r>
    </w:p>
    <w:p w:rsidR="00CA41EB" w:rsidRPr="00743DAB" w:rsidRDefault="00CA41EB" w:rsidP="00CA41EB">
      <w:pPr>
        <w:pStyle w:val="aNote"/>
      </w:pPr>
      <w:r w:rsidRPr="00743DAB">
        <w:rPr>
          <w:rStyle w:val="charItals"/>
        </w:rPr>
        <w:t>Note</w:t>
      </w:r>
      <w:r w:rsidRPr="00743DAB">
        <w:rPr>
          <w:rStyle w:val="charItals"/>
        </w:rPr>
        <w:tab/>
      </w:r>
      <w:r w:rsidRPr="00743DAB">
        <w:rPr>
          <w:rStyle w:val="charBoldItals"/>
        </w:rPr>
        <w:t>Material interest</w:t>
      </w:r>
      <w:r w:rsidRPr="00743DAB">
        <w:t xml:space="preserve"> is defined in s (4).  The definition of </w:t>
      </w:r>
      <w:r w:rsidRPr="00743DAB">
        <w:rPr>
          <w:rStyle w:val="charBoldItals"/>
        </w:rPr>
        <w:t>indirect interest</w:t>
      </w:r>
      <w:r w:rsidRPr="00743DAB">
        <w:t xml:space="preserve"> in s (4) applies to the definition of </w:t>
      </w:r>
      <w:r w:rsidRPr="00743DAB">
        <w:rPr>
          <w:rStyle w:val="charBoldItals"/>
        </w:rPr>
        <w:t>material interest</w:t>
      </w:r>
      <w:r w:rsidRPr="00743DAB">
        <w:t>.</w:t>
      </w:r>
    </w:p>
    <w:p w:rsidR="00CA41EB" w:rsidRPr="00743DAB" w:rsidRDefault="00DA492A" w:rsidP="00DA492A">
      <w:pPr>
        <w:pStyle w:val="Amain"/>
      </w:pPr>
      <w:r>
        <w:tab/>
      </w:r>
      <w:r w:rsidRPr="00743DAB">
        <w:t>(2)</w:t>
      </w:r>
      <w:r w:rsidRPr="00743DAB">
        <w:tab/>
      </w:r>
      <w:r w:rsidR="00CA41EB" w:rsidRPr="00743DAB">
        <w:t>The disclosure must be recorded in the board’s minutes and, unless the board otherwise decides, the member must not—</w:t>
      </w:r>
    </w:p>
    <w:p w:rsidR="00CA41EB" w:rsidRPr="00743DAB" w:rsidRDefault="00DA492A" w:rsidP="00DA492A">
      <w:pPr>
        <w:pStyle w:val="Apara"/>
      </w:pPr>
      <w:r>
        <w:tab/>
      </w:r>
      <w:r w:rsidRPr="00743DAB">
        <w:t>(a)</w:t>
      </w:r>
      <w:r w:rsidRPr="00743DAB">
        <w:tab/>
      </w:r>
      <w:r w:rsidR="00CA41EB" w:rsidRPr="00743DAB">
        <w:t>be present when the board considers the issue; or</w:t>
      </w:r>
    </w:p>
    <w:p w:rsidR="00CA41EB" w:rsidRPr="00743DAB" w:rsidRDefault="00DA492A" w:rsidP="00DA492A">
      <w:pPr>
        <w:pStyle w:val="Apara"/>
      </w:pPr>
      <w:r>
        <w:lastRenderedPageBreak/>
        <w:tab/>
      </w:r>
      <w:r w:rsidRPr="00743DAB">
        <w:t>(b)</w:t>
      </w:r>
      <w:r w:rsidRPr="00743DAB">
        <w:tab/>
      </w:r>
      <w:r w:rsidR="00CA41EB" w:rsidRPr="00743DAB">
        <w:t>take part in a decision of the board on the issue.</w:t>
      </w:r>
    </w:p>
    <w:p w:rsidR="00CA41EB" w:rsidRPr="00743DAB" w:rsidRDefault="00CA41EB" w:rsidP="00CA41EB">
      <w:pPr>
        <w:pStyle w:val="aExamHdgss"/>
        <w:keepLines/>
      </w:pPr>
      <w:r w:rsidRPr="00743DAB">
        <w:t>Example</w:t>
      </w:r>
    </w:p>
    <w:p w:rsidR="00CA41EB" w:rsidRPr="00743DAB" w:rsidRDefault="00CA41EB" w:rsidP="00CA41EB">
      <w:pPr>
        <w:pStyle w:val="aExamss"/>
        <w:keepNext/>
        <w:keepLines/>
      </w:pPr>
      <w:r w:rsidRPr="00743DAB">
        <w:t>Albert, Boris and Chloe are members of the board.  They have an interest in an issue being considered at a board meeting and they disclose the interest as soon as they become aware of it.  Albert’s and Boris’s interests are minor but Chloe has a direct financial interest in the issue.</w:t>
      </w:r>
    </w:p>
    <w:p w:rsidR="00CA41EB" w:rsidRPr="00743DAB" w:rsidRDefault="00CA41EB" w:rsidP="00CA41EB">
      <w:pPr>
        <w:pStyle w:val="aExamss"/>
        <w:keepNext/>
      </w:pPr>
      <w:r w:rsidRPr="00743DAB">
        <w:t>The board considers the disclosures and decides that because of the nature of the interests</w:t>
      </w:r>
      <w:r w:rsidR="000B660A" w:rsidRPr="00743DAB">
        <w:t>—</w:t>
      </w:r>
    </w:p>
    <w:p w:rsidR="00CA41EB" w:rsidRPr="00743DAB" w:rsidRDefault="00AE3E21" w:rsidP="00DA492A">
      <w:pPr>
        <w:pStyle w:val="aNotePara"/>
        <w:keepNext/>
        <w:tabs>
          <w:tab w:val="clear" w:pos="2140"/>
          <w:tab w:val="clear" w:pos="2400"/>
          <w:tab w:val="right" w:pos="1134"/>
          <w:tab w:val="left" w:pos="2127"/>
        </w:tabs>
        <w:ind w:left="1560" w:hanging="460"/>
      </w:pPr>
      <w:r w:rsidRPr="00743DAB">
        <w:tab/>
        <w:t>(a)</w:t>
      </w:r>
      <w:r w:rsidRPr="00743DAB">
        <w:tab/>
      </w:r>
      <w:r w:rsidR="00CA41EB" w:rsidRPr="00743DAB">
        <w:t>Albert may be present when the board considers the issue but not take part in the decision</w:t>
      </w:r>
      <w:r w:rsidR="008F2B03" w:rsidRPr="00743DAB">
        <w:t>; and</w:t>
      </w:r>
    </w:p>
    <w:p w:rsidR="00CA41EB" w:rsidRPr="00743DAB" w:rsidRDefault="00AE3E21" w:rsidP="00AE3E21">
      <w:pPr>
        <w:pStyle w:val="aNotePara"/>
        <w:tabs>
          <w:tab w:val="clear" w:pos="2140"/>
          <w:tab w:val="clear" w:pos="2400"/>
          <w:tab w:val="right" w:pos="1134"/>
          <w:tab w:val="left" w:pos="2127"/>
        </w:tabs>
        <w:ind w:left="1560" w:hanging="460"/>
      </w:pPr>
      <w:r w:rsidRPr="00743DAB">
        <w:t>(b)</w:t>
      </w:r>
      <w:r w:rsidRPr="00743DAB">
        <w:tab/>
      </w:r>
      <w:r w:rsidR="00CA41EB" w:rsidRPr="00743DAB">
        <w:t>Boris may be present for the consideration and take part in the decision.</w:t>
      </w:r>
    </w:p>
    <w:p w:rsidR="00CA41EB" w:rsidRPr="00743DAB" w:rsidRDefault="00CA41EB" w:rsidP="00CA41EB">
      <w:pPr>
        <w:pStyle w:val="aExamss"/>
        <w:keepNext/>
      </w:pPr>
      <w:r w:rsidRPr="00743DAB">
        <w:t>The board does not make a decision allowing Chloe to be present or take part in the board’s decision.  Accordingly, since Chloe has a material interest she cannot be present for the consideration of the issue or take part in the decision.</w:t>
      </w:r>
    </w:p>
    <w:p w:rsidR="00CA41EB" w:rsidRPr="00743DAB" w:rsidRDefault="00CA41EB" w:rsidP="00CA41EB">
      <w:pPr>
        <w:pStyle w:val="aNote"/>
      </w:pPr>
      <w:r w:rsidRPr="00743DAB">
        <w:rPr>
          <w:rStyle w:val="charItals"/>
        </w:rPr>
        <w:t>Note</w:t>
      </w:r>
      <w:r w:rsidRPr="00743DAB">
        <w:tab/>
        <w:t xml:space="preserve">An example is part of the Act, is not exhaustive and may extend, but does not limit, the meaning of the provision in which it appears (see </w:t>
      </w:r>
      <w:hyperlink r:id="rId61" w:tooltip="A2001-14" w:history="1">
        <w:r w:rsidR="00732988" w:rsidRPr="00743DAB">
          <w:rPr>
            <w:rStyle w:val="charCitHyperlinkAbbrev"/>
          </w:rPr>
          <w:t>Legislation Act</w:t>
        </w:r>
      </w:hyperlink>
      <w:r w:rsidRPr="00743DAB">
        <w:t>, s 126 and s 132).</w:t>
      </w:r>
    </w:p>
    <w:p w:rsidR="00CA41EB" w:rsidRPr="00743DAB" w:rsidRDefault="00DA492A" w:rsidP="00DA492A">
      <w:pPr>
        <w:pStyle w:val="Amain"/>
      </w:pPr>
      <w:r>
        <w:tab/>
      </w:r>
      <w:r w:rsidRPr="00743DAB">
        <w:t>(3)</w:t>
      </w:r>
      <w:r w:rsidRPr="00743DAB">
        <w:tab/>
      </w:r>
      <w:r w:rsidR="00CA41EB" w:rsidRPr="00743DAB">
        <w:t>Any other board member who also has a material interest in the issue must not be present when the board is considering its decision under subsection (2).</w:t>
      </w:r>
    </w:p>
    <w:p w:rsidR="00CA41EB" w:rsidRPr="00743DAB" w:rsidRDefault="00DA492A" w:rsidP="00211BF7">
      <w:pPr>
        <w:pStyle w:val="Amain"/>
        <w:keepNext/>
      </w:pPr>
      <w:r>
        <w:tab/>
      </w:r>
      <w:r w:rsidRPr="00743DAB">
        <w:t>(4)</w:t>
      </w:r>
      <w:r w:rsidRPr="00743DAB">
        <w:tab/>
      </w:r>
      <w:r w:rsidR="00CA41EB" w:rsidRPr="00743DAB">
        <w:t>In this section:</w:t>
      </w:r>
    </w:p>
    <w:p w:rsidR="00CA41EB" w:rsidRPr="00743DAB" w:rsidRDefault="00CA41EB" w:rsidP="00DA492A">
      <w:pPr>
        <w:pStyle w:val="aDef"/>
        <w:keepNext/>
      </w:pPr>
      <w:r w:rsidRPr="00743DAB">
        <w:rPr>
          <w:rStyle w:val="charBoldItals"/>
        </w:rPr>
        <w:t>associate</w:t>
      </w:r>
      <w:r w:rsidRPr="00743DAB">
        <w:t>, of a person, means—</w:t>
      </w:r>
    </w:p>
    <w:p w:rsidR="00CA41EB" w:rsidRPr="00743DAB" w:rsidRDefault="00DA492A" w:rsidP="00DA492A">
      <w:pPr>
        <w:pStyle w:val="aDefpara"/>
        <w:keepNext/>
      </w:pPr>
      <w:r>
        <w:tab/>
      </w:r>
      <w:r w:rsidRPr="00743DAB">
        <w:t>(a)</w:t>
      </w:r>
      <w:r w:rsidRPr="00743DAB">
        <w:tab/>
      </w:r>
      <w:r w:rsidR="00CA41EB" w:rsidRPr="00743DAB">
        <w:t>the person’s business partner; or</w:t>
      </w:r>
    </w:p>
    <w:p w:rsidR="00CA41EB" w:rsidRPr="00743DAB" w:rsidRDefault="00DA492A" w:rsidP="00DA492A">
      <w:pPr>
        <w:pStyle w:val="aDefpara"/>
        <w:keepNext/>
      </w:pPr>
      <w:r>
        <w:tab/>
      </w:r>
      <w:r w:rsidRPr="00743DAB">
        <w:t>(b)</w:t>
      </w:r>
      <w:r w:rsidRPr="00743DAB">
        <w:tab/>
      </w:r>
      <w:r w:rsidR="00CA41EB" w:rsidRPr="00743DAB">
        <w:t>a close friend of the person; or</w:t>
      </w:r>
    </w:p>
    <w:p w:rsidR="00CA41EB" w:rsidRPr="00743DAB" w:rsidRDefault="00DA492A" w:rsidP="00DA492A">
      <w:pPr>
        <w:pStyle w:val="aDefpara"/>
      </w:pPr>
      <w:r>
        <w:tab/>
      </w:r>
      <w:r w:rsidRPr="00743DAB">
        <w:t>(c)</w:t>
      </w:r>
      <w:r w:rsidRPr="00743DAB">
        <w:tab/>
      </w:r>
      <w:r w:rsidR="00CA41EB" w:rsidRPr="00743DAB">
        <w:t>a family member of the person.</w:t>
      </w:r>
    </w:p>
    <w:p w:rsidR="00CA41EB" w:rsidRPr="00743DAB" w:rsidRDefault="00CA41EB" w:rsidP="00154F93">
      <w:pPr>
        <w:pStyle w:val="aDef"/>
        <w:keepLines/>
      </w:pPr>
      <w:r w:rsidRPr="00743DAB">
        <w:rPr>
          <w:rStyle w:val="charBoldItals"/>
        </w:rPr>
        <w:t>executive officer</w:t>
      </w:r>
      <w:r w:rsidRPr="00743DAB">
        <w:t>, of a corporation, means a person, however described and whether or not the person is a director of the corporation, who is concerned with, or takes part in, the corporation’s management.</w:t>
      </w:r>
    </w:p>
    <w:p w:rsidR="00CA41EB" w:rsidRPr="00743DAB" w:rsidRDefault="00CA41EB" w:rsidP="00DA492A">
      <w:pPr>
        <w:pStyle w:val="aDef"/>
        <w:keepNext/>
      </w:pPr>
      <w:r w:rsidRPr="00743DAB">
        <w:rPr>
          <w:rStyle w:val="charBoldItals"/>
        </w:rPr>
        <w:lastRenderedPageBreak/>
        <w:t>indirect interest</w:t>
      </w:r>
      <w:r w:rsidRPr="00743DAB">
        <w:t xml:space="preserve">—without limiting the kinds of indirect interests a person may have, a person has an </w:t>
      </w:r>
      <w:r w:rsidRPr="00743DAB">
        <w:rPr>
          <w:rStyle w:val="charBoldItals"/>
        </w:rPr>
        <w:t xml:space="preserve">indirect interest </w:t>
      </w:r>
      <w:r w:rsidRPr="00743DAB">
        <w:t>in an issue if any of the following has an interest in the issue:</w:t>
      </w:r>
    </w:p>
    <w:p w:rsidR="00CA41EB" w:rsidRPr="00743DAB" w:rsidRDefault="00DA492A" w:rsidP="00DA492A">
      <w:pPr>
        <w:pStyle w:val="aDefpara"/>
        <w:keepNext/>
      </w:pPr>
      <w:r>
        <w:tab/>
      </w:r>
      <w:r w:rsidRPr="00743DAB">
        <w:t>(a)</w:t>
      </w:r>
      <w:r w:rsidRPr="00743DAB">
        <w:tab/>
      </w:r>
      <w:r w:rsidR="00CA41EB" w:rsidRPr="00743DAB">
        <w:t>an associate of the person;</w:t>
      </w:r>
    </w:p>
    <w:p w:rsidR="00CA41EB" w:rsidRPr="00743DAB" w:rsidRDefault="00DA492A" w:rsidP="00DA492A">
      <w:pPr>
        <w:pStyle w:val="aDefpara"/>
        <w:keepNext/>
      </w:pPr>
      <w:r>
        <w:tab/>
      </w:r>
      <w:r w:rsidRPr="00743DAB">
        <w:t>(b)</w:t>
      </w:r>
      <w:r w:rsidRPr="00743DAB">
        <w:tab/>
      </w:r>
      <w:r w:rsidR="00CA41EB" w:rsidRPr="00743DAB">
        <w:t>a corporation if the corporation has not more than 100 members and the person, or an associate of the person, is a member of the corporation;</w:t>
      </w:r>
    </w:p>
    <w:p w:rsidR="00CA41EB" w:rsidRPr="00743DAB" w:rsidRDefault="00DA492A" w:rsidP="00DA492A">
      <w:pPr>
        <w:pStyle w:val="aDefpara"/>
        <w:keepNext/>
      </w:pPr>
      <w:r>
        <w:tab/>
      </w:r>
      <w:r w:rsidRPr="00743DAB">
        <w:t>(c)</w:t>
      </w:r>
      <w:r w:rsidRPr="00743DAB">
        <w:tab/>
      </w:r>
      <w:r w:rsidR="00CA41EB" w:rsidRPr="00743DAB">
        <w:t>a subsidiary of a corporation mentioned in paragraph (b);</w:t>
      </w:r>
    </w:p>
    <w:p w:rsidR="00CA41EB" w:rsidRPr="00743DAB" w:rsidRDefault="00DA492A" w:rsidP="00DA492A">
      <w:pPr>
        <w:pStyle w:val="aDefpara"/>
        <w:keepNext/>
      </w:pPr>
      <w:r>
        <w:tab/>
      </w:r>
      <w:r w:rsidRPr="00743DAB">
        <w:t>(d)</w:t>
      </w:r>
      <w:r w:rsidRPr="00743DAB">
        <w:tab/>
      </w:r>
      <w:r w:rsidR="00CA41EB" w:rsidRPr="00743DAB">
        <w:t>a corporation if the person, or an associate of the person, is an executive officer of the corporation;</w:t>
      </w:r>
    </w:p>
    <w:p w:rsidR="00CA41EB" w:rsidRPr="00743DAB" w:rsidRDefault="00DA492A" w:rsidP="00DA492A">
      <w:pPr>
        <w:pStyle w:val="aDefpara"/>
        <w:keepNext/>
      </w:pPr>
      <w:r>
        <w:tab/>
      </w:r>
      <w:r w:rsidRPr="00743DAB">
        <w:t>(e)</w:t>
      </w:r>
      <w:r w:rsidRPr="00743DAB">
        <w:tab/>
      </w:r>
      <w:r w:rsidR="00CA41EB" w:rsidRPr="00743DAB">
        <w:t>the trustee of a trust if the person, or an associate of the person, is a beneficiary of the trust;</w:t>
      </w:r>
    </w:p>
    <w:p w:rsidR="00CA41EB" w:rsidRPr="00743DAB" w:rsidRDefault="00DA492A" w:rsidP="00DA492A">
      <w:pPr>
        <w:pStyle w:val="aDefpara"/>
        <w:keepNext/>
      </w:pPr>
      <w:r>
        <w:tab/>
      </w:r>
      <w:r w:rsidRPr="00743DAB">
        <w:t>(f)</w:t>
      </w:r>
      <w:r w:rsidRPr="00743DAB">
        <w:tab/>
      </w:r>
      <w:r w:rsidR="00CA41EB" w:rsidRPr="00743DAB">
        <w:t>a member of a firm or partnership if the person, or an associate of the person, is a member of the firm or partnership;</w:t>
      </w:r>
    </w:p>
    <w:p w:rsidR="00CA41EB" w:rsidRPr="00743DAB" w:rsidRDefault="00DA492A" w:rsidP="00DA492A">
      <w:pPr>
        <w:pStyle w:val="aDefpara"/>
      </w:pPr>
      <w:r>
        <w:tab/>
      </w:r>
      <w:r w:rsidRPr="00743DAB">
        <w:t>(g)</w:t>
      </w:r>
      <w:r w:rsidRPr="00743DAB">
        <w:tab/>
      </w:r>
      <w:r w:rsidR="00CA41EB" w:rsidRPr="00743DAB">
        <w:t>someone else carrying on a business if the person, or an associate of the person, has a direct or indirect right to participate in the profits of the business.</w:t>
      </w:r>
    </w:p>
    <w:p w:rsidR="00CA41EB" w:rsidRPr="00743DAB" w:rsidRDefault="00CA41EB" w:rsidP="00DA492A">
      <w:pPr>
        <w:pStyle w:val="aDef"/>
        <w:keepNext/>
      </w:pPr>
      <w:r w:rsidRPr="00743DAB">
        <w:rPr>
          <w:rStyle w:val="charBoldItals"/>
        </w:rPr>
        <w:t>material interest</w:t>
      </w:r>
      <w:r w:rsidRPr="00743DAB">
        <w:t xml:space="preserve">—a board member has a </w:t>
      </w:r>
      <w:r w:rsidRPr="00743DAB">
        <w:rPr>
          <w:rStyle w:val="charBoldItals"/>
        </w:rPr>
        <w:t xml:space="preserve">material interest </w:t>
      </w:r>
      <w:r w:rsidRPr="00743DAB">
        <w:t>in an issue if the member has</w:t>
      </w:r>
      <w:r w:rsidR="00A34C27" w:rsidRPr="00743DAB">
        <w:t xml:space="preserve"> a direct or indirect</w:t>
      </w:r>
      <w:r w:rsidRPr="00743DAB">
        <w:t>—</w:t>
      </w:r>
    </w:p>
    <w:p w:rsidR="00CA41EB" w:rsidRPr="00743DAB" w:rsidRDefault="00DA492A" w:rsidP="00DA492A">
      <w:pPr>
        <w:pStyle w:val="aDefpara"/>
        <w:keepNext/>
      </w:pPr>
      <w:r>
        <w:tab/>
      </w:r>
      <w:r w:rsidRPr="00743DAB">
        <w:t>(a)</w:t>
      </w:r>
      <w:r w:rsidRPr="00743DAB">
        <w:tab/>
      </w:r>
      <w:r w:rsidR="00CA41EB" w:rsidRPr="00743DAB">
        <w:t>financial interest in the issue; or</w:t>
      </w:r>
    </w:p>
    <w:p w:rsidR="00CA41EB" w:rsidRPr="00743DAB" w:rsidRDefault="00DA492A" w:rsidP="00DA492A">
      <w:pPr>
        <w:pStyle w:val="aDefpara"/>
      </w:pPr>
      <w:r>
        <w:tab/>
      </w:r>
      <w:r w:rsidRPr="00743DAB">
        <w:t>(b)</w:t>
      </w:r>
      <w:r w:rsidRPr="00743DAB">
        <w:tab/>
      </w:r>
      <w:r w:rsidR="00CA41EB" w:rsidRPr="00743DAB">
        <w:t>interest of any other kind if the interest could conflict with the proper exercise of the member’s functions in relation to the board’s consideration of the issue.</w:t>
      </w:r>
    </w:p>
    <w:p w:rsidR="00747F07" w:rsidRPr="00743DAB" w:rsidRDefault="00DA492A" w:rsidP="00DA492A">
      <w:pPr>
        <w:pStyle w:val="AH5Sec"/>
      </w:pPr>
      <w:bookmarkStart w:id="145" w:name="_Toc532888742"/>
      <w:r w:rsidRPr="00012C5C">
        <w:rPr>
          <w:rStyle w:val="CharSectNo"/>
        </w:rPr>
        <w:lastRenderedPageBreak/>
        <w:t>113</w:t>
      </w:r>
      <w:r w:rsidRPr="00743DAB">
        <w:tab/>
      </w:r>
      <w:r w:rsidR="00747F07" w:rsidRPr="00743DAB">
        <w:t>Ending of appointment to board</w:t>
      </w:r>
      <w:bookmarkEnd w:id="145"/>
    </w:p>
    <w:p w:rsidR="00F331A3" w:rsidRPr="00743DAB" w:rsidRDefault="00DA492A" w:rsidP="00FA32AF">
      <w:pPr>
        <w:pStyle w:val="Amain"/>
        <w:keepNext/>
      </w:pPr>
      <w:r>
        <w:tab/>
      </w:r>
      <w:r w:rsidRPr="00743DAB">
        <w:t>(1)</w:t>
      </w:r>
      <w:r w:rsidRPr="00743DAB">
        <w:tab/>
      </w:r>
      <w:r w:rsidR="00F331A3" w:rsidRPr="00743DAB">
        <w:t xml:space="preserve">This section applies if </w:t>
      </w:r>
      <w:r w:rsidR="00FC4C7D" w:rsidRPr="00743DAB">
        <w:t>the</w:t>
      </w:r>
      <w:r w:rsidR="00F331A3" w:rsidRPr="00743DAB">
        <w:t xml:space="preserve"> board president believes on reasonable grounds that someone should no longer be a board member.</w:t>
      </w:r>
    </w:p>
    <w:p w:rsidR="00F331A3" w:rsidRPr="00743DAB" w:rsidRDefault="00DA492A" w:rsidP="00FA32AF">
      <w:pPr>
        <w:pStyle w:val="Amain"/>
        <w:keepNext/>
      </w:pPr>
      <w:r>
        <w:tab/>
      </w:r>
      <w:r w:rsidRPr="00743DAB">
        <w:t>(2)</w:t>
      </w:r>
      <w:r w:rsidRPr="00743DAB">
        <w:tab/>
      </w:r>
      <w:r w:rsidR="00F331A3" w:rsidRPr="00743DAB">
        <w:t>The board president must, in writing, tell the person—</w:t>
      </w:r>
    </w:p>
    <w:p w:rsidR="00F331A3" w:rsidRPr="00743DAB" w:rsidRDefault="00DA492A" w:rsidP="00DA492A">
      <w:pPr>
        <w:pStyle w:val="Apara"/>
      </w:pPr>
      <w:r>
        <w:tab/>
      </w:r>
      <w:r w:rsidRPr="00743DAB">
        <w:t>(a)</w:t>
      </w:r>
      <w:r w:rsidRPr="00743DAB">
        <w:tab/>
      </w:r>
      <w:r w:rsidR="00F331A3" w:rsidRPr="00743DAB">
        <w:t>of the president’s belief that the person should no longer be a board member; and</w:t>
      </w:r>
    </w:p>
    <w:p w:rsidR="00F331A3" w:rsidRPr="00743DAB" w:rsidRDefault="00DA492A" w:rsidP="00DA492A">
      <w:pPr>
        <w:pStyle w:val="Apara"/>
      </w:pPr>
      <w:r>
        <w:tab/>
      </w:r>
      <w:r w:rsidRPr="00743DAB">
        <w:t>(b)</w:t>
      </w:r>
      <w:r w:rsidRPr="00743DAB">
        <w:tab/>
      </w:r>
      <w:r w:rsidR="00F331A3" w:rsidRPr="00743DAB">
        <w:t>why the president holds the belief; and</w:t>
      </w:r>
    </w:p>
    <w:p w:rsidR="00F331A3" w:rsidRPr="00743DAB" w:rsidRDefault="00DA492A" w:rsidP="00DA492A">
      <w:pPr>
        <w:pStyle w:val="Apara"/>
      </w:pPr>
      <w:r>
        <w:tab/>
      </w:r>
      <w:r w:rsidRPr="00743DAB">
        <w:t>(c)</w:t>
      </w:r>
      <w:r w:rsidRPr="00743DAB">
        <w:tab/>
      </w:r>
      <w:r w:rsidR="00F331A3" w:rsidRPr="00743DAB">
        <w:t>that the person may, within 2 weeks after the day the person receives the notice, make a written submission to the president about why the person believes the person should continue to be a board member.</w:t>
      </w:r>
    </w:p>
    <w:p w:rsidR="00F331A3" w:rsidRPr="00743DAB" w:rsidRDefault="00DA492A" w:rsidP="00DA492A">
      <w:pPr>
        <w:pStyle w:val="Amain"/>
      </w:pPr>
      <w:r>
        <w:tab/>
      </w:r>
      <w:r w:rsidRPr="00743DAB">
        <w:t>(3)</w:t>
      </w:r>
      <w:r w:rsidRPr="00743DAB">
        <w:tab/>
      </w:r>
      <w:r w:rsidR="00F331A3" w:rsidRPr="00743DAB">
        <w:t>If, after considering a</w:t>
      </w:r>
      <w:r w:rsidR="007651A7" w:rsidRPr="00743DAB">
        <w:t>ny submission made within the 2-</w:t>
      </w:r>
      <w:r w:rsidR="00F331A3" w:rsidRPr="00743DAB">
        <w:t>week</w:t>
      </w:r>
      <w:r w:rsidR="00A34C27" w:rsidRPr="00743DAB">
        <w:t xml:space="preserve"> period</w:t>
      </w:r>
      <w:r w:rsidR="00F331A3" w:rsidRPr="00743DAB">
        <w:t>, the board president is satisfied that the person should no longer be a board member, the president may apply, in writing, to the Minister for the person’s removal.</w:t>
      </w:r>
    </w:p>
    <w:p w:rsidR="00F331A3" w:rsidRPr="00743DAB" w:rsidRDefault="00DA492A" w:rsidP="00DA492A">
      <w:pPr>
        <w:pStyle w:val="Amain"/>
      </w:pPr>
      <w:r>
        <w:tab/>
      </w:r>
      <w:r w:rsidRPr="00743DAB">
        <w:t>(4)</w:t>
      </w:r>
      <w:r w:rsidRPr="00743DAB">
        <w:tab/>
      </w:r>
      <w:r w:rsidR="00F331A3" w:rsidRPr="00743DAB">
        <w:t>The application must—</w:t>
      </w:r>
    </w:p>
    <w:p w:rsidR="00F331A3" w:rsidRPr="00743DAB" w:rsidRDefault="00DA492A" w:rsidP="00DA492A">
      <w:pPr>
        <w:pStyle w:val="Apara"/>
      </w:pPr>
      <w:r>
        <w:tab/>
      </w:r>
      <w:r w:rsidRPr="00743DAB">
        <w:t>(a)</w:t>
      </w:r>
      <w:r w:rsidRPr="00743DAB">
        <w:tab/>
      </w:r>
      <w:r w:rsidR="00F331A3" w:rsidRPr="00743DAB">
        <w:t>state the reasons why the board president believes the person should no longer be a board member; and</w:t>
      </w:r>
    </w:p>
    <w:p w:rsidR="00F331A3" w:rsidRPr="00743DAB" w:rsidRDefault="00DA492A" w:rsidP="00DA492A">
      <w:pPr>
        <w:pStyle w:val="Apara"/>
      </w:pPr>
      <w:r>
        <w:tab/>
      </w:r>
      <w:r w:rsidRPr="00743DAB">
        <w:t>(b)</w:t>
      </w:r>
      <w:r w:rsidRPr="00743DAB">
        <w:tab/>
      </w:r>
      <w:r w:rsidR="00F331A3" w:rsidRPr="00743DAB">
        <w:t>be accompanied by any submission made by the perso</w:t>
      </w:r>
      <w:r w:rsidR="007651A7" w:rsidRPr="00743DAB">
        <w:t>n to the president within the 2-</w:t>
      </w:r>
      <w:r w:rsidR="00F331A3" w:rsidRPr="00743DAB">
        <w:t>week</w:t>
      </w:r>
      <w:r w:rsidR="00A34C27" w:rsidRPr="00743DAB">
        <w:t xml:space="preserve"> period</w:t>
      </w:r>
      <w:r w:rsidR="00F331A3" w:rsidRPr="00743DAB">
        <w:t>.</w:t>
      </w:r>
    </w:p>
    <w:p w:rsidR="00F331A3" w:rsidRPr="00743DAB" w:rsidRDefault="00DA492A" w:rsidP="00DA492A">
      <w:pPr>
        <w:pStyle w:val="Amain"/>
      </w:pPr>
      <w:r>
        <w:tab/>
      </w:r>
      <w:r w:rsidRPr="00743DAB">
        <w:t>(5)</w:t>
      </w:r>
      <w:r w:rsidRPr="00743DAB">
        <w:tab/>
      </w:r>
      <w:r w:rsidR="00F331A3" w:rsidRPr="00743DAB">
        <w:t>If, after considering the application and any submission accompanying it, the Minister is satisfied that the person should no longer be a board member—</w:t>
      </w:r>
    </w:p>
    <w:p w:rsidR="00F331A3" w:rsidRPr="00743DAB" w:rsidRDefault="00DA492A" w:rsidP="00DA492A">
      <w:pPr>
        <w:pStyle w:val="Apara"/>
      </w:pPr>
      <w:r>
        <w:tab/>
      </w:r>
      <w:r w:rsidRPr="00743DAB">
        <w:t>(a)</w:t>
      </w:r>
      <w:r w:rsidRPr="00743DAB">
        <w:tab/>
      </w:r>
      <w:r w:rsidR="00F331A3" w:rsidRPr="00743DAB">
        <w:t>the Minister may give the board president and the person written notice that the person is no longer a member; and</w:t>
      </w:r>
    </w:p>
    <w:p w:rsidR="00F331A3" w:rsidRPr="00743DAB" w:rsidRDefault="00DA492A" w:rsidP="00DA492A">
      <w:pPr>
        <w:pStyle w:val="Apara"/>
      </w:pPr>
      <w:r>
        <w:tab/>
      </w:r>
      <w:r w:rsidRPr="00743DAB">
        <w:t>(b)</w:t>
      </w:r>
      <w:r w:rsidRPr="00743DAB">
        <w:tab/>
      </w:r>
      <w:r w:rsidR="00F331A3" w:rsidRPr="00743DAB">
        <w:t>if the Minister gives the person notice—the person is no longer a member from the time the person receives the notice.</w:t>
      </w:r>
    </w:p>
    <w:p w:rsidR="00F331A3" w:rsidRPr="00743DAB" w:rsidRDefault="00DA492A" w:rsidP="00154F93">
      <w:pPr>
        <w:pStyle w:val="Amain"/>
        <w:keepLines/>
      </w:pPr>
      <w:r>
        <w:lastRenderedPageBreak/>
        <w:tab/>
      </w:r>
      <w:r w:rsidRPr="00743DAB">
        <w:t>(6)</w:t>
      </w:r>
      <w:r w:rsidRPr="00743DAB">
        <w:tab/>
      </w:r>
      <w:r w:rsidR="00F331A3" w:rsidRPr="00743DAB">
        <w:t>If, after considering the application, the Minister is not satisfied that the person should no longer be a board member, the Minister must give written notice to the board president and the person to the effect that the person remains a board member.</w:t>
      </w:r>
    </w:p>
    <w:p w:rsidR="00747F07" w:rsidRPr="00743DAB" w:rsidRDefault="00DA492A" w:rsidP="00DA492A">
      <w:pPr>
        <w:pStyle w:val="AH5Sec"/>
      </w:pPr>
      <w:bookmarkStart w:id="146" w:name="_Toc532888743"/>
      <w:r w:rsidRPr="00012C5C">
        <w:rPr>
          <w:rStyle w:val="CharSectNo"/>
        </w:rPr>
        <w:t>114</w:t>
      </w:r>
      <w:r w:rsidRPr="00743DAB">
        <w:tab/>
      </w:r>
      <w:r w:rsidR="00747F07" w:rsidRPr="00743DAB">
        <w:t xml:space="preserve">Conditions of </w:t>
      </w:r>
      <w:r w:rsidR="003E03A0" w:rsidRPr="00743DAB">
        <w:t xml:space="preserve">board </w:t>
      </w:r>
      <w:r w:rsidR="00747F07" w:rsidRPr="00743DAB">
        <w:t>appointment generally</w:t>
      </w:r>
      <w:bookmarkEnd w:id="146"/>
    </w:p>
    <w:p w:rsidR="003C4533" w:rsidRPr="00743DAB" w:rsidRDefault="00DA492A" w:rsidP="00DA492A">
      <w:pPr>
        <w:pStyle w:val="Amain"/>
      </w:pPr>
      <w:r>
        <w:tab/>
      </w:r>
      <w:r w:rsidRPr="00743DAB">
        <w:t>(1)</w:t>
      </w:r>
      <w:r w:rsidRPr="00743DAB">
        <w:tab/>
      </w:r>
      <w:r w:rsidR="003C4533" w:rsidRPr="00743DAB">
        <w:t xml:space="preserve">The Minister may, conditionally or unconditionally, allow </w:t>
      </w:r>
      <w:r w:rsidR="00FC4C7D" w:rsidRPr="00743DAB">
        <w:t>the</w:t>
      </w:r>
      <w:r w:rsidR="003C4533" w:rsidRPr="00743DAB">
        <w:t xml:space="preserve"> board president to take leave.</w:t>
      </w:r>
    </w:p>
    <w:p w:rsidR="003C4533" w:rsidRPr="00743DAB" w:rsidRDefault="00DA492A" w:rsidP="00DA492A">
      <w:pPr>
        <w:pStyle w:val="Amain"/>
        <w:keepNext/>
      </w:pPr>
      <w:r>
        <w:tab/>
      </w:r>
      <w:r w:rsidRPr="00743DAB">
        <w:t>(2)</w:t>
      </w:r>
      <w:r w:rsidRPr="00743DAB">
        <w:tab/>
      </w:r>
      <w:r w:rsidR="00FC4C7D" w:rsidRPr="00743DAB">
        <w:t>The</w:t>
      </w:r>
      <w:r w:rsidR="003C4533" w:rsidRPr="00743DAB">
        <w:t xml:space="preserve"> board president may, conditionally or unconditionally, allow a board member (other than the president) to take leave for not longer than 1 year.</w:t>
      </w:r>
    </w:p>
    <w:p w:rsidR="003C4533" w:rsidRPr="00743DAB" w:rsidRDefault="003C4533" w:rsidP="003C4533">
      <w:pPr>
        <w:pStyle w:val="aNote"/>
        <w:keepNext/>
      </w:pPr>
      <w:r w:rsidRPr="00743DAB">
        <w:rPr>
          <w:rStyle w:val="charItals"/>
        </w:rPr>
        <w:t>Note 1</w:t>
      </w:r>
      <w:r w:rsidRPr="00743DAB">
        <w:rPr>
          <w:rStyle w:val="charItals"/>
        </w:rPr>
        <w:tab/>
      </w:r>
      <w:r w:rsidRPr="00743DAB">
        <w:t>The board deputy president is a board member and so</w:t>
      </w:r>
      <w:r w:rsidR="00F60488" w:rsidRPr="00743DAB">
        <w:t xml:space="preserve"> can be given leave under s (2)</w:t>
      </w:r>
      <w:r w:rsidRPr="00743DAB">
        <w:t>.</w:t>
      </w:r>
    </w:p>
    <w:p w:rsidR="003C4533" w:rsidRPr="00743DAB" w:rsidRDefault="003C4533" w:rsidP="003C4533">
      <w:pPr>
        <w:pStyle w:val="aNote"/>
      </w:pPr>
      <w:r w:rsidRPr="00743DAB">
        <w:rPr>
          <w:rStyle w:val="charItals"/>
        </w:rPr>
        <w:t>Note 2</w:t>
      </w:r>
      <w:r w:rsidRPr="00743DAB">
        <w:rPr>
          <w:rStyle w:val="charItals"/>
        </w:rPr>
        <w:tab/>
      </w:r>
      <w:r w:rsidRPr="00743DAB">
        <w:t xml:space="preserve">The Minister may appoint a person to act in the position of someone on leave (see </w:t>
      </w:r>
      <w:hyperlink r:id="rId62" w:tooltip="A2001-14" w:history="1">
        <w:r w:rsidR="00732988" w:rsidRPr="00743DAB">
          <w:rPr>
            <w:rStyle w:val="charCitHyperlinkAbbrev"/>
          </w:rPr>
          <w:t>Legislation Act</w:t>
        </w:r>
      </w:hyperlink>
      <w:r w:rsidRPr="00743DAB">
        <w:t>, s 209).</w:t>
      </w:r>
    </w:p>
    <w:p w:rsidR="003C4533" w:rsidRPr="00743DAB" w:rsidRDefault="00DA492A" w:rsidP="00DA492A">
      <w:pPr>
        <w:pStyle w:val="Amain"/>
      </w:pPr>
      <w:r>
        <w:tab/>
      </w:r>
      <w:r w:rsidRPr="00743DAB">
        <w:t>(3)</w:t>
      </w:r>
      <w:r w:rsidRPr="00743DAB">
        <w:tab/>
      </w:r>
      <w:r w:rsidR="003C4533" w:rsidRPr="00743DAB">
        <w:t>The board may decide, in writing, the allowances to be paid to board members.</w:t>
      </w:r>
    </w:p>
    <w:p w:rsidR="003C4533" w:rsidRPr="00743DAB" w:rsidRDefault="00DA492A" w:rsidP="00DA492A">
      <w:pPr>
        <w:pStyle w:val="Amain"/>
      </w:pPr>
      <w:r>
        <w:tab/>
      </w:r>
      <w:r w:rsidRPr="00743DAB">
        <w:t>(4)</w:t>
      </w:r>
      <w:r w:rsidRPr="00743DAB">
        <w:tab/>
      </w:r>
      <w:r w:rsidR="003C4533" w:rsidRPr="00743DAB">
        <w:t>However, if the remuneration tribunal sets a maximum amount of allowances for board members, the board may not pay its members more than that amount.</w:t>
      </w:r>
    </w:p>
    <w:p w:rsidR="003C4533" w:rsidRPr="00743DAB" w:rsidRDefault="00DA492A" w:rsidP="00211BF7">
      <w:pPr>
        <w:pStyle w:val="Amain"/>
        <w:keepNext/>
      </w:pPr>
      <w:r>
        <w:tab/>
      </w:r>
      <w:r w:rsidRPr="00743DAB">
        <w:t>(5)</w:t>
      </w:r>
      <w:r w:rsidRPr="00743DAB">
        <w:tab/>
      </w:r>
      <w:r w:rsidR="003C4533" w:rsidRPr="00743DAB">
        <w:t>The board may pay anyone who helps the board.</w:t>
      </w:r>
    </w:p>
    <w:p w:rsidR="003C4533" w:rsidRPr="00743DAB" w:rsidRDefault="00A34C27" w:rsidP="003C4533">
      <w:pPr>
        <w:pStyle w:val="aExamHdgss"/>
      </w:pPr>
      <w:r w:rsidRPr="00743DAB">
        <w:t>Examples</w:t>
      </w:r>
    </w:p>
    <w:p w:rsidR="003C4533" w:rsidRPr="00743DAB" w:rsidRDefault="003C4533" w:rsidP="00211BF7">
      <w:pPr>
        <w:pStyle w:val="aExamNum"/>
        <w:keepNext/>
        <w:tabs>
          <w:tab w:val="left" w:pos="1500"/>
        </w:tabs>
      </w:pPr>
      <w:r w:rsidRPr="00743DAB">
        <w:t>1</w:t>
      </w:r>
      <w:r w:rsidRPr="00743DAB">
        <w:tab/>
        <w:t>by providing expert opinion to the ACAT in relation to a report about a veterinary surgeon</w:t>
      </w:r>
    </w:p>
    <w:p w:rsidR="003C4533" w:rsidRPr="00743DAB" w:rsidRDefault="003C4533" w:rsidP="003C4533">
      <w:pPr>
        <w:pStyle w:val="aExamNum"/>
        <w:tabs>
          <w:tab w:val="left" w:pos="1500"/>
        </w:tabs>
      </w:pPr>
      <w:r w:rsidRPr="00743DAB">
        <w:t>2</w:t>
      </w:r>
      <w:r w:rsidRPr="00743DAB">
        <w:tab/>
        <w:t>by serving on a panel or committee established by the board</w:t>
      </w:r>
    </w:p>
    <w:p w:rsidR="003C4533" w:rsidRPr="00743DAB" w:rsidRDefault="003C4533" w:rsidP="003C4533">
      <w:pPr>
        <w:pStyle w:val="aExamNum"/>
        <w:keepNext/>
        <w:tabs>
          <w:tab w:val="left" w:pos="1500"/>
        </w:tabs>
      </w:pPr>
      <w:r w:rsidRPr="00743DAB">
        <w:t>3</w:t>
      </w:r>
      <w:r w:rsidRPr="00743DAB">
        <w:tab/>
        <w:t>by providing legal advice, or other services, to the board</w:t>
      </w:r>
    </w:p>
    <w:p w:rsidR="003C4533" w:rsidRPr="00743DAB" w:rsidRDefault="003C4533" w:rsidP="003C4533">
      <w:pPr>
        <w:pStyle w:val="aNote"/>
      </w:pPr>
      <w:r w:rsidRPr="00743DAB">
        <w:rPr>
          <w:rStyle w:val="charItals"/>
        </w:rPr>
        <w:t>Note</w:t>
      </w:r>
      <w:r w:rsidRPr="00743DAB">
        <w:tab/>
        <w:t xml:space="preserve">An example is part of the </w:t>
      </w:r>
      <w:r w:rsidR="00A34C27" w:rsidRPr="00743DAB">
        <w:t>Act</w:t>
      </w:r>
      <w:r w:rsidRPr="00743DAB">
        <w:t xml:space="preserve">, is not exhaustive and may extend, but does not limit, the meaning of the provision in which it appears (see </w:t>
      </w:r>
      <w:hyperlink r:id="rId63" w:tooltip="A2001-14" w:history="1">
        <w:r w:rsidR="00732988" w:rsidRPr="00743DAB">
          <w:rPr>
            <w:rStyle w:val="charCitHyperlinkAbbrev"/>
          </w:rPr>
          <w:t>Legislation Act</w:t>
        </w:r>
      </w:hyperlink>
      <w:r w:rsidRPr="00743DAB">
        <w:t>, s 126 and s 132).</w:t>
      </w:r>
    </w:p>
    <w:p w:rsidR="003C4533" w:rsidRPr="00743DAB" w:rsidRDefault="00DA492A" w:rsidP="00DA492A">
      <w:pPr>
        <w:pStyle w:val="Amain"/>
      </w:pPr>
      <w:r>
        <w:tab/>
      </w:r>
      <w:r w:rsidRPr="00743DAB">
        <w:t>(6)</w:t>
      </w:r>
      <w:r w:rsidRPr="00743DAB">
        <w:tab/>
      </w:r>
      <w:r w:rsidR="003C4533" w:rsidRPr="00743DAB">
        <w:t>The board must, if practicable, seek the Minister’s approval before taking action under th</w:t>
      </w:r>
      <w:r w:rsidR="00A34C27" w:rsidRPr="00743DAB">
        <w:t>is</w:t>
      </w:r>
      <w:r w:rsidR="003C4533" w:rsidRPr="00743DAB">
        <w:t xml:space="preserve"> Act that the board considers is likely to incur an extraordinary liability.</w:t>
      </w:r>
    </w:p>
    <w:p w:rsidR="003C4533" w:rsidRPr="00743DAB" w:rsidRDefault="00DA492A" w:rsidP="00DA492A">
      <w:pPr>
        <w:pStyle w:val="Amain"/>
      </w:pPr>
      <w:r>
        <w:lastRenderedPageBreak/>
        <w:tab/>
      </w:r>
      <w:r w:rsidRPr="00743DAB">
        <w:t>(7)</w:t>
      </w:r>
      <w:r w:rsidRPr="00743DAB">
        <w:tab/>
      </w:r>
      <w:r w:rsidR="003C4533" w:rsidRPr="00743DAB">
        <w:t>The board may apply to the Minister for financial assistance if the board believes on reasonable grounds that it is likely to incur extraordinary expenses in relation to legal fees or damages because of the administration of th</w:t>
      </w:r>
      <w:r w:rsidR="00A34C27" w:rsidRPr="00743DAB">
        <w:t>is</w:t>
      </w:r>
      <w:r w:rsidR="003C4533" w:rsidRPr="00743DAB">
        <w:t xml:space="preserve"> Act.</w:t>
      </w:r>
    </w:p>
    <w:p w:rsidR="00636B16" w:rsidRPr="00743DAB" w:rsidRDefault="00DA492A" w:rsidP="00DA492A">
      <w:pPr>
        <w:pStyle w:val="AH5Sec"/>
      </w:pPr>
      <w:bookmarkStart w:id="147" w:name="_Toc532888744"/>
      <w:r w:rsidRPr="00012C5C">
        <w:rPr>
          <w:rStyle w:val="CharSectNo"/>
        </w:rPr>
        <w:t>115</w:t>
      </w:r>
      <w:r w:rsidRPr="00743DAB">
        <w:tab/>
      </w:r>
      <w:r w:rsidR="00636B16" w:rsidRPr="00743DAB">
        <w:t>Reporting on exercise of functions</w:t>
      </w:r>
      <w:bookmarkEnd w:id="147"/>
    </w:p>
    <w:p w:rsidR="003C4533" w:rsidRPr="00743DAB" w:rsidRDefault="00DA492A" w:rsidP="00DA492A">
      <w:pPr>
        <w:pStyle w:val="Amain"/>
      </w:pPr>
      <w:r>
        <w:tab/>
      </w:r>
      <w:r w:rsidRPr="00743DAB">
        <w:t>(1)</w:t>
      </w:r>
      <w:r w:rsidRPr="00743DAB">
        <w:tab/>
      </w:r>
      <w:r w:rsidR="003C4533" w:rsidRPr="00743DAB">
        <w:t>The Minister may, in writing, ask for a written report from the board about the exercise of its functions.</w:t>
      </w:r>
    </w:p>
    <w:p w:rsidR="003C4533" w:rsidRPr="00743DAB" w:rsidRDefault="00DA492A" w:rsidP="00DA492A">
      <w:pPr>
        <w:pStyle w:val="Amain"/>
      </w:pPr>
      <w:r>
        <w:tab/>
      </w:r>
      <w:r w:rsidRPr="00743DAB">
        <w:t>(2)</w:t>
      </w:r>
      <w:r w:rsidRPr="00743DAB">
        <w:tab/>
      </w:r>
      <w:r w:rsidR="003C4533" w:rsidRPr="00743DAB">
        <w:t>The request may be for a general report or a report in relation to stated criteria or a stated matter.</w:t>
      </w:r>
    </w:p>
    <w:p w:rsidR="003C4533" w:rsidRPr="00743DAB" w:rsidRDefault="00DA492A" w:rsidP="00DA492A">
      <w:pPr>
        <w:pStyle w:val="Amain"/>
      </w:pPr>
      <w:r>
        <w:tab/>
      </w:r>
      <w:r w:rsidRPr="00743DAB">
        <w:t>(3)</w:t>
      </w:r>
      <w:r w:rsidRPr="00743DAB">
        <w:tab/>
      </w:r>
      <w:r w:rsidR="003C4533" w:rsidRPr="00743DAB">
        <w:t>The board must provide a report under subsection (2) within the time the Minister reasonably requires.</w:t>
      </w:r>
    </w:p>
    <w:p w:rsidR="00636B16" w:rsidRPr="00743DAB" w:rsidRDefault="00DA492A" w:rsidP="00DA492A">
      <w:pPr>
        <w:pStyle w:val="AH5Sec"/>
      </w:pPr>
      <w:bookmarkStart w:id="148" w:name="_Toc532888745"/>
      <w:r w:rsidRPr="00012C5C">
        <w:rPr>
          <w:rStyle w:val="CharSectNo"/>
        </w:rPr>
        <w:t>116</w:t>
      </w:r>
      <w:r w:rsidRPr="00743DAB">
        <w:tab/>
      </w:r>
      <w:r w:rsidR="00636B16" w:rsidRPr="00743DAB">
        <w:t>Failure by board to exercise functions diligently</w:t>
      </w:r>
      <w:bookmarkEnd w:id="148"/>
    </w:p>
    <w:p w:rsidR="003C4533" w:rsidRPr="00743DAB" w:rsidRDefault="00DA492A" w:rsidP="00911319">
      <w:pPr>
        <w:pStyle w:val="Amain"/>
        <w:keepNext/>
      </w:pPr>
      <w:r>
        <w:tab/>
      </w:r>
      <w:r w:rsidRPr="00743DAB">
        <w:t>(1)</w:t>
      </w:r>
      <w:r w:rsidRPr="00743DAB">
        <w:tab/>
      </w:r>
      <w:r w:rsidR="003C4533" w:rsidRPr="00743DAB">
        <w:t>If the Minister is not satisfied that the board is exercising its functions diligently, the Minister may, in writing—</w:t>
      </w:r>
    </w:p>
    <w:p w:rsidR="003C4533" w:rsidRPr="00743DAB" w:rsidRDefault="00DA492A" w:rsidP="00911319">
      <w:pPr>
        <w:pStyle w:val="Apara"/>
        <w:keepNext/>
      </w:pPr>
      <w:r>
        <w:tab/>
      </w:r>
      <w:r w:rsidRPr="00743DAB">
        <w:t>(a)</w:t>
      </w:r>
      <w:r w:rsidRPr="00743DAB">
        <w:tab/>
      </w:r>
      <w:r w:rsidR="003C4533" w:rsidRPr="00743DAB">
        <w:t>tell the board that the Minister is not satisfied that the board is exercising its functions diligently; and</w:t>
      </w:r>
    </w:p>
    <w:p w:rsidR="003C4533" w:rsidRPr="00743DAB" w:rsidRDefault="00DA492A" w:rsidP="00911319">
      <w:pPr>
        <w:pStyle w:val="Apara"/>
        <w:keepNext/>
      </w:pPr>
      <w:r>
        <w:tab/>
      </w:r>
      <w:r w:rsidRPr="00743DAB">
        <w:t>(b)</w:t>
      </w:r>
      <w:r w:rsidRPr="00743DAB">
        <w:tab/>
      </w:r>
      <w:r w:rsidR="003C4533" w:rsidRPr="00743DAB">
        <w:t>give the board reasons why the Minister is not satisfied; and</w:t>
      </w:r>
    </w:p>
    <w:p w:rsidR="003C4533" w:rsidRPr="00743DAB" w:rsidRDefault="00DA492A" w:rsidP="00DA492A">
      <w:pPr>
        <w:pStyle w:val="Apara"/>
        <w:keepNext/>
      </w:pPr>
      <w:r>
        <w:tab/>
      </w:r>
      <w:r w:rsidRPr="00743DAB">
        <w:t>(c)</w:t>
      </w:r>
      <w:r w:rsidRPr="00743DAB">
        <w:tab/>
      </w:r>
      <w:r w:rsidR="003C4533" w:rsidRPr="00743DAB">
        <w:t>give the board at least 14 days after the day the notice is given to the board to make representations to the Minister about the matter.</w:t>
      </w:r>
    </w:p>
    <w:p w:rsidR="003C4533" w:rsidRPr="00743DAB" w:rsidRDefault="003C4533" w:rsidP="003C4533">
      <w:pPr>
        <w:pStyle w:val="aNote"/>
      </w:pPr>
      <w:r w:rsidRPr="00743DAB">
        <w:rPr>
          <w:rStyle w:val="charItals"/>
        </w:rPr>
        <w:t>Note</w:t>
      </w:r>
      <w:r w:rsidRPr="00743DAB">
        <w:rPr>
          <w:rStyle w:val="charItals"/>
        </w:rPr>
        <w:tab/>
      </w:r>
      <w:r w:rsidR="008F7A62" w:rsidRPr="00743DAB">
        <w:t>The functions of the</w:t>
      </w:r>
      <w:r w:rsidR="00F60488" w:rsidRPr="00743DAB">
        <w:t xml:space="preserve"> board are set out in s </w:t>
      </w:r>
      <w:r w:rsidR="0081406C" w:rsidRPr="00743DAB">
        <w:t>10</w:t>
      </w:r>
      <w:r w:rsidR="00BB420B" w:rsidRPr="00743DAB">
        <w:t>6</w:t>
      </w:r>
      <w:r w:rsidRPr="00743DAB">
        <w:t>.</w:t>
      </w:r>
    </w:p>
    <w:p w:rsidR="003C4533" w:rsidRPr="00743DAB" w:rsidRDefault="00DA492A" w:rsidP="00DA492A">
      <w:pPr>
        <w:pStyle w:val="Amain"/>
      </w:pPr>
      <w:r>
        <w:tab/>
      </w:r>
      <w:r w:rsidRPr="00743DAB">
        <w:t>(2)</w:t>
      </w:r>
      <w:r w:rsidRPr="00743DAB">
        <w:tab/>
      </w:r>
      <w:r w:rsidR="003C4533" w:rsidRPr="00743DAB">
        <w:t>If, after considering any representations made by the board within the time set out in the notice, the Minister is not satisfied that the board is exercising its functions diligently, the Minister may, in writing, tell the board what it must do for the Minister to be satisfied.</w:t>
      </w:r>
    </w:p>
    <w:p w:rsidR="003C4533" w:rsidRPr="00743DAB" w:rsidRDefault="00DA492A" w:rsidP="00DA492A">
      <w:pPr>
        <w:pStyle w:val="Amain"/>
      </w:pPr>
      <w:r>
        <w:tab/>
      </w:r>
      <w:r w:rsidRPr="00743DAB">
        <w:t>(3)</w:t>
      </w:r>
      <w:r w:rsidRPr="00743DAB">
        <w:tab/>
      </w:r>
      <w:r w:rsidR="003C4533" w:rsidRPr="00743DAB">
        <w:t xml:space="preserve">A regulation may prescribe matters that the Minister must or may take into consideration in deciding for this section or section </w:t>
      </w:r>
      <w:r w:rsidR="00BB420B" w:rsidRPr="00743DAB">
        <w:t>117</w:t>
      </w:r>
      <w:r w:rsidR="003C4533" w:rsidRPr="00743DAB">
        <w:t xml:space="preserve"> whether the board is exercising its functions diligently.</w:t>
      </w:r>
    </w:p>
    <w:p w:rsidR="00636B16" w:rsidRPr="00743DAB" w:rsidRDefault="00DA492A" w:rsidP="00DA492A">
      <w:pPr>
        <w:pStyle w:val="AH5Sec"/>
      </w:pPr>
      <w:bookmarkStart w:id="149" w:name="_Toc532888746"/>
      <w:r w:rsidRPr="00012C5C">
        <w:rPr>
          <w:rStyle w:val="CharSectNo"/>
        </w:rPr>
        <w:lastRenderedPageBreak/>
        <w:t>117</w:t>
      </w:r>
      <w:r w:rsidRPr="00743DAB">
        <w:tab/>
      </w:r>
      <w:r w:rsidR="00636B16" w:rsidRPr="00743DAB">
        <w:t>Discharging board</w:t>
      </w:r>
      <w:bookmarkEnd w:id="149"/>
    </w:p>
    <w:p w:rsidR="003C4533" w:rsidRPr="00743DAB" w:rsidRDefault="00DA492A" w:rsidP="00DA492A">
      <w:pPr>
        <w:pStyle w:val="Amain"/>
      </w:pPr>
      <w:r>
        <w:tab/>
      </w:r>
      <w:r w:rsidRPr="00743DAB">
        <w:t>(1)</w:t>
      </w:r>
      <w:r w:rsidRPr="00743DAB">
        <w:tab/>
      </w:r>
      <w:r w:rsidR="003C4533" w:rsidRPr="00743DAB">
        <w:t>This section applies if</w:t>
      </w:r>
      <w:r w:rsidR="00A34C27" w:rsidRPr="00743DAB">
        <w:t xml:space="preserve"> the Minister</w:t>
      </w:r>
      <w:r w:rsidR="003C4533" w:rsidRPr="00743DAB">
        <w:t>—</w:t>
      </w:r>
    </w:p>
    <w:p w:rsidR="003C4533" w:rsidRPr="00743DAB" w:rsidRDefault="00DA492A" w:rsidP="00DA492A">
      <w:pPr>
        <w:pStyle w:val="Apara"/>
      </w:pPr>
      <w:r>
        <w:tab/>
      </w:r>
      <w:r w:rsidRPr="00743DAB">
        <w:t>(a)</w:t>
      </w:r>
      <w:r w:rsidRPr="00743DAB">
        <w:tab/>
      </w:r>
      <w:r w:rsidR="003C4533" w:rsidRPr="00743DAB">
        <w:t xml:space="preserve">has written to the board under section </w:t>
      </w:r>
      <w:r w:rsidR="0081406C" w:rsidRPr="00743DAB">
        <w:t>11</w:t>
      </w:r>
      <w:r w:rsidR="00BB420B" w:rsidRPr="00743DAB">
        <w:t>6</w:t>
      </w:r>
      <w:r w:rsidR="003C4533" w:rsidRPr="00743DAB">
        <w:t xml:space="preserve"> (2); and</w:t>
      </w:r>
    </w:p>
    <w:p w:rsidR="003C4533" w:rsidRPr="00743DAB" w:rsidRDefault="00DA492A" w:rsidP="00DA492A">
      <w:pPr>
        <w:pStyle w:val="Apara"/>
      </w:pPr>
      <w:r>
        <w:tab/>
      </w:r>
      <w:r w:rsidRPr="00743DAB">
        <w:t>(b)</w:t>
      </w:r>
      <w:r w:rsidRPr="00743DAB">
        <w:tab/>
      </w:r>
      <w:r w:rsidR="003C4533" w:rsidRPr="00743DAB">
        <w:t>is satisfied that a reasonable time has passed since the Minister wrote to the board.</w:t>
      </w:r>
    </w:p>
    <w:p w:rsidR="003C4533" w:rsidRPr="00743DAB" w:rsidRDefault="00DA492A" w:rsidP="00911319">
      <w:pPr>
        <w:pStyle w:val="Amain"/>
        <w:keepNext/>
      </w:pPr>
      <w:r>
        <w:tab/>
      </w:r>
      <w:r w:rsidRPr="00743DAB">
        <w:t>(2)</w:t>
      </w:r>
      <w:r w:rsidRPr="00743DAB">
        <w:tab/>
      </w:r>
      <w:r w:rsidR="003C4533" w:rsidRPr="00743DAB">
        <w:t>If the Minister is still not satisfied that the board is exercising its functions diligently, the Minister may, in writing—</w:t>
      </w:r>
    </w:p>
    <w:p w:rsidR="003C4533" w:rsidRPr="00743DAB" w:rsidRDefault="00DA492A" w:rsidP="00911319">
      <w:pPr>
        <w:pStyle w:val="Apara"/>
        <w:keepNext/>
      </w:pPr>
      <w:r>
        <w:tab/>
      </w:r>
      <w:r w:rsidRPr="00743DAB">
        <w:t>(a)</w:t>
      </w:r>
      <w:r w:rsidRPr="00743DAB">
        <w:tab/>
      </w:r>
      <w:r w:rsidR="00FC4C7D" w:rsidRPr="00743DAB">
        <w:t>t</w:t>
      </w:r>
      <w:r w:rsidR="003C4533" w:rsidRPr="00743DAB">
        <w:t>ell the board that the Minister is not satisfied that the board is exercising its functions diligently; and</w:t>
      </w:r>
    </w:p>
    <w:p w:rsidR="003C4533" w:rsidRPr="00743DAB" w:rsidRDefault="00DA492A" w:rsidP="00DA492A">
      <w:pPr>
        <w:pStyle w:val="Apara"/>
      </w:pPr>
      <w:r>
        <w:tab/>
      </w:r>
      <w:r w:rsidRPr="00743DAB">
        <w:t>(b)</w:t>
      </w:r>
      <w:r w:rsidRPr="00743DAB">
        <w:tab/>
      </w:r>
      <w:r w:rsidR="003C4533" w:rsidRPr="00743DAB">
        <w:t>give the board reasons why the Minister is still not satisfied; and</w:t>
      </w:r>
    </w:p>
    <w:p w:rsidR="003C4533" w:rsidRPr="00743DAB" w:rsidRDefault="00DA492A" w:rsidP="00DA492A">
      <w:pPr>
        <w:pStyle w:val="Apara"/>
      </w:pPr>
      <w:r>
        <w:tab/>
      </w:r>
      <w:r w:rsidRPr="00743DAB">
        <w:t>(c)</w:t>
      </w:r>
      <w:r w:rsidRPr="00743DAB">
        <w:tab/>
      </w:r>
      <w:r w:rsidR="003C4533" w:rsidRPr="00743DAB">
        <w:t>give the board at least 14 days after the day the notice is given to the board to make representations to the Minister about why the board should not be discharged.</w:t>
      </w:r>
    </w:p>
    <w:p w:rsidR="003C4533" w:rsidRPr="00743DAB" w:rsidRDefault="00DA492A" w:rsidP="00211BF7">
      <w:pPr>
        <w:pStyle w:val="Amain"/>
        <w:keepLines/>
      </w:pPr>
      <w:r>
        <w:tab/>
      </w:r>
      <w:r w:rsidRPr="00743DAB">
        <w:t>(3)</w:t>
      </w:r>
      <w:r w:rsidRPr="00743DAB">
        <w:tab/>
      </w:r>
      <w:r w:rsidR="003C4533" w:rsidRPr="00743DAB">
        <w:t>If, after considering any representations made by the board within the time stated in the notice, the Minister is satisfied that the board should be discharged, the Minister may ask the Legislative Assembly to approve the discharge of the board.</w:t>
      </w:r>
    </w:p>
    <w:p w:rsidR="003C4533" w:rsidRPr="00743DAB" w:rsidRDefault="00DA492A" w:rsidP="00DA492A">
      <w:pPr>
        <w:pStyle w:val="Amain"/>
      </w:pPr>
      <w:r>
        <w:tab/>
      </w:r>
      <w:r w:rsidRPr="00743DAB">
        <w:t>(4)</w:t>
      </w:r>
      <w:r w:rsidRPr="00743DAB">
        <w:tab/>
      </w:r>
      <w:r w:rsidR="003C4533" w:rsidRPr="00743DAB">
        <w:t>The approval of the Legislative Assembly may be expressed by resolution.</w:t>
      </w:r>
    </w:p>
    <w:p w:rsidR="003C4533" w:rsidRPr="00743DAB" w:rsidRDefault="00DA492A" w:rsidP="00DA492A">
      <w:pPr>
        <w:pStyle w:val="Amain"/>
      </w:pPr>
      <w:r>
        <w:tab/>
      </w:r>
      <w:r w:rsidRPr="00743DAB">
        <w:t>(5)</w:t>
      </w:r>
      <w:r w:rsidRPr="00743DAB">
        <w:tab/>
      </w:r>
      <w:r w:rsidR="003C4533" w:rsidRPr="00743DAB">
        <w:t>If the Legislative Assembly approves the discharge of the board, the Minister may discharge the board by written notice.</w:t>
      </w:r>
    </w:p>
    <w:p w:rsidR="00636B16" w:rsidRPr="00743DAB" w:rsidRDefault="00DA492A" w:rsidP="00DA492A">
      <w:pPr>
        <w:pStyle w:val="AH5Sec"/>
      </w:pPr>
      <w:bookmarkStart w:id="150" w:name="_Toc532888747"/>
      <w:r w:rsidRPr="00012C5C">
        <w:rPr>
          <w:rStyle w:val="CharSectNo"/>
        </w:rPr>
        <w:lastRenderedPageBreak/>
        <w:t>118</w:t>
      </w:r>
      <w:r w:rsidRPr="00743DAB">
        <w:tab/>
      </w:r>
      <w:r w:rsidR="00636B16" w:rsidRPr="00743DAB">
        <w:t>Effect of discharge—interim board</w:t>
      </w:r>
      <w:bookmarkEnd w:id="150"/>
    </w:p>
    <w:p w:rsidR="00CA41EB" w:rsidRPr="00743DAB" w:rsidRDefault="00DA492A" w:rsidP="00FA32AF">
      <w:pPr>
        <w:pStyle w:val="Amain"/>
        <w:keepNext/>
      </w:pPr>
      <w:r>
        <w:tab/>
      </w:r>
      <w:r w:rsidRPr="00743DAB">
        <w:t>(1)</w:t>
      </w:r>
      <w:r w:rsidRPr="00743DAB">
        <w:tab/>
      </w:r>
      <w:r w:rsidR="00CA41EB" w:rsidRPr="00743DAB">
        <w:t>This section applies if the Minister discharges the board.</w:t>
      </w:r>
    </w:p>
    <w:p w:rsidR="00CA41EB" w:rsidRPr="00743DAB" w:rsidRDefault="00DA492A" w:rsidP="00DA492A">
      <w:pPr>
        <w:pStyle w:val="Amain"/>
        <w:keepNext/>
      </w:pPr>
      <w:r>
        <w:tab/>
      </w:r>
      <w:r w:rsidRPr="00743DAB">
        <w:t>(2)</w:t>
      </w:r>
      <w:r w:rsidRPr="00743DAB">
        <w:tab/>
      </w:r>
      <w:r w:rsidR="00CA41EB" w:rsidRPr="00743DAB">
        <w:t>The Minister may appoint veterinary surgeons to the board.</w:t>
      </w:r>
    </w:p>
    <w:p w:rsidR="00945858" w:rsidRPr="00743DAB" w:rsidRDefault="00945858" w:rsidP="00DA492A">
      <w:pPr>
        <w:pStyle w:val="aNote"/>
        <w:keepNext/>
      </w:pPr>
      <w:r w:rsidRPr="00743DAB">
        <w:rPr>
          <w:rStyle w:val="charItals"/>
        </w:rPr>
        <w:t>Note 1</w:t>
      </w:r>
      <w:r w:rsidRPr="00743DAB">
        <w:tab/>
        <w:t xml:space="preserve">For the making of appointments (including acting appointments), see the </w:t>
      </w:r>
      <w:hyperlink r:id="rId64" w:tooltip="A2001-14" w:history="1">
        <w:r w:rsidR="00732988" w:rsidRPr="00743DAB">
          <w:rPr>
            <w:rStyle w:val="charCitHyperlinkAbbrev"/>
          </w:rPr>
          <w:t>Legislation Act</w:t>
        </w:r>
      </w:hyperlink>
      <w:r w:rsidRPr="00743DAB">
        <w:t xml:space="preserve">, pt 19.3.  </w:t>
      </w:r>
    </w:p>
    <w:p w:rsidR="00945858" w:rsidRPr="00743DAB" w:rsidRDefault="00945858" w:rsidP="00DA492A">
      <w:pPr>
        <w:pStyle w:val="aNote"/>
        <w:keepNext/>
      </w:pPr>
      <w:r w:rsidRPr="00743DAB">
        <w:rPr>
          <w:rStyle w:val="charItals"/>
        </w:rPr>
        <w:t>Note 2</w:t>
      </w:r>
      <w:r w:rsidRPr="00743DAB">
        <w:tab/>
        <w:t xml:space="preserve">In particular, an appointment may be made by naming a person or nominating the occupant of a position (see </w:t>
      </w:r>
      <w:hyperlink r:id="rId65" w:tooltip="A2001-14" w:history="1">
        <w:r w:rsidR="00732988" w:rsidRPr="00743DAB">
          <w:rPr>
            <w:rStyle w:val="charCitHyperlinkAbbrev"/>
          </w:rPr>
          <w:t>Legislation Act</w:t>
        </w:r>
      </w:hyperlink>
      <w:r w:rsidRPr="00743DAB">
        <w:t>, s 207).</w:t>
      </w:r>
    </w:p>
    <w:p w:rsidR="00945858" w:rsidRPr="00743DAB" w:rsidRDefault="00945858" w:rsidP="00945858">
      <w:pPr>
        <w:pStyle w:val="aNote"/>
      </w:pPr>
      <w:r w:rsidRPr="00743DAB">
        <w:rPr>
          <w:rStyle w:val="charItals"/>
        </w:rPr>
        <w:t>Note 3</w:t>
      </w:r>
      <w:r w:rsidRPr="00743DAB">
        <w:tab/>
        <w:t xml:space="preserve">Certain Ministerial appointments require consultation with an Assembly committee and are disallowable (see </w:t>
      </w:r>
      <w:hyperlink r:id="rId66" w:tooltip="A2001-14" w:history="1">
        <w:r w:rsidR="00732988" w:rsidRPr="00743DAB">
          <w:rPr>
            <w:rStyle w:val="charCitHyperlinkAbbrev"/>
          </w:rPr>
          <w:t>Legislation Act</w:t>
        </w:r>
      </w:hyperlink>
      <w:r w:rsidRPr="00743DAB">
        <w:t>, div 19.3.3).</w:t>
      </w:r>
    </w:p>
    <w:p w:rsidR="00CA41EB" w:rsidRPr="00743DAB" w:rsidRDefault="00DA492A" w:rsidP="00911319">
      <w:pPr>
        <w:pStyle w:val="Amain"/>
        <w:keepLines/>
      </w:pPr>
      <w:r>
        <w:tab/>
      </w:r>
      <w:r w:rsidRPr="00743DAB">
        <w:t>(3)</w:t>
      </w:r>
      <w:r w:rsidRPr="00743DAB">
        <w:tab/>
      </w:r>
      <w:r w:rsidR="00CA41EB" w:rsidRPr="00743DAB">
        <w:t>However, the Minister must not appoint a veterinary surgeon under subsection (2) unless satisfied that the person has the experience or expertise as a veterinary surgeon to exercise the functions of a board member.</w:t>
      </w:r>
    </w:p>
    <w:p w:rsidR="00CA41EB" w:rsidRPr="00743DAB" w:rsidRDefault="00DA492A" w:rsidP="00DA492A">
      <w:pPr>
        <w:pStyle w:val="Amain"/>
      </w:pPr>
      <w:r>
        <w:tab/>
      </w:r>
      <w:r w:rsidRPr="00743DAB">
        <w:t>(4)</w:t>
      </w:r>
      <w:r w:rsidRPr="00743DAB">
        <w:tab/>
      </w:r>
      <w:r w:rsidR="00CA41EB" w:rsidRPr="00743DAB">
        <w:t>An appointment under subsection (2) is for 6 months and may not be extended.</w:t>
      </w:r>
    </w:p>
    <w:p w:rsidR="00CA41EB" w:rsidRPr="00743DAB" w:rsidRDefault="00DA492A" w:rsidP="00DA492A">
      <w:pPr>
        <w:pStyle w:val="Amain"/>
      </w:pPr>
      <w:r>
        <w:tab/>
      </w:r>
      <w:r w:rsidRPr="00743DAB">
        <w:t>(5)</w:t>
      </w:r>
      <w:r w:rsidRPr="00743DAB">
        <w:tab/>
      </w:r>
      <w:r w:rsidR="00CA41EB" w:rsidRPr="00743DAB">
        <w:t>An appointment under subsection (2) ends if a veterinary surgeon is appointed or elected to the board under another section of this Act.</w:t>
      </w:r>
    </w:p>
    <w:p w:rsidR="00636B16" w:rsidRPr="00012C5C" w:rsidRDefault="00DA492A" w:rsidP="00DA492A">
      <w:pPr>
        <w:pStyle w:val="AH3Div"/>
      </w:pPr>
      <w:bookmarkStart w:id="151" w:name="_Toc532888748"/>
      <w:r w:rsidRPr="00012C5C">
        <w:rPr>
          <w:rStyle w:val="CharDivNo"/>
        </w:rPr>
        <w:t>Division 10.3</w:t>
      </w:r>
      <w:r w:rsidRPr="00743DAB">
        <w:tab/>
      </w:r>
      <w:r w:rsidR="00497DFC" w:rsidRPr="00012C5C">
        <w:rPr>
          <w:rStyle w:val="CharDivText"/>
        </w:rPr>
        <w:t>B</w:t>
      </w:r>
      <w:r w:rsidR="00636B16" w:rsidRPr="00012C5C">
        <w:rPr>
          <w:rStyle w:val="CharDivText"/>
        </w:rPr>
        <w:t>oard</w:t>
      </w:r>
      <w:r w:rsidR="00497DFC" w:rsidRPr="00012C5C">
        <w:rPr>
          <w:rStyle w:val="CharDivText"/>
        </w:rPr>
        <w:t xml:space="preserve"> administration</w:t>
      </w:r>
      <w:bookmarkEnd w:id="151"/>
    </w:p>
    <w:p w:rsidR="00636B16" w:rsidRPr="00743DAB" w:rsidRDefault="00DA492A" w:rsidP="00DA492A">
      <w:pPr>
        <w:pStyle w:val="AH5Sec"/>
      </w:pPr>
      <w:bookmarkStart w:id="152" w:name="_Toc532888749"/>
      <w:r w:rsidRPr="00012C5C">
        <w:rPr>
          <w:rStyle w:val="CharSectNo"/>
        </w:rPr>
        <w:t>119</w:t>
      </w:r>
      <w:r w:rsidRPr="00743DAB">
        <w:tab/>
      </w:r>
      <w:r w:rsidR="00636B16" w:rsidRPr="00743DAB">
        <w:t>Banking and investment of money of board</w:t>
      </w:r>
      <w:bookmarkEnd w:id="152"/>
    </w:p>
    <w:p w:rsidR="00CA41EB" w:rsidRPr="00743DAB" w:rsidRDefault="00DA492A" w:rsidP="00211BF7">
      <w:pPr>
        <w:pStyle w:val="Amain"/>
        <w:keepNext/>
      </w:pPr>
      <w:r>
        <w:tab/>
      </w:r>
      <w:r w:rsidRPr="00743DAB">
        <w:t>(1)</w:t>
      </w:r>
      <w:r w:rsidRPr="00743DAB">
        <w:tab/>
      </w:r>
      <w:r w:rsidR="00CA41EB" w:rsidRPr="00743DAB">
        <w:t>The board must—</w:t>
      </w:r>
    </w:p>
    <w:p w:rsidR="00CA41EB" w:rsidRPr="00743DAB" w:rsidRDefault="00DA492A" w:rsidP="00DA492A">
      <w:pPr>
        <w:pStyle w:val="Apara"/>
      </w:pPr>
      <w:r>
        <w:tab/>
      </w:r>
      <w:r w:rsidRPr="00743DAB">
        <w:t>(a)</w:t>
      </w:r>
      <w:r w:rsidRPr="00743DAB">
        <w:tab/>
      </w:r>
      <w:r w:rsidR="00CA41EB" w:rsidRPr="00743DAB">
        <w:t>maintain at least 1 account; and</w:t>
      </w:r>
    </w:p>
    <w:p w:rsidR="00CA41EB" w:rsidRPr="00743DAB" w:rsidRDefault="00DA492A" w:rsidP="00DA492A">
      <w:pPr>
        <w:pStyle w:val="Apara"/>
      </w:pPr>
      <w:r>
        <w:tab/>
      </w:r>
      <w:r w:rsidRPr="00743DAB">
        <w:t>(b)</w:t>
      </w:r>
      <w:r w:rsidRPr="00743DAB">
        <w:tab/>
      </w:r>
      <w:r w:rsidR="00CA41EB" w:rsidRPr="00743DAB">
        <w:t>pay all amounts it receives into an account; and</w:t>
      </w:r>
    </w:p>
    <w:p w:rsidR="00CA41EB" w:rsidRPr="00743DAB" w:rsidRDefault="00DA492A" w:rsidP="00DA492A">
      <w:pPr>
        <w:pStyle w:val="Apara"/>
      </w:pPr>
      <w:r>
        <w:tab/>
      </w:r>
      <w:r w:rsidRPr="00743DAB">
        <w:t>(c)</w:t>
      </w:r>
      <w:r w:rsidRPr="00743DAB">
        <w:tab/>
      </w:r>
      <w:r w:rsidR="00CA41EB" w:rsidRPr="00743DAB">
        <w:t>pay all amounts it spends out of an account.</w:t>
      </w:r>
    </w:p>
    <w:p w:rsidR="00CA41EB" w:rsidRPr="00743DAB" w:rsidRDefault="00DA492A" w:rsidP="00DA492A">
      <w:pPr>
        <w:pStyle w:val="Amain"/>
      </w:pPr>
      <w:r>
        <w:tab/>
      </w:r>
      <w:r w:rsidRPr="00743DAB">
        <w:t>(2)</w:t>
      </w:r>
      <w:r w:rsidRPr="00743DAB">
        <w:tab/>
      </w:r>
      <w:r w:rsidR="00CA41EB" w:rsidRPr="00743DAB">
        <w:t>The board may invest its money as it considers appropriate.</w:t>
      </w:r>
    </w:p>
    <w:p w:rsidR="00CA41EB" w:rsidRPr="00743DAB" w:rsidRDefault="00DA492A" w:rsidP="00FA32AF">
      <w:pPr>
        <w:pStyle w:val="Amain"/>
        <w:keepNext/>
      </w:pPr>
      <w:r>
        <w:lastRenderedPageBreak/>
        <w:tab/>
      </w:r>
      <w:r w:rsidRPr="00743DAB">
        <w:t>(3)</w:t>
      </w:r>
      <w:r w:rsidRPr="00743DAB">
        <w:tab/>
      </w:r>
      <w:r w:rsidR="00CA41EB" w:rsidRPr="00743DAB">
        <w:t>In this section:</w:t>
      </w:r>
    </w:p>
    <w:p w:rsidR="00CA41EB" w:rsidRPr="00743DAB" w:rsidRDefault="00CA41EB" w:rsidP="00DA492A">
      <w:pPr>
        <w:pStyle w:val="aDef"/>
        <w:keepNext/>
      </w:pPr>
      <w:r w:rsidRPr="00743DAB">
        <w:rPr>
          <w:rStyle w:val="charBoldItals"/>
        </w:rPr>
        <w:t>account</w:t>
      </w:r>
      <w:r w:rsidRPr="00743DAB">
        <w:t xml:space="preserve"> means an account with an authorised deposit-taking institution.</w:t>
      </w:r>
    </w:p>
    <w:p w:rsidR="00CA41EB" w:rsidRPr="00743DAB" w:rsidRDefault="00CA41EB" w:rsidP="00CA41EB">
      <w:pPr>
        <w:pStyle w:val="aNote"/>
      </w:pPr>
      <w:r w:rsidRPr="00743DAB">
        <w:rPr>
          <w:rStyle w:val="charItals"/>
        </w:rPr>
        <w:t>Note</w:t>
      </w:r>
      <w:r w:rsidRPr="00743DAB">
        <w:rPr>
          <w:rStyle w:val="charItals"/>
        </w:rPr>
        <w:t> </w:t>
      </w:r>
      <w:r w:rsidRPr="00743DAB">
        <w:rPr>
          <w:rStyle w:val="charItals"/>
        </w:rPr>
        <w:tab/>
      </w:r>
      <w:r w:rsidRPr="00743DAB">
        <w:rPr>
          <w:rStyle w:val="charBoldItals"/>
        </w:rPr>
        <w:t>Authorised deposit-taking institution</w:t>
      </w:r>
      <w:r w:rsidR="007651A7" w:rsidRPr="00743DAB">
        <w:t xml:space="preserve">—see the </w:t>
      </w:r>
      <w:hyperlink r:id="rId67" w:tooltip="A2001-14" w:history="1">
        <w:r w:rsidR="00732988" w:rsidRPr="00743DAB">
          <w:rPr>
            <w:rStyle w:val="charCitHyperlinkAbbrev"/>
          </w:rPr>
          <w:t>Legislation Act</w:t>
        </w:r>
      </w:hyperlink>
      <w:r w:rsidR="007651A7" w:rsidRPr="00743DAB">
        <w:t>, dictionary, pt 1.</w:t>
      </w:r>
    </w:p>
    <w:p w:rsidR="00636B16" w:rsidRPr="00743DAB" w:rsidRDefault="00DA492A" w:rsidP="00DA492A">
      <w:pPr>
        <w:pStyle w:val="AH5Sec"/>
      </w:pPr>
      <w:bookmarkStart w:id="153" w:name="_Toc532888750"/>
      <w:r w:rsidRPr="00012C5C">
        <w:rPr>
          <w:rStyle w:val="CharSectNo"/>
        </w:rPr>
        <w:t>120</w:t>
      </w:r>
      <w:r w:rsidRPr="00743DAB">
        <w:tab/>
      </w:r>
      <w:r w:rsidR="00A34C27" w:rsidRPr="00743DAB">
        <w:t>Offence—p</w:t>
      </w:r>
      <w:r w:rsidR="00636B16" w:rsidRPr="00743DAB">
        <w:t>rohibition on business</w:t>
      </w:r>
      <w:bookmarkEnd w:id="153"/>
    </w:p>
    <w:p w:rsidR="003921DF" w:rsidRPr="00743DAB" w:rsidRDefault="003921DF" w:rsidP="00DA492A">
      <w:pPr>
        <w:pStyle w:val="Amainreturn"/>
        <w:keepNext/>
      </w:pPr>
      <w:r w:rsidRPr="00743DAB">
        <w:t xml:space="preserve">A member of </w:t>
      </w:r>
      <w:r w:rsidR="001F55C9" w:rsidRPr="00743DAB">
        <w:t>the</w:t>
      </w:r>
      <w:r w:rsidRPr="00743DAB">
        <w:t xml:space="preserve"> board must not authorise the board to carry on business except in the exercise of its functions.</w:t>
      </w:r>
    </w:p>
    <w:p w:rsidR="003921DF" w:rsidRPr="00743DAB" w:rsidRDefault="003921DF" w:rsidP="005D5BF3">
      <w:pPr>
        <w:pStyle w:val="Penalty"/>
      </w:pPr>
      <w:r w:rsidRPr="00743DAB">
        <w:t>Maximum penalty:  50 penalty units.</w:t>
      </w:r>
    </w:p>
    <w:p w:rsidR="00636B16" w:rsidRPr="00743DAB" w:rsidRDefault="00DA492A" w:rsidP="00DA492A">
      <w:pPr>
        <w:pStyle w:val="AH5Sec"/>
      </w:pPr>
      <w:bookmarkStart w:id="154" w:name="_Toc532888751"/>
      <w:r w:rsidRPr="00012C5C">
        <w:rPr>
          <w:rStyle w:val="CharSectNo"/>
        </w:rPr>
        <w:t>121</w:t>
      </w:r>
      <w:r w:rsidRPr="00743DAB">
        <w:tab/>
      </w:r>
      <w:r w:rsidR="00636B16" w:rsidRPr="00743DAB">
        <w:t>Borrowing powers</w:t>
      </w:r>
      <w:bookmarkEnd w:id="154"/>
    </w:p>
    <w:p w:rsidR="001F55C9" w:rsidRPr="00743DAB" w:rsidRDefault="00DA492A" w:rsidP="00DA492A">
      <w:pPr>
        <w:pStyle w:val="Amain"/>
      </w:pPr>
      <w:r>
        <w:tab/>
      </w:r>
      <w:r w:rsidRPr="00743DAB">
        <w:t>(1)</w:t>
      </w:r>
      <w:r w:rsidRPr="00743DAB">
        <w:tab/>
      </w:r>
      <w:r w:rsidR="001F55C9" w:rsidRPr="00743DAB">
        <w:t>The board may, if authorised by an unopposed resolution, do either or both of the following:</w:t>
      </w:r>
    </w:p>
    <w:p w:rsidR="001F55C9" w:rsidRPr="00743DAB" w:rsidRDefault="00DA492A" w:rsidP="00DA492A">
      <w:pPr>
        <w:pStyle w:val="Apara"/>
      </w:pPr>
      <w:r>
        <w:tab/>
      </w:r>
      <w:r w:rsidRPr="00743DAB">
        <w:t>(a)</w:t>
      </w:r>
      <w:r w:rsidRPr="00743DAB">
        <w:tab/>
      </w:r>
      <w:r w:rsidR="001F55C9" w:rsidRPr="00743DAB">
        <w:t>borrow amounts needed for the exercise of its functions;</w:t>
      </w:r>
    </w:p>
    <w:p w:rsidR="001F55C9" w:rsidRPr="00743DAB" w:rsidRDefault="00DA492A" w:rsidP="00DA492A">
      <w:pPr>
        <w:pStyle w:val="Apara"/>
      </w:pPr>
      <w:r>
        <w:tab/>
      </w:r>
      <w:r w:rsidRPr="00743DAB">
        <w:t>(b)</w:t>
      </w:r>
      <w:r w:rsidRPr="00743DAB">
        <w:tab/>
      </w:r>
      <w:r w:rsidR="001F55C9" w:rsidRPr="00743DAB">
        <w:t>secure the repayment of an amount borrowed by it and the payment of interest on an amount borrowed by it.</w:t>
      </w:r>
    </w:p>
    <w:p w:rsidR="001F55C9" w:rsidRPr="00743DAB" w:rsidRDefault="00DA492A" w:rsidP="00DA492A">
      <w:pPr>
        <w:pStyle w:val="Amain"/>
      </w:pPr>
      <w:r>
        <w:tab/>
      </w:r>
      <w:r w:rsidRPr="00743DAB">
        <w:t>(2)</w:t>
      </w:r>
      <w:r w:rsidRPr="00743DAB">
        <w:tab/>
      </w:r>
      <w:r w:rsidR="001F55C9" w:rsidRPr="00743DAB">
        <w:t xml:space="preserve">For this section, a resolution of the board is an </w:t>
      </w:r>
      <w:r w:rsidR="001F55C9" w:rsidRPr="00743DAB">
        <w:rPr>
          <w:rStyle w:val="charBoldItals"/>
        </w:rPr>
        <w:t xml:space="preserve">unopposed resolution </w:t>
      </w:r>
      <w:r w:rsidR="001F55C9" w:rsidRPr="00743DAB">
        <w:t>if—</w:t>
      </w:r>
    </w:p>
    <w:p w:rsidR="001F55C9" w:rsidRPr="00743DAB" w:rsidRDefault="00DA492A" w:rsidP="00DA492A">
      <w:pPr>
        <w:pStyle w:val="Apara"/>
      </w:pPr>
      <w:r>
        <w:tab/>
      </w:r>
      <w:r w:rsidRPr="00743DAB">
        <w:t>(a)</w:t>
      </w:r>
      <w:r w:rsidRPr="00743DAB">
        <w:tab/>
      </w:r>
      <w:r w:rsidR="001F55C9" w:rsidRPr="00743DAB">
        <w:t>no votes are cast against the resolution; and</w:t>
      </w:r>
    </w:p>
    <w:p w:rsidR="001F55C9" w:rsidRPr="00743DAB" w:rsidRDefault="00DA492A" w:rsidP="00DA492A">
      <w:pPr>
        <w:pStyle w:val="Apara"/>
        <w:keepNext/>
      </w:pPr>
      <w:r>
        <w:tab/>
      </w:r>
      <w:r w:rsidRPr="00743DAB">
        <w:t>(b)</w:t>
      </w:r>
      <w:r w:rsidRPr="00743DAB">
        <w:tab/>
      </w:r>
      <w:r w:rsidR="001F55C9" w:rsidRPr="00743DAB">
        <w:t>at least 1 vote is cast in favour of the resolution.</w:t>
      </w:r>
    </w:p>
    <w:p w:rsidR="001F55C9" w:rsidRPr="00743DAB" w:rsidRDefault="001F55C9" w:rsidP="001F55C9">
      <w:pPr>
        <w:pStyle w:val="aNote"/>
      </w:pPr>
      <w:r w:rsidRPr="00743DAB">
        <w:rPr>
          <w:rStyle w:val="charItals"/>
        </w:rPr>
        <w:t>Note</w:t>
      </w:r>
      <w:r w:rsidRPr="00743DAB">
        <w:rPr>
          <w:rStyle w:val="charItals"/>
        </w:rPr>
        <w:tab/>
      </w:r>
      <w:r w:rsidRPr="00743DAB">
        <w:t>An abstention of a member does not (in itself) prevent an unopposed resolution from being passed if at least 1 vote is cast in favour of the resolution.</w:t>
      </w:r>
    </w:p>
    <w:p w:rsidR="00497DFC" w:rsidRPr="00743DAB" w:rsidRDefault="00DA492A" w:rsidP="00DA492A">
      <w:pPr>
        <w:pStyle w:val="AH5Sec"/>
      </w:pPr>
      <w:bookmarkStart w:id="155" w:name="_Toc532888752"/>
      <w:r w:rsidRPr="00012C5C">
        <w:rPr>
          <w:rStyle w:val="CharSectNo"/>
        </w:rPr>
        <w:lastRenderedPageBreak/>
        <w:t>122</w:t>
      </w:r>
      <w:r w:rsidRPr="00743DAB">
        <w:tab/>
      </w:r>
      <w:r w:rsidR="00A34C27" w:rsidRPr="00743DAB">
        <w:t>Appointment of e</w:t>
      </w:r>
      <w:r w:rsidR="00497DFC" w:rsidRPr="00743DAB">
        <w:t>xecutive officer</w:t>
      </w:r>
      <w:bookmarkEnd w:id="155"/>
    </w:p>
    <w:p w:rsidR="001F55C9" w:rsidRPr="00743DAB" w:rsidRDefault="00DA492A" w:rsidP="00DA492A">
      <w:pPr>
        <w:pStyle w:val="Amain"/>
        <w:keepNext/>
      </w:pPr>
      <w:r>
        <w:tab/>
      </w:r>
      <w:r w:rsidRPr="00743DAB">
        <w:t>(1)</w:t>
      </w:r>
      <w:r w:rsidRPr="00743DAB">
        <w:tab/>
      </w:r>
      <w:r w:rsidR="001F55C9" w:rsidRPr="00743DAB">
        <w:t>The board must, in writing, appoint an executive officer.</w:t>
      </w:r>
    </w:p>
    <w:p w:rsidR="00945858" w:rsidRPr="00743DAB" w:rsidRDefault="00945858" w:rsidP="00DA492A">
      <w:pPr>
        <w:pStyle w:val="aNote"/>
        <w:keepNext/>
      </w:pPr>
      <w:r w:rsidRPr="00743DAB">
        <w:rPr>
          <w:rStyle w:val="charItals"/>
        </w:rPr>
        <w:t>Note 1</w:t>
      </w:r>
      <w:r w:rsidRPr="00743DAB">
        <w:tab/>
        <w:t xml:space="preserve">For the making of appointments (including acting appointments), see the </w:t>
      </w:r>
      <w:hyperlink r:id="rId68" w:tooltip="A2001-14" w:history="1">
        <w:r w:rsidR="00732988" w:rsidRPr="00743DAB">
          <w:rPr>
            <w:rStyle w:val="charCitHyperlinkAbbrev"/>
          </w:rPr>
          <w:t>Legislation Act</w:t>
        </w:r>
      </w:hyperlink>
      <w:r w:rsidRPr="00743DAB">
        <w:t xml:space="preserve">, pt 19.3.  </w:t>
      </w:r>
    </w:p>
    <w:p w:rsidR="00945858" w:rsidRPr="00743DAB" w:rsidRDefault="00945858" w:rsidP="00945858">
      <w:pPr>
        <w:pStyle w:val="aNote"/>
      </w:pPr>
      <w:r w:rsidRPr="00743DAB">
        <w:rPr>
          <w:rStyle w:val="charItals"/>
        </w:rPr>
        <w:t>Note 2</w:t>
      </w:r>
      <w:r w:rsidRPr="00743DAB">
        <w:tab/>
        <w:t xml:space="preserve">In particular, an appointment may be made by naming a person or nominating the occupant of a position (see </w:t>
      </w:r>
      <w:hyperlink r:id="rId69" w:tooltip="A2001-14" w:history="1">
        <w:r w:rsidR="00732988" w:rsidRPr="00743DAB">
          <w:rPr>
            <w:rStyle w:val="charCitHyperlinkAbbrev"/>
          </w:rPr>
          <w:t>Legislation Act</w:t>
        </w:r>
      </w:hyperlink>
      <w:r w:rsidRPr="00743DAB">
        <w:t>, s 207).</w:t>
      </w:r>
    </w:p>
    <w:p w:rsidR="001F55C9" w:rsidRPr="00743DAB" w:rsidRDefault="00DA492A" w:rsidP="00DA492A">
      <w:pPr>
        <w:pStyle w:val="Amain"/>
      </w:pPr>
      <w:r>
        <w:tab/>
      </w:r>
      <w:r w:rsidRPr="00743DAB">
        <w:t>(2)</w:t>
      </w:r>
      <w:r w:rsidRPr="00743DAB">
        <w:tab/>
      </w:r>
      <w:r w:rsidR="001F55C9" w:rsidRPr="00743DAB">
        <w:t>The executive officer may, but need not, be a member of the board.</w:t>
      </w:r>
    </w:p>
    <w:p w:rsidR="00175289" w:rsidRPr="00743DAB" w:rsidRDefault="00DA492A" w:rsidP="00DA492A">
      <w:pPr>
        <w:pStyle w:val="AH5Sec"/>
      </w:pPr>
      <w:bookmarkStart w:id="156" w:name="_Toc532888753"/>
      <w:r w:rsidRPr="00012C5C">
        <w:rPr>
          <w:rStyle w:val="CharSectNo"/>
        </w:rPr>
        <w:t>123</w:t>
      </w:r>
      <w:r w:rsidRPr="00743DAB">
        <w:tab/>
      </w:r>
      <w:r w:rsidR="00175289" w:rsidRPr="00743DAB">
        <w:t>Executive officer—functions</w:t>
      </w:r>
      <w:bookmarkEnd w:id="156"/>
    </w:p>
    <w:p w:rsidR="00175289" w:rsidRPr="00743DAB" w:rsidRDefault="00DA492A" w:rsidP="00154F93">
      <w:pPr>
        <w:pStyle w:val="Amain"/>
        <w:keepNext/>
      </w:pPr>
      <w:r>
        <w:tab/>
      </w:r>
      <w:r w:rsidRPr="00743DAB">
        <w:t>(1)</w:t>
      </w:r>
      <w:r w:rsidRPr="00743DAB">
        <w:tab/>
      </w:r>
      <w:r w:rsidR="00175289" w:rsidRPr="00743DAB">
        <w:t>The executive officer—</w:t>
      </w:r>
    </w:p>
    <w:p w:rsidR="00175289" w:rsidRPr="00743DAB" w:rsidRDefault="00DA492A" w:rsidP="00DA492A">
      <w:pPr>
        <w:pStyle w:val="Apara"/>
      </w:pPr>
      <w:r>
        <w:tab/>
      </w:r>
      <w:r w:rsidRPr="00743DAB">
        <w:t>(a)</w:t>
      </w:r>
      <w:r w:rsidRPr="00743DAB">
        <w:tab/>
      </w:r>
      <w:r w:rsidR="00175289" w:rsidRPr="00743DAB">
        <w:t>is responsible for the management of the board’s affairs, subject to any direction given by the board; and</w:t>
      </w:r>
    </w:p>
    <w:p w:rsidR="00175289" w:rsidRPr="00743DAB" w:rsidRDefault="00DA492A" w:rsidP="00DA492A">
      <w:pPr>
        <w:pStyle w:val="Apara"/>
      </w:pPr>
      <w:r>
        <w:tab/>
      </w:r>
      <w:r w:rsidRPr="00743DAB">
        <w:t>(b)</w:t>
      </w:r>
      <w:r w:rsidRPr="00743DAB">
        <w:tab/>
      </w:r>
      <w:r w:rsidR="00175289" w:rsidRPr="00743DAB">
        <w:t>must advise the board; and</w:t>
      </w:r>
    </w:p>
    <w:p w:rsidR="00175289" w:rsidRPr="00743DAB" w:rsidRDefault="00DA492A" w:rsidP="00DA492A">
      <w:pPr>
        <w:pStyle w:val="Apara"/>
      </w:pPr>
      <w:r>
        <w:tab/>
      </w:r>
      <w:r w:rsidRPr="00743DAB">
        <w:t>(c)</w:t>
      </w:r>
      <w:r w:rsidRPr="00743DAB">
        <w:tab/>
      </w:r>
      <w:r w:rsidR="00175289" w:rsidRPr="00743DAB">
        <w:t>has any other function given to the executive officer under a territory law.</w:t>
      </w:r>
    </w:p>
    <w:p w:rsidR="00175289" w:rsidRPr="00743DAB" w:rsidRDefault="00DA492A" w:rsidP="00DA492A">
      <w:pPr>
        <w:pStyle w:val="Amain"/>
        <w:keepNext/>
      </w:pPr>
      <w:r>
        <w:tab/>
      </w:r>
      <w:r w:rsidRPr="00743DAB">
        <w:t>(2)</w:t>
      </w:r>
      <w:r w:rsidRPr="00743DAB">
        <w:tab/>
      </w:r>
      <w:r w:rsidR="00175289" w:rsidRPr="00743DAB">
        <w:t>The executive officer may delegate a function given to the officer under a territory law to a public servant, including the registrar of the board.</w:t>
      </w:r>
    </w:p>
    <w:p w:rsidR="00175289" w:rsidRPr="00743DAB" w:rsidRDefault="00175289" w:rsidP="00175289">
      <w:pPr>
        <w:pStyle w:val="aNote"/>
      </w:pPr>
      <w:r w:rsidRPr="00743DAB">
        <w:rPr>
          <w:rStyle w:val="charItals"/>
        </w:rPr>
        <w:t>Note</w:t>
      </w:r>
      <w:r w:rsidRPr="00743DAB">
        <w:rPr>
          <w:rStyle w:val="charItals"/>
        </w:rPr>
        <w:tab/>
      </w:r>
      <w:r w:rsidRPr="00743DAB">
        <w:t xml:space="preserve">For the making of delegations and the exercise of delegated functions, see the </w:t>
      </w:r>
      <w:hyperlink r:id="rId70" w:tooltip="A2001-14" w:history="1">
        <w:r w:rsidR="00732988" w:rsidRPr="00743DAB">
          <w:rPr>
            <w:rStyle w:val="charCitHyperlinkAbbrev"/>
          </w:rPr>
          <w:t>Legislation Act</w:t>
        </w:r>
      </w:hyperlink>
      <w:r w:rsidRPr="00743DAB">
        <w:t>, pt 19.4.</w:t>
      </w:r>
    </w:p>
    <w:p w:rsidR="00497DFC" w:rsidRPr="00743DAB" w:rsidRDefault="00DA492A" w:rsidP="00DA492A">
      <w:pPr>
        <w:pStyle w:val="AH5Sec"/>
      </w:pPr>
      <w:bookmarkStart w:id="157" w:name="_Toc532888754"/>
      <w:r w:rsidRPr="00012C5C">
        <w:rPr>
          <w:rStyle w:val="CharSectNo"/>
        </w:rPr>
        <w:t>124</w:t>
      </w:r>
      <w:r w:rsidRPr="00743DAB">
        <w:tab/>
      </w:r>
      <w:r w:rsidR="00497DFC" w:rsidRPr="00743DAB">
        <w:t>Employment of staff</w:t>
      </w:r>
      <w:bookmarkEnd w:id="157"/>
    </w:p>
    <w:p w:rsidR="001F55C9" w:rsidRPr="00743DAB" w:rsidRDefault="00DA492A" w:rsidP="00211BF7">
      <w:pPr>
        <w:pStyle w:val="Amain"/>
        <w:keepNext/>
      </w:pPr>
      <w:r>
        <w:tab/>
      </w:r>
      <w:r w:rsidRPr="00743DAB">
        <w:t>(1)</w:t>
      </w:r>
      <w:r w:rsidRPr="00743DAB">
        <w:tab/>
      </w:r>
      <w:r w:rsidR="001F55C9" w:rsidRPr="00743DAB">
        <w:t>The board may engage the people, or buy the services, that are necessary or desirable to help it to exercise its functions.</w:t>
      </w:r>
    </w:p>
    <w:p w:rsidR="001F55C9" w:rsidRPr="00743DAB" w:rsidRDefault="00DA492A" w:rsidP="00DA492A">
      <w:pPr>
        <w:pStyle w:val="Amain"/>
        <w:keepNext/>
      </w:pPr>
      <w:r>
        <w:tab/>
      </w:r>
      <w:r w:rsidRPr="00743DAB">
        <w:t>(2)</w:t>
      </w:r>
      <w:r w:rsidRPr="00743DAB">
        <w:tab/>
      </w:r>
      <w:r w:rsidR="001F55C9" w:rsidRPr="00743DAB">
        <w:t>Without limiting subsection (</w:t>
      </w:r>
      <w:r w:rsidR="00FC4C7D" w:rsidRPr="00743DAB">
        <w:t>1</w:t>
      </w:r>
      <w:r w:rsidR="001F55C9" w:rsidRPr="00743DAB">
        <w:t>), the board may engage a person on a fee or contractual basis to provide advice or other assistance.</w:t>
      </w:r>
    </w:p>
    <w:p w:rsidR="001F55C9" w:rsidRPr="00743DAB" w:rsidRDefault="001F55C9" w:rsidP="001F55C9">
      <w:pPr>
        <w:pStyle w:val="aNote"/>
      </w:pPr>
      <w:r w:rsidRPr="00743DAB">
        <w:rPr>
          <w:rStyle w:val="charItals"/>
        </w:rPr>
        <w:t>Note</w:t>
      </w:r>
      <w:r w:rsidRPr="00743DAB">
        <w:rPr>
          <w:rStyle w:val="charItals"/>
        </w:rPr>
        <w:tab/>
      </w:r>
      <w:r w:rsidRPr="00743DAB">
        <w:rPr>
          <w:rStyle w:val="charBoldItals"/>
        </w:rPr>
        <w:t xml:space="preserve">Person </w:t>
      </w:r>
      <w:r w:rsidRPr="00743DAB">
        <w:t xml:space="preserve">includes a corporation (see </w:t>
      </w:r>
      <w:hyperlink r:id="rId71" w:tooltip="A2001-14" w:history="1">
        <w:r w:rsidR="00732988" w:rsidRPr="00743DAB">
          <w:rPr>
            <w:rStyle w:val="charCitHyperlinkAbbrev"/>
          </w:rPr>
          <w:t>Legislation Act</w:t>
        </w:r>
      </w:hyperlink>
      <w:r w:rsidRPr="00743DAB">
        <w:t>, dict, pt 1).</w:t>
      </w:r>
    </w:p>
    <w:p w:rsidR="00497DFC" w:rsidRPr="00743DAB" w:rsidRDefault="00DA492A" w:rsidP="00DA492A">
      <w:pPr>
        <w:pStyle w:val="AH5Sec"/>
      </w:pPr>
      <w:bookmarkStart w:id="158" w:name="_Toc532888755"/>
      <w:r w:rsidRPr="00012C5C">
        <w:rPr>
          <w:rStyle w:val="CharSectNo"/>
        </w:rPr>
        <w:lastRenderedPageBreak/>
        <w:t>125</w:t>
      </w:r>
      <w:r w:rsidRPr="00743DAB">
        <w:tab/>
      </w:r>
      <w:r w:rsidR="00497DFC" w:rsidRPr="00743DAB">
        <w:t>Delegation by board</w:t>
      </w:r>
      <w:bookmarkEnd w:id="158"/>
    </w:p>
    <w:p w:rsidR="001F55C9" w:rsidRPr="00743DAB" w:rsidRDefault="001F55C9" w:rsidP="00FA32AF">
      <w:pPr>
        <w:pStyle w:val="Amainreturn"/>
        <w:keepNext/>
      </w:pPr>
      <w:r w:rsidRPr="00743DAB">
        <w:t>The board may delegate a function to—</w:t>
      </w:r>
    </w:p>
    <w:p w:rsidR="001F55C9" w:rsidRPr="00743DAB" w:rsidRDefault="00DA492A" w:rsidP="00DA492A">
      <w:pPr>
        <w:pStyle w:val="Apara"/>
      </w:pPr>
      <w:r>
        <w:tab/>
      </w:r>
      <w:r w:rsidRPr="00743DAB">
        <w:t>(a)</w:t>
      </w:r>
      <w:r w:rsidRPr="00743DAB">
        <w:tab/>
      </w:r>
      <w:r w:rsidR="001F55C9" w:rsidRPr="00743DAB">
        <w:t>a board member; or</w:t>
      </w:r>
    </w:p>
    <w:p w:rsidR="001F55C9" w:rsidRPr="00743DAB" w:rsidRDefault="00DA492A" w:rsidP="00DA492A">
      <w:pPr>
        <w:pStyle w:val="Apara"/>
      </w:pPr>
      <w:r>
        <w:tab/>
      </w:r>
      <w:r w:rsidRPr="00743DAB">
        <w:t>(b)</w:t>
      </w:r>
      <w:r w:rsidRPr="00743DAB">
        <w:tab/>
      </w:r>
      <w:r w:rsidR="001F55C9" w:rsidRPr="00743DAB">
        <w:t>the board’s executive officer; or</w:t>
      </w:r>
    </w:p>
    <w:p w:rsidR="001F55C9" w:rsidRPr="00743DAB" w:rsidRDefault="00DA492A" w:rsidP="00DA492A">
      <w:pPr>
        <w:pStyle w:val="Apara"/>
      </w:pPr>
      <w:r>
        <w:tab/>
      </w:r>
      <w:r w:rsidRPr="00743DAB">
        <w:t>(c)</w:t>
      </w:r>
      <w:r w:rsidRPr="00743DAB">
        <w:tab/>
      </w:r>
      <w:r w:rsidR="001F55C9" w:rsidRPr="00743DAB">
        <w:t>a committee of the board; or</w:t>
      </w:r>
    </w:p>
    <w:p w:rsidR="001F55C9" w:rsidRPr="00743DAB" w:rsidRDefault="00DA492A" w:rsidP="00DA492A">
      <w:pPr>
        <w:pStyle w:val="Apara"/>
        <w:keepNext/>
      </w:pPr>
      <w:r>
        <w:tab/>
      </w:r>
      <w:r w:rsidRPr="00743DAB">
        <w:t>(d)</w:t>
      </w:r>
      <w:r w:rsidRPr="00743DAB">
        <w:tab/>
      </w:r>
      <w:r w:rsidR="001F55C9" w:rsidRPr="00743DAB">
        <w:t>anyone else the board considers appropriate.</w:t>
      </w:r>
    </w:p>
    <w:p w:rsidR="001F55C9" w:rsidRPr="00743DAB" w:rsidRDefault="001F55C9" w:rsidP="001F55C9">
      <w:pPr>
        <w:pStyle w:val="aNote"/>
      </w:pPr>
      <w:r w:rsidRPr="00743DAB">
        <w:rPr>
          <w:rStyle w:val="charItals"/>
        </w:rPr>
        <w:t>Note</w:t>
      </w:r>
      <w:r w:rsidRPr="00743DAB">
        <w:rPr>
          <w:rStyle w:val="charItals"/>
        </w:rPr>
        <w:tab/>
      </w:r>
      <w:r w:rsidRPr="00743DAB">
        <w:t xml:space="preserve">For the making of delegations and the exercise of delegated functions, see the </w:t>
      </w:r>
      <w:hyperlink r:id="rId72" w:tooltip="A2001-14" w:history="1">
        <w:r w:rsidR="00732988" w:rsidRPr="00743DAB">
          <w:rPr>
            <w:rStyle w:val="charCitHyperlinkAbbrev"/>
          </w:rPr>
          <w:t>Legislation Act</w:t>
        </w:r>
      </w:hyperlink>
      <w:r w:rsidRPr="00743DAB">
        <w:t>, pt 19.4.</w:t>
      </w:r>
    </w:p>
    <w:p w:rsidR="002755ED" w:rsidRPr="00743DAB" w:rsidRDefault="002755ED" w:rsidP="00DA492A">
      <w:pPr>
        <w:pStyle w:val="PageBreak"/>
        <w:suppressLineNumbers/>
      </w:pPr>
      <w:r w:rsidRPr="00743DAB">
        <w:br w:type="page"/>
      </w:r>
    </w:p>
    <w:p w:rsidR="003A13A3" w:rsidRPr="00012C5C" w:rsidRDefault="00DA492A" w:rsidP="00DA492A">
      <w:pPr>
        <w:pStyle w:val="AH2Part"/>
      </w:pPr>
      <w:bookmarkStart w:id="159" w:name="_Toc532888756"/>
      <w:r w:rsidRPr="00012C5C">
        <w:rPr>
          <w:rStyle w:val="CharPartNo"/>
        </w:rPr>
        <w:lastRenderedPageBreak/>
        <w:t>Part 11</w:t>
      </w:r>
      <w:r w:rsidRPr="00743DAB">
        <w:tab/>
      </w:r>
      <w:r w:rsidR="003A13A3" w:rsidRPr="00012C5C">
        <w:rPr>
          <w:rStyle w:val="CharPartText"/>
        </w:rPr>
        <w:t>Notification and review of decisions</w:t>
      </w:r>
      <w:bookmarkEnd w:id="159"/>
    </w:p>
    <w:p w:rsidR="00C06248" w:rsidRPr="00743DAB" w:rsidRDefault="00C06248" w:rsidP="00DA492A">
      <w:pPr>
        <w:pStyle w:val="Placeholder"/>
        <w:suppressLineNumbers/>
      </w:pPr>
      <w:r w:rsidRPr="00743DAB">
        <w:rPr>
          <w:rStyle w:val="CharDivNo"/>
        </w:rPr>
        <w:t xml:space="preserve">  </w:t>
      </w:r>
      <w:r w:rsidRPr="00743DAB">
        <w:rPr>
          <w:rStyle w:val="CharDivText"/>
        </w:rPr>
        <w:t xml:space="preserve">  </w:t>
      </w:r>
    </w:p>
    <w:p w:rsidR="003A13A3" w:rsidRPr="00743DAB" w:rsidRDefault="00DA492A" w:rsidP="00DA492A">
      <w:pPr>
        <w:pStyle w:val="AH5Sec"/>
      </w:pPr>
      <w:bookmarkStart w:id="160" w:name="_Toc532888757"/>
      <w:r w:rsidRPr="00012C5C">
        <w:rPr>
          <w:rStyle w:val="CharSectNo"/>
        </w:rPr>
        <w:t>126</w:t>
      </w:r>
      <w:r w:rsidRPr="00743DAB">
        <w:tab/>
      </w:r>
      <w:r w:rsidR="003A13A3" w:rsidRPr="00743DAB">
        <w:t xml:space="preserve">Meaning of </w:t>
      </w:r>
      <w:r w:rsidR="003A13A3" w:rsidRPr="00743DAB">
        <w:rPr>
          <w:rStyle w:val="charItals"/>
        </w:rPr>
        <w:t>reviewable decision</w:t>
      </w:r>
      <w:r w:rsidR="00442871" w:rsidRPr="00743DAB">
        <w:t>—pt 1</w:t>
      </w:r>
      <w:r w:rsidR="0011652B" w:rsidRPr="00743DAB">
        <w:t>1</w:t>
      </w:r>
      <w:bookmarkEnd w:id="160"/>
    </w:p>
    <w:p w:rsidR="003921DF" w:rsidRPr="00743DAB" w:rsidRDefault="003921DF" w:rsidP="003921DF">
      <w:pPr>
        <w:pStyle w:val="Amainreturn"/>
        <w:keepNext/>
      </w:pPr>
      <w:r w:rsidRPr="00743DAB">
        <w:t>In this part:</w:t>
      </w:r>
    </w:p>
    <w:p w:rsidR="003921DF" w:rsidRPr="00743DAB" w:rsidRDefault="003921DF" w:rsidP="00DA492A">
      <w:pPr>
        <w:pStyle w:val="aDef"/>
      </w:pPr>
      <w:r w:rsidRPr="00743DAB">
        <w:rPr>
          <w:rStyle w:val="charBoldItals"/>
        </w:rPr>
        <w:t>reviewable decision</w:t>
      </w:r>
      <w:r w:rsidRPr="00743DAB">
        <w:t xml:space="preserve"> </w:t>
      </w:r>
      <w:r w:rsidR="00225B7B" w:rsidRPr="00743DAB">
        <w:t>means a decision mentioned in schedule 1, column 3 under a provision of this Act mentioned in column 2 in relation to the decision</w:t>
      </w:r>
      <w:r w:rsidRPr="00743DAB">
        <w:t>.</w:t>
      </w:r>
    </w:p>
    <w:p w:rsidR="003A13A3" w:rsidRPr="00743DAB" w:rsidRDefault="00DA492A" w:rsidP="00DA492A">
      <w:pPr>
        <w:pStyle w:val="AH5Sec"/>
      </w:pPr>
      <w:bookmarkStart w:id="161" w:name="_Toc532888758"/>
      <w:r w:rsidRPr="00012C5C">
        <w:rPr>
          <w:rStyle w:val="CharSectNo"/>
        </w:rPr>
        <w:t>127</w:t>
      </w:r>
      <w:r w:rsidRPr="00743DAB">
        <w:tab/>
      </w:r>
      <w:r w:rsidR="003A13A3" w:rsidRPr="00743DAB">
        <w:t>Reviewable decision notices</w:t>
      </w:r>
      <w:bookmarkEnd w:id="161"/>
    </w:p>
    <w:p w:rsidR="003921DF" w:rsidRPr="00743DAB" w:rsidRDefault="003921DF" w:rsidP="00DA492A">
      <w:pPr>
        <w:pStyle w:val="Amainreturn"/>
        <w:keepNext/>
      </w:pPr>
      <w:r w:rsidRPr="00743DAB">
        <w:t>If a person makes a reviewable decision, the person must give a reviewable decision notice to each entity prescribed by regulation in relation to the decision.</w:t>
      </w:r>
    </w:p>
    <w:p w:rsidR="003921DF" w:rsidRPr="00743DAB" w:rsidRDefault="003921DF" w:rsidP="00DA492A">
      <w:pPr>
        <w:pStyle w:val="aNote"/>
        <w:keepNext/>
      </w:pPr>
      <w:r w:rsidRPr="00743DAB">
        <w:rPr>
          <w:rStyle w:val="charItals"/>
        </w:rPr>
        <w:t>Note 1</w:t>
      </w:r>
      <w:r w:rsidRPr="00743DAB">
        <w:rPr>
          <w:rStyle w:val="charItals"/>
        </w:rPr>
        <w:tab/>
      </w:r>
      <w:r w:rsidRPr="00743DAB">
        <w:t xml:space="preserve">The person must also take reasonable steps to give a reviewable decision notice to any other person whose interests are affected by the decision (see </w:t>
      </w:r>
      <w:hyperlink r:id="rId73" w:tooltip="A2008-35" w:history="1">
        <w:r w:rsidR="00732988" w:rsidRPr="00743DAB">
          <w:rPr>
            <w:rStyle w:val="charCitHyperlinkItal"/>
          </w:rPr>
          <w:t>ACT Civil and Administrative Tribunal Act 2008</w:t>
        </w:r>
      </w:hyperlink>
      <w:r w:rsidRPr="00743DAB">
        <w:t xml:space="preserve">, s 67A). </w:t>
      </w:r>
    </w:p>
    <w:p w:rsidR="003921DF" w:rsidRPr="00743DAB" w:rsidRDefault="003921DF" w:rsidP="003921DF">
      <w:pPr>
        <w:pStyle w:val="aNote"/>
        <w:ind w:hanging="820"/>
      </w:pPr>
      <w:r w:rsidRPr="00743DAB">
        <w:rPr>
          <w:rStyle w:val="charItals"/>
        </w:rPr>
        <w:t>Note 2</w:t>
      </w:r>
      <w:r w:rsidRPr="00743DAB">
        <w:rPr>
          <w:rStyle w:val="charItals"/>
        </w:rPr>
        <w:tab/>
      </w:r>
      <w:r w:rsidRPr="00743DAB">
        <w:t xml:space="preserve">The requirements for reviewable decision notices are prescribed under the </w:t>
      </w:r>
      <w:hyperlink r:id="rId74" w:tooltip="A2008-35" w:history="1">
        <w:r w:rsidR="00732988" w:rsidRPr="00743DAB">
          <w:rPr>
            <w:rStyle w:val="charCitHyperlinkItal"/>
          </w:rPr>
          <w:t>ACT Civil and Administrative Tribunal Act 2008</w:t>
        </w:r>
      </w:hyperlink>
      <w:r w:rsidRPr="00743DAB">
        <w:t>.</w:t>
      </w:r>
    </w:p>
    <w:p w:rsidR="003A13A3" w:rsidRPr="00743DAB" w:rsidRDefault="00DA492A" w:rsidP="00DA492A">
      <w:pPr>
        <w:pStyle w:val="AH5Sec"/>
      </w:pPr>
      <w:bookmarkStart w:id="162" w:name="_Toc532888759"/>
      <w:r w:rsidRPr="00012C5C">
        <w:rPr>
          <w:rStyle w:val="CharSectNo"/>
        </w:rPr>
        <w:t>128</w:t>
      </w:r>
      <w:r w:rsidRPr="00743DAB">
        <w:tab/>
      </w:r>
      <w:r w:rsidR="003A13A3" w:rsidRPr="00743DAB">
        <w:t>Applications for review</w:t>
      </w:r>
      <w:bookmarkEnd w:id="162"/>
    </w:p>
    <w:p w:rsidR="003921DF" w:rsidRPr="00743DAB" w:rsidRDefault="003921DF" w:rsidP="003921DF">
      <w:pPr>
        <w:pStyle w:val="Amainreturn"/>
        <w:keepNext/>
      </w:pPr>
      <w:r w:rsidRPr="00743DAB">
        <w:t>The following may apply to the ACAT for review of a reviewable decision:</w:t>
      </w:r>
    </w:p>
    <w:p w:rsidR="003921DF" w:rsidRPr="00743DAB" w:rsidRDefault="00DA492A" w:rsidP="00DA492A">
      <w:pPr>
        <w:pStyle w:val="Apara"/>
      </w:pPr>
      <w:r>
        <w:tab/>
      </w:r>
      <w:r w:rsidRPr="00743DAB">
        <w:t>(a)</w:t>
      </w:r>
      <w:r w:rsidRPr="00743DAB">
        <w:tab/>
      </w:r>
      <w:r w:rsidR="003921DF" w:rsidRPr="00743DAB">
        <w:t>an entity</w:t>
      </w:r>
      <w:r w:rsidR="00B31C21" w:rsidRPr="00743DAB">
        <w:t xml:space="preserve"> mentioned in schedule 1, column </w:t>
      </w:r>
      <w:r w:rsidR="00404DF9" w:rsidRPr="00743DAB">
        <w:t>4</w:t>
      </w:r>
      <w:r w:rsidR="003921DF" w:rsidRPr="00743DAB">
        <w:t xml:space="preserve"> </w:t>
      </w:r>
      <w:r w:rsidR="00CE3504" w:rsidRPr="00743DAB">
        <w:t>in relation to</w:t>
      </w:r>
      <w:r w:rsidR="003921DF" w:rsidRPr="00743DAB">
        <w:t xml:space="preserve"> the decision;</w:t>
      </w:r>
    </w:p>
    <w:p w:rsidR="003921DF" w:rsidRPr="00743DAB" w:rsidRDefault="00DA492A" w:rsidP="00DA492A">
      <w:pPr>
        <w:pStyle w:val="Apara"/>
        <w:keepNext/>
      </w:pPr>
      <w:r>
        <w:tab/>
      </w:r>
      <w:r w:rsidRPr="00743DAB">
        <w:t>(b)</w:t>
      </w:r>
      <w:r w:rsidRPr="00743DAB">
        <w:tab/>
      </w:r>
      <w:r w:rsidR="003921DF" w:rsidRPr="00743DAB">
        <w:t>any other person whose interests are affected by the decision.</w:t>
      </w:r>
    </w:p>
    <w:p w:rsidR="003921DF" w:rsidRPr="00743DAB" w:rsidRDefault="003921DF" w:rsidP="003921DF">
      <w:pPr>
        <w:pStyle w:val="aNote"/>
      </w:pPr>
      <w:r w:rsidRPr="00743DAB">
        <w:rPr>
          <w:rStyle w:val="charItals"/>
        </w:rPr>
        <w:t>Note</w:t>
      </w:r>
      <w:r w:rsidRPr="00743DAB">
        <w:rPr>
          <w:rStyle w:val="charItals"/>
        </w:rPr>
        <w:tab/>
      </w:r>
      <w:r w:rsidRPr="00743DAB">
        <w:t xml:space="preserve">If a form is approved under the </w:t>
      </w:r>
      <w:hyperlink r:id="rId75" w:tooltip="A2008-35" w:history="1">
        <w:r w:rsidR="00732988" w:rsidRPr="00743DAB">
          <w:rPr>
            <w:rStyle w:val="charCitHyperlinkItal"/>
          </w:rPr>
          <w:t>ACT Civil and Administrative Tribunal Act 2008</w:t>
        </w:r>
      </w:hyperlink>
      <w:r w:rsidRPr="00743DAB">
        <w:rPr>
          <w:rStyle w:val="charItals"/>
        </w:rPr>
        <w:t xml:space="preserve"> </w:t>
      </w:r>
      <w:r w:rsidRPr="00743DAB">
        <w:t>for the application, the form must be used.</w:t>
      </w:r>
    </w:p>
    <w:p w:rsidR="00C06248" w:rsidRPr="00743DAB" w:rsidRDefault="00C06248" w:rsidP="00DA492A">
      <w:pPr>
        <w:pStyle w:val="PageBreak"/>
        <w:suppressLineNumbers/>
      </w:pPr>
      <w:r w:rsidRPr="00743DAB">
        <w:br w:type="page"/>
      </w:r>
    </w:p>
    <w:p w:rsidR="00A72327" w:rsidRPr="00012C5C" w:rsidRDefault="00DA492A" w:rsidP="00DA492A">
      <w:pPr>
        <w:pStyle w:val="AH2Part"/>
      </w:pPr>
      <w:bookmarkStart w:id="163" w:name="_Toc532888760"/>
      <w:r w:rsidRPr="00012C5C">
        <w:rPr>
          <w:rStyle w:val="CharPartNo"/>
        </w:rPr>
        <w:lastRenderedPageBreak/>
        <w:t>Part 12</w:t>
      </w:r>
      <w:r w:rsidRPr="00743DAB">
        <w:tab/>
      </w:r>
      <w:r w:rsidR="00A72327" w:rsidRPr="00012C5C">
        <w:rPr>
          <w:rStyle w:val="CharPartText"/>
        </w:rPr>
        <w:t>Protection and information</w:t>
      </w:r>
      <w:bookmarkEnd w:id="163"/>
    </w:p>
    <w:p w:rsidR="00A72327" w:rsidRPr="00743DAB" w:rsidRDefault="00DA492A" w:rsidP="00DA492A">
      <w:pPr>
        <w:pStyle w:val="AH5Sec"/>
      </w:pPr>
      <w:bookmarkStart w:id="164" w:name="_Toc532888761"/>
      <w:r w:rsidRPr="00012C5C">
        <w:rPr>
          <w:rStyle w:val="CharSectNo"/>
        </w:rPr>
        <w:t>129</w:t>
      </w:r>
      <w:r w:rsidRPr="00743DAB">
        <w:tab/>
      </w:r>
      <w:r w:rsidR="00832F60" w:rsidRPr="00743DAB">
        <w:t>Meaning</w:t>
      </w:r>
      <w:r w:rsidR="00227065" w:rsidRPr="00743DAB">
        <w:t xml:space="preserve"> of </w:t>
      </w:r>
      <w:r w:rsidR="00227065" w:rsidRPr="00743DAB">
        <w:rPr>
          <w:rStyle w:val="charItals"/>
        </w:rPr>
        <w:t>informed person</w:t>
      </w:r>
      <w:r w:rsidR="00A72327" w:rsidRPr="00743DAB">
        <w:t xml:space="preserve">—pt </w:t>
      </w:r>
      <w:r w:rsidR="00442871" w:rsidRPr="00743DAB">
        <w:t>1</w:t>
      </w:r>
      <w:r w:rsidR="0011652B" w:rsidRPr="00743DAB">
        <w:t>2</w:t>
      </w:r>
      <w:bookmarkEnd w:id="164"/>
    </w:p>
    <w:p w:rsidR="00A41AC0" w:rsidRPr="00743DAB" w:rsidRDefault="00A41AC0" w:rsidP="00A41AC0">
      <w:pPr>
        <w:pStyle w:val="Amainreturn"/>
        <w:keepNext/>
      </w:pPr>
      <w:r w:rsidRPr="00743DAB">
        <w:t>In this part:</w:t>
      </w:r>
    </w:p>
    <w:p w:rsidR="00A41AC0" w:rsidRPr="00743DAB" w:rsidRDefault="00A41AC0" w:rsidP="00DA492A">
      <w:pPr>
        <w:pStyle w:val="aDef"/>
        <w:keepNext/>
      </w:pPr>
      <w:r w:rsidRPr="00743DAB">
        <w:rPr>
          <w:rStyle w:val="charBoldItals"/>
        </w:rPr>
        <w:t>informed person</w:t>
      </w:r>
      <w:r w:rsidRPr="00743DAB">
        <w:t xml:space="preserve"> means anyone who is, or has been—</w:t>
      </w:r>
    </w:p>
    <w:p w:rsidR="00A41AC0" w:rsidRPr="00743DAB" w:rsidRDefault="00DA492A" w:rsidP="00DA492A">
      <w:pPr>
        <w:pStyle w:val="aDefpara"/>
        <w:keepNext/>
      </w:pPr>
      <w:r>
        <w:tab/>
      </w:r>
      <w:r w:rsidRPr="00743DAB">
        <w:t>(a)</w:t>
      </w:r>
      <w:r w:rsidRPr="00743DAB">
        <w:tab/>
      </w:r>
      <w:r w:rsidR="00A41AC0" w:rsidRPr="00743DAB">
        <w:t>a member of the board; or</w:t>
      </w:r>
    </w:p>
    <w:p w:rsidR="00A41AC0" w:rsidRPr="00743DAB" w:rsidRDefault="00DA492A" w:rsidP="00DA492A">
      <w:pPr>
        <w:pStyle w:val="aDefpara"/>
        <w:keepNext/>
      </w:pPr>
      <w:r>
        <w:tab/>
      </w:r>
      <w:r w:rsidRPr="00743DAB">
        <w:t>(b)</w:t>
      </w:r>
      <w:r w:rsidRPr="00743DAB">
        <w:tab/>
      </w:r>
      <w:r w:rsidR="00A41AC0" w:rsidRPr="00743DAB">
        <w:t>a member of a personal assessment panel or professional standards panel; or</w:t>
      </w:r>
    </w:p>
    <w:p w:rsidR="00A41AC0" w:rsidRPr="00743DAB" w:rsidRDefault="00DA492A" w:rsidP="00DA492A">
      <w:pPr>
        <w:pStyle w:val="aDefpara"/>
        <w:keepNext/>
      </w:pPr>
      <w:r>
        <w:tab/>
      </w:r>
      <w:r w:rsidRPr="00743DAB">
        <w:t>(c)</w:t>
      </w:r>
      <w:r w:rsidRPr="00743DAB">
        <w:tab/>
      </w:r>
      <w:r w:rsidR="00A41AC0" w:rsidRPr="00743DAB">
        <w:t>a member of the staff of the board; or</w:t>
      </w:r>
    </w:p>
    <w:p w:rsidR="00A41AC0" w:rsidRPr="00743DAB" w:rsidRDefault="00DA492A" w:rsidP="00DA492A">
      <w:pPr>
        <w:pStyle w:val="aDefpara"/>
      </w:pPr>
      <w:r>
        <w:tab/>
      </w:r>
      <w:r w:rsidRPr="00743DAB">
        <w:t>(d)</w:t>
      </w:r>
      <w:r w:rsidRPr="00743DAB">
        <w:tab/>
      </w:r>
      <w:r w:rsidR="00A41AC0" w:rsidRPr="00743DAB">
        <w:t xml:space="preserve">acting under the direction or authority of </w:t>
      </w:r>
      <w:r w:rsidR="003E03A0" w:rsidRPr="00743DAB">
        <w:t>the</w:t>
      </w:r>
      <w:r w:rsidR="00A41AC0" w:rsidRPr="00743DAB">
        <w:t xml:space="preserve"> board.</w:t>
      </w:r>
    </w:p>
    <w:p w:rsidR="00A72327" w:rsidRPr="00743DAB" w:rsidRDefault="00DA492A" w:rsidP="00DA492A">
      <w:pPr>
        <w:pStyle w:val="AH5Sec"/>
      </w:pPr>
      <w:bookmarkStart w:id="165" w:name="_Toc532888762"/>
      <w:r w:rsidRPr="00012C5C">
        <w:rPr>
          <w:rStyle w:val="CharSectNo"/>
        </w:rPr>
        <w:t>130</w:t>
      </w:r>
      <w:r w:rsidRPr="00743DAB">
        <w:tab/>
      </w:r>
      <w:r w:rsidR="00A72327" w:rsidRPr="00743DAB">
        <w:t>Protection of participants and people reporting</w:t>
      </w:r>
      <w:bookmarkEnd w:id="165"/>
    </w:p>
    <w:p w:rsidR="00A41AC0" w:rsidRPr="00743DAB" w:rsidRDefault="00DA492A" w:rsidP="00DA492A">
      <w:pPr>
        <w:pStyle w:val="Amain"/>
      </w:pPr>
      <w:r>
        <w:tab/>
      </w:r>
      <w:r w:rsidRPr="00743DAB">
        <w:t>(1)</w:t>
      </w:r>
      <w:r w:rsidRPr="00743DAB">
        <w:tab/>
      </w:r>
      <w:r w:rsidR="00A41AC0" w:rsidRPr="00743DAB">
        <w:t>This section applies to</w:t>
      </w:r>
      <w:r w:rsidR="00A34C27" w:rsidRPr="00743DAB">
        <w:t xml:space="preserve"> a person who</w:t>
      </w:r>
      <w:r w:rsidR="00A41AC0" w:rsidRPr="00743DAB">
        <w:t>—</w:t>
      </w:r>
    </w:p>
    <w:p w:rsidR="00A41AC0" w:rsidRPr="00743DAB" w:rsidRDefault="00DA492A" w:rsidP="00DA492A">
      <w:pPr>
        <w:pStyle w:val="Apara"/>
      </w:pPr>
      <w:r>
        <w:tab/>
      </w:r>
      <w:r w:rsidRPr="00743DAB">
        <w:t>(a)</w:t>
      </w:r>
      <w:r w:rsidRPr="00743DAB">
        <w:tab/>
      </w:r>
      <w:r w:rsidR="00A41AC0" w:rsidRPr="00743DAB">
        <w:t xml:space="preserve">is or has been a participant in a proceeding about a complaint, or an application for a condition review, before </w:t>
      </w:r>
      <w:r w:rsidR="003E03A0" w:rsidRPr="00743DAB">
        <w:t>the</w:t>
      </w:r>
      <w:r w:rsidR="00A41AC0" w:rsidRPr="00743DAB">
        <w:t xml:space="preserve"> board, a personal assessment panel or a professional standards panel; or</w:t>
      </w:r>
    </w:p>
    <w:p w:rsidR="00A41AC0" w:rsidRPr="00743DAB" w:rsidRDefault="00DA492A" w:rsidP="00DA492A">
      <w:pPr>
        <w:pStyle w:val="Apara"/>
      </w:pPr>
      <w:r>
        <w:tab/>
      </w:r>
      <w:r w:rsidRPr="00743DAB">
        <w:t>(b)</w:t>
      </w:r>
      <w:r w:rsidRPr="00743DAB">
        <w:tab/>
      </w:r>
      <w:r w:rsidR="00A41AC0" w:rsidRPr="00743DAB">
        <w:t>has made a report.</w:t>
      </w:r>
    </w:p>
    <w:p w:rsidR="00A41AC0" w:rsidRPr="00743DAB" w:rsidRDefault="00DA492A" w:rsidP="00DA492A">
      <w:pPr>
        <w:pStyle w:val="Amain"/>
      </w:pPr>
      <w:r>
        <w:tab/>
      </w:r>
      <w:r w:rsidRPr="00743DAB">
        <w:t>(2)</w:t>
      </w:r>
      <w:r w:rsidRPr="00743DAB">
        <w:tab/>
      </w:r>
      <w:r w:rsidR="00A41AC0" w:rsidRPr="00743DAB">
        <w:t>An action or proceeding does not lie against a person to whom this section applies in relation to an act done, or omitted to be done, honestly in that capacity.</w:t>
      </w:r>
    </w:p>
    <w:p w:rsidR="00A72327" w:rsidRPr="00743DAB" w:rsidRDefault="00DA492A" w:rsidP="00DA492A">
      <w:pPr>
        <w:pStyle w:val="AH5Sec"/>
      </w:pPr>
      <w:bookmarkStart w:id="166" w:name="_Toc532888763"/>
      <w:r w:rsidRPr="00012C5C">
        <w:rPr>
          <w:rStyle w:val="CharSectNo"/>
        </w:rPr>
        <w:t>131</w:t>
      </w:r>
      <w:r w:rsidRPr="00743DAB">
        <w:tab/>
      </w:r>
      <w:r w:rsidR="00A72327" w:rsidRPr="00743DAB">
        <w:t xml:space="preserve">Protection of </w:t>
      </w:r>
      <w:r w:rsidR="00976C16" w:rsidRPr="00743DAB">
        <w:t>informed people</w:t>
      </w:r>
      <w:bookmarkEnd w:id="166"/>
    </w:p>
    <w:p w:rsidR="00EB55B6" w:rsidRPr="00743DAB" w:rsidRDefault="00DA492A" w:rsidP="00DA492A">
      <w:pPr>
        <w:pStyle w:val="Amain"/>
      </w:pPr>
      <w:r>
        <w:tab/>
      </w:r>
      <w:r w:rsidRPr="00743DAB">
        <w:t>(1)</w:t>
      </w:r>
      <w:r w:rsidRPr="00743DAB">
        <w:tab/>
      </w:r>
      <w:r w:rsidR="00A41AC0" w:rsidRPr="00743DAB">
        <w:t xml:space="preserve">An informed person </w:t>
      </w:r>
      <w:r w:rsidR="00EB55B6" w:rsidRPr="00743DAB">
        <w:t>is not civilly liable for conduct engaged in honestly and without recklessness—</w:t>
      </w:r>
    </w:p>
    <w:p w:rsidR="00EB55B6" w:rsidRPr="00743DAB" w:rsidRDefault="00DA492A" w:rsidP="00DA492A">
      <w:pPr>
        <w:pStyle w:val="Apara"/>
      </w:pPr>
      <w:r>
        <w:tab/>
      </w:r>
      <w:r w:rsidRPr="00743DAB">
        <w:t>(a)</w:t>
      </w:r>
      <w:r w:rsidRPr="00743DAB">
        <w:tab/>
      </w:r>
      <w:r w:rsidR="00EB55B6" w:rsidRPr="00743DAB">
        <w:t xml:space="preserve">in the exercise of a function under this Act; or </w:t>
      </w:r>
    </w:p>
    <w:p w:rsidR="00EB55B6" w:rsidRPr="00743DAB" w:rsidRDefault="00DA492A" w:rsidP="00DA492A">
      <w:pPr>
        <w:pStyle w:val="Apara"/>
      </w:pPr>
      <w:r>
        <w:tab/>
      </w:r>
      <w:r w:rsidRPr="00743DAB">
        <w:t>(b)</w:t>
      </w:r>
      <w:r w:rsidRPr="00743DAB">
        <w:tab/>
      </w:r>
      <w:r w:rsidR="00EB55B6" w:rsidRPr="00743DAB">
        <w:t>in the reasonable belief that the conduct was in the exercise of a function under this Act.</w:t>
      </w:r>
    </w:p>
    <w:p w:rsidR="00EB55B6" w:rsidRPr="00743DAB" w:rsidRDefault="00DA492A" w:rsidP="00DA492A">
      <w:pPr>
        <w:pStyle w:val="Amain"/>
      </w:pPr>
      <w:r>
        <w:lastRenderedPageBreak/>
        <w:tab/>
      </w:r>
      <w:r w:rsidRPr="00743DAB">
        <w:t>(2)</w:t>
      </w:r>
      <w:r w:rsidRPr="00743DAB">
        <w:tab/>
      </w:r>
      <w:r w:rsidR="00EB55B6" w:rsidRPr="00743DAB">
        <w:t>An informed person is, in any legal proceeding, competent but not compellable to give evidence or produce documents in relation to any matter in which the person was involved in the course of exercising the person’s functions.</w:t>
      </w:r>
    </w:p>
    <w:p w:rsidR="00A41AC0" w:rsidRPr="00743DAB" w:rsidRDefault="00DA492A" w:rsidP="00DA492A">
      <w:pPr>
        <w:pStyle w:val="Amain"/>
      </w:pPr>
      <w:r>
        <w:tab/>
      </w:r>
      <w:r w:rsidRPr="00743DAB">
        <w:t>(3)</w:t>
      </w:r>
      <w:r w:rsidRPr="00743DAB">
        <w:tab/>
      </w:r>
      <w:r w:rsidR="00A41AC0" w:rsidRPr="00743DAB">
        <w:t>A civil liability that would, apart from this section, attach to an informed p</w:t>
      </w:r>
      <w:r w:rsidR="007300AD" w:rsidRPr="00743DAB">
        <w:t>erson, attaches instead to the t</w:t>
      </w:r>
      <w:r w:rsidR="00A41AC0" w:rsidRPr="00743DAB">
        <w:t>erritory.</w:t>
      </w:r>
    </w:p>
    <w:p w:rsidR="00A72327" w:rsidRPr="00743DAB" w:rsidRDefault="00DA492A" w:rsidP="00DA492A">
      <w:pPr>
        <w:pStyle w:val="AH5Sec"/>
      </w:pPr>
      <w:bookmarkStart w:id="167" w:name="_Toc532888764"/>
      <w:r w:rsidRPr="00012C5C">
        <w:rPr>
          <w:rStyle w:val="CharSectNo"/>
        </w:rPr>
        <w:t>132</w:t>
      </w:r>
      <w:r w:rsidRPr="00743DAB">
        <w:tab/>
      </w:r>
      <w:r w:rsidR="00B916F3" w:rsidRPr="00743DAB">
        <w:t xml:space="preserve">Nondisclosure of </w:t>
      </w:r>
      <w:r w:rsidR="00047FCF" w:rsidRPr="00743DAB">
        <w:t>complaints</w:t>
      </w:r>
      <w:bookmarkEnd w:id="167"/>
    </w:p>
    <w:p w:rsidR="00A41AC0" w:rsidRPr="00743DAB" w:rsidRDefault="00DA492A" w:rsidP="00DA492A">
      <w:pPr>
        <w:pStyle w:val="Amain"/>
      </w:pPr>
      <w:r>
        <w:tab/>
      </w:r>
      <w:r w:rsidRPr="00743DAB">
        <w:t>(1)</w:t>
      </w:r>
      <w:r w:rsidRPr="00743DAB">
        <w:tab/>
      </w:r>
      <w:r w:rsidR="00A41AC0" w:rsidRPr="00743DAB">
        <w:t>This section applies in relation to a complaint made about a veterinary surgeon.</w:t>
      </w:r>
    </w:p>
    <w:p w:rsidR="00A41AC0" w:rsidRPr="00743DAB" w:rsidRDefault="00DA492A" w:rsidP="00DA492A">
      <w:pPr>
        <w:pStyle w:val="Amain"/>
      </w:pPr>
      <w:r>
        <w:tab/>
      </w:r>
      <w:r w:rsidRPr="00743DAB">
        <w:t>(2)</w:t>
      </w:r>
      <w:r w:rsidRPr="00743DAB">
        <w:tab/>
      </w:r>
      <w:r w:rsidR="00A41AC0" w:rsidRPr="00743DAB">
        <w:t xml:space="preserve">An informed person must not disclose information to the veterinary surgeon that allows the person who made the complaint (the </w:t>
      </w:r>
      <w:r w:rsidR="00A41AC0" w:rsidRPr="00743DAB">
        <w:rPr>
          <w:rStyle w:val="charBoldItals"/>
        </w:rPr>
        <w:t>complainant</w:t>
      </w:r>
      <w:r w:rsidR="00A41AC0" w:rsidRPr="00743DAB">
        <w:t>) to be identified if the informed person has reason to believe that the disclosure would, directly or indirectly—</w:t>
      </w:r>
    </w:p>
    <w:p w:rsidR="00A41AC0" w:rsidRPr="00743DAB" w:rsidRDefault="00DA492A" w:rsidP="00DA492A">
      <w:pPr>
        <w:pStyle w:val="Apara"/>
      </w:pPr>
      <w:r>
        <w:tab/>
      </w:r>
      <w:r w:rsidRPr="00743DAB">
        <w:t>(a)</w:t>
      </w:r>
      <w:r w:rsidRPr="00743DAB">
        <w:tab/>
      </w:r>
      <w:r w:rsidR="00A41AC0" w:rsidRPr="00743DAB">
        <w:t>put at risk the health or safety of anyone; or</w:t>
      </w:r>
    </w:p>
    <w:p w:rsidR="00A41AC0" w:rsidRPr="00743DAB" w:rsidRDefault="00DA492A" w:rsidP="00DA492A">
      <w:pPr>
        <w:pStyle w:val="Apara"/>
      </w:pPr>
      <w:r>
        <w:tab/>
      </w:r>
      <w:r w:rsidRPr="00743DAB">
        <w:t>(b)</w:t>
      </w:r>
      <w:r w:rsidRPr="00743DAB">
        <w:tab/>
      </w:r>
      <w:r w:rsidR="00A41AC0" w:rsidRPr="00743DAB">
        <w:t>cause anyone to receive a lower standard of service than the person would have received if the complainant had not been identified; or</w:t>
      </w:r>
    </w:p>
    <w:p w:rsidR="00A41AC0" w:rsidRPr="00743DAB" w:rsidRDefault="00DA492A" w:rsidP="00DA492A">
      <w:pPr>
        <w:pStyle w:val="Apara"/>
        <w:keepNext/>
      </w:pPr>
      <w:r>
        <w:tab/>
      </w:r>
      <w:r w:rsidRPr="00743DAB">
        <w:t>(c)</w:t>
      </w:r>
      <w:r w:rsidRPr="00743DAB">
        <w:tab/>
      </w:r>
      <w:r w:rsidR="00A41AC0" w:rsidRPr="00743DAB">
        <w:t>prejudice the management of the complaint or its consideration by the commission or the board.</w:t>
      </w:r>
    </w:p>
    <w:p w:rsidR="00A41AC0" w:rsidRPr="00743DAB" w:rsidRDefault="00FF38C8" w:rsidP="00A41AC0">
      <w:pPr>
        <w:pStyle w:val="Penalty"/>
      </w:pPr>
      <w:r w:rsidRPr="00743DAB">
        <w:t xml:space="preserve">Maximum penalty: </w:t>
      </w:r>
      <w:r w:rsidR="00FC4C7D" w:rsidRPr="00743DAB">
        <w:t xml:space="preserve"> </w:t>
      </w:r>
      <w:r w:rsidR="00A41AC0" w:rsidRPr="00743DAB">
        <w:t>20 penalty units.</w:t>
      </w:r>
    </w:p>
    <w:p w:rsidR="00817F35" w:rsidRPr="00743DAB" w:rsidRDefault="00DA492A" w:rsidP="00DA492A">
      <w:pPr>
        <w:pStyle w:val="AH5Sec"/>
        <w:rPr>
          <w:lang w:eastAsia="en-AU"/>
        </w:rPr>
      </w:pPr>
      <w:bookmarkStart w:id="168" w:name="_Toc532888765"/>
      <w:r w:rsidRPr="00012C5C">
        <w:rPr>
          <w:rStyle w:val="CharSectNo"/>
        </w:rPr>
        <w:lastRenderedPageBreak/>
        <w:t>133</w:t>
      </w:r>
      <w:r w:rsidRPr="00743DAB">
        <w:rPr>
          <w:lang w:eastAsia="en-AU"/>
        </w:rPr>
        <w:tab/>
      </w:r>
      <w:r w:rsidR="00817F35" w:rsidRPr="00743DAB">
        <w:rPr>
          <w:lang w:eastAsia="en-AU"/>
        </w:rPr>
        <w:t>Use and disclosure of protected information</w:t>
      </w:r>
      <w:bookmarkEnd w:id="168"/>
    </w:p>
    <w:p w:rsidR="00817F35" w:rsidRPr="00743DAB" w:rsidRDefault="00DA492A" w:rsidP="00911319">
      <w:pPr>
        <w:pStyle w:val="Amain"/>
        <w:keepNext/>
        <w:rPr>
          <w:lang w:eastAsia="en-AU"/>
        </w:rPr>
      </w:pPr>
      <w:r>
        <w:rPr>
          <w:lang w:eastAsia="en-AU"/>
        </w:rPr>
        <w:tab/>
      </w:r>
      <w:r w:rsidRPr="00743DAB">
        <w:rPr>
          <w:lang w:eastAsia="en-AU"/>
        </w:rPr>
        <w:t>(1)</w:t>
      </w:r>
      <w:r w:rsidRPr="00743DAB">
        <w:rPr>
          <w:lang w:eastAsia="en-AU"/>
        </w:rPr>
        <w:tab/>
      </w:r>
      <w:r w:rsidR="00817F35" w:rsidRPr="00743DAB">
        <w:rPr>
          <w:lang w:eastAsia="en-AU"/>
        </w:rPr>
        <w:t>An information holder commits an offence if—</w:t>
      </w:r>
    </w:p>
    <w:p w:rsidR="00817F35" w:rsidRPr="00743DAB" w:rsidRDefault="00DA492A" w:rsidP="00911319">
      <w:pPr>
        <w:pStyle w:val="Apara"/>
        <w:keepNext/>
        <w:rPr>
          <w:lang w:eastAsia="en-AU"/>
        </w:rPr>
      </w:pPr>
      <w:r>
        <w:rPr>
          <w:lang w:eastAsia="en-AU"/>
        </w:rPr>
        <w:tab/>
      </w:r>
      <w:r w:rsidRPr="00743DAB">
        <w:rPr>
          <w:lang w:eastAsia="en-AU"/>
        </w:rPr>
        <w:t>(a)</w:t>
      </w:r>
      <w:r w:rsidRPr="00743DAB">
        <w:rPr>
          <w:lang w:eastAsia="en-AU"/>
        </w:rPr>
        <w:tab/>
      </w:r>
      <w:r w:rsidR="00817F35" w:rsidRPr="00743DAB">
        <w:rPr>
          <w:lang w:eastAsia="en-AU"/>
        </w:rPr>
        <w:t>the information holder uses information; and</w:t>
      </w:r>
    </w:p>
    <w:p w:rsidR="00817F35" w:rsidRPr="00743DAB" w:rsidRDefault="00DA492A" w:rsidP="00911319">
      <w:pPr>
        <w:pStyle w:val="Apara"/>
        <w:keepNext/>
        <w:rPr>
          <w:lang w:eastAsia="en-AU"/>
        </w:rPr>
      </w:pPr>
      <w:r>
        <w:rPr>
          <w:lang w:eastAsia="en-AU"/>
        </w:rPr>
        <w:tab/>
      </w:r>
      <w:r w:rsidRPr="00743DAB">
        <w:rPr>
          <w:lang w:eastAsia="en-AU"/>
        </w:rPr>
        <w:t>(b)</w:t>
      </w:r>
      <w:r w:rsidRPr="00743DAB">
        <w:rPr>
          <w:lang w:eastAsia="en-AU"/>
        </w:rPr>
        <w:tab/>
      </w:r>
      <w:r w:rsidR="00817F35" w:rsidRPr="00743DAB">
        <w:rPr>
          <w:lang w:eastAsia="en-AU"/>
        </w:rPr>
        <w:t>the information is protected information about someone else; and</w:t>
      </w:r>
    </w:p>
    <w:p w:rsidR="00817F35" w:rsidRPr="00743DAB" w:rsidRDefault="00DA492A" w:rsidP="00DA492A">
      <w:pPr>
        <w:pStyle w:val="Apara"/>
        <w:keepNext/>
        <w:rPr>
          <w:lang w:eastAsia="en-AU"/>
        </w:rPr>
      </w:pPr>
      <w:r>
        <w:rPr>
          <w:lang w:eastAsia="en-AU"/>
        </w:rPr>
        <w:tab/>
      </w:r>
      <w:r w:rsidRPr="00743DAB">
        <w:rPr>
          <w:lang w:eastAsia="en-AU"/>
        </w:rPr>
        <w:t>(c)</w:t>
      </w:r>
      <w:r w:rsidRPr="00743DAB">
        <w:rPr>
          <w:lang w:eastAsia="en-AU"/>
        </w:rPr>
        <w:tab/>
      </w:r>
      <w:r w:rsidR="00817F35" w:rsidRPr="00743DAB">
        <w:rPr>
          <w:lang w:eastAsia="en-AU"/>
        </w:rPr>
        <w:t>the information holder is reckless about whether the information is protected information about someone else.</w:t>
      </w:r>
    </w:p>
    <w:p w:rsidR="00817F35" w:rsidRPr="00743DAB" w:rsidRDefault="00817F35" w:rsidP="00D1388B">
      <w:pPr>
        <w:pStyle w:val="Penalty"/>
        <w:rPr>
          <w:lang w:eastAsia="en-AU"/>
        </w:rPr>
      </w:pPr>
      <w:r w:rsidRPr="00743DAB">
        <w:rPr>
          <w:lang w:eastAsia="en-AU"/>
        </w:rPr>
        <w:t>Maximum penalty: 50 penalty units, imprisonment for 6 months or both.</w:t>
      </w:r>
    </w:p>
    <w:p w:rsidR="00817F35" w:rsidRPr="00743DAB" w:rsidRDefault="00DA492A" w:rsidP="00DA492A">
      <w:pPr>
        <w:pStyle w:val="Amain"/>
        <w:rPr>
          <w:lang w:eastAsia="en-AU"/>
        </w:rPr>
      </w:pPr>
      <w:r>
        <w:rPr>
          <w:lang w:eastAsia="en-AU"/>
        </w:rPr>
        <w:tab/>
      </w:r>
      <w:r w:rsidRPr="00743DAB">
        <w:rPr>
          <w:lang w:eastAsia="en-AU"/>
        </w:rPr>
        <w:t>(2)</w:t>
      </w:r>
      <w:r w:rsidRPr="00743DAB">
        <w:rPr>
          <w:lang w:eastAsia="en-AU"/>
        </w:rPr>
        <w:tab/>
      </w:r>
      <w:r w:rsidR="00817F35" w:rsidRPr="00743DAB">
        <w:rPr>
          <w:lang w:eastAsia="en-AU"/>
        </w:rPr>
        <w:t>An information holder commits an offence if—</w:t>
      </w:r>
    </w:p>
    <w:p w:rsidR="00817F35" w:rsidRPr="00743DAB" w:rsidRDefault="00DA492A" w:rsidP="00DA492A">
      <w:pPr>
        <w:pStyle w:val="Apara"/>
        <w:rPr>
          <w:lang w:eastAsia="en-AU"/>
        </w:rPr>
      </w:pPr>
      <w:r>
        <w:rPr>
          <w:lang w:eastAsia="en-AU"/>
        </w:rPr>
        <w:tab/>
      </w:r>
      <w:r w:rsidRPr="00743DAB">
        <w:rPr>
          <w:lang w:eastAsia="en-AU"/>
        </w:rPr>
        <w:t>(a)</w:t>
      </w:r>
      <w:r w:rsidRPr="00743DAB">
        <w:rPr>
          <w:lang w:eastAsia="en-AU"/>
        </w:rPr>
        <w:tab/>
      </w:r>
      <w:r w:rsidR="00817F35" w:rsidRPr="00743DAB">
        <w:rPr>
          <w:lang w:eastAsia="en-AU"/>
        </w:rPr>
        <w:t>the information holder does something that discloses information; and</w:t>
      </w:r>
    </w:p>
    <w:p w:rsidR="00817F35" w:rsidRPr="00743DAB" w:rsidRDefault="00DA492A" w:rsidP="00DA492A">
      <w:pPr>
        <w:pStyle w:val="Apara"/>
        <w:rPr>
          <w:lang w:eastAsia="en-AU"/>
        </w:rPr>
      </w:pPr>
      <w:r>
        <w:rPr>
          <w:lang w:eastAsia="en-AU"/>
        </w:rPr>
        <w:tab/>
      </w:r>
      <w:r w:rsidRPr="00743DAB">
        <w:rPr>
          <w:lang w:eastAsia="en-AU"/>
        </w:rPr>
        <w:t>(b)</w:t>
      </w:r>
      <w:r w:rsidRPr="00743DAB">
        <w:rPr>
          <w:lang w:eastAsia="en-AU"/>
        </w:rPr>
        <w:tab/>
      </w:r>
      <w:r w:rsidR="00817F35" w:rsidRPr="00743DAB">
        <w:rPr>
          <w:lang w:eastAsia="en-AU"/>
        </w:rPr>
        <w:t>the information is protected information about someone else; and</w:t>
      </w:r>
    </w:p>
    <w:p w:rsidR="00817F35" w:rsidRPr="00743DAB" w:rsidRDefault="00DA492A" w:rsidP="00DA492A">
      <w:pPr>
        <w:pStyle w:val="Apara"/>
        <w:rPr>
          <w:lang w:eastAsia="en-AU"/>
        </w:rPr>
      </w:pPr>
      <w:r>
        <w:rPr>
          <w:lang w:eastAsia="en-AU"/>
        </w:rPr>
        <w:tab/>
      </w:r>
      <w:r w:rsidRPr="00743DAB">
        <w:rPr>
          <w:lang w:eastAsia="en-AU"/>
        </w:rPr>
        <w:t>(c)</w:t>
      </w:r>
      <w:r w:rsidRPr="00743DAB">
        <w:rPr>
          <w:lang w:eastAsia="en-AU"/>
        </w:rPr>
        <w:tab/>
      </w:r>
      <w:r w:rsidR="00817F35" w:rsidRPr="00743DAB">
        <w:rPr>
          <w:lang w:eastAsia="en-AU"/>
        </w:rPr>
        <w:t>the information holder is reckless about whether—</w:t>
      </w:r>
    </w:p>
    <w:p w:rsidR="00817F35" w:rsidRPr="00743DAB" w:rsidRDefault="00DA492A" w:rsidP="00DA492A">
      <w:pPr>
        <w:pStyle w:val="Asubpara"/>
        <w:rPr>
          <w:lang w:eastAsia="en-AU"/>
        </w:rPr>
      </w:pPr>
      <w:r>
        <w:rPr>
          <w:lang w:eastAsia="en-AU"/>
        </w:rPr>
        <w:tab/>
      </w:r>
      <w:r w:rsidRPr="00743DAB">
        <w:rPr>
          <w:lang w:eastAsia="en-AU"/>
        </w:rPr>
        <w:t>(i)</w:t>
      </w:r>
      <w:r w:rsidRPr="00743DAB">
        <w:rPr>
          <w:lang w:eastAsia="en-AU"/>
        </w:rPr>
        <w:tab/>
      </w:r>
      <w:r w:rsidR="00817F35" w:rsidRPr="00743DAB">
        <w:rPr>
          <w:lang w:eastAsia="en-AU"/>
        </w:rPr>
        <w:t>the information is protected information about someone else; and</w:t>
      </w:r>
    </w:p>
    <w:p w:rsidR="00817F35" w:rsidRPr="00743DAB" w:rsidRDefault="00DA492A" w:rsidP="00DA492A">
      <w:pPr>
        <w:pStyle w:val="Asubpara"/>
        <w:keepNext/>
        <w:rPr>
          <w:lang w:eastAsia="en-AU"/>
        </w:rPr>
      </w:pPr>
      <w:r>
        <w:rPr>
          <w:lang w:eastAsia="en-AU"/>
        </w:rPr>
        <w:tab/>
      </w:r>
      <w:r w:rsidRPr="00743DAB">
        <w:rPr>
          <w:lang w:eastAsia="en-AU"/>
        </w:rPr>
        <w:t>(ii)</w:t>
      </w:r>
      <w:r w:rsidRPr="00743DAB">
        <w:rPr>
          <w:lang w:eastAsia="en-AU"/>
        </w:rPr>
        <w:tab/>
      </w:r>
      <w:r w:rsidR="00817F35" w:rsidRPr="00743DAB">
        <w:rPr>
          <w:lang w:eastAsia="en-AU"/>
        </w:rPr>
        <w:t xml:space="preserve">doing the thing would result in the information being </w:t>
      </w:r>
      <w:r w:rsidR="00817F35" w:rsidRPr="00743DAB">
        <w:rPr>
          <w:szCs w:val="24"/>
          <w:lang w:eastAsia="en-AU"/>
        </w:rPr>
        <w:t>disclosed to someone else</w:t>
      </w:r>
      <w:r w:rsidR="00817F35" w:rsidRPr="00743DAB">
        <w:rPr>
          <w:lang w:eastAsia="en-AU"/>
        </w:rPr>
        <w:t>.</w:t>
      </w:r>
    </w:p>
    <w:p w:rsidR="00817F35" w:rsidRPr="00743DAB" w:rsidRDefault="00817F35" w:rsidP="00D1388B">
      <w:pPr>
        <w:pStyle w:val="Penalty"/>
        <w:rPr>
          <w:lang w:eastAsia="en-AU"/>
        </w:rPr>
      </w:pPr>
      <w:r w:rsidRPr="00743DAB">
        <w:rPr>
          <w:lang w:eastAsia="en-AU"/>
        </w:rPr>
        <w:t xml:space="preserve">Maximum penalty: </w:t>
      </w:r>
      <w:r w:rsidR="00FF38C8" w:rsidRPr="00743DAB">
        <w:rPr>
          <w:lang w:eastAsia="en-AU"/>
        </w:rPr>
        <w:t xml:space="preserve"> </w:t>
      </w:r>
      <w:r w:rsidRPr="00743DAB">
        <w:rPr>
          <w:lang w:eastAsia="en-AU"/>
        </w:rPr>
        <w:t>50 penalty units, imprisonment for 6 months or both.</w:t>
      </w:r>
    </w:p>
    <w:p w:rsidR="00817F35" w:rsidRPr="00743DAB" w:rsidRDefault="00DA492A" w:rsidP="00DA492A">
      <w:pPr>
        <w:pStyle w:val="Amain"/>
        <w:rPr>
          <w:lang w:eastAsia="en-AU"/>
        </w:rPr>
      </w:pPr>
      <w:r>
        <w:rPr>
          <w:lang w:eastAsia="en-AU"/>
        </w:rPr>
        <w:tab/>
      </w:r>
      <w:r w:rsidRPr="00743DAB">
        <w:rPr>
          <w:lang w:eastAsia="en-AU"/>
        </w:rPr>
        <w:t>(3)</w:t>
      </w:r>
      <w:r w:rsidRPr="00743DAB">
        <w:rPr>
          <w:lang w:eastAsia="en-AU"/>
        </w:rPr>
        <w:tab/>
      </w:r>
      <w:r w:rsidR="00817F35" w:rsidRPr="00743DAB">
        <w:rPr>
          <w:lang w:eastAsia="en-AU"/>
        </w:rPr>
        <w:t xml:space="preserve">Subsections (1) and (2) do not apply if the information holder uses or discloses protected information about someone else (the </w:t>
      </w:r>
      <w:r w:rsidR="00817F35" w:rsidRPr="00743DAB">
        <w:rPr>
          <w:rStyle w:val="charBoldItals"/>
        </w:rPr>
        <w:t>protected person</w:t>
      </w:r>
      <w:r w:rsidR="00817F35" w:rsidRPr="00743DAB">
        <w:rPr>
          <w:lang w:eastAsia="en-AU"/>
        </w:rPr>
        <w:t>)—</w:t>
      </w:r>
    </w:p>
    <w:p w:rsidR="00817F35" w:rsidRPr="00743DAB" w:rsidRDefault="00DA492A" w:rsidP="00DA492A">
      <w:pPr>
        <w:pStyle w:val="Apara"/>
        <w:rPr>
          <w:lang w:eastAsia="en-AU"/>
        </w:rPr>
      </w:pPr>
      <w:r>
        <w:rPr>
          <w:lang w:eastAsia="en-AU"/>
        </w:rPr>
        <w:tab/>
      </w:r>
      <w:r w:rsidRPr="00743DAB">
        <w:rPr>
          <w:lang w:eastAsia="en-AU"/>
        </w:rPr>
        <w:t>(a)</w:t>
      </w:r>
      <w:r w:rsidRPr="00743DAB">
        <w:rPr>
          <w:lang w:eastAsia="en-AU"/>
        </w:rPr>
        <w:tab/>
      </w:r>
      <w:r w:rsidR="00817F35" w:rsidRPr="00743DAB">
        <w:rPr>
          <w:lang w:eastAsia="en-AU"/>
        </w:rPr>
        <w:t xml:space="preserve">under this Act or another </w:t>
      </w:r>
      <w:r w:rsidR="007651A7" w:rsidRPr="00743DAB">
        <w:rPr>
          <w:szCs w:val="24"/>
          <w:lang w:eastAsia="en-AU"/>
        </w:rPr>
        <w:t>territory law</w:t>
      </w:r>
      <w:r w:rsidR="00817F35" w:rsidRPr="00743DAB">
        <w:rPr>
          <w:lang w:eastAsia="en-AU"/>
        </w:rPr>
        <w:t>; or</w:t>
      </w:r>
    </w:p>
    <w:p w:rsidR="00817F35" w:rsidRPr="00743DAB" w:rsidRDefault="00DA492A" w:rsidP="00911319">
      <w:pPr>
        <w:pStyle w:val="Apara"/>
        <w:keepNext/>
        <w:rPr>
          <w:lang w:eastAsia="en-AU"/>
        </w:rPr>
      </w:pPr>
      <w:r>
        <w:rPr>
          <w:lang w:eastAsia="en-AU"/>
        </w:rPr>
        <w:lastRenderedPageBreak/>
        <w:tab/>
      </w:r>
      <w:r w:rsidRPr="00743DAB">
        <w:rPr>
          <w:lang w:eastAsia="en-AU"/>
        </w:rPr>
        <w:t>(b)</w:t>
      </w:r>
      <w:r w:rsidRPr="00743DAB">
        <w:rPr>
          <w:lang w:eastAsia="en-AU"/>
        </w:rPr>
        <w:tab/>
      </w:r>
      <w:r w:rsidR="00817F35" w:rsidRPr="00743DAB">
        <w:rPr>
          <w:lang w:eastAsia="en-AU"/>
        </w:rPr>
        <w:t xml:space="preserve">in relation to the exercise of a function, as an information holder, under this Act or another </w:t>
      </w:r>
      <w:r w:rsidR="007651A7" w:rsidRPr="00743DAB">
        <w:rPr>
          <w:szCs w:val="24"/>
          <w:lang w:eastAsia="en-AU"/>
        </w:rPr>
        <w:t>territory law</w:t>
      </w:r>
      <w:r w:rsidR="00817F35" w:rsidRPr="00743DAB">
        <w:rPr>
          <w:lang w:eastAsia="en-AU"/>
        </w:rPr>
        <w:t>; or</w:t>
      </w:r>
    </w:p>
    <w:p w:rsidR="00817F35" w:rsidRPr="00743DAB" w:rsidRDefault="00DA492A" w:rsidP="00DA492A">
      <w:pPr>
        <w:pStyle w:val="Apara"/>
        <w:rPr>
          <w:lang w:eastAsia="en-AU"/>
        </w:rPr>
      </w:pPr>
      <w:r>
        <w:rPr>
          <w:lang w:eastAsia="en-AU"/>
        </w:rPr>
        <w:tab/>
      </w:r>
      <w:r w:rsidRPr="00743DAB">
        <w:rPr>
          <w:lang w:eastAsia="en-AU"/>
        </w:rPr>
        <w:t>(c)</w:t>
      </w:r>
      <w:r w:rsidRPr="00743DAB">
        <w:rPr>
          <w:lang w:eastAsia="en-AU"/>
        </w:rPr>
        <w:tab/>
      </w:r>
      <w:r w:rsidR="00817F35" w:rsidRPr="00743DAB">
        <w:rPr>
          <w:lang w:eastAsia="en-AU"/>
        </w:rPr>
        <w:t>in a court proceeding; or</w:t>
      </w:r>
    </w:p>
    <w:p w:rsidR="00817F35" w:rsidRPr="00743DAB" w:rsidRDefault="00DA492A" w:rsidP="00DA492A">
      <w:pPr>
        <w:pStyle w:val="Apara"/>
        <w:keepNext/>
        <w:rPr>
          <w:lang w:eastAsia="en-AU"/>
        </w:rPr>
      </w:pPr>
      <w:r>
        <w:rPr>
          <w:lang w:eastAsia="en-AU"/>
        </w:rPr>
        <w:tab/>
      </w:r>
      <w:r w:rsidRPr="00743DAB">
        <w:rPr>
          <w:lang w:eastAsia="en-AU"/>
        </w:rPr>
        <w:t>(d)</w:t>
      </w:r>
      <w:r w:rsidRPr="00743DAB">
        <w:rPr>
          <w:lang w:eastAsia="en-AU"/>
        </w:rPr>
        <w:tab/>
      </w:r>
      <w:r w:rsidR="00817F35" w:rsidRPr="00743DAB">
        <w:rPr>
          <w:lang w:eastAsia="en-AU"/>
        </w:rPr>
        <w:t>with the protected person’s consent.</w:t>
      </w:r>
    </w:p>
    <w:p w:rsidR="00817F35" w:rsidRPr="00743DAB" w:rsidRDefault="00817F35" w:rsidP="00817F35">
      <w:pPr>
        <w:pStyle w:val="aNote"/>
      </w:pPr>
      <w:r w:rsidRPr="00743DAB">
        <w:rPr>
          <w:rStyle w:val="charItals"/>
        </w:rPr>
        <w:t>Note</w:t>
      </w:r>
      <w:r w:rsidRPr="00743DAB">
        <w:rPr>
          <w:rStyle w:val="charItals"/>
        </w:rPr>
        <w:tab/>
      </w:r>
      <w:r w:rsidRPr="00743DAB">
        <w:t xml:space="preserve">The defendant has an evidential burden in relation to the matters mentioned in s (3) (see </w:t>
      </w:r>
      <w:hyperlink r:id="rId76" w:tooltip="A2002-51" w:history="1">
        <w:r w:rsidR="00732988" w:rsidRPr="00743DAB">
          <w:rPr>
            <w:rStyle w:val="charCitHyperlinkAbbrev"/>
          </w:rPr>
          <w:t>Criminal Code</w:t>
        </w:r>
      </w:hyperlink>
      <w:r w:rsidRPr="00743DAB">
        <w:t>, s 58).</w:t>
      </w:r>
    </w:p>
    <w:p w:rsidR="00817F35" w:rsidRPr="00743DAB" w:rsidRDefault="00DA492A" w:rsidP="00B61241">
      <w:pPr>
        <w:pStyle w:val="Amain"/>
        <w:keepLines/>
        <w:rPr>
          <w:lang w:eastAsia="en-AU"/>
        </w:rPr>
      </w:pPr>
      <w:r>
        <w:rPr>
          <w:lang w:eastAsia="en-AU"/>
        </w:rPr>
        <w:tab/>
      </w:r>
      <w:r w:rsidRPr="00743DAB">
        <w:rPr>
          <w:lang w:eastAsia="en-AU"/>
        </w:rPr>
        <w:t>(4)</w:t>
      </w:r>
      <w:r w:rsidRPr="00743DAB">
        <w:rPr>
          <w:lang w:eastAsia="en-AU"/>
        </w:rPr>
        <w:tab/>
      </w:r>
      <w:r w:rsidR="00817F35" w:rsidRPr="00743DAB">
        <w:rPr>
          <w:lang w:eastAsia="en-AU"/>
        </w:rPr>
        <w:t>An information holder need not disclose protected information to a court, or produce a document containing protected info</w:t>
      </w:r>
      <w:r w:rsidR="00817F35" w:rsidRPr="00743DAB">
        <w:rPr>
          <w:szCs w:val="24"/>
          <w:lang w:eastAsia="en-AU"/>
        </w:rPr>
        <w:t xml:space="preserve">rmation to a court, unless it is necessary to do so for this Act or another </w:t>
      </w:r>
      <w:r w:rsidR="007651A7" w:rsidRPr="00743DAB">
        <w:rPr>
          <w:szCs w:val="24"/>
          <w:lang w:eastAsia="en-AU"/>
        </w:rPr>
        <w:t>territory law</w:t>
      </w:r>
      <w:r w:rsidR="00817F35" w:rsidRPr="00743DAB">
        <w:rPr>
          <w:szCs w:val="24"/>
          <w:lang w:eastAsia="en-AU"/>
        </w:rPr>
        <w:t>.</w:t>
      </w:r>
    </w:p>
    <w:p w:rsidR="00817F35" w:rsidRPr="00743DAB" w:rsidRDefault="00DA492A" w:rsidP="00DA492A">
      <w:pPr>
        <w:pStyle w:val="Amain"/>
        <w:rPr>
          <w:lang w:eastAsia="en-AU"/>
        </w:rPr>
      </w:pPr>
      <w:r>
        <w:rPr>
          <w:lang w:eastAsia="en-AU"/>
        </w:rPr>
        <w:tab/>
      </w:r>
      <w:r w:rsidRPr="00743DAB">
        <w:rPr>
          <w:lang w:eastAsia="en-AU"/>
        </w:rPr>
        <w:t>(5)</w:t>
      </w:r>
      <w:r w:rsidRPr="00743DAB">
        <w:rPr>
          <w:lang w:eastAsia="en-AU"/>
        </w:rPr>
        <w:tab/>
      </w:r>
      <w:r w:rsidR="00817F35" w:rsidRPr="00743DAB">
        <w:rPr>
          <w:lang w:eastAsia="en-AU"/>
        </w:rPr>
        <w:t>In this section:</w:t>
      </w:r>
    </w:p>
    <w:p w:rsidR="00817F35" w:rsidRPr="00743DAB" w:rsidRDefault="00817F35" w:rsidP="00DA492A">
      <w:pPr>
        <w:pStyle w:val="aDef"/>
        <w:rPr>
          <w:lang w:eastAsia="en-AU"/>
        </w:rPr>
      </w:pPr>
      <w:r w:rsidRPr="00743DAB">
        <w:rPr>
          <w:rStyle w:val="charBoldItals"/>
        </w:rPr>
        <w:t xml:space="preserve">court </w:t>
      </w:r>
      <w:r w:rsidRPr="00743DAB">
        <w:rPr>
          <w:lang w:eastAsia="en-AU"/>
        </w:rPr>
        <w:t>includes a tribunal, authority or person having power to require the production of documents or the answering of questions.</w:t>
      </w:r>
    </w:p>
    <w:p w:rsidR="00817F35" w:rsidRPr="00743DAB" w:rsidRDefault="00817F35" w:rsidP="00DA492A">
      <w:pPr>
        <w:pStyle w:val="aDef"/>
        <w:keepNext/>
        <w:rPr>
          <w:lang w:eastAsia="en-AU"/>
        </w:rPr>
      </w:pPr>
      <w:r w:rsidRPr="00743DAB">
        <w:rPr>
          <w:rStyle w:val="charBoldItals"/>
        </w:rPr>
        <w:t xml:space="preserve">disclose </w:t>
      </w:r>
      <w:r w:rsidRPr="00743DAB">
        <w:rPr>
          <w:lang w:eastAsia="en-AU"/>
        </w:rPr>
        <w:t>includes—</w:t>
      </w:r>
    </w:p>
    <w:p w:rsidR="00817F35" w:rsidRPr="00743DAB" w:rsidRDefault="00DA492A" w:rsidP="00DA492A">
      <w:pPr>
        <w:pStyle w:val="aDefpara"/>
        <w:keepNext/>
        <w:rPr>
          <w:lang w:eastAsia="en-AU"/>
        </w:rPr>
      </w:pPr>
      <w:r>
        <w:rPr>
          <w:lang w:eastAsia="en-AU"/>
        </w:rPr>
        <w:tab/>
      </w:r>
      <w:r w:rsidRPr="00743DAB">
        <w:rPr>
          <w:lang w:eastAsia="en-AU"/>
        </w:rPr>
        <w:t>(a)</w:t>
      </w:r>
      <w:r w:rsidRPr="00743DAB">
        <w:rPr>
          <w:lang w:eastAsia="en-AU"/>
        </w:rPr>
        <w:tab/>
      </w:r>
      <w:r w:rsidR="00817F35" w:rsidRPr="00743DAB">
        <w:rPr>
          <w:lang w:eastAsia="en-AU"/>
        </w:rPr>
        <w:t>communicate; or</w:t>
      </w:r>
    </w:p>
    <w:p w:rsidR="00817F35" w:rsidRPr="00743DAB" w:rsidRDefault="00DA492A" w:rsidP="00DA492A">
      <w:pPr>
        <w:pStyle w:val="aDefpara"/>
        <w:rPr>
          <w:lang w:eastAsia="en-AU"/>
        </w:rPr>
      </w:pPr>
      <w:r>
        <w:rPr>
          <w:lang w:eastAsia="en-AU"/>
        </w:rPr>
        <w:tab/>
      </w:r>
      <w:r w:rsidRPr="00743DAB">
        <w:rPr>
          <w:lang w:eastAsia="en-AU"/>
        </w:rPr>
        <w:t>(b)</w:t>
      </w:r>
      <w:r w:rsidRPr="00743DAB">
        <w:rPr>
          <w:lang w:eastAsia="en-AU"/>
        </w:rPr>
        <w:tab/>
      </w:r>
      <w:r w:rsidR="00817F35" w:rsidRPr="00743DAB">
        <w:rPr>
          <w:lang w:eastAsia="en-AU"/>
        </w:rPr>
        <w:t>publish.</w:t>
      </w:r>
    </w:p>
    <w:p w:rsidR="00817F35" w:rsidRPr="00743DAB" w:rsidRDefault="00817F35" w:rsidP="00DA492A">
      <w:pPr>
        <w:pStyle w:val="aDef"/>
        <w:rPr>
          <w:lang w:eastAsia="en-AU"/>
        </w:rPr>
      </w:pPr>
      <w:r w:rsidRPr="00743DAB">
        <w:rPr>
          <w:rStyle w:val="charBoldItals"/>
        </w:rPr>
        <w:t>information</w:t>
      </w:r>
      <w:r w:rsidRPr="00743DAB">
        <w:rPr>
          <w:lang w:eastAsia="en-AU"/>
        </w:rPr>
        <w:t xml:space="preserve"> means information, whether true or not, in any form and includes an opinion and advice.</w:t>
      </w:r>
    </w:p>
    <w:p w:rsidR="00817F35" w:rsidRPr="00743DAB" w:rsidRDefault="00817F35" w:rsidP="00DA492A">
      <w:pPr>
        <w:pStyle w:val="aDef"/>
        <w:keepNext/>
        <w:rPr>
          <w:lang w:eastAsia="en-AU"/>
        </w:rPr>
      </w:pPr>
      <w:r w:rsidRPr="00743DAB">
        <w:rPr>
          <w:rStyle w:val="charBoldItals"/>
        </w:rPr>
        <w:t>information holder</w:t>
      </w:r>
      <w:r w:rsidRPr="00743DAB">
        <w:rPr>
          <w:lang w:eastAsia="en-AU"/>
        </w:rPr>
        <w:t xml:space="preserve"> means—</w:t>
      </w:r>
    </w:p>
    <w:p w:rsidR="00817F35" w:rsidRPr="00743DAB" w:rsidRDefault="00DA492A" w:rsidP="00DA492A">
      <w:pPr>
        <w:pStyle w:val="aDefpara"/>
        <w:keepNext/>
        <w:rPr>
          <w:lang w:eastAsia="en-AU"/>
        </w:rPr>
      </w:pPr>
      <w:r>
        <w:rPr>
          <w:lang w:eastAsia="en-AU"/>
        </w:rPr>
        <w:tab/>
      </w:r>
      <w:r w:rsidRPr="00743DAB">
        <w:rPr>
          <w:lang w:eastAsia="en-AU"/>
        </w:rPr>
        <w:t>(a)</w:t>
      </w:r>
      <w:r w:rsidRPr="00743DAB">
        <w:rPr>
          <w:lang w:eastAsia="en-AU"/>
        </w:rPr>
        <w:tab/>
      </w:r>
      <w:r w:rsidR="007300AD" w:rsidRPr="00743DAB">
        <w:rPr>
          <w:lang w:eastAsia="en-AU"/>
        </w:rPr>
        <w:t xml:space="preserve">a person who is or has been </w:t>
      </w:r>
      <w:r w:rsidR="00817F35" w:rsidRPr="00743DAB">
        <w:rPr>
          <w:lang w:eastAsia="en-AU"/>
        </w:rPr>
        <w:tab/>
        <w:t>a member of the board; or</w:t>
      </w:r>
    </w:p>
    <w:p w:rsidR="00817F35" w:rsidRPr="00743DAB" w:rsidRDefault="00DA492A" w:rsidP="00DA492A">
      <w:pPr>
        <w:pStyle w:val="aDefpara"/>
        <w:rPr>
          <w:lang w:eastAsia="en-AU"/>
        </w:rPr>
      </w:pPr>
      <w:r>
        <w:rPr>
          <w:lang w:eastAsia="en-AU"/>
        </w:rPr>
        <w:tab/>
      </w:r>
      <w:r w:rsidRPr="00743DAB">
        <w:rPr>
          <w:lang w:eastAsia="en-AU"/>
        </w:rPr>
        <w:t>(b)</w:t>
      </w:r>
      <w:r w:rsidRPr="00743DAB">
        <w:rPr>
          <w:lang w:eastAsia="en-AU"/>
        </w:rPr>
        <w:tab/>
      </w:r>
      <w:r w:rsidR="00817F35" w:rsidRPr="00743DAB">
        <w:rPr>
          <w:lang w:eastAsia="en-AU"/>
        </w:rPr>
        <w:t>anyone else who exercises or has exercised a function under this Act.</w:t>
      </w:r>
    </w:p>
    <w:p w:rsidR="00817F35" w:rsidRPr="00743DAB" w:rsidRDefault="00817F35" w:rsidP="00DA492A">
      <w:pPr>
        <w:pStyle w:val="aDef"/>
        <w:rPr>
          <w:lang w:eastAsia="en-AU"/>
        </w:rPr>
      </w:pPr>
      <w:r w:rsidRPr="00743DAB">
        <w:rPr>
          <w:rStyle w:val="charBoldItals"/>
        </w:rPr>
        <w:t xml:space="preserve">produce </w:t>
      </w:r>
      <w:r w:rsidRPr="00743DAB">
        <w:rPr>
          <w:lang w:eastAsia="en-AU"/>
        </w:rPr>
        <w:t>includes allow access to.</w:t>
      </w:r>
    </w:p>
    <w:p w:rsidR="00817F35" w:rsidRPr="00743DAB" w:rsidRDefault="00817F35" w:rsidP="00FA32AF">
      <w:pPr>
        <w:pStyle w:val="aDef"/>
        <w:keepNext/>
        <w:keepLines/>
        <w:rPr>
          <w:szCs w:val="24"/>
          <w:lang w:eastAsia="en-AU"/>
        </w:rPr>
      </w:pPr>
      <w:r w:rsidRPr="00743DAB">
        <w:rPr>
          <w:rStyle w:val="charBoldItals"/>
        </w:rPr>
        <w:lastRenderedPageBreak/>
        <w:t xml:space="preserve">protected information </w:t>
      </w:r>
      <w:r w:rsidRPr="00743DAB">
        <w:rPr>
          <w:lang w:eastAsia="en-AU"/>
        </w:rPr>
        <w:t xml:space="preserve">means information about a person that is disclosed to, or obtained by, an information holder </w:t>
      </w:r>
      <w:r w:rsidRPr="00743DAB">
        <w:rPr>
          <w:szCs w:val="24"/>
          <w:lang w:eastAsia="en-AU"/>
        </w:rPr>
        <w:t xml:space="preserve">because of the exercise of a function under this Act by the </w:t>
      </w:r>
      <w:r w:rsidRPr="00743DAB">
        <w:rPr>
          <w:lang w:eastAsia="en-AU"/>
        </w:rPr>
        <w:t xml:space="preserve">information holder </w:t>
      </w:r>
      <w:r w:rsidRPr="00743DAB">
        <w:rPr>
          <w:szCs w:val="24"/>
          <w:lang w:eastAsia="en-AU"/>
        </w:rPr>
        <w:t>or someone else.</w:t>
      </w:r>
    </w:p>
    <w:p w:rsidR="00817F35" w:rsidRPr="00743DAB" w:rsidRDefault="00817F35" w:rsidP="00DA492A">
      <w:pPr>
        <w:pStyle w:val="aDef"/>
        <w:rPr>
          <w:lang w:eastAsia="en-AU"/>
        </w:rPr>
      </w:pPr>
      <w:r w:rsidRPr="00743DAB">
        <w:rPr>
          <w:rStyle w:val="charBoldItals"/>
        </w:rPr>
        <w:t>use</w:t>
      </w:r>
      <w:r w:rsidRPr="00743DAB">
        <w:rPr>
          <w:lang w:eastAsia="en-AU"/>
        </w:rPr>
        <w:t>, in relation to information, includes make a record of the information.</w:t>
      </w:r>
    </w:p>
    <w:p w:rsidR="00175289" w:rsidRPr="00743DAB" w:rsidRDefault="00175289" w:rsidP="00DA492A">
      <w:pPr>
        <w:pStyle w:val="PageBreak"/>
        <w:suppressLineNumbers/>
      </w:pPr>
      <w:r w:rsidRPr="00743DAB">
        <w:br w:type="page"/>
      </w:r>
    </w:p>
    <w:p w:rsidR="002755ED" w:rsidRPr="00012C5C" w:rsidRDefault="00DA492A" w:rsidP="00DA492A">
      <w:pPr>
        <w:pStyle w:val="AH2Part"/>
      </w:pPr>
      <w:bookmarkStart w:id="169" w:name="_Toc532888766"/>
      <w:r w:rsidRPr="00012C5C">
        <w:rPr>
          <w:rStyle w:val="CharPartNo"/>
        </w:rPr>
        <w:lastRenderedPageBreak/>
        <w:t>Part 13</w:t>
      </w:r>
      <w:r w:rsidRPr="00743DAB">
        <w:tab/>
      </w:r>
      <w:r w:rsidR="002755ED" w:rsidRPr="00012C5C">
        <w:rPr>
          <w:rStyle w:val="CharPartText"/>
        </w:rPr>
        <w:t>Miscellaneous</w:t>
      </w:r>
      <w:bookmarkEnd w:id="169"/>
    </w:p>
    <w:p w:rsidR="00A52A2B" w:rsidRPr="00743DAB" w:rsidRDefault="00DA492A" w:rsidP="00DA492A">
      <w:pPr>
        <w:pStyle w:val="AH5Sec"/>
      </w:pPr>
      <w:bookmarkStart w:id="170" w:name="_Toc532888767"/>
      <w:r w:rsidRPr="00012C5C">
        <w:rPr>
          <w:rStyle w:val="CharSectNo"/>
        </w:rPr>
        <w:t>134</w:t>
      </w:r>
      <w:r w:rsidRPr="00743DAB">
        <w:tab/>
      </w:r>
      <w:r w:rsidR="00A52A2B" w:rsidRPr="00743DAB">
        <w:t>Exemptions from Act</w:t>
      </w:r>
      <w:bookmarkEnd w:id="170"/>
    </w:p>
    <w:p w:rsidR="00B916F3" w:rsidRPr="00743DAB" w:rsidRDefault="00DA492A" w:rsidP="00DA492A">
      <w:pPr>
        <w:pStyle w:val="Amain"/>
      </w:pPr>
      <w:r>
        <w:tab/>
      </w:r>
      <w:r w:rsidRPr="00743DAB">
        <w:t>(1)</w:t>
      </w:r>
      <w:r w:rsidRPr="00743DAB">
        <w:tab/>
      </w:r>
      <w:r w:rsidR="00B916F3" w:rsidRPr="00743DAB">
        <w:t>The Minister may, in writing, exempt a veterinary surgeon from a provision of this Act if satisfied that it is in the public interest to do so.</w:t>
      </w:r>
    </w:p>
    <w:p w:rsidR="00B916F3" w:rsidRPr="00743DAB" w:rsidRDefault="00DA492A" w:rsidP="00DA492A">
      <w:pPr>
        <w:pStyle w:val="Amain"/>
        <w:keepNext/>
      </w:pPr>
      <w:r>
        <w:tab/>
      </w:r>
      <w:r w:rsidRPr="00743DAB">
        <w:t>(2)</w:t>
      </w:r>
      <w:r w:rsidRPr="00743DAB">
        <w:tab/>
      </w:r>
      <w:r w:rsidR="00B916F3" w:rsidRPr="00743DAB">
        <w:t>An exemption is a disallowable instrument.</w:t>
      </w:r>
    </w:p>
    <w:p w:rsidR="00B916F3" w:rsidRPr="00743DAB" w:rsidRDefault="00B916F3" w:rsidP="00B916F3">
      <w:pPr>
        <w:pStyle w:val="aNote"/>
      </w:pPr>
      <w:r w:rsidRPr="00743DAB">
        <w:rPr>
          <w:rStyle w:val="charItals"/>
        </w:rPr>
        <w:t>Note</w:t>
      </w:r>
      <w:r w:rsidRPr="00743DAB">
        <w:rPr>
          <w:rStyle w:val="charItals"/>
        </w:rPr>
        <w:tab/>
      </w:r>
      <w:r w:rsidRPr="00743DAB">
        <w:t xml:space="preserve">A disallowable instrument must be notified, and presented to the Legislative Assembly, under the </w:t>
      </w:r>
      <w:hyperlink r:id="rId77" w:tooltip="A2001-14" w:history="1">
        <w:r w:rsidR="00732988" w:rsidRPr="00743DAB">
          <w:rPr>
            <w:rStyle w:val="charCitHyperlinkAbbrev"/>
          </w:rPr>
          <w:t>Legislation Act</w:t>
        </w:r>
      </w:hyperlink>
      <w:r w:rsidRPr="00743DAB">
        <w:t>.</w:t>
      </w:r>
    </w:p>
    <w:p w:rsidR="00B916F3" w:rsidRPr="00743DAB" w:rsidRDefault="00DA492A" w:rsidP="00DA492A">
      <w:pPr>
        <w:pStyle w:val="Amain"/>
      </w:pPr>
      <w:r>
        <w:tab/>
      </w:r>
      <w:r w:rsidRPr="00743DAB">
        <w:t>(3)</w:t>
      </w:r>
      <w:r w:rsidRPr="00743DAB">
        <w:tab/>
      </w:r>
      <w:r w:rsidR="00B916F3" w:rsidRPr="00743DAB">
        <w:t>An exemption must be made in accordance with the guidelines (if any) made under subsection (4).</w:t>
      </w:r>
    </w:p>
    <w:p w:rsidR="00B916F3" w:rsidRPr="00743DAB" w:rsidRDefault="00DA492A" w:rsidP="00DA492A">
      <w:pPr>
        <w:pStyle w:val="Amain"/>
      </w:pPr>
      <w:r>
        <w:tab/>
      </w:r>
      <w:r w:rsidRPr="00743DAB">
        <w:t>(4)</w:t>
      </w:r>
      <w:r w:rsidRPr="00743DAB">
        <w:tab/>
      </w:r>
      <w:r w:rsidR="00B916F3" w:rsidRPr="00743DAB">
        <w:t>The Minister may make guidelines for the giving of exemptions under subsection (1).</w:t>
      </w:r>
    </w:p>
    <w:p w:rsidR="00B916F3" w:rsidRPr="00743DAB" w:rsidRDefault="00DA492A" w:rsidP="00DA492A">
      <w:pPr>
        <w:pStyle w:val="Amain"/>
        <w:keepNext/>
      </w:pPr>
      <w:r>
        <w:tab/>
      </w:r>
      <w:r w:rsidRPr="00743DAB">
        <w:t>(5)</w:t>
      </w:r>
      <w:r w:rsidRPr="00743DAB">
        <w:tab/>
      </w:r>
      <w:r w:rsidR="00B46BE6" w:rsidRPr="00743DAB">
        <w:t>A guideline</w:t>
      </w:r>
      <w:r w:rsidR="00B916F3" w:rsidRPr="00743DAB">
        <w:t xml:space="preserve"> </w:t>
      </w:r>
      <w:r w:rsidR="00B46BE6" w:rsidRPr="00743DAB">
        <w:t>is</w:t>
      </w:r>
      <w:r w:rsidR="00B916F3" w:rsidRPr="00743DAB">
        <w:t xml:space="preserve"> a disallowable instrument.</w:t>
      </w:r>
    </w:p>
    <w:p w:rsidR="00B916F3" w:rsidRPr="00743DAB" w:rsidRDefault="00B916F3" w:rsidP="00B916F3">
      <w:pPr>
        <w:pStyle w:val="aNote"/>
      </w:pPr>
      <w:r w:rsidRPr="00743DAB">
        <w:rPr>
          <w:rStyle w:val="charItals"/>
        </w:rPr>
        <w:t>Note</w:t>
      </w:r>
      <w:r w:rsidRPr="00743DAB">
        <w:rPr>
          <w:rStyle w:val="charItals"/>
        </w:rPr>
        <w:tab/>
      </w:r>
      <w:r w:rsidRPr="00743DAB">
        <w:t xml:space="preserve">A disallowable instrument must be notified, and presented to the Legislative Assembly, under the </w:t>
      </w:r>
      <w:hyperlink r:id="rId78" w:tooltip="A2001-14" w:history="1">
        <w:r w:rsidR="00732988" w:rsidRPr="00743DAB">
          <w:rPr>
            <w:rStyle w:val="charCitHyperlinkAbbrev"/>
          </w:rPr>
          <w:t>Legislation Act</w:t>
        </w:r>
      </w:hyperlink>
      <w:r w:rsidRPr="00743DAB">
        <w:t>.</w:t>
      </w:r>
    </w:p>
    <w:p w:rsidR="00A52A2B" w:rsidRPr="00743DAB" w:rsidRDefault="00DA492A" w:rsidP="00DA492A">
      <w:pPr>
        <w:pStyle w:val="AH5Sec"/>
      </w:pPr>
      <w:bookmarkStart w:id="171" w:name="_Toc532888768"/>
      <w:r w:rsidRPr="00012C5C">
        <w:rPr>
          <w:rStyle w:val="CharSectNo"/>
        </w:rPr>
        <w:t>135</w:t>
      </w:r>
      <w:r w:rsidRPr="00743DAB">
        <w:tab/>
      </w:r>
      <w:r w:rsidR="00A52A2B" w:rsidRPr="00743DAB">
        <w:t>Costs of supervising protective action</w:t>
      </w:r>
      <w:bookmarkEnd w:id="171"/>
    </w:p>
    <w:p w:rsidR="00686E1B" w:rsidRPr="00743DAB" w:rsidRDefault="00DA492A" w:rsidP="00DA492A">
      <w:pPr>
        <w:pStyle w:val="Amain"/>
      </w:pPr>
      <w:r>
        <w:tab/>
      </w:r>
      <w:r w:rsidRPr="00743DAB">
        <w:t>(1)</w:t>
      </w:r>
      <w:r w:rsidRPr="00743DAB">
        <w:tab/>
      </w:r>
      <w:r w:rsidR="00686E1B" w:rsidRPr="00743DAB">
        <w:t>This section applies if—</w:t>
      </w:r>
    </w:p>
    <w:p w:rsidR="00686E1B" w:rsidRPr="00743DAB" w:rsidRDefault="00DA492A" w:rsidP="00DA492A">
      <w:pPr>
        <w:pStyle w:val="Apara"/>
      </w:pPr>
      <w:r>
        <w:tab/>
      </w:r>
      <w:r w:rsidRPr="00743DAB">
        <w:t>(a)</w:t>
      </w:r>
      <w:r w:rsidRPr="00743DAB">
        <w:tab/>
      </w:r>
      <w:r w:rsidR="00686E1B" w:rsidRPr="00743DAB">
        <w:t xml:space="preserve">a veterinary surgeon agrees under section </w:t>
      </w:r>
      <w:r w:rsidR="0081406C" w:rsidRPr="00743DAB">
        <w:t>8</w:t>
      </w:r>
      <w:r w:rsidR="00996B65" w:rsidRPr="00743DAB">
        <w:t>2</w:t>
      </w:r>
      <w:r w:rsidR="00686E1B" w:rsidRPr="00743DAB">
        <w:t xml:space="preserve"> (Acceptance of condition) to having a condition imposed on the veterinary surgeon’s registration; or</w:t>
      </w:r>
    </w:p>
    <w:p w:rsidR="00686E1B" w:rsidRPr="00743DAB" w:rsidRDefault="00DA492A" w:rsidP="00DA492A">
      <w:pPr>
        <w:pStyle w:val="Apara"/>
      </w:pPr>
      <w:r>
        <w:tab/>
      </w:r>
      <w:r w:rsidRPr="00743DAB">
        <w:t>(b)</w:t>
      </w:r>
      <w:r w:rsidRPr="00743DAB">
        <w:tab/>
      </w:r>
      <w:r w:rsidR="00686E1B" w:rsidRPr="00743DAB">
        <w:t xml:space="preserve">a requirement made by the professional standards panel under section </w:t>
      </w:r>
      <w:r w:rsidR="0081406C" w:rsidRPr="00743DAB">
        <w:t>10</w:t>
      </w:r>
      <w:r w:rsidR="00996B65" w:rsidRPr="00743DAB">
        <w:t>3</w:t>
      </w:r>
      <w:r w:rsidR="007300AD" w:rsidRPr="00743DAB">
        <w:t xml:space="preserve"> </w:t>
      </w:r>
      <w:r w:rsidR="00686E1B" w:rsidRPr="00743DAB">
        <w:t>(Action of professional standards panel after inquiry) involves monitoring the compliance of a veterinary surgeon with a requirement under that section.</w:t>
      </w:r>
    </w:p>
    <w:p w:rsidR="00686E1B" w:rsidRPr="00743DAB" w:rsidRDefault="00DA492A" w:rsidP="00DA492A">
      <w:pPr>
        <w:pStyle w:val="Amain"/>
      </w:pPr>
      <w:r>
        <w:tab/>
      </w:r>
      <w:r w:rsidRPr="00743DAB">
        <w:t>(2)</w:t>
      </w:r>
      <w:r w:rsidRPr="00743DAB">
        <w:tab/>
      </w:r>
      <w:r w:rsidR="00686E1B" w:rsidRPr="00743DAB">
        <w:t>The board may charge the veterinary surgeon a fee, or require the veterinary surgeon to pay, for the reasonable cost of monitoring the veterinary surgeon’s compliance with the condition or requirement.</w:t>
      </w:r>
    </w:p>
    <w:p w:rsidR="00A72327" w:rsidRPr="00743DAB" w:rsidRDefault="00DA492A" w:rsidP="00DA492A">
      <w:pPr>
        <w:pStyle w:val="AH5Sec"/>
      </w:pPr>
      <w:bookmarkStart w:id="172" w:name="_Toc532888769"/>
      <w:r w:rsidRPr="00012C5C">
        <w:rPr>
          <w:rStyle w:val="CharSectNo"/>
        </w:rPr>
        <w:lastRenderedPageBreak/>
        <w:t>136</w:t>
      </w:r>
      <w:r w:rsidRPr="00743DAB">
        <w:tab/>
      </w:r>
      <w:r w:rsidR="00A72327" w:rsidRPr="00743DAB">
        <w:t>Determination of fees</w:t>
      </w:r>
      <w:r w:rsidR="00A52A2B" w:rsidRPr="00743DAB">
        <w:t xml:space="preserve"> by board</w:t>
      </w:r>
      <w:bookmarkEnd w:id="172"/>
    </w:p>
    <w:p w:rsidR="00B916F3" w:rsidRPr="00743DAB" w:rsidRDefault="00DA492A" w:rsidP="00DA492A">
      <w:pPr>
        <w:pStyle w:val="Amain"/>
        <w:keepNext/>
      </w:pPr>
      <w:r>
        <w:tab/>
      </w:r>
      <w:r w:rsidRPr="00743DAB">
        <w:t>(1)</w:t>
      </w:r>
      <w:r w:rsidRPr="00743DAB">
        <w:tab/>
      </w:r>
      <w:r w:rsidR="00B916F3" w:rsidRPr="00743DAB">
        <w:t>The board may, in writing, determine fees for this Act.</w:t>
      </w:r>
    </w:p>
    <w:p w:rsidR="00B916F3" w:rsidRPr="00743DAB" w:rsidRDefault="00B916F3" w:rsidP="00B916F3">
      <w:pPr>
        <w:pStyle w:val="aNote"/>
      </w:pPr>
      <w:r w:rsidRPr="00743DAB">
        <w:rPr>
          <w:rStyle w:val="charItals"/>
        </w:rPr>
        <w:t>Note</w:t>
      </w:r>
      <w:r w:rsidRPr="00743DAB">
        <w:tab/>
        <w:t xml:space="preserve">The </w:t>
      </w:r>
      <w:hyperlink r:id="rId79" w:tooltip="A2001-14" w:history="1">
        <w:r w:rsidR="00732988" w:rsidRPr="00743DAB">
          <w:rPr>
            <w:rStyle w:val="charCitHyperlinkAbbrev"/>
          </w:rPr>
          <w:t>Legislation Act</w:t>
        </w:r>
      </w:hyperlink>
      <w:r w:rsidRPr="00743DAB">
        <w:t xml:space="preserve"> contains provisions about the making of determinations and regulations relating to fees (see pt 6.3).</w:t>
      </w:r>
    </w:p>
    <w:p w:rsidR="00B916F3" w:rsidRPr="00743DAB" w:rsidRDefault="00DA492A" w:rsidP="00DA492A">
      <w:pPr>
        <w:pStyle w:val="Amain"/>
        <w:keepNext/>
      </w:pPr>
      <w:r>
        <w:tab/>
      </w:r>
      <w:r w:rsidRPr="00743DAB">
        <w:t>(2)</w:t>
      </w:r>
      <w:r w:rsidRPr="00743DAB">
        <w:tab/>
      </w:r>
      <w:r w:rsidR="00B916F3" w:rsidRPr="00743DAB">
        <w:t>A determination is a disallowable instrument.</w:t>
      </w:r>
    </w:p>
    <w:p w:rsidR="00B916F3" w:rsidRPr="00743DAB" w:rsidRDefault="00B916F3" w:rsidP="00B916F3">
      <w:pPr>
        <w:pStyle w:val="aNote"/>
      </w:pPr>
      <w:r w:rsidRPr="00743DAB">
        <w:rPr>
          <w:rStyle w:val="charItals"/>
        </w:rPr>
        <w:t>Note</w:t>
      </w:r>
      <w:r w:rsidRPr="00743DAB">
        <w:rPr>
          <w:rStyle w:val="charItals"/>
        </w:rPr>
        <w:tab/>
      </w:r>
      <w:r w:rsidRPr="00743DAB">
        <w:t xml:space="preserve">A disallowable instrument must be notified, and presented to the Legislative Assembly, under the </w:t>
      </w:r>
      <w:hyperlink r:id="rId80" w:tooltip="A2001-14" w:history="1">
        <w:r w:rsidR="00732988" w:rsidRPr="00743DAB">
          <w:rPr>
            <w:rStyle w:val="charCitHyperlinkAbbrev"/>
          </w:rPr>
          <w:t>Legislation Act</w:t>
        </w:r>
      </w:hyperlink>
      <w:r w:rsidRPr="00743DAB">
        <w:t>.</w:t>
      </w:r>
    </w:p>
    <w:p w:rsidR="00B916F3" w:rsidRPr="00743DAB" w:rsidRDefault="00DA492A" w:rsidP="00DA492A">
      <w:pPr>
        <w:pStyle w:val="Amain"/>
      </w:pPr>
      <w:r>
        <w:tab/>
      </w:r>
      <w:r w:rsidRPr="00743DAB">
        <w:t>(3)</w:t>
      </w:r>
      <w:r w:rsidRPr="00743DAB">
        <w:tab/>
      </w:r>
      <w:r w:rsidR="00B916F3" w:rsidRPr="00743DAB">
        <w:t>A regulation may prescribe when fees may not be charged, or must be refunded, by the board.</w:t>
      </w:r>
    </w:p>
    <w:p w:rsidR="00A52A2B" w:rsidRPr="00743DAB" w:rsidRDefault="00DA492A" w:rsidP="00DA492A">
      <w:pPr>
        <w:pStyle w:val="AH5Sec"/>
      </w:pPr>
      <w:bookmarkStart w:id="173" w:name="_Toc532888770"/>
      <w:r w:rsidRPr="00012C5C">
        <w:rPr>
          <w:rStyle w:val="CharSectNo"/>
        </w:rPr>
        <w:t>137</w:t>
      </w:r>
      <w:r w:rsidRPr="00743DAB">
        <w:tab/>
      </w:r>
      <w:r w:rsidR="00A52A2B" w:rsidRPr="00743DAB">
        <w:t>Determination of fees by Minister</w:t>
      </w:r>
      <w:bookmarkEnd w:id="173"/>
    </w:p>
    <w:p w:rsidR="00B916F3" w:rsidRPr="00743DAB" w:rsidRDefault="00DA492A" w:rsidP="00DA492A">
      <w:pPr>
        <w:pStyle w:val="Amain"/>
        <w:keepNext/>
      </w:pPr>
      <w:r>
        <w:tab/>
      </w:r>
      <w:r w:rsidRPr="00743DAB">
        <w:t>(1)</w:t>
      </w:r>
      <w:r w:rsidRPr="00743DAB">
        <w:tab/>
      </w:r>
      <w:r w:rsidR="00B916F3" w:rsidRPr="00743DAB">
        <w:t>The Minister may, in writing, determine fees for this Act.</w:t>
      </w:r>
    </w:p>
    <w:p w:rsidR="00B916F3" w:rsidRPr="00743DAB" w:rsidRDefault="00B916F3" w:rsidP="00B916F3">
      <w:pPr>
        <w:pStyle w:val="aNote"/>
      </w:pPr>
      <w:r w:rsidRPr="00743DAB">
        <w:rPr>
          <w:rStyle w:val="charItals"/>
        </w:rPr>
        <w:t>Note</w:t>
      </w:r>
      <w:r w:rsidRPr="00743DAB">
        <w:tab/>
        <w:t xml:space="preserve">The </w:t>
      </w:r>
      <w:hyperlink r:id="rId81" w:tooltip="A2001-14" w:history="1">
        <w:r w:rsidR="00732988" w:rsidRPr="00743DAB">
          <w:rPr>
            <w:rStyle w:val="charCitHyperlinkAbbrev"/>
          </w:rPr>
          <w:t>Legislation Act</w:t>
        </w:r>
      </w:hyperlink>
      <w:r w:rsidRPr="00743DAB">
        <w:t xml:space="preserve"> contains provisions about the making of determinations and regulations relating to fees (see pt 6.3).</w:t>
      </w:r>
    </w:p>
    <w:p w:rsidR="00B916F3" w:rsidRPr="00743DAB" w:rsidRDefault="00DA492A" w:rsidP="00DA492A">
      <w:pPr>
        <w:pStyle w:val="Amain"/>
      </w:pPr>
      <w:r>
        <w:tab/>
      </w:r>
      <w:r w:rsidRPr="00743DAB">
        <w:t>(2)</w:t>
      </w:r>
      <w:r w:rsidRPr="00743DAB">
        <w:tab/>
      </w:r>
      <w:r w:rsidR="00B916F3" w:rsidRPr="00743DAB">
        <w:t xml:space="preserve">However, the Minister may not determine fees in relation to </w:t>
      </w:r>
      <w:r w:rsidR="00B31C21" w:rsidRPr="00743DAB">
        <w:t>the</w:t>
      </w:r>
      <w:r w:rsidR="00B916F3" w:rsidRPr="00743DAB">
        <w:t xml:space="preserve"> board.</w:t>
      </w:r>
    </w:p>
    <w:p w:rsidR="00B916F3" w:rsidRPr="00743DAB" w:rsidRDefault="00DA492A" w:rsidP="00DA492A">
      <w:pPr>
        <w:pStyle w:val="Amain"/>
        <w:keepNext/>
      </w:pPr>
      <w:r>
        <w:tab/>
      </w:r>
      <w:r w:rsidRPr="00743DAB">
        <w:t>(3)</w:t>
      </w:r>
      <w:r w:rsidRPr="00743DAB">
        <w:tab/>
      </w:r>
      <w:r w:rsidR="00B916F3" w:rsidRPr="00743DAB">
        <w:t>A determination is a disallowable instrument.</w:t>
      </w:r>
    </w:p>
    <w:p w:rsidR="00B916F3" w:rsidRPr="00743DAB" w:rsidRDefault="00B916F3" w:rsidP="00B916F3">
      <w:pPr>
        <w:pStyle w:val="aNote"/>
      </w:pPr>
      <w:r w:rsidRPr="00743DAB">
        <w:rPr>
          <w:rStyle w:val="charItals"/>
        </w:rPr>
        <w:t>Note</w:t>
      </w:r>
      <w:r w:rsidRPr="00743DAB">
        <w:rPr>
          <w:rStyle w:val="charItals"/>
        </w:rPr>
        <w:tab/>
      </w:r>
      <w:r w:rsidRPr="00743DAB">
        <w:t xml:space="preserve">A disallowable instrument must be notified, and presented to the Legislative Assembly, under the </w:t>
      </w:r>
      <w:hyperlink r:id="rId82" w:tooltip="A2001-14" w:history="1">
        <w:r w:rsidR="00732988" w:rsidRPr="00743DAB">
          <w:rPr>
            <w:rStyle w:val="charCitHyperlinkAbbrev"/>
          </w:rPr>
          <w:t>Legislation Act</w:t>
        </w:r>
      </w:hyperlink>
      <w:r w:rsidRPr="00743DAB">
        <w:t>.</w:t>
      </w:r>
    </w:p>
    <w:p w:rsidR="00BF2830" w:rsidRPr="00743DAB" w:rsidRDefault="00DA492A" w:rsidP="00DA492A">
      <w:pPr>
        <w:pStyle w:val="AH5Sec"/>
      </w:pPr>
      <w:bookmarkStart w:id="174" w:name="_Toc532888771"/>
      <w:r w:rsidRPr="00012C5C">
        <w:rPr>
          <w:rStyle w:val="CharSectNo"/>
        </w:rPr>
        <w:t>138</w:t>
      </w:r>
      <w:r w:rsidRPr="00743DAB">
        <w:tab/>
      </w:r>
      <w:r w:rsidR="00BF2830" w:rsidRPr="00743DAB">
        <w:t>Approved forms</w:t>
      </w:r>
      <w:bookmarkEnd w:id="174"/>
    </w:p>
    <w:p w:rsidR="00BF2830" w:rsidRPr="00743DAB" w:rsidRDefault="00DA492A" w:rsidP="00DA492A">
      <w:pPr>
        <w:pStyle w:val="Amain"/>
      </w:pPr>
      <w:r>
        <w:tab/>
      </w:r>
      <w:r w:rsidRPr="00743DAB">
        <w:t>(1)</w:t>
      </w:r>
      <w:r w:rsidRPr="00743DAB">
        <w:tab/>
      </w:r>
      <w:r w:rsidR="00BF2830" w:rsidRPr="00743DAB">
        <w:t>The board may approve forms for this Act.</w:t>
      </w:r>
    </w:p>
    <w:p w:rsidR="00BF2830" w:rsidRPr="00743DAB" w:rsidRDefault="00DA492A" w:rsidP="00DA492A">
      <w:pPr>
        <w:pStyle w:val="Amain"/>
        <w:keepNext/>
      </w:pPr>
      <w:r>
        <w:tab/>
      </w:r>
      <w:r w:rsidRPr="00743DAB">
        <w:t>(2)</w:t>
      </w:r>
      <w:r w:rsidRPr="00743DAB">
        <w:tab/>
      </w:r>
      <w:r w:rsidR="00BF2830" w:rsidRPr="00743DAB">
        <w:t>If the board approves a form for a particular purpose, the approved form must be used for the purpose.</w:t>
      </w:r>
    </w:p>
    <w:p w:rsidR="00BF2830" w:rsidRPr="00743DAB" w:rsidRDefault="00BF2830" w:rsidP="00B61241">
      <w:pPr>
        <w:pStyle w:val="aNote"/>
      </w:pPr>
      <w:r w:rsidRPr="00743DAB">
        <w:rPr>
          <w:rStyle w:val="charItals"/>
        </w:rPr>
        <w:t>Note</w:t>
      </w:r>
      <w:r w:rsidRPr="00743DAB">
        <w:rPr>
          <w:rStyle w:val="charItals"/>
        </w:rPr>
        <w:tab/>
      </w:r>
      <w:r w:rsidRPr="00743DAB">
        <w:t xml:space="preserve">For other provisions about forms, see the </w:t>
      </w:r>
      <w:hyperlink r:id="rId83" w:tooltip="A2001-14" w:history="1">
        <w:r w:rsidR="00732988" w:rsidRPr="00743DAB">
          <w:rPr>
            <w:rStyle w:val="charCitHyperlinkAbbrev"/>
          </w:rPr>
          <w:t>Legislation Act</w:t>
        </w:r>
      </w:hyperlink>
      <w:r w:rsidRPr="00743DAB">
        <w:t>, s 255.</w:t>
      </w:r>
    </w:p>
    <w:p w:rsidR="00BF2830" w:rsidRPr="00743DAB" w:rsidRDefault="00DA492A" w:rsidP="00DA492A">
      <w:pPr>
        <w:pStyle w:val="Amain"/>
        <w:keepNext/>
      </w:pPr>
      <w:r>
        <w:tab/>
      </w:r>
      <w:r w:rsidRPr="00743DAB">
        <w:t>(3)</w:t>
      </w:r>
      <w:r w:rsidRPr="00743DAB">
        <w:tab/>
      </w:r>
      <w:r w:rsidR="00BF2830" w:rsidRPr="00743DAB">
        <w:t>An approved form is a notifiable instrument.</w:t>
      </w:r>
    </w:p>
    <w:p w:rsidR="00BF2830" w:rsidRPr="00743DAB" w:rsidRDefault="00BF2830" w:rsidP="00DE7F01">
      <w:pPr>
        <w:pStyle w:val="aNote"/>
      </w:pPr>
      <w:r w:rsidRPr="00743DAB">
        <w:rPr>
          <w:rStyle w:val="charItals"/>
        </w:rPr>
        <w:t>Note</w:t>
      </w:r>
      <w:r w:rsidRPr="00743DAB">
        <w:rPr>
          <w:rStyle w:val="charItals"/>
        </w:rPr>
        <w:tab/>
      </w:r>
      <w:r w:rsidRPr="00743DAB">
        <w:t xml:space="preserve">A notifiable instrument must be notified under the </w:t>
      </w:r>
      <w:hyperlink r:id="rId84" w:tooltip="A2001-14" w:history="1">
        <w:r w:rsidR="00732988" w:rsidRPr="00743DAB">
          <w:rPr>
            <w:rStyle w:val="charCitHyperlinkAbbrev"/>
          </w:rPr>
          <w:t>Legislation Act</w:t>
        </w:r>
      </w:hyperlink>
      <w:r w:rsidRPr="00743DAB">
        <w:t>.</w:t>
      </w:r>
    </w:p>
    <w:p w:rsidR="00A72327" w:rsidRPr="00743DAB" w:rsidRDefault="00DA492A" w:rsidP="00DA492A">
      <w:pPr>
        <w:pStyle w:val="AH5Sec"/>
      </w:pPr>
      <w:bookmarkStart w:id="175" w:name="_Toc532888772"/>
      <w:r w:rsidRPr="00012C5C">
        <w:rPr>
          <w:rStyle w:val="CharSectNo"/>
        </w:rPr>
        <w:lastRenderedPageBreak/>
        <w:t>139</w:t>
      </w:r>
      <w:r w:rsidRPr="00743DAB">
        <w:tab/>
      </w:r>
      <w:r w:rsidR="00A72327" w:rsidRPr="00743DAB">
        <w:t>Regulation-making power</w:t>
      </w:r>
      <w:bookmarkEnd w:id="175"/>
    </w:p>
    <w:p w:rsidR="00B916F3" w:rsidRPr="00743DAB" w:rsidRDefault="00DA492A" w:rsidP="00DA492A">
      <w:pPr>
        <w:pStyle w:val="Amain"/>
        <w:keepNext/>
      </w:pPr>
      <w:r>
        <w:tab/>
      </w:r>
      <w:r w:rsidRPr="00743DAB">
        <w:t>(1)</w:t>
      </w:r>
      <w:r w:rsidRPr="00743DAB">
        <w:tab/>
      </w:r>
      <w:r w:rsidR="00B916F3" w:rsidRPr="00743DAB">
        <w:t>The Executive may make regulations for this Act.</w:t>
      </w:r>
    </w:p>
    <w:p w:rsidR="00B916F3" w:rsidRPr="00743DAB" w:rsidRDefault="00B916F3" w:rsidP="00B916F3">
      <w:pPr>
        <w:pStyle w:val="aNote"/>
      </w:pPr>
      <w:r w:rsidRPr="00743DAB">
        <w:rPr>
          <w:rStyle w:val="charItals"/>
        </w:rPr>
        <w:t>Note</w:t>
      </w:r>
      <w:r w:rsidRPr="00743DAB">
        <w:rPr>
          <w:rStyle w:val="charItals"/>
        </w:rPr>
        <w:tab/>
      </w:r>
      <w:r w:rsidRPr="00743DAB">
        <w:t xml:space="preserve">A regulation must be notified, and presented to the Legislative Assembly, under the </w:t>
      </w:r>
      <w:hyperlink r:id="rId85" w:tooltip="A2001-14" w:history="1">
        <w:r w:rsidR="00732988" w:rsidRPr="00743DAB">
          <w:rPr>
            <w:rStyle w:val="charCitHyperlinkAbbrev"/>
          </w:rPr>
          <w:t>Legislation Act</w:t>
        </w:r>
      </w:hyperlink>
      <w:r w:rsidRPr="00743DAB">
        <w:t>.</w:t>
      </w:r>
    </w:p>
    <w:p w:rsidR="00B916F3" w:rsidRPr="00743DAB" w:rsidRDefault="00DA492A" w:rsidP="00DA492A">
      <w:pPr>
        <w:pStyle w:val="Amain"/>
      </w:pPr>
      <w:r>
        <w:tab/>
      </w:r>
      <w:r w:rsidRPr="00743DAB">
        <w:t>(2)</w:t>
      </w:r>
      <w:r w:rsidRPr="00743DAB">
        <w:tab/>
      </w:r>
      <w:r w:rsidR="00B916F3" w:rsidRPr="00743DAB">
        <w:t xml:space="preserve">A regulation may impose conditions, including restrictions, on the practice of </w:t>
      </w:r>
      <w:r w:rsidR="00976C16" w:rsidRPr="00743DAB">
        <w:t>veterinary surgery</w:t>
      </w:r>
      <w:r w:rsidR="00B916F3" w:rsidRPr="00743DAB">
        <w:t xml:space="preserve"> to protect the public or the public interest.</w:t>
      </w:r>
    </w:p>
    <w:p w:rsidR="00B916F3" w:rsidRPr="00743DAB" w:rsidRDefault="00DA492A" w:rsidP="00DA492A">
      <w:pPr>
        <w:pStyle w:val="Amain"/>
      </w:pPr>
      <w:r>
        <w:tab/>
      </w:r>
      <w:r w:rsidRPr="00743DAB">
        <w:t>(3)</w:t>
      </w:r>
      <w:r w:rsidRPr="00743DAB">
        <w:tab/>
      </w:r>
      <w:r w:rsidR="00B916F3" w:rsidRPr="00743DAB">
        <w:t>A regulation may prescribe offences for contraventions of a regulation and prescribe maximum penalties of not more than 30 penalty units for offences against a regulation.</w:t>
      </w:r>
    </w:p>
    <w:p w:rsidR="000F4706" w:rsidRPr="00743DAB" w:rsidRDefault="00DA492A" w:rsidP="00DA492A">
      <w:pPr>
        <w:pStyle w:val="Amain"/>
      </w:pPr>
      <w:r>
        <w:tab/>
      </w:r>
      <w:r w:rsidRPr="00743DAB">
        <w:t>(4)</w:t>
      </w:r>
      <w:r w:rsidRPr="00743DAB">
        <w:tab/>
      </w:r>
      <w:r w:rsidR="000F4706" w:rsidRPr="00743DAB">
        <w:t>A regulation may prescribe—</w:t>
      </w:r>
    </w:p>
    <w:p w:rsidR="000F4706" w:rsidRPr="00743DAB" w:rsidRDefault="00DA492A" w:rsidP="00DA492A">
      <w:pPr>
        <w:pStyle w:val="Apara"/>
      </w:pPr>
      <w:r>
        <w:tab/>
      </w:r>
      <w:r w:rsidRPr="00743DAB">
        <w:t>(a)</w:t>
      </w:r>
      <w:r w:rsidRPr="00743DAB">
        <w:tab/>
      </w:r>
      <w:r w:rsidR="000F4706" w:rsidRPr="00743DAB">
        <w:t>what an application for registration may require and how it must be made; and</w:t>
      </w:r>
    </w:p>
    <w:p w:rsidR="000F4706" w:rsidRPr="00743DAB" w:rsidRDefault="00DA492A" w:rsidP="00DA492A">
      <w:pPr>
        <w:pStyle w:val="Apara"/>
      </w:pPr>
      <w:r>
        <w:tab/>
      </w:r>
      <w:r w:rsidRPr="00743DAB">
        <w:t>(b)</w:t>
      </w:r>
      <w:r w:rsidRPr="00743DAB">
        <w:tab/>
      </w:r>
      <w:r w:rsidR="000F4706" w:rsidRPr="00743DAB">
        <w:t>when someone who is not required to be registered under section</w:t>
      </w:r>
      <w:r w:rsidR="0086193B" w:rsidRPr="00743DAB">
        <w:t xml:space="preserve"> 14</w:t>
      </w:r>
      <w:r w:rsidR="000F4706" w:rsidRPr="00743DAB">
        <w:t xml:space="preserve"> (1) may be registered conditionally; and</w:t>
      </w:r>
    </w:p>
    <w:p w:rsidR="000F4706" w:rsidRPr="00743DAB" w:rsidRDefault="00DA492A" w:rsidP="00DA492A">
      <w:pPr>
        <w:pStyle w:val="Apara"/>
      </w:pPr>
      <w:r>
        <w:tab/>
      </w:r>
      <w:r w:rsidRPr="00743DAB">
        <w:t>(c)</w:t>
      </w:r>
      <w:r w:rsidRPr="00743DAB">
        <w:tab/>
      </w:r>
      <w:r w:rsidR="000F4706" w:rsidRPr="00743DAB">
        <w:t>when (in addition to the circumstances already prescribed under this Act) the board may apply for—</w:t>
      </w:r>
    </w:p>
    <w:p w:rsidR="000F4706" w:rsidRPr="00743DAB" w:rsidRDefault="00DA492A" w:rsidP="00DA492A">
      <w:pPr>
        <w:pStyle w:val="Asubpara"/>
      </w:pPr>
      <w:r>
        <w:tab/>
      </w:r>
      <w:r w:rsidRPr="00743DAB">
        <w:t>(i)</w:t>
      </w:r>
      <w:r w:rsidRPr="00743DAB">
        <w:tab/>
      </w:r>
      <w:r w:rsidR="000F4706" w:rsidRPr="00743DAB">
        <w:t>the suspension or cancellation of registration; or</w:t>
      </w:r>
    </w:p>
    <w:p w:rsidR="000F4706" w:rsidRPr="00743DAB" w:rsidRDefault="00DA492A" w:rsidP="00DA492A">
      <w:pPr>
        <w:pStyle w:val="Asubpara"/>
      </w:pPr>
      <w:r>
        <w:tab/>
      </w:r>
      <w:r w:rsidRPr="00743DAB">
        <w:t>(ii)</w:t>
      </w:r>
      <w:r w:rsidRPr="00743DAB">
        <w:tab/>
      </w:r>
      <w:r w:rsidR="000F4706" w:rsidRPr="00743DAB">
        <w:t xml:space="preserve">a declaration under section </w:t>
      </w:r>
      <w:r w:rsidR="0081406C" w:rsidRPr="00743DAB">
        <w:t>6</w:t>
      </w:r>
      <w:r w:rsidR="00996B65" w:rsidRPr="00743DAB">
        <w:t>2</w:t>
      </w:r>
      <w:r w:rsidR="000F4706" w:rsidRPr="00743DAB">
        <w:t xml:space="preserve"> (2) (f) (which is about a person who is not registered); and</w:t>
      </w:r>
    </w:p>
    <w:p w:rsidR="000F4706" w:rsidRPr="00743DAB" w:rsidRDefault="00DA492A" w:rsidP="00DA492A">
      <w:pPr>
        <w:pStyle w:val="Apara"/>
        <w:rPr>
          <w:iCs/>
        </w:rPr>
      </w:pPr>
      <w:r>
        <w:rPr>
          <w:iCs/>
        </w:rPr>
        <w:tab/>
      </w:r>
      <w:r w:rsidRPr="00743DAB">
        <w:rPr>
          <w:iCs/>
        </w:rPr>
        <w:t>(d)</w:t>
      </w:r>
      <w:r w:rsidRPr="00743DAB">
        <w:rPr>
          <w:iCs/>
        </w:rPr>
        <w:tab/>
      </w:r>
      <w:r w:rsidR="000F4706" w:rsidRPr="00743DAB">
        <w:t>when a veterinary surgeon’s registration may be renewed, including when it may be renewed retrospectively.</w:t>
      </w:r>
    </w:p>
    <w:p w:rsidR="00B916F3" w:rsidRPr="00743DAB" w:rsidRDefault="00DA492A" w:rsidP="00DA492A">
      <w:pPr>
        <w:pStyle w:val="Amain"/>
      </w:pPr>
      <w:r>
        <w:tab/>
      </w:r>
      <w:r w:rsidRPr="00743DAB">
        <w:t>(5)</w:t>
      </w:r>
      <w:r w:rsidRPr="00743DAB">
        <w:tab/>
      </w:r>
      <w:r w:rsidR="00B916F3" w:rsidRPr="00743DAB">
        <w:t>Also, a regulation may apply, adopt or incorporate (with or without change) an instrument as in force at a particular time or from time to time.</w:t>
      </w:r>
    </w:p>
    <w:p w:rsidR="00DC41B3" w:rsidRDefault="00DC41B3" w:rsidP="00DC41B3">
      <w:pPr>
        <w:pStyle w:val="02Text"/>
        <w:sectPr w:rsidR="00DC41B3">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254"/>
        </w:sectPr>
      </w:pPr>
    </w:p>
    <w:p w:rsidR="00065F26" w:rsidRPr="00065F26" w:rsidRDefault="00065F26" w:rsidP="00065F26">
      <w:pPr>
        <w:pStyle w:val="PageBreak"/>
        <w:suppressLineNumbers/>
      </w:pPr>
      <w:r w:rsidRPr="00065F26">
        <w:br w:type="page"/>
      </w:r>
    </w:p>
    <w:p w:rsidR="002755ED" w:rsidRPr="00012C5C" w:rsidRDefault="00DA492A" w:rsidP="00DE7F01">
      <w:pPr>
        <w:pStyle w:val="Sched-heading"/>
        <w:suppressLineNumbers/>
      </w:pPr>
      <w:bookmarkStart w:id="176" w:name="_Toc532888773"/>
      <w:r w:rsidRPr="00012C5C">
        <w:rPr>
          <w:rStyle w:val="CharChapNo"/>
        </w:rPr>
        <w:lastRenderedPageBreak/>
        <w:t>Schedule 1</w:t>
      </w:r>
      <w:r w:rsidRPr="00743DAB">
        <w:tab/>
      </w:r>
      <w:r w:rsidR="002755ED" w:rsidRPr="00012C5C">
        <w:rPr>
          <w:rStyle w:val="CharChapText"/>
        </w:rPr>
        <w:t>Reviewable decisions</w:t>
      </w:r>
      <w:bookmarkEnd w:id="176"/>
    </w:p>
    <w:p w:rsidR="00C94C16" w:rsidRPr="00743DAB" w:rsidRDefault="00C94C16" w:rsidP="00DE7F01">
      <w:pPr>
        <w:pStyle w:val="Placeholder"/>
        <w:suppressLineNumbers/>
      </w:pPr>
      <w:r w:rsidRPr="00743DAB">
        <w:rPr>
          <w:rStyle w:val="CharPartNo"/>
        </w:rPr>
        <w:t xml:space="preserve">  </w:t>
      </w:r>
      <w:r w:rsidRPr="00743DAB">
        <w:rPr>
          <w:rStyle w:val="CharPartText"/>
        </w:rPr>
        <w:t xml:space="preserve">  </w:t>
      </w:r>
    </w:p>
    <w:p w:rsidR="00FB5262" w:rsidRPr="00743DAB" w:rsidRDefault="00F70646" w:rsidP="00DE7F01">
      <w:pPr>
        <w:pStyle w:val="ref"/>
        <w:suppressLineNumbers/>
      </w:pPr>
      <w:r w:rsidRPr="00743DAB">
        <w:t>(see pt 11</w:t>
      </w:r>
      <w:r w:rsidR="00FB5262" w:rsidRPr="00743DAB">
        <w:t>)</w:t>
      </w:r>
    </w:p>
    <w:p w:rsidR="00094ECC" w:rsidRPr="00743DAB" w:rsidRDefault="00094ECC" w:rsidP="00065F26">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094ECC" w:rsidRPr="00743DAB" w:rsidTr="00094ECC">
        <w:trPr>
          <w:cantSplit/>
          <w:tblHeader/>
        </w:trPr>
        <w:tc>
          <w:tcPr>
            <w:tcW w:w="1200" w:type="dxa"/>
            <w:tcBorders>
              <w:bottom w:val="single" w:sz="4" w:space="0" w:color="auto"/>
            </w:tcBorders>
          </w:tcPr>
          <w:p w:rsidR="00094ECC" w:rsidRPr="00743DAB" w:rsidRDefault="00094ECC" w:rsidP="00094ECC">
            <w:pPr>
              <w:pStyle w:val="TableColHd"/>
            </w:pPr>
            <w:r w:rsidRPr="00743DAB">
              <w:t>column 1</w:t>
            </w:r>
            <w:r w:rsidRPr="00743DAB">
              <w:br/>
              <w:t>item</w:t>
            </w:r>
          </w:p>
        </w:tc>
        <w:tc>
          <w:tcPr>
            <w:tcW w:w="2107" w:type="dxa"/>
            <w:tcBorders>
              <w:bottom w:val="single" w:sz="4" w:space="0" w:color="auto"/>
            </w:tcBorders>
          </w:tcPr>
          <w:p w:rsidR="00094ECC" w:rsidRPr="00743DAB" w:rsidRDefault="00094ECC" w:rsidP="00094ECC">
            <w:pPr>
              <w:pStyle w:val="TableColHd"/>
            </w:pPr>
            <w:r w:rsidRPr="00743DAB">
              <w:t>column 2</w:t>
            </w:r>
            <w:r w:rsidRPr="00743DAB">
              <w:br/>
              <w:t>section</w:t>
            </w:r>
          </w:p>
        </w:tc>
        <w:tc>
          <w:tcPr>
            <w:tcW w:w="2107" w:type="dxa"/>
            <w:tcBorders>
              <w:bottom w:val="single" w:sz="4" w:space="0" w:color="auto"/>
            </w:tcBorders>
          </w:tcPr>
          <w:p w:rsidR="00094ECC" w:rsidRPr="00743DAB" w:rsidRDefault="00094ECC" w:rsidP="00094ECC">
            <w:pPr>
              <w:pStyle w:val="TableColHd"/>
            </w:pPr>
            <w:r w:rsidRPr="00743DAB">
              <w:t>column 3</w:t>
            </w:r>
            <w:r w:rsidRPr="00743DAB">
              <w:br/>
              <w:t>decision</w:t>
            </w:r>
          </w:p>
        </w:tc>
        <w:tc>
          <w:tcPr>
            <w:tcW w:w="2534" w:type="dxa"/>
            <w:tcBorders>
              <w:bottom w:val="single" w:sz="4" w:space="0" w:color="auto"/>
            </w:tcBorders>
          </w:tcPr>
          <w:p w:rsidR="00094ECC" w:rsidRPr="00743DAB" w:rsidRDefault="00094ECC" w:rsidP="00094ECC">
            <w:pPr>
              <w:pStyle w:val="TableColHd"/>
            </w:pPr>
            <w:r w:rsidRPr="00743DAB">
              <w:t>column 4</w:t>
            </w:r>
            <w:r w:rsidRPr="00743DAB">
              <w:br/>
              <w:t>entity</w:t>
            </w:r>
          </w:p>
        </w:tc>
      </w:tr>
      <w:tr w:rsidR="00094ECC" w:rsidRPr="00743DAB" w:rsidTr="00094ECC">
        <w:trPr>
          <w:cantSplit/>
        </w:trPr>
        <w:tc>
          <w:tcPr>
            <w:tcW w:w="1200" w:type="dxa"/>
            <w:tcBorders>
              <w:top w:val="single" w:sz="4" w:space="0" w:color="auto"/>
            </w:tcBorders>
          </w:tcPr>
          <w:p w:rsidR="00094ECC" w:rsidRPr="00743DAB" w:rsidRDefault="00094ECC" w:rsidP="00094ECC">
            <w:pPr>
              <w:pStyle w:val="TableText"/>
              <w:rPr>
                <w:sz w:val="20"/>
              </w:rPr>
            </w:pPr>
            <w:r w:rsidRPr="00743DAB">
              <w:rPr>
                <w:sz w:val="20"/>
              </w:rPr>
              <w:t>1</w:t>
            </w:r>
          </w:p>
        </w:tc>
        <w:tc>
          <w:tcPr>
            <w:tcW w:w="2107" w:type="dxa"/>
            <w:tcBorders>
              <w:top w:val="single" w:sz="4" w:space="0" w:color="auto"/>
            </w:tcBorders>
          </w:tcPr>
          <w:p w:rsidR="00094ECC" w:rsidRPr="00743DAB" w:rsidRDefault="00094ECC" w:rsidP="00094ECC">
            <w:pPr>
              <w:pStyle w:val="TableText"/>
              <w:rPr>
                <w:sz w:val="20"/>
              </w:rPr>
            </w:pPr>
            <w:r w:rsidRPr="00743DAB">
              <w:rPr>
                <w:sz w:val="20"/>
              </w:rPr>
              <w:t>14 (1) (a)</w:t>
            </w:r>
          </w:p>
        </w:tc>
        <w:tc>
          <w:tcPr>
            <w:tcW w:w="2107" w:type="dxa"/>
            <w:tcBorders>
              <w:top w:val="single" w:sz="4" w:space="0" w:color="auto"/>
            </w:tcBorders>
          </w:tcPr>
          <w:p w:rsidR="00094ECC" w:rsidRPr="00743DAB" w:rsidRDefault="00094ECC" w:rsidP="00094ECC">
            <w:pPr>
              <w:pStyle w:val="TableText"/>
              <w:rPr>
                <w:sz w:val="20"/>
              </w:rPr>
            </w:pPr>
            <w:r w:rsidRPr="00743DAB">
              <w:rPr>
                <w:sz w:val="20"/>
              </w:rPr>
              <w:t>register person</w:t>
            </w:r>
          </w:p>
        </w:tc>
        <w:tc>
          <w:tcPr>
            <w:tcW w:w="2534" w:type="dxa"/>
            <w:tcBorders>
              <w:top w:val="single" w:sz="4" w:space="0" w:color="auto"/>
            </w:tcBorders>
          </w:tcPr>
          <w:p w:rsidR="00094ECC" w:rsidRPr="00743DAB" w:rsidRDefault="00094ECC" w:rsidP="00094ECC">
            <w:pPr>
              <w:pStyle w:val="TableText"/>
              <w:rPr>
                <w:sz w:val="20"/>
              </w:rPr>
            </w:pPr>
            <w:r w:rsidRPr="00743DAB">
              <w:rPr>
                <w:sz w:val="20"/>
              </w:rPr>
              <w:t>applicant for registration</w:t>
            </w:r>
          </w:p>
        </w:tc>
      </w:tr>
      <w:tr w:rsidR="00094ECC" w:rsidRPr="00743DAB" w:rsidTr="00094ECC">
        <w:trPr>
          <w:cantSplit/>
        </w:trPr>
        <w:tc>
          <w:tcPr>
            <w:tcW w:w="1200" w:type="dxa"/>
          </w:tcPr>
          <w:p w:rsidR="00094ECC" w:rsidRPr="00743DAB" w:rsidRDefault="00094ECC" w:rsidP="00094ECC">
            <w:pPr>
              <w:pStyle w:val="TableText"/>
              <w:rPr>
                <w:sz w:val="20"/>
              </w:rPr>
            </w:pPr>
            <w:r w:rsidRPr="00743DAB">
              <w:rPr>
                <w:sz w:val="20"/>
              </w:rPr>
              <w:t>2</w:t>
            </w:r>
          </w:p>
        </w:tc>
        <w:tc>
          <w:tcPr>
            <w:tcW w:w="2107" w:type="dxa"/>
          </w:tcPr>
          <w:p w:rsidR="00094ECC" w:rsidRPr="00743DAB" w:rsidRDefault="00094ECC" w:rsidP="00094ECC">
            <w:pPr>
              <w:pStyle w:val="TableText"/>
              <w:rPr>
                <w:sz w:val="20"/>
              </w:rPr>
            </w:pPr>
            <w:r w:rsidRPr="00743DAB">
              <w:rPr>
                <w:sz w:val="20"/>
              </w:rPr>
              <w:t>14 (1) (b)</w:t>
            </w:r>
          </w:p>
        </w:tc>
        <w:tc>
          <w:tcPr>
            <w:tcW w:w="2107" w:type="dxa"/>
          </w:tcPr>
          <w:p w:rsidR="00094ECC" w:rsidRPr="00743DAB" w:rsidRDefault="00094ECC" w:rsidP="00094ECC">
            <w:pPr>
              <w:pStyle w:val="TableText"/>
              <w:rPr>
                <w:sz w:val="20"/>
              </w:rPr>
            </w:pPr>
            <w:r w:rsidRPr="00743DAB">
              <w:rPr>
                <w:sz w:val="20"/>
              </w:rPr>
              <w:t>register person conditionally</w:t>
            </w:r>
          </w:p>
        </w:tc>
        <w:tc>
          <w:tcPr>
            <w:tcW w:w="2534" w:type="dxa"/>
          </w:tcPr>
          <w:p w:rsidR="00094ECC" w:rsidRPr="00743DAB" w:rsidRDefault="00094ECC" w:rsidP="00094ECC">
            <w:pPr>
              <w:pStyle w:val="TableText"/>
              <w:rPr>
                <w:sz w:val="20"/>
              </w:rPr>
            </w:pPr>
            <w:r w:rsidRPr="00743DAB">
              <w:rPr>
                <w:sz w:val="20"/>
              </w:rPr>
              <w:t>applicant for registration</w:t>
            </w:r>
          </w:p>
        </w:tc>
      </w:tr>
      <w:tr w:rsidR="00094ECC" w:rsidRPr="00743DAB" w:rsidTr="00094ECC">
        <w:trPr>
          <w:cantSplit/>
        </w:trPr>
        <w:tc>
          <w:tcPr>
            <w:tcW w:w="1200" w:type="dxa"/>
          </w:tcPr>
          <w:p w:rsidR="00094ECC" w:rsidRPr="00743DAB" w:rsidRDefault="00094ECC" w:rsidP="00094ECC">
            <w:pPr>
              <w:pStyle w:val="TableText"/>
              <w:rPr>
                <w:sz w:val="20"/>
              </w:rPr>
            </w:pPr>
            <w:r w:rsidRPr="00743DAB">
              <w:rPr>
                <w:sz w:val="20"/>
              </w:rPr>
              <w:t>3</w:t>
            </w:r>
          </w:p>
        </w:tc>
        <w:tc>
          <w:tcPr>
            <w:tcW w:w="2107" w:type="dxa"/>
          </w:tcPr>
          <w:p w:rsidR="00094ECC" w:rsidRPr="00743DAB" w:rsidRDefault="00094ECC" w:rsidP="00094ECC">
            <w:pPr>
              <w:pStyle w:val="TableText"/>
              <w:rPr>
                <w:sz w:val="20"/>
              </w:rPr>
            </w:pPr>
            <w:r w:rsidRPr="00743DAB">
              <w:rPr>
                <w:sz w:val="20"/>
              </w:rPr>
              <w:t>14 (1) (c)</w:t>
            </w:r>
          </w:p>
        </w:tc>
        <w:tc>
          <w:tcPr>
            <w:tcW w:w="2107" w:type="dxa"/>
          </w:tcPr>
          <w:p w:rsidR="00094ECC" w:rsidRPr="00743DAB" w:rsidRDefault="00094ECC" w:rsidP="00094ECC">
            <w:pPr>
              <w:pStyle w:val="TableText"/>
              <w:rPr>
                <w:sz w:val="20"/>
              </w:rPr>
            </w:pPr>
            <w:r w:rsidRPr="00743DAB">
              <w:rPr>
                <w:sz w:val="20"/>
              </w:rPr>
              <w:t>refuse to register person</w:t>
            </w:r>
          </w:p>
        </w:tc>
        <w:tc>
          <w:tcPr>
            <w:tcW w:w="2534" w:type="dxa"/>
          </w:tcPr>
          <w:p w:rsidR="00094ECC" w:rsidRPr="00743DAB" w:rsidRDefault="00094ECC" w:rsidP="00094ECC">
            <w:pPr>
              <w:pStyle w:val="TableText"/>
              <w:rPr>
                <w:sz w:val="20"/>
              </w:rPr>
            </w:pPr>
            <w:r w:rsidRPr="00743DAB">
              <w:rPr>
                <w:sz w:val="20"/>
              </w:rPr>
              <w:t>applicant for registration</w:t>
            </w:r>
          </w:p>
        </w:tc>
      </w:tr>
      <w:tr w:rsidR="00094ECC" w:rsidRPr="00743DAB" w:rsidTr="00094ECC">
        <w:trPr>
          <w:cantSplit/>
        </w:trPr>
        <w:tc>
          <w:tcPr>
            <w:tcW w:w="1200" w:type="dxa"/>
          </w:tcPr>
          <w:p w:rsidR="00094ECC" w:rsidRPr="00743DAB" w:rsidRDefault="00094ECC" w:rsidP="00094ECC">
            <w:pPr>
              <w:pStyle w:val="TableText"/>
              <w:rPr>
                <w:sz w:val="20"/>
              </w:rPr>
            </w:pPr>
            <w:r w:rsidRPr="00743DAB">
              <w:rPr>
                <w:sz w:val="20"/>
              </w:rPr>
              <w:t>4</w:t>
            </w:r>
          </w:p>
        </w:tc>
        <w:tc>
          <w:tcPr>
            <w:tcW w:w="2107" w:type="dxa"/>
          </w:tcPr>
          <w:p w:rsidR="00094ECC" w:rsidRPr="00743DAB" w:rsidRDefault="00094ECC" w:rsidP="00996B65">
            <w:pPr>
              <w:pStyle w:val="TableText"/>
              <w:rPr>
                <w:sz w:val="20"/>
              </w:rPr>
            </w:pPr>
            <w:r w:rsidRPr="00743DAB">
              <w:rPr>
                <w:sz w:val="20"/>
              </w:rPr>
              <w:t>8</w:t>
            </w:r>
            <w:r w:rsidR="00996B65" w:rsidRPr="00743DAB">
              <w:rPr>
                <w:sz w:val="20"/>
              </w:rPr>
              <w:t>8</w:t>
            </w:r>
          </w:p>
        </w:tc>
        <w:tc>
          <w:tcPr>
            <w:tcW w:w="2107" w:type="dxa"/>
          </w:tcPr>
          <w:p w:rsidR="00094ECC" w:rsidRPr="00743DAB" w:rsidRDefault="00094ECC" w:rsidP="00094ECC">
            <w:pPr>
              <w:pStyle w:val="TableText"/>
              <w:rPr>
                <w:sz w:val="20"/>
              </w:rPr>
            </w:pPr>
            <w:r w:rsidRPr="00743DAB">
              <w:rPr>
                <w:sz w:val="20"/>
              </w:rPr>
              <w:t>decision of the professional standards panel</w:t>
            </w:r>
          </w:p>
        </w:tc>
        <w:tc>
          <w:tcPr>
            <w:tcW w:w="2534" w:type="dxa"/>
          </w:tcPr>
          <w:p w:rsidR="00094ECC" w:rsidRPr="00743DAB" w:rsidRDefault="00094ECC" w:rsidP="00094ECC">
            <w:pPr>
              <w:pStyle w:val="TableText"/>
              <w:rPr>
                <w:sz w:val="20"/>
              </w:rPr>
            </w:pPr>
            <w:r w:rsidRPr="00743DAB">
              <w:rPr>
                <w:sz w:val="20"/>
              </w:rPr>
              <w:t>applicant for registration</w:t>
            </w:r>
          </w:p>
        </w:tc>
      </w:tr>
    </w:tbl>
    <w:p w:rsidR="00D84423" w:rsidRDefault="00D84423">
      <w:pPr>
        <w:pStyle w:val="03Schedule"/>
        <w:sectPr w:rsidR="00D84423">
          <w:headerReference w:type="even" r:id="rId91"/>
          <w:headerReference w:type="default" r:id="rId92"/>
          <w:footerReference w:type="even" r:id="rId93"/>
          <w:footerReference w:type="default" r:id="rId94"/>
          <w:type w:val="continuous"/>
          <w:pgSz w:w="11907" w:h="16839" w:code="9"/>
          <w:pgMar w:top="3880" w:right="1900" w:bottom="3100" w:left="2300" w:header="2280" w:footer="1760" w:gutter="0"/>
          <w:cols w:space="720"/>
        </w:sectPr>
      </w:pPr>
    </w:p>
    <w:p w:rsidR="00BC5F24" w:rsidRPr="00BC5F24" w:rsidRDefault="00BC5F24" w:rsidP="00BC5F24">
      <w:pPr>
        <w:pStyle w:val="PageBreak"/>
        <w:suppressLineNumbers/>
      </w:pPr>
      <w:r w:rsidRPr="00BC5F24">
        <w:br w:type="page"/>
      </w:r>
    </w:p>
    <w:p w:rsidR="00FB5262" w:rsidRPr="00743DAB" w:rsidRDefault="00FB5262" w:rsidP="00CB5440">
      <w:pPr>
        <w:pStyle w:val="Dict-Heading"/>
      </w:pPr>
      <w:bookmarkStart w:id="177" w:name="_Toc532888774"/>
      <w:r w:rsidRPr="00743DAB">
        <w:lastRenderedPageBreak/>
        <w:t>Dictionary</w:t>
      </w:r>
      <w:bookmarkEnd w:id="177"/>
    </w:p>
    <w:p w:rsidR="00FB5262" w:rsidRPr="00743DAB" w:rsidRDefault="00FB5262" w:rsidP="00DA492A">
      <w:pPr>
        <w:pStyle w:val="ref"/>
        <w:keepNext/>
      </w:pPr>
      <w:r w:rsidRPr="00743DAB">
        <w:t>(see s 3)</w:t>
      </w:r>
    </w:p>
    <w:p w:rsidR="00FB5262" w:rsidRPr="00743DAB" w:rsidRDefault="00FB5262" w:rsidP="00DA492A">
      <w:pPr>
        <w:pStyle w:val="aNote"/>
        <w:keepNext/>
      </w:pPr>
      <w:r w:rsidRPr="00743DAB">
        <w:rPr>
          <w:rStyle w:val="charItals"/>
        </w:rPr>
        <w:t>Note 1</w:t>
      </w:r>
      <w:r w:rsidRPr="00743DAB">
        <w:rPr>
          <w:rStyle w:val="charItals"/>
        </w:rPr>
        <w:tab/>
      </w:r>
      <w:r w:rsidRPr="00743DAB">
        <w:t xml:space="preserve">The </w:t>
      </w:r>
      <w:hyperlink r:id="rId95" w:tooltip="A2001-14" w:history="1">
        <w:r w:rsidR="00732988" w:rsidRPr="00743DAB">
          <w:rPr>
            <w:rStyle w:val="charCitHyperlinkAbbrev"/>
          </w:rPr>
          <w:t>Legislation Act</w:t>
        </w:r>
      </w:hyperlink>
      <w:r w:rsidRPr="00743DAB">
        <w:t xml:space="preserve"> contains definitions and other provisions relevant to this Act.</w:t>
      </w:r>
    </w:p>
    <w:p w:rsidR="00FB5262" w:rsidRPr="00743DAB" w:rsidRDefault="00FB5262">
      <w:pPr>
        <w:pStyle w:val="aNote"/>
      </w:pPr>
      <w:r w:rsidRPr="00743DAB">
        <w:rPr>
          <w:rStyle w:val="charItals"/>
        </w:rPr>
        <w:t>Note 2</w:t>
      </w:r>
      <w:r w:rsidRPr="00743DAB">
        <w:rPr>
          <w:rStyle w:val="charItals"/>
        </w:rPr>
        <w:tab/>
      </w:r>
      <w:r w:rsidRPr="00743DAB">
        <w:t xml:space="preserve">For example, the </w:t>
      </w:r>
      <w:hyperlink r:id="rId96" w:tooltip="A2001-14" w:history="1">
        <w:r w:rsidR="00732988" w:rsidRPr="00743DAB">
          <w:rPr>
            <w:rStyle w:val="charCitHyperlinkAbbrev"/>
          </w:rPr>
          <w:t>Legislation Act</w:t>
        </w:r>
      </w:hyperlink>
      <w:r w:rsidRPr="00743DAB">
        <w:t>, dict, pt 1, defines the following terms:</w:t>
      </w:r>
    </w:p>
    <w:p w:rsidR="00593B3E" w:rsidRPr="00743DAB" w:rsidRDefault="00DA492A" w:rsidP="00DA492A">
      <w:pPr>
        <w:pStyle w:val="aNoteBulletss"/>
        <w:tabs>
          <w:tab w:val="left" w:pos="2300"/>
        </w:tabs>
      </w:pPr>
      <w:r w:rsidRPr="00743DAB">
        <w:rPr>
          <w:rFonts w:ascii="Symbol" w:hAnsi="Symbol"/>
        </w:rPr>
        <w:t></w:t>
      </w:r>
      <w:r w:rsidRPr="00743DAB">
        <w:rPr>
          <w:rFonts w:ascii="Symbol" w:hAnsi="Symbol"/>
        </w:rPr>
        <w:tab/>
      </w:r>
      <w:r w:rsidR="00593B3E" w:rsidRPr="00743DAB">
        <w:t>ACAT</w:t>
      </w:r>
    </w:p>
    <w:p w:rsidR="007300AD" w:rsidRPr="00743DAB" w:rsidRDefault="00DA492A" w:rsidP="00DA492A">
      <w:pPr>
        <w:pStyle w:val="aNoteBulletss"/>
        <w:tabs>
          <w:tab w:val="left" w:pos="2300"/>
        </w:tabs>
      </w:pPr>
      <w:r w:rsidRPr="00743DAB">
        <w:rPr>
          <w:rFonts w:ascii="Symbol" w:hAnsi="Symbol"/>
        </w:rPr>
        <w:t></w:t>
      </w:r>
      <w:r w:rsidRPr="00743DAB">
        <w:rPr>
          <w:rFonts w:ascii="Symbol" w:hAnsi="Symbol"/>
        </w:rPr>
        <w:tab/>
      </w:r>
      <w:r w:rsidR="00094ECC" w:rsidRPr="00743DAB">
        <w:t>a</w:t>
      </w:r>
      <w:r w:rsidR="007300AD" w:rsidRPr="00743DAB">
        <w:t>uthorised deposit-taking institution</w:t>
      </w:r>
    </w:p>
    <w:p w:rsidR="00593B3E" w:rsidRPr="00743DAB" w:rsidRDefault="00DA492A" w:rsidP="00DA492A">
      <w:pPr>
        <w:pStyle w:val="aNoteBulletss"/>
        <w:tabs>
          <w:tab w:val="left" w:pos="2300"/>
        </w:tabs>
      </w:pPr>
      <w:r w:rsidRPr="00743DAB">
        <w:rPr>
          <w:rFonts w:ascii="Symbol" w:hAnsi="Symbol"/>
        </w:rPr>
        <w:t></w:t>
      </w:r>
      <w:r w:rsidRPr="00743DAB">
        <w:rPr>
          <w:rFonts w:ascii="Symbol" w:hAnsi="Symbol"/>
        </w:rPr>
        <w:tab/>
      </w:r>
      <w:r w:rsidR="00686E1B" w:rsidRPr="00743DAB">
        <w:t>d</w:t>
      </w:r>
      <w:r w:rsidR="00593B3E" w:rsidRPr="00743DAB">
        <w:t>isallowable instrument</w:t>
      </w:r>
      <w:r w:rsidR="00B22639" w:rsidRPr="00743DAB">
        <w:t xml:space="preserve"> (see s 9)</w:t>
      </w:r>
    </w:p>
    <w:p w:rsidR="00593B3E" w:rsidRPr="00743DAB" w:rsidRDefault="00DA492A" w:rsidP="00DA492A">
      <w:pPr>
        <w:pStyle w:val="aNoteBulletss"/>
        <w:tabs>
          <w:tab w:val="left" w:pos="2300"/>
        </w:tabs>
      </w:pPr>
      <w:r w:rsidRPr="00743DAB">
        <w:rPr>
          <w:rFonts w:ascii="Symbol" w:hAnsi="Symbol"/>
        </w:rPr>
        <w:t></w:t>
      </w:r>
      <w:r w:rsidRPr="00743DAB">
        <w:rPr>
          <w:rFonts w:ascii="Symbol" w:hAnsi="Symbol"/>
        </w:rPr>
        <w:tab/>
      </w:r>
      <w:r w:rsidR="00593B3E" w:rsidRPr="00743DAB">
        <w:t>Executive</w:t>
      </w:r>
    </w:p>
    <w:p w:rsidR="00593B3E" w:rsidRPr="00743DAB" w:rsidRDefault="00DA492A" w:rsidP="00DA492A">
      <w:pPr>
        <w:pStyle w:val="aNoteBulletss"/>
        <w:tabs>
          <w:tab w:val="left" w:pos="2300"/>
        </w:tabs>
      </w:pPr>
      <w:r w:rsidRPr="00743DAB">
        <w:rPr>
          <w:rFonts w:ascii="Symbol" w:hAnsi="Symbol"/>
        </w:rPr>
        <w:t></w:t>
      </w:r>
      <w:r w:rsidRPr="00743DAB">
        <w:rPr>
          <w:rFonts w:ascii="Symbol" w:hAnsi="Symbol"/>
        </w:rPr>
        <w:tab/>
      </w:r>
      <w:r w:rsidR="00686E1B" w:rsidRPr="00743DAB">
        <w:t>f</w:t>
      </w:r>
      <w:r w:rsidR="00593B3E" w:rsidRPr="00743DAB">
        <w:t>unction</w:t>
      </w:r>
    </w:p>
    <w:p w:rsidR="00593B3E" w:rsidRPr="00743DAB" w:rsidRDefault="00DA492A" w:rsidP="00DA492A">
      <w:pPr>
        <w:pStyle w:val="aNoteBulletss"/>
        <w:tabs>
          <w:tab w:val="left" w:pos="2300"/>
        </w:tabs>
      </w:pPr>
      <w:r w:rsidRPr="00743DAB">
        <w:rPr>
          <w:rFonts w:ascii="Symbol" w:hAnsi="Symbol"/>
        </w:rPr>
        <w:t></w:t>
      </w:r>
      <w:r w:rsidRPr="00743DAB">
        <w:rPr>
          <w:rFonts w:ascii="Symbol" w:hAnsi="Symbol"/>
        </w:rPr>
        <w:tab/>
      </w:r>
      <w:r w:rsidR="00593B3E" w:rsidRPr="00743DAB">
        <w:t>occupational discipline order</w:t>
      </w:r>
    </w:p>
    <w:p w:rsidR="00593B3E" w:rsidRPr="00743DAB" w:rsidRDefault="00DA492A" w:rsidP="00DA492A">
      <w:pPr>
        <w:pStyle w:val="aNoteBulletss"/>
        <w:tabs>
          <w:tab w:val="left" w:pos="2300"/>
        </w:tabs>
      </w:pPr>
      <w:r w:rsidRPr="00743DAB">
        <w:rPr>
          <w:rFonts w:ascii="Symbol" w:hAnsi="Symbol"/>
        </w:rPr>
        <w:t></w:t>
      </w:r>
      <w:r w:rsidRPr="00743DAB">
        <w:rPr>
          <w:rFonts w:ascii="Symbol" w:hAnsi="Symbol"/>
        </w:rPr>
        <w:tab/>
      </w:r>
      <w:r w:rsidR="00593B3E" w:rsidRPr="00743DAB">
        <w:t>penalty unit</w:t>
      </w:r>
      <w:r w:rsidR="00B22639" w:rsidRPr="00743DAB">
        <w:t xml:space="preserve"> (see s 133)</w:t>
      </w:r>
    </w:p>
    <w:p w:rsidR="00686E1B" w:rsidRPr="00743DAB" w:rsidRDefault="00DA492A" w:rsidP="00DA492A">
      <w:pPr>
        <w:pStyle w:val="aNoteBulletss"/>
        <w:tabs>
          <w:tab w:val="left" w:pos="2300"/>
        </w:tabs>
      </w:pPr>
      <w:r w:rsidRPr="00743DAB">
        <w:rPr>
          <w:rFonts w:ascii="Symbol" w:hAnsi="Symbol"/>
        </w:rPr>
        <w:t></w:t>
      </w:r>
      <w:r w:rsidRPr="00743DAB">
        <w:rPr>
          <w:rFonts w:ascii="Symbol" w:hAnsi="Symbol"/>
        </w:rPr>
        <w:tab/>
      </w:r>
      <w:r w:rsidR="00686E1B" w:rsidRPr="00743DAB">
        <w:t>person</w:t>
      </w:r>
      <w:r w:rsidR="007300AD" w:rsidRPr="00743DAB">
        <w:t xml:space="preserve"> (see s 160)</w:t>
      </w:r>
    </w:p>
    <w:p w:rsidR="00593B3E" w:rsidRPr="00743DAB" w:rsidRDefault="00DA492A" w:rsidP="00DA492A">
      <w:pPr>
        <w:pStyle w:val="aNoteBulletss"/>
        <w:tabs>
          <w:tab w:val="left" w:pos="2300"/>
        </w:tabs>
      </w:pPr>
      <w:r w:rsidRPr="00743DAB">
        <w:rPr>
          <w:rFonts w:ascii="Symbol" w:hAnsi="Symbol"/>
        </w:rPr>
        <w:t></w:t>
      </w:r>
      <w:r w:rsidRPr="00743DAB">
        <w:rPr>
          <w:rFonts w:ascii="Symbol" w:hAnsi="Symbol"/>
        </w:rPr>
        <w:tab/>
      </w:r>
      <w:r w:rsidR="00593B3E" w:rsidRPr="00743DAB">
        <w:t>reviewable decision notice</w:t>
      </w:r>
    </w:p>
    <w:p w:rsidR="00593B3E" w:rsidRPr="00743DAB" w:rsidRDefault="00DA492A" w:rsidP="00DA492A">
      <w:pPr>
        <w:pStyle w:val="aNoteBulletss"/>
        <w:tabs>
          <w:tab w:val="left" w:pos="2300"/>
        </w:tabs>
      </w:pPr>
      <w:r w:rsidRPr="00743DAB">
        <w:rPr>
          <w:rFonts w:ascii="Symbol" w:hAnsi="Symbol"/>
        </w:rPr>
        <w:t></w:t>
      </w:r>
      <w:r w:rsidRPr="00743DAB">
        <w:rPr>
          <w:rFonts w:ascii="Symbol" w:hAnsi="Symbol"/>
        </w:rPr>
        <w:tab/>
      </w:r>
      <w:r w:rsidR="00593B3E" w:rsidRPr="00743DAB">
        <w:t>under</w:t>
      </w:r>
      <w:r w:rsidR="00B22639" w:rsidRPr="00743DAB">
        <w:t>.</w:t>
      </w:r>
    </w:p>
    <w:p w:rsidR="00291212" w:rsidRPr="00743DAB" w:rsidRDefault="00291212" w:rsidP="00DA492A">
      <w:pPr>
        <w:pStyle w:val="aDef"/>
      </w:pPr>
      <w:r w:rsidRPr="00743DAB">
        <w:rPr>
          <w:rStyle w:val="charBoldItals"/>
        </w:rPr>
        <w:t>application</w:t>
      </w:r>
      <w:r w:rsidRPr="00743DAB">
        <w:t>, for registration, includes an application for renewal of registration.</w:t>
      </w:r>
    </w:p>
    <w:p w:rsidR="00291212" w:rsidRPr="00743DAB" w:rsidRDefault="00291212" w:rsidP="00DA492A">
      <w:pPr>
        <w:pStyle w:val="aDef"/>
      </w:pPr>
      <w:r w:rsidRPr="00743DAB">
        <w:rPr>
          <w:rStyle w:val="charBoldItals"/>
        </w:rPr>
        <w:t xml:space="preserve">board </w:t>
      </w:r>
      <w:r w:rsidRPr="00743DAB">
        <w:t>means the ACT Veterinary Surgeons Board.</w:t>
      </w:r>
    </w:p>
    <w:p w:rsidR="00686E1B" w:rsidRPr="00743DAB" w:rsidRDefault="00686E1B" w:rsidP="00DA492A">
      <w:pPr>
        <w:pStyle w:val="aDef"/>
      </w:pPr>
      <w:r w:rsidRPr="00743DAB">
        <w:rPr>
          <w:rStyle w:val="charBoldItals"/>
        </w:rPr>
        <w:t>board deputy president</w:t>
      </w:r>
      <w:r w:rsidRPr="00743DAB">
        <w:t xml:space="preserve">—see section </w:t>
      </w:r>
      <w:r w:rsidR="0081406C" w:rsidRPr="00743DAB">
        <w:t>10</w:t>
      </w:r>
      <w:r w:rsidR="00996B65" w:rsidRPr="00743DAB">
        <w:t>9</w:t>
      </w:r>
      <w:r w:rsidRPr="00743DAB">
        <w:t>.</w:t>
      </w:r>
    </w:p>
    <w:p w:rsidR="00686E1B" w:rsidRPr="00743DAB" w:rsidRDefault="00686E1B" w:rsidP="00DA492A">
      <w:pPr>
        <w:pStyle w:val="aDef"/>
      </w:pPr>
      <w:r w:rsidRPr="00743DAB">
        <w:rPr>
          <w:rStyle w:val="charBoldItals"/>
        </w:rPr>
        <w:t>board president</w:t>
      </w:r>
      <w:r w:rsidRPr="00743DAB">
        <w:t xml:space="preserve">—see section </w:t>
      </w:r>
      <w:r w:rsidR="0081406C" w:rsidRPr="00743DAB">
        <w:t>10</w:t>
      </w:r>
      <w:r w:rsidR="00996B65" w:rsidRPr="00743DAB">
        <w:t>8</w:t>
      </w:r>
      <w:r w:rsidRPr="00743DAB">
        <w:t>.</w:t>
      </w:r>
    </w:p>
    <w:p w:rsidR="00291212" w:rsidRPr="00743DAB" w:rsidRDefault="00291212" w:rsidP="00DA492A">
      <w:pPr>
        <w:pStyle w:val="aDef"/>
      </w:pPr>
      <w:r w:rsidRPr="00743DAB">
        <w:rPr>
          <w:rStyle w:val="charBoldItals"/>
        </w:rPr>
        <w:t>commission</w:t>
      </w:r>
      <w:r w:rsidRPr="00743DAB">
        <w:t xml:space="preserve"> means the human rights commission</w:t>
      </w:r>
      <w:r w:rsidRPr="00743DAB">
        <w:rPr>
          <w:rStyle w:val="charItals"/>
        </w:rPr>
        <w:t>.</w:t>
      </w:r>
    </w:p>
    <w:p w:rsidR="00291212" w:rsidRPr="00743DAB" w:rsidRDefault="00291212" w:rsidP="00DA492A">
      <w:pPr>
        <w:pStyle w:val="aDef"/>
      </w:pPr>
      <w:r w:rsidRPr="00743DAB">
        <w:rPr>
          <w:rStyle w:val="charBoldItals"/>
        </w:rPr>
        <w:t>commissioner</w:t>
      </w:r>
      <w:r w:rsidRPr="00743DAB">
        <w:t xml:space="preserve"> means the health services commissioner.</w:t>
      </w:r>
    </w:p>
    <w:p w:rsidR="00291212" w:rsidRPr="00743DAB" w:rsidRDefault="00291212" w:rsidP="00DA492A">
      <w:pPr>
        <w:pStyle w:val="aDef"/>
      </w:pPr>
      <w:r w:rsidRPr="00743DAB">
        <w:rPr>
          <w:rStyle w:val="charBoldItals"/>
        </w:rPr>
        <w:t>complaint</w:t>
      </w:r>
      <w:r w:rsidRPr="00743DAB">
        <w:t xml:space="preserve"> means a </w:t>
      </w:r>
      <w:r w:rsidR="00231FFB" w:rsidRPr="00743DAB">
        <w:t>complaint under division 5.2</w:t>
      </w:r>
      <w:r w:rsidRPr="00743DAB">
        <w:t>.</w:t>
      </w:r>
    </w:p>
    <w:p w:rsidR="00291212" w:rsidRPr="00743DAB" w:rsidRDefault="00291212" w:rsidP="00DA492A">
      <w:pPr>
        <w:pStyle w:val="aDef"/>
      </w:pPr>
      <w:r w:rsidRPr="00743DAB">
        <w:rPr>
          <w:rStyle w:val="charBoldItals"/>
        </w:rPr>
        <w:t>condition review</w:t>
      </w:r>
      <w:r w:rsidRPr="00743DAB">
        <w:t xml:space="preserve">, in relation to a veterinary surgeon, means a review, applied for under section </w:t>
      </w:r>
      <w:r w:rsidR="0081406C" w:rsidRPr="00743DAB">
        <w:t>8</w:t>
      </w:r>
      <w:r w:rsidR="00996B65" w:rsidRPr="00743DAB">
        <w:t>4</w:t>
      </w:r>
      <w:r w:rsidRPr="00743DAB">
        <w:t xml:space="preserve">, of the imposition of a condition on the </w:t>
      </w:r>
      <w:r w:rsidR="00B22639" w:rsidRPr="00743DAB">
        <w:t>veterinary surgeon</w:t>
      </w:r>
      <w:r w:rsidRPr="00743DAB">
        <w:t>’s registration.</w:t>
      </w:r>
    </w:p>
    <w:p w:rsidR="00291212" w:rsidRPr="00743DAB" w:rsidRDefault="00291212" w:rsidP="00DA492A">
      <w:pPr>
        <w:pStyle w:val="aDef"/>
      </w:pPr>
      <w:r w:rsidRPr="00743DAB">
        <w:rPr>
          <w:rStyle w:val="charBoldItals"/>
        </w:rPr>
        <w:t>corresponding law</w:t>
      </w:r>
      <w:r w:rsidRPr="00743DAB">
        <w:t>, of a</w:t>
      </w:r>
      <w:r w:rsidR="00B22639" w:rsidRPr="00743DAB">
        <w:t>nother</w:t>
      </w:r>
      <w:r w:rsidRPr="00743DAB">
        <w:t xml:space="preserve"> jurisdiction, means a law of that jurisdiction that corresponds to this Act.</w:t>
      </w:r>
    </w:p>
    <w:p w:rsidR="00291212" w:rsidRPr="00743DAB" w:rsidRDefault="00291212" w:rsidP="00DA492A">
      <w:pPr>
        <w:pStyle w:val="aDef"/>
      </w:pPr>
      <w:r w:rsidRPr="00743DAB">
        <w:rPr>
          <w:rStyle w:val="charBoldItals"/>
        </w:rPr>
        <w:t xml:space="preserve">emergency order </w:t>
      </w:r>
      <w:r w:rsidRPr="00743DAB">
        <w:t xml:space="preserve">means an emergency order under section </w:t>
      </w:r>
      <w:r w:rsidR="0081406C" w:rsidRPr="00743DAB">
        <w:t>6</w:t>
      </w:r>
      <w:r w:rsidR="00996B65" w:rsidRPr="00743DAB">
        <w:t>3</w:t>
      </w:r>
      <w:r w:rsidRPr="00743DAB">
        <w:t>.</w:t>
      </w:r>
    </w:p>
    <w:p w:rsidR="00291212" w:rsidRPr="00743DAB" w:rsidRDefault="00291212" w:rsidP="00DA492A">
      <w:pPr>
        <w:pStyle w:val="aDef"/>
      </w:pPr>
      <w:r w:rsidRPr="00743DAB">
        <w:rPr>
          <w:rStyle w:val="charBoldItals"/>
        </w:rPr>
        <w:lastRenderedPageBreak/>
        <w:t>executive officer</w:t>
      </w:r>
      <w:r w:rsidRPr="00743DAB">
        <w:t xml:space="preserve">, for the board, means the executive officer appointed by the board under </w:t>
      </w:r>
      <w:r w:rsidR="0086193B" w:rsidRPr="00743DAB">
        <w:t>a</w:t>
      </w:r>
      <w:r w:rsidRPr="00743DAB">
        <w:t xml:space="preserve"> regulation.</w:t>
      </w:r>
    </w:p>
    <w:p w:rsidR="00291212" w:rsidRPr="00743DAB" w:rsidRDefault="00291212" w:rsidP="00291212">
      <w:pPr>
        <w:pStyle w:val="aDef"/>
        <w:numPr>
          <w:ilvl w:val="5"/>
          <w:numId w:val="0"/>
        </w:numPr>
        <w:ind w:left="1100"/>
      </w:pPr>
      <w:r w:rsidRPr="00743DAB">
        <w:rPr>
          <w:rStyle w:val="charBoldItals"/>
        </w:rPr>
        <w:t>ground for occupational discipline</w:t>
      </w:r>
      <w:r w:rsidRPr="00743DAB">
        <w:t xml:space="preserve">—see section </w:t>
      </w:r>
      <w:r w:rsidR="00996B65" w:rsidRPr="00743DAB">
        <w:t>59</w:t>
      </w:r>
      <w:r w:rsidRPr="00743DAB">
        <w:t>.</w:t>
      </w:r>
    </w:p>
    <w:p w:rsidR="00291212" w:rsidRPr="00743DAB" w:rsidRDefault="00291212" w:rsidP="00DA492A">
      <w:pPr>
        <w:pStyle w:val="aDef"/>
      </w:pPr>
      <w:r w:rsidRPr="00743DAB">
        <w:rPr>
          <w:rStyle w:val="charBoldItals"/>
        </w:rPr>
        <w:t xml:space="preserve">information </w:t>
      </w:r>
      <w:r w:rsidRPr="00743DAB">
        <w:t>includes documents.</w:t>
      </w:r>
    </w:p>
    <w:p w:rsidR="00291212" w:rsidRPr="00743DAB" w:rsidRDefault="00291212" w:rsidP="00DA492A">
      <w:pPr>
        <w:pStyle w:val="aDef"/>
      </w:pPr>
      <w:r w:rsidRPr="00743DAB">
        <w:rPr>
          <w:rStyle w:val="charBoldItals"/>
        </w:rPr>
        <w:t>informed person</w:t>
      </w:r>
      <w:r w:rsidRPr="00743DAB">
        <w:t>, for part 1</w:t>
      </w:r>
      <w:r w:rsidR="00FC7E1F" w:rsidRPr="00743DAB">
        <w:t>2</w:t>
      </w:r>
      <w:r w:rsidRPr="00743DAB">
        <w:t xml:space="preserve"> (Protection and information)—see section </w:t>
      </w:r>
      <w:r w:rsidR="0081406C" w:rsidRPr="00743DAB">
        <w:t>12</w:t>
      </w:r>
      <w:r w:rsidR="00996B65" w:rsidRPr="00743DAB">
        <w:t>9</w:t>
      </w:r>
      <w:r w:rsidRPr="00743DAB">
        <w:t>.</w:t>
      </w:r>
    </w:p>
    <w:p w:rsidR="00291212" w:rsidRPr="00743DAB" w:rsidRDefault="00291212" w:rsidP="00DA492A">
      <w:pPr>
        <w:pStyle w:val="aDef"/>
      </w:pPr>
      <w:r w:rsidRPr="00743DAB">
        <w:rPr>
          <w:rStyle w:val="charBoldItals"/>
        </w:rPr>
        <w:t>president</w:t>
      </w:r>
      <w:r w:rsidRPr="00743DAB">
        <w:t xml:space="preserve">, of the board, means the president of the board appointed under </w:t>
      </w:r>
      <w:r w:rsidR="00FC7E1F" w:rsidRPr="00743DAB">
        <w:t xml:space="preserve">section </w:t>
      </w:r>
      <w:r w:rsidR="0081406C" w:rsidRPr="00743DAB">
        <w:t>10</w:t>
      </w:r>
      <w:r w:rsidR="00996B65" w:rsidRPr="00743DAB">
        <w:t>8</w:t>
      </w:r>
      <w:r w:rsidRPr="00743DAB">
        <w:t>.</w:t>
      </w:r>
    </w:p>
    <w:p w:rsidR="00291212" w:rsidRPr="00743DAB" w:rsidRDefault="00291212" w:rsidP="00DA492A">
      <w:pPr>
        <w:pStyle w:val="aDef"/>
      </w:pPr>
      <w:r w:rsidRPr="00743DAB">
        <w:rPr>
          <w:rStyle w:val="charBoldItals"/>
        </w:rPr>
        <w:t>professional standards panel</w:t>
      </w:r>
      <w:r w:rsidRPr="00743DAB">
        <w:t xml:space="preserve"> means </w:t>
      </w:r>
      <w:r w:rsidR="00231FFB" w:rsidRPr="00743DAB">
        <w:t>a professional standards</w:t>
      </w:r>
      <w:r w:rsidRPr="00743DAB">
        <w:t xml:space="preserve"> panel established under section</w:t>
      </w:r>
      <w:r w:rsidR="00231FFB" w:rsidRPr="00743DAB">
        <w:t xml:space="preserve"> </w:t>
      </w:r>
      <w:r w:rsidR="0081406C" w:rsidRPr="00743DAB">
        <w:t>8</w:t>
      </w:r>
      <w:r w:rsidR="00996B65" w:rsidRPr="00743DAB">
        <w:t>7</w:t>
      </w:r>
      <w:r w:rsidRPr="00743DAB">
        <w:t>.</w:t>
      </w:r>
    </w:p>
    <w:p w:rsidR="00291212" w:rsidRPr="00743DAB" w:rsidRDefault="00291212" w:rsidP="00DA492A">
      <w:pPr>
        <w:pStyle w:val="aDef"/>
      </w:pPr>
      <w:r w:rsidRPr="00743DAB">
        <w:rPr>
          <w:rStyle w:val="charBoldItals"/>
        </w:rPr>
        <w:t>register</w:t>
      </w:r>
      <w:r w:rsidRPr="00743DAB">
        <w:t>, a person, includes renew the person’s registration.</w:t>
      </w:r>
    </w:p>
    <w:p w:rsidR="00291212" w:rsidRPr="00743DAB" w:rsidRDefault="00291212" w:rsidP="00DA492A">
      <w:pPr>
        <w:pStyle w:val="aDef"/>
        <w:keepNext/>
      </w:pPr>
      <w:r w:rsidRPr="00743DAB">
        <w:rPr>
          <w:rStyle w:val="charBoldItals"/>
        </w:rPr>
        <w:t>registered</w:t>
      </w:r>
      <w:r w:rsidRPr="00743DAB">
        <w:t>—</w:t>
      </w:r>
    </w:p>
    <w:p w:rsidR="00291212" w:rsidRPr="00743DAB" w:rsidRDefault="00DA492A" w:rsidP="00DA492A">
      <w:pPr>
        <w:pStyle w:val="aDefpara"/>
        <w:keepNext/>
      </w:pPr>
      <w:r>
        <w:tab/>
      </w:r>
      <w:r w:rsidRPr="00743DAB">
        <w:t>(a)</w:t>
      </w:r>
      <w:r w:rsidRPr="00743DAB">
        <w:tab/>
      </w:r>
      <w:r w:rsidR="00291212" w:rsidRPr="00743DAB">
        <w:t>for</w:t>
      </w:r>
      <w:r w:rsidR="00B22639" w:rsidRPr="00743DAB">
        <w:t xml:space="preserve"> this</w:t>
      </w:r>
      <w:r w:rsidR="00FC7E1F" w:rsidRPr="00743DAB">
        <w:t xml:space="preserve"> Act</w:t>
      </w:r>
      <w:r w:rsidR="00231FFB" w:rsidRPr="00743DAB">
        <w:t>, in relation to a veterinary surgeon</w:t>
      </w:r>
      <w:r w:rsidR="00FC7E1F" w:rsidRPr="00743DAB">
        <w:t>—</w:t>
      </w:r>
      <w:r w:rsidR="00F70646" w:rsidRPr="00743DAB">
        <w:t>see section </w:t>
      </w:r>
      <w:r w:rsidR="0081406C" w:rsidRPr="00743DAB">
        <w:t>10</w:t>
      </w:r>
      <w:r w:rsidR="00291212" w:rsidRPr="00743DAB">
        <w:t>; and</w:t>
      </w:r>
    </w:p>
    <w:p w:rsidR="00291212" w:rsidRPr="00743DAB" w:rsidRDefault="00DA492A" w:rsidP="00DA492A">
      <w:pPr>
        <w:pStyle w:val="aDefpara"/>
        <w:keepNext/>
      </w:pPr>
      <w:r>
        <w:tab/>
      </w:r>
      <w:r w:rsidRPr="00743DAB">
        <w:t>(b)</w:t>
      </w:r>
      <w:r w:rsidRPr="00743DAB">
        <w:tab/>
      </w:r>
      <w:r w:rsidR="00291212" w:rsidRPr="00743DAB">
        <w:t xml:space="preserve">for part </w:t>
      </w:r>
      <w:r w:rsidR="00AD360E" w:rsidRPr="00743DAB">
        <w:t>4</w:t>
      </w:r>
      <w:r w:rsidR="00291212" w:rsidRPr="00743DAB">
        <w:t xml:space="preserve"> (Offences)—see section </w:t>
      </w:r>
      <w:r w:rsidR="00231FFB" w:rsidRPr="00743DAB">
        <w:t>4</w:t>
      </w:r>
      <w:r w:rsidR="0081406C" w:rsidRPr="00743DAB">
        <w:t>0</w:t>
      </w:r>
      <w:r w:rsidR="00AD360E" w:rsidRPr="00743DAB">
        <w:t>; and</w:t>
      </w:r>
    </w:p>
    <w:p w:rsidR="00AD360E" w:rsidRPr="00743DAB" w:rsidRDefault="00DA492A" w:rsidP="00DA492A">
      <w:pPr>
        <w:pStyle w:val="aDefpara"/>
      </w:pPr>
      <w:r>
        <w:tab/>
      </w:r>
      <w:r w:rsidRPr="00743DAB">
        <w:t>(c)</w:t>
      </w:r>
      <w:r w:rsidRPr="00743DAB">
        <w:tab/>
      </w:r>
      <w:r w:rsidR="00AD360E" w:rsidRPr="00743DAB">
        <w:t xml:space="preserve">for </w:t>
      </w:r>
      <w:r w:rsidR="00FC7E1F" w:rsidRPr="00743DAB">
        <w:t>division</w:t>
      </w:r>
      <w:r w:rsidR="00AD360E" w:rsidRPr="00743DAB">
        <w:t xml:space="preserve"> 5</w:t>
      </w:r>
      <w:r w:rsidR="00FC7E1F" w:rsidRPr="00743DAB">
        <w:t>.2</w:t>
      </w:r>
      <w:r w:rsidR="00AD360E" w:rsidRPr="00743DAB">
        <w:t xml:space="preserve"> (Complaints), in relation to a</w:t>
      </w:r>
      <w:r w:rsidR="00FC7E1F" w:rsidRPr="00743DAB">
        <w:t>n act or omission of a veterinary surgeon</w:t>
      </w:r>
      <w:r w:rsidR="00AD360E" w:rsidRPr="00743DAB">
        <w:t xml:space="preserve">—see section </w:t>
      </w:r>
      <w:r w:rsidR="0081406C" w:rsidRPr="00743DAB">
        <w:t>49</w:t>
      </w:r>
      <w:r w:rsidR="00AD360E" w:rsidRPr="00743DAB">
        <w:t>.</w:t>
      </w:r>
    </w:p>
    <w:p w:rsidR="00291212" w:rsidRPr="00743DAB" w:rsidRDefault="00291212" w:rsidP="00DA492A">
      <w:pPr>
        <w:pStyle w:val="aDef"/>
      </w:pPr>
      <w:r w:rsidRPr="00743DAB">
        <w:rPr>
          <w:rStyle w:val="charBoldItals"/>
        </w:rPr>
        <w:t>required standard of practice</w:t>
      </w:r>
      <w:r w:rsidR="00231FFB" w:rsidRPr="00743DAB">
        <w:t>, for a veterinary surgeon</w:t>
      </w:r>
      <w:r w:rsidRPr="00743DAB">
        <w:t>—see se</w:t>
      </w:r>
      <w:r w:rsidR="00231FFB" w:rsidRPr="00743DAB">
        <w:t>ction </w:t>
      </w:r>
      <w:r w:rsidR="0081406C" w:rsidRPr="00743DAB">
        <w:t>11</w:t>
      </w:r>
      <w:r w:rsidRPr="00743DAB">
        <w:t>.</w:t>
      </w:r>
    </w:p>
    <w:p w:rsidR="00291212" w:rsidRPr="00743DAB" w:rsidRDefault="00291212" w:rsidP="00DA492A">
      <w:pPr>
        <w:pStyle w:val="aDef"/>
      </w:pPr>
      <w:r w:rsidRPr="00743DAB">
        <w:rPr>
          <w:rStyle w:val="charBoldItals"/>
        </w:rPr>
        <w:t>reviewable decision</w:t>
      </w:r>
      <w:r w:rsidRPr="00743DAB">
        <w:t xml:space="preserve">, for part </w:t>
      </w:r>
      <w:r w:rsidR="00FC7E1F" w:rsidRPr="00743DAB">
        <w:t>11</w:t>
      </w:r>
      <w:r w:rsidRPr="00743DAB">
        <w:t xml:space="preserve"> (Notification and review of decisions)—see section </w:t>
      </w:r>
      <w:r w:rsidR="0081406C" w:rsidRPr="00743DAB">
        <w:t>12</w:t>
      </w:r>
      <w:r w:rsidR="00996B65" w:rsidRPr="00743DAB">
        <w:t>6</w:t>
      </w:r>
      <w:r w:rsidRPr="00743DAB">
        <w:t>.</w:t>
      </w:r>
    </w:p>
    <w:p w:rsidR="002446B2" w:rsidRPr="00743DAB" w:rsidRDefault="002446B2" w:rsidP="00DA492A">
      <w:pPr>
        <w:pStyle w:val="aDef"/>
        <w:keepNext/>
      </w:pPr>
      <w:r w:rsidRPr="00743DAB">
        <w:rPr>
          <w:rStyle w:val="charBoldItals"/>
        </w:rPr>
        <w:t>specialist area</w:t>
      </w:r>
      <w:r w:rsidRPr="00743DAB">
        <w:t>—</w:t>
      </w:r>
    </w:p>
    <w:p w:rsidR="002446B2" w:rsidRPr="00743DAB" w:rsidRDefault="00DA492A" w:rsidP="00DA492A">
      <w:pPr>
        <w:pStyle w:val="aDefpara"/>
        <w:keepNext/>
      </w:pPr>
      <w:r>
        <w:tab/>
      </w:r>
      <w:r w:rsidRPr="00743DAB">
        <w:t>(a)</w:t>
      </w:r>
      <w:r w:rsidRPr="00743DAB">
        <w:tab/>
      </w:r>
      <w:r w:rsidR="002446B2" w:rsidRPr="00743DAB">
        <w:t>means an area prescribed by regulation as</w:t>
      </w:r>
      <w:r w:rsidR="007651A7" w:rsidRPr="00743DAB">
        <w:t xml:space="preserve"> a</w:t>
      </w:r>
      <w:r w:rsidR="002446B2" w:rsidRPr="00743DAB">
        <w:t xml:space="preserve"> prescribed specialist area for veterinary surgeons; and</w:t>
      </w:r>
    </w:p>
    <w:p w:rsidR="002446B2" w:rsidRPr="00743DAB" w:rsidRDefault="00DA492A" w:rsidP="00DA492A">
      <w:pPr>
        <w:pStyle w:val="aDefpara"/>
      </w:pPr>
      <w:r>
        <w:tab/>
      </w:r>
      <w:r w:rsidRPr="00743DAB">
        <w:t>(b)</w:t>
      </w:r>
      <w:r w:rsidRPr="00743DAB">
        <w:tab/>
      </w:r>
      <w:r w:rsidR="002446B2" w:rsidRPr="00743DAB">
        <w:t>includes a sub-specialist area prescribed by regulation.</w:t>
      </w:r>
    </w:p>
    <w:p w:rsidR="00291212" w:rsidRPr="00743DAB" w:rsidRDefault="00291212" w:rsidP="00DA492A">
      <w:pPr>
        <w:pStyle w:val="aDef"/>
      </w:pPr>
      <w:r w:rsidRPr="00743DAB">
        <w:rPr>
          <w:rStyle w:val="charBoldItals"/>
        </w:rPr>
        <w:t>standards inquiry</w:t>
      </w:r>
      <w:r w:rsidRPr="00743DAB">
        <w:t xml:space="preserve">—see section </w:t>
      </w:r>
      <w:r w:rsidR="0081406C" w:rsidRPr="00743DAB">
        <w:t>9</w:t>
      </w:r>
      <w:r w:rsidR="00996B65" w:rsidRPr="00743DAB">
        <w:t>4</w:t>
      </w:r>
      <w:r w:rsidRPr="00743DAB">
        <w:t xml:space="preserve"> (1).</w:t>
      </w:r>
    </w:p>
    <w:p w:rsidR="00DA492A" w:rsidRDefault="00DA492A">
      <w:pPr>
        <w:pStyle w:val="04Dictionary"/>
        <w:sectPr w:rsidR="00DA492A" w:rsidSect="00EA1742">
          <w:headerReference w:type="even" r:id="rId97"/>
          <w:headerReference w:type="default" r:id="rId98"/>
          <w:footerReference w:type="even" r:id="rId99"/>
          <w:footerReference w:type="default" r:id="rId100"/>
          <w:type w:val="continuous"/>
          <w:pgSz w:w="11907" w:h="16839" w:code="9"/>
          <w:pgMar w:top="3000" w:right="1900" w:bottom="2500" w:left="2300" w:header="2480" w:footer="2100" w:gutter="0"/>
          <w:cols w:space="720"/>
          <w:docGrid w:linePitch="326"/>
        </w:sectPr>
      </w:pPr>
    </w:p>
    <w:p w:rsidR="00DC41B3" w:rsidRDefault="00DC41B3">
      <w:pPr>
        <w:pStyle w:val="Endnote1"/>
      </w:pPr>
      <w:bookmarkStart w:id="178" w:name="_Toc532888775"/>
      <w:r>
        <w:lastRenderedPageBreak/>
        <w:t>Endnotes</w:t>
      </w:r>
      <w:bookmarkEnd w:id="178"/>
    </w:p>
    <w:p w:rsidR="00DC41B3" w:rsidRPr="00012C5C" w:rsidRDefault="00DC41B3">
      <w:pPr>
        <w:pStyle w:val="Endnote20"/>
      </w:pPr>
      <w:bookmarkStart w:id="179" w:name="_Toc532888776"/>
      <w:r w:rsidRPr="00012C5C">
        <w:rPr>
          <w:rStyle w:val="charTableNo"/>
        </w:rPr>
        <w:t>1</w:t>
      </w:r>
      <w:r>
        <w:tab/>
      </w:r>
      <w:r w:rsidRPr="00012C5C">
        <w:rPr>
          <w:rStyle w:val="charTableText"/>
        </w:rPr>
        <w:t>About the endnotes</w:t>
      </w:r>
      <w:bookmarkEnd w:id="179"/>
    </w:p>
    <w:p w:rsidR="00DC41B3" w:rsidRDefault="00DC41B3">
      <w:pPr>
        <w:pStyle w:val="EndNoteTextPub"/>
      </w:pPr>
      <w:r>
        <w:t>Amending and modifying laws are annotated in the legislation history and the amendment history.  Current modifications are not included in the republished law but are set out in the endnotes.</w:t>
      </w:r>
    </w:p>
    <w:p w:rsidR="00DC41B3" w:rsidRDefault="00DC41B3">
      <w:pPr>
        <w:pStyle w:val="EndNoteTextPub"/>
      </w:pPr>
      <w:r>
        <w:t xml:space="preserve">Not all editorial amendments made under the </w:t>
      </w:r>
      <w:hyperlink r:id="rId101" w:tooltip="A2001-14" w:history="1">
        <w:r w:rsidR="00183457" w:rsidRPr="00183457">
          <w:rPr>
            <w:rStyle w:val="charCitHyperlinkItal"/>
          </w:rPr>
          <w:t>Legislation Act 2001</w:t>
        </w:r>
      </w:hyperlink>
      <w:r>
        <w:t>, part 11.3 are annotated in the amendment history.  Full details of any amendments can be obtained from the Parliamentary Counsel’s Office.</w:t>
      </w:r>
    </w:p>
    <w:p w:rsidR="00DC41B3" w:rsidRDefault="00DC41B3" w:rsidP="00DC41B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C41B3" w:rsidRDefault="00DC41B3">
      <w:pPr>
        <w:pStyle w:val="EndNoteTextPub"/>
      </w:pPr>
      <w:r>
        <w:t>If all the provisions of the law have been renumbered, a table of renumbered provisions gives details of p</w:t>
      </w:r>
      <w:r w:rsidR="0038674C">
        <w:t>revious and current numbering.</w:t>
      </w:r>
    </w:p>
    <w:p w:rsidR="00DC41B3" w:rsidRDefault="00DC41B3">
      <w:pPr>
        <w:pStyle w:val="EndNoteTextPub"/>
      </w:pPr>
      <w:r>
        <w:t>The endnotes also include a table of earlier republications.</w:t>
      </w:r>
    </w:p>
    <w:p w:rsidR="00DC41B3" w:rsidRPr="00012C5C" w:rsidRDefault="00DC41B3">
      <w:pPr>
        <w:pStyle w:val="Endnote20"/>
      </w:pPr>
      <w:bookmarkStart w:id="180" w:name="_Toc532888777"/>
      <w:r w:rsidRPr="00012C5C">
        <w:rPr>
          <w:rStyle w:val="charTableNo"/>
        </w:rPr>
        <w:t>2</w:t>
      </w:r>
      <w:r>
        <w:tab/>
      </w:r>
      <w:r w:rsidRPr="00012C5C">
        <w:rPr>
          <w:rStyle w:val="charTableText"/>
        </w:rPr>
        <w:t>Abbreviation key</w:t>
      </w:r>
      <w:bookmarkEnd w:id="180"/>
    </w:p>
    <w:p w:rsidR="00DC41B3" w:rsidRDefault="00DC41B3">
      <w:pPr>
        <w:rPr>
          <w:sz w:val="4"/>
        </w:rPr>
      </w:pPr>
    </w:p>
    <w:tbl>
      <w:tblPr>
        <w:tblW w:w="7372" w:type="dxa"/>
        <w:tblInd w:w="1100" w:type="dxa"/>
        <w:tblLayout w:type="fixed"/>
        <w:tblLook w:val="0000" w:firstRow="0" w:lastRow="0" w:firstColumn="0" w:lastColumn="0" w:noHBand="0" w:noVBand="0"/>
      </w:tblPr>
      <w:tblGrid>
        <w:gridCol w:w="3720"/>
        <w:gridCol w:w="3652"/>
      </w:tblGrid>
      <w:tr w:rsidR="00DC41B3" w:rsidTr="00DC41B3">
        <w:tc>
          <w:tcPr>
            <w:tcW w:w="3720" w:type="dxa"/>
          </w:tcPr>
          <w:p w:rsidR="00DC41B3" w:rsidRDefault="00DC41B3">
            <w:pPr>
              <w:pStyle w:val="EndnotesAbbrev"/>
            </w:pPr>
            <w:r>
              <w:t>A = Act</w:t>
            </w:r>
          </w:p>
        </w:tc>
        <w:tc>
          <w:tcPr>
            <w:tcW w:w="3652" w:type="dxa"/>
          </w:tcPr>
          <w:p w:rsidR="00DC41B3" w:rsidRDefault="00DC41B3" w:rsidP="00DC41B3">
            <w:pPr>
              <w:pStyle w:val="EndnotesAbbrev"/>
            </w:pPr>
            <w:r>
              <w:t>NI = Notifiable instrument</w:t>
            </w:r>
          </w:p>
        </w:tc>
      </w:tr>
      <w:tr w:rsidR="00DC41B3" w:rsidTr="00DC41B3">
        <w:tc>
          <w:tcPr>
            <w:tcW w:w="3720" w:type="dxa"/>
          </w:tcPr>
          <w:p w:rsidR="00DC41B3" w:rsidRDefault="00DC41B3" w:rsidP="00DC41B3">
            <w:pPr>
              <w:pStyle w:val="EndnotesAbbrev"/>
            </w:pPr>
            <w:r>
              <w:t>AF = Approved form</w:t>
            </w:r>
          </w:p>
        </w:tc>
        <w:tc>
          <w:tcPr>
            <w:tcW w:w="3652" w:type="dxa"/>
          </w:tcPr>
          <w:p w:rsidR="00DC41B3" w:rsidRDefault="00DC41B3" w:rsidP="00DC41B3">
            <w:pPr>
              <w:pStyle w:val="EndnotesAbbrev"/>
            </w:pPr>
            <w:r>
              <w:t>o = order</w:t>
            </w:r>
          </w:p>
        </w:tc>
      </w:tr>
      <w:tr w:rsidR="00DC41B3" w:rsidTr="00DC41B3">
        <w:tc>
          <w:tcPr>
            <w:tcW w:w="3720" w:type="dxa"/>
          </w:tcPr>
          <w:p w:rsidR="00DC41B3" w:rsidRDefault="00DC41B3">
            <w:pPr>
              <w:pStyle w:val="EndnotesAbbrev"/>
            </w:pPr>
            <w:r>
              <w:t>am = amended</w:t>
            </w:r>
          </w:p>
        </w:tc>
        <w:tc>
          <w:tcPr>
            <w:tcW w:w="3652" w:type="dxa"/>
          </w:tcPr>
          <w:p w:rsidR="00DC41B3" w:rsidRDefault="00DC41B3" w:rsidP="00DC41B3">
            <w:pPr>
              <w:pStyle w:val="EndnotesAbbrev"/>
            </w:pPr>
            <w:r>
              <w:t>om = omitted/repealed</w:t>
            </w:r>
          </w:p>
        </w:tc>
      </w:tr>
      <w:tr w:rsidR="00DC41B3" w:rsidTr="00DC41B3">
        <w:tc>
          <w:tcPr>
            <w:tcW w:w="3720" w:type="dxa"/>
          </w:tcPr>
          <w:p w:rsidR="00DC41B3" w:rsidRDefault="00DC41B3">
            <w:pPr>
              <w:pStyle w:val="EndnotesAbbrev"/>
            </w:pPr>
            <w:r>
              <w:t>amdt = amendment</w:t>
            </w:r>
          </w:p>
        </w:tc>
        <w:tc>
          <w:tcPr>
            <w:tcW w:w="3652" w:type="dxa"/>
          </w:tcPr>
          <w:p w:rsidR="00DC41B3" w:rsidRDefault="00DC41B3" w:rsidP="00DC41B3">
            <w:pPr>
              <w:pStyle w:val="EndnotesAbbrev"/>
            </w:pPr>
            <w:r>
              <w:t>ord = ordinance</w:t>
            </w:r>
          </w:p>
        </w:tc>
      </w:tr>
      <w:tr w:rsidR="00DC41B3" w:rsidTr="00DC41B3">
        <w:tc>
          <w:tcPr>
            <w:tcW w:w="3720" w:type="dxa"/>
          </w:tcPr>
          <w:p w:rsidR="00DC41B3" w:rsidRDefault="00DC41B3">
            <w:pPr>
              <w:pStyle w:val="EndnotesAbbrev"/>
            </w:pPr>
            <w:r>
              <w:t>AR = Assembly resolution</w:t>
            </w:r>
          </w:p>
        </w:tc>
        <w:tc>
          <w:tcPr>
            <w:tcW w:w="3652" w:type="dxa"/>
          </w:tcPr>
          <w:p w:rsidR="00DC41B3" w:rsidRDefault="00DC41B3" w:rsidP="00DC41B3">
            <w:pPr>
              <w:pStyle w:val="EndnotesAbbrev"/>
            </w:pPr>
            <w:r>
              <w:t>orig = original</w:t>
            </w:r>
          </w:p>
        </w:tc>
      </w:tr>
      <w:tr w:rsidR="00DC41B3" w:rsidTr="00DC41B3">
        <w:tc>
          <w:tcPr>
            <w:tcW w:w="3720" w:type="dxa"/>
          </w:tcPr>
          <w:p w:rsidR="00DC41B3" w:rsidRDefault="00DC41B3">
            <w:pPr>
              <w:pStyle w:val="EndnotesAbbrev"/>
            </w:pPr>
            <w:r>
              <w:t>ch = chapter</w:t>
            </w:r>
          </w:p>
        </w:tc>
        <w:tc>
          <w:tcPr>
            <w:tcW w:w="3652" w:type="dxa"/>
          </w:tcPr>
          <w:p w:rsidR="00DC41B3" w:rsidRDefault="00DC41B3" w:rsidP="00DC41B3">
            <w:pPr>
              <w:pStyle w:val="EndnotesAbbrev"/>
            </w:pPr>
            <w:r>
              <w:t>par = paragraph/subparagraph</w:t>
            </w:r>
          </w:p>
        </w:tc>
      </w:tr>
      <w:tr w:rsidR="00DC41B3" w:rsidTr="00DC41B3">
        <w:tc>
          <w:tcPr>
            <w:tcW w:w="3720" w:type="dxa"/>
          </w:tcPr>
          <w:p w:rsidR="00DC41B3" w:rsidRDefault="00DC41B3">
            <w:pPr>
              <w:pStyle w:val="EndnotesAbbrev"/>
            </w:pPr>
            <w:r>
              <w:t>CN = Commencement notice</w:t>
            </w:r>
          </w:p>
        </w:tc>
        <w:tc>
          <w:tcPr>
            <w:tcW w:w="3652" w:type="dxa"/>
          </w:tcPr>
          <w:p w:rsidR="00DC41B3" w:rsidRDefault="00DC41B3" w:rsidP="00DC41B3">
            <w:pPr>
              <w:pStyle w:val="EndnotesAbbrev"/>
            </w:pPr>
            <w:r>
              <w:t>pres = present</w:t>
            </w:r>
          </w:p>
        </w:tc>
      </w:tr>
      <w:tr w:rsidR="00DC41B3" w:rsidTr="00DC41B3">
        <w:tc>
          <w:tcPr>
            <w:tcW w:w="3720" w:type="dxa"/>
          </w:tcPr>
          <w:p w:rsidR="00DC41B3" w:rsidRDefault="00DC41B3">
            <w:pPr>
              <w:pStyle w:val="EndnotesAbbrev"/>
            </w:pPr>
            <w:r>
              <w:t>def = definition</w:t>
            </w:r>
          </w:p>
        </w:tc>
        <w:tc>
          <w:tcPr>
            <w:tcW w:w="3652" w:type="dxa"/>
          </w:tcPr>
          <w:p w:rsidR="00DC41B3" w:rsidRDefault="00DC41B3" w:rsidP="00DC41B3">
            <w:pPr>
              <w:pStyle w:val="EndnotesAbbrev"/>
            </w:pPr>
            <w:r>
              <w:t>prev = previous</w:t>
            </w:r>
          </w:p>
        </w:tc>
      </w:tr>
      <w:tr w:rsidR="00DC41B3" w:rsidTr="00DC41B3">
        <w:tc>
          <w:tcPr>
            <w:tcW w:w="3720" w:type="dxa"/>
          </w:tcPr>
          <w:p w:rsidR="00DC41B3" w:rsidRDefault="00DC41B3">
            <w:pPr>
              <w:pStyle w:val="EndnotesAbbrev"/>
            </w:pPr>
            <w:r>
              <w:t>DI = Disallowable instrument</w:t>
            </w:r>
          </w:p>
        </w:tc>
        <w:tc>
          <w:tcPr>
            <w:tcW w:w="3652" w:type="dxa"/>
          </w:tcPr>
          <w:p w:rsidR="00DC41B3" w:rsidRDefault="00DC41B3" w:rsidP="00DC41B3">
            <w:pPr>
              <w:pStyle w:val="EndnotesAbbrev"/>
            </w:pPr>
            <w:r>
              <w:t>(prev...) = previously</w:t>
            </w:r>
          </w:p>
        </w:tc>
      </w:tr>
      <w:tr w:rsidR="00DC41B3" w:rsidTr="00DC41B3">
        <w:tc>
          <w:tcPr>
            <w:tcW w:w="3720" w:type="dxa"/>
          </w:tcPr>
          <w:p w:rsidR="00DC41B3" w:rsidRDefault="00DC41B3">
            <w:pPr>
              <w:pStyle w:val="EndnotesAbbrev"/>
            </w:pPr>
            <w:r>
              <w:t>dict = dictionary</w:t>
            </w:r>
          </w:p>
        </w:tc>
        <w:tc>
          <w:tcPr>
            <w:tcW w:w="3652" w:type="dxa"/>
          </w:tcPr>
          <w:p w:rsidR="00DC41B3" w:rsidRDefault="00DC41B3" w:rsidP="00DC41B3">
            <w:pPr>
              <w:pStyle w:val="EndnotesAbbrev"/>
            </w:pPr>
            <w:r>
              <w:t>pt = part</w:t>
            </w:r>
          </w:p>
        </w:tc>
      </w:tr>
      <w:tr w:rsidR="00DC41B3" w:rsidTr="00DC41B3">
        <w:tc>
          <w:tcPr>
            <w:tcW w:w="3720" w:type="dxa"/>
          </w:tcPr>
          <w:p w:rsidR="00DC41B3" w:rsidRDefault="00DC41B3">
            <w:pPr>
              <w:pStyle w:val="EndnotesAbbrev"/>
            </w:pPr>
            <w:r>
              <w:t xml:space="preserve">disallowed = disallowed by the Legislative </w:t>
            </w:r>
          </w:p>
        </w:tc>
        <w:tc>
          <w:tcPr>
            <w:tcW w:w="3652" w:type="dxa"/>
          </w:tcPr>
          <w:p w:rsidR="00DC41B3" w:rsidRDefault="00DC41B3" w:rsidP="00DC41B3">
            <w:pPr>
              <w:pStyle w:val="EndnotesAbbrev"/>
            </w:pPr>
            <w:r>
              <w:t>r = rule/subrule</w:t>
            </w:r>
          </w:p>
        </w:tc>
      </w:tr>
      <w:tr w:rsidR="00DC41B3" w:rsidTr="00DC41B3">
        <w:tc>
          <w:tcPr>
            <w:tcW w:w="3720" w:type="dxa"/>
          </w:tcPr>
          <w:p w:rsidR="00DC41B3" w:rsidRDefault="00DC41B3">
            <w:pPr>
              <w:pStyle w:val="EndnotesAbbrev"/>
              <w:ind w:left="972"/>
            </w:pPr>
            <w:r>
              <w:t>Assembly</w:t>
            </w:r>
          </w:p>
        </w:tc>
        <w:tc>
          <w:tcPr>
            <w:tcW w:w="3652" w:type="dxa"/>
          </w:tcPr>
          <w:p w:rsidR="00DC41B3" w:rsidRDefault="00DC41B3" w:rsidP="00DC41B3">
            <w:pPr>
              <w:pStyle w:val="EndnotesAbbrev"/>
            </w:pPr>
            <w:r>
              <w:t>reloc = relocated</w:t>
            </w:r>
          </w:p>
        </w:tc>
      </w:tr>
      <w:tr w:rsidR="00DC41B3" w:rsidTr="00DC41B3">
        <w:tc>
          <w:tcPr>
            <w:tcW w:w="3720" w:type="dxa"/>
          </w:tcPr>
          <w:p w:rsidR="00DC41B3" w:rsidRDefault="00DC41B3">
            <w:pPr>
              <w:pStyle w:val="EndnotesAbbrev"/>
            </w:pPr>
            <w:r>
              <w:t>div = division</w:t>
            </w:r>
          </w:p>
        </w:tc>
        <w:tc>
          <w:tcPr>
            <w:tcW w:w="3652" w:type="dxa"/>
          </w:tcPr>
          <w:p w:rsidR="00DC41B3" w:rsidRDefault="00DC41B3" w:rsidP="00DC41B3">
            <w:pPr>
              <w:pStyle w:val="EndnotesAbbrev"/>
            </w:pPr>
            <w:r>
              <w:t>renum = renumbered</w:t>
            </w:r>
          </w:p>
        </w:tc>
      </w:tr>
      <w:tr w:rsidR="00DC41B3" w:rsidTr="00DC41B3">
        <w:tc>
          <w:tcPr>
            <w:tcW w:w="3720" w:type="dxa"/>
          </w:tcPr>
          <w:p w:rsidR="00DC41B3" w:rsidRDefault="00DC41B3">
            <w:pPr>
              <w:pStyle w:val="EndnotesAbbrev"/>
            </w:pPr>
            <w:r>
              <w:t>exp = expires/expired</w:t>
            </w:r>
          </w:p>
        </w:tc>
        <w:tc>
          <w:tcPr>
            <w:tcW w:w="3652" w:type="dxa"/>
          </w:tcPr>
          <w:p w:rsidR="00DC41B3" w:rsidRDefault="00DC41B3" w:rsidP="00DC41B3">
            <w:pPr>
              <w:pStyle w:val="EndnotesAbbrev"/>
            </w:pPr>
            <w:r>
              <w:t>R[X] = Republication No</w:t>
            </w:r>
          </w:p>
        </w:tc>
      </w:tr>
      <w:tr w:rsidR="00DC41B3" w:rsidTr="00DC41B3">
        <w:tc>
          <w:tcPr>
            <w:tcW w:w="3720" w:type="dxa"/>
          </w:tcPr>
          <w:p w:rsidR="00DC41B3" w:rsidRDefault="00DC41B3">
            <w:pPr>
              <w:pStyle w:val="EndnotesAbbrev"/>
            </w:pPr>
            <w:r>
              <w:t>Gaz = gazette</w:t>
            </w:r>
          </w:p>
        </w:tc>
        <w:tc>
          <w:tcPr>
            <w:tcW w:w="3652" w:type="dxa"/>
          </w:tcPr>
          <w:p w:rsidR="00DC41B3" w:rsidRDefault="00DC41B3" w:rsidP="00DC41B3">
            <w:pPr>
              <w:pStyle w:val="EndnotesAbbrev"/>
            </w:pPr>
            <w:r>
              <w:t>RI = reissue</w:t>
            </w:r>
          </w:p>
        </w:tc>
      </w:tr>
      <w:tr w:rsidR="00DC41B3" w:rsidTr="00DC41B3">
        <w:tc>
          <w:tcPr>
            <w:tcW w:w="3720" w:type="dxa"/>
          </w:tcPr>
          <w:p w:rsidR="00DC41B3" w:rsidRDefault="00DC41B3">
            <w:pPr>
              <w:pStyle w:val="EndnotesAbbrev"/>
            </w:pPr>
            <w:r>
              <w:t>hdg = heading</w:t>
            </w:r>
          </w:p>
        </w:tc>
        <w:tc>
          <w:tcPr>
            <w:tcW w:w="3652" w:type="dxa"/>
          </w:tcPr>
          <w:p w:rsidR="00DC41B3" w:rsidRDefault="00DC41B3" w:rsidP="00DC41B3">
            <w:pPr>
              <w:pStyle w:val="EndnotesAbbrev"/>
            </w:pPr>
            <w:r>
              <w:t>s = section/subsection</w:t>
            </w:r>
          </w:p>
        </w:tc>
      </w:tr>
      <w:tr w:rsidR="00DC41B3" w:rsidTr="00DC41B3">
        <w:tc>
          <w:tcPr>
            <w:tcW w:w="3720" w:type="dxa"/>
          </w:tcPr>
          <w:p w:rsidR="00DC41B3" w:rsidRDefault="00DC41B3">
            <w:pPr>
              <w:pStyle w:val="EndnotesAbbrev"/>
            </w:pPr>
            <w:r>
              <w:t>IA = Interpretation Act 1967</w:t>
            </w:r>
          </w:p>
        </w:tc>
        <w:tc>
          <w:tcPr>
            <w:tcW w:w="3652" w:type="dxa"/>
          </w:tcPr>
          <w:p w:rsidR="00DC41B3" w:rsidRDefault="00DC41B3" w:rsidP="00DC41B3">
            <w:pPr>
              <w:pStyle w:val="EndnotesAbbrev"/>
            </w:pPr>
            <w:r>
              <w:t>sch = schedule</w:t>
            </w:r>
          </w:p>
        </w:tc>
      </w:tr>
      <w:tr w:rsidR="00DC41B3" w:rsidTr="00DC41B3">
        <w:tc>
          <w:tcPr>
            <w:tcW w:w="3720" w:type="dxa"/>
          </w:tcPr>
          <w:p w:rsidR="00DC41B3" w:rsidRDefault="00DC41B3">
            <w:pPr>
              <w:pStyle w:val="EndnotesAbbrev"/>
            </w:pPr>
            <w:r>
              <w:t>ins = inserted/added</w:t>
            </w:r>
          </w:p>
        </w:tc>
        <w:tc>
          <w:tcPr>
            <w:tcW w:w="3652" w:type="dxa"/>
          </w:tcPr>
          <w:p w:rsidR="00DC41B3" w:rsidRDefault="00DC41B3" w:rsidP="00DC41B3">
            <w:pPr>
              <w:pStyle w:val="EndnotesAbbrev"/>
            </w:pPr>
            <w:r>
              <w:t>sdiv = subdivision</w:t>
            </w:r>
          </w:p>
        </w:tc>
      </w:tr>
      <w:tr w:rsidR="00DC41B3" w:rsidTr="00DC41B3">
        <w:tc>
          <w:tcPr>
            <w:tcW w:w="3720" w:type="dxa"/>
          </w:tcPr>
          <w:p w:rsidR="00DC41B3" w:rsidRDefault="00DC41B3">
            <w:pPr>
              <w:pStyle w:val="EndnotesAbbrev"/>
            </w:pPr>
            <w:r>
              <w:t>LA = Legislation Act 2001</w:t>
            </w:r>
          </w:p>
        </w:tc>
        <w:tc>
          <w:tcPr>
            <w:tcW w:w="3652" w:type="dxa"/>
          </w:tcPr>
          <w:p w:rsidR="00DC41B3" w:rsidRDefault="00DC41B3" w:rsidP="00DC41B3">
            <w:pPr>
              <w:pStyle w:val="EndnotesAbbrev"/>
            </w:pPr>
            <w:r>
              <w:t>SL = Subordinate law</w:t>
            </w:r>
          </w:p>
        </w:tc>
      </w:tr>
      <w:tr w:rsidR="00DC41B3" w:rsidTr="00DC41B3">
        <w:tc>
          <w:tcPr>
            <w:tcW w:w="3720" w:type="dxa"/>
          </w:tcPr>
          <w:p w:rsidR="00DC41B3" w:rsidRDefault="00DC41B3">
            <w:pPr>
              <w:pStyle w:val="EndnotesAbbrev"/>
            </w:pPr>
            <w:r>
              <w:t>LR = legislation register</w:t>
            </w:r>
          </w:p>
        </w:tc>
        <w:tc>
          <w:tcPr>
            <w:tcW w:w="3652" w:type="dxa"/>
          </w:tcPr>
          <w:p w:rsidR="00DC41B3" w:rsidRDefault="00DC41B3" w:rsidP="00DC41B3">
            <w:pPr>
              <w:pStyle w:val="EndnotesAbbrev"/>
            </w:pPr>
            <w:r>
              <w:t>sub = substituted</w:t>
            </w:r>
          </w:p>
        </w:tc>
      </w:tr>
      <w:tr w:rsidR="00DC41B3" w:rsidTr="00DC41B3">
        <w:tc>
          <w:tcPr>
            <w:tcW w:w="3720" w:type="dxa"/>
          </w:tcPr>
          <w:p w:rsidR="00DC41B3" w:rsidRDefault="00DC41B3">
            <w:pPr>
              <w:pStyle w:val="EndnotesAbbrev"/>
            </w:pPr>
            <w:r>
              <w:t>LRA = Legislation (Republication) Act 1996</w:t>
            </w:r>
          </w:p>
        </w:tc>
        <w:tc>
          <w:tcPr>
            <w:tcW w:w="3652" w:type="dxa"/>
          </w:tcPr>
          <w:p w:rsidR="00DC41B3" w:rsidRDefault="00DC41B3" w:rsidP="00DC41B3">
            <w:pPr>
              <w:pStyle w:val="EndnotesAbbrev"/>
            </w:pPr>
            <w:r>
              <w:rPr>
                <w:u w:val="single"/>
              </w:rPr>
              <w:t>underlining</w:t>
            </w:r>
            <w:r>
              <w:t xml:space="preserve"> = whole or part not commenced</w:t>
            </w:r>
          </w:p>
        </w:tc>
      </w:tr>
      <w:tr w:rsidR="00DC41B3" w:rsidTr="00DC41B3">
        <w:tc>
          <w:tcPr>
            <w:tcW w:w="3720" w:type="dxa"/>
          </w:tcPr>
          <w:p w:rsidR="00DC41B3" w:rsidRDefault="00DC41B3">
            <w:pPr>
              <w:pStyle w:val="EndnotesAbbrev"/>
            </w:pPr>
            <w:r>
              <w:t>mod = modified/modification</w:t>
            </w:r>
          </w:p>
        </w:tc>
        <w:tc>
          <w:tcPr>
            <w:tcW w:w="3652" w:type="dxa"/>
          </w:tcPr>
          <w:p w:rsidR="00DC41B3" w:rsidRDefault="00DC41B3" w:rsidP="00DC41B3">
            <w:pPr>
              <w:pStyle w:val="EndnotesAbbrev"/>
              <w:ind w:left="1073"/>
            </w:pPr>
            <w:r>
              <w:t>or to be expired</w:t>
            </w:r>
          </w:p>
        </w:tc>
      </w:tr>
    </w:tbl>
    <w:p w:rsidR="00DC41B3" w:rsidRPr="0047411E" w:rsidRDefault="00DC41B3" w:rsidP="00DC41B3">
      <w:pPr>
        <w:pStyle w:val="PageBreak"/>
      </w:pPr>
      <w:r w:rsidRPr="0047411E">
        <w:br w:type="page"/>
      </w:r>
    </w:p>
    <w:p w:rsidR="00DC41B3" w:rsidRPr="00012C5C" w:rsidRDefault="00DC41B3">
      <w:pPr>
        <w:pStyle w:val="Endnote20"/>
      </w:pPr>
      <w:bookmarkStart w:id="181" w:name="_Toc532888778"/>
      <w:r w:rsidRPr="00012C5C">
        <w:rPr>
          <w:rStyle w:val="charTableNo"/>
        </w:rPr>
        <w:lastRenderedPageBreak/>
        <w:t>3</w:t>
      </w:r>
      <w:r>
        <w:tab/>
      </w:r>
      <w:r w:rsidRPr="00012C5C">
        <w:rPr>
          <w:rStyle w:val="charTableText"/>
        </w:rPr>
        <w:t>Legislation history</w:t>
      </w:r>
      <w:bookmarkEnd w:id="181"/>
    </w:p>
    <w:p w:rsidR="00DF3B7A" w:rsidRDefault="00DF3B7A" w:rsidP="00DF3B7A">
      <w:pPr>
        <w:pStyle w:val="NewAct"/>
      </w:pPr>
      <w:r>
        <w:t>Veterinary Surgeons Act 2005 A2015-29</w:t>
      </w:r>
    </w:p>
    <w:p w:rsidR="00DF3B7A" w:rsidRDefault="00DF3B7A" w:rsidP="00DF3B7A">
      <w:pPr>
        <w:pStyle w:val="Actdetails"/>
      </w:pPr>
      <w:r>
        <w:t xml:space="preserve">notified LR </w:t>
      </w:r>
      <w:r w:rsidR="0038674C">
        <w:t>20 August 2015</w:t>
      </w:r>
    </w:p>
    <w:p w:rsidR="00DF3B7A" w:rsidRDefault="00DF3B7A" w:rsidP="00DF3B7A">
      <w:pPr>
        <w:pStyle w:val="Actdetails"/>
      </w:pPr>
      <w:r>
        <w:t xml:space="preserve">s 1, s 2 commenced </w:t>
      </w:r>
      <w:r w:rsidRPr="00DF3B7A">
        <w:t>20 August 2015</w:t>
      </w:r>
      <w:r>
        <w:t xml:space="preserve"> (LA s 75 (1))</w:t>
      </w:r>
    </w:p>
    <w:p w:rsidR="00597175" w:rsidRPr="00AE7C72" w:rsidRDefault="00597175" w:rsidP="00597175">
      <w:pPr>
        <w:pStyle w:val="Actdetails"/>
      </w:pPr>
      <w:r>
        <w:t xml:space="preserve">sch 3 </w:t>
      </w:r>
      <w:r w:rsidRPr="00AE7C72">
        <w:t xml:space="preserve">commenced </w:t>
      </w:r>
      <w:r>
        <w:t>1 December 2015</w:t>
      </w:r>
      <w:r w:rsidRPr="00AE7C72">
        <w:t xml:space="preserve"> (</w:t>
      </w:r>
      <w:r>
        <w:t xml:space="preserve">s 2 (2) and </w:t>
      </w:r>
      <w:hyperlink r:id="rId102" w:tooltip="CN2015-22" w:history="1">
        <w:r w:rsidRPr="008502A4">
          <w:rPr>
            <w:rStyle w:val="charCitHyperlinkAbbrev"/>
          </w:rPr>
          <w:t>CN2015-22</w:t>
        </w:r>
      </w:hyperlink>
      <w:r>
        <w:t>)</w:t>
      </w:r>
    </w:p>
    <w:p w:rsidR="00597175" w:rsidRDefault="00597175" w:rsidP="00597175">
      <w:pPr>
        <w:pStyle w:val="Actdetails"/>
      </w:pPr>
      <w:r>
        <w:t xml:space="preserve">remainder </w:t>
      </w:r>
      <w:r w:rsidRPr="00AE7C72">
        <w:t xml:space="preserve">commenced </w:t>
      </w:r>
      <w:r>
        <w:t>1 December 2015</w:t>
      </w:r>
      <w:r w:rsidRPr="00AE7C72">
        <w:t xml:space="preserve"> (</w:t>
      </w:r>
      <w:r>
        <w:t xml:space="preserve">s 2 (1) and </w:t>
      </w:r>
      <w:hyperlink r:id="rId103" w:tooltip="CN2015-22" w:history="1">
        <w:r w:rsidRPr="008502A4">
          <w:rPr>
            <w:rStyle w:val="charCitHyperlinkAbbrev"/>
          </w:rPr>
          <w:t>CN2015-22</w:t>
        </w:r>
      </w:hyperlink>
      <w:r>
        <w:t>)</w:t>
      </w:r>
    </w:p>
    <w:p w:rsidR="00B13734" w:rsidRDefault="00B13734">
      <w:pPr>
        <w:pStyle w:val="Asamby"/>
      </w:pPr>
      <w:r>
        <w:t>as amended by</w:t>
      </w:r>
    </w:p>
    <w:p w:rsidR="00B13734" w:rsidRDefault="00D43FA7" w:rsidP="00B13734">
      <w:pPr>
        <w:pStyle w:val="NewAct"/>
      </w:pPr>
      <w:hyperlink r:id="rId104" w:tooltip="A2016-18" w:history="1">
        <w:r w:rsidR="00B13734">
          <w:rPr>
            <w:rStyle w:val="charCitHyperlinkAbbrev"/>
          </w:rPr>
          <w:t>Red Tape Reduction Legislation Amendment Act 2016</w:t>
        </w:r>
      </w:hyperlink>
      <w:r w:rsidR="00B13734">
        <w:t xml:space="preserve"> A201</w:t>
      </w:r>
      <w:r w:rsidR="001D4AFA">
        <w:t>6</w:t>
      </w:r>
      <w:r w:rsidR="001D4AFA">
        <w:noBreakHyphen/>
        <w:t>18 sch 2 pt 2.7, sch 3 pt 3.47</w:t>
      </w:r>
    </w:p>
    <w:p w:rsidR="00B13734" w:rsidRDefault="00B13734" w:rsidP="00B13734">
      <w:pPr>
        <w:pStyle w:val="Actdetails"/>
        <w:keepNext/>
      </w:pPr>
      <w:r>
        <w:t>notified LR 13 April 2016</w:t>
      </w:r>
    </w:p>
    <w:p w:rsidR="00B13734" w:rsidRDefault="00B13734" w:rsidP="00B13734">
      <w:pPr>
        <w:pStyle w:val="Actdetails"/>
        <w:keepNext/>
      </w:pPr>
      <w:r>
        <w:t>s 1, s 2 commenced 13 April 2016 (LA s 75 (1))</w:t>
      </w:r>
    </w:p>
    <w:p w:rsidR="00B13734" w:rsidRDefault="001D4AFA" w:rsidP="00B13734">
      <w:pPr>
        <w:pStyle w:val="Actdetails"/>
      </w:pPr>
      <w:r>
        <w:t>sch 2 pt 2.7, sch 3 pt 3.47</w:t>
      </w:r>
      <w:r w:rsidR="00B13734">
        <w:t xml:space="preserve"> </w:t>
      </w:r>
      <w:r w:rsidR="00B13734" w:rsidRPr="00AE7C72">
        <w:t xml:space="preserve">commenced </w:t>
      </w:r>
      <w:r w:rsidR="00B13734">
        <w:t>27 April 2016</w:t>
      </w:r>
      <w:r w:rsidR="00B13734" w:rsidRPr="00AE7C72">
        <w:t xml:space="preserve"> (</w:t>
      </w:r>
      <w:r w:rsidR="00B13734">
        <w:t>s 2)</w:t>
      </w:r>
    </w:p>
    <w:p w:rsidR="00FC4F2F" w:rsidRDefault="00FC4F2F">
      <w:pPr>
        <w:pStyle w:val="Asamby"/>
      </w:pPr>
      <w:r>
        <w:t>as modified by</w:t>
      </w:r>
    </w:p>
    <w:p w:rsidR="00FC4F2F" w:rsidRDefault="00D43FA7" w:rsidP="00FC4F2F">
      <w:pPr>
        <w:pStyle w:val="NewAct"/>
      </w:pPr>
      <w:hyperlink r:id="rId105" w:tooltip="SL2016-13" w:history="1">
        <w:r w:rsidR="00FC4F2F" w:rsidRPr="00FC4F2F">
          <w:rPr>
            <w:rStyle w:val="charCitHyperlinkAbbrev"/>
          </w:rPr>
          <w:t>Veterinary Surgeons (Transitional Provisions) Regulation 2016</w:t>
        </w:r>
      </w:hyperlink>
      <w:r w:rsidR="00FC4F2F">
        <w:t xml:space="preserve"> SL2016</w:t>
      </w:r>
      <w:r w:rsidR="00FC4F2F">
        <w:noBreakHyphen/>
        <w:t>13</w:t>
      </w:r>
    </w:p>
    <w:p w:rsidR="00FC4F2F" w:rsidRDefault="00FC4F2F" w:rsidP="00FC4F2F">
      <w:pPr>
        <w:pStyle w:val="Actdetails"/>
      </w:pPr>
      <w:r>
        <w:t>notified LR 14 June 2016</w:t>
      </w:r>
    </w:p>
    <w:p w:rsidR="00FC4F2F" w:rsidRDefault="00FC4F2F" w:rsidP="00FC4F2F">
      <w:pPr>
        <w:pStyle w:val="Actdetails"/>
      </w:pPr>
      <w:r>
        <w:t>s 1, s 2 commenced 14 June 2016 (LA s 75 (1))</w:t>
      </w:r>
    </w:p>
    <w:p w:rsidR="00FC4F2F" w:rsidRPr="00FC4F2F" w:rsidRDefault="00FC4F2F" w:rsidP="00FC4F2F">
      <w:pPr>
        <w:pStyle w:val="Actdetails"/>
      </w:pPr>
      <w:r>
        <w:t>remainder commenced 15 June 2016 (s 2)</w:t>
      </w:r>
    </w:p>
    <w:p w:rsidR="00454EFA" w:rsidRDefault="00454EFA">
      <w:pPr>
        <w:pStyle w:val="Asamby"/>
      </w:pPr>
      <w:r>
        <w:t>as repealed by</w:t>
      </w:r>
    </w:p>
    <w:p w:rsidR="00454EFA" w:rsidRPr="00935D4E" w:rsidRDefault="00D43FA7" w:rsidP="00454EFA">
      <w:pPr>
        <w:pStyle w:val="NewAct"/>
      </w:pPr>
      <w:hyperlink r:id="rId106" w:tooltip="A2018-32" w:history="1">
        <w:r w:rsidR="00454EFA">
          <w:rPr>
            <w:rStyle w:val="charCitHyperlinkAbbrev"/>
          </w:rPr>
          <w:t>Veterinary Practice Act 2018</w:t>
        </w:r>
      </w:hyperlink>
      <w:r w:rsidR="00454EFA">
        <w:t xml:space="preserve"> A2018-32 s 149</w:t>
      </w:r>
    </w:p>
    <w:p w:rsidR="00454EFA" w:rsidRDefault="00454EFA" w:rsidP="00454EFA">
      <w:pPr>
        <w:pStyle w:val="Actdetails"/>
      </w:pPr>
      <w:r>
        <w:t>notified LR 30 August 2018</w:t>
      </w:r>
    </w:p>
    <w:p w:rsidR="00454EFA" w:rsidRDefault="00454EFA" w:rsidP="00454EFA">
      <w:pPr>
        <w:pStyle w:val="Actdetails"/>
      </w:pPr>
      <w:r>
        <w:t>s 1, s 2 commenced 30 August 2018 (LA s 75 (1))</w:t>
      </w:r>
    </w:p>
    <w:p w:rsidR="00454EFA" w:rsidRDefault="00454EFA" w:rsidP="00454EFA">
      <w:pPr>
        <w:pStyle w:val="Actdetails"/>
      </w:pPr>
      <w:r>
        <w:t>s 149 commenced</w:t>
      </w:r>
      <w:r w:rsidRPr="006F3A6F">
        <w:t xml:space="preserve"> </w:t>
      </w:r>
      <w:r>
        <w:t xml:space="preserve">21 December 2018 (s 2 and </w:t>
      </w:r>
      <w:hyperlink r:id="rId107" w:tooltip="CN2018-12" w:history="1">
        <w:r w:rsidRPr="000D0304">
          <w:rPr>
            <w:rStyle w:val="charCitHyperlinkAbbrev"/>
          </w:rPr>
          <w:t>CN2018-12</w:t>
        </w:r>
      </w:hyperlink>
      <w:r>
        <w:t>)</w:t>
      </w:r>
    </w:p>
    <w:p w:rsidR="00183457" w:rsidRPr="00183457" w:rsidRDefault="00183457" w:rsidP="00183457">
      <w:pPr>
        <w:pStyle w:val="PageBreak"/>
      </w:pPr>
      <w:r w:rsidRPr="00183457">
        <w:br w:type="page"/>
      </w:r>
    </w:p>
    <w:p w:rsidR="00DC41B3" w:rsidRPr="00012C5C" w:rsidRDefault="00DC41B3">
      <w:pPr>
        <w:pStyle w:val="Endnote20"/>
      </w:pPr>
      <w:bookmarkStart w:id="182" w:name="_Toc532888779"/>
      <w:r w:rsidRPr="00012C5C">
        <w:rPr>
          <w:rStyle w:val="charTableNo"/>
        </w:rPr>
        <w:lastRenderedPageBreak/>
        <w:t>4</w:t>
      </w:r>
      <w:r>
        <w:tab/>
      </w:r>
      <w:r w:rsidRPr="00012C5C">
        <w:rPr>
          <w:rStyle w:val="charTableText"/>
        </w:rPr>
        <w:t>Amendment history</w:t>
      </w:r>
      <w:bookmarkEnd w:id="182"/>
    </w:p>
    <w:p w:rsidR="00DC41B3" w:rsidRDefault="00966FED" w:rsidP="00DC41B3">
      <w:pPr>
        <w:pStyle w:val="AmdtsEntryHd"/>
      </w:pPr>
      <w:r>
        <w:t>Commencement</w:t>
      </w:r>
    </w:p>
    <w:p w:rsidR="00966FED" w:rsidRDefault="00966FED" w:rsidP="00966FED">
      <w:pPr>
        <w:pStyle w:val="AmdtsEntries"/>
      </w:pPr>
      <w:r>
        <w:t>s 2</w:t>
      </w:r>
      <w:r>
        <w:tab/>
        <w:t>om LA s 89 (4)</w:t>
      </w:r>
    </w:p>
    <w:p w:rsidR="001D4AFA" w:rsidRDefault="001D4AFA" w:rsidP="00606BCF">
      <w:pPr>
        <w:pStyle w:val="AmdtsEntryHd"/>
      </w:pPr>
      <w:r w:rsidRPr="00743DAB">
        <w:t>How must complaint be made?</w:t>
      </w:r>
    </w:p>
    <w:p w:rsidR="001D4AFA" w:rsidRPr="001D4AFA" w:rsidRDefault="001D4AFA" w:rsidP="001D4AFA">
      <w:pPr>
        <w:pStyle w:val="AmdtsEntries"/>
      </w:pPr>
      <w:r>
        <w:t>s 53</w:t>
      </w:r>
      <w:r>
        <w:tab/>
        <w:t xml:space="preserve">am </w:t>
      </w:r>
      <w:hyperlink r:id="rId108" w:tooltip="Red Tape Reduction Legislation Amendment Act 2016" w:history="1">
        <w:r>
          <w:rPr>
            <w:rStyle w:val="charCitHyperlinkAbbrev"/>
          </w:rPr>
          <w:t>A2016</w:t>
        </w:r>
        <w:r>
          <w:rPr>
            <w:rStyle w:val="charCitHyperlinkAbbrev"/>
          </w:rPr>
          <w:noBreakHyphen/>
          <w:t>18</w:t>
        </w:r>
      </w:hyperlink>
      <w:r>
        <w:t xml:space="preserve"> amdt 2.7, amdt 2.8; pars renum R2 LA</w:t>
      </w:r>
    </w:p>
    <w:p w:rsidR="001D4AFA" w:rsidRDefault="001D4AFA" w:rsidP="00606BCF">
      <w:pPr>
        <w:pStyle w:val="AmdtsEntryHd"/>
      </w:pPr>
      <w:r w:rsidRPr="00743DAB">
        <w:t>Further information about complaint etc</w:t>
      </w:r>
    </w:p>
    <w:p w:rsidR="001D4AFA" w:rsidRPr="001D4AFA" w:rsidRDefault="001D4AFA" w:rsidP="001D4AFA">
      <w:pPr>
        <w:pStyle w:val="AmdtsEntries"/>
      </w:pPr>
      <w:r>
        <w:t>s 55</w:t>
      </w:r>
      <w:r>
        <w:tab/>
        <w:t xml:space="preserve">am </w:t>
      </w:r>
      <w:hyperlink r:id="rId109" w:tooltip="Red Tape Reduction Legislation Amendment Act 2016" w:history="1">
        <w:r>
          <w:rPr>
            <w:rStyle w:val="charCitHyperlinkAbbrev"/>
          </w:rPr>
          <w:t>A2016</w:t>
        </w:r>
        <w:r>
          <w:rPr>
            <w:rStyle w:val="charCitHyperlinkAbbrev"/>
          </w:rPr>
          <w:noBreakHyphen/>
          <w:t>18</w:t>
        </w:r>
      </w:hyperlink>
      <w:r>
        <w:t xml:space="preserve"> amdt 3.218, amdt 3.219</w:t>
      </w:r>
    </w:p>
    <w:p w:rsidR="00606BCF" w:rsidRDefault="00606BCF" w:rsidP="00606BCF">
      <w:pPr>
        <w:pStyle w:val="AmdtsEntryHd"/>
      </w:pPr>
      <w:r w:rsidRPr="00065F26">
        <w:rPr>
          <w:rStyle w:val="CharPartText"/>
        </w:rPr>
        <w:t>Repeals and consequential amendments</w:t>
      </w:r>
    </w:p>
    <w:p w:rsidR="00606BCF" w:rsidRDefault="00606BCF" w:rsidP="00606BCF">
      <w:pPr>
        <w:pStyle w:val="AmdtsEntries"/>
      </w:pPr>
      <w:r>
        <w:t>pt 14 hdg</w:t>
      </w:r>
      <w:r>
        <w:tab/>
        <w:t>om LA s 89 (3)</w:t>
      </w:r>
    </w:p>
    <w:p w:rsidR="00606BCF" w:rsidRDefault="00606BCF" w:rsidP="00606BCF">
      <w:pPr>
        <w:pStyle w:val="AmdtsEntryHd"/>
      </w:pPr>
      <w:r w:rsidRPr="00606BCF">
        <w:t>Legislation repealed</w:t>
      </w:r>
    </w:p>
    <w:p w:rsidR="00606BCF" w:rsidRPr="00606BCF" w:rsidRDefault="00606BCF" w:rsidP="00606BCF">
      <w:pPr>
        <w:pStyle w:val="AmdtsEntries"/>
      </w:pPr>
      <w:r>
        <w:t>s 140</w:t>
      </w:r>
      <w:r>
        <w:tab/>
        <w:t>om LA s 89 (3)</w:t>
      </w:r>
    </w:p>
    <w:p w:rsidR="00606BCF" w:rsidRDefault="00606BCF" w:rsidP="00606BCF">
      <w:pPr>
        <w:pStyle w:val="AmdtsEntryHd"/>
        <w:rPr>
          <w:rStyle w:val="CharPartText"/>
        </w:rPr>
      </w:pPr>
      <w:r w:rsidRPr="00743DAB">
        <w:t>Legislation amended—schs 2 and 3</w:t>
      </w:r>
    </w:p>
    <w:p w:rsidR="00606BCF" w:rsidRDefault="00606BCF" w:rsidP="00966FED">
      <w:pPr>
        <w:pStyle w:val="AmdtsEntries"/>
      </w:pPr>
      <w:r>
        <w:t>s 141</w:t>
      </w:r>
      <w:r>
        <w:tab/>
        <w:t>om LA s 89 (3)</w:t>
      </w:r>
    </w:p>
    <w:p w:rsidR="00606BCF" w:rsidRDefault="00606BCF" w:rsidP="00606BCF">
      <w:pPr>
        <w:pStyle w:val="AmdtsEntryHd"/>
        <w:rPr>
          <w:rStyle w:val="CharPartText"/>
        </w:rPr>
      </w:pPr>
      <w:r w:rsidRPr="00065F26">
        <w:rPr>
          <w:rStyle w:val="CharPartText"/>
        </w:rPr>
        <w:t>Transitional</w:t>
      </w:r>
    </w:p>
    <w:p w:rsidR="00606BCF" w:rsidRDefault="00606BCF" w:rsidP="00606BCF">
      <w:pPr>
        <w:pStyle w:val="AmdtsEntries"/>
        <w:rPr>
          <w:u w:val="single"/>
        </w:rPr>
      </w:pPr>
      <w:r>
        <w:t>pt 20 hdg</w:t>
      </w:r>
      <w:r>
        <w:tab/>
      </w:r>
      <w:r w:rsidRPr="002C4BAE">
        <w:t xml:space="preserve">exp </w:t>
      </w:r>
      <w:r w:rsidR="0038674C" w:rsidRPr="002C4BAE">
        <w:t>1 Dec</w:t>
      </w:r>
      <w:r w:rsidRPr="002C4BAE">
        <w:t>ember 2017 (s 208)</w:t>
      </w:r>
    </w:p>
    <w:p w:rsidR="00606BCF" w:rsidRDefault="00F60935" w:rsidP="00606BCF">
      <w:pPr>
        <w:pStyle w:val="AmdtsEntryHd"/>
        <w:rPr>
          <w:rStyle w:val="CharPartText"/>
        </w:rPr>
      </w:pPr>
      <w:r w:rsidRPr="00743DAB">
        <w:t>Definitions—pt 20</w:t>
      </w:r>
    </w:p>
    <w:p w:rsidR="00606BCF" w:rsidRDefault="00606BCF" w:rsidP="00606BCF">
      <w:pPr>
        <w:pStyle w:val="AmdtsEntries"/>
        <w:rPr>
          <w:u w:val="single"/>
        </w:rPr>
      </w:pPr>
      <w:r>
        <w:t>s 20</w:t>
      </w:r>
      <w:r w:rsidR="00F60935">
        <w:t>0</w:t>
      </w:r>
      <w:r>
        <w:tab/>
      </w:r>
      <w:r w:rsidRPr="002C4BAE">
        <w:t xml:space="preserve">exp </w:t>
      </w:r>
      <w:r w:rsidR="0038674C" w:rsidRPr="002C4BAE">
        <w:t>1 Dec</w:t>
      </w:r>
      <w:r w:rsidRPr="002C4BAE">
        <w:t>ember 2017 (s 208)</w:t>
      </w:r>
    </w:p>
    <w:p w:rsidR="00F60935" w:rsidRPr="002C4BAE" w:rsidRDefault="00F60935" w:rsidP="00F60935">
      <w:pPr>
        <w:pStyle w:val="AmdtsEntries"/>
      </w:pPr>
      <w:r>
        <w:tab/>
      </w:r>
      <w:r w:rsidRPr="002C4BAE">
        <w:t xml:space="preserve">def </w:t>
      </w:r>
      <w:r w:rsidRPr="002C4BAE">
        <w:rPr>
          <w:rFonts w:cs="Arial"/>
          <w:b/>
          <w:bCs/>
          <w:i/>
          <w:iCs/>
          <w:szCs w:val="18"/>
          <w:lang w:eastAsia="en-AU"/>
        </w:rPr>
        <w:t>commencement day</w:t>
      </w:r>
      <w:r w:rsidRPr="002C4BAE">
        <w:t xml:space="preserve"> exp </w:t>
      </w:r>
      <w:r w:rsidR="0038674C" w:rsidRPr="002C4BAE">
        <w:t>1 Dec</w:t>
      </w:r>
      <w:r w:rsidRPr="002C4BAE">
        <w:t>ember 2017 (s 208)</w:t>
      </w:r>
    </w:p>
    <w:p w:rsidR="00F60935" w:rsidRPr="00F60935" w:rsidRDefault="00F60935" w:rsidP="00F60935">
      <w:pPr>
        <w:pStyle w:val="AmdtsEntries"/>
        <w:rPr>
          <w:u w:val="single"/>
        </w:rPr>
      </w:pPr>
      <w:r w:rsidRPr="002C4BAE">
        <w:tab/>
        <w:t xml:space="preserve">def </w:t>
      </w:r>
      <w:r w:rsidRPr="002C4BAE">
        <w:rPr>
          <w:rFonts w:cs="Arial"/>
          <w:b/>
          <w:bCs/>
          <w:i/>
          <w:iCs/>
          <w:szCs w:val="18"/>
          <w:lang w:eastAsia="en-AU"/>
        </w:rPr>
        <w:t>repealed Act</w:t>
      </w:r>
      <w:r w:rsidRPr="002C4BAE">
        <w:t xml:space="preserve"> exp </w:t>
      </w:r>
      <w:r w:rsidR="0038674C" w:rsidRPr="002C4BAE">
        <w:t>1 Dec</w:t>
      </w:r>
      <w:r w:rsidRPr="002C4BAE">
        <w:t>ember 2017 (s 208)</w:t>
      </w:r>
    </w:p>
    <w:p w:rsidR="00F60935" w:rsidRDefault="00F60935" w:rsidP="00F60935">
      <w:pPr>
        <w:pStyle w:val="AmdtsEntryHd"/>
        <w:rPr>
          <w:rStyle w:val="CharPartText"/>
        </w:rPr>
      </w:pPr>
      <w:r w:rsidRPr="00743DAB">
        <w:t>Members of board</w:t>
      </w:r>
    </w:p>
    <w:p w:rsidR="00F60935" w:rsidRDefault="00F60935" w:rsidP="00F60935">
      <w:pPr>
        <w:pStyle w:val="AmdtsEntries"/>
        <w:rPr>
          <w:u w:val="single"/>
        </w:rPr>
      </w:pPr>
      <w:r>
        <w:t>s 201</w:t>
      </w:r>
      <w:r>
        <w:tab/>
      </w:r>
      <w:r w:rsidRPr="002C4BAE">
        <w:t xml:space="preserve">exp </w:t>
      </w:r>
      <w:r w:rsidR="0038674C" w:rsidRPr="002C4BAE">
        <w:t>1 Dec</w:t>
      </w:r>
      <w:r w:rsidRPr="002C4BAE">
        <w:t>ember 2017 (s 208)</w:t>
      </w:r>
    </w:p>
    <w:p w:rsidR="00606BCF" w:rsidRDefault="00F60935" w:rsidP="00606BCF">
      <w:pPr>
        <w:pStyle w:val="AmdtsEntryHd"/>
        <w:rPr>
          <w:rStyle w:val="CharPartText"/>
        </w:rPr>
      </w:pPr>
      <w:r w:rsidRPr="00743DAB">
        <w:t>Veterinary surgeons—registration</w:t>
      </w:r>
    </w:p>
    <w:p w:rsidR="00606BCF" w:rsidRDefault="00606BCF" w:rsidP="00606BCF">
      <w:pPr>
        <w:pStyle w:val="AmdtsEntries"/>
      </w:pPr>
      <w:r>
        <w:t>s 202</w:t>
      </w:r>
      <w:r>
        <w:tab/>
      </w:r>
      <w:r w:rsidRPr="002C4BAE">
        <w:t xml:space="preserve">exp </w:t>
      </w:r>
      <w:r w:rsidR="0038674C" w:rsidRPr="002C4BAE">
        <w:t>1 Dec</w:t>
      </w:r>
      <w:r w:rsidRPr="002C4BAE">
        <w:t>ember 2017 (s 208)</w:t>
      </w:r>
    </w:p>
    <w:p w:rsidR="00606BCF" w:rsidRDefault="00F24F97" w:rsidP="00F24F97">
      <w:pPr>
        <w:pStyle w:val="AmdtsEntryHd"/>
        <w:rPr>
          <w:rStyle w:val="CharPartText"/>
        </w:rPr>
      </w:pPr>
      <w:r w:rsidRPr="00743DAB">
        <w:t>Suspended registration</w:t>
      </w:r>
    </w:p>
    <w:p w:rsidR="00606BCF" w:rsidRDefault="00606BCF" w:rsidP="00606BCF">
      <w:pPr>
        <w:pStyle w:val="AmdtsEntries"/>
      </w:pPr>
      <w:r>
        <w:t>s 203</w:t>
      </w:r>
      <w:r>
        <w:tab/>
      </w:r>
      <w:r w:rsidRPr="002C4BAE">
        <w:t xml:space="preserve">exp </w:t>
      </w:r>
      <w:r w:rsidR="0038674C" w:rsidRPr="002C4BAE">
        <w:t>1 Dec</w:t>
      </w:r>
      <w:r w:rsidRPr="002C4BAE">
        <w:t>ember 2017 (s 208)</w:t>
      </w:r>
    </w:p>
    <w:p w:rsidR="00606BCF" w:rsidRDefault="00F24F97" w:rsidP="00F24F97">
      <w:pPr>
        <w:pStyle w:val="AmdtsEntryHd"/>
        <w:rPr>
          <w:rStyle w:val="CharPartText"/>
        </w:rPr>
      </w:pPr>
      <w:r w:rsidRPr="00743DAB">
        <w:t>Register</w:t>
      </w:r>
    </w:p>
    <w:p w:rsidR="00606BCF" w:rsidRDefault="00606BCF" w:rsidP="00606BCF">
      <w:pPr>
        <w:pStyle w:val="AmdtsEntries"/>
      </w:pPr>
      <w:r>
        <w:t>s 204</w:t>
      </w:r>
      <w:r>
        <w:tab/>
      </w:r>
      <w:r w:rsidRPr="002C4BAE">
        <w:t xml:space="preserve">exp </w:t>
      </w:r>
      <w:r w:rsidR="0038674C" w:rsidRPr="002C4BAE">
        <w:t>1 Dec</w:t>
      </w:r>
      <w:r w:rsidRPr="002C4BAE">
        <w:t>ember 2017 (s 208)</w:t>
      </w:r>
    </w:p>
    <w:p w:rsidR="00606BCF" w:rsidRDefault="00F24F97" w:rsidP="00F24F97">
      <w:pPr>
        <w:pStyle w:val="AmdtsEntryHd"/>
        <w:rPr>
          <w:rStyle w:val="CharPartText"/>
        </w:rPr>
      </w:pPr>
      <w:r w:rsidRPr="00743DAB">
        <w:t>Inquiry under repealed Act</w:t>
      </w:r>
    </w:p>
    <w:p w:rsidR="00606BCF" w:rsidRDefault="00606BCF" w:rsidP="00606BCF">
      <w:pPr>
        <w:pStyle w:val="AmdtsEntries"/>
      </w:pPr>
      <w:r>
        <w:t>s 205</w:t>
      </w:r>
      <w:r>
        <w:tab/>
      </w:r>
      <w:r w:rsidRPr="002C4BAE">
        <w:t xml:space="preserve">exp </w:t>
      </w:r>
      <w:r w:rsidR="0038674C" w:rsidRPr="002C4BAE">
        <w:t>1 Dec</w:t>
      </w:r>
      <w:r w:rsidRPr="002C4BAE">
        <w:t>ember 2017 (s 208)</w:t>
      </w:r>
    </w:p>
    <w:p w:rsidR="00FC4F2F" w:rsidRDefault="00FC4F2F" w:rsidP="00F24F97">
      <w:pPr>
        <w:pStyle w:val="AmdtsEntryHd"/>
        <w:rPr>
          <w:lang w:eastAsia="en-AU"/>
        </w:rPr>
      </w:pPr>
      <w:r w:rsidRPr="00A85068">
        <w:rPr>
          <w:lang w:eastAsia="en-AU"/>
        </w:rPr>
        <w:t>Grounds for occupational discipline</w:t>
      </w:r>
    </w:p>
    <w:p w:rsidR="00FC4F2F" w:rsidRDefault="00FC4F2F" w:rsidP="00FC4F2F">
      <w:pPr>
        <w:pStyle w:val="AmdtsEntries"/>
        <w:rPr>
          <w:lang w:eastAsia="en-AU"/>
        </w:rPr>
      </w:pPr>
      <w:r>
        <w:rPr>
          <w:lang w:eastAsia="en-AU"/>
        </w:rPr>
        <w:t>s 205A</w:t>
      </w:r>
      <w:r>
        <w:rPr>
          <w:lang w:eastAsia="en-AU"/>
        </w:rPr>
        <w:tab/>
      </w:r>
      <w:r w:rsidR="000B0864">
        <w:rPr>
          <w:lang w:eastAsia="en-AU"/>
        </w:rPr>
        <w:t xml:space="preserve">ins as mod </w:t>
      </w:r>
      <w:hyperlink r:id="rId110" w:tooltip="Veterinary Surgeons (Transitional Provisions) Regulation 2016" w:history="1">
        <w:r w:rsidR="00EA7B41" w:rsidRPr="00EA7B41">
          <w:rPr>
            <w:rStyle w:val="charCitHyperlinkAbbrev"/>
          </w:rPr>
          <w:t>SL2016-13</w:t>
        </w:r>
      </w:hyperlink>
      <w:r w:rsidR="000B0864" w:rsidRPr="00EA7B41">
        <w:rPr>
          <w:rStyle w:val="charCitHyperlinkAbbrev"/>
        </w:rPr>
        <w:t xml:space="preserve"> </w:t>
      </w:r>
      <w:r w:rsidR="000B0864">
        <w:rPr>
          <w:lang w:eastAsia="en-AU"/>
        </w:rPr>
        <w:t xml:space="preserve">s 3 (see endnote </w:t>
      </w:r>
      <w:r w:rsidR="00E910ED">
        <w:rPr>
          <w:lang w:eastAsia="en-AU"/>
        </w:rPr>
        <w:t>6</w:t>
      </w:r>
      <w:r w:rsidR="000B0864">
        <w:rPr>
          <w:lang w:eastAsia="en-AU"/>
        </w:rPr>
        <w:t>)</w:t>
      </w:r>
    </w:p>
    <w:p w:rsidR="000B0864" w:rsidRPr="002C4BAE" w:rsidRDefault="000B0864" w:rsidP="00FC4F2F">
      <w:pPr>
        <w:pStyle w:val="AmdtsEntries"/>
      </w:pPr>
      <w:r>
        <w:rPr>
          <w:lang w:eastAsia="en-AU"/>
        </w:rPr>
        <w:tab/>
      </w:r>
      <w:r w:rsidRPr="002C4BAE">
        <w:t xml:space="preserve">exp 1 December 2017 (s 205A (3) and see </w:t>
      </w:r>
      <w:hyperlink r:id="rId111" w:tooltip="Veterinary Surgeons (Transitional Provisions) Regulation 2016" w:history="1">
        <w:r w:rsidR="00E910ED" w:rsidRPr="002C4BAE">
          <w:t>SL2016-13</w:t>
        </w:r>
      </w:hyperlink>
      <w:r w:rsidRPr="002C4BAE">
        <w:t xml:space="preserve"> s 4)</w:t>
      </w:r>
    </w:p>
    <w:p w:rsidR="00606BCF" w:rsidRDefault="00F24F97" w:rsidP="00F24F97">
      <w:pPr>
        <w:pStyle w:val="AmdtsEntryHd"/>
        <w:rPr>
          <w:rStyle w:val="CharPartText"/>
        </w:rPr>
      </w:pPr>
      <w:r w:rsidRPr="00743DAB">
        <w:t>Executive officer</w:t>
      </w:r>
    </w:p>
    <w:p w:rsidR="00606BCF" w:rsidRDefault="00606BCF" w:rsidP="00606BCF">
      <w:pPr>
        <w:pStyle w:val="AmdtsEntries"/>
      </w:pPr>
      <w:r>
        <w:t>s 206</w:t>
      </w:r>
      <w:r>
        <w:tab/>
      </w:r>
      <w:r w:rsidRPr="002C4BAE">
        <w:t xml:space="preserve">exp </w:t>
      </w:r>
      <w:r w:rsidR="0038674C" w:rsidRPr="002C4BAE">
        <w:t>1 Dec</w:t>
      </w:r>
      <w:r w:rsidRPr="002C4BAE">
        <w:t>ember 2017 (s 208)</w:t>
      </w:r>
    </w:p>
    <w:p w:rsidR="00606BCF" w:rsidRDefault="00F24F97" w:rsidP="00F24F97">
      <w:pPr>
        <w:pStyle w:val="AmdtsEntryHd"/>
        <w:rPr>
          <w:rStyle w:val="CharPartText"/>
        </w:rPr>
      </w:pPr>
      <w:r w:rsidRPr="00743DAB">
        <w:t>Transitional regulations</w:t>
      </w:r>
    </w:p>
    <w:p w:rsidR="00606BCF" w:rsidRDefault="00606BCF" w:rsidP="00606BCF">
      <w:pPr>
        <w:pStyle w:val="AmdtsEntries"/>
      </w:pPr>
      <w:r>
        <w:t>s 207</w:t>
      </w:r>
      <w:r>
        <w:tab/>
      </w:r>
      <w:r w:rsidRPr="002C4BAE">
        <w:t xml:space="preserve">exp </w:t>
      </w:r>
      <w:r w:rsidR="0038674C" w:rsidRPr="002C4BAE">
        <w:t>1 Dec</w:t>
      </w:r>
      <w:r w:rsidRPr="002C4BAE">
        <w:t>ember 2017 (s 208)</w:t>
      </w:r>
    </w:p>
    <w:p w:rsidR="00606BCF" w:rsidRDefault="00F24F97" w:rsidP="00F24F97">
      <w:pPr>
        <w:pStyle w:val="AmdtsEntryHd"/>
        <w:rPr>
          <w:rStyle w:val="CharPartText"/>
        </w:rPr>
      </w:pPr>
      <w:r w:rsidRPr="00743DAB">
        <w:lastRenderedPageBreak/>
        <w:t>Expiry—pt 20</w:t>
      </w:r>
    </w:p>
    <w:p w:rsidR="00606BCF" w:rsidRDefault="00606BCF" w:rsidP="00606BCF">
      <w:pPr>
        <w:pStyle w:val="AmdtsEntries"/>
      </w:pPr>
      <w:r>
        <w:t>s 208</w:t>
      </w:r>
      <w:r>
        <w:tab/>
      </w:r>
      <w:r w:rsidRPr="002C4BAE">
        <w:t xml:space="preserve">exp </w:t>
      </w:r>
      <w:r w:rsidR="0038674C" w:rsidRPr="002C4BAE">
        <w:t>1 Dec</w:t>
      </w:r>
      <w:r w:rsidRPr="002C4BAE">
        <w:t>ember 2017 (s 208)</w:t>
      </w:r>
    </w:p>
    <w:p w:rsidR="00F24F97" w:rsidRDefault="00F24F97" w:rsidP="00F24F97">
      <w:pPr>
        <w:pStyle w:val="AmdtsEntryHd"/>
        <w:rPr>
          <w:rStyle w:val="CharPartText"/>
        </w:rPr>
      </w:pPr>
      <w:r w:rsidRPr="00065F26">
        <w:rPr>
          <w:rStyle w:val="CharChapText"/>
        </w:rPr>
        <w:t>Consequential amendments</w:t>
      </w:r>
    </w:p>
    <w:p w:rsidR="00F24F97" w:rsidRDefault="00F24F97" w:rsidP="00F24F97">
      <w:pPr>
        <w:pStyle w:val="AmdtsEntries"/>
      </w:pPr>
      <w:r>
        <w:t>sch 2</w:t>
      </w:r>
      <w:r>
        <w:tab/>
        <w:t>om LA s 89 (3)</w:t>
      </w:r>
    </w:p>
    <w:p w:rsidR="00F24F97" w:rsidRDefault="00F24F97" w:rsidP="00F24F97">
      <w:pPr>
        <w:pStyle w:val="AmdtsEntryHd"/>
        <w:rPr>
          <w:rStyle w:val="CharPartText"/>
        </w:rPr>
      </w:pPr>
      <w:r w:rsidRPr="00065F26">
        <w:rPr>
          <w:rStyle w:val="CharChapText"/>
        </w:rPr>
        <w:t>Human Rights Commission Act 2005—Technical amendments consequential on operation of Health Practitioner Regulation National Law (ACT)</w:t>
      </w:r>
    </w:p>
    <w:p w:rsidR="00F24F97" w:rsidRDefault="00F24F97" w:rsidP="00F24F97">
      <w:pPr>
        <w:pStyle w:val="AmdtsEntries"/>
      </w:pPr>
      <w:r>
        <w:t>sch 3</w:t>
      </w:r>
      <w:r>
        <w:tab/>
        <w:t>om LA s 89 (3)</w:t>
      </w:r>
    </w:p>
    <w:p w:rsidR="00865EEE" w:rsidRPr="00865EEE" w:rsidRDefault="00865EEE" w:rsidP="00865EEE">
      <w:pPr>
        <w:pStyle w:val="PageBreak"/>
      </w:pPr>
      <w:r w:rsidRPr="00865EEE">
        <w:br w:type="page"/>
      </w:r>
    </w:p>
    <w:p w:rsidR="001D4AFA" w:rsidRPr="00012C5C" w:rsidRDefault="001D4AFA">
      <w:pPr>
        <w:pStyle w:val="Endnote20"/>
      </w:pPr>
      <w:bookmarkStart w:id="183" w:name="_Toc532888780"/>
      <w:r w:rsidRPr="00012C5C">
        <w:rPr>
          <w:rStyle w:val="charTableNo"/>
        </w:rPr>
        <w:lastRenderedPageBreak/>
        <w:t>5</w:t>
      </w:r>
      <w:r>
        <w:tab/>
      </w:r>
      <w:r w:rsidRPr="00012C5C">
        <w:rPr>
          <w:rStyle w:val="charTableText"/>
        </w:rPr>
        <w:t>Earlier republications</w:t>
      </w:r>
      <w:bookmarkEnd w:id="183"/>
    </w:p>
    <w:p w:rsidR="001D4AFA" w:rsidRDefault="001D4AFA">
      <w:pPr>
        <w:pStyle w:val="EndNoteTextPub"/>
      </w:pPr>
      <w:r>
        <w:t xml:space="preserve">Some earlier republications were not numbered. The number in column 1 refers to the publication order.  </w:t>
      </w:r>
    </w:p>
    <w:p w:rsidR="001D4AFA" w:rsidRDefault="001D4AF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D4AFA" w:rsidRDefault="001D4AF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D4AFA">
        <w:trPr>
          <w:tblHeader/>
        </w:trPr>
        <w:tc>
          <w:tcPr>
            <w:tcW w:w="1576" w:type="dxa"/>
            <w:tcBorders>
              <w:bottom w:val="single" w:sz="4" w:space="0" w:color="auto"/>
            </w:tcBorders>
          </w:tcPr>
          <w:p w:rsidR="001D4AFA" w:rsidRDefault="001D4AFA">
            <w:pPr>
              <w:pStyle w:val="EarlierRepubHdg"/>
            </w:pPr>
            <w:r>
              <w:t>Republication No and date</w:t>
            </w:r>
          </w:p>
        </w:tc>
        <w:tc>
          <w:tcPr>
            <w:tcW w:w="1681" w:type="dxa"/>
            <w:tcBorders>
              <w:bottom w:val="single" w:sz="4" w:space="0" w:color="auto"/>
            </w:tcBorders>
          </w:tcPr>
          <w:p w:rsidR="001D4AFA" w:rsidRDefault="001D4AFA">
            <w:pPr>
              <w:pStyle w:val="EarlierRepubHdg"/>
            </w:pPr>
            <w:r>
              <w:t>Effective</w:t>
            </w:r>
          </w:p>
        </w:tc>
        <w:tc>
          <w:tcPr>
            <w:tcW w:w="1783" w:type="dxa"/>
            <w:tcBorders>
              <w:bottom w:val="single" w:sz="4" w:space="0" w:color="auto"/>
            </w:tcBorders>
          </w:tcPr>
          <w:p w:rsidR="001D4AFA" w:rsidRDefault="001D4AFA">
            <w:pPr>
              <w:pStyle w:val="EarlierRepubHdg"/>
            </w:pPr>
            <w:r>
              <w:t>Last amendment made by</w:t>
            </w:r>
          </w:p>
        </w:tc>
        <w:tc>
          <w:tcPr>
            <w:tcW w:w="1783" w:type="dxa"/>
            <w:tcBorders>
              <w:bottom w:val="single" w:sz="4" w:space="0" w:color="auto"/>
            </w:tcBorders>
          </w:tcPr>
          <w:p w:rsidR="001D4AFA" w:rsidRDefault="001D4AFA">
            <w:pPr>
              <w:pStyle w:val="EarlierRepubHdg"/>
            </w:pPr>
            <w:r>
              <w:t>Republication for</w:t>
            </w:r>
          </w:p>
        </w:tc>
      </w:tr>
      <w:tr w:rsidR="001D4AFA">
        <w:tc>
          <w:tcPr>
            <w:tcW w:w="1576" w:type="dxa"/>
            <w:tcBorders>
              <w:top w:val="single" w:sz="4" w:space="0" w:color="auto"/>
              <w:bottom w:val="single" w:sz="4" w:space="0" w:color="auto"/>
            </w:tcBorders>
          </w:tcPr>
          <w:p w:rsidR="001D4AFA" w:rsidRDefault="001D4AFA">
            <w:pPr>
              <w:pStyle w:val="EarlierRepubEntries"/>
            </w:pPr>
            <w:r>
              <w:t>R1</w:t>
            </w:r>
            <w:r>
              <w:br/>
              <w:t>1 Dec 2015</w:t>
            </w:r>
          </w:p>
        </w:tc>
        <w:tc>
          <w:tcPr>
            <w:tcW w:w="1681" w:type="dxa"/>
            <w:tcBorders>
              <w:top w:val="single" w:sz="4" w:space="0" w:color="auto"/>
              <w:bottom w:val="single" w:sz="4" w:space="0" w:color="auto"/>
            </w:tcBorders>
          </w:tcPr>
          <w:p w:rsidR="001D4AFA" w:rsidRDefault="001D4AFA">
            <w:pPr>
              <w:pStyle w:val="EarlierRepubEntries"/>
            </w:pPr>
            <w:r>
              <w:t>1 Dec 2015–</w:t>
            </w:r>
            <w:r>
              <w:br/>
              <w:t>26 Apr 2016</w:t>
            </w:r>
          </w:p>
        </w:tc>
        <w:tc>
          <w:tcPr>
            <w:tcW w:w="1783" w:type="dxa"/>
            <w:tcBorders>
              <w:top w:val="single" w:sz="4" w:space="0" w:color="auto"/>
              <w:bottom w:val="single" w:sz="4" w:space="0" w:color="auto"/>
            </w:tcBorders>
          </w:tcPr>
          <w:p w:rsidR="001D4AFA" w:rsidRDefault="00616AEA">
            <w:pPr>
              <w:pStyle w:val="EarlierRepubEntries"/>
            </w:pPr>
            <w:r>
              <w:t>not amended</w:t>
            </w:r>
          </w:p>
        </w:tc>
        <w:tc>
          <w:tcPr>
            <w:tcW w:w="1783" w:type="dxa"/>
            <w:tcBorders>
              <w:top w:val="single" w:sz="4" w:space="0" w:color="auto"/>
              <w:bottom w:val="single" w:sz="4" w:space="0" w:color="auto"/>
            </w:tcBorders>
          </w:tcPr>
          <w:p w:rsidR="001D4AFA" w:rsidRDefault="00616AEA">
            <w:pPr>
              <w:pStyle w:val="EarlierRepubEntries"/>
            </w:pPr>
            <w:r>
              <w:t>new Act</w:t>
            </w:r>
          </w:p>
        </w:tc>
      </w:tr>
      <w:tr w:rsidR="00E910ED">
        <w:tc>
          <w:tcPr>
            <w:tcW w:w="1576" w:type="dxa"/>
            <w:tcBorders>
              <w:top w:val="single" w:sz="4" w:space="0" w:color="auto"/>
              <w:bottom w:val="single" w:sz="4" w:space="0" w:color="auto"/>
            </w:tcBorders>
          </w:tcPr>
          <w:p w:rsidR="00E910ED" w:rsidRDefault="00E910ED">
            <w:pPr>
              <w:pStyle w:val="EarlierRepubEntries"/>
            </w:pPr>
            <w:r>
              <w:t>R2</w:t>
            </w:r>
            <w:r>
              <w:br/>
              <w:t>27 Apr 2016</w:t>
            </w:r>
          </w:p>
        </w:tc>
        <w:tc>
          <w:tcPr>
            <w:tcW w:w="1681" w:type="dxa"/>
            <w:tcBorders>
              <w:top w:val="single" w:sz="4" w:space="0" w:color="auto"/>
              <w:bottom w:val="single" w:sz="4" w:space="0" w:color="auto"/>
            </w:tcBorders>
          </w:tcPr>
          <w:p w:rsidR="00E910ED" w:rsidRDefault="00E910ED">
            <w:pPr>
              <w:pStyle w:val="EarlierRepubEntries"/>
            </w:pPr>
            <w:r>
              <w:t>27 Apr 2016–</w:t>
            </w:r>
            <w:r>
              <w:br/>
              <w:t>14 June 2016</w:t>
            </w:r>
          </w:p>
        </w:tc>
        <w:tc>
          <w:tcPr>
            <w:tcW w:w="1783" w:type="dxa"/>
            <w:tcBorders>
              <w:top w:val="single" w:sz="4" w:space="0" w:color="auto"/>
              <w:bottom w:val="single" w:sz="4" w:space="0" w:color="auto"/>
            </w:tcBorders>
          </w:tcPr>
          <w:p w:rsidR="00E910ED" w:rsidRDefault="00D43FA7">
            <w:pPr>
              <w:pStyle w:val="EarlierRepubEntries"/>
            </w:pPr>
            <w:hyperlink r:id="rId112" w:tooltip="Red Tape Reduction Legislation Amendment Act 2016 " w:history="1">
              <w:r w:rsidR="00E910ED" w:rsidRPr="00E910ED">
                <w:rPr>
                  <w:rStyle w:val="charCitHyperlinkAbbrev"/>
                </w:rPr>
                <w:t>A2016-18</w:t>
              </w:r>
            </w:hyperlink>
          </w:p>
        </w:tc>
        <w:tc>
          <w:tcPr>
            <w:tcW w:w="1783" w:type="dxa"/>
            <w:tcBorders>
              <w:top w:val="single" w:sz="4" w:space="0" w:color="auto"/>
              <w:bottom w:val="single" w:sz="4" w:space="0" w:color="auto"/>
            </w:tcBorders>
          </w:tcPr>
          <w:p w:rsidR="00E910ED" w:rsidRDefault="00E910ED">
            <w:pPr>
              <w:pStyle w:val="EarlierRepubEntries"/>
            </w:pPr>
            <w:r>
              <w:t xml:space="preserve">amendments by </w:t>
            </w:r>
            <w:hyperlink r:id="rId113" w:tooltip="Red Tape Reduction Legislation Amendment Act 2016 " w:history="1">
              <w:r w:rsidRPr="00E910ED">
                <w:rPr>
                  <w:rStyle w:val="charCitHyperlinkAbbrev"/>
                </w:rPr>
                <w:t>A2016-18</w:t>
              </w:r>
            </w:hyperlink>
          </w:p>
        </w:tc>
      </w:tr>
      <w:tr w:rsidR="002C4BAE">
        <w:tc>
          <w:tcPr>
            <w:tcW w:w="1576" w:type="dxa"/>
            <w:tcBorders>
              <w:top w:val="single" w:sz="4" w:space="0" w:color="auto"/>
              <w:bottom w:val="single" w:sz="4" w:space="0" w:color="auto"/>
            </w:tcBorders>
          </w:tcPr>
          <w:p w:rsidR="002C4BAE" w:rsidRDefault="002C4BAE">
            <w:pPr>
              <w:pStyle w:val="EarlierRepubEntries"/>
            </w:pPr>
            <w:r>
              <w:t>R3</w:t>
            </w:r>
            <w:r>
              <w:br/>
              <w:t>15 June 2016</w:t>
            </w:r>
          </w:p>
        </w:tc>
        <w:tc>
          <w:tcPr>
            <w:tcW w:w="1681" w:type="dxa"/>
            <w:tcBorders>
              <w:top w:val="single" w:sz="4" w:space="0" w:color="auto"/>
              <w:bottom w:val="single" w:sz="4" w:space="0" w:color="auto"/>
            </w:tcBorders>
          </w:tcPr>
          <w:p w:rsidR="002C4BAE" w:rsidRDefault="002C4BAE" w:rsidP="00B419ED">
            <w:pPr>
              <w:pStyle w:val="EarlierRepubEntries"/>
            </w:pPr>
            <w:r>
              <w:t>15 June 2016–</w:t>
            </w:r>
            <w:r>
              <w:br/>
            </w:r>
            <w:r w:rsidR="00B419ED">
              <w:t>1 Dec</w:t>
            </w:r>
            <w:r>
              <w:t xml:space="preserve"> 2017</w:t>
            </w:r>
          </w:p>
        </w:tc>
        <w:tc>
          <w:tcPr>
            <w:tcW w:w="1783" w:type="dxa"/>
            <w:tcBorders>
              <w:top w:val="single" w:sz="4" w:space="0" w:color="auto"/>
              <w:bottom w:val="single" w:sz="4" w:space="0" w:color="auto"/>
            </w:tcBorders>
          </w:tcPr>
          <w:p w:rsidR="002C4BAE" w:rsidRDefault="00D43FA7">
            <w:pPr>
              <w:pStyle w:val="EarlierRepubEntries"/>
            </w:pPr>
            <w:hyperlink r:id="rId114" w:tooltip="Veterinary Surgeons (Transitional Provisions) Regulation 2016" w:history="1">
              <w:r w:rsidR="005A4134" w:rsidRPr="005A4134">
                <w:rPr>
                  <w:rStyle w:val="charCitHyperlinkAbbrev"/>
                </w:rPr>
                <w:t>SL2016-13</w:t>
              </w:r>
            </w:hyperlink>
          </w:p>
        </w:tc>
        <w:tc>
          <w:tcPr>
            <w:tcW w:w="1783" w:type="dxa"/>
            <w:tcBorders>
              <w:top w:val="single" w:sz="4" w:space="0" w:color="auto"/>
              <w:bottom w:val="single" w:sz="4" w:space="0" w:color="auto"/>
            </w:tcBorders>
          </w:tcPr>
          <w:p w:rsidR="002C4BAE" w:rsidRDefault="005A4134">
            <w:pPr>
              <w:pStyle w:val="EarlierRepubEntries"/>
            </w:pPr>
            <w:r>
              <w:t xml:space="preserve">amendments by </w:t>
            </w:r>
            <w:hyperlink r:id="rId115" w:tooltip="Veterinary Surgeons (Transitional Provisions) Regulation 2016" w:history="1">
              <w:r w:rsidRPr="005A4134">
                <w:rPr>
                  <w:rStyle w:val="charCitHyperlinkAbbrev"/>
                </w:rPr>
                <w:t>SL2016-13</w:t>
              </w:r>
            </w:hyperlink>
          </w:p>
        </w:tc>
      </w:tr>
      <w:tr w:rsidR="00454EFA">
        <w:tc>
          <w:tcPr>
            <w:tcW w:w="1576" w:type="dxa"/>
            <w:tcBorders>
              <w:top w:val="single" w:sz="4" w:space="0" w:color="auto"/>
              <w:bottom w:val="single" w:sz="4" w:space="0" w:color="auto"/>
            </w:tcBorders>
          </w:tcPr>
          <w:p w:rsidR="00454EFA" w:rsidRDefault="00454EFA">
            <w:pPr>
              <w:pStyle w:val="EarlierRepubEntries"/>
            </w:pPr>
            <w:r>
              <w:t>R4</w:t>
            </w:r>
            <w:r>
              <w:br/>
              <w:t>2 Dec 2017</w:t>
            </w:r>
          </w:p>
        </w:tc>
        <w:tc>
          <w:tcPr>
            <w:tcW w:w="1681" w:type="dxa"/>
            <w:tcBorders>
              <w:top w:val="single" w:sz="4" w:space="0" w:color="auto"/>
              <w:bottom w:val="single" w:sz="4" w:space="0" w:color="auto"/>
            </w:tcBorders>
          </w:tcPr>
          <w:p w:rsidR="00454EFA" w:rsidRDefault="00454EFA" w:rsidP="00B419ED">
            <w:pPr>
              <w:pStyle w:val="EarlierRepubEntries"/>
            </w:pPr>
            <w:r>
              <w:t>2 Dec 2017–</w:t>
            </w:r>
            <w:r>
              <w:br/>
              <w:t>20 Dec 2018</w:t>
            </w:r>
          </w:p>
        </w:tc>
        <w:tc>
          <w:tcPr>
            <w:tcW w:w="1783" w:type="dxa"/>
            <w:tcBorders>
              <w:top w:val="single" w:sz="4" w:space="0" w:color="auto"/>
              <w:bottom w:val="single" w:sz="4" w:space="0" w:color="auto"/>
            </w:tcBorders>
          </w:tcPr>
          <w:p w:rsidR="00454EFA" w:rsidRPr="00454EFA" w:rsidRDefault="00D43FA7">
            <w:pPr>
              <w:pStyle w:val="EarlierRepubEntries"/>
              <w:rPr>
                <w:rStyle w:val="charCitHyperlinkAbbrev"/>
              </w:rPr>
            </w:pPr>
            <w:hyperlink r:id="rId116" w:tooltip="Red Tape Reduction Legislation Amendment Act 2016" w:history="1">
              <w:r w:rsidR="00454EFA" w:rsidRPr="00454EFA">
                <w:rPr>
                  <w:rStyle w:val="charCitHyperlinkAbbrev"/>
                </w:rPr>
                <w:t>A2016</w:t>
              </w:r>
              <w:r w:rsidR="00454EFA" w:rsidRPr="00454EFA">
                <w:rPr>
                  <w:rStyle w:val="charCitHyperlinkAbbrev"/>
                </w:rPr>
                <w:noBreakHyphen/>
                <w:t>18</w:t>
              </w:r>
            </w:hyperlink>
          </w:p>
        </w:tc>
        <w:tc>
          <w:tcPr>
            <w:tcW w:w="1783" w:type="dxa"/>
            <w:tcBorders>
              <w:top w:val="single" w:sz="4" w:space="0" w:color="auto"/>
              <w:bottom w:val="single" w:sz="4" w:space="0" w:color="auto"/>
            </w:tcBorders>
          </w:tcPr>
          <w:p w:rsidR="00454EFA" w:rsidRDefault="00454EFA">
            <w:pPr>
              <w:pStyle w:val="EarlierRepubEntries"/>
            </w:pPr>
            <w:r>
              <w:t>expiry of modifications and transitional provisions (pt 20)</w:t>
            </w:r>
          </w:p>
        </w:tc>
      </w:tr>
    </w:tbl>
    <w:p w:rsidR="00183457" w:rsidRPr="00012C5C" w:rsidRDefault="00183457" w:rsidP="00183457">
      <w:pPr>
        <w:pStyle w:val="Endnote20"/>
      </w:pPr>
      <w:bookmarkStart w:id="184" w:name="_Toc532888781"/>
      <w:r w:rsidRPr="00012C5C">
        <w:rPr>
          <w:rStyle w:val="charTableNo"/>
        </w:rPr>
        <w:t>6</w:t>
      </w:r>
      <w:r w:rsidRPr="00217CE1">
        <w:tab/>
      </w:r>
      <w:r w:rsidRPr="00012C5C">
        <w:rPr>
          <w:rStyle w:val="charTableText"/>
        </w:rPr>
        <w:t>Expired transitional or validating provisions</w:t>
      </w:r>
      <w:bookmarkEnd w:id="184"/>
    </w:p>
    <w:p w:rsidR="00183457" w:rsidRDefault="00183457" w:rsidP="00183457">
      <w:pPr>
        <w:pStyle w:val="EndNoteTextPub"/>
      </w:pPr>
      <w:r w:rsidRPr="00600F19">
        <w:t>This Act may be affected by transitional or validating provisions that have expired.  The expiry does not affect any continuing operation of the provisions (s</w:t>
      </w:r>
      <w:r>
        <w:t xml:space="preserve">ee </w:t>
      </w:r>
      <w:hyperlink r:id="rId117" w:tooltip="A2001-14" w:history="1">
        <w:r w:rsidRPr="00183457">
          <w:rPr>
            <w:rStyle w:val="charCitHyperlinkItal"/>
          </w:rPr>
          <w:t>Legislation Act 2001</w:t>
        </w:r>
      </w:hyperlink>
      <w:r>
        <w:t>, s 88 (1)).</w:t>
      </w:r>
    </w:p>
    <w:p w:rsidR="00183457" w:rsidRDefault="00183457" w:rsidP="00183457">
      <w:pPr>
        <w:pStyle w:val="EndNoteTextPub"/>
        <w:spacing w:before="120"/>
      </w:pPr>
      <w:r>
        <w:t>Expired provisions are removed from the republished law when the expiry takes effect and are listed in the amendment history using the abbreviation ‘exp’ followed by the date of the expiry.</w:t>
      </w:r>
    </w:p>
    <w:p w:rsidR="00183457" w:rsidRDefault="00183457" w:rsidP="00183457">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183457" w:rsidRDefault="00183457">
      <w:pPr>
        <w:pStyle w:val="05EndNote"/>
        <w:sectPr w:rsidR="00183457">
          <w:headerReference w:type="even" r:id="rId118"/>
          <w:headerReference w:type="default" r:id="rId119"/>
          <w:footerReference w:type="even" r:id="rId120"/>
          <w:footerReference w:type="default" r:id="rId121"/>
          <w:pgSz w:w="11907" w:h="16839" w:code="9"/>
          <w:pgMar w:top="3000" w:right="1900" w:bottom="2500" w:left="2300" w:header="2480" w:footer="2100" w:gutter="0"/>
          <w:cols w:space="720"/>
          <w:docGrid w:linePitch="254"/>
        </w:sectPr>
      </w:pPr>
    </w:p>
    <w:p w:rsidR="00DC41B3" w:rsidRDefault="00DC41B3"/>
    <w:p w:rsidR="00DC41B3" w:rsidRDefault="00DC41B3"/>
    <w:p w:rsidR="00DC41B3" w:rsidRDefault="00DC41B3">
      <w:pPr>
        <w:rPr>
          <w:color w:val="000000"/>
          <w:sz w:val="22"/>
        </w:rPr>
      </w:pPr>
    </w:p>
    <w:p w:rsidR="00DC41B3" w:rsidRDefault="00DC41B3">
      <w:pPr>
        <w:rPr>
          <w:color w:val="000000"/>
          <w:sz w:val="22"/>
        </w:rPr>
      </w:pPr>
      <w:r>
        <w:rPr>
          <w:color w:val="000000"/>
          <w:sz w:val="22"/>
        </w:rPr>
        <w:t xml:space="preserve">©  Australian Capital Territory </w:t>
      </w:r>
      <w:r>
        <w:rPr>
          <w:noProof/>
          <w:color w:val="000000"/>
          <w:sz w:val="22"/>
        </w:rPr>
        <w:t>201</w:t>
      </w:r>
      <w:r w:rsidR="00454EFA">
        <w:rPr>
          <w:noProof/>
          <w:color w:val="000000"/>
          <w:sz w:val="22"/>
        </w:rPr>
        <w:t>8</w:t>
      </w:r>
    </w:p>
    <w:p w:rsidR="00DC41B3" w:rsidRDefault="00DC41B3">
      <w:pPr>
        <w:pStyle w:val="06Copyright"/>
        <w:sectPr w:rsidR="00DC41B3" w:rsidSect="00DC41B3">
          <w:headerReference w:type="even" r:id="rId122"/>
          <w:headerReference w:type="default" r:id="rId123"/>
          <w:footerReference w:type="even" r:id="rId124"/>
          <w:footerReference w:type="default" r:id="rId125"/>
          <w:headerReference w:type="first" r:id="rId126"/>
          <w:footerReference w:type="first" r:id="rId127"/>
          <w:type w:val="continuous"/>
          <w:pgSz w:w="11907" w:h="16839" w:code="9"/>
          <w:pgMar w:top="3000" w:right="1900" w:bottom="2500" w:left="2300" w:header="2480" w:footer="2100" w:gutter="0"/>
          <w:pgNumType w:fmt="lowerRoman"/>
          <w:cols w:space="720"/>
          <w:titlePg/>
          <w:docGrid w:linePitch="326"/>
        </w:sectPr>
      </w:pPr>
    </w:p>
    <w:p w:rsidR="00EA1742" w:rsidRDefault="00EA1742" w:rsidP="00DC41B3"/>
    <w:sectPr w:rsidR="00EA1742" w:rsidSect="00DC41B3">
      <w:headerReference w:type="even" r:id="rId128"/>
      <w:headerReference w:type="default" r:id="rId129"/>
      <w:headerReference w:type="first" r:id="rId13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AD" w:rsidRDefault="00BE7AAD">
      <w:r>
        <w:separator/>
      </w:r>
    </w:p>
  </w:endnote>
  <w:endnote w:type="continuationSeparator" w:id="0">
    <w:p w:rsidR="00BE7AAD" w:rsidRDefault="00BE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DE" w:rsidRPr="00D43FA7" w:rsidRDefault="00D43FA7" w:rsidP="00D43FA7">
    <w:pPr>
      <w:pStyle w:val="Footer"/>
      <w:jc w:val="center"/>
      <w:rPr>
        <w:rFonts w:cs="Arial"/>
        <w:sz w:val="14"/>
      </w:rPr>
    </w:pPr>
    <w:r w:rsidRPr="00D43FA7">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AAD" w:rsidRPr="00CB3D59">
      <w:tc>
        <w:tcPr>
          <w:tcW w:w="847" w:type="pct"/>
        </w:tcPr>
        <w:p w:rsidR="00BE7AAD" w:rsidRPr="00F02A14" w:rsidRDefault="00BE7AAD" w:rsidP="00D84423">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D43FA7">
            <w:rPr>
              <w:rStyle w:val="PageNumber"/>
              <w:rFonts w:cs="Arial"/>
              <w:noProof/>
              <w:szCs w:val="18"/>
            </w:rPr>
            <w:t>80</w:t>
          </w:r>
          <w:r w:rsidRPr="00F02A14">
            <w:rPr>
              <w:rStyle w:val="PageNumber"/>
              <w:rFonts w:cs="Arial"/>
              <w:szCs w:val="18"/>
            </w:rPr>
            <w:fldChar w:fldCharType="end"/>
          </w:r>
        </w:p>
      </w:tc>
      <w:tc>
        <w:tcPr>
          <w:tcW w:w="3092" w:type="pct"/>
        </w:tcPr>
        <w:p w:rsidR="00BE7AAD" w:rsidRPr="00F02A14" w:rsidRDefault="00BE7AAD" w:rsidP="00D8442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43DE" w:rsidRPr="008A43DE">
            <w:rPr>
              <w:rFonts w:cs="Arial"/>
              <w:szCs w:val="18"/>
            </w:rPr>
            <w:t>Veterinary Surgeons Act 2015</w:t>
          </w:r>
          <w:r w:rsidR="008A43DE">
            <w:t xml:space="preserve"> (repealed)</w:t>
          </w:r>
          <w:r>
            <w:fldChar w:fldCharType="end"/>
          </w:r>
        </w:p>
        <w:p w:rsidR="00BE7AAD" w:rsidRPr="00F02A14" w:rsidRDefault="00BE7AAD" w:rsidP="00D8442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A43D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A43DE">
            <w:rPr>
              <w:rFonts w:cs="Arial"/>
              <w:szCs w:val="18"/>
            </w:rPr>
            <w:t>21/12/18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A43DE">
            <w:rPr>
              <w:rFonts w:cs="Arial"/>
              <w:szCs w:val="18"/>
            </w:rPr>
            <w:t xml:space="preserve"> </w:t>
          </w:r>
          <w:r w:rsidRPr="00F02A14">
            <w:rPr>
              <w:rFonts w:cs="Arial"/>
              <w:szCs w:val="18"/>
            </w:rPr>
            <w:fldChar w:fldCharType="end"/>
          </w:r>
        </w:p>
      </w:tc>
      <w:tc>
        <w:tcPr>
          <w:tcW w:w="1061" w:type="pct"/>
        </w:tcPr>
        <w:p w:rsidR="00BE7AAD" w:rsidRPr="00F02A14" w:rsidRDefault="00BE7AAD" w:rsidP="00D84423">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A43DE">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A43DE">
            <w:rPr>
              <w:rFonts w:cs="Arial"/>
              <w:szCs w:val="18"/>
            </w:rPr>
            <w:t>21/12/18</w:t>
          </w:r>
          <w:r w:rsidRPr="00F02A14">
            <w:rPr>
              <w:rFonts w:cs="Arial"/>
              <w:szCs w:val="18"/>
            </w:rP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AAD" w:rsidRPr="00CB3D59">
      <w:tc>
        <w:tcPr>
          <w:tcW w:w="1061" w:type="pct"/>
        </w:tcPr>
        <w:p w:rsidR="00BE7AAD" w:rsidRPr="00F02A14" w:rsidRDefault="00BE7AAD" w:rsidP="00D84423">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8A43DE">
            <w:rPr>
              <w:rFonts w:cs="Arial"/>
              <w:szCs w:val="18"/>
            </w:rPr>
            <w:t>R5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8A43DE">
            <w:rPr>
              <w:rFonts w:cs="Arial"/>
              <w:szCs w:val="18"/>
            </w:rPr>
            <w:t>21/12/18</w:t>
          </w:r>
          <w:r w:rsidRPr="00F02A14">
            <w:rPr>
              <w:rFonts w:cs="Arial"/>
              <w:szCs w:val="18"/>
            </w:rPr>
            <w:fldChar w:fldCharType="end"/>
          </w:r>
        </w:p>
      </w:tc>
      <w:tc>
        <w:tcPr>
          <w:tcW w:w="3092" w:type="pct"/>
        </w:tcPr>
        <w:p w:rsidR="00BE7AAD" w:rsidRPr="00F02A14" w:rsidRDefault="00BE7AAD" w:rsidP="00D8442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A43DE" w:rsidRPr="008A43DE">
            <w:rPr>
              <w:rFonts w:cs="Arial"/>
              <w:szCs w:val="18"/>
            </w:rPr>
            <w:t>Veterinary Surgeons Act 2015</w:t>
          </w:r>
          <w:r w:rsidR="008A43DE">
            <w:t xml:space="preserve"> (repealed)</w:t>
          </w:r>
          <w:r>
            <w:fldChar w:fldCharType="end"/>
          </w:r>
        </w:p>
        <w:p w:rsidR="00BE7AAD" w:rsidRPr="00F02A14" w:rsidRDefault="00BE7AAD" w:rsidP="00D84423">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8A43D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8A43DE">
            <w:rPr>
              <w:rFonts w:cs="Arial"/>
              <w:szCs w:val="18"/>
            </w:rPr>
            <w:t>21/12/18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8A43DE">
            <w:rPr>
              <w:rFonts w:cs="Arial"/>
              <w:szCs w:val="18"/>
            </w:rPr>
            <w:t xml:space="preserve"> </w:t>
          </w:r>
          <w:r w:rsidRPr="00F02A14">
            <w:rPr>
              <w:rFonts w:cs="Arial"/>
              <w:szCs w:val="18"/>
            </w:rPr>
            <w:fldChar w:fldCharType="end"/>
          </w:r>
        </w:p>
      </w:tc>
      <w:tc>
        <w:tcPr>
          <w:tcW w:w="847" w:type="pct"/>
        </w:tcPr>
        <w:p w:rsidR="00BE7AAD" w:rsidRPr="00F02A14" w:rsidRDefault="00BE7AAD" w:rsidP="00D84423">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8A43DE">
            <w:rPr>
              <w:rStyle w:val="PageNumber"/>
              <w:rFonts w:cs="Arial"/>
              <w:noProof/>
              <w:szCs w:val="18"/>
            </w:rPr>
            <w:t>80</w:t>
          </w:r>
          <w:r w:rsidRPr="00F02A14">
            <w:rPr>
              <w:rStyle w:val="PageNumber"/>
              <w:rFonts w:cs="Arial"/>
              <w:szCs w:val="18"/>
            </w:rP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AAD">
      <w:tc>
        <w:tcPr>
          <w:tcW w:w="847" w:type="pct"/>
        </w:tcPr>
        <w:p w:rsidR="00BE7AAD" w:rsidRDefault="00BE7A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43FA7">
            <w:rPr>
              <w:rStyle w:val="PageNumber"/>
              <w:noProof/>
            </w:rPr>
            <w:t>82</w:t>
          </w:r>
          <w:r>
            <w:rPr>
              <w:rStyle w:val="PageNumber"/>
            </w:rPr>
            <w:fldChar w:fldCharType="end"/>
          </w:r>
        </w:p>
      </w:tc>
      <w:tc>
        <w:tcPr>
          <w:tcW w:w="3092" w:type="pct"/>
        </w:tcPr>
        <w:p w:rsidR="00BE7AAD" w:rsidRDefault="00D43FA7">
          <w:pPr>
            <w:pStyle w:val="Footer"/>
            <w:jc w:val="center"/>
          </w:pPr>
          <w:r>
            <w:fldChar w:fldCharType="begin"/>
          </w:r>
          <w:r>
            <w:instrText xml:space="preserve"> REF Citation *\charformat </w:instrText>
          </w:r>
          <w:r>
            <w:fldChar w:fldCharType="separate"/>
          </w:r>
          <w:r w:rsidR="008A43DE">
            <w:t>Veterinary Surgeons Act 2015 (repealed)</w:t>
          </w:r>
          <w:r>
            <w:fldChar w:fldCharType="end"/>
          </w:r>
        </w:p>
        <w:p w:rsidR="00BE7AAD" w:rsidRDefault="00D43FA7">
          <w:pPr>
            <w:pStyle w:val="FooterInfoCentre"/>
          </w:pPr>
          <w:r>
            <w:fldChar w:fldCharType="begin"/>
          </w:r>
          <w:r>
            <w:instrText xml:space="preserve"> DOCPROPERTY "Eff"  *\charformat </w:instrText>
          </w:r>
          <w:r>
            <w:fldChar w:fldCharType="separate"/>
          </w:r>
          <w:r w:rsidR="008A43DE">
            <w:t xml:space="preserve">Effective:  </w:t>
          </w:r>
          <w:r>
            <w:fldChar w:fldCharType="end"/>
          </w:r>
          <w:r>
            <w:fldChar w:fldCharType="begin"/>
          </w:r>
          <w:r>
            <w:instrText xml:space="preserve"> DOCPROPERTY "StartDt"  *\charformat </w:instrText>
          </w:r>
          <w:r>
            <w:fldChar w:fldCharType="separate"/>
          </w:r>
          <w:r w:rsidR="008A43DE">
            <w:t>21/12/18</w:t>
          </w:r>
          <w:r>
            <w:fldChar w:fldCharType="end"/>
          </w:r>
          <w:r>
            <w:fldChar w:fldCharType="begin"/>
          </w:r>
          <w:r>
            <w:instrText xml:space="preserve"> DOCPROPERTY "EndDt"  *\charformat </w:instrText>
          </w:r>
          <w:r>
            <w:fldChar w:fldCharType="separate"/>
          </w:r>
          <w:r w:rsidR="008A43DE">
            <w:t xml:space="preserve"> </w:t>
          </w:r>
          <w:r>
            <w:fldChar w:fldCharType="end"/>
          </w:r>
        </w:p>
      </w:tc>
      <w:tc>
        <w:tcPr>
          <w:tcW w:w="1061" w:type="pct"/>
        </w:tcPr>
        <w:p w:rsidR="00BE7AAD" w:rsidRDefault="00D43FA7">
          <w:pPr>
            <w:pStyle w:val="Footer"/>
            <w:jc w:val="right"/>
          </w:pPr>
          <w:r>
            <w:fldChar w:fldCharType="begin"/>
          </w:r>
          <w:r>
            <w:instrText xml:space="preserve"> DOCPROPERTY "Category"  *\charformat  </w:instrText>
          </w:r>
          <w:r>
            <w:fldChar w:fldCharType="separate"/>
          </w:r>
          <w:r w:rsidR="008A43DE">
            <w:t>R5</w:t>
          </w:r>
          <w:r>
            <w:fldChar w:fldCharType="end"/>
          </w:r>
          <w:r w:rsidR="00BE7AAD">
            <w:br/>
          </w:r>
          <w:r>
            <w:fldChar w:fldCharType="begin"/>
          </w:r>
          <w:r>
            <w:instrText xml:space="preserve"> DOCPROPERTY "RepubDt"  *\charformat  </w:instrText>
          </w:r>
          <w:r>
            <w:fldChar w:fldCharType="separate"/>
          </w:r>
          <w:r w:rsidR="008A43DE">
            <w:t>21/12/18</w:t>
          </w:r>
          <w: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AAD">
      <w:tc>
        <w:tcPr>
          <w:tcW w:w="1061" w:type="pct"/>
        </w:tcPr>
        <w:p w:rsidR="00BE7AAD" w:rsidRDefault="00D43FA7">
          <w:pPr>
            <w:pStyle w:val="Footer"/>
          </w:pPr>
          <w:r>
            <w:fldChar w:fldCharType="begin"/>
          </w:r>
          <w:r>
            <w:instrText xml:space="preserve"> DOCPROPERTY "Category"  *\charformat  </w:instrText>
          </w:r>
          <w:r>
            <w:fldChar w:fldCharType="separate"/>
          </w:r>
          <w:r w:rsidR="008A43DE">
            <w:t>R5</w:t>
          </w:r>
          <w:r>
            <w:fldChar w:fldCharType="end"/>
          </w:r>
          <w:r w:rsidR="00BE7AAD">
            <w:br/>
          </w:r>
          <w:r>
            <w:fldChar w:fldCharType="begin"/>
          </w:r>
          <w:r>
            <w:instrText xml:space="preserve"> DOCPROPERTY "RepubDt"  *\charformat  </w:instrText>
          </w:r>
          <w:r>
            <w:fldChar w:fldCharType="separate"/>
          </w:r>
          <w:r w:rsidR="008A43DE">
            <w:t>21/12/18</w:t>
          </w:r>
          <w:r>
            <w:fldChar w:fldCharType="end"/>
          </w:r>
        </w:p>
      </w:tc>
      <w:tc>
        <w:tcPr>
          <w:tcW w:w="3092" w:type="pct"/>
        </w:tcPr>
        <w:p w:rsidR="00BE7AAD" w:rsidRDefault="00D43FA7">
          <w:pPr>
            <w:pStyle w:val="Footer"/>
            <w:jc w:val="center"/>
          </w:pPr>
          <w:r>
            <w:fldChar w:fldCharType="begin"/>
          </w:r>
          <w:r>
            <w:instrText xml:space="preserve"> REF Citation *\charformat </w:instrText>
          </w:r>
          <w:r>
            <w:fldChar w:fldCharType="separate"/>
          </w:r>
          <w:r w:rsidR="008A43DE">
            <w:t>Veterinary Surgeons Act 2015 (repealed)</w:t>
          </w:r>
          <w:r>
            <w:fldChar w:fldCharType="end"/>
          </w:r>
        </w:p>
        <w:p w:rsidR="00BE7AAD" w:rsidRDefault="00D43FA7">
          <w:pPr>
            <w:pStyle w:val="FooterInfoCentre"/>
          </w:pPr>
          <w:r>
            <w:fldChar w:fldCharType="begin"/>
          </w:r>
          <w:r>
            <w:instrText xml:space="preserve"> DOCPROPERTY "Eff"  *\charformat </w:instrText>
          </w:r>
          <w:r>
            <w:fldChar w:fldCharType="separate"/>
          </w:r>
          <w:r w:rsidR="008A43DE">
            <w:t xml:space="preserve">Effective:  </w:t>
          </w:r>
          <w:r>
            <w:fldChar w:fldCharType="end"/>
          </w:r>
          <w:r>
            <w:fldChar w:fldCharType="begin"/>
          </w:r>
          <w:r>
            <w:instrText xml:space="preserve"> DOCPROPERTY "StartDt"  *\charformat </w:instrText>
          </w:r>
          <w:r>
            <w:fldChar w:fldCharType="separate"/>
          </w:r>
          <w:r w:rsidR="008A43DE">
            <w:t>21/12/18</w:t>
          </w:r>
          <w:r>
            <w:fldChar w:fldCharType="end"/>
          </w:r>
          <w:r>
            <w:fldChar w:fldCharType="begin"/>
          </w:r>
          <w:r>
            <w:instrText xml:space="preserve"> DOCPROPERTY "EndDt"  *\charformat </w:instrText>
          </w:r>
          <w:r>
            <w:fldChar w:fldCharType="separate"/>
          </w:r>
          <w:r w:rsidR="008A43DE">
            <w:t xml:space="preserve"> </w:t>
          </w:r>
          <w:r>
            <w:fldChar w:fldCharType="end"/>
          </w:r>
        </w:p>
      </w:tc>
      <w:tc>
        <w:tcPr>
          <w:tcW w:w="847" w:type="pct"/>
        </w:tcPr>
        <w:p w:rsidR="00BE7AAD" w:rsidRDefault="00BE7A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43FA7">
            <w:rPr>
              <w:rStyle w:val="PageNumber"/>
              <w:noProof/>
            </w:rPr>
            <w:t>81</w:t>
          </w:r>
          <w:r>
            <w:rPr>
              <w:rStyle w:val="PageNumber"/>
            </w:rP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AAD">
      <w:tc>
        <w:tcPr>
          <w:tcW w:w="847" w:type="pct"/>
        </w:tcPr>
        <w:p w:rsidR="00BE7AAD" w:rsidRDefault="00BE7A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43FA7">
            <w:rPr>
              <w:rStyle w:val="PageNumber"/>
              <w:noProof/>
            </w:rPr>
            <w:t>86</w:t>
          </w:r>
          <w:r>
            <w:rPr>
              <w:rStyle w:val="PageNumber"/>
            </w:rPr>
            <w:fldChar w:fldCharType="end"/>
          </w:r>
        </w:p>
      </w:tc>
      <w:tc>
        <w:tcPr>
          <w:tcW w:w="3092" w:type="pct"/>
        </w:tcPr>
        <w:p w:rsidR="00BE7AAD" w:rsidRDefault="00D43FA7">
          <w:pPr>
            <w:pStyle w:val="Footer"/>
            <w:jc w:val="center"/>
          </w:pPr>
          <w:r>
            <w:fldChar w:fldCharType="begin"/>
          </w:r>
          <w:r>
            <w:instrText xml:space="preserve"> REF Citation *\charformat </w:instrText>
          </w:r>
          <w:r>
            <w:fldChar w:fldCharType="separate"/>
          </w:r>
          <w:r w:rsidR="008A43DE">
            <w:t>Veterinary Surgeons Act 2015 (repealed)</w:t>
          </w:r>
          <w:r>
            <w:fldChar w:fldCharType="end"/>
          </w:r>
        </w:p>
        <w:p w:rsidR="00BE7AAD" w:rsidRDefault="00D43FA7">
          <w:pPr>
            <w:pStyle w:val="FooterInfoCentre"/>
          </w:pPr>
          <w:r>
            <w:fldChar w:fldCharType="begin"/>
          </w:r>
          <w:r>
            <w:instrText xml:space="preserve"> DOCPROPERTY "Eff"  *\charformat </w:instrText>
          </w:r>
          <w:r>
            <w:fldChar w:fldCharType="separate"/>
          </w:r>
          <w:r w:rsidR="008A43DE">
            <w:t xml:space="preserve">Effective:  </w:t>
          </w:r>
          <w:r>
            <w:fldChar w:fldCharType="end"/>
          </w:r>
          <w:r>
            <w:fldChar w:fldCharType="begin"/>
          </w:r>
          <w:r>
            <w:instrText xml:space="preserve"> DOCPROPERTY "StartDt"  *\charformat </w:instrText>
          </w:r>
          <w:r>
            <w:fldChar w:fldCharType="separate"/>
          </w:r>
          <w:r w:rsidR="008A43DE">
            <w:t>21/12/18</w:t>
          </w:r>
          <w:r>
            <w:fldChar w:fldCharType="end"/>
          </w:r>
          <w:r>
            <w:fldChar w:fldCharType="begin"/>
          </w:r>
          <w:r>
            <w:instrText xml:space="preserve"> DOCPROPERTY "EndDt"  *\charformat </w:instrText>
          </w:r>
          <w:r>
            <w:fldChar w:fldCharType="separate"/>
          </w:r>
          <w:r w:rsidR="008A43DE">
            <w:t xml:space="preserve"> </w:t>
          </w:r>
          <w:r>
            <w:fldChar w:fldCharType="end"/>
          </w:r>
        </w:p>
      </w:tc>
      <w:tc>
        <w:tcPr>
          <w:tcW w:w="1061" w:type="pct"/>
        </w:tcPr>
        <w:p w:rsidR="00BE7AAD" w:rsidRDefault="00D43FA7">
          <w:pPr>
            <w:pStyle w:val="Footer"/>
            <w:jc w:val="right"/>
          </w:pPr>
          <w:r>
            <w:fldChar w:fldCharType="begin"/>
          </w:r>
          <w:r>
            <w:instrText xml:space="preserve"> DOCPROPERTY "Category"  *\charformat  </w:instrText>
          </w:r>
          <w:r>
            <w:fldChar w:fldCharType="separate"/>
          </w:r>
          <w:r w:rsidR="008A43DE">
            <w:t>R5</w:t>
          </w:r>
          <w:r>
            <w:fldChar w:fldCharType="end"/>
          </w:r>
          <w:r w:rsidR="00BE7AAD">
            <w:br/>
          </w:r>
          <w:r>
            <w:fldChar w:fldCharType="begin"/>
          </w:r>
          <w:r>
            <w:instrText xml:space="preserve"> DOCPROPERTY "RepubDt"  *\charformat  </w:instrText>
          </w:r>
          <w:r>
            <w:fldChar w:fldCharType="separate"/>
          </w:r>
          <w:r w:rsidR="008A43DE">
            <w:t>21/12/18</w:t>
          </w:r>
          <w: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AAD">
      <w:tc>
        <w:tcPr>
          <w:tcW w:w="1061" w:type="pct"/>
        </w:tcPr>
        <w:p w:rsidR="00BE7AAD" w:rsidRDefault="00D43FA7">
          <w:pPr>
            <w:pStyle w:val="Footer"/>
          </w:pPr>
          <w:r>
            <w:fldChar w:fldCharType="begin"/>
          </w:r>
          <w:r>
            <w:instrText xml:space="preserve"> DOCPROPERTY "Category"  *\charformat  </w:instrText>
          </w:r>
          <w:r>
            <w:fldChar w:fldCharType="separate"/>
          </w:r>
          <w:r w:rsidR="008A43DE">
            <w:t>R5</w:t>
          </w:r>
          <w:r>
            <w:fldChar w:fldCharType="end"/>
          </w:r>
          <w:r w:rsidR="00BE7AAD">
            <w:br/>
          </w:r>
          <w:r>
            <w:fldChar w:fldCharType="begin"/>
          </w:r>
          <w:r>
            <w:instrText xml:space="preserve"> DOCPROPERTY "RepubDt"  *\charformat  </w:instrText>
          </w:r>
          <w:r>
            <w:fldChar w:fldCharType="separate"/>
          </w:r>
          <w:r w:rsidR="008A43DE">
            <w:t>21/12/18</w:t>
          </w:r>
          <w:r>
            <w:fldChar w:fldCharType="end"/>
          </w:r>
        </w:p>
      </w:tc>
      <w:tc>
        <w:tcPr>
          <w:tcW w:w="3092" w:type="pct"/>
        </w:tcPr>
        <w:p w:rsidR="00BE7AAD" w:rsidRDefault="00D43FA7">
          <w:pPr>
            <w:pStyle w:val="Footer"/>
            <w:jc w:val="center"/>
          </w:pPr>
          <w:r>
            <w:fldChar w:fldCharType="begin"/>
          </w:r>
          <w:r>
            <w:instrText xml:space="preserve"> REF Citation *\charformat </w:instrText>
          </w:r>
          <w:r>
            <w:fldChar w:fldCharType="separate"/>
          </w:r>
          <w:r w:rsidR="008A43DE">
            <w:t>Veterinary Surgeons Act 2015 (repealed)</w:t>
          </w:r>
          <w:r>
            <w:fldChar w:fldCharType="end"/>
          </w:r>
        </w:p>
        <w:p w:rsidR="00BE7AAD" w:rsidRDefault="00D43FA7">
          <w:pPr>
            <w:pStyle w:val="FooterInfoCentre"/>
          </w:pPr>
          <w:r>
            <w:fldChar w:fldCharType="begin"/>
          </w:r>
          <w:r>
            <w:instrText xml:space="preserve"> DOCPROPERTY "Eff"  *\charformat </w:instrText>
          </w:r>
          <w:r>
            <w:fldChar w:fldCharType="separate"/>
          </w:r>
          <w:r w:rsidR="008A43DE">
            <w:t xml:space="preserve">Effective:  </w:t>
          </w:r>
          <w:r>
            <w:fldChar w:fldCharType="end"/>
          </w:r>
          <w:r>
            <w:fldChar w:fldCharType="begin"/>
          </w:r>
          <w:r>
            <w:instrText xml:space="preserve"> DOCPROPERTY "StartDt"  *\charformat </w:instrText>
          </w:r>
          <w:r>
            <w:fldChar w:fldCharType="separate"/>
          </w:r>
          <w:r w:rsidR="008A43DE">
            <w:t>21/12/18</w:t>
          </w:r>
          <w:r>
            <w:fldChar w:fldCharType="end"/>
          </w:r>
          <w:r>
            <w:fldChar w:fldCharType="begin"/>
          </w:r>
          <w:r>
            <w:instrText xml:space="preserve"> DOCPROPERTY "EndDt"  *\charformat </w:instrText>
          </w:r>
          <w:r>
            <w:fldChar w:fldCharType="separate"/>
          </w:r>
          <w:r w:rsidR="008A43DE">
            <w:t xml:space="preserve"> </w:t>
          </w:r>
          <w:r>
            <w:fldChar w:fldCharType="end"/>
          </w:r>
        </w:p>
      </w:tc>
      <w:tc>
        <w:tcPr>
          <w:tcW w:w="847" w:type="pct"/>
        </w:tcPr>
        <w:p w:rsidR="00BE7AAD" w:rsidRDefault="00BE7A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43FA7">
            <w:rPr>
              <w:rStyle w:val="PageNumber"/>
              <w:noProof/>
            </w:rPr>
            <w:t>87</w:t>
          </w:r>
          <w:r>
            <w:rPr>
              <w:rStyle w:val="PageNumber"/>
            </w:rP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Pr="00D43FA7" w:rsidRDefault="00D43FA7" w:rsidP="00D43FA7">
    <w:pPr>
      <w:pStyle w:val="Footer"/>
      <w:jc w:val="center"/>
      <w:rPr>
        <w:rFonts w:cs="Arial"/>
        <w:sz w:val="14"/>
      </w:rPr>
    </w:pPr>
    <w:r w:rsidRPr="00D43FA7">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Pr="00D43FA7" w:rsidRDefault="00BE7AAD" w:rsidP="00D43FA7">
    <w:pPr>
      <w:pStyle w:val="Footer"/>
      <w:jc w:val="center"/>
      <w:rPr>
        <w:rFonts w:cs="Arial"/>
        <w:sz w:val="14"/>
      </w:rPr>
    </w:pPr>
    <w:r w:rsidRPr="00D43FA7">
      <w:rPr>
        <w:rFonts w:cs="Arial"/>
        <w:sz w:val="14"/>
      </w:rPr>
      <w:fldChar w:fldCharType="begin"/>
    </w:r>
    <w:r w:rsidRPr="00D43FA7">
      <w:rPr>
        <w:rFonts w:cs="Arial"/>
        <w:sz w:val="14"/>
      </w:rPr>
      <w:instrText xml:space="preserve"> COMMENTS  \* MERGEFORMAT </w:instrText>
    </w:r>
    <w:r w:rsidRPr="00D43FA7">
      <w:rPr>
        <w:rFonts w:cs="Arial"/>
        <w:sz w:val="14"/>
      </w:rPr>
      <w:fldChar w:fldCharType="end"/>
    </w:r>
    <w:r w:rsidR="00D43FA7" w:rsidRPr="00D43FA7">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Pr="00D43FA7" w:rsidRDefault="00D43FA7" w:rsidP="00D43FA7">
    <w:pPr>
      <w:pStyle w:val="Footer"/>
      <w:jc w:val="center"/>
      <w:rPr>
        <w:rFonts w:cs="Arial"/>
        <w:sz w:val="14"/>
      </w:rPr>
    </w:pPr>
    <w:r w:rsidRPr="00D43FA7">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Pr="00D43FA7" w:rsidRDefault="00BE7AAD" w:rsidP="00D43FA7">
    <w:pPr>
      <w:pStyle w:val="Footer"/>
      <w:jc w:val="center"/>
      <w:rPr>
        <w:rFonts w:cs="Arial"/>
        <w:sz w:val="14"/>
      </w:rPr>
    </w:pPr>
    <w:r w:rsidRPr="00D43FA7">
      <w:rPr>
        <w:rFonts w:cs="Arial"/>
        <w:sz w:val="14"/>
      </w:rPr>
      <w:fldChar w:fldCharType="begin"/>
    </w:r>
    <w:r w:rsidRPr="00D43FA7">
      <w:rPr>
        <w:rFonts w:cs="Arial"/>
        <w:sz w:val="14"/>
      </w:rPr>
      <w:instrText xml:space="preserve"> DOCPROPERTY "Status" </w:instrText>
    </w:r>
    <w:r w:rsidRPr="00D43FA7">
      <w:rPr>
        <w:rFonts w:cs="Arial"/>
        <w:sz w:val="14"/>
      </w:rPr>
      <w:fldChar w:fldCharType="separate"/>
    </w:r>
    <w:r w:rsidR="008A43DE" w:rsidRPr="00D43FA7">
      <w:rPr>
        <w:rFonts w:cs="Arial"/>
        <w:sz w:val="14"/>
      </w:rPr>
      <w:t xml:space="preserve"> </w:t>
    </w:r>
    <w:r w:rsidRPr="00D43FA7">
      <w:rPr>
        <w:rFonts w:cs="Arial"/>
        <w:sz w:val="14"/>
      </w:rPr>
      <w:fldChar w:fldCharType="end"/>
    </w:r>
    <w:r w:rsidRPr="00D43FA7">
      <w:rPr>
        <w:rFonts w:cs="Arial"/>
        <w:sz w:val="14"/>
      </w:rPr>
      <w:fldChar w:fldCharType="begin"/>
    </w:r>
    <w:r w:rsidRPr="00D43FA7">
      <w:rPr>
        <w:rFonts w:cs="Arial"/>
        <w:sz w:val="14"/>
      </w:rPr>
      <w:instrText xml:space="preserve"> COMMENTS  \* MERGEFORMAT </w:instrText>
    </w:r>
    <w:r w:rsidRPr="00D43FA7">
      <w:rPr>
        <w:rFonts w:cs="Arial"/>
        <w:sz w:val="14"/>
      </w:rPr>
      <w:fldChar w:fldCharType="end"/>
    </w:r>
    <w:r w:rsidR="00D43FA7" w:rsidRPr="00D43FA7">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DE" w:rsidRPr="00D43FA7" w:rsidRDefault="00D43FA7" w:rsidP="00D43FA7">
    <w:pPr>
      <w:pStyle w:val="Footer"/>
      <w:jc w:val="center"/>
      <w:rPr>
        <w:rFonts w:cs="Arial"/>
        <w:sz w:val="14"/>
      </w:rPr>
    </w:pPr>
    <w:r w:rsidRPr="00D43FA7">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E7AAD">
      <w:tc>
        <w:tcPr>
          <w:tcW w:w="846" w:type="pct"/>
        </w:tcPr>
        <w:p w:rsidR="00BE7AAD" w:rsidRDefault="00BE7AA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D43FA7">
            <w:rPr>
              <w:rStyle w:val="PageNumber"/>
              <w:noProof/>
            </w:rPr>
            <w:t>6</w:t>
          </w:r>
          <w:r>
            <w:rPr>
              <w:rStyle w:val="PageNumber"/>
            </w:rPr>
            <w:fldChar w:fldCharType="end"/>
          </w:r>
        </w:p>
      </w:tc>
      <w:tc>
        <w:tcPr>
          <w:tcW w:w="3093" w:type="pct"/>
        </w:tcPr>
        <w:p w:rsidR="00BE7AAD" w:rsidRDefault="00D43FA7">
          <w:pPr>
            <w:pStyle w:val="Footer"/>
            <w:jc w:val="center"/>
          </w:pPr>
          <w:r>
            <w:fldChar w:fldCharType="begin"/>
          </w:r>
          <w:r>
            <w:instrText xml:space="preserve"> REF Citation *\charformat </w:instrText>
          </w:r>
          <w:r>
            <w:fldChar w:fldCharType="separate"/>
          </w:r>
          <w:r w:rsidR="008A43DE">
            <w:t>Veterinary Surgeons Act 2015 (repealed)</w:t>
          </w:r>
          <w:r>
            <w:fldChar w:fldCharType="end"/>
          </w:r>
        </w:p>
        <w:p w:rsidR="00BE7AAD" w:rsidRDefault="00D43FA7">
          <w:pPr>
            <w:pStyle w:val="FooterInfoCentre"/>
          </w:pPr>
          <w:r>
            <w:fldChar w:fldCharType="begin"/>
          </w:r>
          <w:r>
            <w:instrText xml:space="preserve"> DOCPROPERTY "Eff"  </w:instrText>
          </w:r>
          <w:r>
            <w:fldChar w:fldCharType="separate"/>
          </w:r>
          <w:r w:rsidR="008A43DE">
            <w:t xml:space="preserve">Effective:  </w:t>
          </w:r>
          <w:r>
            <w:fldChar w:fldCharType="end"/>
          </w:r>
          <w:r>
            <w:fldChar w:fldCharType="begin"/>
          </w:r>
          <w:r>
            <w:instrText xml:space="preserve"> DOCPROPERTY "StartDt"   </w:instrText>
          </w:r>
          <w:r>
            <w:fldChar w:fldCharType="separate"/>
          </w:r>
          <w:r w:rsidR="008A43DE">
            <w:t>21/12/18</w:t>
          </w:r>
          <w:r>
            <w:fldChar w:fldCharType="end"/>
          </w:r>
          <w:r>
            <w:fldChar w:fldCharType="begin"/>
          </w:r>
          <w:r>
            <w:instrText xml:space="preserve"> DOCPROPERTY "EndDt"  </w:instrText>
          </w:r>
          <w:r>
            <w:fldChar w:fldCharType="separate"/>
          </w:r>
          <w:r w:rsidR="008A43DE">
            <w:t xml:space="preserve"> </w:t>
          </w:r>
          <w:r>
            <w:fldChar w:fldCharType="end"/>
          </w:r>
        </w:p>
      </w:tc>
      <w:tc>
        <w:tcPr>
          <w:tcW w:w="1061" w:type="pct"/>
        </w:tcPr>
        <w:p w:rsidR="00BE7AAD" w:rsidRDefault="00D43FA7">
          <w:pPr>
            <w:pStyle w:val="Footer"/>
            <w:jc w:val="right"/>
          </w:pPr>
          <w:r>
            <w:fldChar w:fldCharType="begin"/>
          </w:r>
          <w:r>
            <w:instrText xml:space="preserve"> DOCPROPERTY "Category"  </w:instrText>
          </w:r>
          <w:r>
            <w:fldChar w:fldCharType="separate"/>
          </w:r>
          <w:r w:rsidR="008A43DE">
            <w:t>R5</w:t>
          </w:r>
          <w:r>
            <w:fldChar w:fldCharType="end"/>
          </w:r>
          <w:r w:rsidR="00BE7AAD">
            <w:br/>
          </w:r>
          <w:r>
            <w:fldChar w:fldCharType="begin"/>
          </w:r>
          <w:r>
            <w:instrText xml:space="preserve"> DOCPROPERTY "RepubDt"  </w:instrText>
          </w:r>
          <w:r>
            <w:fldChar w:fldCharType="separate"/>
          </w:r>
          <w:r w:rsidR="008A43DE">
            <w:t>21/12/18</w:t>
          </w:r>
          <w: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7AAD">
      <w:tc>
        <w:tcPr>
          <w:tcW w:w="1061" w:type="pct"/>
        </w:tcPr>
        <w:p w:rsidR="00BE7AAD" w:rsidRDefault="00D43FA7">
          <w:pPr>
            <w:pStyle w:val="Footer"/>
          </w:pPr>
          <w:r>
            <w:fldChar w:fldCharType="begin"/>
          </w:r>
          <w:r>
            <w:instrText xml:space="preserve"> DOCPROPERTY "Category"  </w:instrText>
          </w:r>
          <w:r>
            <w:fldChar w:fldCharType="separate"/>
          </w:r>
          <w:r w:rsidR="008A43DE">
            <w:t>R5</w:t>
          </w:r>
          <w:r>
            <w:fldChar w:fldCharType="end"/>
          </w:r>
          <w:r w:rsidR="00BE7AAD">
            <w:br/>
          </w:r>
          <w:r>
            <w:fldChar w:fldCharType="begin"/>
          </w:r>
          <w:r>
            <w:instrText xml:space="preserve"> DOCPROPERTY "RepubDt"  </w:instrText>
          </w:r>
          <w:r>
            <w:fldChar w:fldCharType="separate"/>
          </w:r>
          <w:r w:rsidR="008A43DE">
            <w:t>21/12/18</w:t>
          </w:r>
          <w:r>
            <w:fldChar w:fldCharType="end"/>
          </w:r>
        </w:p>
      </w:tc>
      <w:tc>
        <w:tcPr>
          <w:tcW w:w="3093" w:type="pct"/>
        </w:tcPr>
        <w:p w:rsidR="00BE7AAD" w:rsidRDefault="00D43FA7">
          <w:pPr>
            <w:pStyle w:val="Footer"/>
            <w:jc w:val="center"/>
          </w:pPr>
          <w:r>
            <w:fldChar w:fldCharType="begin"/>
          </w:r>
          <w:r>
            <w:instrText xml:space="preserve"> REF Citation *\charformat </w:instrText>
          </w:r>
          <w:r>
            <w:fldChar w:fldCharType="separate"/>
          </w:r>
          <w:r w:rsidR="008A43DE">
            <w:t>Veterinary Surgeons Act 2015 (repealed)</w:t>
          </w:r>
          <w:r>
            <w:fldChar w:fldCharType="end"/>
          </w:r>
        </w:p>
        <w:p w:rsidR="00BE7AAD" w:rsidRDefault="00D43FA7">
          <w:pPr>
            <w:pStyle w:val="FooterInfoCentre"/>
          </w:pPr>
          <w:r>
            <w:fldChar w:fldCharType="begin"/>
          </w:r>
          <w:r>
            <w:instrText xml:space="preserve"> DOCPROPERTY "Eff"  </w:instrText>
          </w:r>
          <w:r>
            <w:fldChar w:fldCharType="separate"/>
          </w:r>
          <w:r w:rsidR="008A43DE">
            <w:t xml:space="preserve">Effective:  </w:t>
          </w:r>
          <w:r>
            <w:fldChar w:fldCharType="end"/>
          </w:r>
          <w:r>
            <w:fldChar w:fldCharType="begin"/>
          </w:r>
          <w:r>
            <w:instrText xml:space="preserve"> DOCPROPERTY "StartDt"  </w:instrText>
          </w:r>
          <w:r>
            <w:fldChar w:fldCharType="separate"/>
          </w:r>
          <w:r w:rsidR="008A43DE">
            <w:t>21/12/18</w:t>
          </w:r>
          <w:r>
            <w:fldChar w:fldCharType="end"/>
          </w:r>
          <w:r>
            <w:fldChar w:fldCharType="begin"/>
          </w:r>
          <w:r>
            <w:instrText xml:space="preserve"> DOCPROPERTY "EndDt"  </w:instrText>
          </w:r>
          <w:r>
            <w:fldChar w:fldCharType="separate"/>
          </w:r>
          <w:r w:rsidR="008A43DE">
            <w:t xml:space="preserve"> </w:t>
          </w:r>
          <w:r>
            <w:fldChar w:fldCharType="end"/>
          </w:r>
        </w:p>
      </w:tc>
      <w:tc>
        <w:tcPr>
          <w:tcW w:w="846" w:type="pct"/>
        </w:tcPr>
        <w:p w:rsidR="00BE7AAD" w:rsidRDefault="00BE7AA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43FA7">
            <w:rPr>
              <w:rStyle w:val="PageNumber"/>
              <w:noProof/>
            </w:rPr>
            <w:t>7</w:t>
          </w:r>
          <w:r>
            <w:rPr>
              <w:rStyle w:val="PageNumber"/>
            </w:rP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E7AAD">
      <w:tc>
        <w:tcPr>
          <w:tcW w:w="1061" w:type="pct"/>
        </w:tcPr>
        <w:p w:rsidR="00BE7AAD" w:rsidRDefault="00D43FA7">
          <w:pPr>
            <w:pStyle w:val="Footer"/>
          </w:pPr>
          <w:r>
            <w:fldChar w:fldCharType="begin"/>
          </w:r>
          <w:r>
            <w:instrText xml:space="preserve"> DOCPROPERTY "Category"  </w:instrText>
          </w:r>
          <w:r>
            <w:fldChar w:fldCharType="separate"/>
          </w:r>
          <w:r w:rsidR="008A43DE">
            <w:t>R5</w:t>
          </w:r>
          <w:r>
            <w:fldChar w:fldCharType="end"/>
          </w:r>
          <w:r w:rsidR="00BE7AAD">
            <w:br/>
          </w:r>
          <w:r>
            <w:fldChar w:fldCharType="begin"/>
          </w:r>
          <w:r>
            <w:instrText xml:space="preserve"> DOCPROPERTY "RepubDt"  </w:instrText>
          </w:r>
          <w:r>
            <w:fldChar w:fldCharType="separate"/>
          </w:r>
          <w:r w:rsidR="008A43DE">
            <w:t>21/12/18</w:t>
          </w:r>
          <w:r>
            <w:fldChar w:fldCharType="end"/>
          </w:r>
        </w:p>
      </w:tc>
      <w:tc>
        <w:tcPr>
          <w:tcW w:w="3093" w:type="pct"/>
        </w:tcPr>
        <w:p w:rsidR="00BE7AAD" w:rsidRDefault="00D43FA7">
          <w:pPr>
            <w:pStyle w:val="Footer"/>
            <w:jc w:val="center"/>
          </w:pPr>
          <w:r>
            <w:fldChar w:fldCharType="begin"/>
          </w:r>
          <w:r>
            <w:instrText xml:space="preserve"> REF Citation *\charformat </w:instrText>
          </w:r>
          <w:r>
            <w:fldChar w:fldCharType="separate"/>
          </w:r>
          <w:r w:rsidR="008A43DE">
            <w:t>Veterinary Surgeons Act 2015 (repealed)</w:t>
          </w:r>
          <w:r>
            <w:fldChar w:fldCharType="end"/>
          </w:r>
        </w:p>
        <w:p w:rsidR="00BE7AAD" w:rsidRDefault="00D43FA7">
          <w:pPr>
            <w:pStyle w:val="FooterInfoCentre"/>
          </w:pPr>
          <w:r>
            <w:fldChar w:fldCharType="begin"/>
          </w:r>
          <w:r>
            <w:instrText xml:space="preserve"> DOCPROPERTY "Eff"  </w:instrText>
          </w:r>
          <w:r>
            <w:fldChar w:fldCharType="separate"/>
          </w:r>
          <w:r w:rsidR="008A43DE">
            <w:t xml:space="preserve">Effective:  </w:t>
          </w:r>
          <w:r>
            <w:fldChar w:fldCharType="end"/>
          </w:r>
          <w:r>
            <w:fldChar w:fldCharType="begin"/>
          </w:r>
          <w:r>
            <w:instrText xml:space="preserve"> DOCPROPERTY "StartDt"   </w:instrText>
          </w:r>
          <w:r>
            <w:fldChar w:fldCharType="separate"/>
          </w:r>
          <w:r w:rsidR="008A43DE">
            <w:t>21/12/18</w:t>
          </w:r>
          <w:r>
            <w:fldChar w:fldCharType="end"/>
          </w:r>
          <w:r>
            <w:fldChar w:fldCharType="begin"/>
          </w:r>
          <w:r>
            <w:instrText xml:space="preserve"> DOCPROPERTY "EndDt"  </w:instrText>
          </w:r>
          <w:r>
            <w:fldChar w:fldCharType="separate"/>
          </w:r>
          <w:r w:rsidR="008A43DE">
            <w:t xml:space="preserve"> </w:t>
          </w:r>
          <w:r>
            <w:fldChar w:fldCharType="end"/>
          </w:r>
        </w:p>
      </w:tc>
      <w:tc>
        <w:tcPr>
          <w:tcW w:w="846" w:type="pct"/>
        </w:tcPr>
        <w:p w:rsidR="00BE7AAD" w:rsidRDefault="00BE7AA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D43FA7">
            <w:rPr>
              <w:rStyle w:val="PageNumber"/>
              <w:noProof/>
            </w:rPr>
            <w:t>1</w:t>
          </w:r>
          <w:r>
            <w:rPr>
              <w:rStyle w:val="PageNumber"/>
            </w:rPr>
            <w:fldChar w:fldCharType="end"/>
          </w:r>
        </w:p>
      </w:tc>
    </w:tr>
  </w:tbl>
  <w:p w:rsidR="00BE7AAD" w:rsidRPr="00D43FA7" w:rsidRDefault="00D43FA7" w:rsidP="00D43FA7">
    <w:pPr>
      <w:pStyle w:val="Status"/>
      <w:rPr>
        <w:rFonts w:cs="Arial"/>
      </w:rPr>
    </w:pPr>
    <w:r w:rsidRPr="00D43FA7">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E7AAD">
      <w:tc>
        <w:tcPr>
          <w:tcW w:w="847" w:type="pct"/>
        </w:tcPr>
        <w:p w:rsidR="00BE7AAD" w:rsidRDefault="00BE7AAD">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43FA7">
            <w:rPr>
              <w:rStyle w:val="PageNumber"/>
              <w:noProof/>
            </w:rPr>
            <w:t>78</w:t>
          </w:r>
          <w:r>
            <w:rPr>
              <w:rStyle w:val="PageNumber"/>
            </w:rPr>
            <w:fldChar w:fldCharType="end"/>
          </w:r>
        </w:p>
      </w:tc>
      <w:tc>
        <w:tcPr>
          <w:tcW w:w="3092" w:type="pct"/>
        </w:tcPr>
        <w:p w:rsidR="00BE7AAD" w:rsidRDefault="00D43FA7">
          <w:pPr>
            <w:pStyle w:val="Footer"/>
            <w:jc w:val="center"/>
          </w:pPr>
          <w:r>
            <w:fldChar w:fldCharType="begin"/>
          </w:r>
          <w:r>
            <w:instrText xml:space="preserve"> REF Citation *\charformat </w:instrText>
          </w:r>
          <w:r>
            <w:fldChar w:fldCharType="separate"/>
          </w:r>
          <w:r w:rsidR="008A43DE">
            <w:t>Veterinary Surgeons Act 2015 (repealed)</w:t>
          </w:r>
          <w:r>
            <w:fldChar w:fldCharType="end"/>
          </w:r>
        </w:p>
        <w:p w:rsidR="00BE7AAD" w:rsidRDefault="00D43FA7">
          <w:pPr>
            <w:pStyle w:val="FooterInfoCentre"/>
          </w:pPr>
          <w:r>
            <w:fldChar w:fldCharType="begin"/>
          </w:r>
          <w:r>
            <w:instrText xml:space="preserve"> DOCPROPERTY "Eff"  *\charformat </w:instrText>
          </w:r>
          <w:r>
            <w:fldChar w:fldCharType="separate"/>
          </w:r>
          <w:r w:rsidR="008A43DE">
            <w:t xml:space="preserve">Effective:  </w:t>
          </w:r>
          <w:r>
            <w:fldChar w:fldCharType="end"/>
          </w:r>
          <w:r>
            <w:fldChar w:fldCharType="begin"/>
          </w:r>
          <w:r>
            <w:instrText xml:space="preserve"> DOCPROPERTY "StartDt"  *\charformat </w:instrText>
          </w:r>
          <w:r>
            <w:fldChar w:fldCharType="separate"/>
          </w:r>
          <w:r w:rsidR="008A43DE">
            <w:t>21/12/18</w:t>
          </w:r>
          <w:r>
            <w:fldChar w:fldCharType="end"/>
          </w:r>
          <w:r>
            <w:fldChar w:fldCharType="begin"/>
          </w:r>
          <w:r>
            <w:instrText xml:space="preserve"> DOCPROPERTY "EndDt"  *\charformat </w:instrText>
          </w:r>
          <w:r>
            <w:fldChar w:fldCharType="separate"/>
          </w:r>
          <w:r w:rsidR="008A43DE">
            <w:t xml:space="preserve"> </w:t>
          </w:r>
          <w:r>
            <w:fldChar w:fldCharType="end"/>
          </w:r>
        </w:p>
      </w:tc>
      <w:tc>
        <w:tcPr>
          <w:tcW w:w="1061" w:type="pct"/>
        </w:tcPr>
        <w:p w:rsidR="00BE7AAD" w:rsidRDefault="00D43FA7">
          <w:pPr>
            <w:pStyle w:val="Footer"/>
            <w:jc w:val="right"/>
          </w:pPr>
          <w:r>
            <w:fldChar w:fldCharType="begin"/>
          </w:r>
          <w:r>
            <w:instrText xml:space="preserve"> DOCPROPERTY "Category"  *\charformat  </w:instrText>
          </w:r>
          <w:r>
            <w:fldChar w:fldCharType="separate"/>
          </w:r>
          <w:r w:rsidR="008A43DE">
            <w:t>R5</w:t>
          </w:r>
          <w:r>
            <w:fldChar w:fldCharType="end"/>
          </w:r>
          <w:r w:rsidR="00BE7AAD">
            <w:br/>
          </w:r>
          <w:r>
            <w:fldChar w:fldCharType="begin"/>
          </w:r>
          <w:r>
            <w:instrText xml:space="preserve"> DOCPROPERTY "RepubDt"  *\charformat  </w:instrText>
          </w:r>
          <w:r>
            <w:fldChar w:fldCharType="separate"/>
          </w:r>
          <w:r w:rsidR="008A43DE">
            <w:t>21/12/18</w:t>
          </w:r>
          <w: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E7AAD">
      <w:tc>
        <w:tcPr>
          <w:tcW w:w="1061" w:type="pct"/>
        </w:tcPr>
        <w:p w:rsidR="00BE7AAD" w:rsidRDefault="00D43FA7">
          <w:pPr>
            <w:pStyle w:val="Footer"/>
          </w:pPr>
          <w:r>
            <w:fldChar w:fldCharType="begin"/>
          </w:r>
          <w:r>
            <w:instrText xml:space="preserve"> DOCPROPERTY "Category"  *\charformat  </w:instrText>
          </w:r>
          <w:r>
            <w:fldChar w:fldCharType="separate"/>
          </w:r>
          <w:r w:rsidR="008A43DE">
            <w:t>R5</w:t>
          </w:r>
          <w:r>
            <w:fldChar w:fldCharType="end"/>
          </w:r>
          <w:r w:rsidR="00BE7AAD">
            <w:br/>
          </w:r>
          <w:r>
            <w:fldChar w:fldCharType="begin"/>
          </w:r>
          <w:r>
            <w:instrText xml:space="preserve"> DOCPROPERTY "RepubDt"  *\charformat  </w:instrText>
          </w:r>
          <w:r>
            <w:fldChar w:fldCharType="separate"/>
          </w:r>
          <w:r w:rsidR="008A43DE">
            <w:t>21/12/18</w:t>
          </w:r>
          <w:r>
            <w:fldChar w:fldCharType="end"/>
          </w:r>
        </w:p>
      </w:tc>
      <w:tc>
        <w:tcPr>
          <w:tcW w:w="3092" w:type="pct"/>
        </w:tcPr>
        <w:p w:rsidR="00BE7AAD" w:rsidRDefault="00D43FA7">
          <w:pPr>
            <w:pStyle w:val="Footer"/>
            <w:jc w:val="center"/>
          </w:pPr>
          <w:r>
            <w:fldChar w:fldCharType="begin"/>
          </w:r>
          <w:r>
            <w:instrText xml:space="preserve"> REF Citation *\charformat </w:instrText>
          </w:r>
          <w:r>
            <w:fldChar w:fldCharType="separate"/>
          </w:r>
          <w:r w:rsidR="008A43DE">
            <w:t>Veterinary Surgeons Act 2015 (repealed)</w:t>
          </w:r>
          <w:r>
            <w:fldChar w:fldCharType="end"/>
          </w:r>
        </w:p>
        <w:p w:rsidR="00BE7AAD" w:rsidRDefault="00D43FA7">
          <w:pPr>
            <w:pStyle w:val="FooterInfoCentre"/>
          </w:pPr>
          <w:r>
            <w:fldChar w:fldCharType="begin"/>
          </w:r>
          <w:r>
            <w:instrText xml:space="preserve"> DOCPROPERTY "Eff"  *\charformat </w:instrText>
          </w:r>
          <w:r>
            <w:fldChar w:fldCharType="separate"/>
          </w:r>
          <w:r w:rsidR="008A43DE">
            <w:t xml:space="preserve">Effective:  </w:t>
          </w:r>
          <w:r>
            <w:fldChar w:fldCharType="end"/>
          </w:r>
          <w:r>
            <w:fldChar w:fldCharType="begin"/>
          </w:r>
          <w:r>
            <w:instrText xml:space="preserve"> DOCPROPERTY "StartDt"  *\charformat </w:instrText>
          </w:r>
          <w:r>
            <w:fldChar w:fldCharType="separate"/>
          </w:r>
          <w:r w:rsidR="008A43DE">
            <w:t>21/12/18</w:t>
          </w:r>
          <w:r>
            <w:fldChar w:fldCharType="end"/>
          </w:r>
          <w:r>
            <w:fldChar w:fldCharType="begin"/>
          </w:r>
          <w:r>
            <w:instrText xml:space="preserve"> DOCPROPERTY "EndDt"  *\charformat </w:instrText>
          </w:r>
          <w:r>
            <w:fldChar w:fldCharType="separate"/>
          </w:r>
          <w:r w:rsidR="008A43DE">
            <w:t xml:space="preserve"> </w:t>
          </w:r>
          <w:r>
            <w:fldChar w:fldCharType="end"/>
          </w:r>
        </w:p>
      </w:tc>
      <w:tc>
        <w:tcPr>
          <w:tcW w:w="847" w:type="pct"/>
        </w:tcPr>
        <w:p w:rsidR="00BE7AAD" w:rsidRDefault="00BE7A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43FA7">
            <w:rPr>
              <w:rStyle w:val="PageNumber"/>
              <w:noProof/>
            </w:rPr>
            <w:t>79</w:t>
          </w:r>
          <w:r>
            <w:rPr>
              <w:rStyle w:val="PageNumber"/>
            </w:rP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E7AAD">
      <w:tc>
        <w:tcPr>
          <w:tcW w:w="1061" w:type="pct"/>
        </w:tcPr>
        <w:p w:rsidR="00BE7AAD" w:rsidRDefault="00D43FA7">
          <w:pPr>
            <w:pStyle w:val="Footer"/>
          </w:pPr>
          <w:r>
            <w:fldChar w:fldCharType="begin"/>
          </w:r>
          <w:r>
            <w:instrText xml:space="preserve"> DOCPROPERTY "Category"  *\charformat  </w:instrText>
          </w:r>
          <w:r>
            <w:fldChar w:fldCharType="separate"/>
          </w:r>
          <w:r w:rsidR="008A43DE">
            <w:t>R5</w:t>
          </w:r>
          <w:r>
            <w:fldChar w:fldCharType="end"/>
          </w:r>
          <w:r w:rsidR="00BE7AAD">
            <w:br/>
          </w:r>
          <w:r>
            <w:fldChar w:fldCharType="begin"/>
          </w:r>
          <w:r>
            <w:instrText xml:space="preserve"> DOCPROPERTY "RepubDt"  *\charformat  </w:instrText>
          </w:r>
          <w:r>
            <w:fldChar w:fldCharType="separate"/>
          </w:r>
          <w:r w:rsidR="008A43DE">
            <w:t>21/12/18</w:t>
          </w:r>
          <w:r>
            <w:fldChar w:fldCharType="end"/>
          </w:r>
        </w:p>
      </w:tc>
      <w:tc>
        <w:tcPr>
          <w:tcW w:w="3092" w:type="pct"/>
        </w:tcPr>
        <w:p w:rsidR="00BE7AAD" w:rsidRDefault="00D43FA7">
          <w:pPr>
            <w:pStyle w:val="Footer"/>
            <w:jc w:val="center"/>
          </w:pPr>
          <w:r>
            <w:fldChar w:fldCharType="begin"/>
          </w:r>
          <w:r>
            <w:instrText xml:space="preserve"> REF Citation *\charformat </w:instrText>
          </w:r>
          <w:r>
            <w:fldChar w:fldCharType="separate"/>
          </w:r>
          <w:r w:rsidR="008A43DE">
            <w:t>Veterinary Surgeons Act 2015 (repealed)</w:t>
          </w:r>
          <w:r>
            <w:fldChar w:fldCharType="end"/>
          </w:r>
        </w:p>
        <w:p w:rsidR="00BE7AAD" w:rsidRDefault="00D43FA7">
          <w:pPr>
            <w:pStyle w:val="FooterInfoCentre"/>
          </w:pPr>
          <w:r>
            <w:fldChar w:fldCharType="begin"/>
          </w:r>
          <w:r>
            <w:instrText xml:space="preserve"> DOCPROPERTY "Eff"  *\charformat </w:instrText>
          </w:r>
          <w:r>
            <w:fldChar w:fldCharType="separate"/>
          </w:r>
          <w:r w:rsidR="008A43DE">
            <w:t xml:space="preserve">Effective:  </w:t>
          </w:r>
          <w:r>
            <w:fldChar w:fldCharType="end"/>
          </w:r>
          <w:r>
            <w:fldChar w:fldCharType="begin"/>
          </w:r>
          <w:r>
            <w:instrText xml:space="preserve"> DOCPROPERTY "StartDt"  *\charformat </w:instrText>
          </w:r>
          <w:r>
            <w:fldChar w:fldCharType="separate"/>
          </w:r>
          <w:r w:rsidR="008A43DE">
            <w:t>21/12/18</w:t>
          </w:r>
          <w:r>
            <w:fldChar w:fldCharType="end"/>
          </w:r>
          <w:r>
            <w:fldChar w:fldCharType="begin"/>
          </w:r>
          <w:r>
            <w:instrText xml:space="preserve"> DOCPROPERTY "EndDt"  *\charformat </w:instrText>
          </w:r>
          <w:r>
            <w:fldChar w:fldCharType="separate"/>
          </w:r>
          <w:r w:rsidR="008A43DE">
            <w:t xml:space="preserve"> </w:t>
          </w:r>
          <w:r>
            <w:fldChar w:fldCharType="end"/>
          </w:r>
        </w:p>
      </w:tc>
      <w:tc>
        <w:tcPr>
          <w:tcW w:w="847" w:type="pct"/>
        </w:tcPr>
        <w:p w:rsidR="00BE7AAD" w:rsidRDefault="00BE7AA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D43FA7">
            <w:rPr>
              <w:rStyle w:val="PageNumber"/>
              <w:noProof/>
            </w:rPr>
            <w:t>1</w:t>
          </w:r>
          <w:r>
            <w:rPr>
              <w:rStyle w:val="PageNumber"/>
            </w:rPr>
            <w:fldChar w:fldCharType="end"/>
          </w:r>
        </w:p>
      </w:tc>
    </w:tr>
  </w:tbl>
  <w:p w:rsidR="00BE7AAD" w:rsidRPr="00D43FA7" w:rsidRDefault="00D43FA7" w:rsidP="00D43FA7">
    <w:pPr>
      <w:pStyle w:val="Status"/>
      <w:rPr>
        <w:rFonts w:cs="Arial"/>
      </w:rPr>
    </w:pPr>
    <w:r w:rsidRPr="00D43FA7">
      <w:rPr>
        <w:rFonts w:cs="Arial"/>
      </w:rPr>
      <w:fldChar w:fldCharType="begin"/>
    </w:r>
    <w:r w:rsidRPr="00D43FA7">
      <w:rPr>
        <w:rFonts w:cs="Arial"/>
      </w:rPr>
      <w:instrText xml:space="preserve"> DOCPROPERTY "Status" </w:instrText>
    </w:r>
    <w:r w:rsidRPr="00D43FA7">
      <w:rPr>
        <w:rFonts w:cs="Arial"/>
      </w:rPr>
      <w:fldChar w:fldCharType="separate"/>
    </w:r>
    <w:r w:rsidR="008A43DE" w:rsidRPr="00D43FA7">
      <w:rPr>
        <w:rFonts w:cs="Arial"/>
      </w:rPr>
      <w:t xml:space="preserve"> </w:t>
    </w:r>
    <w:r w:rsidRPr="00D43FA7">
      <w:rPr>
        <w:rFonts w:cs="Arial"/>
      </w:rPr>
      <w:fldChar w:fldCharType="end"/>
    </w:r>
    <w:r w:rsidRPr="00D43FA7">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AD" w:rsidRDefault="00BE7AAD">
      <w:r>
        <w:separator/>
      </w:r>
    </w:p>
  </w:footnote>
  <w:footnote w:type="continuationSeparator" w:id="0">
    <w:p w:rsidR="00BE7AAD" w:rsidRDefault="00BE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DE" w:rsidRDefault="008A43D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BE7AAD">
      <w:trPr>
        <w:jc w:val="center"/>
      </w:trPr>
      <w:tc>
        <w:tcPr>
          <w:tcW w:w="1340" w:type="dxa"/>
        </w:tcPr>
        <w:p w:rsidR="00BE7AAD" w:rsidRDefault="00BE7AAD">
          <w:pPr>
            <w:pStyle w:val="HeaderEven"/>
          </w:pPr>
        </w:p>
      </w:tc>
      <w:tc>
        <w:tcPr>
          <w:tcW w:w="6583" w:type="dxa"/>
        </w:tcPr>
        <w:p w:rsidR="00BE7AAD" w:rsidRDefault="00BE7AAD">
          <w:pPr>
            <w:pStyle w:val="HeaderEven"/>
          </w:pPr>
        </w:p>
      </w:tc>
    </w:tr>
    <w:tr w:rsidR="00BE7AAD">
      <w:trPr>
        <w:jc w:val="center"/>
      </w:trPr>
      <w:tc>
        <w:tcPr>
          <w:tcW w:w="7923" w:type="dxa"/>
          <w:gridSpan w:val="2"/>
          <w:tcBorders>
            <w:bottom w:val="single" w:sz="4" w:space="0" w:color="auto"/>
          </w:tcBorders>
        </w:tcPr>
        <w:p w:rsidR="00BE7AAD" w:rsidRDefault="00BE7AAD">
          <w:pPr>
            <w:pStyle w:val="HeaderEven6"/>
          </w:pPr>
          <w:r>
            <w:t>Dictionary</w:t>
          </w:r>
        </w:p>
      </w:tc>
    </w:tr>
  </w:tbl>
  <w:p w:rsidR="00BE7AAD" w:rsidRDefault="00BE7AA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BE7AAD">
      <w:trPr>
        <w:jc w:val="center"/>
      </w:trPr>
      <w:tc>
        <w:tcPr>
          <w:tcW w:w="6583" w:type="dxa"/>
        </w:tcPr>
        <w:p w:rsidR="00BE7AAD" w:rsidRDefault="00BE7AAD">
          <w:pPr>
            <w:pStyle w:val="HeaderOdd"/>
          </w:pPr>
        </w:p>
      </w:tc>
      <w:tc>
        <w:tcPr>
          <w:tcW w:w="1340" w:type="dxa"/>
        </w:tcPr>
        <w:p w:rsidR="00BE7AAD" w:rsidRDefault="00BE7AAD">
          <w:pPr>
            <w:pStyle w:val="HeaderOdd"/>
          </w:pPr>
        </w:p>
      </w:tc>
    </w:tr>
    <w:tr w:rsidR="00BE7AAD">
      <w:trPr>
        <w:jc w:val="center"/>
      </w:trPr>
      <w:tc>
        <w:tcPr>
          <w:tcW w:w="7923" w:type="dxa"/>
          <w:gridSpan w:val="2"/>
          <w:tcBorders>
            <w:bottom w:val="single" w:sz="4" w:space="0" w:color="auto"/>
          </w:tcBorders>
        </w:tcPr>
        <w:p w:rsidR="00BE7AAD" w:rsidRDefault="00BE7AAD">
          <w:pPr>
            <w:pStyle w:val="HeaderOdd6"/>
          </w:pPr>
          <w:r>
            <w:t>Dictionary</w:t>
          </w:r>
        </w:p>
      </w:tc>
    </w:tr>
  </w:tbl>
  <w:p w:rsidR="00BE7AAD" w:rsidRDefault="00BE7AA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BE7AAD">
      <w:trPr>
        <w:jc w:val="center"/>
      </w:trPr>
      <w:tc>
        <w:tcPr>
          <w:tcW w:w="1234" w:type="dxa"/>
          <w:gridSpan w:val="2"/>
        </w:tcPr>
        <w:p w:rsidR="00BE7AAD" w:rsidRDefault="00BE7AAD">
          <w:pPr>
            <w:pStyle w:val="HeaderEven"/>
            <w:rPr>
              <w:b/>
            </w:rPr>
          </w:pPr>
          <w:r>
            <w:rPr>
              <w:b/>
            </w:rPr>
            <w:t>Endnotes</w:t>
          </w:r>
        </w:p>
      </w:tc>
      <w:tc>
        <w:tcPr>
          <w:tcW w:w="6062" w:type="dxa"/>
        </w:tcPr>
        <w:p w:rsidR="00BE7AAD" w:rsidRDefault="00BE7AAD">
          <w:pPr>
            <w:pStyle w:val="HeaderEven"/>
          </w:pPr>
        </w:p>
      </w:tc>
    </w:tr>
    <w:tr w:rsidR="00BE7AAD">
      <w:trPr>
        <w:cantSplit/>
        <w:jc w:val="center"/>
      </w:trPr>
      <w:tc>
        <w:tcPr>
          <w:tcW w:w="7296" w:type="dxa"/>
          <w:gridSpan w:val="3"/>
        </w:tcPr>
        <w:p w:rsidR="00BE7AAD" w:rsidRDefault="00BE7AAD">
          <w:pPr>
            <w:pStyle w:val="HeaderEven"/>
          </w:pPr>
        </w:p>
      </w:tc>
    </w:tr>
    <w:tr w:rsidR="00BE7AAD">
      <w:trPr>
        <w:cantSplit/>
        <w:jc w:val="center"/>
      </w:trPr>
      <w:tc>
        <w:tcPr>
          <w:tcW w:w="700" w:type="dxa"/>
          <w:tcBorders>
            <w:bottom w:val="single" w:sz="4" w:space="0" w:color="auto"/>
          </w:tcBorders>
        </w:tcPr>
        <w:p w:rsidR="00BE7AAD" w:rsidRDefault="00BE7AAD">
          <w:pPr>
            <w:pStyle w:val="HeaderEven6"/>
          </w:pPr>
          <w:r>
            <w:rPr>
              <w:noProof/>
            </w:rPr>
            <w:fldChar w:fldCharType="begin"/>
          </w:r>
          <w:r>
            <w:rPr>
              <w:noProof/>
            </w:rPr>
            <w:instrText xml:space="preserve"> STYLEREF charTableNo \*charformat </w:instrText>
          </w:r>
          <w:r>
            <w:rPr>
              <w:noProof/>
            </w:rPr>
            <w:fldChar w:fldCharType="separate"/>
          </w:r>
          <w:r w:rsidR="00D43FA7">
            <w:rPr>
              <w:noProof/>
            </w:rPr>
            <w:t>4</w:t>
          </w:r>
          <w:r>
            <w:rPr>
              <w:noProof/>
            </w:rPr>
            <w:fldChar w:fldCharType="end"/>
          </w:r>
        </w:p>
      </w:tc>
      <w:tc>
        <w:tcPr>
          <w:tcW w:w="6600" w:type="dxa"/>
          <w:gridSpan w:val="2"/>
          <w:tcBorders>
            <w:bottom w:val="single" w:sz="4" w:space="0" w:color="auto"/>
          </w:tcBorders>
        </w:tcPr>
        <w:p w:rsidR="00BE7AAD" w:rsidRDefault="00BE7AAD">
          <w:pPr>
            <w:pStyle w:val="HeaderEven6"/>
          </w:pPr>
          <w:r>
            <w:rPr>
              <w:noProof/>
            </w:rPr>
            <w:fldChar w:fldCharType="begin"/>
          </w:r>
          <w:r>
            <w:rPr>
              <w:noProof/>
            </w:rPr>
            <w:instrText xml:space="preserve"> STYLEREF charTableText \*charformat </w:instrText>
          </w:r>
          <w:r>
            <w:rPr>
              <w:noProof/>
            </w:rPr>
            <w:fldChar w:fldCharType="separate"/>
          </w:r>
          <w:r w:rsidR="00D43FA7">
            <w:rPr>
              <w:noProof/>
            </w:rPr>
            <w:t>Amendment history</w:t>
          </w:r>
          <w:r>
            <w:rPr>
              <w:noProof/>
            </w:rPr>
            <w:fldChar w:fldCharType="end"/>
          </w:r>
        </w:p>
      </w:tc>
    </w:tr>
  </w:tbl>
  <w:p w:rsidR="00BE7AAD" w:rsidRDefault="00BE7AA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BE7AAD">
      <w:trPr>
        <w:jc w:val="center"/>
      </w:trPr>
      <w:tc>
        <w:tcPr>
          <w:tcW w:w="5741" w:type="dxa"/>
        </w:tcPr>
        <w:p w:rsidR="00BE7AAD" w:rsidRDefault="00BE7AAD">
          <w:pPr>
            <w:pStyle w:val="HeaderEven"/>
            <w:jc w:val="right"/>
          </w:pPr>
        </w:p>
      </w:tc>
      <w:tc>
        <w:tcPr>
          <w:tcW w:w="1560" w:type="dxa"/>
          <w:gridSpan w:val="2"/>
        </w:tcPr>
        <w:p w:rsidR="00BE7AAD" w:rsidRDefault="00BE7AAD">
          <w:pPr>
            <w:pStyle w:val="HeaderEven"/>
            <w:jc w:val="right"/>
            <w:rPr>
              <w:b/>
            </w:rPr>
          </w:pPr>
          <w:r>
            <w:rPr>
              <w:b/>
            </w:rPr>
            <w:t>Endnotes</w:t>
          </w:r>
        </w:p>
      </w:tc>
    </w:tr>
    <w:tr w:rsidR="00BE7AAD">
      <w:trPr>
        <w:jc w:val="center"/>
      </w:trPr>
      <w:tc>
        <w:tcPr>
          <w:tcW w:w="7301" w:type="dxa"/>
          <w:gridSpan w:val="3"/>
        </w:tcPr>
        <w:p w:rsidR="00BE7AAD" w:rsidRDefault="00BE7AAD">
          <w:pPr>
            <w:pStyle w:val="HeaderEven"/>
            <w:jc w:val="right"/>
            <w:rPr>
              <w:b/>
            </w:rPr>
          </w:pPr>
        </w:p>
      </w:tc>
    </w:tr>
    <w:tr w:rsidR="00BE7AAD">
      <w:trPr>
        <w:jc w:val="center"/>
      </w:trPr>
      <w:tc>
        <w:tcPr>
          <w:tcW w:w="6600" w:type="dxa"/>
          <w:gridSpan w:val="2"/>
          <w:tcBorders>
            <w:bottom w:val="single" w:sz="4" w:space="0" w:color="auto"/>
          </w:tcBorders>
        </w:tcPr>
        <w:p w:rsidR="00BE7AAD" w:rsidRDefault="00BE7AAD">
          <w:pPr>
            <w:pStyle w:val="HeaderOdd6"/>
          </w:pPr>
          <w:r>
            <w:rPr>
              <w:noProof/>
            </w:rPr>
            <w:fldChar w:fldCharType="begin"/>
          </w:r>
          <w:r>
            <w:rPr>
              <w:noProof/>
            </w:rPr>
            <w:instrText xml:space="preserve"> STYLEREF charTableText \*charformat </w:instrText>
          </w:r>
          <w:r>
            <w:rPr>
              <w:noProof/>
            </w:rPr>
            <w:fldChar w:fldCharType="separate"/>
          </w:r>
          <w:r w:rsidR="00D43FA7">
            <w:rPr>
              <w:noProof/>
            </w:rPr>
            <w:t>Earlier republications</w:t>
          </w:r>
          <w:r>
            <w:rPr>
              <w:noProof/>
            </w:rPr>
            <w:fldChar w:fldCharType="end"/>
          </w:r>
        </w:p>
      </w:tc>
      <w:tc>
        <w:tcPr>
          <w:tcW w:w="700" w:type="dxa"/>
          <w:tcBorders>
            <w:bottom w:val="single" w:sz="4" w:space="0" w:color="auto"/>
          </w:tcBorders>
        </w:tcPr>
        <w:p w:rsidR="00BE7AAD" w:rsidRDefault="00BE7AAD">
          <w:pPr>
            <w:pStyle w:val="HeaderOdd6"/>
          </w:pPr>
          <w:r>
            <w:rPr>
              <w:noProof/>
            </w:rPr>
            <w:fldChar w:fldCharType="begin"/>
          </w:r>
          <w:r>
            <w:rPr>
              <w:noProof/>
            </w:rPr>
            <w:instrText xml:space="preserve"> STYLEREF charTableNo \*charformat </w:instrText>
          </w:r>
          <w:r>
            <w:rPr>
              <w:noProof/>
            </w:rPr>
            <w:fldChar w:fldCharType="separate"/>
          </w:r>
          <w:r w:rsidR="00D43FA7">
            <w:rPr>
              <w:noProof/>
            </w:rPr>
            <w:t>5</w:t>
          </w:r>
          <w:r>
            <w:rPr>
              <w:noProof/>
            </w:rPr>
            <w:fldChar w:fldCharType="end"/>
          </w:r>
        </w:p>
      </w:tc>
    </w:tr>
  </w:tbl>
  <w:p w:rsidR="00BE7AAD" w:rsidRDefault="00BE7AA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Default="00BE7AA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46"/>
      <w:gridCol w:w="6061"/>
    </w:tblGrid>
    <w:tr w:rsidR="00BE7AAD" w:rsidRPr="00E06D02" w:rsidTr="00567644">
      <w:trPr>
        <w:jc w:val="center"/>
      </w:trPr>
      <w:tc>
        <w:tcPr>
          <w:tcW w:w="1068" w:type="pct"/>
        </w:tcPr>
        <w:p w:rsidR="00BE7AAD" w:rsidRPr="00567644" w:rsidRDefault="00BE7AAD" w:rsidP="00567644">
          <w:pPr>
            <w:pStyle w:val="HeaderEven"/>
            <w:tabs>
              <w:tab w:val="left" w:pos="700"/>
            </w:tabs>
            <w:ind w:left="697" w:hanging="697"/>
            <w:rPr>
              <w:rFonts w:cs="Arial"/>
              <w:szCs w:val="18"/>
            </w:rPr>
          </w:pPr>
        </w:p>
      </w:tc>
      <w:tc>
        <w:tcPr>
          <w:tcW w:w="3932" w:type="pct"/>
        </w:tcPr>
        <w:p w:rsidR="00BE7AAD" w:rsidRPr="00567644" w:rsidRDefault="00BE7AAD" w:rsidP="00567644">
          <w:pPr>
            <w:pStyle w:val="HeaderEven"/>
            <w:tabs>
              <w:tab w:val="left" w:pos="700"/>
            </w:tabs>
            <w:ind w:left="697" w:hanging="697"/>
            <w:rPr>
              <w:rFonts w:cs="Arial"/>
              <w:szCs w:val="18"/>
            </w:rPr>
          </w:pPr>
        </w:p>
      </w:tc>
    </w:tr>
    <w:tr w:rsidR="00BE7AAD" w:rsidRPr="00E06D02" w:rsidTr="00567644">
      <w:trPr>
        <w:jc w:val="center"/>
      </w:trPr>
      <w:tc>
        <w:tcPr>
          <w:tcW w:w="1068" w:type="pct"/>
        </w:tcPr>
        <w:p w:rsidR="00BE7AAD" w:rsidRPr="00567644" w:rsidRDefault="00BE7AAD" w:rsidP="00567644">
          <w:pPr>
            <w:pStyle w:val="HeaderEven"/>
            <w:tabs>
              <w:tab w:val="left" w:pos="700"/>
            </w:tabs>
            <w:ind w:left="697" w:hanging="697"/>
            <w:rPr>
              <w:rFonts w:cs="Arial"/>
              <w:szCs w:val="18"/>
            </w:rPr>
          </w:pPr>
        </w:p>
      </w:tc>
      <w:tc>
        <w:tcPr>
          <w:tcW w:w="3932" w:type="pct"/>
        </w:tcPr>
        <w:p w:rsidR="00BE7AAD" w:rsidRPr="00567644" w:rsidRDefault="00BE7AAD" w:rsidP="00567644">
          <w:pPr>
            <w:pStyle w:val="HeaderEven"/>
            <w:tabs>
              <w:tab w:val="left" w:pos="700"/>
            </w:tabs>
            <w:ind w:left="697" w:hanging="697"/>
            <w:rPr>
              <w:rFonts w:cs="Arial"/>
              <w:szCs w:val="18"/>
            </w:rPr>
          </w:pPr>
        </w:p>
      </w:tc>
    </w:tr>
    <w:tr w:rsidR="00BE7AAD" w:rsidRPr="00E06D02" w:rsidTr="00567644">
      <w:trPr>
        <w:cantSplit/>
        <w:jc w:val="center"/>
      </w:trPr>
      <w:tc>
        <w:tcPr>
          <w:tcW w:w="4997" w:type="pct"/>
          <w:gridSpan w:val="2"/>
          <w:tcBorders>
            <w:bottom w:val="single" w:sz="4" w:space="0" w:color="auto"/>
          </w:tcBorders>
        </w:tcPr>
        <w:p w:rsidR="00BE7AAD" w:rsidRPr="00567644" w:rsidRDefault="00BE7AAD" w:rsidP="00567644">
          <w:pPr>
            <w:pStyle w:val="HeaderEven6"/>
            <w:tabs>
              <w:tab w:val="left" w:pos="700"/>
            </w:tabs>
            <w:ind w:left="697" w:hanging="697"/>
            <w:rPr>
              <w:szCs w:val="18"/>
            </w:rPr>
          </w:pPr>
        </w:p>
      </w:tc>
    </w:tr>
  </w:tbl>
  <w:p w:rsidR="00BE7AAD" w:rsidRDefault="00BE7AAD" w:rsidP="0056764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Pr="00EA1742" w:rsidRDefault="00BE7AAD" w:rsidP="00EA174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AAD" w:rsidRPr="00EA1742" w:rsidRDefault="00BE7AAD" w:rsidP="00EA17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DE" w:rsidRDefault="008A43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3DE" w:rsidRDefault="008A43D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E7AAD">
      <w:tc>
        <w:tcPr>
          <w:tcW w:w="900" w:type="pct"/>
        </w:tcPr>
        <w:p w:rsidR="00BE7AAD" w:rsidRDefault="00BE7AAD">
          <w:pPr>
            <w:pStyle w:val="HeaderEven"/>
          </w:pPr>
        </w:p>
      </w:tc>
      <w:tc>
        <w:tcPr>
          <w:tcW w:w="4100" w:type="pct"/>
        </w:tcPr>
        <w:p w:rsidR="00BE7AAD" w:rsidRDefault="00BE7AAD">
          <w:pPr>
            <w:pStyle w:val="HeaderEven"/>
          </w:pPr>
        </w:p>
      </w:tc>
    </w:tr>
    <w:tr w:rsidR="00BE7AAD">
      <w:tc>
        <w:tcPr>
          <w:tcW w:w="4100" w:type="pct"/>
          <w:gridSpan w:val="2"/>
          <w:tcBorders>
            <w:bottom w:val="single" w:sz="4" w:space="0" w:color="auto"/>
          </w:tcBorders>
        </w:tcPr>
        <w:p w:rsidR="00BE7AAD" w:rsidRDefault="00BE7AAD">
          <w:pPr>
            <w:pStyle w:val="HeaderEven6"/>
          </w:pPr>
          <w:r>
            <w:rPr>
              <w:noProof/>
            </w:rPr>
            <w:fldChar w:fldCharType="begin"/>
          </w:r>
          <w:r>
            <w:rPr>
              <w:noProof/>
            </w:rPr>
            <w:instrText xml:space="preserve"> STYLEREF charContents \* MERGEFORMAT </w:instrText>
          </w:r>
          <w:r>
            <w:rPr>
              <w:noProof/>
            </w:rPr>
            <w:fldChar w:fldCharType="separate"/>
          </w:r>
          <w:r w:rsidR="00D43FA7">
            <w:rPr>
              <w:noProof/>
            </w:rPr>
            <w:t>Contents</w:t>
          </w:r>
          <w:r>
            <w:rPr>
              <w:noProof/>
            </w:rPr>
            <w:fldChar w:fldCharType="end"/>
          </w:r>
        </w:p>
      </w:tc>
    </w:tr>
  </w:tbl>
  <w:p w:rsidR="00BE7AAD" w:rsidRDefault="00BE7AAD">
    <w:pPr>
      <w:pStyle w:val="N-9pt"/>
    </w:pPr>
    <w:r>
      <w:tab/>
    </w:r>
    <w:r>
      <w:rPr>
        <w:noProof/>
      </w:rPr>
      <w:fldChar w:fldCharType="begin"/>
    </w:r>
    <w:r>
      <w:rPr>
        <w:noProof/>
      </w:rPr>
      <w:instrText xml:space="preserve"> STYLEREF charPage \* MERGEFORMAT </w:instrText>
    </w:r>
    <w:r>
      <w:rPr>
        <w:noProof/>
      </w:rPr>
      <w:fldChar w:fldCharType="separate"/>
    </w:r>
    <w:r w:rsidR="00D43FA7">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E7AAD">
      <w:tc>
        <w:tcPr>
          <w:tcW w:w="4100" w:type="pct"/>
        </w:tcPr>
        <w:p w:rsidR="00BE7AAD" w:rsidRDefault="00BE7AAD">
          <w:pPr>
            <w:pStyle w:val="HeaderOdd"/>
          </w:pPr>
        </w:p>
      </w:tc>
      <w:tc>
        <w:tcPr>
          <w:tcW w:w="900" w:type="pct"/>
        </w:tcPr>
        <w:p w:rsidR="00BE7AAD" w:rsidRDefault="00BE7AAD">
          <w:pPr>
            <w:pStyle w:val="HeaderOdd"/>
          </w:pPr>
        </w:p>
      </w:tc>
    </w:tr>
    <w:tr w:rsidR="00BE7AAD">
      <w:tc>
        <w:tcPr>
          <w:tcW w:w="900" w:type="pct"/>
          <w:gridSpan w:val="2"/>
          <w:tcBorders>
            <w:bottom w:val="single" w:sz="4" w:space="0" w:color="auto"/>
          </w:tcBorders>
        </w:tcPr>
        <w:p w:rsidR="00BE7AAD" w:rsidRDefault="00BE7AAD">
          <w:pPr>
            <w:pStyle w:val="HeaderOdd6"/>
          </w:pPr>
          <w:r>
            <w:rPr>
              <w:noProof/>
            </w:rPr>
            <w:fldChar w:fldCharType="begin"/>
          </w:r>
          <w:r>
            <w:rPr>
              <w:noProof/>
            </w:rPr>
            <w:instrText xml:space="preserve"> STYLEREF charContents \* MERGEFORMAT </w:instrText>
          </w:r>
          <w:r>
            <w:rPr>
              <w:noProof/>
            </w:rPr>
            <w:fldChar w:fldCharType="separate"/>
          </w:r>
          <w:r w:rsidR="00D43FA7">
            <w:rPr>
              <w:noProof/>
            </w:rPr>
            <w:t>Contents</w:t>
          </w:r>
          <w:r>
            <w:rPr>
              <w:noProof/>
            </w:rPr>
            <w:fldChar w:fldCharType="end"/>
          </w:r>
        </w:p>
      </w:tc>
    </w:tr>
  </w:tbl>
  <w:p w:rsidR="00BE7AAD" w:rsidRDefault="00BE7AAD">
    <w:pPr>
      <w:pStyle w:val="N-9pt"/>
    </w:pPr>
    <w:r>
      <w:tab/>
    </w:r>
    <w:r>
      <w:rPr>
        <w:noProof/>
      </w:rPr>
      <w:fldChar w:fldCharType="begin"/>
    </w:r>
    <w:r>
      <w:rPr>
        <w:noProof/>
      </w:rPr>
      <w:instrText xml:space="preserve"> STYLEREF charPage \* MERGEFORMAT </w:instrText>
    </w:r>
    <w:r>
      <w:rPr>
        <w:noProof/>
      </w:rPr>
      <w:fldChar w:fldCharType="separate"/>
    </w:r>
    <w:r w:rsidR="00D43FA7">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BE7AAD">
      <w:tc>
        <w:tcPr>
          <w:tcW w:w="900" w:type="pct"/>
        </w:tcPr>
        <w:p w:rsidR="00BE7AAD" w:rsidRDefault="00BE7AAD">
          <w:pPr>
            <w:pStyle w:val="HeaderEven"/>
            <w:rPr>
              <w:b/>
            </w:rPr>
          </w:pPr>
          <w:r>
            <w:rPr>
              <w:b/>
            </w:rPr>
            <w:fldChar w:fldCharType="begin"/>
          </w:r>
          <w:r>
            <w:rPr>
              <w:b/>
            </w:rPr>
            <w:instrText xml:space="preserve"> STYLEREF CharPartNo \*charformat </w:instrText>
          </w:r>
          <w:r>
            <w:rPr>
              <w:b/>
            </w:rPr>
            <w:fldChar w:fldCharType="separate"/>
          </w:r>
          <w:r w:rsidR="00D43FA7">
            <w:rPr>
              <w:b/>
              <w:noProof/>
            </w:rPr>
            <w:t>Part 13</w:t>
          </w:r>
          <w:r>
            <w:rPr>
              <w:b/>
            </w:rPr>
            <w:fldChar w:fldCharType="end"/>
          </w:r>
        </w:p>
      </w:tc>
      <w:tc>
        <w:tcPr>
          <w:tcW w:w="4100" w:type="pct"/>
        </w:tcPr>
        <w:p w:rsidR="00BE7AAD" w:rsidRDefault="00BE7AAD">
          <w:pPr>
            <w:pStyle w:val="HeaderEven"/>
          </w:pPr>
          <w:r>
            <w:rPr>
              <w:noProof/>
            </w:rPr>
            <w:fldChar w:fldCharType="begin"/>
          </w:r>
          <w:r>
            <w:rPr>
              <w:noProof/>
            </w:rPr>
            <w:instrText xml:space="preserve"> STYLEREF CharPartText \*charformat </w:instrText>
          </w:r>
          <w:r>
            <w:rPr>
              <w:noProof/>
            </w:rPr>
            <w:fldChar w:fldCharType="separate"/>
          </w:r>
          <w:r w:rsidR="00D43FA7">
            <w:rPr>
              <w:noProof/>
            </w:rPr>
            <w:t>Miscellaneous</w:t>
          </w:r>
          <w:r>
            <w:rPr>
              <w:noProof/>
            </w:rPr>
            <w:fldChar w:fldCharType="end"/>
          </w:r>
        </w:p>
      </w:tc>
    </w:tr>
    <w:tr w:rsidR="00BE7AAD">
      <w:tc>
        <w:tcPr>
          <w:tcW w:w="900" w:type="pct"/>
        </w:tcPr>
        <w:p w:rsidR="00BE7AAD" w:rsidRDefault="00BE7AAD">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BE7AAD" w:rsidRDefault="00BE7AAD">
          <w:pPr>
            <w:pStyle w:val="HeaderEven"/>
          </w:pPr>
          <w:r>
            <w:fldChar w:fldCharType="begin"/>
          </w:r>
          <w:r>
            <w:instrText xml:space="preserve"> STYLEREF CharDivText \*charformat </w:instrText>
          </w:r>
          <w:r>
            <w:fldChar w:fldCharType="end"/>
          </w:r>
        </w:p>
      </w:tc>
    </w:tr>
    <w:tr w:rsidR="00BE7AAD">
      <w:trPr>
        <w:cantSplit/>
      </w:trPr>
      <w:tc>
        <w:tcPr>
          <w:tcW w:w="4997" w:type="pct"/>
          <w:gridSpan w:val="2"/>
          <w:tcBorders>
            <w:bottom w:val="single" w:sz="4" w:space="0" w:color="auto"/>
          </w:tcBorders>
        </w:tcPr>
        <w:p w:rsidR="00BE7AAD" w:rsidRDefault="00D43FA7">
          <w:pPr>
            <w:pStyle w:val="HeaderEven6"/>
          </w:pPr>
          <w:r>
            <w:fldChar w:fldCharType="begin"/>
          </w:r>
          <w:r>
            <w:instrText xml:space="preserve"> DOCPROPERTY "Company"  \* MERGEFORMAT </w:instrText>
          </w:r>
          <w:r>
            <w:fldChar w:fldCharType="separate"/>
          </w:r>
          <w:r w:rsidR="008A43DE">
            <w:t>Section</w:t>
          </w:r>
          <w:r>
            <w:fldChar w:fldCharType="end"/>
          </w:r>
          <w:r w:rsidR="00BE7AAD">
            <w:t xml:space="preserve"> </w:t>
          </w:r>
          <w:r w:rsidR="00BE7AAD">
            <w:rPr>
              <w:noProof/>
            </w:rPr>
            <w:fldChar w:fldCharType="begin"/>
          </w:r>
          <w:r w:rsidR="00BE7AAD">
            <w:rPr>
              <w:noProof/>
            </w:rPr>
            <w:instrText xml:space="preserve"> STYLEREF CharSectNo \*charformat </w:instrText>
          </w:r>
          <w:r w:rsidR="00BE7AAD">
            <w:rPr>
              <w:noProof/>
            </w:rPr>
            <w:fldChar w:fldCharType="separate"/>
          </w:r>
          <w:r>
            <w:rPr>
              <w:noProof/>
            </w:rPr>
            <w:t>136</w:t>
          </w:r>
          <w:r w:rsidR="00BE7AAD">
            <w:rPr>
              <w:noProof/>
            </w:rPr>
            <w:fldChar w:fldCharType="end"/>
          </w:r>
        </w:p>
      </w:tc>
    </w:tr>
  </w:tbl>
  <w:p w:rsidR="00BE7AAD" w:rsidRDefault="00BE7AA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BE7AAD">
      <w:tc>
        <w:tcPr>
          <w:tcW w:w="4100" w:type="pct"/>
        </w:tcPr>
        <w:p w:rsidR="00BE7AAD" w:rsidRDefault="00BE7AAD">
          <w:pPr>
            <w:pStyle w:val="HeaderEven"/>
            <w:jc w:val="right"/>
          </w:pPr>
          <w:r>
            <w:rPr>
              <w:noProof/>
            </w:rPr>
            <w:fldChar w:fldCharType="begin"/>
          </w:r>
          <w:r>
            <w:rPr>
              <w:noProof/>
            </w:rPr>
            <w:instrText xml:space="preserve"> STYLEREF CharPartText \*charformat </w:instrText>
          </w:r>
          <w:r>
            <w:rPr>
              <w:noProof/>
            </w:rPr>
            <w:fldChar w:fldCharType="separate"/>
          </w:r>
          <w:r w:rsidR="00D43FA7">
            <w:rPr>
              <w:noProof/>
            </w:rPr>
            <w:t>Miscellaneous</w:t>
          </w:r>
          <w:r>
            <w:rPr>
              <w:noProof/>
            </w:rPr>
            <w:fldChar w:fldCharType="end"/>
          </w:r>
        </w:p>
      </w:tc>
      <w:tc>
        <w:tcPr>
          <w:tcW w:w="900" w:type="pct"/>
        </w:tcPr>
        <w:p w:rsidR="00BE7AAD" w:rsidRDefault="00BE7AAD">
          <w:pPr>
            <w:pStyle w:val="HeaderEven"/>
            <w:jc w:val="right"/>
            <w:rPr>
              <w:b/>
            </w:rPr>
          </w:pPr>
          <w:r>
            <w:rPr>
              <w:b/>
            </w:rPr>
            <w:fldChar w:fldCharType="begin"/>
          </w:r>
          <w:r>
            <w:rPr>
              <w:b/>
            </w:rPr>
            <w:instrText xml:space="preserve"> STYLEREF CharPartNo \*charformat </w:instrText>
          </w:r>
          <w:r>
            <w:rPr>
              <w:b/>
            </w:rPr>
            <w:fldChar w:fldCharType="separate"/>
          </w:r>
          <w:r w:rsidR="00D43FA7">
            <w:rPr>
              <w:b/>
              <w:noProof/>
            </w:rPr>
            <w:t>Part 13</w:t>
          </w:r>
          <w:r>
            <w:rPr>
              <w:b/>
            </w:rPr>
            <w:fldChar w:fldCharType="end"/>
          </w:r>
        </w:p>
      </w:tc>
    </w:tr>
    <w:tr w:rsidR="00BE7AAD">
      <w:tc>
        <w:tcPr>
          <w:tcW w:w="4100" w:type="pct"/>
        </w:tcPr>
        <w:p w:rsidR="00BE7AAD" w:rsidRDefault="00BE7AAD">
          <w:pPr>
            <w:pStyle w:val="HeaderEven"/>
            <w:jc w:val="right"/>
          </w:pPr>
          <w:r>
            <w:fldChar w:fldCharType="begin"/>
          </w:r>
          <w:r>
            <w:instrText xml:space="preserve"> STYLEREF CharDivText \*charformat </w:instrText>
          </w:r>
          <w:r>
            <w:fldChar w:fldCharType="end"/>
          </w:r>
        </w:p>
      </w:tc>
      <w:tc>
        <w:tcPr>
          <w:tcW w:w="900" w:type="pct"/>
        </w:tcPr>
        <w:p w:rsidR="00BE7AAD" w:rsidRDefault="00BE7AAD">
          <w:pPr>
            <w:pStyle w:val="HeaderEven"/>
            <w:jc w:val="right"/>
            <w:rPr>
              <w:b/>
            </w:rPr>
          </w:pPr>
          <w:r>
            <w:rPr>
              <w:b/>
            </w:rPr>
            <w:fldChar w:fldCharType="begin"/>
          </w:r>
          <w:r>
            <w:rPr>
              <w:b/>
            </w:rPr>
            <w:instrText xml:space="preserve"> STYLEREF CharDivNo \*charformat </w:instrText>
          </w:r>
          <w:r>
            <w:rPr>
              <w:b/>
            </w:rPr>
            <w:fldChar w:fldCharType="end"/>
          </w:r>
        </w:p>
      </w:tc>
    </w:tr>
    <w:tr w:rsidR="00BE7AAD">
      <w:trPr>
        <w:cantSplit/>
      </w:trPr>
      <w:tc>
        <w:tcPr>
          <w:tcW w:w="5000" w:type="pct"/>
          <w:gridSpan w:val="2"/>
          <w:tcBorders>
            <w:bottom w:val="single" w:sz="4" w:space="0" w:color="auto"/>
          </w:tcBorders>
        </w:tcPr>
        <w:p w:rsidR="00BE7AAD" w:rsidRDefault="00D43FA7">
          <w:pPr>
            <w:pStyle w:val="HeaderOdd6"/>
          </w:pPr>
          <w:r>
            <w:fldChar w:fldCharType="begin"/>
          </w:r>
          <w:r>
            <w:instrText xml:space="preserve"> DOCPROPERTY "Company"  \* MERGEFORMAT </w:instrText>
          </w:r>
          <w:r>
            <w:fldChar w:fldCharType="separate"/>
          </w:r>
          <w:r w:rsidR="008A43DE">
            <w:t>Section</w:t>
          </w:r>
          <w:r>
            <w:fldChar w:fldCharType="end"/>
          </w:r>
          <w:r w:rsidR="00BE7AAD">
            <w:t xml:space="preserve"> </w:t>
          </w:r>
          <w:r w:rsidR="00BE7AAD">
            <w:rPr>
              <w:noProof/>
            </w:rPr>
            <w:fldChar w:fldCharType="begin"/>
          </w:r>
          <w:r w:rsidR="00BE7AAD">
            <w:rPr>
              <w:noProof/>
            </w:rPr>
            <w:instrText xml:space="preserve"> STYLEREF CharSectNo \*charformat </w:instrText>
          </w:r>
          <w:r w:rsidR="00BE7AAD">
            <w:rPr>
              <w:noProof/>
            </w:rPr>
            <w:fldChar w:fldCharType="separate"/>
          </w:r>
          <w:r>
            <w:rPr>
              <w:noProof/>
            </w:rPr>
            <w:t>139</w:t>
          </w:r>
          <w:r w:rsidR="00BE7AAD">
            <w:rPr>
              <w:noProof/>
            </w:rPr>
            <w:fldChar w:fldCharType="end"/>
          </w:r>
        </w:p>
      </w:tc>
    </w:tr>
  </w:tbl>
  <w:p w:rsidR="00BE7AAD" w:rsidRDefault="00BE7AA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BE7AAD" w:rsidRPr="00CB3D59">
      <w:trPr>
        <w:jc w:val="center"/>
      </w:trPr>
      <w:tc>
        <w:tcPr>
          <w:tcW w:w="1560" w:type="dxa"/>
        </w:tcPr>
        <w:p w:rsidR="00BE7AAD" w:rsidRPr="00F02A14" w:rsidRDefault="00BE7AAD">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43FA7">
            <w:rPr>
              <w:rFonts w:cs="Arial"/>
              <w:b/>
              <w:noProof/>
              <w:szCs w:val="18"/>
            </w:rPr>
            <w:t>Schedule 1</w:t>
          </w:r>
          <w:r w:rsidRPr="00F02A14">
            <w:rPr>
              <w:rFonts w:cs="Arial"/>
              <w:b/>
              <w:szCs w:val="18"/>
            </w:rPr>
            <w:fldChar w:fldCharType="end"/>
          </w:r>
        </w:p>
      </w:tc>
      <w:tc>
        <w:tcPr>
          <w:tcW w:w="5741" w:type="dxa"/>
        </w:tcPr>
        <w:p w:rsidR="00BE7AAD" w:rsidRPr="00F02A14" w:rsidRDefault="00BE7AAD">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43FA7">
            <w:rPr>
              <w:rFonts w:cs="Arial"/>
              <w:noProof/>
              <w:szCs w:val="18"/>
            </w:rPr>
            <w:t>Reviewable decisions</w:t>
          </w:r>
          <w:r w:rsidRPr="00F02A14">
            <w:rPr>
              <w:rFonts w:cs="Arial"/>
              <w:szCs w:val="18"/>
            </w:rPr>
            <w:fldChar w:fldCharType="end"/>
          </w:r>
        </w:p>
      </w:tc>
    </w:tr>
    <w:tr w:rsidR="00BE7AAD" w:rsidRPr="00CB3D59">
      <w:trPr>
        <w:jc w:val="center"/>
      </w:trPr>
      <w:tc>
        <w:tcPr>
          <w:tcW w:w="1560" w:type="dxa"/>
        </w:tcPr>
        <w:p w:rsidR="00BE7AAD" w:rsidRPr="00F02A14" w:rsidRDefault="00BE7AAD">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BE7AAD" w:rsidRPr="00F02A14" w:rsidRDefault="00BE7AAD">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BE7AAD" w:rsidRPr="00CB3D59">
      <w:trPr>
        <w:jc w:val="center"/>
      </w:trPr>
      <w:tc>
        <w:tcPr>
          <w:tcW w:w="7296" w:type="dxa"/>
          <w:gridSpan w:val="2"/>
          <w:tcBorders>
            <w:bottom w:val="single" w:sz="4" w:space="0" w:color="auto"/>
          </w:tcBorders>
        </w:tcPr>
        <w:p w:rsidR="00BE7AAD" w:rsidRPr="00783A18" w:rsidRDefault="00BE7AAD" w:rsidP="00D84423">
          <w:pPr>
            <w:pStyle w:val="HeaderEven6"/>
            <w:spacing w:before="0" w:after="0"/>
            <w:rPr>
              <w:rFonts w:ascii="Times New Roman" w:hAnsi="Times New Roman"/>
              <w:sz w:val="24"/>
              <w:szCs w:val="24"/>
            </w:rPr>
          </w:pPr>
        </w:p>
      </w:tc>
    </w:tr>
  </w:tbl>
  <w:p w:rsidR="00BE7AAD" w:rsidRDefault="00BE7AA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BE7AAD" w:rsidRPr="00CB3D59">
      <w:trPr>
        <w:jc w:val="center"/>
      </w:trPr>
      <w:tc>
        <w:tcPr>
          <w:tcW w:w="5741" w:type="dxa"/>
        </w:tcPr>
        <w:p w:rsidR="00BE7AAD" w:rsidRPr="00F02A14" w:rsidRDefault="00BE7A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c>
        <w:tcPr>
          <w:tcW w:w="1560" w:type="dxa"/>
        </w:tcPr>
        <w:p w:rsidR="00BE7AAD" w:rsidRPr="00F02A14" w:rsidRDefault="00BE7A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r>
    <w:tr w:rsidR="00BE7AAD" w:rsidRPr="00CB3D59">
      <w:trPr>
        <w:jc w:val="center"/>
      </w:trPr>
      <w:tc>
        <w:tcPr>
          <w:tcW w:w="5741" w:type="dxa"/>
        </w:tcPr>
        <w:p w:rsidR="00BE7AAD" w:rsidRPr="00F02A14" w:rsidRDefault="00BE7AAD">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8A43DE">
            <w:rPr>
              <w:rFonts w:cs="Arial"/>
              <w:noProof/>
              <w:szCs w:val="18"/>
            </w:rPr>
            <w:t>Miscellaneous</w:t>
          </w:r>
          <w:r w:rsidRPr="00F02A14">
            <w:rPr>
              <w:rFonts w:cs="Arial"/>
              <w:szCs w:val="18"/>
            </w:rPr>
            <w:fldChar w:fldCharType="end"/>
          </w:r>
        </w:p>
      </w:tc>
      <w:tc>
        <w:tcPr>
          <w:tcW w:w="1560" w:type="dxa"/>
        </w:tcPr>
        <w:p w:rsidR="00BE7AAD" w:rsidRPr="00F02A14" w:rsidRDefault="00BE7AAD">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8A43DE">
            <w:rPr>
              <w:rFonts w:cs="Arial"/>
              <w:b/>
              <w:noProof/>
              <w:szCs w:val="18"/>
            </w:rPr>
            <w:t>Part 13</w:t>
          </w:r>
          <w:r w:rsidRPr="00F02A14">
            <w:rPr>
              <w:rFonts w:cs="Arial"/>
              <w:b/>
              <w:szCs w:val="18"/>
            </w:rPr>
            <w:fldChar w:fldCharType="end"/>
          </w:r>
        </w:p>
      </w:tc>
    </w:tr>
    <w:tr w:rsidR="00BE7AAD" w:rsidRPr="00CB3D59">
      <w:trPr>
        <w:jc w:val="center"/>
      </w:trPr>
      <w:tc>
        <w:tcPr>
          <w:tcW w:w="7296" w:type="dxa"/>
          <w:gridSpan w:val="2"/>
          <w:tcBorders>
            <w:bottom w:val="single" w:sz="4" w:space="0" w:color="auto"/>
          </w:tcBorders>
        </w:tcPr>
        <w:p w:rsidR="00BE7AAD" w:rsidRPr="00783A18" w:rsidRDefault="00BE7AAD" w:rsidP="00D84423">
          <w:pPr>
            <w:pStyle w:val="HeaderOdd6"/>
            <w:spacing w:before="0" w:after="0"/>
            <w:jc w:val="left"/>
            <w:rPr>
              <w:rFonts w:ascii="Times New Roman" w:hAnsi="Times New Roman"/>
              <w:sz w:val="24"/>
              <w:szCs w:val="24"/>
            </w:rPr>
          </w:pPr>
        </w:p>
      </w:tc>
    </w:tr>
  </w:tbl>
  <w:p w:rsidR="00BE7AAD" w:rsidRDefault="00BE7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6" w15:restartNumberingAfterBreak="0">
    <w:nsid w:val="23552EAF"/>
    <w:multiLevelType w:val="hybridMultilevel"/>
    <w:tmpl w:val="537E7FEA"/>
    <w:name w:val="ChapHeadings"/>
    <w:lvl w:ilvl="0" w:tplc="A2D2EE98">
      <w:start w:val="1"/>
      <w:numFmt w:val="lowerLetter"/>
      <w:lvlText w:val="%1)"/>
      <w:lvlJc w:val="left"/>
      <w:pPr>
        <w:ind w:left="2200" w:hanging="360"/>
      </w:pPr>
      <w:rPr>
        <w:rFonts w:hint="default"/>
      </w:rPr>
    </w:lvl>
    <w:lvl w:ilvl="1" w:tplc="C0CA76E4" w:tentative="1">
      <w:start w:val="1"/>
      <w:numFmt w:val="lowerLetter"/>
      <w:lvlText w:val="%2."/>
      <w:lvlJc w:val="left"/>
      <w:pPr>
        <w:ind w:left="2920" w:hanging="360"/>
      </w:pPr>
    </w:lvl>
    <w:lvl w:ilvl="2" w:tplc="7CDA26F2" w:tentative="1">
      <w:start w:val="1"/>
      <w:numFmt w:val="lowerRoman"/>
      <w:lvlText w:val="%3."/>
      <w:lvlJc w:val="right"/>
      <w:pPr>
        <w:ind w:left="3640" w:hanging="180"/>
      </w:pPr>
    </w:lvl>
    <w:lvl w:ilvl="3" w:tplc="7DE07FA0" w:tentative="1">
      <w:start w:val="1"/>
      <w:numFmt w:val="decimal"/>
      <w:lvlText w:val="%4."/>
      <w:lvlJc w:val="left"/>
      <w:pPr>
        <w:ind w:left="4360" w:hanging="360"/>
      </w:pPr>
    </w:lvl>
    <w:lvl w:ilvl="4" w:tplc="AEF2FC08" w:tentative="1">
      <w:start w:val="1"/>
      <w:numFmt w:val="lowerLetter"/>
      <w:lvlText w:val="%5."/>
      <w:lvlJc w:val="left"/>
      <w:pPr>
        <w:ind w:left="5080" w:hanging="360"/>
      </w:pPr>
    </w:lvl>
    <w:lvl w:ilvl="5" w:tplc="82600C62" w:tentative="1">
      <w:start w:val="1"/>
      <w:numFmt w:val="lowerRoman"/>
      <w:lvlText w:val="%6."/>
      <w:lvlJc w:val="right"/>
      <w:pPr>
        <w:ind w:left="5800" w:hanging="180"/>
      </w:pPr>
    </w:lvl>
    <w:lvl w:ilvl="6" w:tplc="5994DC50" w:tentative="1">
      <w:start w:val="1"/>
      <w:numFmt w:val="decimal"/>
      <w:lvlText w:val="%7."/>
      <w:lvlJc w:val="left"/>
      <w:pPr>
        <w:ind w:left="6520" w:hanging="360"/>
      </w:pPr>
    </w:lvl>
    <w:lvl w:ilvl="7" w:tplc="A926B9B0" w:tentative="1">
      <w:start w:val="1"/>
      <w:numFmt w:val="lowerLetter"/>
      <w:lvlText w:val="%8."/>
      <w:lvlJc w:val="left"/>
      <w:pPr>
        <w:ind w:left="7240" w:hanging="360"/>
      </w:pPr>
    </w:lvl>
    <w:lvl w:ilvl="8" w:tplc="18A263A2" w:tentative="1">
      <w:start w:val="1"/>
      <w:numFmt w:val="lowerRoman"/>
      <w:lvlText w:val="%9."/>
      <w:lvlJc w:val="right"/>
      <w:pPr>
        <w:ind w:left="7960" w:hanging="180"/>
      </w:pPr>
    </w:lvl>
  </w:abstractNum>
  <w:abstractNum w:abstractNumId="17"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8"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3"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4"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1"/>
  </w:num>
  <w:num w:numId="2">
    <w:abstractNumId w:val="15"/>
  </w:num>
  <w:num w:numId="3">
    <w:abstractNumId w:val="25"/>
  </w:num>
  <w:num w:numId="4">
    <w:abstractNumId w:val="33"/>
  </w:num>
  <w:num w:numId="5">
    <w:abstractNumId w:val="24"/>
  </w:num>
  <w:num w:numId="6">
    <w:abstractNumId w:val="10"/>
  </w:num>
  <w:num w:numId="7">
    <w:abstractNumId w:val="27"/>
  </w:num>
  <w:num w:numId="8">
    <w:abstractNumId w:val="23"/>
  </w:num>
  <w:num w:numId="9">
    <w:abstractNumId w:val="32"/>
  </w:num>
  <w:num w:numId="10">
    <w:abstractNumId w:val="22"/>
  </w:num>
  <w:num w:numId="11">
    <w:abstractNumId w:val="29"/>
  </w:num>
  <w:num w:numId="12">
    <w:abstractNumId w:val="19"/>
  </w:num>
  <w:num w:numId="13">
    <w:abstractNumId w:val="12"/>
  </w:num>
  <w:num w:numId="14">
    <w:abstractNumId w:val="30"/>
  </w:num>
  <w:num w:numId="15">
    <w:abstractNumId w:val="14"/>
  </w:num>
  <w:num w:numId="16">
    <w:abstractNumId w:val="11"/>
  </w:num>
  <w:num w:numId="17">
    <w:abstractNumId w:val="34"/>
    <w:lvlOverride w:ilvl="0">
      <w:startOverride w:val="1"/>
    </w:lvlOverride>
  </w:num>
  <w:num w:numId="18">
    <w:abstractNumId w:val="20"/>
  </w:num>
  <w:num w:numId="19">
    <w:abstractNumId w:val="35"/>
  </w:num>
  <w:num w:numId="20">
    <w:abstractNumId w:val="26"/>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num>
  <w:num w:numId="23">
    <w:abstractNumId w:val="22"/>
    <w:lvlOverride w:ilvl="0">
      <w:startOverride w:val="1"/>
    </w:lvlOverride>
  </w:num>
  <w:num w:numId="24">
    <w:abstractNumId w:val="17"/>
  </w:num>
  <w:num w:numId="25">
    <w:abstractNumId w:val="28"/>
  </w:num>
  <w:num w:numId="26">
    <w:abstractNumId w:val="34"/>
  </w:num>
  <w:num w:numId="27">
    <w:abstractNumId w:val="18"/>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4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E7"/>
    <w:rsid w:val="00000C1F"/>
    <w:rsid w:val="000036AA"/>
    <w:rsid w:val="000038FA"/>
    <w:rsid w:val="00004573"/>
    <w:rsid w:val="0000569D"/>
    <w:rsid w:val="00007DBA"/>
    <w:rsid w:val="00012C5C"/>
    <w:rsid w:val="000165AE"/>
    <w:rsid w:val="00017897"/>
    <w:rsid w:val="0002034F"/>
    <w:rsid w:val="000215AA"/>
    <w:rsid w:val="0002517D"/>
    <w:rsid w:val="00026670"/>
    <w:rsid w:val="00027213"/>
    <w:rsid w:val="0003101E"/>
    <w:rsid w:val="0003102E"/>
    <w:rsid w:val="0003249F"/>
    <w:rsid w:val="00035B03"/>
    <w:rsid w:val="000375D9"/>
    <w:rsid w:val="000417E5"/>
    <w:rsid w:val="00041822"/>
    <w:rsid w:val="000420DE"/>
    <w:rsid w:val="000448E6"/>
    <w:rsid w:val="00047170"/>
    <w:rsid w:val="00047FCF"/>
    <w:rsid w:val="000510F0"/>
    <w:rsid w:val="00052B1E"/>
    <w:rsid w:val="00055507"/>
    <w:rsid w:val="00056542"/>
    <w:rsid w:val="00056C60"/>
    <w:rsid w:val="0005786D"/>
    <w:rsid w:val="00063210"/>
    <w:rsid w:val="00063E8B"/>
    <w:rsid w:val="00064506"/>
    <w:rsid w:val="00065ACB"/>
    <w:rsid w:val="00065F26"/>
    <w:rsid w:val="00066F6A"/>
    <w:rsid w:val="000729C4"/>
    <w:rsid w:val="00072B06"/>
    <w:rsid w:val="00072ED8"/>
    <w:rsid w:val="00073C1C"/>
    <w:rsid w:val="000812D4"/>
    <w:rsid w:val="0008193A"/>
    <w:rsid w:val="000906B4"/>
    <w:rsid w:val="00091387"/>
    <w:rsid w:val="00091575"/>
    <w:rsid w:val="00091B91"/>
    <w:rsid w:val="00093029"/>
    <w:rsid w:val="0009457C"/>
    <w:rsid w:val="00094ECC"/>
    <w:rsid w:val="0009641C"/>
    <w:rsid w:val="000A1486"/>
    <w:rsid w:val="000A16A3"/>
    <w:rsid w:val="000A3EF5"/>
    <w:rsid w:val="000A4E68"/>
    <w:rsid w:val="000A51C3"/>
    <w:rsid w:val="000A5DCB"/>
    <w:rsid w:val="000B0864"/>
    <w:rsid w:val="000B16DC"/>
    <w:rsid w:val="000B1C99"/>
    <w:rsid w:val="000B2244"/>
    <w:rsid w:val="000B3404"/>
    <w:rsid w:val="000B4951"/>
    <w:rsid w:val="000B660A"/>
    <w:rsid w:val="000C1128"/>
    <w:rsid w:val="000C2A4F"/>
    <w:rsid w:val="000C687C"/>
    <w:rsid w:val="000C7832"/>
    <w:rsid w:val="000C7850"/>
    <w:rsid w:val="000D1417"/>
    <w:rsid w:val="000D2254"/>
    <w:rsid w:val="000D6461"/>
    <w:rsid w:val="000E0800"/>
    <w:rsid w:val="000E29CA"/>
    <w:rsid w:val="000E576D"/>
    <w:rsid w:val="000E7306"/>
    <w:rsid w:val="000F2735"/>
    <w:rsid w:val="000F4706"/>
    <w:rsid w:val="001002C3"/>
    <w:rsid w:val="001005C9"/>
    <w:rsid w:val="001015D7"/>
    <w:rsid w:val="0010264C"/>
    <w:rsid w:val="001033CB"/>
    <w:rsid w:val="001047CB"/>
    <w:rsid w:val="001053AD"/>
    <w:rsid w:val="001058DF"/>
    <w:rsid w:val="00110D84"/>
    <w:rsid w:val="00116352"/>
    <w:rsid w:val="0011652B"/>
    <w:rsid w:val="001172A7"/>
    <w:rsid w:val="001176B8"/>
    <w:rsid w:val="00121240"/>
    <w:rsid w:val="00124B71"/>
    <w:rsid w:val="00125B7F"/>
    <w:rsid w:val="0013046D"/>
    <w:rsid w:val="001307EB"/>
    <w:rsid w:val="00132835"/>
    <w:rsid w:val="00132898"/>
    <w:rsid w:val="001343A6"/>
    <w:rsid w:val="00134CF5"/>
    <w:rsid w:val="0013531D"/>
    <w:rsid w:val="00137509"/>
    <w:rsid w:val="00137D55"/>
    <w:rsid w:val="00142853"/>
    <w:rsid w:val="00147781"/>
    <w:rsid w:val="0015041F"/>
    <w:rsid w:val="00150851"/>
    <w:rsid w:val="00154977"/>
    <w:rsid w:val="00154F93"/>
    <w:rsid w:val="00155369"/>
    <w:rsid w:val="001572E4"/>
    <w:rsid w:val="001603E3"/>
    <w:rsid w:val="00160DF7"/>
    <w:rsid w:val="00164204"/>
    <w:rsid w:val="001643F7"/>
    <w:rsid w:val="0016657E"/>
    <w:rsid w:val="001711AF"/>
    <w:rsid w:val="0017182C"/>
    <w:rsid w:val="001727C5"/>
    <w:rsid w:val="00172D13"/>
    <w:rsid w:val="00174674"/>
    <w:rsid w:val="00174B88"/>
    <w:rsid w:val="00174DD0"/>
    <w:rsid w:val="00175289"/>
    <w:rsid w:val="00176AE6"/>
    <w:rsid w:val="00176D04"/>
    <w:rsid w:val="00177262"/>
    <w:rsid w:val="00180311"/>
    <w:rsid w:val="001815FB"/>
    <w:rsid w:val="00181864"/>
    <w:rsid w:val="00181D8C"/>
    <w:rsid w:val="00182F38"/>
    <w:rsid w:val="00183457"/>
    <w:rsid w:val="001842C7"/>
    <w:rsid w:val="00184EDA"/>
    <w:rsid w:val="0018589E"/>
    <w:rsid w:val="001866E4"/>
    <w:rsid w:val="001905A9"/>
    <w:rsid w:val="0019297A"/>
    <w:rsid w:val="00193D9D"/>
    <w:rsid w:val="001A351C"/>
    <w:rsid w:val="001A3B6D"/>
    <w:rsid w:val="001A41D3"/>
    <w:rsid w:val="001B449A"/>
    <w:rsid w:val="001B49EA"/>
    <w:rsid w:val="001B5729"/>
    <w:rsid w:val="001B6311"/>
    <w:rsid w:val="001B6BC0"/>
    <w:rsid w:val="001C29CC"/>
    <w:rsid w:val="001C547E"/>
    <w:rsid w:val="001C725C"/>
    <w:rsid w:val="001D09C2"/>
    <w:rsid w:val="001D15FB"/>
    <w:rsid w:val="001D1C55"/>
    <w:rsid w:val="001D1F85"/>
    <w:rsid w:val="001D4AFA"/>
    <w:rsid w:val="001D73DF"/>
    <w:rsid w:val="001E1A01"/>
    <w:rsid w:val="001E3849"/>
    <w:rsid w:val="001E4694"/>
    <w:rsid w:val="001E5D92"/>
    <w:rsid w:val="001F1037"/>
    <w:rsid w:val="001F3B6C"/>
    <w:rsid w:val="001F3DB4"/>
    <w:rsid w:val="001F4D86"/>
    <w:rsid w:val="001F55C9"/>
    <w:rsid w:val="001F55E5"/>
    <w:rsid w:val="001F5A2B"/>
    <w:rsid w:val="001F6EA0"/>
    <w:rsid w:val="00200557"/>
    <w:rsid w:val="002012E6"/>
    <w:rsid w:val="00203655"/>
    <w:rsid w:val="002037B2"/>
    <w:rsid w:val="00204186"/>
    <w:rsid w:val="00204E34"/>
    <w:rsid w:val="0020610F"/>
    <w:rsid w:val="00211676"/>
    <w:rsid w:val="00211BF7"/>
    <w:rsid w:val="00217C8C"/>
    <w:rsid w:val="002213E6"/>
    <w:rsid w:val="0022149F"/>
    <w:rsid w:val="00221A00"/>
    <w:rsid w:val="002222A8"/>
    <w:rsid w:val="00223E06"/>
    <w:rsid w:val="00223EE8"/>
    <w:rsid w:val="00225307"/>
    <w:rsid w:val="00225B7B"/>
    <w:rsid w:val="00227065"/>
    <w:rsid w:val="00231FFB"/>
    <w:rsid w:val="00234491"/>
    <w:rsid w:val="00234574"/>
    <w:rsid w:val="00237174"/>
    <w:rsid w:val="002409EB"/>
    <w:rsid w:val="0024152E"/>
    <w:rsid w:val="00241F67"/>
    <w:rsid w:val="002446B2"/>
    <w:rsid w:val="00244D27"/>
    <w:rsid w:val="002458E7"/>
    <w:rsid w:val="00246F34"/>
    <w:rsid w:val="00247E3D"/>
    <w:rsid w:val="002502C9"/>
    <w:rsid w:val="00254DE8"/>
    <w:rsid w:val="00256E0F"/>
    <w:rsid w:val="00260019"/>
    <w:rsid w:val="002612B5"/>
    <w:rsid w:val="00263163"/>
    <w:rsid w:val="002644DC"/>
    <w:rsid w:val="00265D41"/>
    <w:rsid w:val="002702EE"/>
    <w:rsid w:val="00273B6D"/>
    <w:rsid w:val="00273BBB"/>
    <w:rsid w:val="002755ED"/>
    <w:rsid w:val="0027731B"/>
    <w:rsid w:val="00287065"/>
    <w:rsid w:val="00290D70"/>
    <w:rsid w:val="00291212"/>
    <w:rsid w:val="0029692F"/>
    <w:rsid w:val="002A0430"/>
    <w:rsid w:val="002A1268"/>
    <w:rsid w:val="002A33D6"/>
    <w:rsid w:val="002A5BD8"/>
    <w:rsid w:val="002A6F4D"/>
    <w:rsid w:val="002A756E"/>
    <w:rsid w:val="002A7CF7"/>
    <w:rsid w:val="002B226D"/>
    <w:rsid w:val="002B2682"/>
    <w:rsid w:val="002C03D4"/>
    <w:rsid w:val="002C173D"/>
    <w:rsid w:val="002C4BAE"/>
    <w:rsid w:val="002C5DB3"/>
    <w:rsid w:val="002D1F02"/>
    <w:rsid w:val="002D26EA"/>
    <w:rsid w:val="002D2FE5"/>
    <w:rsid w:val="002E0A97"/>
    <w:rsid w:val="002E144D"/>
    <w:rsid w:val="002E4C6A"/>
    <w:rsid w:val="002E63A8"/>
    <w:rsid w:val="002E6724"/>
    <w:rsid w:val="002F19CA"/>
    <w:rsid w:val="002F2415"/>
    <w:rsid w:val="002F3002"/>
    <w:rsid w:val="002F43A0"/>
    <w:rsid w:val="002F696A"/>
    <w:rsid w:val="003003EC"/>
    <w:rsid w:val="00303D53"/>
    <w:rsid w:val="003049E7"/>
    <w:rsid w:val="00304E1B"/>
    <w:rsid w:val="00306721"/>
    <w:rsid w:val="003068E0"/>
    <w:rsid w:val="00310E8E"/>
    <w:rsid w:val="0031143F"/>
    <w:rsid w:val="00314266"/>
    <w:rsid w:val="00315B62"/>
    <w:rsid w:val="003179E8"/>
    <w:rsid w:val="0032063D"/>
    <w:rsid w:val="003237F0"/>
    <w:rsid w:val="00331203"/>
    <w:rsid w:val="00334110"/>
    <w:rsid w:val="00340560"/>
    <w:rsid w:val="00341ABD"/>
    <w:rsid w:val="00342E3D"/>
    <w:rsid w:val="0034336E"/>
    <w:rsid w:val="0034583F"/>
    <w:rsid w:val="003478D2"/>
    <w:rsid w:val="0035069F"/>
    <w:rsid w:val="00354F36"/>
    <w:rsid w:val="003564F2"/>
    <w:rsid w:val="003574D1"/>
    <w:rsid w:val="00360AC8"/>
    <w:rsid w:val="003646D5"/>
    <w:rsid w:val="00364802"/>
    <w:rsid w:val="003659ED"/>
    <w:rsid w:val="0036617F"/>
    <w:rsid w:val="003662F6"/>
    <w:rsid w:val="003700C0"/>
    <w:rsid w:val="003707E2"/>
    <w:rsid w:val="00372EF0"/>
    <w:rsid w:val="00375B2E"/>
    <w:rsid w:val="00375DDC"/>
    <w:rsid w:val="00376903"/>
    <w:rsid w:val="00376C75"/>
    <w:rsid w:val="00377D1F"/>
    <w:rsid w:val="00381D64"/>
    <w:rsid w:val="00385097"/>
    <w:rsid w:val="0038674C"/>
    <w:rsid w:val="00386856"/>
    <w:rsid w:val="0038694C"/>
    <w:rsid w:val="00391C6F"/>
    <w:rsid w:val="003921DF"/>
    <w:rsid w:val="00395282"/>
    <w:rsid w:val="0039572C"/>
    <w:rsid w:val="00396646"/>
    <w:rsid w:val="00396B0E"/>
    <w:rsid w:val="00397307"/>
    <w:rsid w:val="003A0664"/>
    <w:rsid w:val="003A0753"/>
    <w:rsid w:val="003A13A3"/>
    <w:rsid w:val="003A160E"/>
    <w:rsid w:val="003A4E35"/>
    <w:rsid w:val="003A779F"/>
    <w:rsid w:val="003A7A6C"/>
    <w:rsid w:val="003A7EAB"/>
    <w:rsid w:val="003B01DB"/>
    <w:rsid w:val="003B0F80"/>
    <w:rsid w:val="003B212E"/>
    <w:rsid w:val="003B2C7A"/>
    <w:rsid w:val="003B31A1"/>
    <w:rsid w:val="003C0702"/>
    <w:rsid w:val="003C07C2"/>
    <w:rsid w:val="003C4533"/>
    <w:rsid w:val="003C50A2"/>
    <w:rsid w:val="003C6DE9"/>
    <w:rsid w:val="003C6EDF"/>
    <w:rsid w:val="003D0740"/>
    <w:rsid w:val="003D1B39"/>
    <w:rsid w:val="003D2CFB"/>
    <w:rsid w:val="003D4AAE"/>
    <w:rsid w:val="003D4C75"/>
    <w:rsid w:val="003E03A0"/>
    <w:rsid w:val="003E0653"/>
    <w:rsid w:val="003E43AB"/>
    <w:rsid w:val="003E553C"/>
    <w:rsid w:val="003E6B00"/>
    <w:rsid w:val="003E7FDB"/>
    <w:rsid w:val="003F06EE"/>
    <w:rsid w:val="003F2B45"/>
    <w:rsid w:val="003F4912"/>
    <w:rsid w:val="003F5904"/>
    <w:rsid w:val="004005F0"/>
    <w:rsid w:val="0040136F"/>
    <w:rsid w:val="00403645"/>
    <w:rsid w:val="004040AD"/>
    <w:rsid w:val="0040482B"/>
    <w:rsid w:val="00404DF9"/>
    <w:rsid w:val="00404FE0"/>
    <w:rsid w:val="004074AD"/>
    <w:rsid w:val="004076FB"/>
    <w:rsid w:val="00410AC7"/>
    <w:rsid w:val="00416A4F"/>
    <w:rsid w:val="00417308"/>
    <w:rsid w:val="00423AC4"/>
    <w:rsid w:val="0042734B"/>
    <w:rsid w:val="004275FC"/>
    <w:rsid w:val="00430A70"/>
    <w:rsid w:val="00435893"/>
    <w:rsid w:val="00440811"/>
    <w:rsid w:val="00440C52"/>
    <w:rsid w:val="0044168A"/>
    <w:rsid w:val="00442871"/>
    <w:rsid w:val="00442D22"/>
    <w:rsid w:val="00443871"/>
    <w:rsid w:val="00443ADD"/>
    <w:rsid w:val="00444785"/>
    <w:rsid w:val="00444ADD"/>
    <w:rsid w:val="00445245"/>
    <w:rsid w:val="00445F43"/>
    <w:rsid w:val="00447C31"/>
    <w:rsid w:val="004510ED"/>
    <w:rsid w:val="0045304C"/>
    <w:rsid w:val="004536AA"/>
    <w:rsid w:val="0045398D"/>
    <w:rsid w:val="00454D7C"/>
    <w:rsid w:val="00454EFA"/>
    <w:rsid w:val="0045528D"/>
    <w:rsid w:val="004553B4"/>
    <w:rsid w:val="00455BB4"/>
    <w:rsid w:val="00456074"/>
    <w:rsid w:val="004614FB"/>
    <w:rsid w:val="004617F3"/>
    <w:rsid w:val="00462B21"/>
    <w:rsid w:val="004641C8"/>
    <w:rsid w:val="0046537B"/>
    <w:rsid w:val="00466098"/>
    <w:rsid w:val="004662F8"/>
    <w:rsid w:val="00472639"/>
    <w:rsid w:val="00472DD2"/>
    <w:rsid w:val="00475017"/>
    <w:rsid w:val="00476060"/>
    <w:rsid w:val="00476DCA"/>
    <w:rsid w:val="00477956"/>
    <w:rsid w:val="00480A8E"/>
    <w:rsid w:val="004875BE"/>
    <w:rsid w:val="00491D7C"/>
    <w:rsid w:val="0049211C"/>
    <w:rsid w:val="00493ED5"/>
    <w:rsid w:val="00497D33"/>
    <w:rsid w:val="00497DFC"/>
    <w:rsid w:val="004A1E58"/>
    <w:rsid w:val="004A2333"/>
    <w:rsid w:val="004A2FDC"/>
    <w:rsid w:val="004A3C77"/>
    <w:rsid w:val="004A3D43"/>
    <w:rsid w:val="004A3FAA"/>
    <w:rsid w:val="004A4F32"/>
    <w:rsid w:val="004A7D2D"/>
    <w:rsid w:val="004B0B4E"/>
    <w:rsid w:val="004B0E9D"/>
    <w:rsid w:val="004B12AA"/>
    <w:rsid w:val="004B4163"/>
    <w:rsid w:val="004B5B98"/>
    <w:rsid w:val="004C2A16"/>
    <w:rsid w:val="004C46AB"/>
    <w:rsid w:val="004C4A4E"/>
    <w:rsid w:val="004C4C0A"/>
    <w:rsid w:val="004C57D8"/>
    <w:rsid w:val="004C724A"/>
    <w:rsid w:val="004C733E"/>
    <w:rsid w:val="004D10A0"/>
    <w:rsid w:val="004D4557"/>
    <w:rsid w:val="004D57C2"/>
    <w:rsid w:val="004E16F2"/>
    <w:rsid w:val="004E2567"/>
    <w:rsid w:val="004E2568"/>
    <w:rsid w:val="004E4757"/>
    <w:rsid w:val="004E5BD6"/>
    <w:rsid w:val="004F1050"/>
    <w:rsid w:val="004F25B3"/>
    <w:rsid w:val="004F621E"/>
    <w:rsid w:val="004F6688"/>
    <w:rsid w:val="004F7C7E"/>
    <w:rsid w:val="00501495"/>
    <w:rsid w:val="00503AE3"/>
    <w:rsid w:val="0050662E"/>
    <w:rsid w:val="00512972"/>
    <w:rsid w:val="00513784"/>
    <w:rsid w:val="00515082"/>
    <w:rsid w:val="00515E14"/>
    <w:rsid w:val="00516E10"/>
    <w:rsid w:val="005171DC"/>
    <w:rsid w:val="0052126F"/>
    <w:rsid w:val="005218EE"/>
    <w:rsid w:val="00527C4C"/>
    <w:rsid w:val="00531AF6"/>
    <w:rsid w:val="00532605"/>
    <w:rsid w:val="005337EA"/>
    <w:rsid w:val="0053561E"/>
    <w:rsid w:val="00540983"/>
    <w:rsid w:val="00543739"/>
    <w:rsid w:val="00544913"/>
    <w:rsid w:val="0054617E"/>
    <w:rsid w:val="005507B7"/>
    <w:rsid w:val="00552291"/>
    <w:rsid w:val="00552735"/>
    <w:rsid w:val="00552FFB"/>
    <w:rsid w:val="00553EA6"/>
    <w:rsid w:val="00561340"/>
    <w:rsid w:val="00562392"/>
    <w:rsid w:val="0056302F"/>
    <w:rsid w:val="005658C2"/>
    <w:rsid w:val="00566C10"/>
    <w:rsid w:val="00567644"/>
    <w:rsid w:val="00567CF2"/>
    <w:rsid w:val="00570680"/>
    <w:rsid w:val="005710D7"/>
    <w:rsid w:val="0057215A"/>
    <w:rsid w:val="005738A5"/>
    <w:rsid w:val="00574382"/>
    <w:rsid w:val="00575646"/>
    <w:rsid w:val="005768D1"/>
    <w:rsid w:val="00582697"/>
    <w:rsid w:val="00582C40"/>
    <w:rsid w:val="00583422"/>
    <w:rsid w:val="005840DF"/>
    <w:rsid w:val="005843DC"/>
    <w:rsid w:val="005859BF"/>
    <w:rsid w:val="00585CE3"/>
    <w:rsid w:val="0058625E"/>
    <w:rsid w:val="00587C1A"/>
    <w:rsid w:val="00587DFD"/>
    <w:rsid w:val="0059278C"/>
    <w:rsid w:val="00593B3E"/>
    <w:rsid w:val="00596BB3"/>
    <w:rsid w:val="00597175"/>
    <w:rsid w:val="005A4134"/>
    <w:rsid w:val="005A4EE0"/>
    <w:rsid w:val="005A5916"/>
    <w:rsid w:val="005B1373"/>
    <w:rsid w:val="005B4C88"/>
    <w:rsid w:val="005C28C5"/>
    <w:rsid w:val="005C2CED"/>
    <w:rsid w:val="005C2E30"/>
    <w:rsid w:val="005C3189"/>
    <w:rsid w:val="005C39FB"/>
    <w:rsid w:val="005C4167"/>
    <w:rsid w:val="005D15C0"/>
    <w:rsid w:val="005D1B78"/>
    <w:rsid w:val="005D425A"/>
    <w:rsid w:val="005D48BD"/>
    <w:rsid w:val="005D5BF3"/>
    <w:rsid w:val="005E0ECD"/>
    <w:rsid w:val="005E14CB"/>
    <w:rsid w:val="005E5186"/>
    <w:rsid w:val="005E749D"/>
    <w:rsid w:val="005F360B"/>
    <w:rsid w:val="005F47B4"/>
    <w:rsid w:val="005F56A8"/>
    <w:rsid w:val="005F58E5"/>
    <w:rsid w:val="005F61EA"/>
    <w:rsid w:val="005F6936"/>
    <w:rsid w:val="005F72A5"/>
    <w:rsid w:val="005F7F98"/>
    <w:rsid w:val="0060081F"/>
    <w:rsid w:val="0060267D"/>
    <w:rsid w:val="00606BCF"/>
    <w:rsid w:val="00610721"/>
    <w:rsid w:val="00612BA6"/>
    <w:rsid w:val="00613A3E"/>
    <w:rsid w:val="00616AEA"/>
    <w:rsid w:val="00616C21"/>
    <w:rsid w:val="00620704"/>
    <w:rsid w:val="00621189"/>
    <w:rsid w:val="00622AC3"/>
    <w:rsid w:val="006236B5"/>
    <w:rsid w:val="00624B5E"/>
    <w:rsid w:val="006253B7"/>
    <w:rsid w:val="006320A3"/>
    <w:rsid w:val="00636B16"/>
    <w:rsid w:val="00640427"/>
    <w:rsid w:val="00643F71"/>
    <w:rsid w:val="0064483F"/>
    <w:rsid w:val="00646AED"/>
    <w:rsid w:val="006473C1"/>
    <w:rsid w:val="00651669"/>
    <w:rsid w:val="00651FCE"/>
    <w:rsid w:val="006522E1"/>
    <w:rsid w:val="006564B9"/>
    <w:rsid w:val="00656C84"/>
    <w:rsid w:val="006607A3"/>
    <w:rsid w:val="00660E96"/>
    <w:rsid w:val="0066582C"/>
    <w:rsid w:val="00667A61"/>
    <w:rsid w:val="00667B20"/>
    <w:rsid w:val="00667FD4"/>
    <w:rsid w:val="0067096B"/>
    <w:rsid w:val="00671280"/>
    <w:rsid w:val="00671AC6"/>
    <w:rsid w:val="00676932"/>
    <w:rsid w:val="00680887"/>
    <w:rsid w:val="0068447C"/>
    <w:rsid w:val="00684D7C"/>
    <w:rsid w:val="00685233"/>
    <w:rsid w:val="0068647C"/>
    <w:rsid w:val="00686E1B"/>
    <w:rsid w:val="00687906"/>
    <w:rsid w:val="00687A2B"/>
    <w:rsid w:val="006926ED"/>
    <w:rsid w:val="00693C2C"/>
    <w:rsid w:val="006974D2"/>
    <w:rsid w:val="00697508"/>
    <w:rsid w:val="006B04A2"/>
    <w:rsid w:val="006B3CD4"/>
    <w:rsid w:val="006B7125"/>
    <w:rsid w:val="006C02F6"/>
    <w:rsid w:val="006C08D3"/>
    <w:rsid w:val="006C265F"/>
    <w:rsid w:val="006C332F"/>
    <w:rsid w:val="006C3D19"/>
    <w:rsid w:val="006C552F"/>
    <w:rsid w:val="006D07E0"/>
    <w:rsid w:val="006D32C7"/>
    <w:rsid w:val="006D3568"/>
    <w:rsid w:val="006D65B6"/>
    <w:rsid w:val="006E1F30"/>
    <w:rsid w:val="006E272E"/>
    <w:rsid w:val="006E3180"/>
    <w:rsid w:val="006F2595"/>
    <w:rsid w:val="006F37E2"/>
    <w:rsid w:val="006F6520"/>
    <w:rsid w:val="00700158"/>
    <w:rsid w:val="00702730"/>
    <w:rsid w:val="00702F8D"/>
    <w:rsid w:val="00704185"/>
    <w:rsid w:val="007066F4"/>
    <w:rsid w:val="00707F49"/>
    <w:rsid w:val="00715DE2"/>
    <w:rsid w:val="00716D6A"/>
    <w:rsid w:val="00721740"/>
    <w:rsid w:val="007221D5"/>
    <w:rsid w:val="00726E96"/>
    <w:rsid w:val="007300AD"/>
    <w:rsid w:val="00730107"/>
    <w:rsid w:val="00730EBF"/>
    <w:rsid w:val="00732988"/>
    <w:rsid w:val="00732AAB"/>
    <w:rsid w:val="0073456C"/>
    <w:rsid w:val="00737580"/>
    <w:rsid w:val="007421C8"/>
    <w:rsid w:val="007432DA"/>
    <w:rsid w:val="00743755"/>
    <w:rsid w:val="00743DAB"/>
    <w:rsid w:val="0074503E"/>
    <w:rsid w:val="00747C76"/>
    <w:rsid w:val="00747F07"/>
    <w:rsid w:val="00750265"/>
    <w:rsid w:val="00753997"/>
    <w:rsid w:val="00753ABC"/>
    <w:rsid w:val="00754665"/>
    <w:rsid w:val="007551D0"/>
    <w:rsid w:val="00756CF6"/>
    <w:rsid w:val="00757268"/>
    <w:rsid w:val="0075734B"/>
    <w:rsid w:val="007600BC"/>
    <w:rsid w:val="00760FB0"/>
    <w:rsid w:val="007615B8"/>
    <w:rsid w:val="00761C8E"/>
    <w:rsid w:val="00763210"/>
    <w:rsid w:val="00763EBC"/>
    <w:rsid w:val="007651A7"/>
    <w:rsid w:val="00765E15"/>
    <w:rsid w:val="0076666F"/>
    <w:rsid w:val="00766D30"/>
    <w:rsid w:val="00767961"/>
    <w:rsid w:val="0077185E"/>
    <w:rsid w:val="00776635"/>
    <w:rsid w:val="00776724"/>
    <w:rsid w:val="007807B1"/>
    <w:rsid w:val="007844C5"/>
    <w:rsid w:val="00784BA5"/>
    <w:rsid w:val="0078654C"/>
    <w:rsid w:val="00791EBA"/>
    <w:rsid w:val="0079301E"/>
    <w:rsid w:val="00793841"/>
    <w:rsid w:val="00793FEA"/>
    <w:rsid w:val="007979AF"/>
    <w:rsid w:val="007A6970"/>
    <w:rsid w:val="007B0D31"/>
    <w:rsid w:val="007B3910"/>
    <w:rsid w:val="007B7D81"/>
    <w:rsid w:val="007C29F6"/>
    <w:rsid w:val="007C3BD1"/>
    <w:rsid w:val="007C4B22"/>
    <w:rsid w:val="007D2426"/>
    <w:rsid w:val="007D3D95"/>
    <w:rsid w:val="007D3EA1"/>
    <w:rsid w:val="007D4CD3"/>
    <w:rsid w:val="007D6C77"/>
    <w:rsid w:val="007D78B4"/>
    <w:rsid w:val="007E0517"/>
    <w:rsid w:val="007E10D3"/>
    <w:rsid w:val="007E29D6"/>
    <w:rsid w:val="007E54BB"/>
    <w:rsid w:val="007E6376"/>
    <w:rsid w:val="007E7DBC"/>
    <w:rsid w:val="007F30A9"/>
    <w:rsid w:val="007F3BBF"/>
    <w:rsid w:val="007F3E33"/>
    <w:rsid w:val="00800A79"/>
    <w:rsid w:val="00800B18"/>
    <w:rsid w:val="00803EDA"/>
    <w:rsid w:val="00804649"/>
    <w:rsid w:val="00804A30"/>
    <w:rsid w:val="008062E3"/>
    <w:rsid w:val="008109A6"/>
    <w:rsid w:val="008113A2"/>
    <w:rsid w:val="00811F4B"/>
    <w:rsid w:val="00812484"/>
    <w:rsid w:val="0081406C"/>
    <w:rsid w:val="00817F35"/>
    <w:rsid w:val="008207BD"/>
    <w:rsid w:val="00820BDE"/>
    <w:rsid w:val="00820CF5"/>
    <w:rsid w:val="008211B6"/>
    <w:rsid w:val="00821745"/>
    <w:rsid w:val="008240F4"/>
    <w:rsid w:val="008255E8"/>
    <w:rsid w:val="0083086E"/>
    <w:rsid w:val="00831A77"/>
    <w:rsid w:val="008329B2"/>
    <w:rsid w:val="00832F60"/>
    <w:rsid w:val="00833097"/>
    <w:rsid w:val="00833D0D"/>
    <w:rsid w:val="00834DA5"/>
    <w:rsid w:val="0083664E"/>
    <w:rsid w:val="00837DCE"/>
    <w:rsid w:val="008418C8"/>
    <w:rsid w:val="00850545"/>
    <w:rsid w:val="00853D1A"/>
    <w:rsid w:val="008565B3"/>
    <w:rsid w:val="0085660E"/>
    <w:rsid w:val="0086193B"/>
    <w:rsid w:val="0086290E"/>
    <w:rsid w:val="008630BC"/>
    <w:rsid w:val="00865EEE"/>
    <w:rsid w:val="00866F6F"/>
    <w:rsid w:val="00866FEF"/>
    <w:rsid w:val="00875E43"/>
    <w:rsid w:val="00875F55"/>
    <w:rsid w:val="008803D6"/>
    <w:rsid w:val="008846B2"/>
    <w:rsid w:val="00884870"/>
    <w:rsid w:val="00884B0F"/>
    <w:rsid w:val="00886AD7"/>
    <w:rsid w:val="008921D8"/>
    <w:rsid w:val="00893873"/>
    <w:rsid w:val="00894520"/>
    <w:rsid w:val="0089523E"/>
    <w:rsid w:val="008955D1"/>
    <w:rsid w:val="0089586A"/>
    <w:rsid w:val="008A012C"/>
    <w:rsid w:val="008A3504"/>
    <w:rsid w:val="008A3E95"/>
    <w:rsid w:val="008A43DE"/>
    <w:rsid w:val="008A4C1E"/>
    <w:rsid w:val="008B2C1F"/>
    <w:rsid w:val="008B7340"/>
    <w:rsid w:val="008B7D6F"/>
    <w:rsid w:val="008C1931"/>
    <w:rsid w:val="008C1F06"/>
    <w:rsid w:val="008C328B"/>
    <w:rsid w:val="008C6F2D"/>
    <w:rsid w:val="008C72B4"/>
    <w:rsid w:val="008C7D5C"/>
    <w:rsid w:val="008D1C4C"/>
    <w:rsid w:val="008D2DB4"/>
    <w:rsid w:val="008D494F"/>
    <w:rsid w:val="008D6275"/>
    <w:rsid w:val="008E3EA7"/>
    <w:rsid w:val="008E5040"/>
    <w:rsid w:val="008E5EAF"/>
    <w:rsid w:val="008E5FEE"/>
    <w:rsid w:val="008E75D6"/>
    <w:rsid w:val="008F13A0"/>
    <w:rsid w:val="008F2378"/>
    <w:rsid w:val="008F2B03"/>
    <w:rsid w:val="008F30BB"/>
    <w:rsid w:val="008F341A"/>
    <w:rsid w:val="008F740F"/>
    <w:rsid w:val="008F7A62"/>
    <w:rsid w:val="009005E6"/>
    <w:rsid w:val="009016CF"/>
    <w:rsid w:val="0090669B"/>
    <w:rsid w:val="00911319"/>
    <w:rsid w:val="00913FC8"/>
    <w:rsid w:val="00914A3B"/>
    <w:rsid w:val="0091601F"/>
    <w:rsid w:val="00920330"/>
    <w:rsid w:val="009219A3"/>
    <w:rsid w:val="00921BEC"/>
    <w:rsid w:val="009231D9"/>
    <w:rsid w:val="00923380"/>
    <w:rsid w:val="0092467F"/>
    <w:rsid w:val="00925BBA"/>
    <w:rsid w:val="00927090"/>
    <w:rsid w:val="00927A97"/>
    <w:rsid w:val="00930ACD"/>
    <w:rsid w:val="009314B4"/>
    <w:rsid w:val="00932ADC"/>
    <w:rsid w:val="0093324E"/>
    <w:rsid w:val="00934806"/>
    <w:rsid w:val="009348F3"/>
    <w:rsid w:val="009430D3"/>
    <w:rsid w:val="00944255"/>
    <w:rsid w:val="00945858"/>
    <w:rsid w:val="00951A18"/>
    <w:rsid w:val="00953011"/>
    <w:rsid w:val="009531DF"/>
    <w:rsid w:val="00954381"/>
    <w:rsid w:val="00955CD3"/>
    <w:rsid w:val="00956FCD"/>
    <w:rsid w:val="0095751B"/>
    <w:rsid w:val="00963647"/>
    <w:rsid w:val="009651DD"/>
    <w:rsid w:val="009656DE"/>
    <w:rsid w:val="00966FED"/>
    <w:rsid w:val="00970B6F"/>
    <w:rsid w:val="00972175"/>
    <w:rsid w:val="00972325"/>
    <w:rsid w:val="00976895"/>
    <w:rsid w:val="00976C16"/>
    <w:rsid w:val="00981C9E"/>
    <w:rsid w:val="00982392"/>
    <w:rsid w:val="0098539A"/>
    <w:rsid w:val="00985C8C"/>
    <w:rsid w:val="00991CA4"/>
    <w:rsid w:val="009935E1"/>
    <w:rsid w:val="00993B18"/>
    <w:rsid w:val="00993D24"/>
    <w:rsid w:val="0099604B"/>
    <w:rsid w:val="009969FB"/>
    <w:rsid w:val="00996B65"/>
    <w:rsid w:val="00997564"/>
    <w:rsid w:val="009A0FDB"/>
    <w:rsid w:val="009A3D48"/>
    <w:rsid w:val="009A71EF"/>
    <w:rsid w:val="009A7E65"/>
    <w:rsid w:val="009A7EC2"/>
    <w:rsid w:val="009B0A06"/>
    <w:rsid w:val="009B0A60"/>
    <w:rsid w:val="009B56CF"/>
    <w:rsid w:val="009B60AA"/>
    <w:rsid w:val="009B7B08"/>
    <w:rsid w:val="009C12E7"/>
    <w:rsid w:val="009C137D"/>
    <w:rsid w:val="009C166E"/>
    <w:rsid w:val="009C17F8"/>
    <w:rsid w:val="009C1BC5"/>
    <w:rsid w:val="009C2421"/>
    <w:rsid w:val="009C58AD"/>
    <w:rsid w:val="009D063C"/>
    <w:rsid w:val="009D3D77"/>
    <w:rsid w:val="009D4319"/>
    <w:rsid w:val="009D558E"/>
    <w:rsid w:val="009D57E5"/>
    <w:rsid w:val="009D6C80"/>
    <w:rsid w:val="009E435E"/>
    <w:rsid w:val="009E46C0"/>
    <w:rsid w:val="009E4BA9"/>
    <w:rsid w:val="009E7D13"/>
    <w:rsid w:val="009F55FD"/>
    <w:rsid w:val="009F5A25"/>
    <w:rsid w:val="009F7F80"/>
    <w:rsid w:val="00A02533"/>
    <w:rsid w:val="00A04A82"/>
    <w:rsid w:val="00A05C7B"/>
    <w:rsid w:val="00A05FB5"/>
    <w:rsid w:val="00A06BA9"/>
    <w:rsid w:val="00A0780F"/>
    <w:rsid w:val="00A11572"/>
    <w:rsid w:val="00A15135"/>
    <w:rsid w:val="00A17E11"/>
    <w:rsid w:val="00A203E5"/>
    <w:rsid w:val="00A221E8"/>
    <w:rsid w:val="00A26D7B"/>
    <w:rsid w:val="00A27028"/>
    <w:rsid w:val="00A30B29"/>
    <w:rsid w:val="00A33114"/>
    <w:rsid w:val="00A34C27"/>
    <w:rsid w:val="00A35B8E"/>
    <w:rsid w:val="00A40374"/>
    <w:rsid w:val="00A40F41"/>
    <w:rsid w:val="00A4114C"/>
    <w:rsid w:val="00A41AC0"/>
    <w:rsid w:val="00A425BA"/>
    <w:rsid w:val="00A43BFF"/>
    <w:rsid w:val="00A464E4"/>
    <w:rsid w:val="00A504A5"/>
    <w:rsid w:val="00A5140C"/>
    <w:rsid w:val="00A52521"/>
    <w:rsid w:val="00A52530"/>
    <w:rsid w:val="00A52A2B"/>
    <w:rsid w:val="00A5394E"/>
    <w:rsid w:val="00A53D3B"/>
    <w:rsid w:val="00A54108"/>
    <w:rsid w:val="00A54737"/>
    <w:rsid w:val="00A55454"/>
    <w:rsid w:val="00A5559D"/>
    <w:rsid w:val="00A62896"/>
    <w:rsid w:val="00A63852"/>
    <w:rsid w:val="00A64826"/>
    <w:rsid w:val="00A64E41"/>
    <w:rsid w:val="00A64E5A"/>
    <w:rsid w:val="00A673BC"/>
    <w:rsid w:val="00A72327"/>
    <w:rsid w:val="00A72452"/>
    <w:rsid w:val="00A74954"/>
    <w:rsid w:val="00A81EF8"/>
    <w:rsid w:val="00A83CA7"/>
    <w:rsid w:val="00A84644"/>
    <w:rsid w:val="00A85172"/>
    <w:rsid w:val="00A85940"/>
    <w:rsid w:val="00A919E1"/>
    <w:rsid w:val="00A91C7A"/>
    <w:rsid w:val="00A93CC6"/>
    <w:rsid w:val="00A97C49"/>
    <w:rsid w:val="00AA14DC"/>
    <w:rsid w:val="00AA42D4"/>
    <w:rsid w:val="00AA58FD"/>
    <w:rsid w:val="00AA6D95"/>
    <w:rsid w:val="00AA77D8"/>
    <w:rsid w:val="00AA78AB"/>
    <w:rsid w:val="00AB2573"/>
    <w:rsid w:val="00AB3313"/>
    <w:rsid w:val="00AB34A5"/>
    <w:rsid w:val="00AB365E"/>
    <w:rsid w:val="00AB38BD"/>
    <w:rsid w:val="00AB53B3"/>
    <w:rsid w:val="00AB6309"/>
    <w:rsid w:val="00AB65E0"/>
    <w:rsid w:val="00AB78E7"/>
    <w:rsid w:val="00AC0074"/>
    <w:rsid w:val="00AC076B"/>
    <w:rsid w:val="00AC29C9"/>
    <w:rsid w:val="00AC3B3B"/>
    <w:rsid w:val="00AC62EA"/>
    <w:rsid w:val="00AD2710"/>
    <w:rsid w:val="00AD360E"/>
    <w:rsid w:val="00AD398D"/>
    <w:rsid w:val="00AD47D4"/>
    <w:rsid w:val="00AD5394"/>
    <w:rsid w:val="00AE0EBD"/>
    <w:rsid w:val="00AE3DC2"/>
    <w:rsid w:val="00AE3E21"/>
    <w:rsid w:val="00AE40FA"/>
    <w:rsid w:val="00AE541E"/>
    <w:rsid w:val="00AE6A93"/>
    <w:rsid w:val="00AE7A99"/>
    <w:rsid w:val="00AF3B5F"/>
    <w:rsid w:val="00AF72C6"/>
    <w:rsid w:val="00AF767B"/>
    <w:rsid w:val="00B007EF"/>
    <w:rsid w:val="00B00B5E"/>
    <w:rsid w:val="00B01C0E"/>
    <w:rsid w:val="00B02B41"/>
    <w:rsid w:val="00B03B93"/>
    <w:rsid w:val="00B04F31"/>
    <w:rsid w:val="00B10CEF"/>
    <w:rsid w:val="00B13734"/>
    <w:rsid w:val="00B17B89"/>
    <w:rsid w:val="00B2010E"/>
    <w:rsid w:val="00B22639"/>
    <w:rsid w:val="00B2418D"/>
    <w:rsid w:val="00B24A04"/>
    <w:rsid w:val="00B26FCD"/>
    <w:rsid w:val="00B31C21"/>
    <w:rsid w:val="00B354E0"/>
    <w:rsid w:val="00B36347"/>
    <w:rsid w:val="00B419ED"/>
    <w:rsid w:val="00B41E45"/>
    <w:rsid w:val="00B43442"/>
    <w:rsid w:val="00B4566C"/>
    <w:rsid w:val="00B46323"/>
    <w:rsid w:val="00B46BE6"/>
    <w:rsid w:val="00B4773C"/>
    <w:rsid w:val="00B50039"/>
    <w:rsid w:val="00B511D9"/>
    <w:rsid w:val="00B5206B"/>
    <w:rsid w:val="00B5282A"/>
    <w:rsid w:val="00B538F4"/>
    <w:rsid w:val="00B6012B"/>
    <w:rsid w:val="00B60142"/>
    <w:rsid w:val="00B606F4"/>
    <w:rsid w:val="00B61241"/>
    <w:rsid w:val="00B620F6"/>
    <w:rsid w:val="00B6704F"/>
    <w:rsid w:val="00B724E8"/>
    <w:rsid w:val="00B74FBA"/>
    <w:rsid w:val="00B77AEF"/>
    <w:rsid w:val="00B808B4"/>
    <w:rsid w:val="00B8364E"/>
    <w:rsid w:val="00B83B16"/>
    <w:rsid w:val="00B84458"/>
    <w:rsid w:val="00B861FF"/>
    <w:rsid w:val="00B916F3"/>
    <w:rsid w:val="00B923AC"/>
    <w:rsid w:val="00B9300F"/>
    <w:rsid w:val="00B93A9F"/>
    <w:rsid w:val="00B95B1D"/>
    <w:rsid w:val="00B9665F"/>
    <w:rsid w:val="00BA08B4"/>
    <w:rsid w:val="00BA268E"/>
    <w:rsid w:val="00BA27C8"/>
    <w:rsid w:val="00BA5214"/>
    <w:rsid w:val="00BA5216"/>
    <w:rsid w:val="00BA5DA9"/>
    <w:rsid w:val="00BA7A0B"/>
    <w:rsid w:val="00BA7D37"/>
    <w:rsid w:val="00BB0F03"/>
    <w:rsid w:val="00BB2227"/>
    <w:rsid w:val="00BB3803"/>
    <w:rsid w:val="00BB39B4"/>
    <w:rsid w:val="00BB420B"/>
    <w:rsid w:val="00BB4AC3"/>
    <w:rsid w:val="00BB5A48"/>
    <w:rsid w:val="00BC014C"/>
    <w:rsid w:val="00BC1A10"/>
    <w:rsid w:val="00BC2018"/>
    <w:rsid w:val="00BC4E16"/>
    <w:rsid w:val="00BC5F24"/>
    <w:rsid w:val="00BC6ACF"/>
    <w:rsid w:val="00BD29EF"/>
    <w:rsid w:val="00BD2E62"/>
    <w:rsid w:val="00BD3506"/>
    <w:rsid w:val="00BD50B0"/>
    <w:rsid w:val="00BD7461"/>
    <w:rsid w:val="00BE1551"/>
    <w:rsid w:val="00BE2EB5"/>
    <w:rsid w:val="00BE3666"/>
    <w:rsid w:val="00BE37CC"/>
    <w:rsid w:val="00BE4748"/>
    <w:rsid w:val="00BE7AAD"/>
    <w:rsid w:val="00BE7F9A"/>
    <w:rsid w:val="00BF2830"/>
    <w:rsid w:val="00BF302E"/>
    <w:rsid w:val="00BF31E6"/>
    <w:rsid w:val="00BF6878"/>
    <w:rsid w:val="00BF727B"/>
    <w:rsid w:val="00C00A32"/>
    <w:rsid w:val="00C0156E"/>
    <w:rsid w:val="00C02FCB"/>
    <w:rsid w:val="00C06248"/>
    <w:rsid w:val="00C070F2"/>
    <w:rsid w:val="00C10FB4"/>
    <w:rsid w:val="00C12406"/>
    <w:rsid w:val="00C13661"/>
    <w:rsid w:val="00C17CBE"/>
    <w:rsid w:val="00C20C3A"/>
    <w:rsid w:val="00C25E35"/>
    <w:rsid w:val="00C30267"/>
    <w:rsid w:val="00C36A36"/>
    <w:rsid w:val="00C37E4C"/>
    <w:rsid w:val="00C408F8"/>
    <w:rsid w:val="00C451C4"/>
    <w:rsid w:val="00C453D6"/>
    <w:rsid w:val="00C46309"/>
    <w:rsid w:val="00C47253"/>
    <w:rsid w:val="00C546EC"/>
    <w:rsid w:val="00C55F4A"/>
    <w:rsid w:val="00C57A93"/>
    <w:rsid w:val="00C61DA2"/>
    <w:rsid w:val="00C61FB1"/>
    <w:rsid w:val="00C62515"/>
    <w:rsid w:val="00C66894"/>
    <w:rsid w:val="00C67A6D"/>
    <w:rsid w:val="00C70AC9"/>
    <w:rsid w:val="00C71B02"/>
    <w:rsid w:val="00C71B6A"/>
    <w:rsid w:val="00C72DE4"/>
    <w:rsid w:val="00C76E69"/>
    <w:rsid w:val="00C7765D"/>
    <w:rsid w:val="00C805EF"/>
    <w:rsid w:val="00C8149E"/>
    <w:rsid w:val="00C8212A"/>
    <w:rsid w:val="00C82A58"/>
    <w:rsid w:val="00C83156"/>
    <w:rsid w:val="00C85A4F"/>
    <w:rsid w:val="00C867EB"/>
    <w:rsid w:val="00C87AB0"/>
    <w:rsid w:val="00C91697"/>
    <w:rsid w:val="00C91D31"/>
    <w:rsid w:val="00C93A60"/>
    <w:rsid w:val="00C94C16"/>
    <w:rsid w:val="00C962D0"/>
    <w:rsid w:val="00C96A13"/>
    <w:rsid w:val="00C97CE3"/>
    <w:rsid w:val="00CA41EB"/>
    <w:rsid w:val="00CA72F3"/>
    <w:rsid w:val="00CB016B"/>
    <w:rsid w:val="00CB0D06"/>
    <w:rsid w:val="00CB0D91"/>
    <w:rsid w:val="00CB2461"/>
    <w:rsid w:val="00CB5440"/>
    <w:rsid w:val="00CB6A2E"/>
    <w:rsid w:val="00CC00D7"/>
    <w:rsid w:val="00CC40AF"/>
    <w:rsid w:val="00CC540C"/>
    <w:rsid w:val="00CC5D20"/>
    <w:rsid w:val="00CC6819"/>
    <w:rsid w:val="00CC7BAC"/>
    <w:rsid w:val="00CD081E"/>
    <w:rsid w:val="00CD0BA6"/>
    <w:rsid w:val="00CD0FE1"/>
    <w:rsid w:val="00CD2442"/>
    <w:rsid w:val="00CD33FB"/>
    <w:rsid w:val="00CD3DD9"/>
    <w:rsid w:val="00CD492A"/>
    <w:rsid w:val="00CE307C"/>
    <w:rsid w:val="00CE3504"/>
    <w:rsid w:val="00CE6EA1"/>
    <w:rsid w:val="00CE6FA1"/>
    <w:rsid w:val="00CF0F5E"/>
    <w:rsid w:val="00CF1542"/>
    <w:rsid w:val="00CF1953"/>
    <w:rsid w:val="00CF3B54"/>
    <w:rsid w:val="00CF4224"/>
    <w:rsid w:val="00CF53C3"/>
    <w:rsid w:val="00CF60DA"/>
    <w:rsid w:val="00CF77AE"/>
    <w:rsid w:val="00D02191"/>
    <w:rsid w:val="00D0246D"/>
    <w:rsid w:val="00D02E41"/>
    <w:rsid w:val="00D06C2B"/>
    <w:rsid w:val="00D10EF0"/>
    <w:rsid w:val="00D13565"/>
    <w:rsid w:val="00D1388B"/>
    <w:rsid w:val="00D16B8B"/>
    <w:rsid w:val="00D174D8"/>
    <w:rsid w:val="00D20A64"/>
    <w:rsid w:val="00D22821"/>
    <w:rsid w:val="00D240F1"/>
    <w:rsid w:val="00D246C1"/>
    <w:rsid w:val="00D250EB"/>
    <w:rsid w:val="00D26A48"/>
    <w:rsid w:val="00D31D60"/>
    <w:rsid w:val="00D32398"/>
    <w:rsid w:val="00D335AC"/>
    <w:rsid w:val="00D33D16"/>
    <w:rsid w:val="00D346B3"/>
    <w:rsid w:val="00D35CFB"/>
    <w:rsid w:val="00D43F88"/>
    <w:rsid w:val="00D43FA7"/>
    <w:rsid w:val="00D44B05"/>
    <w:rsid w:val="00D46296"/>
    <w:rsid w:val="00D510F3"/>
    <w:rsid w:val="00D5257A"/>
    <w:rsid w:val="00D607E6"/>
    <w:rsid w:val="00D6261C"/>
    <w:rsid w:val="00D629E5"/>
    <w:rsid w:val="00D63802"/>
    <w:rsid w:val="00D63A38"/>
    <w:rsid w:val="00D64DB4"/>
    <w:rsid w:val="00D664CA"/>
    <w:rsid w:val="00D72BAB"/>
    <w:rsid w:val="00D72ED7"/>
    <w:rsid w:val="00D8155E"/>
    <w:rsid w:val="00D83042"/>
    <w:rsid w:val="00D84423"/>
    <w:rsid w:val="00D85887"/>
    <w:rsid w:val="00D85CA5"/>
    <w:rsid w:val="00D91037"/>
    <w:rsid w:val="00D92429"/>
    <w:rsid w:val="00D928DD"/>
    <w:rsid w:val="00D941AF"/>
    <w:rsid w:val="00D9701D"/>
    <w:rsid w:val="00D97432"/>
    <w:rsid w:val="00DA17F8"/>
    <w:rsid w:val="00DA2155"/>
    <w:rsid w:val="00DA2D77"/>
    <w:rsid w:val="00DA2EB6"/>
    <w:rsid w:val="00DA3EE2"/>
    <w:rsid w:val="00DA492A"/>
    <w:rsid w:val="00DA4966"/>
    <w:rsid w:val="00DA4EB0"/>
    <w:rsid w:val="00DA5FED"/>
    <w:rsid w:val="00DA6446"/>
    <w:rsid w:val="00DA6E15"/>
    <w:rsid w:val="00DA7259"/>
    <w:rsid w:val="00DA78FE"/>
    <w:rsid w:val="00DB1022"/>
    <w:rsid w:val="00DB10BF"/>
    <w:rsid w:val="00DB1ACC"/>
    <w:rsid w:val="00DB42B9"/>
    <w:rsid w:val="00DB74F1"/>
    <w:rsid w:val="00DB7B4B"/>
    <w:rsid w:val="00DC0829"/>
    <w:rsid w:val="00DC0D89"/>
    <w:rsid w:val="00DC0ED8"/>
    <w:rsid w:val="00DC2B12"/>
    <w:rsid w:val="00DC41B3"/>
    <w:rsid w:val="00DD019F"/>
    <w:rsid w:val="00DD1349"/>
    <w:rsid w:val="00DD17E9"/>
    <w:rsid w:val="00DD2B07"/>
    <w:rsid w:val="00DD46AE"/>
    <w:rsid w:val="00DD7A47"/>
    <w:rsid w:val="00DE1AAF"/>
    <w:rsid w:val="00DE1ADA"/>
    <w:rsid w:val="00DE3A37"/>
    <w:rsid w:val="00DE6098"/>
    <w:rsid w:val="00DE7F01"/>
    <w:rsid w:val="00DF031A"/>
    <w:rsid w:val="00DF1CAD"/>
    <w:rsid w:val="00DF2B42"/>
    <w:rsid w:val="00DF3B7A"/>
    <w:rsid w:val="00DF3C40"/>
    <w:rsid w:val="00DF67E7"/>
    <w:rsid w:val="00DF796D"/>
    <w:rsid w:val="00E011D7"/>
    <w:rsid w:val="00E031AC"/>
    <w:rsid w:val="00E042D5"/>
    <w:rsid w:val="00E06664"/>
    <w:rsid w:val="00E06DE5"/>
    <w:rsid w:val="00E11C8A"/>
    <w:rsid w:val="00E11D12"/>
    <w:rsid w:val="00E13B68"/>
    <w:rsid w:val="00E13BFD"/>
    <w:rsid w:val="00E162C5"/>
    <w:rsid w:val="00E1666E"/>
    <w:rsid w:val="00E21018"/>
    <w:rsid w:val="00E225D9"/>
    <w:rsid w:val="00E2278F"/>
    <w:rsid w:val="00E231D7"/>
    <w:rsid w:val="00E238EA"/>
    <w:rsid w:val="00E32CAE"/>
    <w:rsid w:val="00E33724"/>
    <w:rsid w:val="00E34589"/>
    <w:rsid w:val="00E35383"/>
    <w:rsid w:val="00E36C87"/>
    <w:rsid w:val="00E37FD5"/>
    <w:rsid w:val="00E40405"/>
    <w:rsid w:val="00E404CB"/>
    <w:rsid w:val="00E41A38"/>
    <w:rsid w:val="00E42456"/>
    <w:rsid w:val="00E43401"/>
    <w:rsid w:val="00E4364C"/>
    <w:rsid w:val="00E45F55"/>
    <w:rsid w:val="00E53C5E"/>
    <w:rsid w:val="00E54AAF"/>
    <w:rsid w:val="00E5643C"/>
    <w:rsid w:val="00E57927"/>
    <w:rsid w:val="00E63C36"/>
    <w:rsid w:val="00E6433C"/>
    <w:rsid w:val="00E6494F"/>
    <w:rsid w:val="00E650E7"/>
    <w:rsid w:val="00E65503"/>
    <w:rsid w:val="00E66CD2"/>
    <w:rsid w:val="00E67D00"/>
    <w:rsid w:val="00E7277E"/>
    <w:rsid w:val="00E73B26"/>
    <w:rsid w:val="00E74724"/>
    <w:rsid w:val="00E753E0"/>
    <w:rsid w:val="00E76C83"/>
    <w:rsid w:val="00E77803"/>
    <w:rsid w:val="00E808D2"/>
    <w:rsid w:val="00E83DB1"/>
    <w:rsid w:val="00E83E99"/>
    <w:rsid w:val="00E84862"/>
    <w:rsid w:val="00E84E6A"/>
    <w:rsid w:val="00E910ED"/>
    <w:rsid w:val="00E913B4"/>
    <w:rsid w:val="00E92F84"/>
    <w:rsid w:val="00E93562"/>
    <w:rsid w:val="00EA1742"/>
    <w:rsid w:val="00EA7B41"/>
    <w:rsid w:val="00EA7CFB"/>
    <w:rsid w:val="00EB0EB4"/>
    <w:rsid w:val="00EB1433"/>
    <w:rsid w:val="00EB3272"/>
    <w:rsid w:val="00EB4381"/>
    <w:rsid w:val="00EB49A7"/>
    <w:rsid w:val="00EB519E"/>
    <w:rsid w:val="00EB55B6"/>
    <w:rsid w:val="00EB624D"/>
    <w:rsid w:val="00EB627F"/>
    <w:rsid w:val="00EB742B"/>
    <w:rsid w:val="00EC03E1"/>
    <w:rsid w:val="00EC0738"/>
    <w:rsid w:val="00EC078A"/>
    <w:rsid w:val="00EC2F95"/>
    <w:rsid w:val="00EC3A35"/>
    <w:rsid w:val="00EC4C15"/>
    <w:rsid w:val="00EC5E52"/>
    <w:rsid w:val="00ED2D1C"/>
    <w:rsid w:val="00ED591E"/>
    <w:rsid w:val="00ED7155"/>
    <w:rsid w:val="00EE1106"/>
    <w:rsid w:val="00EE1533"/>
    <w:rsid w:val="00EE4FC4"/>
    <w:rsid w:val="00EE6501"/>
    <w:rsid w:val="00EE79E8"/>
    <w:rsid w:val="00EF201B"/>
    <w:rsid w:val="00EF42EB"/>
    <w:rsid w:val="00EF5C18"/>
    <w:rsid w:val="00F016D8"/>
    <w:rsid w:val="00F0540D"/>
    <w:rsid w:val="00F067AA"/>
    <w:rsid w:val="00F10362"/>
    <w:rsid w:val="00F10450"/>
    <w:rsid w:val="00F1161A"/>
    <w:rsid w:val="00F149EE"/>
    <w:rsid w:val="00F1614C"/>
    <w:rsid w:val="00F17809"/>
    <w:rsid w:val="00F20D7B"/>
    <w:rsid w:val="00F21949"/>
    <w:rsid w:val="00F24800"/>
    <w:rsid w:val="00F24F97"/>
    <w:rsid w:val="00F26E87"/>
    <w:rsid w:val="00F27521"/>
    <w:rsid w:val="00F27880"/>
    <w:rsid w:val="00F279ED"/>
    <w:rsid w:val="00F27E3D"/>
    <w:rsid w:val="00F30499"/>
    <w:rsid w:val="00F3083D"/>
    <w:rsid w:val="00F30B6A"/>
    <w:rsid w:val="00F32DB6"/>
    <w:rsid w:val="00F331A3"/>
    <w:rsid w:val="00F338AE"/>
    <w:rsid w:val="00F33B3B"/>
    <w:rsid w:val="00F347CD"/>
    <w:rsid w:val="00F353C4"/>
    <w:rsid w:val="00F37466"/>
    <w:rsid w:val="00F403D7"/>
    <w:rsid w:val="00F459A0"/>
    <w:rsid w:val="00F45AC2"/>
    <w:rsid w:val="00F46071"/>
    <w:rsid w:val="00F46D1E"/>
    <w:rsid w:val="00F5321D"/>
    <w:rsid w:val="00F54850"/>
    <w:rsid w:val="00F553D8"/>
    <w:rsid w:val="00F56B6E"/>
    <w:rsid w:val="00F57421"/>
    <w:rsid w:val="00F60488"/>
    <w:rsid w:val="00F60935"/>
    <w:rsid w:val="00F65F44"/>
    <w:rsid w:val="00F70646"/>
    <w:rsid w:val="00F71D16"/>
    <w:rsid w:val="00F72BD7"/>
    <w:rsid w:val="00F75671"/>
    <w:rsid w:val="00F75E99"/>
    <w:rsid w:val="00F765E2"/>
    <w:rsid w:val="00F7783F"/>
    <w:rsid w:val="00F77BAC"/>
    <w:rsid w:val="00F8205B"/>
    <w:rsid w:val="00F83801"/>
    <w:rsid w:val="00F866B3"/>
    <w:rsid w:val="00F91362"/>
    <w:rsid w:val="00F91B85"/>
    <w:rsid w:val="00F91FD9"/>
    <w:rsid w:val="00F94B90"/>
    <w:rsid w:val="00F9549F"/>
    <w:rsid w:val="00F97BCF"/>
    <w:rsid w:val="00FA32AF"/>
    <w:rsid w:val="00FA5C29"/>
    <w:rsid w:val="00FA6994"/>
    <w:rsid w:val="00FA6F31"/>
    <w:rsid w:val="00FB1248"/>
    <w:rsid w:val="00FB3CB7"/>
    <w:rsid w:val="00FB4FC8"/>
    <w:rsid w:val="00FB5262"/>
    <w:rsid w:val="00FB7419"/>
    <w:rsid w:val="00FC0FE3"/>
    <w:rsid w:val="00FC28D6"/>
    <w:rsid w:val="00FC2D85"/>
    <w:rsid w:val="00FC4C7D"/>
    <w:rsid w:val="00FC4E66"/>
    <w:rsid w:val="00FC4F2F"/>
    <w:rsid w:val="00FC7E1F"/>
    <w:rsid w:val="00FD1BC3"/>
    <w:rsid w:val="00FD2966"/>
    <w:rsid w:val="00FD4833"/>
    <w:rsid w:val="00FD4E95"/>
    <w:rsid w:val="00FD5148"/>
    <w:rsid w:val="00FD73A4"/>
    <w:rsid w:val="00FD7989"/>
    <w:rsid w:val="00FE260E"/>
    <w:rsid w:val="00FE2D06"/>
    <w:rsid w:val="00FE39B9"/>
    <w:rsid w:val="00FE3DD1"/>
    <w:rsid w:val="00FE3E27"/>
    <w:rsid w:val="00FE44AF"/>
    <w:rsid w:val="00FF0C15"/>
    <w:rsid w:val="00FF2B54"/>
    <w:rsid w:val="00FF2D88"/>
    <w:rsid w:val="00FF38C8"/>
    <w:rsid w:val="00FF618E"/>
    <w:rsid w:val="00FF7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3073"/>
    <o:shapelayout v:ext="edit">
      <o:idmap v:ext="edit" data="1"/>
    </o:shapelayout>
  </w:shapeDefaults>
  <w:decimalSymbol w:val="."/>
  <w:listSeparator w:val=","/>
  <w15:docId w15:val="{E72F27D5-F856-4FCD-BA5A-681F2AB5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92A"/>
    <w:pPr>
      <w:tabs>
        <w:tab w:val="left" w:pos="0"/>
      </w:tabs>
    </w:pPr>
    <w:rPr>
      <w:sz w:val="24"/>
      <w:lang w:eastAsia="en-US"/>
    </w:rPr>
  </w:style>
  <w:style w:type="paragraph" w:styleId="Heading1">
    <w:name w:val="heading 1"/>
    <w:basedOn w:val="Normal"/>
    <w:next w:val="Normal"/>
    <w:qFormat/>
    <w:rsid w:val="00DA492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A492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A492A"/>
    <w:pPr>
      <w:keepNext/>
      <w:spacing w:before="140"/>
      <w:outlineLvl w:val="2"/>
    </w:pPr>
    <w:rPr>
      <w:b/>
    </w:rPr>
  </w:style>
  <w:style w:type="paragraph" w:styleId="Heading4">
    <w:name w:val="heading 4"/>
    <w:basedOn w:val="Normal"/>
    <w:next w:val="Normal"/>
    <w:qFormat/>
    <w:rsid w:val="00DA492A"/>
    <w:pPr>
      <w:keepNext/>
      <w:spacing w:before="240" w:after="60"/>
      <w:outlineLvl w:val="3"/>
    </w:pPr>
    <w:rPr>
      <w:rFonts w:ascii="Arial" w:hAnsi="Arial"/>
      <w:b/>
      <w:bCs/>
      <w:sz w:val="22"/>
      <w:szCs w:val="28"/>
    </w:rPr>
  </w:style>
  <w:style w:type="paragraph" w:styleId="Heading5">
    <w:name w:val="heading 5"/>
    <w:basedOn w:val="Normal"/>
    <w:next w:val="Normal"/>
    <w:qFormat/>
    <w:rsid w:val="004B12AA"/>
    <w:pPr>
      <w:numPr>
        <w:ilvl w:val="4"/>
        <w:numId w:val="1"/>
      </w:numPr>
      <w:spacing w:before="240" w:after="60"/>
      <w:outlineLvl w:val="4"/>
    </w:pPr>
    <w:rPr>
      <w:sz w:val="22"/>
    </w:rPr>
  </w:style>
  <w:style w:type="paragraph" w:styleId="Heading6">
    <w:name w:val="heading 6"/>
    <w:basedOn w:val="Normal"/>
    <w:next w:val="Normal"/>
    <w:qFormat/>
    <w:rsid w:val="004B12AA"/>
    <w:pPr>
      <w:numPr>
        <w:ilvl w:val="5"/>
        <w:numId w:val="1"/>
      </w:numPr>
      <w:spacing w:before="240" w:after="60"/>
      <w:outlineLvl w:val="5"/>
    </w:pPr>
    <w:rPr>
      <w:i/>
      <w:sz w:val="22"/>
    </w:rPr>
  </w:style>
  <w:style w:type="paragraph" w:styleId="Heading7">
    <w:name w:val="heading 7"/>
    <w:basedOn w:val="Normal"/>
    <w:next w:val="Normal"/>
    <w:qFormat/>
    <w:rsid w:val="004B12AA"/>
    <w:pPr>
      <w:numPr>
        <w:ilvl w:val="6"/>
        <w:numId w:val="1"/>
      </w:numPr>
      <w:spacing w:before="240" w:after="60"/>
      <w:outlineLvl w:val="6"/>
    </w:pPr>
    <w:rPr>
      <w:rFonts w:ascii="Arial" w:hAnsi="Arial"/>
      <w:sz w:val="20"/>
    </w:rPr>
  </w:style>
  <w:style w:type="paragraph" w:styleId="Heading8">
    <w:name w:val="heading 8"/>
    <w:basedOn w:val="Normal"/>
    <w:next w:val="Normal"/>
    <w:qFormat/>
    <w:rsid w:val="004B12AA"/>
    <w:pPr>
      <w:numPr>
        <w:ilvl w:val="7"/>
        <w:numId w:val="1"/>
      </w:numPr>
      <w:spacing w:before="240" w:after="60"/>
      <w:outlineLvl w:val="7"/>
    </w:pPr>
    <w:rPr>
      <w:rFonts w:ascii="Arial" w:hAnsi="Arial"/>
      <w:i/>
      <w:sz w:val="20"/>
    </w:rPr>
  </w:style>
  <w:style w:type="paragraph" w:styleId="Heading9">
    <w:name w:val="heading 9"/>
    <w:basedOn w:val="Normal"/>
    <w:next w:val="Normal"/>
    <w:qFormat/>
    <w:rsid w:val="004B12A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A492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A492A"/>
  </w:style>
  <w:style w:type="paragraph" w:customStyle="1" w:styleId="00ClientCover">
    <w:name w:val="00ClientCover"/>
    <w:basedOn w:val="Normal"/>
    <w:rsid w:val="00DA492A"/>
  </w:style>
  <w:style w:type="paragraph" w:customStyle="1" w:styleId="02Text">
    <w:name w:val="02Text"/>
    <w:basedOn w:val="Normal"/>
    <w:rsid w:val="00DA492A"/>
  </w:style>
  <w:style w:type="paragraph" w:customStyle="1" w:styleId="BillBasic">
    <w:name w:val="BillBasic"/>
    <w:link w:val="BillBasicChar"/>
    <w:rsid w:val="00DA492A"/>
    <w:pPr>
      <w:spacing w:before="140"/>
      <w:jc w:val="both"/>
    </w:pPr>
    <w:rPr>
      <w:sz w:val="24"/>
      <w:lang w:eastAsia="en-US"/>
    </w:rPr>
  </w:style>
  <w:style w:type="paragraph" w:styleId="Header">
    <w:name w:val="header"/>
    <w:basedOn w:val="Normal"/>
    <w:link w:val="HeaderChar"/>
    <w:rsid w:val="00DA492A"/>
    <w:pPr>
      <w:tabs>
        <w:tab w:val="center" w:pos="4153"/>
        <w:tab w:val="right" w:pos="8306"/>
      </w:tabs>
    </w:pPr>
  </w:style>
  <w:style w:type="paragraph" w:styleId="Footer">
    <w:name w:val="footer"/>
    <w:basedOn w:val="Normal"/>
    <w:link w:val="FooterChar"/>
    <w:rsid w:val="00DA492A"/>
    <w:pPr>
      <w:spacing w:before="120" w:line="240" w:lineRule="exact"/>
    </w:pPr>
    <w:rPr>
      <w:rFonts w:ascii="Arial" w:hAnsi="Arial"/>
      <w:sz w:val="18"/>
    </w:rPr>
  </w:style>
  <w:style w:type="paragraph" w:customStyle="1" w:styleId="Billname">
    <w:name w:val="Billname"/>
    <w:basedOn w:val="Normal"/>
    <w:rsid w:val="00DA492A"/>
    <w:pPr>
      <w:spacing w:before="1220"/>
    </w:pPr>
    <w:rPr>
      <w:rFonts w:ascii="Arial" w:hAnsi="Arial"/>
      <w:b/>
      <w:sz w:val="40"/>
    </w:rPr>
  </w:style>
  <w:style w:type="paragraph" w:customStyle="1" w:styleId="BillBasicHeading">
    <w:name w:val="BillBasicHeading"/>
    <w:basedOn w:val="BillBasic"/>
    <w:rsid w:val="00DA492A"/>
    <w:pPr>
      <w:keepNext/>
      <w:tabs>
        <w:tab w:val="left" w:pos="2600"/>
      </w:tabs>
      <w:jc w:val="left"/>
    </w:pPr>
    <w:rPr>
      <w:rFonts w:ascii="Arial" w:hAnsi="Arial"/>
      <w:b/>
    </w:rPr>
  </w:style>
  <w:style w:type="paragraph" w:customStyle="1" w:styleId="EnactingWordsRules">
    <w:name w:val="EnactingWordsRules"/>
    <w:basedOn w:val="EnactingWords"/>
    <w:rsid w:val="00DA492A"/>
    <w:pPr>
      <w:spacing w:before="240"/>
    </w:pPr>
  </w:style>
  <w:style w:type="paragraph" w:customStyle="1" w:styleId="EnactingWords">
    <w:name w:val="EnactingWords"/>
    <w:basedOn w:val="BillBasic"/>
    <w:rsid w:val="00DA492A"/>
    <w:pPr>
      <w:spacing w:before="120"/>
    </w:pPr>
  </w:style>
  <w:style w:type="paragraph" w:customStyle="1" w:styleId="Amain">
    <w:name w:val="A main"/>
    <w:basedOn w:val="BillBasic"/>
    <w:link w:val="AmainChar"/>
    <w:rsid w:val="00DA492A"/>
    <w:pPr>
      <w:tabs>
        <w:tab w:val="right" w:pos="900"/>
        <w:tab w:val="left" w:pos="1100"/>
      </w:tabs>
      <w:ind w:left="1100" w:hanging="1100"/>
      <w:outlineLvl w:val="5"/>
    </w:pPr>
  </w:style>
  <w:style w:type="paragraph" w:customStyle="1" w:styleId="Amainreturn">
    <w:name w:val="A main return"/>
    <w:basedOn w:val="BillBasic"/>
    <w:link w:val="AmainreturnChar"/>
    <w:rsid w:val="00DA492A"/>
    <w:pPr>
      <w:ind w:left="1100"/>
    </w:pPr>
  </w:style>
  <w:style w:type="paragraph" w:customStyle="1" w:styleId="Apara">
    <w:name w:val="A para"/>
    <w:basedOn w:val="BillBasic"/>
    <w:link w:val="AparaChar"/>
    <w:rsid w:val="00DA492A"/>
    <w:pPr>
      <w:tabs>
        <w:tab w:val="right" w:pos="1400"/>
        <w:tab w:val="left" w:pos="1600"/>
      </w:tabs>
      <w:ind w:left="1600" w:hanging="1600"/>
      <w:outlineLvl w:val="6"/>
    </w:pPr>
  </w:style>
  <w:style w:type="paragraph" w:customStyle="1" w:styleId="Asubpara">
    <w:name w:val="A subpara"/>
    <w:basedOn w:val="BillBasic"/>
    <w:rsid w:val="00DA492A"/>
    <w:pPr>
      <w:tabs>
        <w:tab w:val="right" w:pos="1900"/>
        <w:tab w:val="left" w:pos="2100"/>
      </w:tabs>
      <w:ind w:left="2100" w:hanging="2100"/>
      <w:outlineLvl w:val="7"/>
    </w:pPr>
  </w:style>
  <w:style w:type="paragraph" w:customStyle="1" w:styleId="Asubsubpara">
    <w:name w:val="A subsubpara"/>
    <w:basedOn w:val="BillBasic"/>
    <w:rsid w:val="00DA492A"/>
    <w:pPr>
      <w:tabs>
        <w:tab w:val="right" w:pos="2400"/>
        <w:tab w:val="left" w:pos="2600"/>
      </w:tabs>
      <w:ind w:left="2600" w:hanging="2600"/>
      <w:outlineLvl w:val="8"/>
    </w:pPr>
  </w:style>
  <w:style w:type="paragraph" w:customStyle="1" w:styleId="aDef">
    <w:name w:val="aDef"/>
    <w:basedOn w:val="BillBasic"/>
    <w:link w:val="aDefChar"/>
    <w:rsid w:val="00DA492A"/>
    <w:pPr>
      <w:ind w:left="1100"/>
    </w:pPr>
  </w:style>
  <w:style w:type="paragraph" w:customStyle="1" w:styleId="aExamHead">
    <w:name w:val="aExam Head"/>
    <w:basedOn w:val="BillBasicHeading"/>
    <w:next w:val="aExam"/>
    <w:rsid w:val="00DA492A"/>
    <w:pPr>
      <w:tabs>
        <w:tab w:val="clear" w:pos="2600"/>
      </w:tabs>
      <w:ind w:left="1100"/>
    </w:pPr>
    <w:rPr>
      <w:sz w:val="18"/>
    </w:rPr>
  </w:style>
  <w:style w:type="paragraph" w:customStyle="1" w:styleId="aExam">
    <w:name w:val="aExam"/>
    <w:basedOn w:val="aNoteSymb"/>
    <w:rsid w:val="00DA492A"/>
    <w:pPr>
      <w:spacing w:before="60"/>
      <w:ind w:left="1100" w:firstLine="0"/>
    </w:pPr>
  </w:style>
  <w:style w:type="paragraph" w:customStyle="1" w:styleId="aNote">
    <w:name w:val="aNote"/>
    <w:basedOn w:val="BillBasic"/>
    <w:link w:val="aNoteChar"/>
    <w:rsid w:val="00DA492A"/>
    <w:pPr>
      <w:ind w:left="1900" w:hanging="800"/>
    </w:pPr>
    <w:rPr>
      <w:sz w:val="20"/>
    </w:rPr>
  </w:style>
  <w:style w:type="paragraph" w:customStyle="1" w:styleId="HeaderEven">
    <w:name w:val="HeaderEven"/>
    <w:basedOn w:val="Normal"/>
    <w:rsid w:val="00DA492A"/>
    <w:rPr>
      <w:rFonts w:ascii="Arial" w:hAnsi="Arial"/>
      <w:sz w:val="18"/>
    </w:rPr>
  </w:style>
  <w:style w:type="paragraph" w:customStyle="1" w:styleId="HeaderEven6">
    <w:name w:val="HeaderEven6"/>
    <w:basedOn w:val="HeaderEven"/>
    <w:rsid w:val="00DA492A"/>
    <w:pPr>
      <w:spacing w:before="120" w:after="60"/>
    </w:pPr>
  </w:style>
  <w:style w:type="paragraph" w:customStyle="1" w:styleId="HeaderOdd6">
    <w:name w:val="HeaderOdd6"/>
    <w:basedOn w:val="HeaderEven6"/>
    <w:rsid w:val="00DA492A"/>
    <w:pPr>
      <w:jc w:val="right"/>
    </w:pPr>
  </w:style>
  <w:style w:type="paragraph" w:customStyle="1" w:styleId="HeaderOdd">
    <w:name w:val="HeaderOdd"/>
    <w:basedOn w:val="HeaderEven"/>
    <w:rsid w:val="00DA492A"/>
    <w:pPr>
      <w:jc w:val="right"/>
    </w:pPr>
  </w:style>
  <w:style w:type="paragraph" w:customStyle="1" w:styleId="N-TOCheading">
    <w:name w:val="N-TOCheading"/>
    <w:basedOn w:val="BillBasicHeading"/>
    <w:next w:val="N-9pt"/>
    <w:rsid w:val="00DA492A"/>
    <w:pPr>
      <w:pBdr>
        <w:bottom w:val="single" w:sz="4" w:space="1" w:color="auto"/>
      </w:pBdr>
      <w:spacing w:before="800"/>
    </w:pPr>
    <w:rPr>
      <w:sz w:val="32"/>
    </w:rPr>
  </w:style>
  <w:style w:type="paragraph" w:customStyle="1" w:styleId="N-9pt">
    <w:name w:val="N-9pt"/>
    <w:basedOn w:val="BillBasic"/>
    <w:next w:val="BillBasic"/>
    <w:rsid w:val="00DA492A"/>
    <w:pPr>
      <w:keepNext/>
      <w:tabs>
        <w:tab w:val="right" w:pos="7707"/>
      </w:tabs>
      <w:spacing w:before="120"/>
    </w:pPr>
    <w:rPr>
      <w:rFonts w:ascii="Arial" w:hAnsi="Arial"/>
      <w:sz w:val="18"/>
    </w:rPr>
  </w:style>
  <w:style w:type="paragraph" w:customStyle="1" w:styleId="N-14pt">
    <w:name w:val="N-14pt"/>
    <w:basedOn w:val="BillBasic"/>
    <w:rsid w:val="00DA492A"/>
    <w:pPr>
      <w:spacing w:before="0"/>
    </w:pPr>
    <w:rPr>
      <w:b/>
      <w:sz w:val="28"/>
    </w:rPr>
  </w:style>
  <w:style w:type="paragraph" w:customStyle="1" w:styleId="N-16pt">
    <w:name w:val="N-16pt"/>
    <w:basedOn w:val="BillBasic"/>
    <w:rsid w:val="00DA492A"/>
    <w:pPr>
      <w:spacing w:before="800"/>
    </w:pPr>
    <w:rPr>
      <w:b/>
      <w:sz w:val="32"/>
    </w:rPr>
  </w:style>
  <w:style w:type="paragraph" w:customStyle="1" w:styleId="N-line3">
    <w:name w:val="N-line3"/>
    <w:basedOn w:val="BillBasic"/>
    <w:next w:val="BillBasic"/>
    <w:rsid w:val="00DA492A"/>
    <w:pPr>
      <w:pBdr>
        <w:bottom w:val="single" w:sz="12" w:space="1" w:color="auto"/>
      </w:pBdr>
      <w:spacing w:before="60"/>
    </w:pPr>
  </w:style>
  <w:style w:type="paragraph" w:customStyle="1" w:styleId="Comment">
    <w:name w:val="Comment"/>
    <w:basedOn w:val="BillBasic"/>
    <w:rsid w:val="00DA492A"/>
    <w:pPr>
      <w:tabs>
        <w:tab w:val="left" w:pos="1800"/>
      </w:tabs>
      <w:ind w:left="1300"/>
      <w:jc w:val="left"/>
    </w:pPr>
    <w:rPr>
      <w:b/>
      <w:sz w:val="18"/>
    </w:rPr>
  </w:style>
  <w:style w:type="paragraph" w:customStyle="1" w:styleId="FooterInfo">
    <w:name w:val="FooterInfo"/>
    <w:basedOn w:val="Normal"/>
    <w:rsid w:val="00DA492A"/>
    <w:pPr>
      <w:tabs>
        <w:tab w:val="right" w:pos="7707"/>
      </w:tabs>
    </w:pPr>
    <w:rPr>
      <w:rFonts w:ascii="Arial" w:hAnsi="Arial"/>
      <w:sz w:val="18"/>
    </w:rPr>
  </w:style>
  <w:style w:type="paragraph" w:customStyle="1" w:styleId="AH1Chapter">
    <w:name w:val="A H1 Chapter"/>
    <w:basedOn w:val="BillBasicHeading"/>
    <w:next w:val="AH2Part"/>
    <w:rsid w:val="00DA492A"/>
    <w:pPr>
      <w:spacing w:before="320"/>
      <w:ind w:left="2600" w:hanging="2600"/>
      <w:outlineLvl w:val="0"/>
    </w:pPr>
    <w:rPr>
      <w:sz w:val="34"/>
    </w:rPr>
  </w:style>
  <w:style w:type="paragraph" w:customStyle="1" w:styleId="AH2Part">
    <w:name w:val="A H2 Part"/>
    <w:basedOn w:val="BillBasicHeading"/>
    <w:next w:val="AH3Div"/>
    <w:rsid w:val="00DA492A"/>
    <w:pPr>
      <w:spacing w:before="380"/>
      <w:ind w:left="2600" w:hanging="2600"/>
      <w:outlineLvl w:val="1"/>
    </w:pPr>
    <w:rPr>
      <w:sz w:val="32"/>
    </w:rPr>
  </w:style>
  <w:style w:type="paragraph" w:customStyle="1" w:styleId="AH3Div">
    <w:name w:val="A H3 Div"/>
    <w:basedOn w:val="BillBasicHeading"/>
    <w:next w:val="AH5Sec"/>
    <w:rsid w:val="00DA492A"/>
    <w:pPr>
      <w:spacing w:before="240"/>
      <w:ind w:left="2600" w:hanging="2600"/>
      <w:outlineLvl w:val="2"/>
    </w:pPr>
    <w:rPr>
      <w:sz w:val="28"/>
    </w:rPr>
  </w:style>
  <w:style w:type="paragraph" w:customStyle="1" w:styleId="AH5Sec">
    <w:name w:val="A H5 Sec"/>
    <w:basedOn w:val="BillBasicHeading"/>
    <w:next w:val="Amain"/>
    <w:link w:val="AH5SecChar"/>
    <w:rsid w:val="00DA492A"/>
    <w:pPr>
      <w:tabs>
        <w:tab w:val="clear" w:pos="2600"/>
        <w:tab w:val="left" w:pos="1100"/>
      </w:tabs>
      <w:spacing w:before="240"/>
      <w:ind w:left="1100" w:hanging="1100"/>
      <w:outlineLvl w:val="4"/>
    </w:pPr>
  </w:style>
  <w:style w:type="paragraph" w:customStyle="1" w:styleId="direction">
    <w:name w:val="direction"/>
    <w:basedOn w:val="BillBasic"/>
    <w:next w:val="AmainreturnSymb"/>
    <w:rsid w:val="00DA492A"/>
    <w:pPr>
      <w:keepNext/>
      <w:ind w:left="1100"/>
    </w:pPr>
    <w:rPr>
      <w:i/>
    </w:rPr>
  </w:style>
  <w:style w:type="paragraph" w:customStyle="1" w:styleId="AH4SubDiv">
    <w:name w:val="A H4 SubDiv"/>
    <w:basedOn w:val="BillBasicHeading"/>
    <w:next w:val="AH5Sec"/>
    <w:rsid w:val="00DA492A"/>
    <w:pPr>
      <w:spacing w:before="240"/>
      <w:ind w:left="2600" w:hanging="2600"/>
      <w:outlineLvl w:val="3"/>
    </w:pPr>
    <w:rPr>
      <w:sz w:val="26"/>
    </w:rPr>
  </w:style>
  <w:style w:type="paragraph" w:customStyle="1" w:styleId="Sched-heading">
    <w:name w:val="Sched-heading"/>
    <w:basedOn w:val="BillBasicHeading"/>
    <w:next w:val="refSymb"/>
    <w:rsid w:val="00DA492A"/>
    <w:pPr>
      <w:spacing w:before="380"/>
      <w:ind w:left="2600" w:hanging="2600"/>
      <w:outlineLvl w:val="0"/>
    </w:pPr>
    <w:rPr>
      <w:sz w:val="34"/>
    </w:rPr>
  </w:style>
  <w:style w:type="paragraph" w:customStyle="1" w:styleId="ref">
    <w:name w:val="ref"/>
    <w:basedOn w:val="BillBasic"/>
    <w:next w:val="Normal"/>
    <w:rsid w:val="00DA492A"/>
    <w:pPr>
      <w:spacing w:before="60"/>
    </w:pPr>
    <w:rPr>
      <w:sz w:val="18"/>
    </w:rPr>
  </w:style>
  <w:style w:type="paragraph" w:customStyle="1" w:styleId="Sched-Part">
    <w:name w:val="Sched-Part"/>
    <w:basedOn w:val="BillBasicHeading"/>
    <w:next w:val="Sched-Form"/>
    <w:rsid w:val="00DA492A"/>
    <w:pPr>
      <w:spacing w:before="380"/>
      <w:ind w:left="2600" w:hanging="2600"/>
      <w:outlineLvl w:val="1"/>
    </w:pPr>
    <w:rPr>
      <w:sz w:val="32"/>
    </w:rPr>
  </w:style>
  <w:style w:type="paragraph" w:customStyle="1" w:styleId="ShadedSchClause">
    <w:name w:val="Shaded Sch Clause"/>
    <w:basedOn w:val="Schclauseheading"/>
    <w:next w:val="direction"/>
    <w:rsid w:val="00DA492A"/>
    <w:pPr>
      <w:shd w:val="pct25" w:color="auto" w:fill="auto"/>
      <w:outlineLvl w:val="3"/>
    </w:pPr>
  </w:style>
  <w:style w:type="paragraph" w:customStyle="1" w:styleId="Sched-Form">
    <w:name w:val="Sched-Form"/>
    <w:basedOn w:val="BillBasicHeading"/>
    <w:next w:val="Schclauseheading"/>
    <w:rsid w:val="00DA492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A492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A492A"/>
    <w:pPr>
      <w:spacing w:before="320"/>
      <w:ind w:left="2600" w:hanging="2600"/>
      <w:jc w:val="both"/>
      <w:outlineLvl w:val="0"/>
    </w:pPr>
    <w:rPr>
      <w:sz w:val="34"/>
    </w:rPr>
  </w:style>
  <w:style w:type="paragraph" w:styleId="TOC7">
    <w:name w:val="toc 7"/>
    <w:basedOn w:val="TOC2"/>
    <w:next w:val="Normal"/>
    <w:autoRedefine/>
    <w:uiPriority w:val="39"/>
    <w:rsid w:val="00DA492A"/>
    <w:pPr>
      <w:keepNext w:val="0"/>
      <w:spacing w:before="120"/>
    </w:pPr>
    <w:rPr>
      <w:sz w:val="20"/>
    </w:rPr>
  </w:style>
  <w:style w:type="paragraph" w:styleId="TOC2">
    <w:name w:val="toc 2"/>
    <w:basedOn w:val="Normal"/>
    <w:next w:val="Normal"/>
    <w:autoRedefine/>
    <w:uiPriority w:val="39"/>
    <w:rsid w:val="00DA492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A492A"/>
    <w:pPr>
      <w:keepNext/>
      <w:tabs>
        <w:tab w:val="left" w:pos="400"/>
      </w:tabs>
      <w:spacing w:before="0"/>
      <w:jc w:val="left"/>
    </w:pPr>
    <w:rPr>
      <w:rFonts w:ascii="Arial" w:hAnsi="Arial"/>
      <w:b/>
      <w:sz w:val="28"/>
    </w:rPr>
  </w:style>
  <w:style w:type="paragraph" w:customStyle="1" w:styleId="EndNote2">
    <w:name w:val="EndNote2"/>
    <w:basedOn w:val="BillBasic"/>
    <w:rsid w:val="004B12AA"/>
    <w:pPr>
      <w:keepNext/>
      <w:tabs>
        <w:tab w:val="left" w:pos="240"/>
      </w:tabs>
      <w:spacing w:before="320"/>
      <w:jc w:val="left"/>
    </w:pPr>
    <w:rPr>
      <w:b/>
      <w:sz w:val="18"/>
    </w:rPr>
  </w:style>
  <w:style w:type="paragraph" w:customStyle="1" w:styleId="IH1Chap">
    <w:name w:val="I H1 Chap"/>
    <w:basedOn w:val="BillBasicHeading"/>
    <w:next w:val="Normal"/>
    <w:rsid w:val="00DA492A"/>
    <w:pPr>
      <w:spacing w:before="320"/>
      <w:ind w:left="2600" w:hanging="2600"/>
    </w:pPr>
    <w:rPr>
      <w:sz w:val="34"/>
    </w:rPr>
  </w:style>
  <w:style w:type="paragraph" w:customStyle="1" w:styleId="IH2Part">
    <w:name w:val="I H2 Part"/>
    <w:basedOn w:val="BillBasicHeading"/>
    <w:next w:val="Normal"/>
    <w:rsid w:val="00DA492A"/>
    <w:pPr>
      <w:spacing w:before="380"/>
      <w:ind w:left="2600" w:hanging="2600"/>
    </w:pPr>
    <w:rPr>
      <w:sz w:val="32"/>
    </w:rPr>
  </w:style>
  <w:style w:type="paragraph" w:customStyle="1" w:styleId="IH3Div">
    <w:name w:val="I H3 Div"/>
    <w:basedOn w:val="BillBasicHeading"/>
    <w:next w:val="Normal"/>
    <w:rsid w:val="00DA492A"/>
    <w:pPr>
      <w:spacing w:before="240"/>
      <w:ind w:left="2600" w:hanging="2600"/>
    </w:pPr>
    <w:rPr>
      <w:sz w:val="28"/>
    </w:rPr>
  </w:style>
  <w:style w:type="paragraph" w:customStyle="1" w:styleId="IH5Sec">
    <w:name w:val="I H5 Sec"/>
    <w:basedOn w:val="BillBasicHeading"/>
    <w:next w:val="Normal"/>
    <w:rsid w:val="00DA492A"/>
    <w:pPr>
      <w:tabs>
        <w:tab w:val="clear" w:pos="2600"/>
        <w:tab w:val="left" w:pos="1100"/>
      </w:tabs>
      <w:spacing w:before="240"/>
      <w:ind w:left="1100" w:hanging="1100"/>
    </w:pPr>
  </w:style>
  <w:style w:type="paragraph" w:customStyle="1" w:styleId="IH4SubDiv">
    <w:name w:val="I H4 SubDiv"/>
    <w:basedOn w:val="BillBasicHeading"/>
    <w:next w:val="Normal"/>
    <w:rsid w:val="00DA492A"/>
    <w:pPr>
      <w:spacing w:before="240"/>
      <w:ind w:left="2600" w:hanging="2600"/>
      <w:jc w:val="both"/>
    </w:pPr>
    <w:rPr>
      <w:sz w:val="26"/>
    </w:rPr>
  </w:style>
  <w:style w:type="character" w:styleId="LineNumber">
    <w:name w:val="line number"/>
    <w:basedOn w:val="DefaultParagraphFont"/>
    <w:rsid w:val="00DA492A"/>
    <w:rPr>
      <w:rFonts w:ascii="Arial" w:hAnsi="Arial"/>
      <w:sz w:val="16"/>
    </w:rPr>
  </w:style>
  <w:style w:type="paragraph" w:customStyle="1" w:styleId="PageBreak">
    <w:name w:val="PageBreak"/>
    <w:basedOn w:val="Normal"/>
    <w:rsid w:val="00DA492A"/>
    <w:rPr>
      <w:sz w:val="4"/>
    </w:rPr>
  </w:style>
  <w:style w:type="paragraph" w:customStyle="1" w:styleId="04Dictionary">
    <w:name w:val="04Dictionary"/>
    <w:basedOn w:val="Normal"/>
    <w:rsid w:val="00DA492A"/>
  </w:style>
  <w:style w:type="paragraph" w:customStyle="1" w:styleId="N-line1">
    <w:name w:val="N-line1"/>
    <w:basedOn w:val="BillBasic"/>
    <w:rsid w:val="00DA492A"/>
    <w:pPr>
      <w:pBdr>
        <w:bottom w:val="single" w:sz="4" w:space="0" w:color="auto"/>
      </w:pBdr>
      <w:spacing w:before="100"/>
      <w:ind w:left="2980" w:right="3020"/>
      <w:jc w:val="center"/>
    </w:pPr>
  </w:style>
  <w:style w:type="paragraph" w:customStyle="1" w:styleId="N-line2">
    <w:name w:val="N-line2"/>
    <w:basedOn w:val="Normal"/>
    <w:rsid w:val="00DA492A"/>
    <w:pPr>
      <w:pBdr>
        <w:bottom w:val="single" w:sz="8" w:space="0" w:color="auto"/>
      </w:pBdr>
    </w:pPr>
  </w:style>
  <w:style w:type="paragraph" w:customStyle="1" w:styleId="EndNote">
    <w:name w:val="EndNote"/>
    <w:basedOn w:val="BillBasicHeading"/>
    <w:rsid w:val="00DA492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A492A"/>
    <w:pPr>
      <w:tabs>
        <w:tab w:val="left" w:pos="700"/>
      </w:tabs>
      <w:spacing w:before="160"/>
      <w:ind w:left="700" w:hanging="700"/>
    </w:pPr>
    <w:rPr>
      <w:rFonts w:ascii="Arial (W1)" w:hAnsi="Arial (W1)"/>
    </w:rPr>
  </w:style>
  <w:style w:type="paragraph" w:customStyle="1" w:styleId="PenaltyHeading">
    <w:name w:val="PenaltyHeading"/>
    <w:basedOn w:val="Normal"/>
    <w:rsid w:val="00DA492A"/>
    <w:pPr>
      <w:tabs>
        <w:tab w:val="left" w:pos="1100"/>
      </w:tabs>
      <w:spacing w:before="120"/>
      <w:ind w:left="1100" w:hanging="1100"/>
    </w:pPr>
    <w:rPr>
      <w:rFonts w:ascii="Arial" w:hAnsi="Arial"/>
      <w:b/>
      <w:sz w:val="20"/>
    </w:rPr>
  </w:style>
  <w:style w:type="paragraph" w:customStyle="1" w:styleId="05EndNote">
    <w:name w:val="05EndNote"/>
    <w:basedOn w:val="Normal"/>
    <w:rsid w:val="00DA492A"/>
  </w:style>
  <w:style w:type="paragraph" w:customStyle="1" w:styleId="03Schedule">
    <w:name w:val="03Schedule"/>
    <w:basedOn w:val="Normal"/>
    <w:rsid w:val="00DA492A"/>
  </w:style>
  <w:style w:type="paragraph" w:customStyle="1" w:styleId="ISched-heading">
    <w:name w:val="I Sched-heading"/>
    <w:basedOn w:val="BillBasicHeading"/>
    <w:next w:val="Normal"/>
    <w:rsid w:val="00DA492A"/>
    <w:pPr>
      <w:spacing w:before="320"/>
      <w:ind w:left="2600" w:hanging="2600"/>
    </w:pPr>
    <w:rPr>
      <w:sz w:val="34"/>
    </w:rPr>
  </w:style>
  <w:style w:type="paragraph" w:customStyle="1" w:styleId="ISched-Part">
    <w:name w:val="I Sched-Part"/>
    <w:basedOn w:val="BillBasicHeading"/>
    <w:rsid w:val="00DA492A"/>
    <w:pPr>
      <w:spacing w:before="380"/>
      <w:ind w:left="2600" w:hanging="2600"/>
    </w:pPr>
    <w:rPr>
      <w:sz w:val="32"/>
    </w:rPr>
  </w:style>
  <w:style w:type="paragraph" w:customStyle="1" w:styleId="ISched-form">
    <w:name w:val="I Sched-form"/>
    <w:basedOn w:val="BillBasicHeading"/>
    <w:rsid w:val="00DA492A"/>
    <w:pPr>
      <w:tabs>
        <w:tab w:val="right" w:pos="7200"/>
      </w:tabs>
      <w:spacing w:before="240"/>
      <w:ind w:left="2600" w:hanging="2600"/>
    </w:pPr>
    <w:rPr>
      <w:sz w:val="28"/>
    </w:rPr>
  </w:style>
  <w:style w:type="paragraph" w:customStyle="1" w:styleId="ISchclauseheading">
    <w:name w:val="I Sch clause heading"/>
    <w:basedOn w:val="BillBasic"/>
    <w:rsid w:val="00DA492A"/>
    <w:pPr>
      <w:keepNext/>
      <w:tabs>
        <w:tab w:val="left" w:pos="1100"/>
      </w:tabs>
      <w:spacing w:before="240"/>
      <w:ind w:left="1100" w:hanging="1100"/>
      <w:jc w:val="left"/>
    </w:pPr>
    <w:rPr>
      <w:rFonts w:ascii="Arial" w:hAnsi="Arial"/>
      <w:b/>
    </w:rPr>
  </w:style>
  <w:style w:type="paragraph" w:customStyle="1" w:styleId="IMain">
    <w:name w:val="I Main"/>
    <w:basedOn w:val="Amain"/>
    <w:rsid w:val="00DA492A"/>
  </w:style>
  <w:style w:type="paragraph" w:customStyle="1" w:styleId="Ipara">
    <w:name w:val="I para"/>
    <w:basedOn w:val="Apara"/>
    <w:rsid w:val="00DA492A"/>
    <w:pPr>
      <w:outlineLvl w:val="9"/>
    </w:pPr>
  </w:style>
  <w:style w:type="paragraph" w:customStyle="1" w:styleId="Isubpara">
    <w:name w:val="I subpara"/>
    <w:basedOn w:val="Asubpara"/>
    <w:rsid w:val="00DA492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A492A"/>
    <w:pPr>
      <w:tabs>
        <w:tab w:val="clear" w:pos="2400"/>
        <w:tab w:val="clear" w:pos="2600"/>
        <w:tab w:val="right" w:pos="2460"/>
        <w:tab w:val="left" w:pos="2660"/>
      </w:tabs>
      <w:ind w:left="2660" w:hanging="2660"/>
    </w:pPr>
  </w:style>
  <w:style w:type="character" w:customStyle="1" w:styleId="CharSectNo">
    <w:name w:val="CharSectNo"/>
    <w:basedOn w:val="DefaultParagraphFont"/>
    <w:rsid w:val="00DA492A"/>
  </w:style>
  <w:style w:type="character" w:customStyle="1" w:styleId="CharDivNo">
    <w:name w:val="CharDivNo"/>
    <w:basedOn w:val="DefaultParagraphFont"/>
    <w:rsid w:val="00DA492A"/>
  </w:style>
  <w:style w:type="character" w:customStyle="1" w:styleId="CharDivText">
    <w:name w:val="CharDivText"/>
    <w:basedOn w:val="DefaultParagraphFont"/>
    <w:rsid w:val="00DA492A"/>
  </w:style>
  <w:style w:type="character" w:customStyle="1" w:styleId="CharPartNo">
    <w:name w:val="CharPartNo"/>
    <w:basedOn w:val="DefaultParagraphFont"/>
    <w:rsid w:val="00DA492A"/>
  </w:style>
  <w:style w:type="paragraph" w:customStyle="1" w:styleId="Placeholder">
    <w:name w:val="Placeholder"/>
    <w:basedOn w:val="Normal"/>
    <w:rsid w:val="00DA492A"/>
    <w:rPr>
      <w:sz w:val="10"/>
    </w:rPr>
  </w:style>
  <w:style w:type="paragraph" w:styleId="PlainText">
    <w:name w:val="Plain Text"/>
    <w:basedOn w:val="Normal"/>
    <w:rsid w:val="00DA492A"/>
    <w:rPr>
      <w:rFonts w:ascii="Courier New" w:hAnsi="Courier New"/>
      <w:sz w:val="20"/>
    </w:rPr>
  </w:style>
  <w:style w:type="character" w:customStyle="1" w:styleId="CharChapNo">
    <w:name w:val="CharChapNo"/>
    <w:basedOn w:val="DefaultParagraphFont"/>
    <w:rsid w:val="00DA492A"/>
  </w:style>
  <w:style w:type="character" w:customStyle="1" w:styleId="CharChapText">
    <w:name w:val="CharChapText"/>
    <w:basedOn w:val="DefaultParagraphFont"/>
    <w:rsid w:val="00DA492A"/>
  </w:style>
  <w:style w:type="character" w:customStyle="1" w:styleId="CharPartText">
    <w:name w:val="CharPartText"/>
    <w:basedOn w:val="DefaultParagraphFont"/>
    <w:rsid w:val="00DA492A"/>
  </w:style>
  <w:style w:type="paragraph" w:styleId="TOC1">
    <w:name w:val="toc 1"/>
    <w:basedOn w:val="Normal"/>
    <w:next w:val="Normal"/>
    <w:autoRedefine/>
    <w:uiPriority w:val="39"/>
    <w:rsid w:val="00DA492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A492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A492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A492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A492A"/>
  </w:style>
  <w:style w:type="paragraph" w:styleId="Title">
    <w:name w:val="Title"/>
    <w:basedOn w:val="Normal"/>
    <w:qFormat/>
    <w:rsid w:val="004B12AA"/>
    <w:pPr>
      <w:spacing w:before="240" w:after="60"/>
      <w:jc w:val="center"/>
      <w:outlineLvl w:val="0"/>
    </w:pPr>
    <w:rPr>
      <w:rFonts w:ascii="Arial" w:hAnsi="Arial"/>
      <w:b/>
      <w:kern w:val="28"/>
      <w:sz w:val="32"/>
    </w:rPr>
  </w:style>
  <w:style w:type="paragraph" w:styleId="Signature">
    <w:name w:val="Signature"/>
    <w:basedOn w:val="Normal"/>
    <w:rsid w:val="00DA492A"/>
    <w:pPr>
      <w:ind w:left="4252"/>
    </w:pPr>
  </w:style>
  <w:style w:type="paragraph" w:customStyle="1" w:styleId="ActNo">
    <w:name w:val="ActNo"/>
    <w:basedOn w:val="BillBasicHeading"/>
    <w:rsid w:val="00DA492A"/>
    <w:pPr>
      <w:keepNext w:val="0"/>
      <w:tabs>
        <w:tab w:val="clear" w:pos="2600"/>
      </w:tabs>
      <w:spacing w:before="220"/>
    </w:pPr>
  </w:style>
  <w:style w:type="paragraph" w:customStyle="1" w:styleId="aParaNote">
    <w:name w:val="aParaNote"/>
    <w:basedOn w:val="BillBasic"/>
    <w:rsid w:val="00DA492A"/>
    <w:pPr>
      <w:ind w:left="2840" w:hanging="1240"/>
    </w:pPr>
    <w:rPr>
      <w:sz w:val="20"/>
    </w:rPr>
  </w:style>
  <w:style w:type="paragraph" w:customStyle="1" w:styleId="aExamNum">
    <w:name w:val="aExamNum"/>
    <w:basedOn w:val="aExam"/>
    <w:rsid w:val="00DA492A"/>
    <w:pPr>
      <w:ind w:left="1500" w:hanging="400"/>
    </w:pPr>
  </w:style>
  <w:style w:type="paragraph" w:customStyle="1" w:styleId="LongTitle">
    <w:name w:val="LongTitle"/>
    <w:basedOn w:val="BillBasic"/>
    <w:rsid w:val="00DA492A"/>
    <w:pPr>
      <w:spacing w:before="300"/>
    </w:pPr>
  </w:style>
  <w:style w:type="paragraph" w:customStyle="1" w:styleId="Minister">
    <w:name w:val="Minister"/>
    <w:basedOn w:val="BillBasic"/>
    <w:rsid w:val="00DA492A"/>
    <w:pPr>
      <w:spacing w:before="640"/>
      <w:jc w:val="right"/>
    </w:pPr>
    <w:rPr>
      <w:caps/>
    </w:rPr>
  </w:style>
  <w:style w:type="paragraph" w:customStyle="1" w:styleId="DateLine">
    <w:name w:val="DateLine"/>
    <w:basedOn w:val="BillBasic"/>
    <w:rsid w:val="00DA492A"/>
    <w:pPr>
      <w:tabs>
        <w:tab w:val="left" w:pos="4320"/>
      </w:tabs>
    </w:pPr>
  </w:style>
  <w:style w:type="paragraph" w:customStyle="1" w:styleId="madeunder">
    <w:name w:val="made under"/>
    <w:basedOn w:val="BillBasic"/>
    <w:rsid w:val="00DA492A"/>
    <w:pPr>
      <w:spacing w:before="240"/>
    </w:pPr>
  </w:style>
  <w:style w:type="paragraph" w:customStyle="1" w:styleId="EndNoteSubHeading">
    <w:name w:val="EndNoteSubHeading"/>
    <w:basedOn w:val="Normal"/>
    <w:next w:val="EndNoteText"/>
    <w:rsid w:val="004B12AA"/>
    <w:pPr>
      <w:keepNext/>
      <w:tabs>
        <w:tab w:val="left" w:pos="700"/>
      </w:tabs>
      <w:spacing w:before="240"/>
      <w:ind w:left="700" w:hanging="700"/>
    </w:pPr>
    <w:rPr>
      <w:rFonts w:ascii="Arial" w:hAnsi="Arial"/>
      <w:b/>
      <w:sz w:val="20"/>
    </w:rPr>
  </w:style>
  <w:style w:type="paragraph" w:customStyle="1" w:styleId="EndNoteText">
    <w:name w:val="EndNoteText"/>
    <w:basedOn w:val="BillBasic"/>
    <w:rsid w:val="00DA492A"/>
    <w:pPr>
      <w:tabs>
        <w:tab w:val="left" w:pos="700"/>
        <w:tab w:val="right" w:pos="6160"/>
      </w:tabs>
      <w:spacing w:before="80"/>
      <w:ind w:left="700" w:hanging="700"/>
    </w:pPr>
    <w:rPr>
      <w:sz w:val="20"/>
    </w:rPr>
  </w:style>
  <w:style w:type="paragraph" w:customStyle="1" w:styleId="BillBasicItalics">
    <w:name w:val="BillBasicItalics"/>
    <w:basedOn w:val="BillBasic"/>
    <w:rsid w:val="00DA492A"/>
    <w:rPr>
      <w:i/>
    </w:rPr>
  </w:style>
  <w:style w:type="paragraph" w:customStyle="1" w:styleId="00SigningPage">
    <w:name w:val="00SigningPage"/>
    <w:basedOn w:val="Normal"/>
    <w:rsid w:val="00DA492A"/>
  </w:style>
  <w:style w:type="paragraph" w:customStyle="1" w:styleId="Aparareturn">
    <w:name w:val="A para return"/>
    <w:basedOn w:val="BillBasic"/>
    <w:rsid w:val="00DA492A"/>
    <w:pPr>
      <w:ind w:left="1600"/>
    </w:pPr>
  </w:style>
  <w:style w:type="paragraph" w:customStyle="1" w:styleId="Asubparareturn">
    <w:name w:val="A subpara return"/>
    <w:basedOn w:val="BillBasic"/>
    <w:rsid w:val="00DA492A"/>
    <w:pPr>
      <w:ind w:left="2100"/>
    </w:pPr>
  </w:style>
  <w:style w:type="paragraph" w:customStyle="1" w:styleId="CommentNum">
    <w:name w:val="CommentNum"/>
    <w:basedOn w:val="Comment"/>
    <w:rsid w:val="00DA492A"/>
    <w:pPr>
      <w:ind w:left="1800" w:hanging="1800"/>
    </w:pPr>
  </w:style>
  <w:style w:type="paragraph" w:styleId="TOC8">
    <w:name w:val="toc 8"/>
    <w:basedOn w:val="TOC3"/>
    <w:next w:val="Normal"/>
    <w:autoRedefine/>
    <w:uiPriority w:val="39"/>
    <w:rsid w:val="00DA492A"/>
    <w:pPr>
      <w:keepNext w:val="0"/>
      <w:spacing w:before="120"/>
    </w:pPr>
  </w:style>
  <w:style w:type="paragraph" w:customStyle="1" w:styleId="Judges">
    <w:name w:val="Judges"/>
    <w:basedOn w:val="Minister"/>
    <w:rsid w:val="00DA492A"/>
    <w:pPr>
      <w:spacing w:before="180"/>
    </w:pPr>
  </w:style>
  <w:style w:type="paragraph" w:customStyle="1" w:styleId="BillFor">
    <w:name w:val="BillFor"/>
    <w:basedOn w:val="BillBasicHeading"/>
    <w:rsid w:val="00DA492A"/>
    <w:pPr>
      <w:keepNext w:val="0"/>
      <w:spacing w:before="320"/>
      <w:jc w:val="both"/>
    </w:pPr>
    <w:rPr>
      <w:sz w:val="28"/>
    </w:rPr>
  </w:style>
  <w:style w:type="paragraph" w:customStyle="1" w:styleId="draft">
    <w:name w:val="draft"/>
    <w:basedOn w:val="Normal"/>
    <w:rsid w:val="00DA492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A492A"/>
    <w:pPr>
      <w:spacing w:line="260" w:lineRule="atLeast"/>
      <w:jc w:val="center"/>
    </w:pPr>
  </w:style>
  <w:style w:type="paragraph" w:customStyle="1" w:styleId="Amainbullet">
    <w:name w:val="A main bullet"/>
    <w:basedOn w:val="BillBasic"/>
    <w:rsid w:val="00DA492A"/>
    <w:pPr>
      <w:spacing w:before="60"/>
      <w:ind w:left="1500" w:hanging="400"/>
    </w:pPr>
  </w:style>
  <w:style w:type="paragraph" w:customStyle="1" w:styleId="Aparabullet">
    <w:name w:val="A para bullet"/>
    <w:basedOn w:val="BillBasic"/>
    <w:rsid w:val="00DA492A"/>
    <w:pPr>
      <w:spacing w:before="60"/>
      <w:ind w:left="2000" w:hanging="400"/>
    </w:pPr>
  </w:style>
  <w:style w:type="paragraph" w:customStyle="1" w:styleId="Asubparabullet">
    <w:name w:val="A subpara bullet"/>
    <w:basedOn w:val="BillBasic"/>
    <w:rsid w:val="00DA492A"/>
    <w:pPr>
      <w:spacing w:before="60"/>
      <w:ind w:left="2540" w:hanging="400"/>
    </w:pPr>
  </w:style>
  <w:style w:type="paragraph" w:customStyle="1" w:styleId="aDefpara">
    <w:name w:val="aDef para"/>
    <w:basedOn w:val="Apara"/>
    <w:rsid w:val="00DA492A"/>
  </w:style>
  <w:style w:type="paragraph" w:customStyle="1" w:styleId="aDefsubpara">
    <w:name w:val="aDef subpara"/>
    <w:basedOn w:val="Asubpara"/>
    <w:rsid w:val="00DA492A"/>
  </w:style>
  <w:style w:type="paragraph" w:customStyle="1" w:styleId="Idefpara">
    <w:name w:val="I def para"/>
    <w:basedOn w:val="Ipara"/>
    <w:rsid w:val="00DA492A"/>
  </w:style>
  <w:style w:type="paragraph" w:customStyle="1" w:styleId="Idefsubpara">
    <w:name w:val="I def subpara"/>
    <w:basedOn w:val="Isubpara"/>
    <w:rsid w:val="00DA492A"/>
  </w:style>
  <w:style w:type="paragraph" w:customStyle="1" w:styleId="Notified">
    <w:name w:val="Notified"/>
    <w:basedOn w:val="BillBasic"/>
    <w:rsid w:val="00DA492A"/>
    <w:pPr>
      <w:spacing w:before="360"/>
      <w:jc w:val="right"/>
    </w:pPr>
    <w:rPr>
      <w:i/>
    </w:rPr>
  </w:style>
  <w:style w:type="paragraph" w:customStyle="1" w:styleId="03ScheduleLandscape">
    <w:name w:val="03ScheduleLandscape"/>
    <w:basedOn w:val="Normal"/>
    <w:rsid w:val="00DA492A"/>
  </w:style>
  <w:style w:type="paragraph" w:customStyle="1" w:styleId="IDict-Heading">
    <w:name w:val="I Dict-Heading"/>
    <w:basedOn w:val="BillBasicHeading"/>
    <w:rsid w:val="00DA492A"/>
    <w:pPr>
      <w:spacing w:before="320"/>
      <w:ind w:left="2600" w:hanging="2600"/>
      <w:jc w:val="both"/>
    </w:pPr>
    <w:rPr>
      <w:sz w:val="34"/>
    </w:rPr>
  </w:style>
  <w:style w:type="paragraph" w:customStyle="1" w:styleId="02TextLandscape">
    <w:name w:val="02TextLandscape"/>
    <w:basedOn w:val="Normal"/>
    <w:rsid w:val="00DA492A"/>
  </w:style>
  <w:style w:type="paragraph" w:styleId="Salutation">
    <w:name w:val="Salutation"/>
    <w:basedOn w:val="Normal"/>
    <w:next w:val="Normal"/>
    <w:rsid w:val="004B12AA"/>
  </w:style>
  <w:style w:type="paragraph" w:customStyle="1" w:styleId="aNoteBullet">
    <w:name w:val="aNoteBullet"/>
    <w:basedOn w:val="aNoteSymb"/>
    <w:rsid w:val="00DA492A"/>
    <w:pPr>
      <w:tabs>
        <w:tab w:val="left" w:pos="2200"/>
      </w:tabs>
      <w:spacing w:before="60"/>
      <w:ind w:left="2600" w:hanging="700"/>
    </w:pPr>
  </w:style>
  <w:style w:type="paragraph" w:customStyle="1" w:styleId="aNotess">
    <w:name w:val="aNotess"/>
    <w:basedOn w:val="BillBasic"/>
    <w:rsid w:val="004B12AA"/>
    <w:pPr>
      <w:ind w:left="1900" w:hanging="800"/>
    </w:pPr>
    <w:rPr>
      <w:sz w:val="20"/>
    </w:rPr>
  </w:style>
  <w:style w:type="paragraph" w:customStyle="1" w:styleId="aParaNoteBullet">
    <w:name w:val="aParaNoteBullet"/>
    <w:basedOn w:val="aParaNote"/>
    <w:rsid w:val="00DA492A"/>
    <w:pPr>
      <w:tabs>
        <w:tab w:val="left" w:pos="2700"/>
      </w:tabs>
      <w:spacing w:before="60"/>
      <w:ind w:left="3100" w:hanging="700"/>
    </w:pPr>
  </w:style>
  <w:style w:type="paragraph" w:customStyle="1" w:styleId="aNotepar">
    <w:name w:val="aNotepar"/>
    <w:basedOn w:val="BillBasic"/>
    <w:next w:val="Normal"/>
    <w:rsid w:val="00DA492A"/>
    <w:pPr>
      <w:ind w:left="2400" w:hanging="800"/>
    </w:pPr>
    <w:rPr>
      <w:sz w:val="20"/>
    </w:rPr>
  </w:style>
  <w:style w:type="paragraph" w:customStyle="1" w:styleId="aNoteTextpar">
    <w:name w:val="aNoteTextpar"/>
    <w:basedOn w:val="aNotepar"/>
    <w:rsid w:val="00DA492A"/>
    <w:pPr>
      <w:spacing w:before="60"/>
      <w:ind w:firstLine="0"/>
    </w:pPr>
  </w:style>
  <w:style w:type="paragraph" w:customStyle="1" w:styleId="MinisterWord">
    <w:name w:val="MinisterWord"/>
    <w:basedOn w:val="Normal"/>
    <w:rsid w:val="00DA492A"/>
    <w:pPr>
      <w:spacing w:before="60"/>
      <w:jc w:val="right"/>
    </w:pPr>
  </w:style>
  <w:style w:type="paragraph" w:customStyle="1" w:styleId="aExamPara">
    <w:name w:val="aExamPara"/>
    <w:basedOn w:val="aExam"/>
    <w:rsid w:val="00DA492A"/>
    <w:pPr>
      <w:tabs>
        <w:tab w:val="right" w:pos="1720"/>
        <w:tab w:val="left" w:pos="2000"/>
        <w:tab w:val="left" w:pos="2300"/>
      </w:tabs>
      <w:ind w:left="2400" w:hanging="1300"/>
    </w:pPr>
  </w:style>
  <w:style w:type="paragraph" w:customStyle="1" w:styleId="aExamNumText">
    <w:name w:val="aExamNumText"/>
    <w:basedOn w:val="aExam"/>
    <w:rsid w:val="00DA492A"/>
    <w:pPr>
      <w:ind w:left="1500"/>
    </w:pPr>
  </w:style>
  <w:style w:type="paragraph" w:customStyle="1" w:styleId="aExamBullet">
    <w:name w:val="aExamBullet"/>
    <w:basedOn w:val="aExam"/>
    <w:rsid w:val="00DA492A"/>
    <w:pPr>
      <w:tabs>
        <w:tab w:val="left" w:pos="1500"/>
        <w:tab w:val="left" w:pos="2300"/>
      </w:tabs>
      <w:ind w:left="1900" w:hanging="800"/>
    </w:pPr>
  </w:style>
  <w:style w:type="paragraph" w:customStyle="1" w:styleId="aNotePara">
    <w:name w:val="aNotePara"/>
    <w:basedOn w:val="aNote"/>
    <w:rsid w:val="00DA492A"/>
    <w:pPr>
      <w:tabs>
        <w:tab w:val="right" w:pos="2140"/>
        <w:tab w:val="left" w:pos="2400"/>
      </w:tabs>
      <w:spacing w:before="60"/>
      <w:ind w:left="2400" w:hanging="1300"/>
    </w:pPr>
  </w:style>
  <w:style w:type="paragraph" w:customStyle="1" w:styleId="aExplanHeading">
    <w:name w:val="aExplanHeading"/>
    <w:basedOn w:val="BillBasicHeading"/>
    <w:next w:val="Normal"/>
    <w:rsid w:val="00DA492A"/>
    <w:rPr>
      <w:rFonts w:ascii="Arial (W1)" w:hAnsi="Arial (W1)"/>
      <w:sz w:val="18"/>
    </w:rPr>
  </w:style>
  <w:style w:type="paragraph" w:customStyle="1" w:styleId="aExplanText">
    <w:name w:val="aExplanText"/>
    <w:basedOn w:val="BillBasic"/>
    <w:rsid w:val="00DA492A"/>
    <w:rPr>
      <w:sz w:val="20"/>
    </w:rPr>
  </w:style>
  <w:style w:type="paragraph" w:customStyle="1" w:styleId="aParaNotePara">
    <w:name w:val="aParaNotePara"/>
    <w:basedOn w:val="aNoteParaSymb"/>
    <w:rsid w:val="00DA492A"/>
    <w:pPr>
      <w:tabs>
        <w:tab w:val="clear" w:pos="2140"/>
        <w:tab w:val="clear" w:pos="2400"/>
        <w:tab w:val="right" w:pos="2644"/>
      </w:tabs>
      <w:ind w:left="3320" w:hanging="1720"/>
    </w:pPr>
  </w:style>
  <w:style w:type="character" w:customStyle="1" w:styleId="charBold">
    <w:name w:val="charBold"/>
    <w:basedOn w:val="DefaultParagraphFont"/>
    <w:rsid w:val="00DA492A"/>
    <w:rPr>
      <w:b/>
    </w:rPr>
  </w:style>
  <w:style w:type="character" w:customStyle="1" w:styleId="charBoldItals">
    <w:name w:val="charBoldItals"/>
    <w:basedOn w:val="DefaultParagraphFont"/>
    <w:rsid w:val="00DA492A"/>
    <w:rPr>
      <w:b/>
      <w:i/>
    </w:rPr>
  </w:style>
  <w:style w:type="character" w:customStyle="1" w:styleId="charItals">
    <w:name w:val="charItals"/>
    <w:basedOn w:val="DefaultParagraphFont"/>
    <w:rsid w:val="00DA492A"/>
    <w:rPr>
      <w:i/>
    </w:rPr>
  </w:style>
  <w:style w:type="character" w:customStyle="1" w:styleId="charUnderline">
    <w:name w:val="charUnderline"/>
    <w:basedOn w:val="DefaultParagraphFont"/>
    <w:rsid w:val="00DA492A"/>
    <w:rPr>
      <w:u w:val="single"/>
    </w:rPr>
  </w:style>
  <w:style w:type="paragraph" w:customStyle="1" w:styleId="TableHd">
    <w:name w:val="TableHd"/>
    <w:basedOn w:val="Normal"/>
    <w:rsid w:val="00DA492A"/>
    <w:pPr>
      <w:keepNext/>
      <w:spacing w:before="300"/>
      <w:ind w:left="1200" w:hanging="1200"/>
    </w:pPr>
    <w:rPr>
      <w:rFonts w:ascii="Arial" w:hAnsi="Arial"/>
      <w:b/>
      <w:sz w:val="20"/>
    </w:rPr>
  </w:style>
  <w:style w:type="paragraph" w:customStyle="1" w:styleId="TableColHd">
    <w:name w:val="TableColHd"/>
    <w:basedOn w:val="Normal"/>
    <w:rsid w:val="00DA492A"/>
    <w:pPr>
      <w:keepNext/>
      <w:spacing w:after="60"/>
    </w:pPr>
    <w:rPr>
      <w:rFonts w:ascii="Arial" w:hAnsi="Arial"/>
      <w:b/>
      <w:sz w:val="18"/>
    </w:rPr>
  </w:style>
  <w:style w:type="paragraph" w:customStyle="1" w:styleId="PenaltyPara">
    <w:name w:val="PenaltyPara"/>
    <w:basedOn w:val="Normal"/>
    <w:rsid w:val="00DA492A"/>
    <w:pPr>
      <w:tabs>
        <w:tab w:val="right" w:pos="1360"/>
      </w:tabs>
      <w:spacing w:before="60"/>
      <w:ind w:left="1600" w:hanging="1600"/>
      <w:jc w:val="both"/>
    </w:pPr>
  </w:style>
  <w:style w:type="paragraph" w:customStyle="1" w:styleId="tablepara">
    <w:name w:val="table para"/>
    <w:basedOn w:val="Normal"/>
    <w:rsid w:val="00DA492A"/>
    <w:pPr>
      <w:tabs>
        <w:tab w:val="right" w:pos="800"/>
        <w:tab w:val="left" w:pos="1100"/>
      </w:tabs>
      <w:spacing w:before="80" w:after="60"/>
      <w:ind w:left="1100" w:hanging="1100"/>
    </w:pPr>
  </w:style>
  <w:style w:type="paragraph" w:customStyle="1" w:styleId="tablesubpara">
    <w:name w:val="table subpara"/>
    <w:basedOn w:val="Normal"/>
    <w:rsid w:val="00DA492A"/>
    <w:pPr>
      <w:tabs>
        <w:tab w:val="right" w:pos="1500"/>
        <w:tab w:val="left" w:pos="1800"/>
      </w:tabs>
      <w:spacing w:before="80" w:after="60"/>
      <w:ind w:left="1800" w:hanging="1800"/>
    </w:pPr>
  </w:style>
  <w:style w:type="paragraph" w:customStyle="1" w:styleId="TableText">
    <w:name w:val="TableText"/>
    <w:basedOn w:val="Normal"/>
    <w:rsid w:val="00DA492A"/>
    <w:pPr>
      <w:spacing w:before="60" w:after="60"/>
    </w:pPr>
  </w:style>
  <w:style w:type="paragraph" w:customStyle="1" w:styleId="IshadedH5Sec">
    <w:name w:val="I shaded H5 Sec"/>
    <w:basedOn w:val="AH5Sec"/>
    <w:rsid w:val="00DA492A"/>
    <w:pPr>
      <w:shd w:val="pct25" w:color="auto" w:fill="auto"/>
      <w:outlineLvl w:val="9"/>
    </w:pPr>
  </w:style>
  <w:style w:type="paragraph" w:customStyle="1" w:styleId="IshadedSchClause">
    <w:name w:val="I shaded Sch Clause"/>
    <w:basedOn w:val="IshadedH5Sec"/>
    <w:rsid w:val="00DA492A"/>
  </w:style>
  <w:style w:type="paragraph" w:customStyle="1" w:styleId="Penalty">
    <w:name w:val="Penalty"/>
    <w:basedOn w:val="Amainreturn"/>
    <w:rsid w:val="00DA492A"/>
  </w:style>
  <w:style w:type="paragraph" w:customStyle="1" w:styleId="aNoteText">
    <w:name w:val="aNoteText"/>
    <w:basedOn w:val="aNoteSymb"/>
    <w:rsid w:val="00DA492A"/>
    <w:pPr>
      <w:spacing w:before="60"/>
      <w:ind w:firstLine="0"/>
    </w:pPr>
  </w:style>
  <w:style w:type="paragraph" w:customStyle="1" w:styleId="aExamINum">
    <w:name w:val="aExamINum"/>
    <w:basedOn w:val="aExam"/>
    <w:rsid w:val="004B12AA"/>
    <w:pPr>
      <w:tabs>
        <w:tab w:val="left" w:pos="1500"/>
      </w:tabs>
      <w:ind w:left="1500" w:hanging="400"/>
    </w:pPr>
  </w:style>
  <w:style w:type="paragraph" w:customStyle="1" w:styleId="AExamIPara">
    <w:name w:val="AExamIPara"/>
    <w:basedOn w:val="aExam"/>
    <w:rsid w:val="00DA492A"/>
    <w:pPr>
      <w:tabs>
        <w:tab w:val="right" w:pos="1720"/>
        <w:tab w:val="left" w:pos="2000"/>
      </w:tabs>
      <w:ind w:left="2000" w:hanging="900"/>
    </w:pPr>
  </w:style>
  <w:style w:type="paragraph" w:customStyle="1" w:styleId="AH3sec">
    <w:name w:val="A H3 sec"/>
    <w:basedOn w:val="Normal"/>
    <w:next w:val="Amain"/>
    <w:rsid w:val="004B12AA"/>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A492A"/>
    <w:pPr>
      <w:tabs>
        <w:tab w:val="clear" w:pos="2600"/>
      </w:tabs>
      <w:ind w:left="1100"/>
    </w:pPr>
    <w:rPr>
      <w:sz w:val="18"/>
    </w:rPr>
  </w:style>
  <w:style w:type="paragraph" w:customStyle="1" w:styleId="aExamss">
    <w:name w:val="aExamss"/>
    <w:basedOn w:val="aNoteSymb"/>
    <w:rsid w:val="00DA492A"/>
    <w:pPr>
      <w:spacing w:before="60"/>
      <w:ind w:left="1100" w:firstLine="0"/>
    </w:pPr>
  </w:style>
  <w:style w:type="paragraph" w:customStyle="1" w:styleId="aExamHdgpar">
    <w:name w:val="aExamHdgpar"/>
    <w:basedOn w:val="aExamHdgss"/>
    <w:next w:val="Normal"/>
    <w:rsid w:val="00DA492A"/>
    <w:pPr>
      <w:ind w:left="1600"/>
    </w:pPr>
  </w:style>
  <w:style w:type="paragraph" w:customStyle="1" w:styleId="aExampar">
    <w:name w:val="aExampar"/>
    <w:basedOn w:val="aExamss"/>
    <w:rsid w:val="00DA492A"/>
    <w:pPr>
      <w:ind w:left="1600"/>
    </w:pPr>
  </w:style>
  <w:style w:type="paragraph" w:customStyle="1" w:styleId="aExamINumss">
    <w:name w:val="aExamINumss"/>
    <w:basedOn w:val="aExamss"/>
    <w:rsid w:val="00DA492A"/>
    <w:pPr>
      <w:tabs>
        <w:tab w:val="left" w:pos="1500"/>
      </w:tabs>
      <w:ind w:left="1500" w:hanging="400"/>
    </w:pPr>
  </w:style>
  <w:style w:type="paragraph" w:customStyle="1" w:styleId="aExamINumpar">
    <w:name w:val="aExamINumpar"/>
    <w:basedOn w:val="aExampar"/>
    <w:rsid w:val="00DA492A"/>
    <w:pPr>
      <w:tabs>
        <w:tab w:val="left" w:pos="2000"/>
      </w:tabs>
      <w:ind w:left="2000" w:hanging="400"/>
    </w:pPr>
  </w:style>
  <w:style w:type="paragraph" w:customStyle="1" w:styleId="aExamNumTextss">
    <w:name w:val="aExamNumTextss"/>
    <w:basedOn w:val="aExamss"/>
    <w:rsid w:val="00DA492A"/>
    <w:pPr>
      <w:ind w:left="1500"/>
    </w:pPr>
  </w:style>
  <w:style w:type="paragraph" w:customStyle="1" w:styleId="aExamNumTextpar">
    <w:name w:val="aExamNumTextpar"/>
    <w:basedOn w:val="aExampar"/>
    <w:rsid w:val="004B12AA"/>
    <w:pPr>
      <w:ind w:left="2000"/>
    </w:pPr>
  </w:style>
  <w:style w:type="paragraph" w:customStyle="1" w:styleId="aExamBulletss">
    <w:name w:val="aExamBulletss"/>
    <w:basedOn w:val="aExamss"/>
    <w:rsid w:val="00DA492A"/>
    <w:pPr>
      <w:ind w:left="1500" w:hanging="400"/>
    </w:pPr>
  </w:style>
  <w:style w:type="paragraph" w:customStyle="1" w:styleId="aExamBulletpar">
    <w:name w:val="aExamBulletpar"/>
    <w:basedOn w:val="aExampar"/>
    <w:rsid w:val="00DA492A"/>
    <w:pPr>
      <w:ind w:left="2000" w:hanging="400"/>
    </w:pPr>
  </w:style>
  <w:style w:type="paragraph" w:customStyle="1" w:styleId="aExamHdgsubpar">
    <w:name w:val="aExamHdgsubpar"/>
    <w:basedOn w:val="aExamHdgss"/>
    <w:next w:val="Normal"/>
    <w:rsid w:val="00DA492A"/>
    <w:pPr>
      <w:ind w:left="2140"/>
    </w:pPr>
  </w:style>
  <w:style w:type="paragraph" w:customStyle="1" w:styleId="aExamsubpar">
    <w:name w:val="aExamsubpar"/>
    <w:basedOn w:val="aExamss"/>
    <w:rsid w:val="00DA492A"/>
    <w:pPr>
      <w:ind w:left="2140"/>
    </w:pPr>
  </w:style>
  <w:style w:type="paragraph" w:customStyle="1" w:styleId="aExamNumsubpar">
    <w:name w:val="aExamNumsubpar"/>
    <w:basedOn w:val="aExamsubpar"/>
    <w:rsid w:val="004B12AA"/>
    <w:pPr>
      <w:tabs>
        <w:tab w:val="left" w:pos="2540"/>
      </w:tabs>
      <w:ind w:left="2540" w:hanging="400"/>
    </w:pPr>
  </w:style>
  <w:style w:type="paragraph" w:customStyle="1" w:styleId="aExamNumTextsubpar">
    <w:name w:val="aExamNumTextsubpar"/>
    <w:basedOn w:val="aExampar"/>
    <w:rsid w:val="004B12AA"/>
    <w:pPr>
      <w:ind w:left="2540"/>
    </w:pPr>
  </w:style>
  <w:style w:type="paragraph" w:customStyle="1" w:styleId="aExamBulletsubpar">
    <w:name w:val="aExamBulletsubpar"/>
    <w:basedOn w:val="aExamsubpar"/>
    <w:rsid w:val="004B12AA"/>
    <w:pPr>
      <w:tabs>
        <w:tab w:val="num" w:pos="2540"/>
      </w:tabs>
      <w:ind w:left="2540" w:hanging="400"/>
    </w:pPr>
  </w:style>
  <w:style w:type="paragraph" w:customStyle="1" w:styleId="aNoteTextss">
    <w:name w:val="aNoteTextss"/>
    <w:basedOn w:val="Normal"/>
    <w:rsid w:val="00DA492A"/>
    <w:pPr>
      <w:spacing w:before="60"/>
      <w:ind w:left="1900"/>
      <w:jc w:val="both"/>
    </w:pPr>
    <w:rPr>
      <w:sz w:val="20"/>
    </w:rPr>
  </w:style>
  <w:style w:type="paragraph" w:customStyle="1" w:styleId="aNoteParass">
    <w:name w:val="aNoteParass"/>
    <w:basedOn w:val="Normal"/>
    <w:rsid w:val="00DA492A"/>
    <w:pPr>
      <w:tabs>
        <w:tab w:val="right" w:pos="2140"/>
        <w:tab w:val="left" w:pos="2400"/>
      </w:tabs>
      <w:spacing w:before="60"/>
      <w:ind w:left="2400" w:hanging="1300"/>
      <w:jc w:val="both"/>
    </w:pPr>
    <w:rPr>
      <w:sz w:val="20"/>
    </w:rPr>
  </w:style>
  <w:style w:type="paragraph" w:customStyle="1" w:styleId="aNoteParapar">
    <w:name w:val="aNoteParapar"/>
    <w:basedOn w:val="aNotepar"/>
    <w:rsid w:val="00DA492A"/>
    <w:pPr>
      <w:tabs>
        <w:tab w:val="right" w:pos="2640"/>
      </w:tabs>
      <w:spacing w:before="60"/>
      <w:ind w:left="2920" w:hanging="1320"/>
    </w:pPr>
  </w:style>
  <w:style w:type="paragraph" w:customStyle="1" w:styleId="aNotesubpar">
    <w:name w:val="aNotesubpar"/>
    <w:basedOn w:val="BillBasic"/>
    <w:next w:val="Normal"/>
    <w:rsid w:val="00DA492A"/>
    <w:pPr>
      <w:ind w:left="2940" w:hanging="800"/>
    </w:pPr>
    <w:rPr>
      <w:sz w:val="20"/>
    </w:rPr>
  </w:style>
  <w:style w:type="paragraph" w:customStyle="1" w:styleId="aNoteTextsubpar">
    <w:name w:val="aNoteTextsubpar"/>
    <w:basedOn w:val="aNotesubpar"/>
    <w:rsid w:val="00DA492A"/>
    <w:pPr>
      <w:spacing w:before="60"/>
      <w:ind w:firstLine="0"/>
    </w:pPr>
  </w:style>
  <w:style w:type="paragraph" w:customStyle="1" w:styleId="aNoteParasubpar">
    <w:name w:val="aNoteParasubpar"/>
    <w:basedOn w:val="aNotesubpar"/>
    <w:rsid w:val="004B12AA"/>
    <w:pPr>
      <w:tabs>
        <w:tab w:val="right" w:pos="3180"/>
      </w:tabs>
      <w:spacing w:before="60"/>
      <w:ind w:left="3460" w:hanging="1320"/>
    </w:pPr>
  </w:style>
  <w:style w:type="paragraph" w:customStyle="1" w:styleId="aNoteBulletsubpar">
    <w:name w:val="aNoteBulletsubpar"/>
    <w:basedOn w:val="aNotesubpar"/>
    <w:rsid w:val="004B12AA"/>
    <w:pPr>
      <w:numPr>
        <w:numId w:val="12"/>
      </w:numPr>
      <w:tabs>
        <w:tab w:val="left" w:pos="3240"/>
      </w:tabs>
      <w:spacing w:before="60"/>
    </w:pPr>
  </w:style>
  <w:style w:type="paragraph" w:customStyle="1" w:styleId="aNoteBulletss">
    <w:name w:val="aNoteBulletss"/>
    <w:basedOn w:val="Normal"/>
    <w:rsid w:val="00DA492A"/>
    <w:pPr>
      <w:spacing w:before="60"/>
      <w:ind w:left="2300" w:hanging="400"/>
      <w:jc w:val="both"/>
    </w:pPr>
    <w:rPr>
      <w:sz w:val="20"/>
    </w:rPr>
  </w:style>
  <w:style w:type="paragraph" w:customStyle="1" w:styleId="aNoteBulletpar">
    <w:name w:val="aNoteBulletpar"/>
    <w:basedOn w:val="aNotepar"/>
    <w:rsid w:val="00DA492A"/>
    <w:pPr>
      <w:spacing w:before="60"/>
      <w:ind w:left="2800" w:hanging="400"/>
    </w:pPr>
  </w:style>
  <w:style w:type="paragraph" w:customStyle="1" w:styleId="aExplanBullet">
    <w:name w:val="aExplanBullet"/>
    <w:basedOn w:val="Normal"/>
    <w:rsid w:val="00DA492A"/>
    <w:pPr>
      <w:spacing w:before="140"/>
      <w:ind w:left="400" w:hanging="400"/>
      <w:jc w:val="both"/>
    </w:pPr>
    <w:rPr>
      <w:snapToGrid w:val="0"/>
      <w:sz w:val="20"/>
    </w:rPr>
  </w:style>
  <w:style w:type="paragraph" w:customStyle="1" w:styleId="AuthLaw">
    <w:name w:val="AuthLaw"/>
    <w:basedOn w:val="BillBasic"/>
    <w:rsid w:val="004B12AA"/>
    <w:rPr>
      <w:rFonts w:ascii="Arial" w:hAnsi="Arial"/>
      <w:b/>
      <w:sz w:val="20"/>
    </w:rPr>
  </w:style>
  <w:style w:type="paragraph" w:customStyle="1" w:styleId="aExamNumpar">
    <w:name w:val="aExamNumpar"/>
    <w:basedOn w:val="aExamINumss"/>
    <w:rsid w:val="004B12AA"/>
    <w:pPr>
      <w:tabs>
        <w:tab w:val="clear" w:pos="1500"/>
        <w:tab w:val="left" w:pos="2000"/>
      </w:tabs>
      <w:ind w:left="2000"/>
    </w:pPr>
  </w:style>
  <w:style w:type="paragraph" w:customStyle="1" w:styleId="Schsectionheading">
    <w:name w:val="Sch section heading"/>
    <w:basedOn w:val="BillBasic"/>
    <w:next w:val="Amain"/>
    <w:rsid w:val="004B12AA"/>
    <w:pPr>
      <w:spacing w:before="240"/>
      <w:jc w:val="left"/>
      <w:outlineLvl w:val="4"/>
    </w:pPr>
    <w:rPr>
      <w:rFonts w:ascii="Arial" w:hAnsi="Arial"/>
      <w:b/>
    </w:rPr>
  </w:style>
  <w:style w:type="paragraph" w:customStyle="1" w:styleId="SchAmain">
    <w:name w:val="Sch A main"/>
    <w:basedOn w:val="Amain"/>
    <w:rsid w:val="00DA492A"/>
  </w:style>
  <w:style w:type="paragraph" w:customStyle="1" w:styleId="SchApara">
    <w:name w:val="Sch A para"/>
    <w:basedOn w:val="Apara"/>
    <w:rsid w:val="00DA492A"/>
  </w:style>
  <w:style w:type="paragraph" w:customStyle="1" w:styleId="SchAsubpara">
    <w:name w:val="Sch A subpara"/>
    <w:basedOn w:val="Asubpara"/>
    <w:rsid w:val="00DA492A"/>
  </w:style>
  <w:style w:type="paragraph" w:customStyle="1" w:styleId="SchAsubsubpara">
    <w:name w:val="Sch A subsubpara"/>
    <w:basedOn w:val="Asubsubpara"/>
    <w:rsid w:val="00DA492A"/>
  </w:style>
  <w:style w:type="paragraph" w:customStyle="1" w:styleId="TOCOL1">
    <w:name w:val="TOCOL 1"/>
    <w:basedOn w:val="TOC1"/>
    <w:rsid w:val="00DA492A"/>
  </w:style>
  <w:style w:type="paragraph" w:customStyle="1" w:styleId="TOCOL2">
    <w:name w:val="TOCOL 2"/>
    <w:basedOn w:val="TOC2"/>
    <w:rsid w:val="00DA492A"/>
    <w:pPr>
      <w:keepNext w:val="0"/>
    </w:pPr>
  </w:style>
  <w:style w:type="paragraph" w:customStyle="1" w:styleId="TOCOL3">
    <w:name w:val="TOCOL 3"/>
    <w:basedOn w:val="TOC3"/>
    <w:rsid w:val="00DA492A"/>
    <w:pPr>
      <w:keepNext w:val="0"/>
    </w:pPr>
  </w:style>
  <w:style w:type="paragraph" w:customStyle="1" w:styleId="TOCOL4">
    <w:name w:val="TOCOL 4"/>
    <w:basedOn w:val="TOC4"/>
    <w:rsid w:val="00DA492A"/>
    <w:pPr>
      <w:keepNext w:val="0"/>
    </w:pPr>
  </w:style>
  <w:style w:type="paragraph" w:customStyle="1" w:styleId="TOCOL5">
    <w:name w:val="TOCOL 5"/>
    <w:basedOn w:val="TOC5"/>
    <w:rsid w:val="00DA492A"/>
    <w:pPr>
      <w:tabs>
        <w:tab w:val="left" w:pos="400"/>
      </w:tabs>
    </w:pPr>
  </w:style>
  <w:style w:type="paragraph" w:customStyle="1" w:styleId="TOCOL6">
    <w:name w:val="TOCOL 6"/>
    <w:basedOn w:val="TOC6"/>
    <w:rsid w:val="00DA492A"/>
    <w:pPr>
      <w:keepNext w:val="0"/>
    </w:pPr>
  </w:style>
  <w:style w:type="paragraph" w:customStyle="1" w:styleId="TOCOL7">
    <w:name w:val="TOCOL 7"/>
    <w:basedOn w:val="TOC7"/>
    <w:rsid w:val="00DA492A"/>
  </w:style>
  <w:style w:type="paragraph" w:customStyle="1" w:styleId="TOCOL8">
    <w:name w:val="TOCOL 8"/>
    <w:basedOn w:val="TOC8"/>
    <w:rsid w:val="00DA492A"/>
  </w:style>
  <w:style w:type="paragraph" w:customStyle="1" w:styleId="TOCOL9">
    <w:name w:val="TOCOL 9"/>
    <w:basedOn w:val="TOC9"/>
    <w:rsid w:val="00DA492A"/>
    <w:pPr>
      <w:ind w:right="0"/>
    </w:pPr>
  </w:style>
  <w:style w:type="paragraph" w:styleId="TOC9">
    <w:name w:val="toc 9"/>
    <w:basedOn w:val="Normal"/>
    <w:next w:val="Normal"/>
    <w:autoRedefine/>
    <w:uiPriority w:val="39"/>
    <w:rsid w:val="00DA492A"/>
    <w:pPr>
      <w:ind w:left="1920" w:right="600"/>
    </w:pPr>
  </w:style>
  <w:style w:type="paragraph" w:customStyle="1" w:styleId="Billname1">
    <w:name w:val="Billname1"/>
    <w:basedOn w:val="Normal"/>
    <w:rsid w:val="00DA492A"/>
    <w:pPr>
      <w:tabs>
        <w:tab w:val="left" w:pos="2400"/>
      </w:tabs>
      <w:spacing w:before="1220"/>
    </w:pPr>
    <w:rPr>
      <w:rFonts w:ascii="Arial" w:hAnsi="Arial"/>
      <w:b/>
      <w:sz w:val="40"/>
    </w:rPr>
  </w:style>
  <w:style w:type="paragraph" w:customStyle="1" w:styleId="TableText10">
    <w:name w:val="TableText10"/>
    <w:basedOn w:val="TableText"/>
    <w:rsid w:val="00DA492A"/>
    <w:rPr>
      <w:sz w:val="20"/>
    </w:rPr>
  </w:style>
  <w:style w:type="paragraph" w:customStyle="1" w:styleId="TablePara10">
    <w:name w:val="TablePara10"/>
    <w:basedOn w:val="tablepara"/>
    <w:rsid w:val="00DA492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A492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A492A"/>
  </w:style>
  <w:style w:type="character" w:customStyle="1" w:styleId="charPage">
    <w:name w:val="charPage"/>
    <w:basedOn w:val="DefaultParagraphFont"/>
    <w:rsid w:val="00DA492A"/>
  </w:style>
  <w:style w:type="character" w:styleId="PageNumber">
    <w:name w:val="page number"/>
    <w:basedOn w:val="DefaultParagraphFont"/>
    <w:rsid w:val="00DA492A"/>
  </w:style>
  <w:style w:type="paragraph" w:customStyle="1" w:styleId="Letterhead">
    <w:name w:val="Letterhead"/>
    <w:rsid w:val="004B12AA"/>
    <w:pPr>
      <w:widowControl w:val="0"/>
      <w:spacing w:after="180"/>
      <w:jc w:val="right"/>
    </w:pPr>
    <w:rPr>
      <w:rFonts w:ascii="Arial" w:hAnsi="Arial"/>
      <w:sz w:val="32"/>
      <w:lang w:eastAsia="en-US"/>
    </w:rPr>
  </w:style>
  <w:style w:type="paragraph" w:customStyle="1" w:styleId="IShadedschclause0">
    <w:name w:val="I Shaded sch clause"/>
    <w:basedOn w:val="IH5Sec"/>
    <w:rsid w:val="004B12AA"/>
    <w:pPr>
      <w:shd w:val="pct15" w:color="auto" w:fill="FFFFFF"/>
      <w:tabs>
        <w:tab w:val="clear" w:pos="1100"/>
        <w:tab w:val="left" w:pos="700"/>
      </w:tabs>
      <w:ind w:left="700" w:hanging="700"/>
    </w:pPr>
  </w:style>
  <w:style w:type="paragraph" w:customStyle="1" w:styleId="Billfooter">
    <w:name w:val="Billfooter"/>
    <w:basedOn w:val="Normal"/>
    <w:rsid w:val="004B12AA"/>
    <w:pPr>
      <w:tabs>
        <w:tab w:val="right" w:pos="7200"/>
      </w:tabs>
      <w:jc w:val="both"/>
    </w:pPr>
    <w:rPr>
      <w:sz w:val="18"/>
    </w:rPr>
  </w:style>
  <w:style w:type="paragraph" w:styleId="BalloonText">
    <w:name w:val="Balloon Text"/>
    <w:basedOn w:val="Normal"/>
    <w:link w:val="BalloonTextChar"/>
    <w:uiPriority w:val="99"/>
    <w:unhideWhenUsed/>
    <w:rsid w:val="00DA492A"/>
    <w:rPr>
      <w:rFonts w:ascii="Tahoma" w:hAnsi="Tahoma" w:cs="Tahoma"/>
      <w:sz w:val="16"/>
      <w:szCs w:val="16"/>
    </w:rPr>
  </w:style>
  <w:style w:type="character" w:customStyle="1" w:styleId="BalloonTextChar">
    <w:name w:val="Balloon Text Char"/>
    <w:basedOn w:val="DefaultParagraphFont"/>
    <w:link w:val="BalloonText"/>
    <w:uiPriority w:val="99"/>
    <w:rsid w:val="00DA492A"/>
    <w:rPr>
      <w:rFonts w:ascii="Tahoma" w:hAnsi="Tahoma" w:cs="Tahoma"/>
      <w:sz w:val="16"/>
      <w:szCs w:val="16"/>
      <w:lang w:eastAsia="en-US"/>
    </w:rPr>
  </w:style>
  <w:style w:type="paragraph" w:customStyle="1" w:styleId="00AssAm">
    <w:name w:val="00AssAm"/>
    <w:basedOn w:val="00SigningPage"/>
    <w:rsid w:val="004B12AA"/>
  </w:style>
  <w:style w:type="character" w:customStyle="1" w:styleId="FooterChar">
    <w:name w:val="Footer Char"/>
    <w:basedOn w:val="DefaultParagraphFont"/>
    <w:link w:val="Footer"/>
    <w:rsid w:val="00DA492A"/>
    <w:rPr>
      <w:rFonts w:ascii="Arial" w:hAnsi="Arial"/>
      <w:sz w:val="18"/>
      <w:lang w:eastAsia="en-US"/>
    </w:rPr>
  </w:style>
  <w:style w:type="character" w:customStyle="1" w:styleId="HeaderChar">
    <w:name w:val="Header Char"/>
    <w:basedOn w:val="DefaultParagraphFont"/>
    <w:link w:val="Header"/>
    <w:rsid w:val="004B12AA"/>
    <w:rPr>
      <w:sz w:val="24"/>
      <w:lang w:eastAsia="en-US"/>
    </w:rPr>
  </w:style>
  <w:style w:type="paragraph" w:customStyle="1" w:styleId="01aPreamble">
    <w:name w:val="01aPreamble"/>
    <w:basedOn w:val="Normal"/>
    <w:qFormat/>
    <w:rsid w:val="00DA492A"/>
  </w:style>
  <w:style w:type="paragraph" w:customStyle="1" w:styleId="TableBullet">
    <w:name w:val="TableBullet"/>
    <w:basedOn w:val="TableText10"/>
    <w:qFormat/>
    <w:rsid w:val="00DA492A"/>
    <w:pPr>
      <w:numPr>
        <w:numId w:val="25"/>
      </w:numPr>
    </w:pPr>
  </w:style>
  <w:style w:type="paragraph" w:customStyle="1" w:styleId="BillCrest">
    <w:name w:val="Bill Crest"/>
    <w:basedOn w:val="Normal"/>
    <w:next w:val="Normal"/>
    <w:rsid w:val="00DA492A"/>
    <w:pPr>
      <w:tabs>
        <w:tab w:val="center" w:pos="3160"/>
      </w:tabs>
      <w:spacing w:after="60"/>
    </w:pPr>
    <w:rPr>
      <w:sz w:val="216"/>
    </w:rPr>
  </w:style>
  <w:style w:type="paragraph" w:customStyle="1" w:styleId="BillNo">
    <w:name w:val="BillNo"/>
    <w:basedOn w:val="BillBasicHeading"/>
    <w:rsid w:val="00DA492A"/>
    <w:pPr>
      <w:keepNext w:val="0"/>
      <w:spacing w:before="240"/>
      <w:jc w:val="both"/>
    </w:pPr>
  </w:style>
  <w:style w:type="paragraph" w:customStyle="1" w:styleId="aNoteBulletann">
    <w:name w:val="aNoteBulletann"/>
    <w:basedOn w:val="aNotess"/>
    <w:rsid w:val="004B12AA"/>
    <w:pPr>
      <w:tabs>
        <w:tab w:val="left" w:pos="2200"/>
      </w:tabs>
      <w:spacing w:before="0"/>
      <w:ind w:left="0" w:firstLine="0"/>
    </w:pPr>
  </w:style>
  <w:style w:type="paragraph" w:customStyle="1" w:styleId="aNoteBulletparann">
    <w:name w:val="aNoteBulletparann"/>
    <w:basedOn w:val="aNotepar"/>
    <w:rsid w:val="004B12AA"/>
    <w:pPr>
      <w:tabs>
        <w:tab w:val="left" w:pos="2700"/>
      </w:tabs>
      <w:spacing w:before="0"/>
      <w:ind w:left="0" w:firstLine="0"/>
    </w:pPr>
  </w:style>
  <w:style w:type="paragraph" w:customStyle="1" w:styleId="TableNumbered">
    <w:name w:val="TableNumbered"/>
    <w:basedOn w:val="TableText10"/>
    <w:qFormat/>
    <w:rsid w:val="00DA492A"/>
    <w:pPr>
      <w:numPr>
        <w:numId w:val="26"/>
      </w:numPr>
    </w:pPr>
  </w:style>
  <w:style w:type="paragraph" w:customStyle="1" w:styleId="ISchMain">
    <w:name w:val="I Sch Main"/>
    <w:basedOn w:val="BillBasic"/>
    <w:rsid w:val="00DA492A"/>
    <w:pPr>
      <w:tabs>
        <w:tab w:val="right" w:pos="900"/>
        <w:tab w:val="left" w:pos="1100"/>
      </w:tabs>
      <w:ind w:left="1100" w:hanging="1100"/>
    </w:pPr>
  </w:style>
  <w:style w:type="paragraph" w:customStyle="1" w:styleId="ISchpara">
    <w:name w:val="I Sch para"/>
    <w:basedOn w:val="BillBasic"/>
    <w:rsid w:val="00DA492A"/>
    <w:pPr>
      <w:tabs>
        <w:tab w:val="right" w:pos="1400"/>
        <w:tab w:val="left" w:pos="1600"/>
      </w:tabs>
      <w:ind w:left="1600" w:hanging="1600"/>
    </w:pPr>
  </w:style>
  <w:style w:type="paragraph" w:customStyle="1" w:styleId="ISchsubpara">
    <w:name w:val="I Sch subpara"/>
    <w:basedOn w:val="BillBasic"/>
    <w:rsid w:val="00DA492A"/>
    <w:pPr>
      <w:tabs>
        <w:tab w:val="right" w:pos="1940"/>
        <w:tab w:val="left" w:pos="2140"/>
      </w:tabs>
      <w:ind w:left="2140" w:hanging="2140"/>
    </w:pPr>
  </w:style>
  <w:style w:type="paragraph" w:customStyle="1" w:styleId="ISchsubsubpara">
    <w:name w:val="I Sch subsubpara"/>
    <w:basedOn w:val="BillBasic"/>
    <w:rsid w:val="00DA492A"/>
    <w:pPr>
      <w:tabs>
        <w:tab w:val="right" w:pos="2460"/>
        <w:tab w:val="left" w:pos="2660"/>
      </w:tabs>
      <w:ind w:left="2660" w:hanging="2660"/>
    </w:pPr>
  </w:style>
  <w:style w:type="character" w:customStyle="1" w:styleId="aNoteChar">
    <w:name w:val="aNote Char"/>
    <w:basedOn w:val="DefaultParagraphFont"/>
    <w:link w:val="aNote"/>
    <w:locked/>
    <w:rsid w:val="004B12AA"/>
    <w:rPr>
      <w:lang w:eastAsia="en-US"/>
    </w:rPr>
  </w:style>
  <w:style w:type="character" w:customStyle="1" w:styleId="charCitHyperlinkAbbrev">
    <w:name w:val="charCitHyperlinkAbbrev"/>
    <w:basedOn w:val="Hyperlink"/>
    <w:uiPriority w:val="1"/>
    <w:rsid w:val="00DA492A"/>
    <w:rPr>
      <w:color w:val="0000FF" w:themeColor="hyperlink"/>
      <w:u w:val="none"/>
    </w:rPr>
  </w:style>
  <w:style w:type="character" w:styleId="Hyperlink">
    <w:name w:val="Hyperlink"/>
    <w:basedOn w:val="DefaultParagraphFont"/>
    <w:uiPriority w:val="99"/>
    <w:unhideWhenUsed/>
    <w:rsid w:val="00DA492A"/>
    <w:rPr>
      <w:color w:val="0000FF" w:themeColor="hyperlink"/>
      <w:u w:val="single"/>
    </w:rPr>
  </w:style>
  <w:style w:type="character" w:customStyle="1" w:styleId="charCitHyperlinkItal">
    <w:name w:val="charCitHyperlinkItal"/>
    <w:basedOn w:val="Hyperlink"/>
    <w:uiPriority w:val="1"/>
    <w:rsid w:val="00DA492A"/>
    <w:rPr>
      <w:i/>
      <w:color w:val="0000FF" w:themeColor="hyperlink"/>
      <w:u w:val="none"/>
    </w:rPr>
  </w:style>
  <w:style w:type="character" w:customStyle="1" w:styleId="AparaChar">
    <w:name w:val="A para Char"/>
    <w:basedOn w:val="DefaultParagraphFont"/>
    <w:link w:val="Apara"/>
    <w:locked/>
    <w:rsid w:val="001172A7"/>
    <w:rPr>
      <w:sz w:val="24"/>
      <w:lang w:eastAsia="en-US"/>
    </w:rPr>
  </w:style>
  <w:style w:type="paragraph" w:customStyle="1" w:styleId="CoverTextBullet">
    <w:name w:val="CoverTextBullet"/>
    <w:basedOn w:val="CoverText"/>
    <w:qFormat/>
    <w:rsid w:val="00DA492A"/>
    <w:pPr>
      <w:numPr>
        <w:numId w:val="20"/>
      </w:numPr>
    </w:pPr>
    <w:rPr>
      <w:color w:val="000000"/>
    </w:rPr>
  </w:style>
  <w:style w:type="paragraph" w:customStyle="1" w:styleId="Status">
    <w:name w:val="Status"/>
    <w:basedOn w:val="Normal"/>
    <w:rsid w:val="00DA492A"/>
    <w:pPr>
      <w:spacing w:before="280"/>
      <w:jc w:val="center"/>
    </w:pPr>
    <w:rPr>
      <w:rFonts w:ascii="Arial" w:hAnsi="Arial"/>
      <w:sz w:val="14"/>
    </w:rPr>
  </w:style>
  <w:style w:type="paragraph" w:customStyle="1" w:styleId="FooterInfoCentre">
    <w:name w:val="FooterInfoCentre"/>
    <w:basedOn w:val="FooterInfo"/>
    <w:rsid w:val="00DA492A"/>
    <w:pPr>
      <w:spacing w:before="60"/>
      <w:jc w:val="center"/>
    </w:pPr>
  </w:style>
  <w:style w:type="character" w:customStyle="1" w:styleId="aDefChar">
    <w:name w:val="aDef Char"/>
    <w:basedOn w:val="DefaultParagraphFont"/>
    <w:link w:val="aDef"/>
    <w:locked/>
    <w:rsid w:val="00CA41EB"/>
    <w:rPr>
      <w:sz w:val="24"/>
      <w:lang w:eastAsia="en-US"/>
    </w:rPr>
  </w:style>
  <w:style w:type="character" w:customStyle="1" w:styleId="AmainreturnChar">
    <w:name w:val="A main return Char"/>
    <w:basedOn w:val="DefaultParagraphFont"/>
    <w:link w:val="Amainreturn"/>
    <w:locked/>
    <w:rsid w:val="00817F35"/>
    <w:rPr>
      <w:sz w:val="24"/>
      <w:lang w:eastAsia="en-US"/>
    </w:rPr>
  </w:style>
  <w:style w:type="paragraph" w:styleId="ListParagraph">
    <w:name w:val="List Paragraph"/>
    <w:basedOn w:val="Normal"/>
    <w:uiPriority w:val="34"/>
    <w:qFormat/>
    <w:rsid w:val="00732AAB"/>
    <w:pPr>
      <w:ind w:left="720"/>
      <w:contextualSpacing/>
    </w:pPr>
  </w:style>
  <w:style w:type="character" w:customStyle="1" w:styleId="AH5SecChar">
    <w:name w:val="A H5 Sec Char"/>
    <w:basedOn w:val="DefaultParagraphFont"/>
    <w:link w:val="AH5Sec"/>
    <w:locked/>
    <w:rsid w:val="004B12AA"/>
    <w:rPr>
      <w:rFonts w:ascii="Arial" w:hAnsi="Arial"/>
      <w:b/>
      <w:sz w:val="24"/>
      <w:lang w:eastAsia="en-US"/>
    </w:rPr>
  </w:style>
  <w:style w:type="character" w:customStyle="1" w:styleId="BillBasicChar">
    <w:name w:val="BillBasic Char"/>
    <w:basedOn w:val="DefaultParagraphFont"/>
    <w:link w:val="BillBasic"/>
    <w:locked/>
    <w:rsid w:val="004B12AA"/>
    <w:rPr>
      <w:sz w:val="24"/>
      <w:lang w:eastAsia="en-US"/>
    </w:rPr>
  </w:style>
  <w:style w:type="paragraph" w:customStyle="1" w:styleId="amendschedule">
    <w:name w:val="amend schedule"/>
    <w:next w:val="Normal"/>
    <w:rsid w:val="00527C4C"/>
    <w:pPr>
      <w:spacing w:before="140"/>
    </w:pPr>
    <w:rPr>
      <w:rFonts w:ascii="Times" w:hAnsi="Times"/>
      <w:b/>
      <w:sz w:val="24"/>
      <w:lang w:eastAsia="en-US"/>
    </w:rPr>
  </w:style>
  <w:style w:type="paragraph" w:customStyle="1" w:styleId="00Spine">
    <w:name w:val="00Spine"/>
    <w:basedOn w:val="Normal"/>
    <w:rsid w:val="00DA492A"/>
  </w:style>
  <w:style w:type="paragraph" w:customStyle="1" w:styleId="05Endnote0">
    <w:name w:val="05Endnote"/>
    <w:basedOn w:val="Normal"/>
    <w:rsid w:val="00DA492A"/>
  </w:style>
  <w:style w:type="paragraph" w:customStyle="1" w:styleId="06Copyright">
    <w:name w:val="06Copyright"/>
    <w:basedOn w:val="Normal"/>
    <w:rsid w:val="00DA492A"/>
  </w:style>
  <w:style w:type="paragraph" w:customStyle="1" w:styleId="RepubNo">
    <w:name w:val="RepubNo"/>
    <w:basedOn w:val="BillBasicHeading"/>
    <w:rsid w:val="00DA492A"/>
    <w:pPr>
      <w:keepNext w:val="0"/>
      <w:spacing w:before="600"/>
      <w:jc w:val="both"/>
    </w:pPr>
    <w:rPr>
      <w:sz w:val="26"/>
    </w:rPr>
  </w:style>
  <w:style w:type="paragraph" w:customStyle="1" w:styleId="EffectiveDate">
    <w:name w:val="EffectiveDate"/>
    <w:basedOn w:val="Normal"/>
    <w:rsid w:val="00DA492A"/>
    <w:pPr>
      <w:spacing w:before="120"/>
    </w:pPr>
    <w:rPr>
      <w:rFonts w:ascii="Arial" w:hAnsi="Arial"/>
      <w:b/>
      <w:sz w:val="26"/>
    </w:rPr>
  </w:style>
  <w:style w:type="paragraph" w:customStyle="1" w:styleId="CoverInForce">
    <w:name w:val="CoverInForce"/>
    <w:basedOn w:val="BillBasicHeading"/>
    <w:rsid w:val="00DA492A"/>
    <w:pPr>
      <w:keepNext w:val="0"/>
      <w:spacing w:before="400"/>
    </w:pPr>
    <w:rPr>
      <w:b w:val="0"/>
    </w:rPr>
  </w:style>
  <w:style w:type="paragraph" w:customStyle="1" w:styleId="CoverHeading">
    <w:name w:val="CoverHeading"/>
    <w:basedOn w:val="Normal"/>
    <w:rsid w:val="00DA492A"/>
    <w:rPr>
      <w:rFonts w:ascii="Arial" w:hAnsi="Arial"/>
      <w:b/>
    </w:rPr>
  </w:style>
  <w:style w:type="paragraph" w:customStyle="1" w:styleId="CoverSubHdg">
    <w:name w:val="CoverSubHdg"/>
    <w:basedOn w:val="CoverHeading"/>
    <w:rsid w:val="00DA492A"/>
    <w:pPr>
      <w:spacing w:before="120"/>
    </w:pPr>
    <w:rPr>
      <w:sz w:val="20"/>
    </w:rPr>
  </w:style>
  <w:style w:type="paragraph" w:customStyle="1" w:styleId="CoverActName">
    <w:name w:val="CoverActName"/>
    <w:basedOn w:val="BillBasicHeading"/>
    <w:rsid w:val="00DA492A"/>
    <w:pPr>
      <w:keepNext w:val="0"/>
      <w:spacing w:before="260"/>
    </w:pPr>
  </w:style>
  <w:style w:type="paragraph" w:customStyle="1" w:styleId="CoverText">
    <w:name w:val="CoverText"/>
    <w:basedOn w:val="Normal"/>
    <w:uiPriority w:val="99"/>
    <w:rsid w:val="00DA492A"/>
    <w:pPr>
      <w:spacing w:before="100"/>
      <w:jc w:val="both"/>
    </w:pPr>
    <w:rPr>
      <w:sz w:val="20"/>
    </w:rPr>
  </w:style>
  <w:style w:type="paragraph" w:customStyle="1" w:styleId="CoverTextPara">
    <w:name w:val="CoverTextPara"/>
    <w:basedOn w:val="CoverText"/>
    <w:rsid w:val="00DA492A"/>
    <w:pPr>
      <w:tabs>
        <w:tab w:val="right" w:pos="600"/>
        <w:tab w:val="left" w:pos="840"/>
      </w:tabs>
      <w:ind w:left="840" w:hanging="840"/>
    </w:pPr>
  </w:style>
  <w:style w:type="paragraph" w:customStyle="1" w:styleId="AH1ChapterSymb">
    <w:name w:val="A H1 Chapter Symb"/>
    <w:basedOn w:val="AH1Chapter"/>
    <w:next w:val="AH2Part"/>
    <w:rsid w:val="00DA492A"/>
    <w:pPr>
      <w:tabs>
        <w:tab w:val="clear" w:pos="2600"/>
        <w:tab w:val="left" w:pos="0"/>
      </w:tabs>
      <w:ind w:left="2480" w:hanging="2960"/>
    </w:pPr>
  </w:style>
  <w:style w:type="paragraph" w:customStyle="1" w:styleId="AH2PartSymb">
    <w:name w:val="A H2 Part Symb"/>
    <w:basedOn w:val="AH2Part"/>
    <w:next w:val="AH3Div"/>
    <w:rsid w:val="00DA492A"/>
    <w:pPr>
      <w:tabs>
        <w:tab w:val="clear" w:pos="2600"/>
        <w:tab w:val="left" w:pos="0"/>
      </w:tabs>
      <w:ind w:left="2480" w:hanging="2960"/>
    </w:pPr>
  </w:style>
  <w:style w:type="paragraph" w:customStyle="1" w:styleId="AH3DivSymb">
    <w:name w:val="A H3 Div Symb"/>
    <w:basedOn w:val="AH3Div"/>
    <w:next w:val="AH5Sec"/>
    <w:rsid w:val="00DA492A"/>
    <w:pPr>
      <w:tabs>
        <w:tab w:val="clear" w:pos="2600"/>
        <w:tab w:val="left" w:pos="0"/>
      </w:tabs>
      <w:ind w:left="2480" w:hanging="2960"/>
    </w:pPr>
  </w:style>
  <w:style w:type="paragraph" w:customStyle="1" w:styleId="AH4SubDivSymb">
    <w:name w:val="A H4 SubDiv Symb"/>
    <w:basedOn w:val="AH4SubDiv"/>
    <w:next w:val="AH5Sec"/>
    <w:rsid w:val="00DA492A"/>
    <w:pPr>
      <w:tabs>
        <w:tab w:val="clear" w:pos="2600"/>
        <w:tab w:val="left" w:pos="0"/>
      </w:tabs>
      <w:ind w:left="2480" w:hanging="2960"/>
    </w:pPr>
  </w:style>
  <w:style w:type="paragraph" w:customStyle="1" w:styleId="AH5SecSymb">
    <w:name w:val="A H5 Sec Symb"/>
    <w:basedOn w:val="AH5Sec"/>
    <w:next w:val="Amain"/>
    <w:rsid w:val="00DA492A"/>
    <w:pPr>
      <w:tabs>
        <w:tab w:val="clear" w:pos="1100"/>
        <w:tab w:val="left" w:pos="0"/>
      </w:tabs>
      <w:ind w:hanging="1580"/>
    </w:pPr>
  </w:style>
  <w:style w:type="paragraph" w:customStyle="1" w:styleId="AmainSymb">
    <w:name w:val="A main Symb"/>
    <w:basedOn w:val="Amain"/>
    <w:rsid w:val="00DA492A"/>
    <w:pPr>
      <w:tabs>
        <w:tab w:val="left" w:pos="0"/>
      </w:tabs>
      <w:ind w:left="1120" w:hanging="1600"/>
    </w:pPr>
  </w:style>
  <w:style w:type="paragraph" w:customStyle="1" w:styleId="AparaSymb">
    <w:name w:val="A para Symb"/>
    <w:basedOn w:val="Apara"/>
    <w:rsid w:val="00DA492A"/>
    <w:pPr>
      <w:tabs>
        <w:tab w:val="right" w:pos="0"/>
      </w:tabs>
      <w:ind w:hanging="2080"/>
    </w:pPr>
  </w:style>
  <w:style w:type="paragraph" w:customStyle="1" w:styleId="Assectheading">
    <w:name w:val="A ssect heading"/>
    <w:basedOn w:val="Amain"/>
    <w:rsid w:val="00DA492A"/>
    <w:pPr>
      <w:keepNext/>
      <w:tabs>
        <w:tab w:val="clear" w:pos="900"/>
        <w:tab w:val="clear" w:pos="1100"/>
      </w:tabs>
      <w:spacing w:before="300"/>
      <w:ind w:left="0" w:firstLine="0"/>
      <w:outlineLvl w:val="9"/>
    </w:pPr>
    <w:rPr>
      <w:i/>
    </w:rPr>
  </w:style>
  <w:style w:type="paragraph" w:customStyle="1" w:styleId="AsubparaSymb">
    <w:name w:val="A subpara Symb"/>
    <w:basedOn w:val="Asubpara"/>
    <w:rsid w:val="00DA492A"/>
    <w:pPr>
      <w:tabs>
        <w:tab w:val="left" w:pos="0"/>
      </w:tabs>
      <w:ind w:left="2098" w:hanging="2580"/>
    </w:pPr>
  </w:style>
  <w:style w:type="paragraph" w:customStyle="1" w:styleId="Actdetails">
    <w:name w:val="Act details"/>
    <w:basedOn w:val="Normal"/>
    <w:rsid w:val="00DA492A"/>
    <w:pPr>
      <w:spacing w:before="20"/>
      <w:ind w:left="1400"/>
    </w:pPr>
    <w:rPr>
      <w:rFonts w:ascii="Arial" w:hAnsi="Arial"/>
      <w:sz w:val="20"/>
    </w:rPr>
  </w:style>
  <w:style w:type="paragraph" w:customStyle="1" w:styleId="AmdtsEntriesDefL2">
    <w:name w:val="AmdtsEntriesDefL2"/>
    <w:basedOn w:val="Normal"/>
    <w:rsid w:val="00DA492A"/>
    <w:pPr>
      <w:tabs>
        <w:tab w:val="left" w:pos="3000"/>
      </w:tabs>
      <w:ind w:left="3100" w:hanging="2000"/>
    </w:pPr>
    <w:rPr>
      <w:rFonts w:ascii="Arial" w:hAnsi="Arial"/>
      <w:sz w:val="18"/>
    </w:rPr>
  </w:style>
  <w:style w:type="paragraph" w:customStyle="1" w:styleId="AmdtsEntries">
    <w:name w:val="AmdtsEntries"/>
    <w:basedOn w:val="BillBasicHeading"/>
    <w:rsid w:val="00DA492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A492A"/>
    <w:pPr>
      <w:tabs>
        <w:tab w:val="clear" w:pos="2600"/>
      </w:tabs>
      <w:spacing w:before="120"/>
      <w:ind w:left="1100"/>
    </w:pPr>
    <w:rPr>
      <w:sz w:val="18"/>
    </w:rPr>
  </w:style>
  <w:style w:type="paragraph" w:customStyle="1" w:styleId="Asamby">
    <w:name w:val="As am by"/>
    <w:basedOn w:val="Normal"/>
    <w:next w:val="Normal"/>
    <w:rsid w:val="00DA492A"/>
    <w:pPr>
      <w:spacing w:before="240"/>
      <w:ind w:left="1100"/>
    </w:pPr>
    <w:rPr>
      <w:rFonts w:ascii="Arial" w:hAnsi="Arial"/>
      <w:sz w:val="20"/>
    </w:rPr>
  </w:style>
  <w:style w:type="character" w:customStyle="1" w:styleId="charSymb">
    <w:name w:val="charSymb"/>
    <w:basedOn w:val="DefaultParagraphFont"/>
    <w:rsid w:val="00DA492A"/>
    <w:rPr>
      <w:rFonts w:ascii="Arial" w:hAnsi="Arial"/>
      <w:sz w:val="24"/>
      <w:bdr w:val="single" w:sz="4" w:space="0" w:color="auto"/>
    </w:rPr>
  </w:style>
  <w:style w:type="character" w:customStyle="1" w:styleId="charTableNo">
    <w:name w:val="charTableNo"/>
    <w:basedOn w:val="DefaultParagraphFont"/>
    <w:rsid w:val="00DA492A"/>
  </w:style>
  <w:style w:type="character" w:customStyle="1" w:styleId="charTableText">
    <w:name w:val="charTableText"/>
    <w:basedOn w:val="DefaultParagraphFont"/>
    <w:rsid w:val="00DA492A"/>
  </w:style>
  <w:style w:type="paragraph" w:customStyle="1" w:styleId="Dict-HeadingSymb">
    <w:name w:val="Dict-Heading Symb"/>
    <w:basedOn w:val="Dict-Heading"/>
    <w:rsid w:val="00DA492A"/>
    <w:pPr>
      <w:tabs>
        <w:tab w:val="left" w:pos="0"/>
      </w:tabs>
      <w:ind w:left="2480" w:hanging="2960"/>
    </w:pPr>
  </w:style>
  <w:style w:type="paragraph" w:customStyle="1" w:styleId="EarlierRepubEntries">
    <w:name w:val="EarlierRepubEntries"/>
    <w:basedOn w:val="Normal"/>
    <w:rsid w:val="00DA492A"/>
    <w:pPr>
      <w:spacing w:before="60" w:after="60"/>
    </w:pPr>
    <w:rPr>
      <w:rFonts w:ascii="Arial" w:hAnsi="Arial"/>
      <w:sz w:val="18"/>
    </w:rPr>
  </w:style>
  <w:style w:type="paragraph" w:customStyle="1" w:styleId="EarlierRepubHdg">
    <w:name w:val="EarlierRepubHdg"/>
    <w:basedOn w:val="Normal"/>
    <w:rsid w:val="00DA492A"/>
    <w:pPr>
      <w:keepNext/>
    </w:pPr>
    <w:rPr>
      <w:rFonts w:ascii="Arial" w:hAnsi="Arial"/>
      <w:b/>
      <w:sz w:val="20"/>
    </w:rPr>
  </w:style>
  <w:style w:type="paragraph" w:customStyle="1" w:styleId="Endnote20">
    <w:name w:val="Endnote2"/>
    <w:basedOn w:val="Normal"/>
    <w:rsid w:val="00DA492A"/>
    <w:pPr>
      <w:keepNext/>
      <w:tabs>
        <w:tab w:val="left" w:pos="1100"/>
      </w:tabs>
      <w:spacing w:before="360"/>
    </w:pPr>
    <w:rPr>
      <w:rFonts w:ascii="Arial" w:hAnsi="Arial"/>
      <w:b/>
    </w:rPr>
  </w:style>
  <w:style w:type="paragraph" w:customStyle="1" w:styleId="Endnote3">
    <w:name w:val="Endnote3"/>
    <w:basedOn w:val="Normal"/>
    <w:rsid w:val="00DA492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A492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A492A"/>
    <w:pPr>
      <w:spacing w:before="60"/>
      <w:ind w:left="1100"/>
      <w:jc w:val="both"/>
    </w:pPr>
    <w:rPr>
      <w:sz w:val="20"/>
    </w:rPr>
  </w:style>
  <w:style w:type="paragraph" w:customStyle="1" w:styleId="EndNoteParas">
    <w:name w:val="EndNoteParas"/>
    <w:basedOn w:val="EndNoteTextEPS"/>
    <w:rsid w:val="00DA492A"/>
    <w:pPr>
      <w:tabs>
        <w:tab w:val="right" w:pos="1432"/>
      </w:tabs>
      <w:ind w:left="1840" w:hanging="1840"/>
    </w:pPr>
  </w:style>
  <w:style w:type="paragraph" w:customStyle="1" w:styleId="EndnotesAbbrev">
    <w:name w:val="EndnotesAbbrev"/>
    <w:basedOn w:val="Normal"/>
    <w:rsid w:val="00DA492A"/>
    <w:pPr>
      <w:spacing w:before="20"/>
    </w:pPr>
    <w:rPr>
      <w:rFonts w:ascii="Arial" w:hAnsi="Arial"/>
      <w:color w:val="000000"/>
      <w:sz w:val="16"/>
    </w:rPr>
  </w:style>
  <w:style w:type="paragraph" w:customStyle="1" w:styleId="EPSCoverTop">
    <w:name w:val="EPSCoverTop"/>
    <w:basedOn w:val="Normal"/>
    <w:rsid w:val="00DA492A"/>
    <w:pPr>
      <w:jc w:val="right"/>
    </w:pPr>
    <w:rPr>
      <w:rFonts w:ascii="Arial" w:hAnsi="Arial"/>
      <w:sz w:val="20"/>
    </w:rPr>
  </w:style>
  <w:style w:type="paragraph" w:customStyle="1" w:styleId="LegHistNote">
    <w:name w:val="LegHistNote"/>
    <w:basedOn w:val="Actdetails"/>
    <w:rsid w:val="00DA492A"/>
    <w:pPr>
      <w:spacing w:before="60"/>
      <w:ind w:left="2700" w:right="-60" w:hanging="1300"/>
    </w:pPr>
    <w:rPr>
      <w:sz w:val="18"/>
    </w:rPr>
  </w:style>
  <w:style w:type="paragraph" w:customStyle="1" w:styleId="LongTitleSymb">
    <w:name w:val="LongTitleSymb"/>
    <w:basedOn w:val="LongTitle"/>
    <w:rsid w:val="00DA492A"/>
    <w:pPr>
      <w:ind w:hanging="480"/>
    </w:pPr>
  </w:style>
  <w:style w:type="paragraph" w:styleId="MacroText">
    <w:name w:val="macro"/>
    <w:link w:val="MacroTextChar"/>
    <w:semiHidden/>
    <w:rsid w:val="00DA49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A492A"/>
    <w:rPr>
      <w:rFonts w:ascii="Courier New" w:hAnsi="Courier New" w:cs="Courier New"/>
      <w:lang w:eastAsia="en-US"/>
    </w:rPr>
  </w:style>
  <w:style w:type="paragraph" w:customStyle="1" w:styleId="NewAct">
    <w:name w:val="New Act"/>
    <w:basedOn w:val="Normal"/>
    <w:next w:val="Actdetails"/>
    <w:rsid w:val="00DA492A"/>
    <w:pPr>
      <w:keepNext/>
      <w:spacing w:before="180"/>
      <w:ind w:left="1100"/>
    </w:pPr>
    <w:rPr>
      <w:rFonts w:ascii="Arial" w:hAnsi="Arial"/>
      <w:b/>
      <w:sz w:val="20"/>
    </w:rPr>
  </w:style>
  <w:style w:type="paragraph" w:customStyle="1" w:styleId="NewReg">
    <w:name w:val="New Reg"/>
    <w:basedOn w:val="NewAct"/>
    <w:next w:val="Actdetails"/>
    <w:rsid w:val="00DA492A"/>
  </w:style>
  <w:style w:type="paragraph" w:customStyle="1" w:styleId="RenumProvEntries">
    <w:name w:val="RenumProvEntries"/>
    <w:basedOn w:val="Normal"/>
    <w:rsid w:val="00DA492A"/>
    <w:pPr>
      <w:spacing w:before="60"/>
    </w:pPr>
    <w:rPr>
      <w:rFonts w:ascii="Arial" w:hAnsi="Arial"/>
      <w:sz w:val="20"/>
    </w:rPr>
  </w:style>
  <w:style w:type="paragraph" w:customStyle="1" w:styleId="RenumProvHdg">
    <w:name w:val="RenumProvHdg"/>
    <w:basedOn w:val="Normal"/>
    <w:rsid w:val="00DA492A"/>
    <w:rPr>
      <w:rFonts w:ascii="Arial" w:hAnsi="Arial"/>
      <w:b/>
      <w:sz w:val="22"/>
    </w:rPr>
  </w:style>
  <w:style w:type="paragraph" w:customStyle="1" w:styleId="RenumProvHeader">
    <w:name w:val="RenumProvHeader"/>
    <w:basedOn w:val="Normal"/>
    <w:rsid w:val="00DA492A"/>
    <w:rPr>
      <w:rFonts w:ascii="Arial" w:hAnsi="Arial"/>
      <w:b/>
      <w:sz w:val="22"/>
    </w:rPr>
  </w:style>
  <w:style w:type="paragraph" w:customStyle="1" w:styleId="RenumProvSubsectEntries">
    <w:name w:val="RenumProvSubsectEntries"/>
    <w:basedOn w:val="RenumProvEntries"/>
    <w:rsid w:val="00DA492A"/>
    <w:pPr>
      <w:ind w:left="252"/>
    </w:pPr>
  </w:style>
  <w:style w:type="paragraph" w:customStyle="1" w:styleId="RenumTableHdg">
    <w:name w:val="RenumTableHdg"/>
    <w:basedOn w:val="Normal"/>
    <w:rsid w:val="00DA492A"/>
    <w:pPr>
      <w:spacing w:before="120"/>
    </w:pPr>
    <w:rPr>
      <w:rFonts w:ascii="Arial" w:hAnsi="Arial"/>
      <w:b/>
      <w:sz w:val="20"/>
    </w:rPr>
  </w:style>
  <w:style w:type="paragraph" w:customStyle="1" w:styleId="SchclauseheadingSymb">
    <w:name w:val="Sch clause heading Symb"/>
    <w:basedOn w:val="Schclauseheading"/>
    <w:rsid w:val="00DA492A"/>
    <w:pPr>
      <w:tabs>
        <w:tab w:val="left" w:pos="0"/>
      </w:tabs>
      <w:ind w:left="980" w:hanging="1460"/>
    </w:pPr>
  </w:style>
  <w:style w:type="paragraph" w:customStyle="1" w:styleId="SchSubClause">
    <w:name w:val="Sch SubClause"/>
    <w:basedOn w:val="Schclauseheading"/>
    <w:rsid w:val="00DA492A"/>
    <w:rPr>
      <w:b w:val="0"/>
    </w:rPr>
  </w:style>
  <w:style w:type="paragraph" w:customStyle="1" w:styleId="Sched-FormSymb">
    <w:name w:val="Sched-Form Symb"/>
    <w:basedOn w:val="Sched-Form"/>
    <w:rsid w:val="00DA492A"/>
    <w:pPr>
      <w:tabs>
        <w:tab w:val="left" w:pos="0"/>
      </w:tabs>
      <w:ind w:left="2480" w:hanging="2960"/>
    </w:pPr>
  </w:style>
  <w:style w:type="paragraph" w:customStyle="1" w:styleId="Sched-headingSymb">
    <w:name w:val="Sched-heading Symb"/>
    <w:basedOn w:val="Sched-heading"/>
    <w:rsid w:val="00DA492A"/>
    <w:pPr>
      <w:tabs>
        <w:tab w:val="left" w:pos="0"/>
      </w:tabs>
      <w:ind w:left="2480" w:hanging="2960"/>
    </w:pPr>
  </w:style>
  <w:style w:type="paragraph" w:customStyle="1" w:styleId="Sched-PartSymb">
    <w:name w:val="Sched-Part Symb"/>
    <w:basedOn w:val="Sched-Part"/>
    <w:rsid w:val="00DA492A"/>
    <w:pPr>
      <w:tabs>
        <w:tab w:val="left" w:pos="0"/>
      </w:tabs>
      <w:ind w:left="2480" w:hanging="2960"/>
    </w:pPr>
  </w:style>
  <w:style w:type="paragraph" w:styleId="Subtitle">
    <w:name w:val="Subtitle"/>
    <w:basedOn w:val="Normal"/>
    <w:link w:val="SubtitleChar"/>
    <w:qFormat/>
    <w:rsid w:val="00DA492A"/>
    <w:pPr>
      <w:spacing w:after="60"/>
      <w:jc w:val="center"/>
      <w:outlineLvl w:val="1"/>
    </w:pPr>
    <w:rPr>
      <w:rFonts w:ascii="Arial" w:hAnsi="Arial"/>
    </w:rPr>
  </w:style>
  <w:style w:type="character" w:customStyle="1" w:styleId="SubtitleChar">
    <w:name w:val="Subtitle Char"/>
    <w:basedOn w:val="DefaultParagraphFont"/>
    <w:link w:val="Subtitle"/>
    <w:rsid w:val="00DA492A"/>
    <w:rPr>
      <w:rFonts w:ascii="Arial" w:hAnsi="Arial"/>
      <w:sz w:val="24"/>
      <w:lang w:eastAsia="en-US"/>
    </w:rPr>
  </w:style>
  <w:style w:type="paragraph" w:customStyle="1" w:styleId="TLegEntries">
    <w:name w:val="TLegEntries"/>
    <w:basedOn w:val="Normal"/>
    <w:rsid w:val="00DA492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A492A"/>
    <w:pPr>
      <w:ind w:firstLine="0"/>
    </w:pPr>
    <w:rPr>
      <w:b/>
    </w:rPr>
  </w:style>
  <w:style w:type="paragraph" w:customStyle="1" w:styleId="EndNoteTextPub">
    <w:name w:val="EndNoteTextPub"/>
    <w:basedOn w:val="Normal"/>
    <w:rsid w:val="00DA492A"/>
    <w:pPr>
      <w:spacing w:before="60"/>
      <w:ind w:left="1100"/>
      <w:jc w:val="both"/>
    </w:pPr>
    <w:rPr>
      <w:sz w:val="20"/>
    </w:rPr>
  </w:style>
  <w:style w:type="paragraph" w:customStyle="1" w:styleId="TOC10">
    <w:name w:val="TOC 10"/>
    <w:basedOn w:val="TOC5"/>
    <w:rsid w:val="00DA492A"/>
    <w:rPr>
      <w:szCs w:val="24"/>
    </w:rPr>
  </w:style>
  <w:style w:type="character" w:customStyle="1" w:styleId="charNotBold">
    <w:name w:val="charNotBold"/>
    <w:basedOn w:val="DefaultParagraphFont"/>
    <w:rsid w:val="00DA492A"/>
    <w:rPr>
      <w:rFonts w:ascii="Arial" w:hAnsi="Arial"/>
      <w:sz w:val="20"/>
    </w:rPr>
  </w:style>
  <w:style w:type="paragraph" w:customStyle="1" w:styleId="ShadedSchClauseSymb">
    <w:name w:val="Shaded Sch Clause Symb"/>
    <w:basedOn w:val="ShadedSchClause"/>
    <w:rsid w:val="00DA492A"/>
    <w:pPr>
      <w:tabs>
        <w:tab w:val="left" w:pos="0"/>
      </w:tabs>
      <w:ind w:left="975" w:hanging="1457"/>
    </w:pPr>
  </w:style>
  <w:style w:type="character" w:customStyle="1" w:styleId="Heading3Char">
    <w:name w:val="Heading 3 Char"/>
    <w:aliases w:val="h3 Char,sec Char"/>
    <w:basedOn w:val="DefaultParagraphFont"/>
    <w:link w:val="Heading3"/>
    <w:rsid w:val="00DA492A"/>
    <w:rPr>
      <w:b/>
      <w:sz w:val="24"/>
      <w:lang w:eastAsia="en-US"/>
    </w:rPr>
  </w:style>
  <w:style w:type="paragraph" w:customStyle="1" w:styleId="Sched-Form-18Space">
    <w:name w:val="Sched-Form-18Space"/>
    <w:basedOn w:val="Normal"/>
    <w:rsid w:val="00DA492A"/>
    <w:pPr>
      <w:spacing w:before="360" w:after="60"/>
    </w:pPr>
    <w:rPr>
      <w:sz w:val="22"/>
    </w:rPr>
  </w:style>
  <w:style w:type="paragraph" w:customStyle="1" w:styleId="FormRule">
    <w:name w:val="FormRule"/>
    <w:basedOn w:val="Normal"/>
    <w:rsid w:val="00DA492A"/>
    <w:pPr>
      <w:pBdr>
        <w:top w:val="single" w:sz="4" w:space="1" w:color="auto"/>
      </w:pBdr>
      <w:spacing w:before="160" w:after="40"/>
      <w:ind w:left="3220" w:right="3260"/>
    </w:pPr>
    <w:rPr>
      <w:sz w:val="8"/>
    </w:rPr>
  </w:style>
  <w:style w:type="paragraph" w:customStyle="1" w:styleId="OldAmdtsEntries">
    <w:name w:val="OldAmdtsEntries"/>
    <w:basedOn w:val="BillBasicHeading"/>
    <w:rsid w:val="00DA492A"/>
    <w:pPr>
      <w:tabs>
        <w:tab w:val="clear" w:pos="2600"/>
        <w:tab w:val="left" w:leader="dot" w:pos="2700"/>
      </w:tabs>
      <w:ind w:left="2700" w:hanging="2000"/>
    </w:pPr>
    <w:rPr>
      <w:sz w:val="18"/>
    </w:rPr>
  </w:style>
  <w:style w:type="paragraph" w:customStyle="1" w:styleId="OldAmdt2ndLine">
    <w:name w:val="OldAmdt2ndLine"/>
    <w:basedOn w:val="OldAmdtsEntries"/>
    <w:rsid w:val="00DA492A"/>
    <w:pPr>
      <w:tabs>
        <w:tab w:val="left" w:pos="2700"/>
      </w:tabs>
      <w:spacing w:before="0"/>
    </w:pPr>
  </w:style>
  <w:style w:type="paragraph" w:customStyle="1" w:styleId="parainpara">
    <w:name w:val="para in para"/>
    <w:rsid w:val="00DA492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A492A"/>
    <w:pPr>
      <w:spacing w:after="60"/>
      <w:ind w:left="2800"/>
    </w:pPr>
    <w:rPr>
      <w:rFonts w:ascii="ACTCrest" w:hAnsi="ACTCrest"/>
      <w:sz w:val="216"/>
    </w:rPr>
  </w:style>
  <w:style w:type="paragraph" w:customStyle="1" w:styleId="Actbullet">
    <w:name w:val="Act bullet"/>
    <w:basedOn w:val="Normal"/>
    <w:uiPriority w:val="99"/>
    <w:rsid w:val="00DA492A"/>
    <w:pPr>
      <w:numPr>
        <w:numId w:val="39"/>
      </w:numPr>
      <w:tabs>
        <w:tab w:val="left" w:pos="900"/>
      </w:tabs>
      <w:spacing w:before="20"/>
      <w:ind w:right="-60"/>
    </w:pPr>
    <w:rPr>
      <w:rFonts w:ascii="Arial" w:hAnsi="Arial"/>
      <w:sz w:val="18"/>
    </w:rPr>
  </w:style>
  <w:style w:type="paragraph" w:customStyle="1" w:styleId="AuthorisedBlock">
    <w:name w:val="AuthorisedBlock"/>
    <w:basedOn w:val="Normal"/>
    <w:rsid w:val="00DA492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A492A"/>
    <w:rPr>
      <w:b w:val="0"/>
      <w:sz w:val="32"/>
    </w:rPr>
  </w:style>
  <w:style w:type="paragraph" w:customStyle="1" w:styleId="MH1Chapter">
    <w:name w:val="M H1 Chapter"/>
    <w:basedOn w:val="AH1Chapter"/>
    <w:rsid w:val="00DA492A"/>
    <w:pPr>
      <w:tabs>
        <w:tab w:val="clear" w:pos="2600"/>
        <w:tab w:val="left" w:pos="2720"/>
      </w:tabs>
      <w:ind w:left="4000" w:hanging="3300"/>
    </w:pPr>
  </w:style>
  <w:style w:type="paragraph" w:customStyle="1" w:styleId="ModH1Chapter">
    <w:name w:val="Mod H1 Chapter"/>
    <w:basedOn w:val="IH1ChapSymb"/>
    <w:rsid w:val="00DA492A"/>
    <w:pPr>
      <w:tabs>
        <w:tab w:val="clear" w:pos="2600"/>
        <w:tab w:val="left" w:pos="3300"/>
      </w:tabs>
      <w:ind w:left="3300"/>
    </w:pPr>
  </w:style>
  <w:style w:type="paragraph" w:customStyle="1" w:styleId="ModH2Part">
    <w:name w:val="Mod H2 Part"/>
    <w:basedOn w:val="IH2PartSymb"/>
    <w:rsid w:val="00DA492A"/>
    <w:pPr>
      <w:tabs>
        <w:tab w:val="clear" w:pos="2600"/>
        <w:tab w:val="left" w:pos="3300"/>
      </w:tabs>
      <w:ind w:left="3300"/>
    </w:pPr>
  </w:style>
  <w:style w:type="paragraph" w:customStyle="1" w:styleId="ModH3Div">
    <w:name w:val="Mod H3 Div"/>
    <w:basedOn w:val="IH3DivSymb"/>
    <w:rsid w:val="00DA492A"/>
    <w:pPr>
      <w:tabs>
        <w:tab w:val="clear" w:pos="2600"/>
        <w:tab w:val="left" w:pos="3300"/>
      </w:tabs>
      <w:ind w:left="3300"/>
    </w:pPr>
  </w:style>
  <w:style w:type="paragraph" w:customStyle="1" w:styleId="ModH4SubDiv">
    <w:name w:val="Mod H4 SubDiv"/>
    <w:basedOn w:val="IH4SubDivSymb"/>
    <w:rsid w:val="00DA492A"/>
    <w:pPr>
      <w:tabs>
        <w:tab w:val="clear" w:pos="2600"/>
        <w:tab w:val="left" w:pos="3300"/>
      </w:tabs>
      <w:ind w:left="3300"/>
    </w:pPr>
  </w:style>
  <w:style w:type="paragraph" w:customStyle="1" w:styleId="ModH5Sec">
    <w:name w:val="Mod H5 Sec"/>
    <w:basedOn w:val="IH5SecSymb"/>
    <w:rsid w:val="00DA492A"/>
    <w:pPr>
      <w:tabs>
        <w:tab w:val="clear" w:pos="1100"/>
        <w:tab w:val="left" w:pos="1800"/>
      </w:tabs>
      <w:ind w:left="2200"/>
    </w:pPr>
  </w:style>
  <w:style w:type="paragraph" w:customStyle="1" w:styleId="Modmain">
    <w:name w:val="Mod main"/>
    <w:basedOn w:val="Amain"/>
    <w:rsid w:val="00DA492A"/>
    <w:pPr>
      <w:tabs>
        <w:tab w:val="clear" w:pos="900"/>
        <w:tab w:val="clear" w:pos="1100"/>
        <w:tab w:val="right" w:pos="1600"/>
        <w:tab w:val="left" w:pos="1800"/>
      </w:tabs>
      <w:ind w:left="2200"/>
    </w:pPr>
  </w:style>
  <w:style w:type="paragraph" w:customStyle="1" w:styleId="Modpara">
    <w:name w:val="Mod para"/>
    <w:basedOn w:val="BillBasic"/>
    <w:rsid w:val="00DA492A"/>
    <w:pPr>
      <w:tabs>
        <w:tab w:val="right" w:pos="2100"/>
        <w:tab w:val="left" w:pos="2300"/>
      </w:tabs>
      <w:ind w:left="2700" w:hanging="1600"/>
      <w:outlineLvl w:val="6"/>
    </w:pPr>
  </w:style>
  <w:style w:type="paragraph" w:customStyle="1" w:styleId="Modsubpara">
    <w:name w:val="Mod subpara"/>
    <w:basedOn w:val="Asubpara"/>
    <w:rsid w:val="00DA492A"/>
    <w:pPr>
      <w:tabs>
        <w:tab w:val="clear" w:pos="1900"/>
        <w:tab w:val="clear" w:pos="2100"/>
        <w:tab w:val="right" w:pos="2640"/>
        <w:tab w:val="left" w:pos="2840"/>
      </w:tabs>
      <w:ind w:left="3240" w:hanging="2140"/>
    </w:pPr>
  </w:style>
  <w:style w:type="paragraph" w:customStyle="1" w:styleId="Modsubsubpara">
    <w:name w:val="Mod subsubpara"/>
    <w:basedOn w:val="AsubsubparaSymb"/>
    <w:rsid w:val="00DA492A"/>
    <w:pPr>
      <w:tabs>
        <w:tab w:val="clear" w:pos="2400"/>
        <w:tab w:val="clear" w:pos="2600"/>
        <w:tab w:val="right" w:pos="3160"/>
        <w:tab w:val="left" w:pos="3360"/>
      </w:tabs>
      <w:ind w:left="3760" w:hanging="2660"/>
    </w:pPr>
  </w:style>
  <w:style w:type="paragraph" w:customStyle="1" w:styleId="Modmainreturn">
    <w:name w:val="Mod main return"/>
    <w:basedOn w:val="AmainreturnSymb"/>
    <w:rsid w:val="00DA492A"/>
    <w:pPr>
      <w:ind w:left="1800"/>
    </w:pPr>
  </w:style>
  <w:style w:type="paragraph" w:customStyle="1" w:styleId="Modparareturn">
    <w:name w:val="Mod para return"/>
    <w:basedOn w:val="AparareturnSymb"/>
    <w:rsid w:val="00DA492A"/>
    <w:pPr>
      <w:ind w:left="2300"/>
    </w:pPr>
  </w:style>
  <w:style w:type="paragraph" w:customStyle="1" w:styleId="Modsubparareturn">
    <w:name w:val="Mod subpara return"/>
    <w:basedOn w:val="AsubparareturnSymb"/>
    <w:rsid w:val="00DA492A"/>
    <w:pPr>
      <w:ind w:left="3040"/>
    </w:pPr>
  </w:style>
  <w:style w:type="paragraph" w:customStyle="1" w:styleId="Modref">
    <w:name w:val="Mod ref"/>
    <w:basedOn w:val="refSymb"/>
    <w:rsid w:val="00DA492A"/>
    <w:pPr>
      <w:ind w:left="1100"/>
    </w:pPr>
  </w:style>
  <w:style w:type="paragraph" w:customStyle="1" w:styleId="ModaNote">
    <w:name w:val="Mod aNote"/>
    <w:basedOn w:val="aNoteSymb"/>
    <w:rsid w:val="00DA492A"/>
    <w:pPr>
      <w:tabs>
        <w:tab w:val="left" w:pos="2600"/>
      </w:tabs>
      <w:ind w:left="2600"/>
    </w:pPr>
  </w:style>
  <w:style w:type="paragraph" w:customStyle="1" w:styleId="ModNote">
    <w:name w:val="Mod Note"/>
    <w:basedOn w:val="aNoteSymb"/>
    <w:rsid w:val="00DA492A"/>
    <w:pPr>
      <w:tabs>
        <w:tab w:val="left" w:pos="2600"/>
      </w:tabs>
      <w:ind w:left="2600"/>
    </w:pPr>
  </w:style>
  <w:style w:type="paragraph" w:customStyle="1" w:styleId="ApprFormHd">
    <w:name w:val="ApprFormHd"/>
    <w:basedOn w:val="Sched-heading"/>
    <w:rsid w:val="00DA492A"/>
    <w:pPr>
      <w:ind w:left="0" w:firstLine="0"/>
    </w:pPr>
  </w:style>
  <w:style w:type="paragraph" w:customStyle="1" w:styleId="AmdtEntries">
    <w:name w:val="AmdtEntries"/>
    <w:basedOn w:val="BillBasicHeading"/>
    <w:rsid w:val="00DA492A"/>
    <w:pPr>
      <w:keepNext w:val="0"/>
      <w:tabs>
        <w:tab w:val="clear" w:pos="2600"/>
      </w:tabs>
      <w:spacing w:before="0"/>
      <w:ind w:left="3200" w:hanging="2100"/>
    </w:pPr>
    <w:rPr>
      <w:sz w:val="18"/>
    </w:rPr>
  </w:style>
  <w:style w:type="paragraph" w:customStyle="1" w:styleId="AmdtEntriesDefL2">
    <w:name w:val="AmdtEntriesDefL2"/>
    <w:basedOn w:val="AmdtEntries"/>
    <w:rsid w:val="00DA492A"/>
    <w:pPr>
      <w:tabs>
        <w:tab w:val="left" w:pos="3000"/>
      </w:tabs>
      <w:ind w:left="3600" w:hanging="2500"/>
    </w:pPr>
  </w:style>
  <w:style w:type="paragraph" w:customStyle="1" w:styleId="Actdetailsnote">
    <w:name w:val="Act details note"/>
    <w:basedOn w:val="Actdetails"/>
    <w:uiPriority w:val="99"/>
    <w:rsid w:val="00DA492A"/>
    <w:pPr>
      <w:ind w:left="1620" w:right="-60" w:hanging="720"/>
    </w:pPr>
    <w:rPr>
      <w:sz w:val="18"/>
    </w:rPr>
  </w:style>
  <w:style w:type="paragraph" w:customStyle="1" w:styleId="DetailsNo">
    <w:name w:val="Details No"/>
    <w:basedOn w:val="Actdetails"/>
    <w:uiPriority w:val="99"/>
    <w:rsid w:val="00DA492A"/>
    <w:pPr>
      <w:ind w:left="0"/>
    </w:pPr>
    <w:rPr>
      <w:sz w:val="18"/>
    </w:rPr>
  </w:style>
  <w:style w:type="paragraph" w:customStyle="1" w:styleId="AssectheadingSymb">
    <w:name w:val="A ssect heading Symb"/>
    <w:basedOn w:val="Amain"/>
    <w:rsid w:val="00DA492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A492A"/>
    <w:pPr>
      <w:tabs>
        <w:tab w:val="left" w:pos="0"/>
        <w:tab w:val="right" w:pos="2400"/>
        <w:tab w:val="left" w:pos="2600"/>
      </w:tabs>
      <w:ind w:left="2602" w:hanging="3084"/>
      <w:outlineLvl w:val="8"/>
    </w:pPr>
  </w:style>
  <w:style w:type="paragraph" w:customStyle="1" w:styleId="AmainreturnSymb">
    <w:name w:val="A main return Symb"/>
    <w:basedOn w:val="BillBasic"/>
    <w:rsid w:val="00DA492A"/>
    <w:pPr>
      <w:tabs>
        <w:tab w:val="left" w:pos="1582"/>
      </w:tabs>
      <w:ind w:left="1100" w:hanging="1582"/>
    </w:pPr>
  </w:style>
  <w:style w:type="paragraph" w:customStyle="1" w:styleId="AparareturnSymb">
    <w:name w:val="A para return Symb"/>
    <w:basedOn w:val="BillBasic"/>
    <w:rsid w:val="00DA492A"/>
    <w:pPr>
      <w:tabs>
        <w:tab w:val="left" w:pos="2081"/>
      </w:tabs>
      <w:ind w:left="1599" w:hanging="2081"/>
    </w:pPr>
  </w:style>
  <w:style w:type="paragraph" w:customStyle="1" w:styleId="AsubparareturnSymb">
    <w:name w:val="A subpara return Symb"/>
    <w:basedOn w:val="BillBasic"/>
    <w:rsid w:val="00DA492A"/>
    <w:pPr>
      <w:tabs>
        <w:tab w:val="left" w:pos="2580"/>
      </w:tabs>
      <w:ind w:left="2098" w:hanging="2580"/>
    </w:pPr>
  </w:style>
  <w:style w:type="paragraph" w:customStyle="1" w:styleId="aDefSymb">
    <w:name w:val="aDef Symb"/>
    <w:basedOn w:val="BillBasic"/>
    <w:rsid w:val="00DA492A"/>
    <w:pPr>
      <w:tabs>
        <w:tab w:val="left" w:pos="1582"/>
      </w:tabs>
      <w:ind w:left="1100" w:hanging="1582"/>
    </w:pPr>
  </w:style>
  <w:style w:type="paragraph" w:customStyle="1" w:styleId="aDefparaSymb">
    <w:name w:val="aDef para Symb"/>
    <w:basedOn w:val="Apara"/>
    <w:rsid w:val="00DA492A"/>
    <w:pPr>
      <w:tabs>
        <w:tab w:val="clear" w:pos="1600"/>
        <w:tab w:val="left" w:pos="0"/>
        <w:tab w:val="left" w:pos="1599"/>
      </w:tabs>
      <w:ind w:left="1599" w:hanging="2081"/>
    </w:pPr>
  </w:style>
  <w:style w:type="paragraph" w:customStyle="1" w:styleId="aDefsubparaSymb">
    <w:name w:val="aDef subpara Symb"/>
    <w:basedOn w:val="Asubpara"/>
    <w:rsid w:val="00DA492A"/>
    <w:pPr>
      <w:tabs>
        <w:tab w:val="left" w:pos="0"/>
      </w:tabs>
      <w:ind w:left="2098" w:hanging="2580"/>
    </w:pPr>
  </w:style>
  <w:style w:type="paragraph" w:customStyle="1" w:styleId="SchAmainSymb">
    <w:name w:val="Sch A main Symb"/>
    <w:basedOn w:val="Amain"/>
    <w:rsid w:val="00DA492A"/>
    <w:pPr>
      <w:tabs>
        <w:tab w:val="left" w:pos="0"/>
      </w:tabs>
      <w:ind w:hanging="1580"/>
    </w:pPr>
  </w:style>
  <w:style w:type="paragraph" w:customStyle="1" w:styleId="SchAparaSymb">
    <w:name w:val="Sch A para Symb"/>
    <w:basedOn w:val="Apara"/>
    <w:rsid w:val="00DA492A"/>
    <w:pPr>
      <w:tabs>
        <w:tab w:val="left" w:pos="0"/>
      </w:tabs>
      <w:ind w:hanging="2080"/>
    </w:pPr>
  </w:style>
  <w:style w:type="paragraph" w:customStyle="1" w:styleId="SchAsubparaSymb">
    <w:name w:val="Sch A subpara Symb"/>
    <w:basedOn w:val="Asubpara"/>
    <w:rsid w:val="00DA492A"/>
    <w:pPr>
      <w:tabs>
        <w:tab w:val="left" w:pos="0"/>
      </w:tabs>
      <w:ind w:hanging="2580"/>
    </w:pPr>
  </w:style>
  <w:style w:type="paragraph" w:customStyle="1" w:styleId="SchAsubsubparaSymb">
    <w:name w:val="Sch A subsubpara Symb"/>
    <w:basedOn w:val="AsubsubparaSymb"/>
    <w:rsid w:val="00DA492A"/>
  </w:style>
  <w:style w:type="paragraph" w:customStyle="1" w:styleId="refSymb">
    <w:name w:val="ref Symb"/>
    <w:basedOn w:val="BillBasic"/>
    <w:next w:val="Normal"/>
    <w:rsid w:val="00DA492A"/>
    <w:pPr>
      <w:tabs>
        <w:tab w:val="left" w:pos="-480"/>
      </w:tabs>
      <w:spacing w:before="60"/>
      <w:ind w:hanging="480"/>
    </w:pPr>
    <w:rPr>
      <w:sz w:val="18"/>
    </w:rPr>
  </w:style>
  <w:style w:type="paragraph" w:customStyle="1" w:styleId="IshadedH5SecSymb">
    <w:name w:val="I shaded H5 Sec Symb"/>
    <w:basedOn w:val="AH5Sec"/>
    <w:rsid w:val="00DA492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A492A"/>
    <w:pPr>
      <w:tabs>
        <w:tab w:val="clear" w:pos="-1580"/>
      </w:tabs>
      <w:ind w:left="975" w:hanging="1457"/>
    </w:pPr>
  </w:style>
  <w:style w:type="paragraph" w:customStyle="1" w:styleId="IH1ChapSymb">
    <w:name w:val="I H1 Chap Symb"/>
    <w:basedOn w:val="BillBasicHeading"/>
    <w:next w:val="Normal"/>
    <w:rsid w:val="00DA492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A492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A492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A492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A492A"/>
    <w:pPr>
      <w:tabs>
        <w:tab w:val="clear" w:pos="2600"/>
        <w:tab w:val="left" w:pos="-1580"/>
        <w:tab w:val="left" w:pos="0"/>
        <w:tab w:val="left" w:pos="1100"/>
      </w:tabs>
      <w:spacing w:before="240"/>
      <w:ind w:left="1100" w:hanging="1580"/>
    </w:pPr>
  </w:style>
  <w:style w:type="paragraph" w:customStyle="1" w:styleId="IMainSymb">
    <w:name w:val="I Main Symb"/>
    <w:basedOn w:val="Amain"/>
    <w:rsid w:val="00DA492A"/>
    <w:pPr>
      <w:tabs>
        <w:tab w:val="left" w:pos="0"/>
      </w:tabs>
      <w:ind w:hanging="1580"/>
    </w:pPr>
  </w:style>
  <w:style w:type="paragraph" w:customStyle="1" w:styleId="IparaSymb">
    <w:name w:val="I para Symb"/>
    <w:basedOn w:val="Apara"/>
    <w:rsid w:val="00DA492A"/>
    <w:pPr>
      <w:tabs>
        <w:tab w:val="left" w:pos="0"/>
      </w:tabs>
      <w:ind w:hanging="2080"/>
      <w:outlineLvl w:val="9"/>
    </w:pPr>
  </w:style>
  <w:style w:type="paragraph" w:customStyle="1" w:styleId="IsubparaSymb">
    <w:name w:val="I subpara Symb"/>
    <w:basedOn w:val="Asubpara"/>
    <w:rsid w:val="00DA492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A492A"/>
    <w:pPr>
      <w:tabs>
        <w:tab w:val="clear" w:pos="2400"/>
        <w:tab w:val="clear" w:pos="2600"/>
        <w:tab w:val="right" w:pos="2460"/>
        <w:tab w:val="left" w:pos="2660"/>
      </w:tabs>
      <w:ind w:left="2660" w:hanging="3140"/>
    </w:pPr>
  </w:style>
  <w:style w:type="paragraph" w:customStyle="1" w:styleId="IdefparaSymb">
    <w:name w:val="I def para Symb"/>
    <w:basedOn w:val="IparaSymb"/>
    <w:rsid w:val="00DA492A"/>
    <w:pPr>
      <w:ind w:left="1599" w:hanging="2081"/>
    </w:pPr>
  </w:style>
  <w:style w:type="paragraph" w:customStyle="1" w:styleId="IdefsubparaSymb">
    <w:name w:val="I def subpara Symb"/>
    <w:basedOn w:val="IsubparaSymb"/>
    <w:rsid w:val="00DA492A"/>
    <w:pPr>
      <w:ind w:left="2138"/>
    </w:pPr>
  </w:style>
  <w:style w:type="paragraph" w:customStyle="1" w:styleId="ISched-headingSymb">
    <w:name w:val="I Sched-heading Symb"/>
    <w:basedOn w:val="BillBasicHeading"/>
    <w:next w:val="Normal"/>
    <w:rsid w:val="00DA492A"/>
    <w:pPr>
      <w:tabs>
        <w:tab w:val="left" w:pos="-3080"/>
        <w:tab w:val="left" w:pos="0"/>
      </w:tabs>
      <w:spacing w:before="320"/>
      <w:ind w:left="2600" w:hanging="3080"/>
    </w:pPr>
    <w:rPr>
      <w:sz w:val="34"/>
    </w:rPr>
  </w:style>
  <w:style w:type="paragraph" w:customStyle="1" w:styleId="ISched-PartSymb">
    <w:name w:val="I Sched-Part Symb"/>
    <w:basedOn w:val="BillBasicHeading"/>
    <w:rsid w:val="00DA492A"/>
    <w:pPr>
      <w:tabs>
        <w:tab w:val="left" w:pos="-3080"/>
        <w:tab w:val="left" w:pos="0"/>
      </w:tabs>
      <w:spacing w:before="380"/>
      <w:ind w:left="2600" w:hanging="3080"/>
    </w:pPr>
    <w:rPr>
      <w:sz w:val="32"/>
    </w:rPr>
  </w:style>
  <w:style w:type="paragraph" w:customStyle="1" w:styleId="ISched-formSymb">
    <w:name w:val="I Sched-form Symb"/>
    <w:basedOn w:val="BillBasicHeading"/>
    <w:rsid w:val="00DA492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A492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A492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A492A"/>
    <w:pPr>
      <w:tabs>
        <w:tab w:val="left" w:pos="1100"/>
      </w:tabs>
      <w:spacing w:before="60"/>
      <w:ind w:left="1500" w:hanging="1986"/>
    </w:pPr>
  </w:style>
  <w:style w:type="paragraph" w:customStyle="1" w:styleId="aExamHdgssSymb">
    <w:name w:val="aExamHdgss Symb"/>
    <w:basedOn w:val="BillBasicHeading"/>
    <w:next w:val="Normal"/>
    <w:rsid w:val="00DA492A"/>
    <w:pPr>
      <w:tabs>
        <w:tab w:val="clear" w:pos="2600"/>
        <w:tab w:val="left" w:pos="1582"/>
      </w:tabs>
      <w:ind w:left="1100" w:hanging="1582"/>
    </w:pPr>
    <w:rPr>
      <w:sz w:val="18"/>
    </w:rPr>
  </w:style>
  <w:style w:type="paragraph" w:customStyle="1" w:styleId="aExamssSymb">
    <w:name w:val="aExamss Symb"/>
    <w:basedOn w:val="aNote"/>
    <w:rsid w:val="00DA492A"/>
    <w:pPr>
      <w:tabs>
        <w:tab w:val="left" w:pos="1582"/>
      </w:tabs>
      <w:spacing w:before="60"/>
      <w:ind w:left="1100" w:hanging="1582"/>
    </w:pPr>
  </w:style>
  <w:style w:type="paragraph" w:customStyle="1" w:styleId="aExamINumssSymb">
    <w:name w:val="aExamINumss Symb"/>
    <w:basedOn w:val="aExamssSymb"/>
    <w:rsid w:val="00DA492A"/>
    <w:pPr>
      <w:tabs>
        <w:tab w:val="left" w:pos="1100"/>
      </w:tabs>
      <w:ind w:left="1500" w:hanging="1986"/>
    </w:pPr>
  </w:style>
  <w:style w:type="paragraph" w:customStyle="1" w:styleId="aExamNumTextssSymb">
    <w:name w:val="aExamNumTextss Symb"/>
    <w:basedOn w:val="aExamssSymb"/>
    <w:rsid w:val="00DA492A"/>
    <w:pPr>
      <w:tabs>
        <w:tab w:val="clear" w:pos="1582"/>
        <w:tab w:val="left" w:pos="1985"/>
      </w:tabs>
      <w:ind w:left="1503" w:hanging="1985"/>
    </w:pPr>
  </w:style>
  <w:style w:type="paragraph" w:customStyle="1" w:styleId="AExamIParaSymb">
    <w:name w:val="AExamIPara Symb"/>
    <w:basedOn w:val="aExam"/>
    <w:rsid w:val="00DA492A"/>
    <w:pPr>
      <w:tabs>
        <w:tab w:val="right" w:pos="1718"/>
      </w:tabs>
      <w:ind w:left="1984" w:hanging="2466"/>
    </w:pPr>
  </w:style>
  <w:style w:type="paragraph" w:customStyle="1" w:styleId="aExamBulletssSymb">
    <w:name w:val="aExamBulletss Symb"/>
    <w:basedOn w:val="aExamssSymb"/>
    <w:rsid w:val="00DA492A"/>
    <w:pPr>
      <w:tabs>
        <w:tab w:val="left" w:pos="1100"/>
      </w:tabs>
      <w:ind w:left="1500" w:hanging="1986"/>
    </w:pPr>
  </w:style>
  <w:style w:type="paragraph" w:customStyle="1" w:styleId="aNoteSymb">
    <w:name w:val="aNote Symb"/>
    <w:basedOn w:val="BillBasic"/>
    <w:rsid w:val="00DA492A"/>
    <w:pPr>
      <w:tabs>
        <w:tab w:val="left" w:pos="1100"/>
        <w:tab w:val="left" w:pos="2381"/>
      </w:tabs>
      <w:ind w:left="1899" w:hanging="2381"/>
    </w:pPr>
    <w:rPr>
      <w:sz w:val="20"/>
    </w:rPr>
  </w:style>
  <w:style w:type="paragraph" w:customStyle="1" w:styleId="aNoteTextssSymb">
    <w:name w:val="aNoteTextss Symb"/>
    <w:basedOn w:val="Normal"/>
    <w:rsid w:val="00DA492A"/>
    <w:pPr>
      <w:tabs>
        <w:tab w:val="clear" w:pos="0"/>
        <w:tab w:val="left" w:pos="1418"/>
      </w:tabs>
      <w:spacing w:before="60"/>
      <w:ind w:left="1417" w:hanging="1899"/>
      <w:jc w:val="both"/>
    </w:pPr>
    <w:rPr>
      <w:sz w:val="20"/>
    </w:rPr>
  </w:style>
  <w:style w:type="paragraph" w:customStyle="1" w:styleId="aNoteParaSymb">
    <w:name w:val="aNotePara Symb"/>
    <w:basedOn w:val="aNoteSymb"/>
    <w:rsid w:val="00DA492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A492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A492A"/>
    <w:pPr>
      <w:tabs>
        <w:tab w:val="left" w:pos="1616"/>
        <w:tab w:val="left" w:pos="2495"/>
      </w:tabs>
      <w:spacing w:before="60"/>
      <w:ind w:left="2013" w:hanging="2495"/>
    </w:pPr>
  </w:style>
  <w:style w:type="paragraph" w:customStyle="1" w:styleId="aExamHdgparSymb">
    <w:name w:val="aExamHdgpar Symb"/>
    <w:basedOn w:val="aExamHdgssSymb"/>
    <w:next w:val="Normal"/>
    <w:rsid w:val="00DA492A"/>
    <w:pPr>
      <w:tabs>
        <w:tab w:val="clear" w:pos="1582"/>
        <w:tab w:val="left" w:pos="1599"/>
      </w:tabs>
      <w:ind w:left="1599" w:hanging="2081"/>
    </w:pPr>
  </w:style>
  <w:style w:type="paragraph" w:customStyle="1" w:styleId="aExamparSymb">
    <w:name w:val="aExampar Symb"/>
    <w:basedOn w:val="aExamssSymb"/>
    <w:rsid w:val="00DA492A"/>
    <w:pPr>
      <w:tabs>
        <w:tab w:val="clear" w:pos="1582"/>
        <w:tab w:val="left" w:pos="1599"/>
      </w:tabs>
      <w:ind w:left="1599" w:hanging="2081"/>
    </w:pPr>
  </w:style>
  <w:style w:type="paragraph" w:customStyle="1" w:styleId="aExamINumparSymb">
    <w:name w:val="aExamINumpar Symb"/>
    <w:basedOn w:val="aExamparSymb"/>
    <w:rsid w:val="00DA492A"/>
    <w:pPr>
      <w:tabs>
        <w:tab w:val="left" w:pos="2000"/>
      </w:tabs>
      <w:ind w:left="2041" w:hanging="2495"/>
    </w:pPr>
  </w:style>
  <w:style w:type="paragraph" w:customStyle="1" w:styleId="aExamBulletparSymb">
    <w:name w:val="aExamBulletpar Symb"/>
    <w:basedOn w:val="aExamparSymb"/>
    <w:rsid w:val="00DA492A"/>
    <w:pPr>
      <w:tabs>
        <w:tab w:val="clear" w:pos="1599"/>
        <w:tab w:val="left" w:pos="1616"/>
        <w:tab w:val="left" w:pos="2495"/>
      </w:tabs>
      <w:ind w:left="2013" w:hanging="2495"/>
    </w:pPr>
  </w:style>
  <w:style w:type="paragraph" w:customStyle="1" w:styleId="aNoteparSymb">
    <w:name w:val="aNotepar Symb"/>
    <w:basedOn w:val="BillBasic"/>
    <w:next w:val="Normal"/>
    <w:rsid w:val="00DA492A"/>
    <w:pPr>
      <w:tabs>
        <w:tab w:val="left" w:pos="1599"/>
        <w:tab w:val="left" w:pos="2398"/>
      </w:tabs>
      <w:ind w:left="2410" w:hanging="2892"/>
    </w:pPr>
    <w:rPr>
      <w:sz w:val="20"/>
    </w:rPr>
  </w:style>
  <w:style w:type="paragraph" w:customStyle="1" w:styleId="aNoteTextparSymb">
    <w:name w:val="aNoteTextpar Symb"/>
    <w:basedOn w:val="aNoteparSymb"/>
    <w:rsid w:val="00DA492A"/>
    <w:pPr>
      <w:tabs>
        <w:tab w:val="clear" w:pos="1599"/>
        <w:tab w:val="clear" w:pos="2398"/>
        <w:tab w:val="left" w:pos="2880"/>
      </w:tabs>
      <w:spacing w:before="60"/>
      <w:ind w:left="2398" w:hanging="2880"/>
    </w:pPr>
  </w:style>
  <w:style w:type="paragraph" w:customStyle="1" w:styleId="aNoteParaparSymb">
    <w:name w:val="aNoteParapar Symb"/>
    <w:basedOn w:val="aNoteparSymb"/>
    <w:rsid w:val="00DA492A"/>
    <w:pPr>
      <w:tabs>
        <w:tab w:val="right" w:pos="2640"/>
      </w:tabs>
      <w:spacing w:before="60"/>
      <w:ind w:left="2920" w:hanging="3402"/>
    </w:pPr>
  </w:style>
  <w:style w:type="paragraph" w:customStyle="1" w:styleId="aNoteBulletparSymb">
    <w:name w:val="aNoteBulletpar Symb"/>
    <w:basedOn w:val="aNoteparSymb"/>
    <w:rsid w:val="00DA492A"/>
    <w:pPr>
      <w:tabs>
        <w:tab w:val="clear" w:pos="1599"/>
        <w:tab w:val="left" w:pos="3289"/>
      </w:tabs>
      <w:spacing w:before="60"/>
      <w:ind w:left="2807" w:hanging="3289"/>
    </w:pPr>
  </w:style>
  <w:style w:type="paragraph" w:customStyle="1" w:styleId="AsubparabulletSymb">
    <w:name w:val="A subpara bullet Symb"/>
    <w:basedOn w:val="BillBasic"/>
    <w:rsid w:val="00DA492A"/>
    <w:pPr>
      <w:tabs>
        <w:tab w:val="left" w:pos="2138"/>
        <w:tab w:val="left" w:pos="3005"/>
      </w:tabs>
      <w:spacing w:before="60"/>
      <w:ind w:left="2523" w:hanging="3005"/>
    </w:pPr>
  </w:style>
  <w:style w:type="paragraph" w:customStyle="1" w:styleId="aExamHdgsubparSymb">
    <w:name w:val="aExamHdgsubpar Symb"/>
    <w:basedOn w:val="aExamHdgssSymb"/>
    <w:next w:val="Normal"/>
    <w:rsid w:val="00DA492A"/>
    <w:pPr>
      <w:tabs>
        <w:tab w:val="clear" w:pos="1582"/>
        <w:tab w:val="left" w:pos="2620"/>
      </w:tabs>
      <w:ind w:left="2138" w:hanging="2620"/>
    </w:pPr>
  </w:style>
  <w:style w:type="paragraph" w:customStyle="1" w:styleId="aExamsubparSymb">
    <w:name w:val="aExamsubpar Symb"/>
    <w:basedOn w:val="aExamssSymb"/>
    <w:rsid w:val="00DA492A"/>
    <w:pPr>
      <w:tabs>
        <w:tab w:val="clear" w:pos="1582"/>
        <w:tab w:val="left" w:pos="2620"/>
      </w:tabs>
      <w:ind w:left="2138" w:hanging="2620"/>
    </w:pPr>
  </w:style>
  <w:style w:type="paragraph" w:customStyle="1" w:styleId="aNotesubparSymb">
    <w:name w:val="aNotesubpar Symb"/>
    <w:basedOn w:val="BillBasic"/>
    <w:next w:val="Normal"/>
    <w:rsid w:val="00DA492A"/>
    <w:pPr>
      <w:tabs>
        <w:tab w:val="left" w:pos="2138"/>
        <w:tab w:val="left" w:pos="2937"/>
      </w:tabs>
      <w:ind w:left="2455" w:hanging="2937"/>
    </w:pPr>
    <w:rPr>
      <w:sz w:val="20"/>
    </w:rPr>
  </w:style>
  <w:style w:type="paragraph" w:customStyle="1" w:styleId="aNoteTextsubparSymb">
    <w:name w:val="aNoteTextsubpar Symb"/>
    <w:basedOn w:val="aNotesubparSymb"/>
    <w:rsid w:val="00DA492A"/>
    <w:pPr>
      <w:tabs>
        <w:tab w:val="clear" w:pos="2138"/>
        <w:tab w:val="clear" w:pos="2937"/>
        <w:tab w:val="left" w:pos="2943"/>
      </w:tabs>
      <w:spacing w:before="60"/>
      <w:ind w:left="2943" w:hanging="3425"/>
    </w:pPr>
  </w:style>
  <w:style w:type="paragraph" w:customStyle="1" w:styleId="PenaltySymb">
    <w:name w:val="Penalty Symb"/>
    <w:basedOn w:val="AmainreturnSymb"/>
    <w:rsid w:val="00DA492A"/>
  </w:style>
  <w:style w:type="paragraph" w:customStyle="1" w:styleId="PenaltyParaSymb">
    <w:name w:val="PenaltyPara Symb"/>
    <w:basedOn w:val="Normal"/>
    <w:rsid w:val="00DA492A"/>
    <w:pPr>
      <w:tabs>
        <w:tab w:val="right" w:pos="1360"/>
      </w:tabs>
      <w:spacing w:before="60"/>
      <w:ind w:left="1599" w:hanging="2081"/>
      <w:jc w:val="both"/>
    </w:pPr>
  </w:style>
  <w:style w:type="paragraph" w:customStyle="1" w:styleId="FormulaSymb">
    <w:name w:val="Formula Symb"/>
    <w:basedOn w:val="BillBasic"/>
    <w:rsid w:val="00DA492A"/>
    <w:pPr>
      <w:tabs>
        <w:tab w:val="left" w:pos="-480"/>
      </w:tabs>
      <w:spacing w:line="260" w:lineRule="atLeast"/>
      <w:ind w:hanging="480"/>
      <w:jc w:val="center"/>
    </w:pPr>
  </w:style>
  <w:style w:type="paragraph" w:customStyle="1" w:styleId="NormalSymb">
    <w:name w:val="Normal Symb"/>
    <w:basedOn w:val="Normal"/>
    <w:qFormat/>
    <w:rsid w:val="00DA492A"/>
    <w:pPr>
      <w:ind w:hanging="482"/>
    </w:pPr>
  </w:style>
  <w:style w:type="character" w:styleId="PlaceholderText">
    <w:name w:val="Placeholder Text"/>
    <w:basedOn w:val="DefaultParagraphFont"/>
    <w:uiPriority w:val="99"/>
    <w:semiHidden/>
    <w:rsid w:val="00DA492A"/>
    <w:rPr>
      <w:color w:val="808080"/>
    </w:rPr>
  </w:style>
  <w:style w:type="character" w:customStyle="1" w:styleId="AmainChar">
    <w:name w:val="A main Char"/>
    <w:basedOn w:val="DefaultParagraphFont"/>
    <w:link w:val="Amain"/>
    <w:locked/>
    <w:rsid w:val="00007DB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3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01-14" TargetMode="External"/><Relationship Id="rId21" Type="http://schemas.openxmlformats.org/officeDocument/2006/relationships/header" Target="header3.xml"/><Relationship Id="rId42" Type="http://schemas.openxmlformats.org/officeDocument/2006/relationships/hyperlink" Target="http://www.legislation.act.gov.au/a/2002-51" TargetMode="External"/><Relationship Id="rId47" Type="http://schemas.openxmlformats.org/officeDocument/2006/relationships/hyperlink" Target="http://www.legislation.act.gov.au/a/2008-35" TargetMode="External"/><Relationship Id="rId63"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89" Type="http://schemas.openxmlformats.org/officeDocument/2006/relationships/footer" Target="footer8.xml"/><Relationship Id="rId112" Type="http://schemas.openxmlformats.org/officeDocument/2006/relationships/hyperlink" Target="http://www.legislation.act.gov.au/a/2016-18/default.asp" TargetMode="External"/><Relationship Id="rId16" Type="http://schemas.openxmlformats.org/officeDocument/2006/relationships/hyperlink" Target="http://www.legislation.act.gov.au/a/2001-14" TargetMode="External"/><Relationship Id="rId107" Type="http://schemas.openxmlformats.org/officeDocument/2006/relationships/hyperlink" Target="https://www.legislation.act.gov.au/cn/2018-12/"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8-35"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cn/2015-22/default.asp" TargetMode="External"/><Relationship Id="rId123" Type="http://schemas.openxmlformats.org/officeDocument/2006/relationships/header" Target="header15.xml"/><Relationship Id="rId128" Type="http://schemas.openxmlformats.org/officeDocument/2006/relationships/header" Target="header17.xml"/><Relationship Id="rId5" Type="http://schemas.openxmlformats.org/officeDocument/2006/relationships/webSettings" Target="webSettings.xml"/><Relationship Id="rId90" Type="http://schemas.openxmlformats.org/officeDocument/2006/relationships/footer" Target="footer9.xml"/><Relationship Id="rId95" Type="http://schemas.openxmlformats.org/officeDocument/2006/relationships/hyperlink" Target="http://www.legislation.act.gov.au/a/2001-14" TargetMode="Externa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5-40" TargetMode="External"/><Relationship Id="rId48" Type="http://schemas.openxmlformats.org/officeDocument/2006/relationships/hyperlink" Target="http://www.legislation.act.gov.au/a/2005-40" TargetMode="External"/><Relationship Id="rId56"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footer" Target="footer13.xml"/><Relationship Id="rId105" Type="http://schemas.openxmlformats.org/officeDocument/2006/relationships/hyperlink" Target="http://www.legislation.act.gov.au/sl/2016-13/default.asp" TargetMode="External"/><Relationship Id="rId113" Type="http://schemas.openxmlformats.org/officeDocument/2006/relationships/hyperlink" Target="http://www.legislation.act.gov.au/a/2016-18/default.asp" TargetMode="External"/><Relationship Id="rId118" Type="http://schemas.openxmlformats.org/officeDocument/2006/relationships/header" Target="header12.xml"/><Relationship Id="rId126"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hyperlink" Target="http://www.legislation.act.gov.au/a/2005-40" TargetMode="External"/><Relationship Id="rId72" Type="http://schemas.openxmlformats.org/officeDocument/2006/relationships/hyperlink" Target="http://www.legislation.act.gov.au/a/2001-14"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a/2001-14" TargetMode="External"/><Relationship Id="rId93" Type="http://schemas.openxmlformats.org/officeDocument/2006/relationships/footer" Target="footer10.xml"/><Relationship Id="rId98" Type="http://schemas.openxmlformats.org/officeDocument/2006/relationships/header" Target="header11.xml"/><Relationship Id="rId121" Type="http://schemas.openxmlformats.org/officeDocument/2006/relationships/footer" Target="footer15.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2005-40"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8-35" TargetMode="External"/><Relationship Id="rId59"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03" Type="http://schemas.openxmlformats.org/officeDocument/2006/relationships/hyperlink" Target="http://www.legislation.act.gov.au/cn/2015-22/default.asp" TargetMode="External"/><Relationship Id="rId108" Type="http://schemas.openxmlformats.org/officeDocument/2006/relationships/hyperlink" Target="http://www.legislation.act.gov.au/a/2016-18/default.asp" TargetMode="External"/><Relationship Id="rId116" Type="http://schemas.openxmlformats.org/officeDocument/2006/relationships/hyperlink" Target="http://www.legislation.act.gov.au/a/2016-18/default.asp" TargetMode="External"/><Relationship Id="rId124" Type="http://schemas.openxmlformats.org/officeDocument/2006/relationships/footer" Target="footer16.xml"/><Relationship Id="rId129" Type="http://schemas.openxmlformats.org/officeDocument/2006/relationships/header" Target="header18.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a/2008-35" TargetMode="External"/><Relationship Id="rId83" Type="http://schemas.openxmlformats.org/officeDocument/2006/relationships/hyperlink" Target="http://www.legislation.act.gov.au/a/2001-14" TargetMode="External"/><Relationship Id="rId88" Type="http://schemas.openxmlformats.org/officeDocument/2006/relationships/footer" Target="footer7.xml"/><Relationship Id="rId91" Type="http://schemas.openxmlformats.org/officeDocument/2006/relationships/header" Target="header8.xml"/><Relationship Id="rId96" Type="http://schemas.openxmlformats.org/officeDocument/2006/relationships/hyperlink" Target="http://www.legislation.act.gov.au/a/2001-14" TargetMode="External"/><Relationship Id="rId111" Type="http://schemas.openxmlformats.org/officeDocument/2006/relationships/hyperlink" Target="http://www.legislation.act.gov.au/sl/2016-13/default.asp"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18-32/default.asp" TargetMode="External"/><Relationship Id="rId114" Type="http://schemas.openxmlformats.org/officeDocument/2006/relationships/hyperlink" Target="http://www.legislation.act.gov.au/sl/2016-13/default.asp" TargetMode="External"/><Relationship Id="rId119" Type="http://schemas.openxmlformats.org/officeDocument/2006/relationships/header" Target="header13.xml"/><Relationship Id="rId127" Type="http://schemas.openxmlformats.org/officeDocument/2006/relationships/footer" Target="footer18.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5-40"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2008-35"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eader" Target="header6.xml"/><Relationship Id="rId94" Type="http://schemas.openxmlformats.org/officeDocument/2006/relationships/footer" Target="footer11.xml"/><Relationship Id="rId99" Type="http://schemas.openxmlformats.org/officeDocument/2006/relationships/footer" Target="footer12.xml"/><Relationship Id="rId101" Type="http://schemas.openxmlformats.org/officeDocument/2006/relationships/hyperlink" Target="http://www.legislation.act.gov.au/a/2001-14" TargetMode="External"/><Relationship Id="rId122" Type="http://schemas.openxmlformats.org/officeDocument/2006/relationships/header" Target="header14.xml"/><Relationship Id="rId130"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5-40" TargetMode="External"/><Relationship Id="rId109" Type="http://schemas.openxmlformats.org/officeDocument/2006/relationships/hyperlink" Target="http://www.legislation.act.gov.au/a/2016-18/default.asp" TargetMode="External"/><Relationship Id="rId34" Type="http://schemas.openxmlformats.org/officeDocument/2006/relationships/hyperlink" Target="http://www.comlaw.gov.au/Series/C2004A04489"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2-51" TargetMode="External"/><Relationship Id="rId97" Type="http://schemas.openxmlformats.org/officeDocument/2006/relationships/header" Target="header10.xml"/><Relationship Id="rId104" Type="http://schemas.openxmlformats.org/officeDocument/2006/relationships/hyperlink" Target="http://www.legislation.act.gov.au/a/2016-18" TargetMode="External"/><Relationship Id="rId120" Type="http://schemas.openxmlformats.org/officeDocument/2006/relationships/footer" Target="footer14.xml"/><Relationship Id="rId125"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eader" Target="header9.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8-35" TargetMode="External"/><Relationship Id="rId66" Type="http://schemas.openxmlformats.org/officeDocument/2006/relationships/hyperlink" Target="http://www.legislation.act.gov.au/a/2001-14" TargetMode="External"/><Relationship Id="rId87" Type="http://schemas.openxmlformats.org/officeDocument/2006/relationships/header" Target="header7.xml"/><Relationship Id="rId110" Type="http://schemas.openxmlformats.org/officeDocument/2006/relationships/hyperlink" Target="http://www.legislation.act.gov.au/sl/2016-13/default.asp" TargetMode="External"/><Relationship Id="rId115" Type="http://schemas.openxmlformats.org/officeDocument/2006/relationships/hyperlink" Target="http://www.legislation.act.gov.au/sl/2016-13/default.asp" TargetMode="External"/><Relationship Id="rId131" Type="http://schemas.openxmlformats.org/officeDocument/2006/relationships/fontTable" Target="fontTable.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947E8-9EFC-4724-99B6-003EAB20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18520</Words>
  <Characters>95436</Characters>
  <Application>Microsoft Office Word</Application>
  <DocSecurity>0</DocSecurity>
  <Lines>2426</Lines>
  <Paragraphs>1428</Paragraphs>
  <ScaleCrop>false</ScaleCrop>
  <HeadingPairs>
    <vt:vector size="2" baseType="variant">
      <vt:variant>
        <vt:lpstr>Title</vt:lpstr>
      </vt:variant>
      <vt:variant>
        <vt:i4>1</vt:i4>
      </vt:variant>
    </vt:vector>
  </HeadingPairs>
  <TitlesOfParts>
    <vt:vector size="1" baseType="lpstr">
      <vt:lpstr>Veterinary Surgeons Act 2015 (repealed)</vt:lpstr>
    </vt:vector>
  </TitlesOfParts>
  <Manager>Section</Manager>
  <Company>Section</Company>
  <LinksUpToDate>false</LinksUpToDate>
  <CharactersWithSpaces>113362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Veterinary Surgeons Act 2015 (repealed)</dc:title>
  <dc:creator>ACT Government</dc:creator>
  <cp:keywords>R05</cp:keywords>
  <dc:description/>
  <cp:lastModifiedBy>PCODCS</cp:lastModifiedBy>
  <cp:revision>4</cp:revision>
  <cp:lastPrinted>2017-11-29T03:50:00Z</cp:lastPrinted>
  <dcterms:created xsi:type="dcterms:W3CDTF">2018-12-20T01:35:00Z</dcterms:created>
  <dcterms:modified xsi:type="dcterms:W3CDTF">2018-12-20T01:35:00Z</dcterms:modified>
  <cp:category>R5</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21/12/18</vt:lpwstr>
  </property>
  <property fmtid="{D5CDD505-2E9C-101B-9397-08002B2CF9AE}" pid="6" name="StartDt">
    <vt:lpwstr>21/12/18</vt:lpwstr>
  </property>
  <property fmtid="{D5CDD505-2E9C-101B-9397-08002B2CF9AE}" pid="7" name="DMSID">
    <vt:lpwstr>994534</vt:lpwstr>
  </property>
  <property fmtid="{D5CDD505-2E9C-101B-9397-08002B2CF9AE}" pid="8" name="CHECKEDOUTFROMJMS">
    <vt:lpwstr/>
  </property>
  <property fmtid="{D5CDD505-2E9C-101B-9397-08002B2CF9AE}" pid="9" name="JMSREQUIREDCHECKIN">
    <vt:lpwstr/>
  </property>
</Properties>
</file>