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984D" w14:textId="4C9C5F22" w:rsidR="000469A7" w:rsidRPr="00D5508E" w:rsidRDefault="000469A7" w:rsidP="00FE5883">
      <w:pPr>
        <w:spacing w:before="480"/>
        <w:jc w:val="center"/>
      </w:pPr>
      <w:r w:rsidRPr="00D5508E">
        <w:rPr>
          <w:noProof/>
          <w:lang w:eastAsia="en-AU"/>
        </w:rPr>
        <w:drawing>
          <wp:inline distT="0" distB="0" distL="0" distR="0" wp14:anchorId="125D07E6" wp14:editId="1604AE77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1BB0DF" w14:textId="77777777" w:rsidR="000469A7" w:rsidRPr="00D5508E" w:rsidRDefault="000469A7">
      <w:pPr>
        <w:jc w:val="center"/>
        <w:rPr>
          <w:rFonts w:ascii="Arial" w:hAnsi="Arial"/>
        </w:rPr>
      </w:pPr>
      <w:r w:rsidRPr="00D5508E">
        <w:rPr>
          <w:rFonts w:ascii="Arial" w:hAnsi="Arial"/>
        </w:rPr>
        <w:t>Australian Capital Territory</w:t>
      </w:r>
    </w:p>
    <w:p w14:paraId="1E6AD43C" w14:textId="5DD940AD" w:rsidR="00257D7B" w:rsidRPr="00D5508E" w:rsidRDefault="00BA1AFC">
      <w:pPr>
        <w:pStyle w:val="Billname1"/>
        <w:rPr>
          <w:color w:val="000000"/>
        </w:rPr>
      </w:pPr>
      <w:r w:rsidRPr="00D5508E">
        <w:rPr>
          <w:color w:val="000000"/>
        </w:rPr>
        <w:fldChar w:fldCharType="begin"/>
      </w:r>
      <w:r w:rsidRPr="00D5508E">
        <w:rPr>
          <w:color w:val="000000"/>
        </w:rPr>
        <w:instrText xml:space="preserve"> REF Citation \*charformat  \* MERGEFORMAT </w:instrText>
      </w:r>
      <w:r w:rsidRPr="00D5508E">
        <w:rPr>
          <w:color w:val="000000"/>
        </w:rPr>
        <w:fldChar w:fldCharType="separate"/>
      </w:r>
      <w:r w:rsidR="00337FB3" w:rsidRPr="00D5508E">
        <w:rPr>
          <w:color w:val="000000"/>
        </w:rPr>
        <w:t>Terrorism (Extraordinary Temporary Powers) Amendment Act 2022</w:t>
      </w:r>
      <w:r w:rsidRPr="00D5508E">
        <w:rPr>
          <w:color w:val="000000"/>
        </w:rPr>
        <w:fldChar w:fldCharType="end"/>
      </w:r>
    </w:p>
    <w:p w14:paraId="035CC7DC" w14:textId="0EE44F0F" w:rsidR="00257D7B" w:rsidRPr="00D5508E" w:rsidRDefault="00257D7B">
      <w:pPr>
        <w:pStyle w:val="ActNo"/>
        <w:rPr>
          <w:color w:val="000000"/>
        </w:rPr>
      </w:pPr>
      <w:r w:rsidRPr="00D5508E">
        <w:rPr>
          <w:color w:val="000000"/>
        </w:rPr>
        <w:fldChar w:fldCharType="begin"/>
      </w:r>
      <w:r w:rsidRPr="00D5508E">
        <w:rPr>
          <w:color w:val="000000"/>
        </w:rPr>
        <w:instrText xml:space="preserve"> DOCPROPERTY "Category"  \* MERGEFORMAT </w:instrText>
      </w:r>
      <w:r w:rsidRPr="00D5508E">
        <w:rPr>
          <w:color w:val="000000"/>
        </w:rPr>
        <w:fldChar w:fldCharType="separate"/>
      </w:r>
      <w:r w:rsidR="00337FB3">
        <w:rPr>
          <w:color w:val="000000"/>
        </w:rPr>
        <w:t>A2022-16</w:t>
      </w:r>
      <w:r w:rsidRPr="00D5508E">
        <w:rPr>
          <w:color w:val="000000"/>
        </w:rPr>
        <w:fldChar w:fldCharType="end"/>
      </w:r>
    </w:p>
    <w:p w14:paraId="196BF008" w14:textId="77777777" w:rsidR="00257D7B" w:rsidRPr="00D5508E" w:rsidRDefault="00257D7B">
      <w:pPr>
        <w:pStyle w:val="Placeholder"/>
        <w:rPr>
          <w:color w:val="000000"/>
        </w:rPr>
      </w:pPr>
      <w:r w:rsidRPr="00D5508E">
        <w:rPr>
          <w:rStyle w:val="charContents"/>
          <w:color w:val="000000"/>
          <w:sz w:val="16"/>
        </w:rPr>
        <w:t xml:space="preserve">  </w:t>
      </w:r>
      <w:r w:rsidRPr="00D5508E">
        <w:rPr>
          <w:rStyle w:val="charPage"/>
          <w:color w:val="000000"/>
        </w:rPr>
        <w:t xml:space="preserve">  </w:t>
      </w:r>
    </w:p>
    <w:p w14:paraId="5CE423B8" w14:textId="77777777" w:rsidR="00257D7B" w:rsidRPr="00D5508E" w:rsidRDefault="00257D7B">
      <w:pPr>
        <w:pStyle w:val="N-TOCheading"/>
        <w:rPr>
          <w:color w:val="000000"/>
        </w:rPr>
      </w:pPr>
      <w:r w:rsidRPr="00D5508E">
        <w:rPr>
          <w:rStyle w:val="charContents"/>
          <w:color w:val="000000"/>
        </w:rPr>
        <w:t>Contents</w:t>
      </w:r>
    </w:p>
    <w:p w14:paraId="373B2841" w14:textId="77777777" w:rsidR="00257D7B" w:rsidRPr="00D5508E" w:rsidRDefault="00257D7B">
      <w:pPr>
        <w:pStyle w:val="N-9pt"/>
        <w:rPr>
          <w:color w:val="000000"/>
        </w:rPr>
      </w:pPr>
      <w:r w:rsidRPr="00D5508E">
        <w:rPr>
          <w:color w:val="000000"/>
        </w:rPr>
        <w:tab/>
      </w:r>
      <w:r w:rsidRPr="00D5508E">
        <w:rPr>
          <w:rStyle w:val="charPage"/>
          <w:color w:val="000000"/>
        </w:rPr>
        <w:t>Page</w:t>
      </w:r>
    </w:p>
    <w:p w14:paraId="4C4C285A" w14:textId="2D061766" w:rsidR="00006791" w:rsidRDefault="0000679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rPr>
          <w:color w:val="000000"/>
        </w:rPr>
        <w:tab/>
      </w:r>
      <w:r>
        <w:rPr>
          <w:color w:val="000000"/>
        </w:rPr>
        <w:fldChar w:fldCharType="begin"/>
      </w:r>
      <w:r>
        <w:rPr>
          <w:color w:val="000000"/>
        </w:rP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rPr>
          <w:color w:val="000000"/>
        </w:rPr>
        <w:fldChar w:fldCharType="separate"/>
      </w:r>
      <w:hyperlink w:anchor="_Toc117001268" w:history="1">
        <w:r w:rsidRPr="008135E0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35E0">
          <w:t>Name of Act</w:t>
        </w:r>
        <w:r>
          <w:tab/>
        </w:r>
        <w:r>
          <w:fldChar w:fldCharType="begin"/>
        </w:r>
        <w:r>
          <w:instrText xml:space="preserve"> PAGEREF _Toc117001268 \h </w:instrText>
        </w:r>
        <w:r>
          <w:fldChar w:fldCharType="separate"/>
        </w:r>
        <w:r w:rsidR="00337FB3">
          <w:t>2</w:t>
        </w:r>
        <w:r>
          <w:fldChar w:fldCharType="end"/>
        </w:r>
      </w:hyperlink>
    </w:p>
    <w:p w14:paraId="20B4D805" w14:textId="3FB305D0" w:rsidR="00006791" w:rsidRDefault="0000679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7001269" w:history="1">
        <w:r w:rsidRPr="008135E0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35E0">
          <w:t>Commencement</w:t>
        </w:r>
        <w:r>
          <w:tab/>
        </w:r>
        <w:r>
          <w:fldChar w:fldCharType="begin"/>
        </w:r>
        <w:r>
          <w:instrText xml:space="preserve"> PAGEREF _Toc117001269 \h </w:instrText>
        </w:r>
        <w:r>
          <w:fldChar w:fldCharType="separate"/>
        </w:r>
        <w:r w:rsidR="00337FB3">
          <w:t>2</w:t>
        </w:r>
        <w:r>
          <w:fldChar w:fldCharType="end"/>
        </w:r>
      </w:hyperlink>
    </w:p>
    <w:p w14:paraId="54CFEAB1" w14:textId="7D306567" w:rsidR="00006791" w:rsidRDefault="0000679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7001270" w:history="1">
        <w:r w:rsidRPr="008135E0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35E0">
          <w:t>Legislation amended</w:t>
        </w:r>
        <w:r>
          <w:tab/>
        </w:r>
        <w:r>
          <w:fldChar w:fldCharType="begin"/>
        </w:r>
        <w:r>
          <w:instrText xml:space="preserve"> PAGEREF _Toc117001270 \h </w:instrText>
        </w:r>
        <w:r>
          <w:fldChar w:fldCharType="separate"/>
        </w:r>
        <w:r w:rsidR="00337FB3">
          <w:t>2</w:t>
        </w:r>
        <w:r>
          <w:fldChar w:fldCharType="end"/>
        </w:r>
      </w:hyperlink>
    </w:p>
    <w:p w14:paraId="476B6EF4" w14:textId="60A742B5" w:rsidR="00006791" w:rsidRDefault="0000679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7001271" w:history="1">
        <w:r w:rsidRPr="00D5508E">
          <w:rPr>
            <w:rStyle w:val="CharSectNo"/>
          </w:rPr>
          <w:t>4</w:t>
        </w:r>
        <w:r w:rsidRPr="00D5508E">
          <w:tab/>
          <w:t>Restriction on contact with other people</w:t>
        </w:r>
        <w:r>
          <w:br/>
        </w:r>
        <w:r w:rsidRPr="00D5508E">
          <w:t>New section 49 (2) (aa)</w:t>
        </w:r>
        <w:r>
          <w:tab/>
        </w:r>
        <w:r>
          <w:fldChar w:fldCharType="begin"/>
        </w:r>
        <w:r>
          <w:instrText xml:space="preserve"> PAGEREF _Toc117001271 \h </w:instrText>
        </w:r>
        <w:r>
          <w:fldChar w:fldCharType="separate"/>
        </w:r>
        <w:r w:rsidR="00337FB3">
          <w:t>2</w:t>
        </w:r>
        <w:r>
          <w:fldChar w:fldCharType="end"/>
        </w:r>
      </w:hyperlink>
    </w:p>
    <w:p w14:paraId="7F8C5AA2" w14:textId="4AC620D0" w:rsidR="00006791" w:rsidRDefault="0000679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7001272" w:history="1">
        <w:r w:rsidRPr="008135E0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35E0">
          <w:t>New section 50A</w:t>
        </w:r>
        <w:r>
          <w:tab/>
        </w:r>
        <w:r>
          <w:fldChar w:fldCharType="begin"/>
        </w:r>
        <w:r>
          <w:instrText xml:space="preserve"> PAGEREF _Toc117001272 \h </w:instrText>
        </w:r>
        <w:r>
          <w:fldChar w:fldCharType="separate"/>
        </w:r>
        <w:r w:rsidR="00337FB3">
          <w:t>2</w:t>
        </w:r>
        <w:r>
          <w:fldChar w:fldCharType="end"/>
        </w:r>
      </w:hyperlink>
    </w:p>
    <w:p w14:paraId="467DEA71" w14:textId="72B8D8AA" w:rsidR="00006791" w:rsidRDefault="0000679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7001273" w:history="1">
        <w:r w:rsidRPr="00D5508E">
          <w:rPr>
            <w:rStyle w:val="CharSectNo"/>
          </w:rPr>
          <w:t>6</w:t>
        </w:r>
        <w:r w:rsidRPr="00D5508E">
          <w:rPr>
            <w:color w:val="000000"/>
          </w:rPr>
          <w:tab/>
          <w:t>Contact with lawyer etc</w:t>
        </w:r>
        <w:r>
          <w:rPr>
            <w:color w:val="000000"/>
          </w:rPr>
          <w:br/>
        </w:r>
        <w:r w:rsidRPr="00D5508E">
          <w:rPr>
            <w:color w:val="000000"/>
          </w:rPr>
          <w:t>Section 52 (3), note</w:t>
        </w:r>
        <w:r>
          <w:tab/>
        </w:r>
        <w:r>
          <w:fldChar w:fldCharType="begin"/>
        </w:r>
        <w:r>
          <w:instrText xml:space="preserve"> PAGEREF _Toc117001273 \h </w:instrText>
        </w:r>
        <w:r>
          <w:fldChar w:fldCharType="separate"/>
        </w:r>
        <w:r w:rsidR="00337FB3">
          <w:t>3</w:t>
        </w:r>
        <w:r>
          <w:fldChar w:fldCharType="end"/>
        </w:r>
      </w:hyperlink>
    </w:p>
    <w:p w14:paraId="6797D8F9" w14:textId="5978D671" w:rsidR="00006791" w:rsidRDefault="0000679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7001274" w:history="1">
        <w:r w:rsidRPr="00D5508E">
          <w:rPr>
            <w:rStyle w:val="CharSectNo"/>
          </w:rPr>
          <w:t>7</w:t>
        </w:r>
        <w:r w:rsidRPr="00D5508E">
          <w:rPr>
            <w:color w:val="000000"/>
          </w:rPr>
          <w:tab/>
          <w:t>Special contact rules for people with impaired decision</w:t>
        </w:r>
        <w:r w:rsidRPr="00D5508E">
          <w:rPr>
            <w:color w:val="000000"/>
          </w:rPr>
          <w:noBreakHyphen/>
          <w:t>making ability</w:t>
        </w:r>
        <w:r>
          <w:rPr>
            <w:color w:val="000000"/>
          </w:rPr>
          <w:br/>
        </w:r>
        <w:r w:rsidRPr="00D5508E">
          <w:rPr>
            <w:color w:val="000000"/>
          </w:rPr>
          <w:t>Section 53 (5) (a)</w:t>
        </w:r>
        <w:r>
          <w:tab/>
        </w:r>
        <w:r>
          <w:fldChar w:fldCharType="begin"/>
        </w:r>
        <w:r>
          <w:instrText xml:space="preserve"> PAGEREF _Toc117001274 \h </w:instrText>
        </w:r>
        <w:r>
          <w:fldChar w:fldCharType="separate"/>
        </w:r>
        <w:r w:rsidR="00337FB3">
          <w:t>3</w:t>
        </w:r>
        <w:r>
          <w:fldChar w:fldCharType="end"/>
        </w:r>
      </w:hyperlink>
    </w:p>
    <w:p w14:paraId="476BC630" w14:textId="472224AB" w:rsidR="00006791" w:rsidRDefault="0000679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7001275" w:history="1">
        <w:r w:rsidRPr="008135E0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35E0">
          <w:t>New section 53 (7) and (8)</w:t>
        </w:r>
        <w:r>
          <w:tab/>
        </w:r>
        <w:r>
          <w:fldChar w:fldCharType="begin"/>
        </w:r>
        <w:r>
          <w:instrText xml:space="preserve"> PAGEREF _Toc117001275 \h </w:instrText>
        </w:r>
        <w:r>
          <w:fldChar w:fldCharType="separate"/>
        </w:r>
        <w:r w:rsidR="00337FB3">
          <w:t>4</w:t>
        </w:r>
        <w:r>
          <w:fldChar w:fldCharType="end"/>
        </w:r>
      </w:hyperlink>
    </w:p>
    <w:p w14:paraId="0C9EF156" w14:textId="449D7BC6" w:rsidR="00006791" w:rsidRDefault="0000679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17001276" w:history="1">
        <w:r w:rsidRPr="00D5508E">
          <w:rPr>
            <w:rStyle w:val="CharSectNo"/>
          </w:rPr>
          <w:t>9</w:t>
        </w:r>
        <w:r w:rsidRPr="00D5508E">
          <w:rPr>
            <w:color w:val="000000"/>
          </w:rPr>
          <w:tab/>
          <w:t>Taking identification material</w:t>
        </w:r>
        <w:r>
          <w:rPr>
            <w:color w:val="000000"/>
          </w:rPr>
          <w:br/>
        </w:r>
        <w:r w:rsidRPr="00D5508E">
          <w:t>New section 59 (2A)</w:t>
        </w:r>
        <w:r>
          <w:tab/>
        </w:r>
        <w:r>
          <w:fldChar w:fldCharType="begin"/>
        </w:r>
        <w:r>
          <w:instrText xml:space="preserve"> PAGEREF _Toc117001276 \h </w:instrText>
        </w:r>
        <w:r>
          <w:fldChar w:fldCharType="separate"/>
        </w:r>
        <w:r w:rsidR="00337FB3">
          <w:t>5</w:t>
        </w:r>
        <w:r>
          <w:fldChar w:fldCharType="end"/>
        </w:r>
      </w:hyperlink>
    </w:p>
    <w:p w14:paraId="489D382C" w14:textId="13819542" w:rsidR="00006791" w:rsidRDefault="0000679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7001277" w:history="1">
        <w:r w:rsidRPr="008135E0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35E0">
          <w:t>Section 59 (3)</w:t>
        </w:r>
        <w:r>
          <w:tab/>
        </w:r>
        <w:r>
          <w:fldChar w:fldCharType="begin"/>
        </w:r>
        <w:r>
          <w:instrText xml:space="preserve"> PAGEREF _Toc117001277 \h </w:instrText>
        </w:r>
        <w:r>
          <w:fldChar w:fldCharType="separate"/>
        </w:r>
        <w:r w:rsidR="00337FB3">
          <w:t>5</w:t>
        </w:r>
        <w:r>
          <w:fldChar w:fldCharType="end"/>
        </w:r>
      </w:hyperlink>
    </w:p>
    <w:p w14:paraId="5280D835" w14:textId="4721B26E" w:rsidR="00006791" w:rsidRDefault="0000679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7001278" w:history="1">
        <w:r w:rsidRPr="008135E0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35E0">
          <w:t>New section 59A</w:t>
        </w:r>
        <w:r>
          <w:tab/>
        </w:r>
        <w:r>
          <w:fldChar w:fldCharType="begin"/>
        </w:r>
        <w:r>
          <w:instrText xml:space="preserve"> PAGEREF _Toc117001278 \h </w:instrText>
        </w:r>
        <w:r>
          <w:fldChar w:fldCharType="separate"/>
        </w:r>
        <w:r w:rsidR="00337FB3">
          <w:t>5</w:t>
        </w:r>
        <w:r>
          <w:fldChar w:fldCharType="end"/>
        </w:r>
      </w:hyperlink>
    </w:p>
    <w:p w14:paraId="33F35C7F" w14:textId="512FE32D" w:rsidR="00006791" w:rsidRDefault="0000679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7001279" w:history="1">
        <w:r w:rsidRPr="00D5508E">
          <w:rPr>
            <w:rStyle w:val="CharSectNo"/>
          </w:rPr>
          <w:t>12</w:t>
        </w:r>
        <w:r w:rsidRPr="00D5508E">
          <w:rPr>
            <w:color w:val="000000"/>
          </w:rPr>
          <w:tab/>
          <w:t>Using identification material</w:t>
        </w:r>
        <w:r>
          <w:rPr>
            <w:color w:val="000000"/>
          </w:rPr>
          <w:br/>
        </w:r>
        <w:r w:rsidRPr="00D5508E">
          <w:rPr>
            <w:color w:val="000000"/>
          </w:rPr>
          <w:t>Section 60 (1)</w:t>
        </w:r>
        <w:r>
          <w:tab/>
        </w:r>
        <w:r>
          <w:fldChar w:fldCharType="begin"/>
        </w:r>
        <w:r>
          <w:instrText xml:space="preserve"> PAGEREF _Toc117001279 \h </w:instrText>
        </w:r>
        <w:r>
          <w:fldChar w:fldCharType="separate"/>
        </w:r>
        <w:r w:rsidR="00337FB3">
          <w:t>7</w:t>
        </w:r>
        <w:r>
          <w:fldChar w:fldCharType="end"/>
        </w:r>
      </w:hyperlink>
    </w:p>
    <w:p w14:paraId="1A30358D" w14:textId="5914E61A" w:rsidR="00006791" w:rsidRDefault="0000679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7001280" w:history="1">
        <w:r w:rsidRPr="008135E0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35E0">
          <w:t>Section 100</w:t>
        </w:r>
        <w:r>
          <w:tab/>
        </w:r>
        <w:r>
          <w:fldChar w:fldCharType="begin"/>
        </w:r>
        <w:r>
          <w:instrText xml:space="preserve"> PAGEREF _Toc117001280 \h </w:instrText>
        </w:r>
        <w:r>
          <w:fldChar w:fldCharType="separate"/>
        </w:r>
        <w:r w:rsidR="00337FB3">
          <w:t>7</w:t>
        </w:r>
        <w:r>
          <w:fldChar w:fldCharType="end"/>
        </w:r>
      </w:hyperlink>
    </w:p>
    <w:p w14:paraId="46832BA7" w14:textId="1ADF81E3" w:rsidR="00006791" w:rsidRDefault="0000679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7001281" w:history="1">
        <w:r w:rsidRPr="00D5508E">
          <w:rPr>
            <w:rStyle w:val="CharSectNo"/>
          </w:rPr>
          <w:t>14</w:t>
        </w:r>
        <w:r w:rsidRPr="00D5508E">
          <w:rPr>
            <w:color w:val="000000"/>
          </w:rPr>
          <w:tab/>
          <w:t>Expiry of Act etc</w:t>
        </w:r>
        <w:r>
          <w:rPr>
            <w:color w:val="000000"/>
          </w:rPr>
          <w:br/>
        </w:r>
        <w:r w:rsidRPr="00D5508E">
          <w:rPr>
            <w:color w:val="000000"/>
          </w:rPr>
          <w:t>Section 101 (1)</w:t>
        </w:r>
        <w:r>
          <w:tab/>
        </w:r>
        <w:r>
          <w:fldChar w:fldCharType="begin"/>
        </w:r>
        <w:r>
          <w:instrText xml:space="preserve"> PAGEREF _Toc117001281 \h </w:instrText>
        </w:r>
        <w:r>
          <w:fldChar w:fldCharType="separate"/>
        </w:r>
        <w:r w:rsidR="00337FB3">
          <w:t>7</w:t>
        </w:r>
        <w:r>
          <w:fldChar w:fldCharType="end"/>
        </w:r>
      </w:hyperlink>
    </w:p>
    <w:p w14:paraId="312E7FCF" w14:textId="225C6E81" w:rsidR="00006791" w:rsidRDefault="0000679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17001282" w:history="1">
        <w:r w:rsidRPr="008135E0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35E0">
          <w:t>Dictionary, note 2</w:t>
        </w:r>
        <w:r>
          <w:tab/>
        </w:r>
        <w:r>
          <w:fldChar w:fldCharType="begin"/>
        </w:r>
        <w:r>
          <w:instrText xml:space="preserve"> PAGEREF _Toc117001282 \h </w:instrText>
        </w:r>
        <w:r>
          <w:fldChar w:fldCharType="separate"/>
        </w:r>
        <w:r w:rsidR="00337FB3">
          <w:t>8</w:t>
        </w:r>
        <w:r>
          <w:fldChar w:fldCharType="end"/>
        </w:r>
      </w:hyperlink>
    </w:p>
    <w:p w14:paraId="73841A5B" w14:textId="5FE9EF61" w:rsidR="00257D7B" w:rsidRPr="00D5508E" w:rsidRDefault="00006791">
      <w:pPr>
        <w:pStyle w:val="BillBasic"/>
        <w:rPr>
          <w:color w:val="000000"/>
        </w:rPr>
      </w:pPr>
      <w:r>
        <w:rPr>
          <w:color w:val="000000"/>
        </w:rPr>
        <w:fldChar w:fldCharType="end"/>
      </w:r>
    </w:p>
    <w:p w14:paraId="358F0D84" w14:textId="77777777" w:rsidR="00D5508E" w:rsidRDefault="00D5508E">
      <w:pPr>
        <w:pStyle w:val="01Contents"/>
        <w:sectPr w:rsidR="00D5508E" w:rsidSect="00FE58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4D619588" w14:textId="77777777" w:rsidR="000469A7" w:rsidRPr="00D5508E" w:rsidRDefault="000469A7" w:rsidP="00FE5883">
      <w:pPr>
        <w:spacing w:before="480"/>
        <w:jc w:val="center"/>
      </w:pPr>
      <w:r w:rsidRPr="00D5508E">
        <w:rPr>
          <w:noProof/>
          <w:lang w:eastAsia="en-AU"/>
        </w:rPr>
        <w:lastRenderedPageBreak/>
        <w:drawing>
          <wp:inline distT="0" distB="0" distL="0" distR="0" wp14:anchorId="5B395DB0" wp14:editId="42CC1822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B2537B" w14:textId="77777777" w:rsidR="000469A7" w:rsidRPr="00D5508E" w:rsidRDefault="000469A7">
      <w:pPr>
        <w:jc w:val="center"/>
        <w:rPr>
          <w:rFonts w:ascii="Arial" w:hAnsi="Arial"/>
        </w:rPr>
      </w:pPr>
      <w:r w:rsidRPr="00D5508E">
        <w:rPr>
          <w:rFonts w:ascii="Arial" w:hAnsi="Arial"/>
        </w:rPr>
        <w:t>Australian Capital Territory</w:t>
      </w:r>
    </w:p>
    <w:p w14:paraId="145A1FA5" w14:textId="3BE7D5E5" w:rsidR="00376181" w:rsidRPr="00D5508E" w:rsidRDefault="000469A7" w:rsidP="00257D7B">
      <w:pPr>
        <w:pStyle w:val="Billname"/>
        <w:rPr>
          <w:color w:val="000000"/>
        </w:rPr>
      </w:pPr>
      <w:bookmarkStart w:id="0" w:name="citation"/>
      <w:r w:rsidRPr="00D5508E">
        <w:rPr>
          <w:color w:val="000000"/>
        </w:rPr>
        <w:t>Terrorism (Extraordinary Temporary Powers) Amendment Act 2022</w:t>
      </w:r>
      <w:bookmarkEnd w:id="0"/>
    </w:p>
    <w:p w14:paraId="607CC1A6" w14:textId="20251618" w:rsidR="00376181" w:rsidRPr="00D5508E" w:rsidRDefault="00376181">
      <w:pPr>
        <w:pStyle w:val="ActNo"/>
        <w:rPr>
          <w:color w:val="000000"/>
        </w:rPr>
      </w:pPr>
      <w:r w:rsidRPr="00D5508E">
        <w:rPr>
          <w:color w:val="000000"/>
        </w:rPr>
        <w:fldChar w:fldCharType="begin"/>
      </w:r>
      <w:r w:rsidRPr="00D5508E">
        <w:rPr>
          <w:color w:val="000000"/>
        </w:rPr>
        <w:instrText xml:space="preserve"> DOCPROPERTY "Category"  \* MERGEFORMAT </w:instrText>
      </w:r>
      <w:r w:rsidRPr="00D5508E">
        <w:rPr>
          <w:color w:val="000000"/>
        </w:rPr>
        <w:fldChar w:fldCharType="separate"/>
      </w:r>
      <w:r w:rsidR="00337FB3">
        <w:rPr>
          <w:color w:val="000000"/>
        </w:rPr>
        <w:t>A2022-16</w:t>
      </w:r>
      <w:r w:rsidRPr="00D5508E">
        <w:rPr>
          <w:color w:val="000000"/>
        </w:rPr>
        <w:fldChar w:fldCharType="end"/>
      </w:r>
    </w:p>
    <w:p w14:paraId="2D1DECCD" w14:textId="77777777" w:rsidR="00376181" w:rsidRPr="00D5508E" w:rsidRDefault="00376181">
      <w:pPr>
        <w:pStyle w:val="N-line3"/>
        <w:rPr>
          <w:color w:val="000000"/>
        </w:rPr>
      </w:pPr>
    </w:p>
    <w:p w14:paraId="05315455" w14:textId="49CD5A4E" w:rsidR="00376181" w:rsidRPr="00D5508E" w:rsidRDefault="00376181">
      <w:pPr>
        <w:pStyle w:val="LongTitle"/>
        <w:rPr>
          <w:color w:val="000000"/>
        </w:rPr>
      </w:pPr>
      <w:r w:rsidRPr="00D5508E">
        <w:rPr>
          <w:color w:val="000000"/>
        </w:rPr>
        <w:t xml:space="preserve">An Act to amend the </w:t>
      </w:r>
      <w:bookmarkStart w:id="1" w:name="AmCitation"/>
      <w:r w:rsidR="00476D32" w:rsidRPr="00D5508E">
        <w:rPr>
          <w:rStyle w:val="charCitHyperlinkItal"/>
        </w:rPr>
        <w:fldChar w:fldCharType="begin"/>
      </w:r>
      <w:r w:rsidR="00265352" w:rsidRPr="00D5508E">
        <w:rPr>
          <w:rStyle w:val="charCitHyperlinkItal"/>
        </w:rPr>
        <w:instrText>HYPERLINK "http://www.legislation.act.gov.au/a/2006-21" \o "A2006-21"</w:instrText>
      </w:r>
      <w:r w:rsidR="00476D32" w:rsidRPr="00D5508E">
        <w:rPr>
          <w:rStyle w:val="charCitHyperlinkItal"/>
        </w:rPr>
        <w:fldChar w:fldCharType="separate"/>
      </w:r>
      <w:r w:rsidR="00476D32" w:rsidRPr="00D5508E">
        <w:rPr>
          <w:rStyle w:val="charCitHyperlinkItal"/>
        </w:rPr>
        <w:t>Terrorism (Extraordinary Temporary Powers) Act 2006</w:t>
      </w:r>
      <w:r w:rsidR="00476D32" w:rsidRPr="00D5508E">
        <w:rPr>
          <w:rStyle w:val="charCitHyperlinkItal"/>
        </w:rPr>
        <w:fldChar w:fldCharType="end"/>
      </w:r>
      <w:bookmarkEnd w:id="1"/>
    </w:p>
    <w:p w14:paraId="507CE212" w14:textId="77777777" w:rsidR="00376181" w:rsidRPr="00D5508E" w:rsidRDefault="00376181">
      <w:pPr>
        <w:pStyle w:val="N-line3"/>
        <w:rPr>
          <w:color w:val="000000"/>
        </w:rPr>
      </w:pPr>
    </w:p>
    <w:p w14:paraId="61F9B849" w14:textId="77777777" w:rsidR="00376181" w:rsidRPr="00D5508E" w:rsidRDefault="00376181">
      <w:pPr>
        <w:pStyle w:val="Placeholder"/>
        <w:rPr>
          <w:color w:val="000000"/>
        </w:rPr>
      </w:pPr>
      <w:r w:rsidRPr="00D5508E">
        <w:rPr>
          <w:rStyle w:val="charContents"/>
          <w:color w:val="000000"/>
          <w:sz w:val="16"/>
        </w:rPr>
        <w:t xml:space="preserve">  </w:t>
      </w:r>
      <w:r w:rsidRPr="00D5508E">
        <w:rPr>
          <w:rStyle w:val="charPage"/>
          <w:color w:val="000000"/>
        </w:rPr>
        <w:t xml:space="preserve">  </w:t>
      </w:r>
    </w:p>
    <w:p w14:paraId="441FAA00" w14:textId="77777777" w:rsidR="00376181" w:rsidRPr="00D5508E" w:rsidRDefault="00376181">
      <w:pPr>
        <w:pStyle w:val="Placeholder"/>
        <w:rPr>
          <w:color w:val="000000"/>
        </w:rPr>
      </w:pPr>
      <w:r w:rsidRPr="00D5508E">
        <w:rPr>
          <w:rStyle w:val="CharChapNo"/>
          <w:color w:val="000000"/>
        </w:rPr>
        <w:t xml:space="preserve">  </w:t>
      </w:r>
      <w:r w:rsidRPr="00D5508E">
        <w:rPr>
          <w:rStyle w:val="CharChapText"/>
          <w:color w:val="000000"/>
        </w:rPr>
        <w:t xml:space="preserve">  </w:t>
      </w:r>
    </w:p>
    <w:p w14:paraId="0DC9A7E8" w14:textId="77777777" w:rsidR="00376181" w:rsidRPr="00D5508E" w:rsidRDefault="00376181">
      <w:pPr>
        <w:pStyle w:val="Placeholder"/>
        <w:rPr>
          <w:color w:val="000000"/>
        </w:rPr>
      </w:pPr>
      <w:r w:rsidRPr="00D5508E">
        <w:rPr>
          <w:rStyle w:val="CharPartNo"/>
          <w:color w:val="000000"/>
        </w:rPr>
        <w:t xml:space="preserve">  </w:t>
      </w:r>
      <w:r w:rsidRPr="00D5508E">
        <w:rPr>
          <w:rStyle w:val="CharPartText"/>
          <w:color w:val="000000"/>
        </w:rPr>
        <w:t xml:space="preserve">  </w:t>
      </w:r>
    </w:p>
    <w:p w14:paraId="0C3B23F6" w14:textId="77777777" w:rsidR="00376181" w:rsidRPr="00D5508E" w:rsidRDefault="00376181">
      <w:pPr>
        <w:pStyle w:val="Placeholder"/>
        <w:rPr>
          <w:color w:val="000000"/>
        </w:rPr>
      </w:pPr>
      <w:r w:rsidRPr="00D5508E">
        <w:rPr>
          <w:rStyle w:val="CharDivNo"/>
          <w:color w:val="000000"/>
        </w:rPr>
        <w:t xml:space="preserve">  </w:t>
      </w:r>
      <w:r w:rsidRPr="00D5508E">
        <w:rPr>
          <w:rStyle w:val="CharDivText"/>
          <w:color w:val="000000"/>
        </w:rPr>
        <w:t xml:space="preserve">  </w:t>
      </w:r>
    </w:p>
    <w:p w14:paraId="53DF3C14" w14:textId="77777777" w:rsidR="00376181" w:rsidRPr="00D5508E" w:rsidRDefault="00376181">
      <w:pPr>
        <w:pStyle w:val="Notified"/>
      </w:pPr>
    </w:p>
    <w:p w14:paraId="3610AF72" w14:textId="77777777" w:rsidR="00376181" w:rsidRPr="00D5508E" w:rsidRDefault="00376181">
      <w:pPr>
        <w:pStyle w:val="EnactingWords"/>
        <w:rPr>
          <w:color w:val="000000"/>
        </w:rPr>
      </w:pPr>
      <w:r w:rsidRPr="00D5508E">
        <w:rPr>
          <w:color w:val="000000"/>
        </w:rPr>
        <w:t>The Legislative Assembly for the Australian Capital Territory enacts as follows:</w:t>
      </w:r>
    </w:p>
    <w:p w14:paraId="39277CA2" w14:textId="77777777" w:rsidR="00376181" w:rsidRPr="00D5508E" w:rsidRDefault="00376181">
      <w:pPr>
        <w:pStyle w:val="PageBreak"/>
        <w:rPr>
          <w:color w:val="000000"/>
        </w:rPr>
      </w:pPr>
      <w:r w:rsidRPr="00D5508E">
        <w:rPr>
          <w:color w:val="000000"/>
        </w:rPr>
        <w:br w:type="page"/>
      </w:r>
    </w:p>
    <w:p w14:paraId="3AE532FC" w14:textId="4B84827F" w:rsidR="00376181" w:rsidRPr="00D5508E" w:rsidRDefault="00D5508E" w:rsidP="00D5508E">
      <w:pPr>
        <w:pStyle w:val="AH5Sec"/>
        <w:shd w:val="pct25" w:color="auto" w:fill="auto"/>
        <w:rPr>
          <w:color w:val="000000"/>
        </w:rPr>
      </w:pPr>
      <w:bookmarkStart w:id="2" w:name="_Toc117001268"/>
      <w:r w:rsidRPr="00D5508E">
        <w:rPr>
          <w:rStyle w:val="CharSectNo"/>
        </w:rPr>
        <w:lastRenderedPageBreak/>
        <w:t>1</w:t>
      </w:r>
      <w:r w:rsidRPr="00D5508E">
        <w:rPr>
          <w:color w:val="000000"/>
        </w:rPr>
        <w:tab/>
      </w:r>
      <w:r w:rsidR="00376181" w:rsidRPr="00D5508E">
        <w:rPr>
          <w:color w:val="000000"/>
        </w:rPr>
        <w:t>Name of Act</w:t>
      </w:r>
      <w:bookmarkEnd w:id="2"/>
    </w:p>
    <w:p w14:paraId="05E1C91D" w14:textId="5D982C2D" w:rsidR="00376181" w:rsidRPr="00D5508E" w:rsidRDefault="00376181">
      <w:pPr>
        <w:pStyle w:val="Amainreturn"/>
        <w:rPr>
          <w:color w:val="000000"/>
        </w:rPr>
      </w:pPr>
      <w:r w:rsidRPr="00D5508E">
        <w:rPr>
          <w:color w:val="000000"/>
        </w:rPr>
        <w:t xml:space="preserve">This Act is the </w:t>
      </w:r>
      <w:r w:rsidRPr="00D5508E">
        <w:rPr>
          <w:i/>
          <w:color w:val="000000"/>
        </w:rPr>
        <w:fldChar w:fldCharType="begin"/>
      </w:r>
      <w:r w:rsidRPr="00D5508E">
        <w:rPr>
          <w:i/>
          <w:color w:val="000000"/>
        </w:rPr>
        <w:instrText xml:space="preserve"> TITLE</w:instrText>
      </w:r>
      <w:r w:rsidRPr="00D5508E">
        <w:rPr>
          <w:i/>
          <w:color w:val="000000"/>
        </w:rPr>
        <w:fldChar w:fldCharType="separate"/>
      </w:r>
      <w:r w:rsidR="00337FB3">
        <w:rPr>
          <w:i/>
          <w:color w:val="000000"/>
        </w:rPr>
        <w:t>Terrorism (Extraordinary Temporary Powers) Amendment Act 2022</w:t>
      </w:r>
      <w:r w:rsidRPr="00D5508E">
        <w:rPr>
          <w:i/>
          <w:color w:val="000000"/>
        </w:rPr>
        <w:fldChar w:fldCharType="end"/>
      </w:r>
      <w:r w:rsidRPr="00D5508E">
        <w:rPr>
          <w:color w:val="000000"/>
        </w:rPr>
        <w:t>.</w:t>
      </w:r>
    </w:p>
    <w:p w14:paraId="41ED0FAA" w14:textId="5902625D" w:rsidR="00376181" w:rsidRPr="00D5508E" w:rsidRDefault="00D5508E" w:rsidP="00D5508E">
      <w:pPr>
        <w:pStyle w:val="AH5Sec"/>
        <w:shd w:val="pct25" w:color="auto" w:fill="auto"/>
        <w:rPr>
          <w:color w:val="000000"/>
        </w:rPr>
      </w:pPr>
      <w:bookmarkStart w:id="3" w:name="_Toc117001269"/>
      <w:r w:rsidRPr="00D5508E">
        <w:rPr>
          <w:rStyle w:val="CharSectNo"/>
        </w:rPr>
        <w:t>2</w:t>
      </w:r>
      <w:r w:rsidRPr="00D5508E">
        <w:rPr>
          <w:color w:val="000000"/>
        </w:rPr>
        <w:tab/>
      </w:r>
      <w:r w:rsidR="00376181" w:rsidRPr="00D5508E">
        <w:rPr>
          <w:color w:val="000000"/>
        </w:rPr>
        <w:t>Commencement</w:t>
      </w:r>
      <w:bookmarkEnd w:id="3"/>
    </w:p>
    <w:p w14:paraId="3E7EB417" w14:textId="77777777" w:rsidR="00376181" w:rsidRPr="00D5508E" w:rsidRDefault="00376181" w:rsidP="00D5508E">
      <w:pPr>
        <w:pStyle w:val="Amainreturn"/>
        <w:keepNext/>
        <w:rPr>
          <w:color w:val="000000"/>
        </w:rPr>
      </w:pPr>
      <w:r w:rsidRPr="00D5508E">
        <w:rPr>
          <w:color w:val="000000"/>
        </w:rPr>
        <w:t>This Act commences on the day after its notification day.</w:t>
      </w:r>
    </w:p>
    <w:p w14:paraId="1DCFAD33" w14:textId="31E399BC" w:rsidR="00376181" w:rsidRPr="00D5508E" w:rsidRDefault="00376181">
      <w:pPr>
        <w:pStyle w:val="aNote"/>
        <w:rPr>
          <w:color w:val="000000"/>
        </w:rPr>
      </w:pPr>
      <w:r w:rsidRPr="00D5508E">
        <w:rPr>
          <w:rStyle w:val="charItals"/>
        </w:rPr>
        <w:t>Note</w:t>
      </w:r>
      <w:r w:rsidRPr="00D5508E">
        <w:rPr>
          <w:rStyle w:val="charItals"/>
        </w:rPr>
        <w:tab/>
      </w:r>
      <w:r w:rsidRPr="00D5508E">
        <w:rPr>
          <w:color w:val="000000"/>
        </w:rPr>
        <w:t xml:space="preserve">The naming and commencement provisions automatically commence on the notification day (see </w:t>
      </w:r>
      <w:hyperlink r:id="rId15" w:tooltip="A2001-14" w:history="1">
        <w:r w:rsidR="00476D32" w:rsidRPr="00D5508E">
          <w:rPr>
            <w:rStyle w:val="charCitHyperlinkAbbrev"/>
          </w:rPr>
          <w:t>Legislation Act</w:t>
        </w:r>
      </w:hyperlink>
      <w:r w:rsidRPr="00D5508E">
        <w:rPr>
          <w:color w:val="000000"/>
        </w:rPr>
        <w:t>, s 75 (1)).</w:t>
      </w:r>
    </w:p>
    <w:p w14:paraId="4C731A13" w14:textId="42F8AC9A" w:rsidR="00376181" w:rsidRPr="00D5508E" w:rsidRDefault="00D5508E" w:rsidP="00D5508E">
      <w:pPr>
        <w:pStyle w:val="AH5Sec"/>
        <w:shd w:val="pct25" w:color="auto" w:fill="auto"/>
        <w:rPr>
          <w:color w:val="000000"/>
        </w:rPr>
      </w:pPr>
      <w:bookmarkStart w:id="4" w:name="_Toc117001270"/>
      <w:r w:rsidRPr="00D5508E">
        <w:rPr>
          <w:rStyle w:val="CharSectNo"/>
        </w:rPr>
        <w:t>3</w:t>
      </w:r>
      <w:r w:rsidRPr="00D5508E">
        <w:rPr>
          <w:color w:val="000000"/>
        </w:rPr>
        <w:tab/>
      </w:r>
      <w:r w:rsidR="00376181" w:rsidRPr="00D5508E">
        <w:rPr>
          <w:color w:val="000000"/>
        </w:rPr>
        <w:t>Legislation amended</w:t>
      </w:r>
      <w:bookmarkEnd w:id="4"/>
    </w:p>
    <w:p w14:paraId="76BC1D3F" w14:textId="038D7D8B" w:rsidR="00376181" w:rsidRPr="00D5508E" w:rsidRDefault="00376181">
      <w:pPr>
        <w:pStyle w:val="Amainreturn"/>
        <w:rPr>
          <w:color w:val="000000"/>
        </w:rPr>
      </w:pPr>
      <w:r w:rsidRPr="00D5508E">
        <w:rPr>
          <w:color w:val="000000"/>
        </w:rPr>
        <w:t xml:space="preserve">This Act amends the </w:t>
      </w:r>
      <w:hyperlink r:id="rId16" w:tooltip="A2006-21" w:history="1">
        <w:r w:rsidR="00476D32" w:rsidRPr="00D5508E">
          <w:rPr>
            <w:rStyle w:val="charCitHyperlinkItal"/>
          </w:rPr>
          <w:t>Terrorism (Extraordinary Temporary Powers) Act 2006</w:t>
        </w:r>
      </w:hyperlink>
      <w:r w:rsidRPr="00D5508E">
        <w:rPr>
          <w:color w:val="000000"/>
        </w:rPr>
        <w:t>.</w:t>
      </w:r>
    </w:p>
    <w:p w14:paraId="0D1B2C8E" w14:textId="1FA974F5" w:rsidR="000469A7" w:rsidRPr="00D5508E" w:rsidRDefault="00D5508E" w:rsidP="00D5508E">
      <w:pPr>
        <w:pStyle w:val="AH5Sec"/>
        <w:shd w:val="pct25" w:color="auto" w:fill="auto"/>
      </w:pPr>
      <w:bookmarkStart w:id="5" w:name="_Toc117001271"/>
      <w:r w:rsidRPr="00D5508E">
        <w:rPr>
          <w:rStyle w:val="CharSectNo"/>
        </w:rPr>
        <w:t>4</w:t>
      </w:r>
      <w:r w:rsidRPr="00D5508E">
        <w:tab/>
      </w:r>
      <w:r w:rsidR="000469A7" w:rsidRPr="00D5508E">
        <w:t>Restriction on contact with other people</w:t>
      </w:r>
      <w:r w:rsidR="000469A7" w:rsidRPr="00D5508E">
        <w:br/>
        <w:t>New section 49 (2) (aa)</w:t>
      </w:r>
      <w:bookmarkEnd w:id="5"/>
    </w:p>
    <w:p w14:paraId="6688F616" w14:textId="77777777" w:rsidR="000469A7" w:rsidRPr="00D5508E" w:rsidRDefault="000469A7" w:rsidP="000469A7">
      <w:pPr>
        <w:pStyle w:val="direction"/>
      </w:pPr>
      <w:r w:rsidRPr="00D5508E">
        <w:t>insert</w:t>
      </w:r>
    </w:p>
    <w:p w14:paraId="2F55942B" w14:textId="77777777" w:rsidR="000469A7" w:rsidRPr="00D5508E" w:rsidRDefault="000469A7" w:rsidP="000469A7">
      <w:pPr>
        <w:pStyle w:val="Ipara"/>
      </w:pPr>
      <w:r w:rsidRPr="00D5508E">
        <w:tab/>
        <w:t>(aa)</w:t>
      </w:r>
      <w:r w:rsidRPr="00D5508E">
        <w:tab/>
        <w:t>section 50A (Contact with diplomatic representative etc);</w:t>
      </w:r>
    </w:p>
    <w:p w14:paraId="3B06161F" w14:textId="07FD68C8" w:rsidR="007A470E" w:rsidRPr="00D5508E" w:rsidRDefault="00D5508E" w:rsidP="00D5508E">
      <w:pPr>
        <w:pStyle w:val="AH5Sec"/>
        <w:shd w:val="pct25" w:color="auto" w:fill="auto"/>
        <w:rPr>
          <w:color w:val="000000"/>
        </w:rPr>
      </w:pPr>
      <w:bookmarkStart w:id="6" w:name="_Toc117001272"/>
      <w:r w:rsidRPr="00D5508E">
        <w:rPr>
          <w:rStyle w:val="CharSectNo"/>
        </w:rPr>
        <w:t>5</w:t>
      </w:r>
      <w:r w:rsidRPr="00D5508E">
        <w:rPr>
          <w:color w:val="000000"/>
        </w:rPr>
        <w:tab/>
      </w:r>
      <w:r w:rsidR="007A470E" w:rsidRPr="00D5508E">
        <w:rPr>
          <w:color w:val="000000"/>
        </w:rPr>
        <w:t>New section 50A</w:t>
      </w:r>
      <w:bookmarkEnd w:id="6"/>
    </w:p>
    <w:p w14:paraId="493FB7A3" w14:textId="6856BE10" w:rsidR="007A470E" w:rsidRPr="00D5508E" w:rsidRDefault="007A470E" w:rsidP="007A470E">
      <w:pPr>
        <w:pStyle w:val="direction"/>
        <w:rPr>
          <w:color w:val="000000"/>
        </w:rPr>
      </w:pPr>
      <w:r w:rsidRPr="00D5508E">
        <w:rPr>
          <w:color w:val="000000"/>
        </w:rPr>
        <w:t>insert</w:t>
      </w:r>
    </w:p>
    <w:p w14:paraId="62C64979" w14:textId="3C93B14D" w:rsidR="007A470E" w:rsidRPr="00D5508E" w:rsidRDefault="007A470E" w:rsidP="007A470E">
      <w:pPr>
        <w:pStyle w:val="IH5Sec"/>
        <w:rPr>
          <w:color w:val="000000"/>
        </w:rPr>
      </w:pPr>
      <w:r w:rsidRPr="00D5508E">
        <w:rPr>
          <w:color w:val="000000"/>
        </w:rPr>
        <w:t>50A</w:t>
      </w:r>
      <w:r w:rsidRPr="00D5508E">
        <w:rPr>
          <w:color w:val="000000"/>
        </w:rPr>
        <w:tab/>
        <w:t>Contact with</w:t>
      </w:r>
      <w:r w:rsidR="00A15196" w:rsidRPr="00D5508E">
        <w:rPr>
          <w:color w:val="000000"/>
        </w:rPr>
        <w:t xml:space="preserve"> diplomatic representative etc</w:t>
      </w:r>
    </w:p>
    <w:p w14:paraId="6FCFA9CD" w14:textId="63214911" w:rsidR="00A15196" w:rsidRPr="00D5508E" w:rsidRDefault="00A15196" w:rsidP="002C60D4">
      <w:pPr>
        <w:pStyle w:val="IMain"/>
        <w:rPr>
          <w:color w:val="000000"/>
          <w:shd w:val="clear" w:color="auto" w:fill="FFFFFF"/>
        </w:rPr>
      </w:pPr>
      <w:r w:rsidRPr="00D5508E">
        <w:rPr>
          <w:color w:val="000000"/>
          <w:shd w:val="clear" w:color="auto" w:fill="FFFFFF"/>
        </w:rPr>
        <w:tab/>
        <w:t>(1)</w:t>
      </w:r>
      <w:r w:rsidRPr="00D5508E">
        <w:rPr>
          <w:color w:val="000000"/>
          <w:shd w:val="clear" w:color="auto" w:fill="FFFFFF"/>
        </w:rPr>
        <w:tab/>
        <w:t>This section applies if</w:t>
      </w:r>
      <w:r w:rsidR="002C60D4" w:rsidRPr="00D5508E">
        <w:rPr>
          <w:color w:val="000000"/>
          <w:shd w:val="clear" w:color="auto" w:fill="FFFFFF"/>
        </w:rPr>
        <w:t xml:space="preserve"> a person</w:t>
      </w:r>
      <w:r w:rsidRPr="00D5508E">
        <w:rPr>
          <w:color w:val="000000"/>
          <w:shd w:val="clear" w:color="auto" w:fill="FFFFFF"/>
        </w:rPr>
        <w:t xml:space="preserve"> detained under a preventative detention order</w:t>
      </w:r>
      <w:r w:rsidR="002C60D4" w:rsidRPr="00D5508E">
        <w:rPr>
          <w:color w:val="000000"/>
          <w:shd w:val="clear" w:color="auto" w:fill="FFFFFF"/>
        </w:rPr>
        <w:t xml:space="preserve"> </w:t>
      </w:r>
      <w:r w:rsidRPr="00D5508E">
        <w:rPr>
          <w:color w:val="000000"/>
          <w:shd w:val="clear" w:color="auto" w:fill="FFFFFF"/>
        </w:rPr>
        <w:t>is a national of a foreign country.</w:t>
      </w:r>
    </w:p>
    <w:p w14:paraId="4EB2A648" w14:textId="61381C8A" w:rsidR="002C60D4" w:rsidRPr="00D5508E" w:rsidRDefault="002C60D4" w:rsidP="0092701E">
      <w:pPr>
        <w:pStyle w:val="IMain"/>
        <w:rPr>
          <w:color w:val="000000"/>
          <w:shd w:val="clear" w:color="auto" w:fill="FFFFFF"/>
        </w:rPr>
      </w:pPr>
      <w:r w:rsidRPr="00D5508E">
        <w:rPr>
          <w:color w:val="000000"/>
          <w:shd w:val="clear" w:color="auto" w:fill="FFFFFF"/>
        </w:rPr>
        <w:tab/>
        <w:t>(</w:t>
      </w:r>
      <w:r w:rsidR="004E5D02" w:rsidRPr="00D5508E">
        <w:rPr>
          <w:color w:val="000000"/>
          <w:shd w:val="clear" w:color="auto" w:fill="FFFFFF"/>
        </w:rPr>
        <w:t>2</w:t>
      </w:r>
      <w:r w:rsidRPr="00D5508E">
        <w:rPr>
          <w:color w:val="000000"/>
          <w:shd w:val="clear" w:color="auto" w:fill="FFFFFF"/>
        </w:rPr>
        <w:t>)</w:t>
      </w:r>
      <w:r w:rsidRPr="00D5508E">
        <w:rPr>
          <w:color w:val="000000"/>
          <w:shd w:val="clear" w:color="auto" w:fill="FFFFFF"/>
        </w:rPr>
        <w:tab/>
        <w:t>The person is entitled to</w:t>
      </w:r>
      <w:r w:rsidR="00BE74EB" w:rsidRPr="00D5508E">
        <w:rPr>
          <w:color w:val="000000"/>
          <w:shd w:val="clear" w:color="auto" w:fill="FFFFFF"/>
        </w:rPr>
        <w:t xml:space="preserve"> have </w:t>
      </w:r>
      <w:r w:rsidR="005461B8" w:rsidRPr="00D5508E">
        <w:rPr>
          <w:color w:val="000000"/>
          <w:shd w:val="clear" w:color="auto" w:fill="FFFFFF"/>
        </w:rPr>
        <w:t xml:space="preserve">the nominated senior police officer tell </w:t>
      </w:r>
      <w:r w:rsidR="00BE74EB" w:rsidRPr="00D5508E">
        <w:rPr>
          <w:color w:val="000000"/>
          <w:shd w:val="clear" w:color="auto" w:fill="FFFFFF"/>
        </w:rPr>
        <w:t xml:space="preserve">a diplomatic or consular representative of the country about the </w:t>
      </w:r>
      <w:r w:rsidR="0092701E" w:rsidRPr="00D5508E">
        <w:rPr>
          <w:color w:val="000000"/>
          <w:shd w:val="clear" w:color="auto" w:fill="FFFFFF"/>
        </w:rPr>
        <w:t xml:space="preserve">person’s </w:t>
      </w:r>
      <w:r w:rsidR="00BE74EB" w:rsidRPr="00D5508E">
        <w:rPr>
          <w:color w:val="000000"/>
          <w:shd w:val="clear" w:color="auto" w:fill="FFFFFF"/>
        </w:rPr>
        <w:t>detention</w:t>
      </w:r>
      <w:r w:rsidR="002D759C" w:rsidRPr="00D5508E">
        <w:rPr>
          <w:color w:val="000000"/>
          <w:shd w:val="clear" w:color="auto" w:fill="FFFFFF"/>
        </w:rPr>
        <w:t xml:space="preserve"> as soon as practicable after the person is detained under the order</w:t>
      </w:r>
      <w:r w:rsidR="00BE74EB" w:rsidRPr="00D5508E">
        <w:rPr>
          <w:color w:val="000000"/>
          <w:shd w:val="clear" w:color="auto" w:fill="FFFFFF"/>
        </w:rPr>
        <w:t>.</w:t>
      </w:r>
    </w:p>
    <w:p w14:paraId="0ADE5515" w14:textId="1AF551A7" w:rsidR="004E5D02" w:rsidRPr="00D5508E" w:rsidRDefault="004E5D02" w:rsidP="004E5D02">
      <w:pPr>
        <w:pStyle w:val="IMain"/>
        <w:rPr>
          <w:color w:val="000000"/>
          <w:shd w:val="clear" w:color="auto" w:fill="FFFFFF"/>
        </w:rPr>
      </w:pPr>
      <w:r w:rsidRPr="00D5508E">
        <w:rPr>
          <w:color w:val="000000"/>
          <w:shd w:val="clear" w:color="auto" w:fill="FFFFFF"/>
        </w:rPr>
        <w:tab/>
        <w:t>(3)</w:t>
      </w:r>
      <w:r w:rsidRPr="00D5508E">
        <w:rPr>
          <w:color w:val="000000"/>
          <w:shd w:val="clear" w:color="auto" w:fill="FFFFFF"/>
        </w:rPr>
        <w:tab/>
        <w:t>As soon as possible after the person is detained under the order, the police officer detaining the person must tell the person about their entitlement under this section.</w:t>
      </w:r>
    </w:p>
    <w:p w14:paraId="3F94E6E8" w14:textId="5C215AA6" w:rsidR="006B0309" w:rsidRPr="00D5508E" w:rsidRDefault="006B0309" w:rsidP="0092701E">
      <w:pPr>
        <w:pStyle w:val="IMain"/>
        <w:rPr>
          <w:color w:val="000000"/>
          <w:shd w:val="clear" w:color="auto" w:fill="FFFFFF"/>
        </w:rPr>
      </w:pPr>
      <w:r w:rsidRPr="00D5508E">
        <w:rPr>
          <w:color w:val="000000"/>
          <w:shd w:val="clear" w:color="auto" w:fill="FFFFFF"/>
        </w:rPr>
        <w:lastRenderedPageBreak/>
        <w:tab/>
        <w:t>(4)</w:t>
      </w:r>
      <w:r w:rsidRPr="00D5508E">
        <w:rPr>
          <w:color w:val="000000"/>
          <w:shd w:val="clear" w:color="auto" w:fill="FFFFFF"/>
        </w:rPr>
        <w:tab/>
        <w:t>If the person</w:t>
      </w:r>
      <w:r w:rsidR="00F351AA" w:rsidRPr="00D5508E">
        <w:rPr>
          <w:color w:val="000000"/>
          <w:shd w:val="clear" w:color="auto" w:fill="FFFFFF"/>
        </w:rPr>
        <w:t xml:space="preserve"> requests that the diplomatic or consular representative be told about the person’s detention, the nominated senior police officer must tell the representative about the detention as soon as practicable</w:t>
      </w:r>
      <w:r w:rsidR="00745F26" w:rsidRPr="00D5508E">
        <w:rPr>
          <w:color w:val="000000"/>
          <w:shd w:val="clear" w:color="auto" w:fill="FFFFFF"/>
        </w:rPr>
        <w:t xml:space="preserve"> after receiving the request</w:t>
      </w:r>
      <w:r w:rsidR="00F351AA" w:rsidRPr="00D5508E">
        <w:rPr>
          <w:color w:val="000000"/>
          <w:shd w:val="clear" w:color="auto" w:fill="FFFFFF"/>
        </w:rPr>
        <w:t>.</w:t>
      </w:r>
    </w:p>
    <w:p w14:paraId="26FFD780" w14:textId="7732EE9E" w:rsidR="00EB2048" w:rsidRPr="00D5508E" w:rsidRDefault="00EB2048" w:rsidP="00BE74EB">
      <w:pPr>
        <w:pStyle w:val="IMain"/>
        <w:rPr>
          <w:color w:val="000000"/>
          <w:shd w:val="clear" w:color="auto" w:fill="FFFFFF"/>
        </w:rPr>
      </w:pPr>
      <w:r w:rsidRPr="00D5508E">
        <w:rPr>
          <w:color w:val="000000"/>
          <w:shd w:val="clear" w:color="auto" w:fill="FFFFFF"/>
        </w:rPr>
        <w:tab/>
        <w:t>(</w:t>
      </w:r>
      <w:r w:rsidR="006B0309" w:rsidRPr="00D5508E">
        <w:rPr>
          <w:color w:val="000000"/>
          <w:shd w:val="clear" w:color="auto" w:fill="FFFFFF"/>
        </w:rPr>
        <w:t>5</w:t>
      </w:r>
      <w:r w:rsidRPr="00D5508E">
        <w:rPr>
          <w:color w:val="000000"/>
          <w:shd w:val="clear" w:color="auto" w:fill="FFFFFF"/>
        </w:rPr>
        <w:t>)</w:t>
      </w:r>
      <w:r w:rsidRPr="00D5508E">
        <w:rPr>
          <w:color w:val="000000"/>
          <w:shd w:val="clear" w:color="auto" w:fill="FFFFFF"/>
        </w:rPr>
        <w:tab/>
        <w:t>In this section:</w:t>
      </w:r>
    </w:p>
    <w:p w14:paraId="2F539E42" w14:textId="301594D5" w:rsidR="00EB2048" w:rsidRPr="00D5508E" w:rsidRDefault="00EB2048" w:rsidP="00D5508E">
      <w:pPr>
        <w:pStyle w:val="aDef"/>
        <w:rPr>
          <w:shd w:val="clear" w:color="auto" w:fill="FFFFFF"/>
        </w:rPr>
      </w:pPr>
      <w:r w:rsidRPr="00D5508E">
        <w:rPr>
          <w:rStyle w:val="charBoldItals"/>
        </w:rPr>
        <w:t>national of a foreign country</w:t>
      </w:r>
      <w:r w:rsidRPr="00D5508E">
        <w:t xml:space="preserve"> means a person who is not an Australian citizen or permanent resident.</w:t>
      </w:r>
    </w:p>
    <w:p w14:paraId="289C76D1" w14:textId="2CD3FF6F" w:rsidR="00735CE3" w:rsidRPr="00D5508E" w:rsidRDefault="00735CE3" w:rsidP="00D5508E">
      <w:pPr>
        <w:pStyle w:val="aDef"/>
        <w:shd w:val="clear" w:color="auto" w:fill="FFFFFF"/>
        <w:rPr>
          <w:color w:val="000000"/>
          <w:lang w:eastAsia="en-AU"/>
        </w:rPr>
      </w:pPr>
      <w:r w:rsidRPr="00D5508E">
        <w:rPr>
          <w:rStyle w:val="charBoldItals"/>
        </w:rPr>
        <w:t>permanent resident</w:t>
      </w:r>
      <w:r w:rsidRPr="00D5508E">
        <w:rPr>
          <w:color w:val="000000"/>
        </w:rPr>
        <w:t> means—</w:t>
      </w:r>
    </w:p>
    <w:p w14:paraId="1586F649" w14:textId="6615F278" w:rsidR="00735CE3" w:rsidRPr="00D5508E" w:rsidRDefault="00D032CC" w:rsidP="00D032CC">
      <w:pPr>
        <w:pStyle w:val="Idefpara"/>
        <w:rPr>
          <w:color w:val="000000"/>
        </w:rPr>
      </w:pPr>
      <w:r w:rsidRPr="00D5508E">
        <w:rPr>
          <w:color w:val="000000"/>
          <w:lang w:eastAsia="en-AU"/>
        </w:rPr>
        <w:tab/>
      </w:r>
      <w:r w:rsidR="00735CE3" w:rsidRPr="00D5508E">
        <w:rPr>
          <w:color w:val="000000"/>
          <w:lang w:eastAsia="en-AU"/>
        </w:rPr>
        <w:t>(a)</w:t>
      </w:r>
      <w:r w:rsidR="00735CE3" w:rsidRPr="00D5508E">
        <w:rPr>
          <w:color w:val="000000"/>
          <w:lang w:eastAsia="en-AU"/>
        </w:rPr>
        <w:tab/>
        <w:t>a</w:t>
      </w:r>
      <w:r w:rsidR="00735CE3" w:rsidRPr="00D5508E">
        <w:rPr>
          <w:color w:val="000000"/>
        </w:rPr>
        <w:t xml:space="preserve"> person who holds a permanent visa </w:t>
      </w:r>
      <w:r w:rsidR="00EC0612" w:rsidRPr="00D5508E">
        <w:rPr>
          <w:color w:val="000000"/>
        </w:rPr>
        <w:t>under</w:t>
      </w:r>
      <w:r w:rsidR="00735CE3" w:rsidRPr="00D5508E">
        <w:rPr>
          <w:color w:val="000000"/>
        </w:rPr>
        <w:t xml:space="preserve"> the </w:t>
      </w:r>
      <w:hyperlink r:id="rId17" w:tooltip="Act 1958 No 62 (Cwlth)" w:history="1">
        <w:r w:rsidR="00476D32" w:rsidRPr="00D5508E">
          <w:rPr>
            <w:rStyle w:val="charCitHyperlinkItal"/>
          </w:rPr>
          <w:t>Migration Act 1958</w:t>
        </w:r>
      </w:hyperlink>
      <w:r w:rsidR="00735CE3" w:rsidRPr="00D5508E">
        <w:rPr>
          <w:color w:val="000000"/>
        </w:rPr>
        <w:t xml:space="preserve"> (Cwlth), section 30; or</w:t>
      </w:r>
    </w:p>
    <w:p w14:paraId="75A3177F" w14:textId="7303CF8A" w:rsidR="00735CE3" w:rsidRPr="00D5508E" w:rsidRDefault="00D032CC" w:rsidP="00D032CC">
      <w:pPr>
        <w:pStyle w:val="Idefpara"/>
        <w:rPr>
          <w:color w:val="000000"/>
        </w:rPr>
      </w:pPr>
      <w:r w:rsidRPr="00D5508E">
        <w:rPr>
          <w:color w:val="000000"/>
        </w:rPr>
        <w:tab/>
      </w:r>
      <w:r w:rsidR="00735CE3" w:rsidRPr="00D5508E">
        <w:rPr>
          <w:color w:val="000000"/>
        </w:rPr>
        <w:t>(b)</w:t>
      </w:r>
      <w:r w:rsidR="00735CE3" w:rsidRPr="00D5508E">
        <w:rPr>
          <w:color w:val="000000"/>
        </w:rPr>
        <w:tab/>
        <w:t xml:space="preserve">a New Zealand citizen who holds a special category visa under the </w:t>
      </w:r>
      <w:hyperlink r:id="rId18" w:tooltip="Act 1958 No 62 (Cwlth)" w:history="1">
        <w:r w:rsidR="00476D32" w:rsidRPr="00D5508E">
          <w:rPr>
            <w:rStyle w:val="charCitHyperlinkItal"/>
          </w:rPr>
          <w:t>Migration Act 1958</w:t>
        </w:r>
      </w:hyperlink>
      <w:r w:rsidR="00735CE3" w:rsidRPr="00D5508E">
        <w:rPr>
          <w:color w:val="000000"/>
        </w:rPr>
        <w:t xml:space="preserve"> (Cwlth), section 32.</w:t>
      </w:r>
    </w:p>
    <w:p w14:paraId="6A7E55A0" w14:textId="5A36EBB5" w:rsidR="005C5629" w:rsidRPr="00D5508E" w:rsidRDefault="00D5508E" w:rsidP="00D5508E">
      <w:pPr>
        <w:pStyle w:val="AH5Sec"/>
        <w:shd w:val="pct25" w:color="auto" w:fill="auto"/>
        <w:rPr>
          <w:color w:val="000000"/>
        </w:rPr>
      </w:pPr>
      <w:bookmarkStart w:id="7" w:name="_Toc117001273"/>
      <w:r w:rsidRPr="00D5508E">
        <w:rPr>
          <w:rStyle w:val="CharSectNo"/>
        </w:rPr>
        <w:t>6</w:t>
      </w:r>
      <w:r w:rsidRPr="00D5508E">
        <w:rPr>
          <w:color w:val="000000"/>
        </w:rPr>
        <w:tab/>
      </w:r>
      <w:r w:rsidR="005C5629" w:rsidRPr="00D5508E">
        <w:rPr>
          <w:color w:val="000000"/>
        </w:rPr>
        <w:t>Contact with lawyer etc</w:t>
      </w:r>
      <w:r w:rsidR="005C5629" w:rsidRPr="00D5508E">
        <w:rPr>
          <w:color w:val="000000"/>
        </w:rPr>
        <w:br/>
        <w:t>Section 52 (3)</w:t>
      </w:r>
      <w:r w:rsidR="00EC0612" w:rsidRPr="00D5508E">
        <w:rPr>
          <w:color w:val="000000"/>
        </w:rPr>
        <w:t>,</w:t>
      </w:r>
      <w:r w:rsidR="005C5629" w:rsidRPr="00D5508E">
        <w:rPr>
          <w:color w:val="000000"/>
        </w:rPr>
        <w:t xml:space="preserve"> note</w:t>
      </w:r>
      <w:bookmarkEnd w:id="7"/>
    </w:p>
    <w:p w14:paraId="04C622B9" w14:textId="402ED704" w:rsidR="005C5629" w:rsidRPr="00D5508E" w:rsidRDefault="005C5629" w:rsidP="005C5629">
      <w:pPr>
        <w:pStyle w:val="direction"/>
        <w:rPr>
          <w:color w:val="000000"/>
        </w:rPr>
      </w:pPr>
      <w:r w:rsidRPr="00D5508E">
        <w:rPr>
          <w:color w:val="000000"/>
        </w:rPr>
        <w:t>omit</w:t>
      </w:r>
    </w:p>
    <w:p w14:paraId="5FFB9D0D" w14:textId="26A7BDAC" w:rsidR="005C5629" w:rsidRPr="00D5508E" w:rsidRDefault="005C5629" w:rsidP="005C5629">
      <w:pPr>
        <w:pStyle w:val="aNote"/>
        <w:rPr>
          <w:iCs/>
          <w:color w:val="000000"/>
        </w:rPr>
      </w:pPr>
      <w:r w:rsidRPr="00D5508E">
        <w:rPr>
          <w:iCs/>
          <w:color w:val="000000"/>
        </w:rPr>
        <w:t>s 41 (2)</w:t>
      </w:r>
    </w:p>
    <w:p w14:paraId="3E79BB03" w14:textId="66E1698A" w:rsidR="005C5629" w:rsidRPr="00D5508E" w:rsidRDefault="005C5629" w:rsidP="005C5629">
      <w:pPr>
        <w:pStyle w:val="direction"/>
        <w:rPr>
          <w:color w:val="000000"/>
        </w:rPr>
      </w:pPr>
      <w:r w:rsidRPr="00D5508E">
        <w:rPr>
          <w:color w:val="000000"/>
        </w:rPr>
        <w:t>substitute</w:t>
      </w:r>
    </w:p>
    <w:p w14:paraId="7A51EDF6" w14:textId="68A627DE" w:rsidR="005C5629" w:rsidRPr="00D5508E" w:rsidRDefault="005C5629" w:rsidP="005C5629">
      <w:pPr>
        <w:pStyle w:val="aNote"/>
        <w:rPr>
          <w:iCs/>
          <w:color w:val="000000"/>
        </w:rPr>
      </w:pPr>
      <w:r w:rsidRPr="00D5508E">
        <w:rPr>
          <w:iCs/>
          <w:color w:val="000000"/>
        </w:rPr>
        <w:t>s 44 (2)</w:t>
      </w:r>
    </w:p>
    <w:p w14:paraId="35051663" w14:textId="170C9EDB" w:rsidR="00176119" w:rsidRPr="00D5508E" w:rsidRDefault="00D5508E" w:rsidP="00D5508E">
      <w:pPr>
        <w:pStyle w:val="AH5Sec"/>
        <w:shd w:val="pct25" w:color="auto" w:fill="auto"/>
        <w:rPr>
          <w:color w:val="000000"/>
        </w:rPr>
      </w:pPr>
      <w:bookmarkStart w:id="8" w:name="_Toc117001274"/>
      <w:r w:rsidRPr="00D5508E">
        <w:rPr>
          <w:rStyle w:val="CharSectNo"/>
        </w:rPr>
        <w:t>7</w:t>
      </w:r>
      <w:r w:rsidRPr="00D5508E">
        <w:rPr>
          <w:color w:val="000000"/>
        </w:rPr>
        <w:tab/>
      </w:r>
      <w:r w:rsidR="00D671B2" w:rsidRPr="00D5508E">
        <w:rPr>
          <w:color w:val="000000"/>
        </w:rPr>
        <w:t>Special contact rules for people with impaired decision</w:t>
      </w:r>
      <w:r w:rsidR="00D671B2" w:rsidRPr="00D5508E">
        <w:rPr>
          <w:color w:val="000000"/>
        </w:rPr>
        <w:noBreakHyphen/>
        <w:t>making ability</w:t>
      </w:r>
      <w:r w:rsidR="00D671B2" w:rsidRPr="00D5508E">
        <w:rPr>
          <w:color w:val="000000"/>
        </w:rPr>
        <w:br/>
      </w:r>
      <w:r w:rsidR="00176119" w:rsidRPr="00D5508E">
        <w:rPr>
          <w:color w:val="000000"/>
        </w:rPr>
        <w:t>Section 53 (5) (a)</w:t>
      </w:r>
      <w:bookmarkEnd w:id="8"/>
    </w:p>
    <w:p w14:paraId="1F38B35A" w14:textId="63425516" w:rsidR="00176119" w:rsidRPr="00D5508E" w:rsidRDefault="00176119" w:rsidP="00176119">
      <w:pPr>
        <w:pStyle w:val="direction"/>
        <w:rPr>
          <w:color w:val="000000"/>
        </w:rPr>
      </w:pPr>
      <w:r w:rsidRPr="00D5508E">
        <w:rPr>
          <w:color w:val="000000"/>
        </w:rPr>
        <w:t>substitute</w:t>
      </w:r>
    </w:p>
    <w:p w14:paraId="02C71034" w14:textId="36A8B5C4" w:rsidR="00176119" w:rsidRPr="00D5508E" w:rsidRDefault="00176119" w:rsidP="00176119">
      <w:pPr>
        <w:pStyle w:val="Ipara"/>
        <w:rPr>
          <w:color w:val="000000"/>
        </w:rPr>
      </w:pPr>
      <w:r w:rsidRPr="00D5508E">
        <w:rPr>
          <w:color w:val="000000"/>
        </w:rPr>
        <w:tab/>
        <w:t>(a)</w:t>
      </w:r>
      <w:r w:rsidRPr="00D5508E">
        <w:rPr>
          <w:color w:val="000000"/>
        </w:rPr>
        <w:tab/>
        <w:t>4 hours; or</w:t>
      </w:r>
    </w:p>
    <w:p w14:paraId="3C6883BD" w14:textId="4ED33106" w:rsidR="002D24C3" w:rsidRPr="00D5508E" w:rsidRDefault="00D5508E" w:rsidP="00D5508E">
      <w:pPr>
        <w:pStyle w:val="AH5Sec"/>
        <w:shd w:val="pct25" w:color="auto" w:fill="auto"/>
        <w:rPr>
          <w:color w:val="000000"/>
        </w:rPr>
      </w:pPr>
      <w:bookmarkStart w:id="9" w:name="_Toc117001275"/>
      <w:r w:rsidRPr="00D5508E">
        <w:rPr>
          <w:rStyle w:val="CharSectNo"/>
        </w:rPr>
        <w:lastRenderedPageBreak/>
        <w:t>8</w:t>
      </w:r>
      <w:r w:rsidRPr="00D5508E">
        <w:rPr>
          <w:color w:val="000000"/>
        </w:rPr>
        <w:tab/>
      </w:r>
      <w:r w:rsidR="00176119" w:rsidRPr="00D5508E">
        <w:rPr>
          <w:color w:val="000000"/>
        </w:rPr>
        <w:t>New section 53 (</w:t>
      </w:r>
      <w:r w:rsidR="002D24C3" w:rsidRPr="00D5508E">
        <w:rPr>
          <w:color w:val="000000"/>
        </w:rPr>
        <w:t xml:space="preserve">7) </w:t>
      </w:r>
      <w:r w:rsidR="007A470E" w:rsidRPr="00D5508E">
        <w:rPr>
          <w:color w:val="000000"/>
        </w:rPr>
        <w:t>and</w:t>
      </w:r>
      <w:r w:rsidR="002D24C3" w:rsidRPr="00D5508E">
        <w:rPr>
          <w:color w:val="000000"/>
        </w:rPr>
        <w:t xml:space="preserve"> (</w:t>
      </w:r>
      <w:r w:rsidR="007A470E" w:rsidRPr="00D5508E">
        <w:rPr>
          <w:color w:val="000000"/>
        </w:rPr>
        <w:t>8</w:t>
      </w:r>
      <w:r w:rsidR="002D24C3" w:rsidRPr="00D5508E">
        <w:rPr>
          <w:color w:val="000000"/>
        </w:rPr>
        <w:t>)</w:t>
      </w:r>
      <w:bookmarkEnd w:id="9"/>
    </w:p>
    <w:p w14:paraId="67381021" w14:textId="52AFA084" w:rsidR="002D24C3" w:rsidRPr="00D5508E" w:rsidRDefault="002D24C3" w:rsidP="002D24C3">
      <w:pPr>
        <w:pStyle w:val="direction"/>
        <w:rPr>
          <w:color w:val="000000"/>
        </w:rPr>
      </w:pPr>
      <w:r w:rsidRPr="00D5508E">
        <w:rPr>
          <w:color w:val="000000"/>
        </w:rPr>
        <w:t>insert</w:t>
      </w:r>
    </w:p>
    <w:p w14:paraId="563BCA01" w14:textId="79E1CB67" w:rsidR="002D24C3" w:rsidRPr="00D5508E" w:rsidRDefault="002D24C3" w:rsidP="00910138">
      <w:pPr>
        <w:pStyle w:val="IMain"/>
        <w:rPr>
          <w:color w:val="000000"/>
          <w:lang w:eastAsia="en-AU"/>
        </w:rPr>
      </w:pPr>
      <w:r w:rsidRPr="00D5508E">
        <w:rPr>
          <w:color w:val="000000"/>
          <w:lang w:eastAsia="en-AU"/>
        </w:rPr>
        <w:tab/>
        <w:t>(7)</w:t>
      </w:r>
      <w:r w:rsidRPr="00D5508E">
        <w:rPr>
          <w:color w:val="000000"/>
          <w:lang w:eastAsia="en-AU"/>
        </w:rPr>
        <w:tab/>
      </w:r>
      <w:r w:rsidR="005B44F6" w:rsidRPr="00D5508E">
        <w:rPr>
          <w:color w:val="000000"/>
          <w:lang w:eastAsia="en-AU"/>
        </w:rPr>
        <w:t>The</w:t>
      </w:r>
      <w:r w:rsidRPr="00D5508E">
        <w:rPr>
          <w:color w:val="000000"/>
          <w:lang w:eastAsia="en-AU"/>
        </w:rPr>
        <w:t xml:space="preserve"> police officer detaining </w:t>
      </w:r>
      <w:r w:rsidR="005B44F6" w:rsidRPr="00D5508E">
        <w:rPr>
          <w:color w:val="000000"/>
          <w:lang w:eastAsia="en-AU"/>
        </w:rPr>
        <w:t>the</w:t>
      </w:r>
      <w:r w:rsidRPr="00D5508E">
        <w:rPr>
          <w:color w:val="000000"/>
          <w:lang w:eastAsia="en-AU"/>
        </w:rPr>
        <w:t xml:space="preserve"> person must</w:t>
      </w:r>
      <w:r w:rsidR="00910138" w:rsidRPr="00D5508E">
        <w:rPr>
          <w:color w:val="000000"/>
          <w:lang w:eastAsia="en-AU"/>
        </w:rPr>
        <w:t xml:space="preserve"> take reasonable steps to </w:t>
      </w:r>
      <w:r w:rsidRPr="00D5508E">
        <w:rPr>
          <w:color w:val="000000"/>
          <w:lang w:eastAsia="en-AU"/>
        </w:rPr>
        <w:t xml:space="preserve">assist the person in exercising the person’s </w:t>
      </w:r>
      <w:r w:rsidR="003E0E01" w:rsidRPr="00D5508E">
        <w:rPr>
          <w:color w:val="000000"/>
          <w:lang w:eastAsia="en-AU"/>
        </w:rPr>
        <w:t>right</w:t>
      </w:r>
      <w:r w:rsidRPr="00D5508E">
        <w:rPr>
          <w:color w:val="000000"/>
          <w:lang w:eastAsia="en-AU"/>
        </w:rPr>
        <w:t xml:space="preserve"> to </w:t>
      </w:r>
      <w:r w:rsidR="004B0A9B" w:rsidRPr="00D5508E">
        <w:rPr>
          <w:color w:val="000000"/>
          <w:lang w:eastAsia="en-AU"/>
        </w:rPr>
        <w:t xml:space="preserve">have </w:t>
      </w:r>
      <w:r w:rsidR="004B0A9B" w:rsidRPr="00D5508E">
        <w:rPr>
          <w:color w:val="000000"/>
        </w:rPr>
        <w:t xml:space="preserve">contact </w:t>
      </w:r>
      <w:r w:rsidR="00D61029" w:rsidRPr="00D5508E">
        <w:rPr>
          <w:color w:val="000000"/>
          <w:lang w:eastAsia="en-AU"/>
        </w:rPr>
        <w:t xml:space="preserve">with </w:t>
      </w:r>
      <w:r w:rsidR="00ED3793" w:rsidRPr="00D5508E">
        <w:rPr>
          <w:color w:val="000000"/>
          <w:lang w:eastAsia="en-AU"/>
        </w:rPr>
        <w:t>a person</w:t>
      </w:r>
      <w:r w:rsidR="00D61029" w:rsidRPr="00D5508E">
        <w:rPr>
          <w:color w:val="000000"/>
          <w:lang w:eastAsia="en-AU"/>
        </w:rPr>
        <w:t xml:space="preserve"> under subsection (2)</w:t>
      </w:r>
      <w:r w:rsidR="00910138" w:rsidRPr="00D5508E">
        <w:rPr>
          <w:color w:val="000000"/>
          <w:lang w:eastAsia="en-AU"/>
        </w:rPr>
        <w:t>.</w:t>
      </w:r>
    </w:p>
    <w:p w14:paraId="6EC6D532" w14:textId="7DB64E44" w:rsidR="002D24C3" w:rsidRPr="00D5508E" w:rsidRDefault="002D24C3" w:rsidP="002D24C3">
      <w:pPr>
        <w:pStyle w:val="IMain"/>
        <w:rPr>
          <w:color w:val="000000"/>
          <w:lang w:eastAsia="en-AU"/>
        </w:rPr>
      </w:pPr>
      <w:r w:rsidRPr="00D5508E">
        <w:rPr>
          <w:color w:val="000000"/>
          <w:lang w:eastAsia="en-AU"/>
        </w:rPr>
        <w:tab/>
        <w:t>(</w:t>
      </w:r>
      <w:r w:rsidR="007A470E" w:rsidRPr="00D5508E">
        <w:rPr>
          <w:color w:val="000000"/>
          <w:lang w:eastAsia="en-AU"/>
        </w:rPr>
        <w:t>8</w:t>
      </w:r>
      <w:r w:rsidRPr="00D5508E">
        <w:rPr>
          <w:color w:val="000000"/>
          <w:lang w:eastAsia="en-AU"/>
        </w:rPr>
        <w:t>)</w:t>
      </w:r>
      <w:r w:rsidRPr="00D5508E">
        <w:rPr>
          <w:color w:val="000000"/>
          <w:lang w:eastAsia="en-AU"/>
        </w:rPr>
        <w:tab/>
        <w:t xml:space="preserve">If the </w:t>
      </w:r>
      <w:r w:rsidR="00305910" w:rsidRPr="00D5508E">
        <w:rPr>
          <w:color w:val="000000"/>
          <w:lang w:eastAsia="en-AU"/>
        </w:rPr>
        <w:t xml:space="preserve">detained </w:t>
      </w:r>
      <w:r w:rsidRPr="00D5508E">
        <w:rPr>
          <w:color w:val="000000"/>
          <w:lang w:eastAsia="en-AU"/>
        </w:rPr>
        <w:t>person is not entitled to have contact with another person</w:t>
      </w:r>
      <w:r w:rsidR="00D61029" w:rsidRPr="00D5508E">
        <w:rPr>
          <w:color w:val="000000"/>
          <w:lang w:eastAsia="en-AU"/>
        </w:rPr>
        <w:t xml:space="preserve"> under subsection (2)</w:t>
      </w:r>
      <w:r w:rsidR="001C7173" w:rsidRPr="00D5508E">
        <w:rPr>
          <w:color w:val="000000"/>
          <w:lang w:eastAsia="en-AU"/>
        </w:rPr>
        <w:t> (b)</w:t>
      </w:r>
      <w:r w:rsidR="00305910" w:rsidRPr="00D5508E">
        <w:rPr>
          <w:color w:val="000000"/>
          <w:lang w:eastAsia="en-AU"/>
        </w:rPr>
        <w:t>,</w:t>
      </w:r>
      <w:r w:rsidRPr="00D5508E">
        <w:rPr>
          <w:color w:val="000000"/>
          <w:lang w:eastAsia="en-AU"/>
        </w:rPr>
        <w:t xml:space="preserve"> because the other person is not acceptable to the police officer detaining the person, the police officer must—</w:t>
      </w:r>
    </w:p>
    <w:p w14:paraId="5CEDC37E" w14:textId="2804FC6E" w:rsidR="002D24C3" w:rsidRPr="00D5508E" w:rsidRDefault="002D24C3" w:rsidP="002D24C3">
      <w:pPr>
        <w:pStyle w:val="Ipara"/>
        <w:rPr>
          <w:color w:val="000000"/>
          <w:lang w:eastAsia="en-AU"/>
        </w:rPr>
      </w:pPr>
      <w:r w:rsidRPr="00D5508E">
        <w:rPr>
          <w:color w:val="000000"/>
          <w:lang w:eastAsia="en-AU"/>
        </w:rPr>
        <w:tab/>
        <w:t>(a)</w:t>
      </w:r>
      <w:r w:rsidRPr="00D5508E">
        <w:rPr>
          <w:color w:val="000000"/>
          <w:lang w:eastAsia="en-AU"/>
        </w:rPr>
        <w:tab/>
      </w:r>
      <w:r w:rsidR="00305910" w:rsidRPr="00D5508E">
        <w:rPr>
          <w:color w:val="000000"/>
          <w:lang w:eastAsia="en-AU"/>
        </w:rPr>
        <w:t>tell</w:t>
      </w:r>
      <w:r w:rsidRPr="00D5508E">
        <w:rPr>
          <w:color w:val="000000"/>
          <w:lang w:eastAsia="en-AU"/>
        </w:rPr>
        <w:t xml:space="preserve"> the </w:t>
      </w:r>
      <w:r w:rsidR="00305910" w:rsidRPr="00D5508E">
        <w:rPr>
          <w:color w:val="000000"/>
          <w:lang w:eastAsia="en-AU"/>
        </w:rPr>
        <w:t xml:space="preserve">detained </w:t>
      </w:r>
      <w:r w:rsidRPr="00D5508E">
        <w:rPr>
          <w:color w:val="000000"/>
          <w:lang w:eastAsia="en-AU"/>
        </w:rPr>
        <w:t xml:space="preserve">person </w:t>
      </w:r>
      <w:r w:rsidR="00305910" w:rsidRPr="00D5508E">
        <w:rPr>
          <w:color w:val="000000"/>
          <w:lang w:eastAsia="en-AU"/>
        </w:rPr>
        <w:t>the reason why</w:t>
      </w:r>
      <w:r w:rsidRPr="00D5508E">
        <w:rPr>
          <w:color w:val="000000"/>
          <w:lang w:eastAsia="en-AU"/>
        </w:rPr>
        <w:t xml:space="preserve"> the other person is not acceptable to the officer</w:t>
      </w:r>
      <w:r w:rsidR="00305910" w:rsidRPr="00D5508E">
        <w:rPr>
          <w:color w:val="000000"/>
          <w:lang w:eastAsia="en-AU"/>
        </w:rPr>
        <w:t>, unless this would result in the disclosure of information relating to a terrorist act</w:t>
      </w:r>
      <w:r w:rsidR="00A77228" w:rsidRPr="00D5508E">
        <w:rPr>
          <w:color w:val="000000"/>
          <w:lang w:eastAsia="en-AU"/>
        </w:rPr>
        <w:t>;</w:t>
      </w:r>
      <w:r w:rsidRPr="00D5508E">
        <w:rPr>
          <w:color w:val="000000"/>
          <w:lang w:eastAsia="en-AU"/>
        </w:rPr>
        <w:t xml:space="preserve"> and</w:t>
      </w:r>
    </w:p>
    <w:p w14:paraId="28719B02" w14:textId="7BC7D13C" w:rsidR="002D24C3" w:rsidRPr="00D5508E" w:rsidRDefault="002D24C3" w:rsidP="002D24C3">
      <w:pPr>
        <w:pStyle w:val="Ipara"/>
        <w:rPr>
          <w:color w:val="000000"/>
          <w:lang w:eastAsia="en-AU"/>
        </w:rPr>
      </w:pPr>
      <w:r w:rsidRPr="00D5508E">
        <w:rPr>
          <w:color w:val="000000"/>
          <w:lang w:eastAsia="en-AU"/>
        </w:rPr>
        <w:tab/>
        <w:t>(b)</w:t>
      </w:r>
      <w:r w:rsidRPr="00D5508E">
        <w:rPr>
          <w:color w:val="000000"/>
          <w:lang w:eastAsia="en-AU"/>
        </w:rPr>
        <w:tab/>
      </w:r>
      <w:r w:rsidR="00B32E52" w:rsidRPr="00D5508E">
        <w:rPr>
          <w:color w:val="000000"/>
          <w:lang w:eastAsia="en-AU"/>
        </w:rPr>
        <w:t xml:space="preserve">give the detained person an opportunity to nominate another person </w:t>
      </w:r>
      <w:r w:rsidR="00D61029" w:rsidRPr="00D5508E">
        <w:rPr>
          <w:color w:val="000000"/>
          <w:lang w:eastAsia="en-AU"/>
        </w:rPr>
        <w:t xml:space="preserve">under subsection (2) </w:t>
      </w:r>
      <w:r w:rsidR="00B32E52" w:rsidRPr="00D5508E">
        <w:rPr>
          <w:color w:val="000000"/>
          <w:lang w:eastAsia="en-AU"/>
        </w:rPr>
        <w:t>with whom the detained person wishes to have contact</w:t>
      </w:r>
      <w:r w:rsidR="00C95F3A" w:rsidRPr="00D5508E">
        <w:rPr>
          <w:color w:val="000000"/>
          <w:lang w:eastAsia="en-AU"/>
        </w:rPr>
        <w:t>; and</w:t>
      </w:r>
    </w:p>
    <w:p w14:paraId="150AC3D5" w14:textId="77777777" w:rsidR="00C95F3A" w:rsidRPr="00D5508E" w:rsidRDefault="00C95F3A" w:rsidP="00DE27A1">
      <w:pPr>
        <w:pStyle w:val="Ipara"/>
        <w:keepNext/>
      </w:pPr>
      <w:r w:rsidRPr="00D5508E">
        <w:tab/>
        <w:t>(c)</w:t>
      </w:r>
      <w:r w:rsidRPr="00D5508E">
        <w:tab/>
        <w:t>make a written record of the following:</w:t>
      </w:r>
    </w:p>
    <w:p w14:paraId="5907897C" w14:textId="77777777" w:rsidR="00C95F3A" w:rsidRPr="00D5508E" w:rsidRDefault="00C95F3A" w:rsidP="00C95F3A">
      <w:pPr>
        <w:pStyle w:val="Isubpara"/>
      </w:pPr>
      <w:r w:rsidRPr="00D5508E">
        <w:tab/>
        <w:t>(i)</w:t>
      </w:r>
      <w:r w:rsidRPr="00D5508E">
        <w:tab/>
        <w:t>the other person with whom the detained person sought to have contact;</w:t>
      </w:r>
    </w:p>
    <w:p w14:paraId="1132425A" w14:textId="77777777" w:rsidR="00C95F3A" w:rsidRPr="00D5508E" w:rsidRDefault="00C95F3A" w:rsidP="00C95F3A">
      <w:pPr>
        <w:pStyle w:val="Isubpara"/>
      </w:pPr>
      <w:r w:rsidRPr="00D5508E">
        <w:tab/>
        <w:t>(ii)</w:t>
      </w:r>
      <w:r w:rsidRPr="00D5508E">
        <w:tab/>
        <w:t>the reasons why the other person was not acceptable to the officer;</w:t>
      </w:r>
    </w:p>
    <w:p w14:paraId="5028242D" w14:textId="77777777" w:rsidR="00C95F3A" w:rsidRPr="00D5508E" w:rsidRDefault="00C95F3A" w:rsidP="00C95F3A">
      <w:pPr>
        <w:pStyle w:val="Isubpara"/>
      </w:pPr>
      <w:r w:rsidRPr="00D5508E">
        <w:tab/>
        <w:t>(iii)</w:t>
      </w:r>
      <w:r w:rsidRPr="00D5508E">
        <w:tab/>
        <w:t>the date and time the detained person made a request for contact under this section;</w:t>
      </w:r>
    </w:p>
    <w:p w14:paraId="2F00B601" w14:textId="77777777" w:rsidR="00C95F3A" w:rsidRPr="00D5508E" w:rsidRDefault="00C95F3A" w:rsidP="00DE27A1">
      <w:pPr>
        <w:pStyle w:val="Isubpara"/>
        <w:keepNext/>
      </w:pPr>
      <w:r w:rsidRPr="00D5508E">
        <w:tab/>
        <w:t>(iv)</w:t>
      </w:r>
      <w:r w:rsidRPr="00D5508E">
        <w:tab/>
        <w:t>whether the detained person—</w:t>
      </w:r>
    </w:p>
    <w:p w14:paraId="49530E2B" w14:textId="77777777" w:rsidR="00C95F3A" w:rsidRPr="00D5508E" w:rsidRDefault="00C95F3A" w:rsidP="00C95F3A">
      <w:pPr>
        <w:pStyle w:val="Isubsubpara"/>
      </w:pPr>
      <w:r w:rsidRPr="00D5508E">
        <w:tab/>
        <w:t>(A)</w:t>
      </w:r>
      <w:r w:rsidRPr="00D5508E">
        <w:tab/>
        <w:t>was reminded of their right to nominate another person under subsection (2); and</w:t>
      </w:r>
    </w:p>
    <w:p w14:paraId="12535E3E" w14:textId="77777777" w:rsidR="00C95F3A" w:rsidRPr="00D5508E" w:rsidRDefault="00C95F3A" w:rsidP="00C95F3A">
      <w:pPr>
        <w:pStyle w:val="Isubsubpara"/>
      </w:pPr>
      <w:r w:rsidRPr="00D5508E">
        <w:tab/>
        <w:t>(B)</w:t>
      </w:r>
      <w:r w:rsidRPr="00D5508E">
        <w:tab/>
        <w:t>nominated another person with whom the detained person wished to have contact.</w:t>
      </w:r>
    </w:p>
    <w:p w14:paraId="29BAEBA1" w14:textId="4D3D96E8" w:rsidR="00376181" w:rsidRPr="00D5508E" w:rsidRDefault="00D5508E" w:rsidP="00D5508E">
      <w:pPr>
        <w:pStyle w:val="AH5Sec"/>
        <w:shd w:val="pct25" w:color="auto" w:fill="auto"/>
        <w:rPr>
          <w:color w:val="000000"/>
        </w:rPr>
      </w:pPr>
      <w:bookmarkStart w:id="10" w:name="_Toc117001276"/>
      <w:r w:rsidRPr="00D5508E">
        <w:rPr>
          <w:rStyle w:val="CharSectNo"/>
        </w:rPr>
        <w:lastRenderedPageBreak/>
        <w:t>9</w:t>
      </w:r>
      <w:r w:rsidRPr="00D5508E">
        <w:rPr>
          <w:color w:val="000000"/>
        </w:rPr>
        <w:tab/>
      </w:r>
      <w:r w:rsidR="00434EBB" w:rsidRPr="00D5508E">
        <w:rPr>
          <w:color w:val="000000"/>
        </w:rPr>
        <w:t>Taking identification material</w:t>
      </w:r>
      <w:r w:rsidR="00434EBB" w:rsidRPr="00D5508E">
        <w:rPr>
          <w:color w:val="000000"/>
        </w:rPr>
        <w:br/>
      </w:r>
      <w:r w:rsidR="00C95F3A" w:rsidRPr="00D5508E">
        <w:t>New section 59 (2A)</w:t>
      </w:r>
      <w:bookmarkEnd w:id="10"/>
    </w:p>
    <w:p w14:paraId="5B472435" w14:textId="77777777" w:rsidR="00C95F3A" w:rsidRPr="00D5508E" w:rsidRDefault="00C95F3A" w:rsidP="00C95F3A">
      <w:pPr>
        <w:pStyle w:val="direction"/>
      </w:pPr>
      <w:r w:rsidRPr="00D5508E">
        <w:t>insert</w:t>
      </w:r>
    </w:p>
    <w:p w14:paraId="5344DE1E" w14:textId="77777777" w:rsidR="00C95F3A" w:rsidRPr="00D5508E" w:rsidRDefault="00C95F3A" w:rsidP="00C95F3A">
      <w:pPr>
        <w:pStyle w:val="IMain"/>
      </w:pPr>
      <w:r w:rsidRPr="00D5508E">
        <w:tab/>
        <w:t>(2A)</w:t>
      </w:r>
      <w:r w:rsidRPr="00D5508E">
        <w:tab/>
        <w:t>If the police officer believes on reasonable grounds that the person has suffered an injury or illness while detained under the order, the officer must, as soon as practicable—</w:t>
      </w:r>
    </w:p>
    <w:p w14:paraId="140A0F13" w14:textId="77777777" w:rsidR="00C95F3A" w:rsidRPr="00D5508E" w:rsidRDefault="00C95F3A" w:rsidP="00C95F3A">
      <w:pPr>
        <w:pStyle w:val="Ipara"/>
      </w:pPr>
      <w:r w:rsidRPr="00D5508E">
        <w:tab/>
        <w:t>(a)</w:t>
      </w:r>
      <w:r w:rsidRPr="00D5508E">
        <w:tab/>
        <w:t>make a written record of the injury or illness suffered by the person; and</w:t>
      </w:r>
    </w:p>
    <w:p w14:paraId="60F10E23" w14:textId="00428F5F" w:rsidR="00C95F3A" w:rsidRPr="00D5508E" w:rsidRDefault="00C95F3A" w:rsidP="00C95F3A">
      <w:pPr>
        <w:pStyle w:val="Ipara"/>
      </w:pPr>
      <w:r w:rsidRPr="00D5508E">
        <w:tab/>
        <w:t>(b)</w:t>
      </w:r>
      <w:r w:rsidRPr="00D5508E">
        <w:tab/>
        <w:t>if the injury or illness can be recorded visually—take, or cause to be taken, a photograph or video recording of the injury or illness, in accordance with section 59A.</w:t>
      </w:r>
    </w:p>
    <w:p w14:paraId="7DF44271" w14:textId="165EC879" w:rsidR="00C95F3A" w:rsidRPr="00D5508E" w:rsidRDefault="00D5508E" w:rsidP="00D5508E">
      <w:pPr>
        <w:pStyle w:val="AH5Sec"/>
        <w:shd w:val="pct25" w:color="auto" w:fill="auto"/>
      </w:pPr>
      <w:bookmarkStart w:id="11" w:name="_Toc117001277"/>
      <w:r w:rsidRPr="00D5508E">
        <w:rPr>
          <w:rStyle w:val="CharSectNo"/>
        </w:rPr>
        <w:t>10</w:t>
      </w:r>
      <w:r w:rsidRPr="00D5508E">
        <w:tab/>
      </w:r>
      <w:r w:rsidR="00C95F3A" w:rsidRPr="00D5508E">
        <w:t>Section 59 (3)</w:t>
      </w:r>
      <w:bookmarkEnd w:id="11"/>
    </w:p>
    <w:p w14:paraId="1EA5D4B5" w14:textId="77777777" w:rsidR="00C95F3A" w:rsidRPr="00D5508E" w:rsidRDefault="00C95F3A" w:rsidP="00C95F3A">
      <w:pPr>
        <w:pStyle w:val="direction"/>
      </w:pPr>
      <w:r w:rsidRPr="00D5508E">
        <w:t>after</w:t>
      </w:r>
    </w:p>
    <w:p w14:paraId="5ADDDFC5" w14:textId="77777777" w:rsidR="00C95F3A" w:rsidRPr="00D5508E" w:rsidRDefault="00C95F3A" w:rsidP="00C95F3A">
      <w:pPr>
        <w:pStyle w:val="Amainreturn"/>
      </w:pPr>
      <w:r w:rsidRPr="00D5508E">
        <w:t>subsection (2) (b)</w:t>
      </w:r>
    </w:p>
    <w:p w14:paraId="0CDE755E" w14:textId="77777777" w:rsidR="00C95F3A" w:rsidRPr="00D5508E" w:rsidRDefault="00C95F3A" w:rsidP="00C95F3A">
      <w:pPr>
        <w:pStyle w:val="direction"/>
      </w:pPr>
      <w:r w:rsidRPr="00D5508E">
        <w:t>insert</w:t>
      </w:r>
    </w:p>
    <w:p w14:paraId="4D4940BC" w14:textId="32C49CD3" w:rsidR="00C95F3A" w:rsidRPr="00D5508E" w:rsidRDefault="00C95F3A" w:rsidP="00C95F3A">
      <w:pPr>
        <w:pStyle w:val="Amainreturn"/>
      </w:pPr>
      <w:r w:rsidRPr="00D5508E">
        <w:t>or (2A)</w:t>
      </w:r>
    </w:p>
    <w:p w14:paraId="77605875" w14:textId="5B7AF03A" w:rsidR="00C95F3A" w:rsidRPr="00D5508E" w:rsidRDefault="00D5508E" w:rsidP="00D5508E">
      <w:pPr>
        <w:pStyle w:val="AH5Sec"/>
        <w:shd w:val="pct25" w:color="auto" w:fill="auto"/>
      </w:pPr>
      <w:bookmarkStart w:id="12" w:name="_Toc117001278"/>
      <w:r w:rsidRPr="00D5508E">
        <w:rPr>
          <w:rStyle w:val="CharSectNo"/>
        </w:rPr>
        <w:t>11</w:t>
      </w:r>
      <w:r w:rsidRPr="00D5508E">
        <w:tab/>
      </w:r>
      <w:r w:rsidR="00C95F3A" w:rsidRPr="00D5508E">
        <w:t>New section 59A</w:t>
      </w:r>
      <w:bookmarkEnd w:id="12"/>
    </w:p>
    <w:p w14:paraId="462E753E" w14:textId="77777777" w:rsidR="00C95F3A" w:rsidRPr="00D5508E" w:rsidRDefault="00C95F3A" w:rsidP="00C95F3A">
      <w:pPr>
        <w:pStyle w:val="direction"/>
      </w:pPr>
      <w:r w:rsidRPr="00D5508E">
        <w:t>insert</w:t>
      </w:r>
    </w:p>
    <w:p w14:paraId="7F54A55C" w14:textId="77777777" w:rsidR="00C95F3A" w:rsidRPr="00D5508E" w:rsidRDefault="00C95F3A" w:rsidP="00C95F3A">
      <w:pPr>
        <w:pStyle w:val="IH5Sec"/>
      </w:pPr>
      <w:r w:rsidRPr="00D5508E">
        <w:t>59A</w:t>
      </w:r>
      <w:r w:rsidRPr="00D5508E">
        <w:tab/>
        <w:t>Recording injury and illness</w:t>
      </w:r>
    </w:p>
    <w:p w14:paraId="6D58B274" w14:textId="77777777" w:rsidR="00C95F3A" w:rsidRPr="00D5508E" w:rsidRDefault="00C95F3A" w:rsidP="00C95F3A">
      <w:pPr>
        <w:pStyle w:val="IMain"/>
      </w:pPr>
      <w:r w:rsidRPr="00D5508E">
        <w:tab/>
        <w:t>(1)</w:t>
      </w:r>
      <w:r w:rsidRPr="00D5508E">
        <w:tab/>
        <w:t>This section applies if a photograph or video recording of a detained person’s injury or illness must be taken under section 59 (2A).</w:t>
      </w:r>
    </w:p>
    <w:p w14:paraId="7EC30C0A" w14:textId="77777777" w:rsidR="00C95F3A" w:rsidRPr="00D5508E" w:rsidRDefault="00C95F3A" w:rsidP="00DE27A1">
      <w:pPr>
        <w:pStyle w:val="IMain"/>
        <w:keepNext/>
      </w:pPr>
      <w:r w:rsidRPr="00D5508E">
        <w:lastRenderedPageBreak/>
        <w:tab/>
        <w:t>(2)</w:t>
      </w:r>
      <w:r w:rsidRPr="00D5508E">
        <w:tab/>
        <w:t>Before a photograph or video recording is taken, a police officer must tell the detained person that the person may request—</w:t>
      </w:r>
    </w:p>
    <w:p w14:paraId="1BB1DE3C" w14:textId="77777777" w:rsidR="00C95F3A" w:rsidRPr="00D5508E" w:rsidRDefault="00C95F3A" w:rsidP="00DE27A1">
      <w:pPr>
        <w:pStyle w:val="Ipara"/>
        <w:keepNext/>
      </w:pPr>
      <w:r w:rsidRPr="00D5508E">
        <w:tab/>
        <w:t>(a)</w:t>
      </w:r>
      <w:r w:rsidRPr="00D5508E">
        <w:tab/>
        <w:t>the photograph or video recording be taken by a person of a particular sex; and</w:t>
      </w:r>
    </w:p>
    <w:p w14:paraId="11A76E5B" w14:textId="77777777" w:rsidR="00C95F3A" w:rsidRPr="00D5508E" w:rsidRDefault="00C95F3A" w:rsidP="00C95F3A">
      <w:pPr>
        <w:pStyle w:val="Ipara"/>
      </w:pPr>
      <w:r w:rsidRPr="00D5508E">
        <w:tab/>
        <w:t>(b)</w:t>
      </w:r>
      <w:r w:rsidRPr="00D5508E">
        <w:tab/>
        <w:t>a copy of the photograph or video recording.</w:t>
      </w:r>
    </w:p>
    <w:p w14:paraId="5F414244" w14:textId="77777777" w:rsidR="00C95F3A" w:rsidRPr="00D5508E" w:rsidRDefault="00C95F3A" w:rsidP="00C95F3A">
      <w:pPr>
        <w:pStyle w:val="IMain"/>
      </w:pPr>
      <w:r w:rsidRPr="00D5508E">
        <w:tab/>
        <w:t>(3)</w:t>
      </w:r>
      <w:r w:rsidRPr="00D5508E">
        <w:tab/>
        <w:t>A written record must be made of the giving of the information under subsection (2), including the person’s response (if any).</w:t>
      </w:r>
    </w:p>
    <w:p w14:paraId="65982728" w14:textId="77777777" w:rsidR="00C95F3A" w:rsidRPr="00D5508E" w:rsidRDefault="00C95F3A" w:rsidP="00C95F3A">
      <w:pPr>
        <w:pStyle w:val="IMain"/>
        <w:rPr>
          <w:shd w:val="clear" w:color="auto" w:fill="FFFFFF"/>
        </w:rPr>
      </w:pPr>
      <w:r w:rsidRPr="00D5508E">
        <w:rPr>
          <w:shd w:val="clear" w:color="auto" w:fill="FFFFFF"/>
        </w:rPr>
        <w:tab/>
        <w:t>(4)</w:t>
      </w:r>
      <w:r w:rsidRPr="00D5508E">
        <w:rPr>
          <w:shd w:val="clear" w:color="auto" w:fill="FFFFFF"/>
        </w:rPr>
        <w:tab/>
        <w:t>The following must be given to the detained person:</w:t>
      </w:r>
    </w:p>
    <w:p w14:paraId="19231E6C" w14:textId="77777777" w:rsidR="00C95F3A" w:rsidRPr="00D5508E" w:rsidRDefault="00C95F3A" w:rsidP="00C95F3A">
      <w:pPr>
        <w:pStyle w:val="Ipara"/>
        <w:rPr>
          <w:shd w:val="clear" w:color="auto" w:fill="FFFFFF"/>
        </w:rPr>
      </w:pPr>
      <w:r w:rsidRPr="00D5508E">
        <w:rPr>
          <w:shd w:val="clear" w:color="auto" w:fill="FFFFFF"/>
        </w:rPr>
        <w:tab/>
        <w:t>(a)</w:t>
      </w:r>
      <w:r w:rsidRPr="00D5508E">
        <w:rPr>
          <w:shd w:val="clear" w:color="auto" w:fill="FFFFFF"/>
        </w:rPr>
        <w:tab/>
        <w:t>if requested by the detained person—a copy of the photograph or video recording taken under section 59 (2A);</w:t>
      </w:r>
    </w:p>
    <w:p w14:paraId="7352D67E" w14:textId="77777777" w:rsidR="00C95F3A" w:rsidRPr="00D5508E" w:rsidRDefault="00C95F3A" w:rsidP="00C95F3A">
      <w:pPr>
        <w:pStyle w:val="Ipara"/>
        <w:rPr>
          <w:shd w:val="clear" w:color="auto" w:fill="FFFFFF"/>
        </w:rPr>
      </w:pPr>
      <w:r w:rsidRPr="00D5508E">
        <w:rPr>
          <w:shd w:val="clear" w:color="auto" w:fill="FFFFFF"/>
        </w:rPr>
        <w:tab/>
        <w:t>(b)</w:t>
      </w:r>
      <w:r w:rsidRPr="00D5508E">
        <w:rPr>
          <w:shd w:val="clear" w:color="auto" w:fill="FFFFFF"/>
        </w:rPr>
        <w:tab/>
        <w:t>a copy of the record made under subsection (3).</w:t>
      </w:r>
    </w:p>
    <w:p w14:paraId="4BFBA7FE" w14:textId="77777777" w:rsidR="00C95F3A" w:rsidRPr="00D5508E" w:rsidRDefault="00C95F3A" w:rsidP="00C95F3A">
      <w:pPr>
        <w:pStyle w:val="IMain"/>
      </w:pPr>
      <w:r w:rsidRPr="00D5508E">
        <w:tab/>
        <w:t>(5)</w:t>
      </w:r>
      <w:r w:rsidRPr="00D5508E">
        <w:tab/>
        <w:t>The taking of a photograph or video recording under section 59 (2A) must—</w:t>
      </w:r>
    </w:p>
    <w:p w14:paraId="10689DCF" w14:textId="77777777" w:rsidR="00C95F3A" w:rsidRPr="00D5508E" w:rsidRDefault="00C95F3A" w:rsidP="00C95F3A">
      <w:pPr>
        <w:pStyle w:val="Ipara"/>
      </w:pPr>
      <w:r w:rsidRPr="00D5508E">
        <w:tab/>
        <w:t>(a)</w:t>
      </w:r>
      <w:r w:rsidRPr="00D5508E">
        <w:tab/>
        <w:t>be carried out in circumstances providing reasonable privacy to the detained person; and</w:t>
      </w:r>
    </w:p>
    <w:p w14:paraId="187ABC35" w14:textId="77777777" w:rsidR="00C95F3A" w:rsidRPr="00D5508E" w:rsidRDefault="00C95F3A" w:rsidP="00C95F3A">
      <w:pPr>
        <w:pStyle w:val="Ipara"/>
      </w:pPr>
      <w:r w:rsidRPr="00D5508E">
        <w:tab/>
        <w:t>(b)</w:t>
      </w:r>
      <w:r w:rsidRPr="00D5508E">
        <w:tab/>
        <w:t>not involve the removal of more clothing than is necessary for the taking of the photograph or video recording; and</w:t>
      </w:r>
    </w:p>
    <w:p w14:paraId="379304F6" w14:textId="77777777" w:rsidR="00C95F3A" w:rsidRPr="00D5508E" w:rsidRDefault="00C95F3A" w:rsidP="00C95F3A">
      <w:pPr>
        <w:pStyle w:val="Ipara"/>
      </w:pPr>
      <w:r w:rsidRPr="00D5508E">
        <w:tab/>
        <w:t>(c)</w:t>
      </w:r>
      <w:r w:rsidRPr="00D5508E">
        <w:tab/>
        <w:t>not involve more visual inspection than is necessary for the taking of the photograph or video recording; and</w:t>
      </w:r>
    </w:p>
    <w:p w14:paraId="1E3224B1" w14:textId="77777777" w:rsidR="00C95F3A" w:rsidRPr="00D5508E" w:rsidRDefault="00C95F3A" w:rsidP="00C95F3A">
      <w:pPr>
        <w:pStyle w:val="Ipara"/>
      </w:pPr>
      <w:r w:rsidRPr="00D5508E">
        <w:tab/>
        <w:t>(d)</w:t>
      </w:r>
      <w:r w:rsidRPr="00D5508E">
        <w:tab/>
        <w:t>be carried out in the presence or view of a person only if the person is—</w:t>
      </w:r>
    </w:p>
    <w:p w14:paraId="04B64D2E" w14:textId="77777777" w:rsidR="00C95F3A" w:rsidRPr="00D5508E" w:rsidRDefault="00C95F3A" w:rsidP="00C95F3A">
      <w:pPr>
        <w:pStyle w:val="Isubpara"/>
      </w:pPr>
      <w:r w:rsidRPr="00D5508E">
        <w:tab/>
        <w:t>(i)</w:t>
      </w:r>
      <w:r w:rsidRPr="00D5508E">
        <w:tab/>
        <w:t>reasonably necessary for taking, or assisting in taking, the photograph or video recording; and</w:t>
      </w:r>
    </w:p>
    <w:p w14:paraId="60BB9DFF" w14:textId="77777777" w:rsidR="00C95F3A" w:rsidRPr="00D5508E" w:rsidRDefault="00C95F3A" w:rsidP="00C95F3A">
      <w:pPr>
        <w:pStyle w:val="Isubpara"/>
      </w:pPr>
      <w:r w:rsidRPr="00D5508E">
        <w:tab/>
        <w:t>(ii)</w:t>
      </w:r>
      <w:r w:rsidRPr="00D5508E">
        <w:tab/>
        <w:t>if the detained person has made a request that the photograph or video recording be taken by a person of a particular sex—the same sex as the sex requested by the detained person.</w:t>
      </w:r>
    </w:p>
    <w:p w14:paraId="75CDEC98" w14:textId="4E34D277" w:rsidR="00000F4A" w:rsidRPr="00D5508E" w:rsidRDefault="00D5508E" w:rsidP="00D5508E">
      <w:pPr>
        <w:pStyle w:val="AH5Sec"/>
        <w:shd w:val="pct25" w:color="auto" w:fill="auto"/>
        <w:rPr>
          <w:color w:val="000000"/>
        </w:rPr>
      </w:pPr>
      <w:bookmarkStart w:id="13" w:name="_Toc117001279"/>
      <w:r w:rsidRPr="00D5508E">
        <w:rPr>
          <w:rStyle w:val="CharSectNo"/>
        </w:rPr>
        <w:lastRenderedPageBreak/>
        <w:t>12</w:t>
      </w:r>
      <w:r w:rsidRPr="00D5508E">
        <w:rPr>
          <w:color w:val="000000"/>
        </w:rPr>
        <w:tab/>
      </w:r>
      <w:r w:rsidR="00522326" w:rsidRPr="00D5508E">
        <w:rPr>
          <w:color w:val="000000"/>
        </w:rPr>
        <w:t>Using identification material</w:t>
      </w:r>
      <w:r w:rsidR="00522326" w:rsidRPr="00D5508E">
        <w:rPr>
          <w:color w:val="000000"/>
        </w:rPr>
        <w:br/>
      </w:r>
      <w:r w:rsidR="00000F4A" w:rsidRPr="00D5508E">
        <w:rPr>
          <w:color w:val="000000"/>
        </w:rPr>
        <w:t xml:space="preserve">Section </w:t>
      </w:r>
      <w:r w:rsidR="00522326" w:rsidRPr="00D5508E">
        <w:rPr>
          <w:color w:val="000000"/>
        </w:rPr>
        <w:t>60 (1)</w:t>
      </w:r>
      <w:bookmarkEnd w:id="13"/>
    </w:p>
    <w:p w14:paraId="77FA734F" w14:textId="42051124" w:rsidR="00000F4A" w:rsidRPr="00D5508E" w:rsidRDefault="00000F4A" w:rsidP="00000F4A">
      <w:pPr>
        <w:pStyle w:val="direction"/>
        <w:rPr>
          <w:color w:val="000000"/>
        </w:rPr>
      </w:pPr>
      <w:r w:rsidRPr="00D5508E">
        <w:rPr>
          <w:color w:val="000000"/>
        </w:rPr>
        <w:t>substitute</w:t>
      </w:r>
    </w:p>
    <w:p w14:paraId="576F75E2" w14:textId="01C52C16" w:rsidR="00000F4A" w:rsidRPr="00D5508E" w:rsidRDefault="00522326" w:rsidP="00522326">
      <w:pPr>
        <w:pStyle w:val="IMain"/>
        <w:rPr>
          <w:color w:val="000000"/>
        </w:rPr>
      </w:pPr>
      <w:r w:rsidRPr="00D5508E">
        <w:rPr>
          <w:color w:val="000000"/>
        </w:rPr>
        <w:tab/>
        <w:t>(1)</w:t>
      </w:r>
      <w:r w:rsidRPr="00D5508E">
        <w:rPr>
          <w:color w:val="000000"/>
        </w:rPr>
        <w:tab/>
        <w:t xml:space="preserve">Identification material </w:t>
      </w:r>
      <w:r w:rsidR="0068100E" w:rsidRPr="00D5508E">
        <w:rPr>
          <w:color w:val="000000"/>
        </w:rPr>
        <w:t>obtained</w:t>
      </w:r>
      <w:r w:rsidRPr="00D5508E">
        <w:rPr>
          <w:color w:val="000000"/>
        </w:rPr>
        <w:t xml:space="preserve"> under section 59 from a person</w:t>
      </w:r>
      <w:r w:rsidR="00D96EA7" w:rsidRPr="00D5508E">
        <w:rPr>
          <w:color w:val="000000"/>
        </w:rPr>
        <w:t xml:space="preserve"> detained under a </w:t>
      </w:r>
      <w:r w:rsidR="00497DAF" w:rsidRPr="00D5508E">
        <w:rPr>
          <w:color w:val="000000"/>
        </w:rPr>
        <w:t>preventative</w:t>
      </w:r>
      <w:r w:rsidR="00D96EA7" w:rsidRPr="00D5508E">
        <w:rPr>
          <w:color w:val="000000"/>
        </w:rPr>
        <w:t xml:space="preserve"> detention order must not be used by a person for a purpose other than</w:t>
      </w:r>
      <w:r w:rsidR="00497DAF" w:rsidRPr="00D5508E">
        <w:rPr>
          <w:color w:val="000000"/>
        </w:rPr>
        <w:t>—</w:t>
      </w:r>
    </w:p>
    <w:p w14:paraId="38FE87BF" w14:textId="287E1FCB" w:rsidR="00497DAF" w:rsidRPr="00D5508E" w:rsidRDefault="00497DAF" w:rsidP="00497DAF">
      <w:pPr>
        <w:pStyle w:val="Ipara"/>
        <w:rPr>
          <w:color w:val="000000"/>
        </w:rPr>
      </w:pPr>
      <w:r w:rsidRPr="00D5508E">
        <w:rPr>
          <w:color w:val="000000"/>
        </w:rPr>
        <w:tab/>
        <w:t>(a)</w:t>
      </w:r>
      <w:r w:rsidRPr="00D5508E">
        <w:rPr>
          <w:color w:val="000000"/>
        </w:rPr>
        <w:tab/>
        <w:t>deciding whether the detained person is the person stated in the order; or</w:t>
      </w:r>
    </w:p>
    <w:p w14:paraId="07721F5D" w14:textId="77777777" w:rsidR="00C95F3A" w:rsidRPr="00D5508E" w:rsidRDefault="00C95F3A" w:rsidP="00C95F3A">
      <w:pPr>
        <w:pStyle w:val="Ipara"/>
      </w:pPr>
      <w:r w:rsidRPr="00D5508E">
        <w:tab/>
        <w:t>(b)</w:t>
      </w:r>
      <w:r w:rsidRPr="00D5508E">
        <w:tab/>
        <w:t>for material taken under section 59 (2A)—for the purpose of a complaint, investigation or proceeding that relates to the injury or illness suffered by the person while detained under the order.</w:t>
      </w:r>
    </w:p>
    <w:p w14:paraId="1BED14CF" w14:textId="1F0998BA" w:rsidR="00E31E81" w:rsidRPr="00D5508E" w:rsidRDefault="00D5508E" w:rsidP="00D5508E">
      <w:pPr>
        <w:pStyle w:val="AH5Sec"/>
        <w:shd w:val="pct25" w:color="auto" w:fill="auto"/>
        <w:rPr>
          <w:color w:val="000000"/>
        </w:rPr>
      </w:pPr>
      <w:bookmarkStart w:id="14" w:name="_Toc117001280"/>
      <w:r w:rsidRPr="00D5508E">
        <w:rPr>
          <w:rStyle w:val="CharSectNo"/>
        </w:rPr>
        <w:t>13</w:t>
      </w:r>
      <w:r w:rsidRPr="00D5508E">
        <w:rPr>
          <w:color w:val="000000"/>
        </w:rPr>
        <w:tab/>
      </w:r>
      <w:r w:rsidR="00E31E81" w:rsidRPr="00D5508E">
        <w:rPr>
          <w:color w:val="000000"/>
        </w:rPr>
        <w:t>Section 100</w:t>
      </w:r>
      <w:bookmarkEnd w:id="14"/>
    </w:p>
    <w:p w14:paraId="2137566F" w14:textId="0F52784B" w:rsidR="00B32E52" w:rsidRPr="00D5508E" w:rsidRDefault="00AA1302" w:rsidP="00AA1302">
      <w:pPr>
        <w:pStyle w:val="direction"/>
        <w:rPr>
          <w:color w:val="000000"/>
        </w:rPr>
      </w:pPr>
      <w:r w:rsidRPr="00D5508E">
        <w:rPr>
          <w:color w:val="000000"/>
        </w:rPr>
        <w:t>substitute</w:t>
      </w:r>
    </w:p>
    <w:p w14:paraId="767C3A6D" w14:textId="69DD8041" w:rsidR="00E31E81" w:rsidRPr="00D5508E" w:rsidRDefault="00E31E81" w:rsidP="00E31E81">
      <w:pPr>
        <w:pStyle w:val="IH5Sec"/>
        <w:rPr>
          <w:color w:val="000000"/>
        </w:rPr>
      </w:pPr>
      <w:r w:rsidRPr="00D5508E">
        <w:rPr>
          <w:color w:val="000000"/>
        </w:rPr>
        <w:t>100</w:t>
      </w:r>
      <w:r w:rsidRPr="00D5508E">
        <w:rPr>
          <w:color w:val="000000"/>
        </w:rPr>
        <w:tab/>
        <w:t>Review of Act before expiry</w:t>
      </w:r>
    </w:p>
    <w:p w14:paraId="6BD2D970" w14:textId="10592D93" w:rsidR="00E31E81" w:rsidRPr="00D5508E" w:rsidRDefault="00E31E81" w:rsidP="00CC2A8E">
      <w:pPr>
        <w:pStyle w:val="Amainreturn"/>
        <w:rPr>
          <w:color w:val="000000"/>
        </w:rPr>
      </w:pPr>
      <w:r w:rsidRPr="00D5508E">
        <w:rPr>
          <w:color w:val="000000"/>
        </w:rPr>
        <w:t>The Minister must—</w:t>
      </w:r>
    </w:p>
    <w:p w14:paraId="56D9D014" w14:textId="2FF50975" w:rsidR="00E31E81" w:rsidRPr="00D5508E" w:rsidRDefault="00E31E81" w:rsidP="00E31E81">
      <w:pPr>
        <w:pStyle w:val="Ipara"/>
        <w:rPr>
          <w:color w:val="000000"/>
          <w:lang w:eastAsia="en-AU"/>
        </w:rPr>
      </w:pPr>
      <w:r w:rsidRPr="00D5508E">
        <w:rPr>
          <w:color w:val="000000"/>
        </w:rPr>
        <w:tab/>
        <w:t>(a)</w:t>
      </w:r>
      <w:r w:rsidRPr="00D5508E">
        <w:rPr>
          <w:color w:val="000000"/>
        </w:rPr>
        <w:tab/>
        <w:t>review the operation and effectiveness of this Act on or after 1</w:t>
      </w:r>
      <w:r w:rsidR="00CC2A8E" w:rsidRPr="00D5508E">
        <w:rPr>
          <w:color w:val="000000"/>
        </w:rPr>
        <w:t>8</w:t>
      </w:r>
      <w:r w:rsidR="00B32E52" w:rsidRPr="00D5508E">
        <w:rPr>
          <w:color w:val="000000"/>
        </w:rPr>
        <w:t> </w:t>
      </w:r>
      <w:r w:rsidRPr="00D5508E">
        <w:rPr>
          <w:color w:val="000000"/>
        </w:rPr>
        <w:t>November 2025; and</w:t>
      </w:r>
    </w:p>
    <w:p w14:paraId="7D107DEE" w14:textId="00C9D910" w:rsidR="00E31E81" w:rsidRPr="00D5508E" w:rsidRDefault="00E31E81" w:rsidP="00E31E81">
      <w:pPr>
        <w:pStyle w:val="Ipara"/>
        <w:rPr>
          <w:color w:val="000000"/>
        </w:rPr>
      </w:pPr>
      <w:r w:rsidRPr="00D5508E">
        <w:rPr>
          <w:color w:val="000000"/>
        </w:rPr>
        <w:tab/>
        <w:t>(b)</w:t>
      </w:r>
      <w:r w:rsidRPr="00D5508E">
        <w:rPr>
          <w:color w:val="000000"/>
        </w:rPr>
        <w:tab/>
        <w:t xml:space="preserve">present a report of the review to the Legislative Assembly </w:t>
      </w:r>
      <w:r w:rsidR="00CB3A5B" w:rsidRPr="00D5508E">
        <w:rPr>
          <w:color w:val="000000"/>
        </w:rPr>
        <w:t>not later than</w:t>
      </w:r>
      <w:r w:rsidRPr="00D5508E">
        <w:rPr>
          <w:color w:val="000000"/>
        </w:rPr>
        <w:t xml:space="preserve"> 19 November 202</w:t>
      </w:r>
      <w:r w:rsidR="00B32E52" w:rsidRPr="00D5508E">
        <w:rPr>
          <w:color w:val="000000"/>
        </w:rPr>
        <w:t>6</w:t>
      </w:r>
      <w:r w:rsidRPr="00D5508E">
        <w:rPr>
          <w:color w:val="000000"/>
        </w:rPr>
        <w:t>.</w:t>
      </w:r>
    </w:p>
    <w:p w14:paraId="56BCE9F0" w14:textId="1E618A76" w:rsidR="00FB0ED9" w:rsidRPr="00D5508E" w:rsidRDefault="00D5508E" w:rsidP="00D5508E">
      <w:pPr>
        <w:pStyle w:val="AH5Sec"/>
        <w:shd w:val="pct25" w:color="auto" w:fill="auto"/>
        <w:rPr>
          <w:color w:val="000000"/>
        </w:rPr>
      </w:pPr>
      <w:bookmarkStart w:id="15" w:name="_Toc117001281"/>
      <w:r w:rsidRPr="00D5508E">
        <w:rPr>
          <w:rStyle w:val="CharSectNo"/>
        </w:rPr>
        <w:t>14</w:t>
      </w:r>
      <w:r w:rsidRPr="00D5508E">
        <w:rPr>
          <w:color w:val="000000"/>
        </w:rPr>
        <w:tab/>
      </w:r>
      <w:r w:rsidR="00FB0ED9" w:rsidRPr="00D5508E">
        <w:rPr>
          <w:color w:val="000000"/>
        </w:rPr>
        <w:t>Expiry of Act etc</w:t>
      </w:r>
      <w:r w:rsidR="00FB0ED9" w:rsidRPr="00D5508E">
        <w:rPr>
          <w:color w:val="000000"/>
        </w:rPr>
        <w:br/>
        <w:t>Section 101 (1)</w:t>
      </w:r>
      <w:bookmarkEnd w:id="15"/>
    </w:p>
    <w:p w14:paraId="28676DC9" w14:textId="719980E0" w:rsidR="00FB0ED9" w:rsidRPr="00D5508E" w:rsidRDefault="00FB0ED9" w:rsidP="00FB0ED9">
      <w:pPr>
        <w:pStyle w:val="direction"/>
        <w:rPr>
          <w:color w:val="000000"/>
        </w:rPr>
      </w:pPr>
      <w:r w:rsidRPr="00D5508E">
        <w:rPr>
          <w:color w:val="000000"/>
        </w:rPr>
        <w:t>substitute</w:t>
      </w:r>
    </w:p>
    <w:p w14:paraId="28F1F329" w14:textId="4226A536" w:rsidR="00FB0ED9" w:rsidRPr="00D5508E" w:rsidRDefault="00FB0ED9" w:rsidP="00FB0ED9">
      <w:pPr>
        <w:pStyle w:val="IMain"/>
        <w:rPr>
          <w:color w:val="000000"/>
        </w:rPr>
      </w:pPr>
      <w:r w:rsidRPr="00D5508E">
        <w:rPr>
          <w:color w:val="000000"/>
        </w:rPr>
        <w:tab/>
        <w:t>(1)</w:t>
      </w:r>
      <w:r w:rsidRPr="00D5508E">
        <w:rPr>
          <w:color w:val="000000"/>
        </w:rPr>
        <w:tab/>
        <w:t>This Act expires on 1</w:t>
      </w:r>
      <w:r w:rsidR="001D4A16" w:rsidRPr="00D5508E">
        <w:rPr>
          <w:color w:val="000000"/>
        </w:rPr>
        <w:t>9</w:t>
      </w:r>
      <w:r w:rsidRPr="00D5508E">
        <w:rPr>
          <w:color w:val="000000"/>
        </w:rPr>
        <w:t xml:space="preserve"> November 2027.</w:t>
      </w:r>
    </w:p>
    <w:p w14:paraId="1E8EEC5D" w14:textId="73A50FF1" w:rsidR="00EB2048" w:rsidRPr="00D5508E" w:rsidRDefault="00D5508E" w:rsidP="00D5508E">
      <w:pPr>
        <w:pStyle w:val="AH5Sec"/>
        <w:shd w:val="pct25" w:color="auto" w:fill="auto"/>
        <w:rPr>
          <w:color w:val="000000"/>
        </w:rPr>
      </w:pPr>
      <w:bookmarkStart w:id="16" w:name="_Toc117001282"/>
      <w:r w:rsidRPr="00D5508E">
        <w:rPr>
          <w:rStyle w:val="CharSectNo"/>
        </w:rPr>
        <w:lastRenderedPageBreak/>
        <w:t>15</w:t>
      </w:r>
      <w:r w:rsidRPr="00D5508E">
        <w:rPr>
          <w:color w:val="000000"/>
        </w:rPr>
        <w:tab/>
      </w:r>
      <w:r w:rsidR="00EB2048" w:rsidRPr="00D5508E">
        <w:rPr>
          <w:color w:val="000000"/>
        </w:rPr>
        <w:t>Dictionary, note 2</w:t>
      </w:r>
      <w:bookmarkEnd w:id="16"/>
    </w:p>
    <w:p w14:paraId="018EE5DB" w14:textId="4C817248" w:rsidR="00735CE3" w:rsidRPr="00D5508E" w:rsidRDefault="00735CE3" w:rsidP="00735CE3">
      <w:pPr>
        <w:pStyle w:val="direction"/>
        <w:rPr>
          <w:color w:val="000000"/>
        </w:rPr>
      </w:pPr>
      <w:r w:rsidRPr="00D5508E">
        <w:rPr>
          <w:color w:val="000000"/>
        </w:rPr>
        <w:t>insert</w:t>
      </w:r>
    </w:p>
    <w:p w14:paraId="1D0A22E7" w14:textId="6E349E2D" w:rsidR="00735CE3" w:rsidRPr="00D5508E" w:rsidRDefault="00D5508E" w:rsidP="00D5508E">
      <w:pPr>
        <w:pStyle w:val="aNoteBulletss"/>
        <w:ind w:left="1560" w:hanging="468"/>
        <w:rPr>
          <w:color w:val="000000"/>
        </w:rPr>
      </w:pPr>
      <w:r w:rsidRPr="00D5508E">
        <w:rPr>
          <w:rFonts w:ascii="Symbol" w:hAnsi="Symbol"/>
          <w:color w:val="000000"/>
        </w:rPr>
        <w:t></w:t>
      </w:r>
      <w:r w:rsidRPr="00D5508E">
        <w:rPr>
          <w:rFonts w:ascii="Symbol" w:hAnsi="Symbol"/>
          <w:color w:val="000000"/>
        </w:rPr>
        <w:tab/>
      </w:r>
      <w:r w:rsidR="00735CE3" w:rsidRPr="00D5508E">
        <w:rPr>
          <w:color w:val="000000"/>
        </w:rPr>
        <w:t>Australian citizen</w:t>
      </w:r>
    </w:p>
    <w:p w14:paraId="66578781" w14:textId="77777777" w:rsidR="00D5508E" w:rsidRDefault="00D5508E">
      <w:pPr>
        <w:pStyle w:val="02Text"/>
        <w:sectPr w:rsidR="00D5508E" w:rsidSect="00D5508E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0E0C28F6" w14:textId="77777777" w:rsidR="00376181" w:rsidRPr="00D5508E" w:rsidRDefault="00376181">
      <w:pPr>
        <w:pStyle w:val="N-line2"/>
        <w:rPr>
          <w:color w:val="000000"/>
        </w:rPr>
      </w:pPr>
    </w:p>
    <w:p w14:paraId="038C1D0B" w14:textId="77777777" w:rsidR="00376181" w:rsidRPr="00D5508E" w:rsidRDefault="00376181">
      <w:pPr>
        <w:pStyle w:val="EndNoteHeading"/>
        <w:rPr>
          <w:color w:val="000000"/>
        </w:rPr>
      </w:pPr>
      <w:r w:rsidRPr="00D5508E">
        <w:rPr>
          <w:color w:val="000000"/>
        </w:rPr>
        <w:t>Endnotes</w:t>
      </w:r>
    </w:p>
    <w:p w14:paraId="3142E0E6" w14:textId="77777777" w:rsidR="00376181" w:rsidRPr="00D5508E" w:rsidRDefault="00376181">
      <w:pPr>
        <w:pStyle w:val="EndNoteSubHeading"/>
        <w:rPr>
          <w:color w:val="000000"/>
        </w:rPr>
      </w:pPr>
      <w:r w:rsidRPr="00D5508E">
        <w:rPr>
          <w:color w:val="000000"/>
        </w:rPr>
        <w:t>1</w:t>
      </w:r>
      <w:r w:rsidRPr="00D5508E">
        <w:rPr>
          <w:color w:val="000000"/>
        </w:rPr>
        <w:tab/>
        <w:t>Presentation speech</w:t>
      </w:r>
    </w:p>
    <w:p w14:paraId="6DBAB058" w14:textId="282716F9" w:rsidR="00376181" w:rsidRPr="00D5508E" w:rsidRDefault="00376181">
      <w:pPr>
        <w:pStyle w:val="EndNoteText"/>
        <w:rPr>
          <w:color w:val="000000"/>
        </w:rPr>
      </w:pPr>
      <w:r w:rsidRPr="00D5508E">
        <w:rPr>
          <w:color w:val="000000"/>
        </w:rPr>
        <w:tab/>
        <w:t>Presentation speech made in the Legislative Assembly on</w:t>
      </w:r>
      <w:r w:rsidR="000469A7" w:rsidRPr="00D5508E">
        <w:rPr>
          <w:color w:val="000000"/>
        </w:rPr>
        <w:t xml:space="preserve"> 5 May 2022.</w:t>
      </w:r>
    </w:p>
    <w:p w14:paraId="2E0C032D" w14:textId="77777777" w:rsidR="00376181" w:rsidRPr="00D5508E" w:rsidRDefault="00376181">
      <w:pPr>
        <w:pStyle w:val="EndNoteSubHeading"/>
        <w:rPr>
          <w:color w:val="000000"/>
        </w:rPr>
      </w:pPr>
      <w:r w:rsidRPr="00D5508E">
        <w:rPr>
          <w:color w:val="000000"/>
        </w:rPr>
        <w:t>2</w:t>
      </w:r>
      <w:r w:rsidRPr="00D5508E">
        <w:rPr>
          <w:color w:val="000000"/>
        </w:rPr>
        <w:tab/>
        <w:t>Notification</w:t>
      </w:r>
    </w:p>
    <w:p w14:paraId="1DE29BB5" w14:textId="743DDB30" w:rsidR="00376181" w:rsidRPr="00D5508E" w:rsidRDefault="00376181">
      <w:pPr>
        <w:pStyle w:val="EndNoteText"/>
        <w:rPr>
          <w:color w:val="000000"/>
        </w:rPr>
      </w:pPr>
      <w:r w:rsidRPr="00D5508E">
        <w:rPr>
          <w:color w:val="000000"/>
        </w:rPr>
        <w:tab/>
        <w:t xml:space="preserve">Notified under the </w:t>
      </w:r>
      <w:hyperlink r:id="rId24" w:tooltip="A2001-14" w:history="1">
        <w:r w:rsidR="00476D32" w:rsidRPr="00D5508E">
          <w:rPr>
            <w:rStyle w:val="charCitHyperlinkAbbrev"/>
          </w:rPr>
          <w:t>Legislation Act</w:t>
        </w:r>
      </w:hyperlink>
      <w:r w:rsidRPr="00D5508E">
        <w:rPr>
          <w:color w:val="000000"/>
        </w:rPr>
        <w:t xml:space="preserve"> on</w:t>
      </w:r>
      <w:r w:rsidR="000469A7" w:rsidRPr="00D5508E">
        <w:rPr>
          <w:color w:val="000000"/>
        </w:rPr>
        <w:t xml:space="preserve"> 2</w:t>
      </w:r>
      <w:r w:rsidR="00476367">
        <w:rPr>
          <w:color w:val="000000"/>
        </w:rPr>
        <w:t>8</w:t>
      </w:r>
      <w:r w:rsidR="000469A7" w:rsidRPr="00D5508E">
        <w:rPr>
          <w:color w:val="000000"/>
        </w:rPr>
        <w:t> October 2022.</w:t>
      </w:r>
    </w:p>
    <w:p w14:paraId="197C37BD" w14:textId="77777777" w:rsidR="00376181" w:rsidRPr="00D5508E" w:rsidRDefault="00376181">
      <w:pPr>
        <w:pStyle w:val="EndNoteSubHeading"/>
        <w:rPr>
          <w:color w:val="000000"/>
        </w:rPr>
      </w:pPr>
      <w:r w:rsidRPr="00D5508E">
        <w:rPr>
          <w:color w:val="000000"/>
        </w:rPr>
        <w:t>3</w:t>
      </w:r>
      <w:r w:rsidRPr="00D5508E">
        <w:rPr>
          <w:color w:val="000000"/>
        </w:rPr>
        <w:tab/>
        <w:t>Republications of amended laws</w:t>
      </w:r>
    </w:p>
    <w:p w14:paraId="4D72FDFD" w14:textId="040EBC99" w:rsidR="00376181" w:rsidRPr="00D5508E" w:rsidRDefault="00376181">
      <w:pPr>
        <w:pStyle w:val="EndNoteText"/>
        <w:rPr>
          <w:color w:val="000000"/>
        </w:rPr>
      </w:pPr>
      <w:r w:rsidRPr="00D5508E">
        <w:rPr>
          <w:color w:val="000000"/>
        </w:rPr>
        <w:tab/>
        <w:t xml:space="preserve">For the latest republication of amended laws, see </w:t>
      </w:r>
      <w:hyperlink r:id="rId25" w:history="1">
        <w:r w:rsidR="00476D32" w:rsidRPr="00D5508E">
          <w:rPr>
            <w:rStyle w:val="charCitHyperlinkAbbrev"/>
          </w:rPr>
          <w:t>www.legislation.act.gov.au</w:t>
        </w:r>
      </w:hyperlink>
      <w:r w:rsidRPr="00D5508E">
        <w:rPr>
          <w:color w:val="000000"/>
        </w:rPr>
        <w:t>.</w:t>
      </w:r>
    </w:p>
    <w:p w14:paraId="4F86B2D1" w14:textId="77777777" w:rsidR="00376181" w:rsidRPr="00D5508E" w:rsidRDefault="00376181">
      <w:pPr>
        <w:pStyle w:val="N-line2"/>
        <w:rPr>
          <w:color w:val="000000"/>
        </w:rPr>
      </w:pPr>
    </w:p>
    <w:p w14:paraId="32A2B50E" w14:textId="77777777" w:rsidR="00D5508E" w:rsidRDefault="00D5508E">
      <w:pPr>
        <w:pStyle w:val="05EndNote"/>
        <w:sectPr w:rsidR="00D5508E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0829FBEE" w14:textId="0F4ADB99" w:rsidR="00D252E0" w:rsidRPr="00D5508E" w:rsidRDefault="00D252E0" w:rsidP="00376181"/>
    <w:p w14:paraId="6D83684A" w14:textId="76082CD4" w:rsidR="000469A7" w:rsidRPr="00D5508E" w:rsidRDefault="000469A7">
      <w:pPr>
        <w:pStyle w:val="BillBasic"/>
      </w:pPr>
      <w:r w:rsidRPr="00D5508E">
        <w:t xml:space="preserve">I certify that the above is a true copy of the Terrorism (Extraordinary Temporary Powers) Amendment Bill 2022, which was passed by the Legislative Assembly on 11 October 2022. </w:t>
      </w:r>
    </w:p>
    <w:p w14:paraId="6544C6A8" w14:textId="77777777" w:rsidR="000469A7" w:rsidRPr="00D5508E" w:rsidRDefault="000469A7"/>
    <w:p w14:paraId="1A860AE7" w14:textId="77777777" w:rsidR="000469A7" w:rsidRPr="00D5508E" w:rsidRDefault="000469A7"/>
    <w:p w14:paraId="235CFAAA" w14:textId="77777777" w:rsidR="000469A7" w:rsidRPr="00D5508E" w:rsidRDefault="000469A7"/>
    <w:p w14:paraId="41090ED2" w14:textId="77777777" w:rsidR="000469A7" w:rsidRPr="00D5508E" w:rsidRDefault="000469A7"/>
    <w:p w14:paraId="138A5792" w14:textId="77777777" w:rsidR="000469A7" w:rsidRPr="00D5508E" w:rsidRDefault="000469A7">
      <w:pPr>
        <w:pStyle w:val="BillBasic"/>
        <w:jc w:val="right"/>
      </w:pPr>
      <w:r w:rsidRPr="00D5508E">
        <w:t>Clerk of the Legislative Assembly</w:t>
      </w:r>
    </w:p>
    <w:p w14:paraId="45D73E72" w14:textId="28250AAC" w:rsidR="000469A7" w:rsidRDefault="000469A7" w:rsidP="00376181"/>
    <w:p w14:paraId="30174027" w14:textId="54406D0C" w:rsidR="00D5508E" w:rsidRDefault="00D5508E" w:rsidP="00D5508E"/>
    <w:p w14:paraId="46A438D4" w14:textId="7C0019DD" w:rsidR="00D5508E" w:rsidRDefault="00D5508E" w:rsidP="00D5508E">
      <w:pPr>
        <w:suppressLineNumbers/>
      </w:pPr>
    </w:p>
    <w:p w14:paraId="2AED324A" w14:textId="68AF1639" w:rsidR="00D5508E" w:rsidRDefault="00D5508E" w:rsidP="00D5508E">
      <w:pPr>
        <w:suppressLineNumbers/>
      </w:pPr>
    </w:p>
    <w:p w14:paraId="540C7E40" w14:textId="7E544BD7" w:rsidR="00D5508E" w:rsidRDefault="00D5508E" w:rsidP="00D5508E">
      <w:pPr>
        <w:suppressLineNumbers/>
      </w:pPr>
    </w:p>
    <w:p w14:paraId="02EE7B35" w14:textId="21F75814" w:rsidR="00D5508E" w:rsidRDefault="00D5508E" w:rsidP="00D5508E">
      <w:pPr>
        <w:suppressLineNumbers/>
      </w:pPr>
    </w:p>
    <w:p w14:paraId="28FAB71B" w14:textId="77777777" w:rsidR="00800BBE" w:rsidRDefault="00800BBE" w:rsidP="00D5508E">
      <w:pPr>
        <w:suppressLineNumbers/>
      </w:pPr>
    </w:p>
    <w:p w14:paraId="2666EF17" w14:textId="55EF1394" w:rsidR="00D5508E" w:rsidRDefault="00D5508E" w:rsidP="00D5508E">
      <w:pPr>
        <w:suppressLineNumbers/>
      </w:pPr>
    </w:p>
    <w:p w14:paraId="29F77E53" w14:textId="74DDA46A" w:rsidR="00D5508E" w:rsidRDefault="00D5508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D5508E" w:rsidSect="00D5508E">
      <w:headerReference w:type="even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6776" w14:textId="77777777" w:rsidR="00B36EEE" w:rsidRDefault="00B36EEE">
      <w:r>
        <w:separator/>
      </w:r>
    </w:p>
  </w:endnote>
  <w:endnote w:type="continuationSeparator" w:id="0">
    <w:p w14:paraId="220B872C" w14:textId="77777777" w:rsidR="00B36EEE" w:rsidRDefault="00B3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DB0B" w14:textId="77777777" w:rsidR="00D5508E" w:rsidRDefault="00D550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D5508E" w:rsidRPr="00CB3D59" w14:paraId="6ECACDC8" w14:textId="77777777">
      <w:tc>
        <w:tcPr>
          <w:tcW w:w="845" w:type="pct"/>
        </w:tcPr>
        <w:p w14:paraId="6140F3C9" w14:textId="77777777" w:rsidR="00D5508E" w:rsidRPr="0097645D" w:rsidRDefault="00D5508E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3D5481B" w14:textId="5DCBBA92" w:rsidR="00D5508E" w:rsidRPr="00783A18" w:rsidRDefault="00AE35E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D5508E" w:rsidRPr="00D5508E">
            <w:t>Terrorism (Extraordinary Temporary Powers) Amendment Act 2022</w:t>
          </w:r>
          <w:r>
            <w:fldChar w:fldCharType="end"/>
          </w:r>
        </w:p>
        <w:p w14:paraId="783BF55E" w14:textId="78D289ED" w:rsidR="00D5508E" w:rsidRPr="00783A18" w:rsidRDefault="00D5508E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F4114E1" w14:textId="448C8646" w:rsidR="00D5508E" w:rsidRPr="00743346" w:rsidRDefault="00D5508E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A2022-16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75456DE2" w14:textId="1C2413B4" w:rsidR="00D5508E" w:rsidRPr="00AE35ED" w:rsidRDefault="00AE35ED" w:rsidP="00AE35ED">
    <w:pPr>
      <w:pStyle w:val="Status"/>
      <w:rPr>
        <w:rFonts w:cs="Arial"/>
      </w:rPr>
    </w:pPr>
    <w:r w:rsidRPr="00AE35ED">
      <w:rPr>
        <w:rFonts w:cs="Arial"/>
      </w:rPr>
      <w:fldChar w:fldCharType="begin"/>
    </w:r>
    <w:r w:rsidRPr="00AE35ED">
      <w:rPr>
        <w:rFonts w:cs="Arial"/>
      </w:rPr>
      <w:instrText xml:space="preserve"> DOCPROPERTY "Status" </w:instrText>
    </w:r>
    <w:r w:rsidRPr="00AE35ED">
      <w:rPr>
        <w:rFonts w:cs="Arial"/>
      </w:rPr>
      <w:fldChar w:fldCharType="separate"/>
    </w:r>
    <w:r w:rsidR="00D5508E" w:rsidRPr="00AE35ED">
      <w:rPr>
        <w:rFonts w:cs="Arial"/>
      </w:rPr>
      <w:t xml:space="preserve"> </w:t>
    </w:r>
    <w:r w:rsidRPr="00AE35ED">
      <w:rPr>
        <w:rFonts w:cs="Arial"/>
      </w:rPr>
      <w:fldChar w:fldCharType="end"/>
    </w:r>
    <w:r w:rsidRPr="00AE35E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3239" w14:textId="77777777" w:rsidR="00D5508E" w:rsidRDefault="00D550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D5508E" w:rsidRPr="00CB3D59" w14:paraId="45165EBE" w14:textId="77777777">
      <w:tc>
        <w:tcPr>
          <w:tcW w:w="1060" w:type="pct"/>
        </w:tcPr>
        <w:p w14:paraId="37936DCE" w14:textId="788A4A43" w:rsidR="00D5508E" w:rsidRPr="00743346" w:rsidRDefault="00D5508E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A2022-16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DE83B0C" w14:textId="0117F2E4" w:rsidR="00D5508E" w:rsidRPr="00783A18" w:rsidRDefault="00AE35E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D5508E" w:rsidRPr="00D5508E">
            <w:t>Terrorism (Extraordinary Temporary Powers) Amendment Act 2022</w:t>
          </w:r>
          <w:r>
            <w:fldChar w:fldCharType="end"/>
          </w:r>
        </w:p>
        <w:p w14:paraId="412E1293" w14:textId="05514E2A" w:rsidR="00D5508E" w:rsidRPr="00783A18" w:rsidRDefault="00D5508E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F8B7BBA" w14:textId="77777777" w:rsidR="00D5508E" w:rsidRPr="0097645D" w:rsidRDefault="00D5508E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63D8681" w14:textId="6C51E0A5" w:rsidR="00D5508E" w:rsidRPr="00AE35ED" w:rsidRDefault="00AE35ED" w:rsidP="00AE35ED">
    <w:pPr>
      <w:pStyle w:val="Status"/>
      <w:rPr>
        <w:rFonts w:cs="Arial"/>
      </w:rPr>
    </w:pPr>
    <w:r w:rsidRPr="00AE35ED">
      <w:rPr>
        <w:rFonts w:cs="Arial"/>
      </w:rPr>
      <w:fldChar w:fldCharType="begin"/>
    </w:r>
    <w:r w:rsidRPr="00AE35ED">
      <w:rPr>
        <w:rFonts w:cs="Arial"/>
      </w:rPr>
      <w:instrText xml:space="preserve"> DOCPROPERTY "Status" </w:instrText>
    </w:r>
    <w:r w:rsidRPr="00AE35ED">
      <w:rPr>
        <w:rFonts w:cs="Arial"/>
      </w:rPr>
      <w:fldChar w:fldCharType="separate"/>
    </w:r>
    <w:r w:rsidR="00D5508E" w:rsidRPr="00AE35ED">
      <w:rPr>
        <w:rFonts w:cs="Arial"/>
      </w:rPr>
      <w:t xml:space="preserve"> </w:t>
    </w:r>
    <w:r w:rsidRPr="00AE35ED">
      <w:rPr>
        <w:rFonts w:cs="Arial"/>
      </w:rPr>
      <w:fldChar w:fldCharType="end"/>
    </w:r>
    <w:r w:rsidRPr="00AE35E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E380" w14:textId="77777777" w:rsidR="00D5508E" w:rsidRDefault="00D5508E">
    <w:pPr>
      <w:rPr>
        <w:sz w:val="16"/>
      </w:rPr>
    </w:pPr>
  </w:p>
  <w:p w14:paraId="4E3544D2" w14:textId="3FEDFBC3" w:rsidR="00D5508E" w:rsidRDefault="00D5508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J2022-156</w:t>
    </w:r>
    <w:r>
      <w:rPr>
        <w:rFonts w:ascii="Arial" w:hAnsi="Arial"/>
        <w:sz w:val="12"/>
      </w:rPr>
      <w:fldChar w:fldCharType="end"/>
    </w:r>
  </w:p>
  <w:p w14:paraId="6C9E0EC7" w14:textId="7C79EBA4" w:rsidR="00D5508E" w:rsidRPr="00AE35ED" w:rsidRDefault="00AE35ED" w:rsidP="00AE35ED">
    <w:pPr>
      <w:pStyle w:val="Status"/>
      <w:tabs>
        <w:tab w:val="center" w:pos="3853"/>
        <w:tab w:val="left" w:pos="4575"/>
      </w:tabs>
      <w:rPr>
        <w:rFonts w:cs="Arial"/>
      </w:rPr>
    </w:pPr>
    <w:r w:rsidRPr="00AE35ED">
      <w:rPr>
        <w:rFonts w:cs="Arial"/>
      </w:rPr>
      <w:fldChar w:fldCharType="begin"/>
    </w:r>
    <w:r w:rsidRPr="00AE35ED">
      <w:rPr>
        <w:rFonts w:cs="Arial"/>
      </w:rPr>
      <w:instrText xml:space="preserve"> DOCPROPERTY "Status" </w:instrText>
    </w:r>
    <w:r w:rsidRPr="00AE35ED">
      <w:rPr>
        <w:rFonts w:cs="Arial"/>
      </w:rPr>
      <w:fldChar w:fldCharType="separate"/>
    </w:r>
    <w:r w:rsidR="00D5508E" w:rsidRPr="00AE35ED">
      <w:rPr>
        <w:rFonts w:cs="Arial"/>
      </w:rPr>
      <w:t xml:space="preserve"> </w:t>
    </w:r>
    <w:r w:rsidRPr="00AE35ED">
      <w:rPr>
        <w:rFonts w:cs="Arial"/>
      </w:rPr>
      <w:fldChar w:fldCharType="end"/>
    </w:r>
    <w:r w:rsidRPr="00AE35E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7945" w14:textId="77777777" w:rsidR="00D5508E" w:rsidRDefault="00D550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5508E" w:rsidRPr="00CB3D59" w14:paraId="1E4054CC" w14:textId="77777777">
      <w:tc>
        <w:tcPr>
          <w:tcW w:w="847" w:type="pct"/>
        </w:tcPr>
        <w:p w14:paraId="101734AB" w14:textId="77777777" w:rsidR="00D5508E" w:rsidRPr="006D109C" w:rsidRDefault="00D5508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54C4D79" w14:textId="5048C8B6" w:rsidR="00D5508E" w:rsidRPr="006D109C" w:rsidRDefault="00D5508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D5508E">
            <w:rPr>
              <w:rFonts w:cs="Arial"/>
              <w:szCs w:val="18"/>
            </w:rPr>
            <w:t xml:space="preserve">Terrorism (Extraordinary Temporary </w:t>
          </w:r>
          <w:r w:rsidRPr="00D5508E">
            <w:rPr>
              <w:color w:val="000000"/>
            </w:rPr>
            <w:t>Powers) Amendment Act 2022</w:t>
          </w:r>
          <w:r>
            <w:rPr>
              <w:rFonts w:cs="Arial"/>
              <w:szCs w:val="18"/>
            </w:rPr>
            <w:fldChar w:fldCharType="end"/>
          </w:r>
        </w:p>
        <w:p w14:paraId="3B45147E" w14:textId="4E0B0D10" w:rsidR="00D5508E" w:rsidRPr="00783A18" w:rsidRDefault="00D5508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42FF113" w14:textId="076549FB" w:rsidR="00D5508E" w:rsidRPr="006D109C" w:rsidRDefault="00D5508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A2022-16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501E95B" w14:textId="32711EC7" w:rsidR="00D5508E" w:rsidRPr="00AE35ED" w:rsidRDefault="00AE35ED" w:rsidP="00AE35ED">
    <w:pPr>
      <w:pStyle w:val="Status"/>
      <w:rPr>
        <w:rFonts w:cs="Arial"/>
      </w:rPr>
    </w:pPr>
    <w:r w:rsidRPr="00AE35ED">
      <w:rPr>
        <w:rFonts w:cs="Arial"/>
      </w:rPr>
      <w:fldChar w:fldCharType="begin"/>
    </w:r>
    <w:r w:rsidRPr="00AE35ED">
      <w:rPr>
        <w:rFonts w:cs="Arial"/>
      </w:rPr>
      <w:instrText xml:space="preserve"> DOCPROPERTY "Status" </w:instrText>
    </w:r>
    <w:r w:rsidRPr="00AE35ED">
      <w:rPr>
        <w:rFonts w:cs="Arial"/>
      </w:rPr>
      <w:fldChar w:fldCharType="separate"/>
    </w:r>
    <w:r w:rsidR="00D5508E" w:rsidRPr="00AE35ED">
      <w:rPr>
        <w:rFonts w:cs="Arial"/>
      </w:rPr>
      <w:t xml:space="preserve"> </w:t>
    </w:r>
    <w:r w:rsidRPr="00AE35ED">
      <w:rPr>
        <w:rFonts w:cs="Arial"/>
      </w:rPr>
      <w:fldChar w:fldCharType="end"/>
    </w:r>
    <w:r w:rsidRPr="00AE35E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F34A" w14:textId="77777777" w:rsidR="00D5508E" w:rsidRDefault="00D5508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5508E" w:rsidRPr="00CB3D59" w14:paraId="1341682F" w14:textId="77777777">
      <w:tc>
        <w:tcPr>
          <w:tcW w:w="1061" w:type="pct"/>
        </w:tcPr>
        <w:p w14:paraId="19BA3181" w14:textId="3CD33A5B" w:rsidR="00D5508E" w:rsidRPr="006D109C" w:rsidRDefault="00D5508E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A2022-16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709F09E" w14:textId="2778DF69" w:rsidR="00D5508E" w:rsidRPr="006D109C" w:rsidRDefault="00D5508E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D5508E">
            <w:rPr>
              <w:rFonts w:cs="Arial"/>
              <w:szCs w:val="18"/>
            </w:rPr>
            <w:t xml:space="preserve">Terrorism (Extraordinary Temporary </w:t>
          </w:r>
          <w:r w:rsidRPr="00D5508E">
            <w:rPr>
              <w:color w:val="000000"/>
            </w:rPr>
            <w:t>Powers) Amendment Act 2022</w:t>
          </w:r>
          <w:r>
            <w:rPr>
              <w:rFonts w:cs="Arial"/>
              <w:szCs w:val="18"/>
            </w:rPr>
            <w:fldChar w:fldCharType="end"/>
          </w:r>
        </w:p>
        <w:p w14:paraId="73608D33" w14:textId="707AD51C" w:rsidR="00D5508E" w:rsidRPr="00783A18" w:rsidRDefault="00D5508E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A15D962" w14:textId="77777777" w:rsidR="00D5508E" w:rsidRPr="006D109C" w:rsidRDefault="00D5508E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F4695E9" w14:textId="4470B233" w:rsidR="00D5508E" w:rsidRPr="00AE35ED" w:rsidRDefault="00AE35ED" w:rsidP="00AE35ED">
    <w:pPr>
      <w:pStyle w:val="Status"/>
      <w:rPr>
        <w:rFonts w:cs="Arial"/>
      </w:rPr>
    </w:pPr>
    <w:r w:rsidRPr="00AE35ED">
      <w:rPr>
        <w:rFonts w:cs="Arial"/>
      </w:rPr>
      <w:fldChar w:fldCharType="begin"/>
    </w:r>
    <w:r w:rsidRPr="00AE35ED">
      <w:rPr>
        <w:rFonts w:cs="Arial"/>
      </w:rPr>
      <w:instrText xml:space="preserve"> DOCPROPERTY "Status" </w:instrText>
    </w:r>
    <w:r w:rsidRPr="00AE35ED">
      <w:rPr>
        <w:rFonts w:cs="Arial"/>
      </w:rPr>
      <w:fldChar w:fldCharType="separate"/>
    </w:r>
    <w:r w:rsidR="00D5508E" w:rsidRPr="00AE35ED">
      <w:rPr>
        <w:rFonts w:cs="Arial"/>
      </w:rPr>
      <w:t xml:space="preserve"> </w:t>
    </w:r>
    <w:r w:rsidRPr="00AE35ED">
      <w:rPr>
        <w:rFonts w:cs="Arial"/>
      </w:rPr>
      <w:fldChar w:fldCharType="end"/>
    </w:r>
    <w:r w:rsidRPr="00AE35ED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162B" w14:textId="77777777" w:rsidR="00D5508E" w:rsidRDefault="00D5508E">
    <w:pPr>
      <w:rPr>
        <w:sz w:val="16"/>
      </w:rPr>
    </w:pPr>
  </w:p>
  <w:p w14:paraId="21FF3DEC" w14:textId="1D499165" w:rsidR="00D5508E" w:rsidRDefault="00D5508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J2022-156</w:t>
    </w:r>
    <w:r>
      <w:rPr>
        <w:rFonts w:ascii="Arial" w:hAnsi="Arial"/>
        <w:sz w:val="12"/>
      </w:rPr>
      <w:fldChar w:fldCharType="end"/>
    </w:r>
  </w:p>
  <w:p w14:paraId="57F75974" w14:textId="2F149A50" w:rsidR="00D5508E" w:rsidRPr="00AE35ED" w:rsidRDefault="00AE35ED" w:rsidP="00AE35ED">
    <w:pPr>
      <w:pStyle w:val="Status"/>
      <w:rPr>
        <w:rFonts w:cs="Arial"/>
      </w:rPr>
    </w:pPr>
    <w:r w:rsidRPr="00AE35ED">
      <w:rPr>
        <w:rFonts w:cs="Arial"/>
      </w:rPr>
      <w:fldChar w:fldCharType="begin"/>
    </w:r>
    <w:r w:rsidRPr="00AE35ED">
      <w:rPr>
        <w:rFonts w:cs="Arial"/>
      </w:rPr>
      <w:instrText xml:space="preserve"> DOCPROPERTY "Status" </w:instrText>
    </w:r>
    <w:r w:rsidRPr="00AE35ED">
      <w:rPr>
        <w:rFonts w:cs="Arial"/>
      </w:rPr>
      <w:fldChar w:fldCharType="separate"/>
    </w:r>
    <w:r w:rsidR="00D5508E" w:rsidRPr="00AE35ED">
      <w:rPr>
        <w:rFonts w:cs="Arial"/>
      </w:rPr>
      <w:t xml:space="preserve"> </w:t>
    </w:r>
    <w:r w:rsidRPr="00AE35ED">
      <w:rPr>
        <w:rFonts w:cs="Arial"/>
      </w:rPr>
      <w:fldChar w:fldCharType="end"/>
    </w:r>
    <w:r w:rsidRPr="00AE35ED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E18A" w14:textId="77777777" w:rsidR="00D5508E" w:rsidRDefault="00D5508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5508E" w14:paraId="2FD39850" w14:textId="77777777">
      <w:trPr>
        <w:jc w:val="center"/>
      </w:trPr>
      <w:tc>
        <w:tcPr>
          <w:tcW w:w="1240" w:type="dxa"/>
        </w:tcPr>
        <w:p w14:paraId="58545C59" w14:textId="77777777" w:rsidR="00D5508E" w:rsidRDefault="00D5508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767ADDB" w14:textId="31E9BA41" w:rsidR="00D5508E" w:rsidRDefault="00AE35E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5508E" w:rsidRPr="00D5508E">
            <w:rPr>
              <w:color w:val="000000"/>
            </w:rPr>
            <w:t>Terrorism (Extraordinary Temporary Powers) Amendment Act 2022</w:t>
          </w:r>
          <w:r>
            <w:rPr>
              <w:color w:val="000000"/>
            </w:rPr>
            <w:fldChar w:fldCharType="end"/>
          </w:r>
        </w:p>
        <w:p w14:paraId="1F857723" w14:textId="014C4D68" w:rsidR="00D5508E" w:rsidRDefault="00AE35E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5508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5508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5508E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E38459E" w14:textId="28AE5FE6" w:rsidR="00D5508E" w:rsidRDefault="00AE35ED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5508E">
            <w:t>A2022-16</w:t>
          </w:r>
          <w:r>
            <w:fldChar w:fldCharType="end"/>
          </w:r>
          <w:r w:rsidR="00D5508E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D5508E">
            <w:t xml:space="preserve">  </w:t>
          </w:r>
          <w:r>
            <w:fldChar w:fldCharType="end"/>
          </w:r>
        </w:p>
      </w:tc>
    </w:tr>
  </w:tbl>
  <w:p w14:paraId="63870DB3" w14:textId="4C67B2AC" w:rsidR="00D5508E" w:rsidRPr="00AE35ED" w:rsidRDefault="00AE35ED" w:rsidP="00AE35ED">
    <w:pPr>
      <w:pStyle w:val="Status"/>
      <w:rPr>
        <w:rFonts w:cs="Arial"/>
      </w:rPr>
    </w:pPr>
    <w:r w:rsidRPr="00AE35ED">
      <w:rPr>
        <w:rFonts w:cs="Arial"/>
      </w:rPr>
      <w:fldChar w:fldCharType="begin"/>
    </w:r>
    <w:r w:rsidRPr="00AE35ED">
      <w:rPr>
        <w:rFonts w:cs="Arial"/>
      </w:rPr>
      <w:instrText xml:space="preserve"> DOCPROPERTY "Status" </w:instrText>
    </w:r>
    <w:r w:rsidRPr="00AE35ED">
      <w:rPr>
        <w:rFonts w:cs="Arial"/>
      </w:rPr>
      <w:fldChar w:fldCharType="separate"/>
    </w:r>
    <w:r w:rsidR="00D5508E" w:rsidRPr="00AE35ED">
      <w:rPr>
        <w:rFonts w:cs="Arial"/>
      </w:rPr>
      <w:t xml:space="preserve"> </w:t>
    </w:r>
    <w:r w:rsidRPr="00AE35ED">
      <w:rPr>
        <w:rFonts w:cs="Arial"/>
      </w:rPr>
      <w:fldChar w:fldCharType="end"/>
    </w:r>
    <w:r w:rsidRPr="00AE35ED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2CFE" w14:textId="77777777" w:rsidR="00D5508E" w:rsidRDefault="00D5508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5508E" w14:paraId="7322E0A8" w14:textId="77777777">
      <w:trPr>
        <w:jc w:val="center"/>
      </w:trPr>
      <w:tc>
        <w:tcPr>
          <w:tcW w:w="1553" w:type="dxa"/>
        </w:tcPr>
        <w:p w14:paraId="3314FADE" w14:textId="3025EA6A" w:rsidR="00D5508E" w:rsidRDefault="00AE35ED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5508E">
            <w:t>A2022-16</w:t>
          </w:r>
          <w:r>
            <w:fldChar w:fldCharType="end"/>
          </w:r>
          <w:r w:rsidR="00D5508E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D5508E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46E8F462" w14:textId="12308B90" w:rsidR="00D5508E" w:rsidRDefault="00AE35E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5508E" w:rsidRPr="00D5508E">
            <w:rPr>
              <w:color w:val="000000"/>
            </w:rPr>
            <w:t>Terrorism (Extraordinary Temporary Powers) Amendment Act 2022</w:t>
          </w:r>
          <w:r>
            <w:rPr>
              <w:color w:val="000000"/>
            </w:rPr>
            <w:fldChar w:fldCharType="end"/>
          </w:r>
        </w:p>
        <w:p w14:paraId="71F4365B" w14:textId="0E81A4A6" w:rsidR="00D5508E" w:rsidRDefault="00AE35E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5508E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</w:instrText>
          </w:r>
          <w:r>
            <w:instrText xml:space="preserve">CPROPERTY "StartDt"  *\charformat </w:instrText>
          </w:r>
          <w:r>
            <w:fldChar w:fldCharType="separate"/>
          </w:r>
          <w:r w:rsidR="00D5508E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5508E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0D62A55" w14:textId="77777777" w:rsidR="00D5508E" w:rsidRDefault="00D5508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C118ECF" w14:textId="38B68060" w:rsidR="00D5508E" w:rsidRPr="00AE35ED" w:rsidRDefault="00AE35ED" w:rsidP="00AE35ED">
    <w:pPr>
      <w:pStyle w:val="Status"/>
      <w:rPr>
        <w:rFonts w:cs="Arial"/>
      </w:rPr>
    </w:pPr>
    <w:r w:rsidRPr="00AE35ED">
      <w:rPr>
        <w:rFonts w:cs="Arial"/>
      </w:rPr>
      <w:fldChar w:fldCharType="begin"/>
    </w:r>
    <w:r w:rsidRPr="00AE35ED">
      <w:rPr>
        <w:rFonts w:cs="Arial"/>
      </w:rPr>
      <w:instrText xml:space="preserve"> DOCPROPERTY "Status" </w:instrText>
    </w:r>
    <w:r w:rsidRPr="00AE35ED">
      <w:rPr>
        <w:rFonts w:cs="Arial"/>
      </w:rPr>
      <w:fldChar w:fldCharType="separate"/>
    </w:r>
    <w:r w:rsidR="00D5508E" w:rsidRPr="00AE35ED">
      <w:rPr>
        <w:rFonts w:cs="Arial"/>
      </w:rPr>
      <w:t xml:space="preserve"> </w:t>
    </w:r>
    <w:r w:rsidRPr="00AE35ED">
      <w:rPr>
        <w:rFonts w:cs="Arial"/>
      </w:rPr>
      <w:fldChar w:fldCharType="end"/>
    </w:r>
    <w:r w:rsidRPr="00AE35E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6615" w14:textId="77777777" w:rsidR="00B36EEE" w:rsidRDefault="00B36EEE">
      <w:r>
        <w:separator/>
      </w:r>
    </w:p>
  </w:footnote>
  <w:footnote w:type="continuationSeparator" w:id="0">
    <w:p w14:paraId="337240D6" w14:textId="77777777" w:rsidR="00B36EEE" w:rsidRDefault="00B3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D5508E" w:rsidRPr="00CB3D59" w14:paraId="7A59A059" w14:textId="77777777">
      <w:tc>
        <w:tcPr>
          <w:tcW w:w="900" w:type="pct"/>
        </w:tcPr>
        <w:p w14:paraId="4C065074" w14:textId="77777777" w:rsidR="00D5508E" w:rsidRPr="00783A18" w:rsidRDefault="00D5508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9494144" w14:textId="77777777" w:rsidR="00D5508E" w:rsidRPr="00783A18" w:rsidRDefault="00D5508E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D5508E" w:rsidRPr="00CB3D59" w14:paraId="743802A7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B695D95" w14:textId="0F5DA757" w:rsidR="00D5508E" w:rsidRPr="0097645D" w:rsidRDefault="00AE35ED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23CAC598" w14:textId="15A66425" w:rsidR="00D5508E" w:rsidRDefault="00D5508E">
    <w:pPr>
      <w:pStyle w:val="N-9pt"/>
    </w:pPr>
    <w:r>
      <w:tab/>
    </w:r>
    <w:r w:rsidR="00AE35ED">
      <w:fldChar w:fldCharType="begin"/>
    </w:r>
    <w:r w:rsidR="00AE35ED">
      <w:instrText xml:space="preserve"> STYLEREF charPage \* MERGEFORMAT </w:instrText>
    </w:r>
    <w:r w:rsidR="00AE35ED">
      <w:fldChar w:fldCharType="separate"/>
    </w:r>
    <w:r w:rsidR="00AE35ED">
      <w:rPr>
        <w:noProof/>
      </w:rPr>
      <w:t>Page</w:t>
    </w:r>
    <w:r w:rsidR="00AE35E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D5508E" w:rsidRPr="00CB3D59" w14:paraId="08031E6A" w14:textId="77777777">
      <w:tc>
        <w:tcPr>
          <w:tcW w:w="4100" w:type="pct"/>
        </w:tcPr>
        <w:p w14:paraId="05256DD2" w14:textId="77777777" w:rsidR="00D5508E" w:rsidRPr="00783A18" w:rsidRDefault="00D5508E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7F2C884" w14:textId="77777777" w:rsidR="00D5508E" w:rsidRPr="00783A18" w:rsidRDefault="00D5508E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D5508E" w:rsidRPr="00CB3D59" w14:paraId="2A17DD91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AB26D4B" w14:textId="5938FDCD" w:rsidR="00D5508E" w:rsidRPr="0097645D" w:rsidRDefault="00D5508E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709BDF4F" w14:textId="544327B1" w:rsidR="00D5508E" w:rsidRDefault="00D5508E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C30E" w14:textId="77777777" w:rsidR="00AE35ED" w:rsidRDefault="00AE35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D5508E" w:rsidRPr="00CB3D59" w14:paraId="3D2B3827" w14:textId="77777777" w:rsidTr="003A49FD">
      <w:tc>
        <w:tcPr>
          <w:tcW w:w="1701" w:type="dxa"/>
        </w:tcPr>
        <w:p w14:paraId="46F64EFB" w14:textId="201EE5EA" w:rsidR="00D5508E" w:rsidRPr="006D109C" w:rsidRDefault="00D5508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240DB55" w14:textId="78653F5E" w:rsidR="00D5508E" w:rsidRPr="006D109C" w:rsidRDefault="00D5508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5508E" w:rsidRPr="00CB3D59" w14:paraId="0DC033F8" w14:textId="77777777" w:rsidTr="003A49FD">
      <w:tc>
        <w:tcPr>
          <w:tcW w:w="1701" w:type="dxa"/>
        </w:tcPr>
        <w:p w14:paraId="3E15F5C7" w14:textId="3E2EA65C" w:rsidR="00D5508E" w:rsidRPr="006D109C" w:rsidRDefault="00D5508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B82A350" w14:textId="06243D81" w:rsidR="00D5508E" w:rsidRPr="006D109C" w:rsidRDefault="00D5508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5508E" w:rsidRPr="00CB3D59" w14:paraId="21F90293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19666F8" w14:textId="4FDF2BF4" w:rsidR="00D5508E" w:rsidRPr="006D109C" w:rsidRDefault="00D5508E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E35ED">
            <w:rPr>
              <w:rFonts w:cs="Arial"/>
              <w:noProof/>
              <w:szCs w:val="18"/>
            </w:rPr>
            <w:t>15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8E48A01" w14:textId="77777777" w:rsidR="00D5508E" w:rsidRDefault="00D5508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5508E" w:rsidRPr="00CB3D59" w14:paraId="1FAB7F99" w14:textId="77777777" w:rsidTr="003A49FD">
      <w:tc>
        <w:tcPr>
          <w:tcW w:w="6320" w:type="dxa"/>
        </w:tcPr>
        <w:p w14:paraId="6DEE13B3" w14:textId="664C8D23" w:rsidR="00D5508E" w:rsidRPr="006D109C" w:rsidRDefault="00D5508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6176A52C" w14:textId="29E0019B" w:rsidR="00D5508E" w:rsidRPr="006D109C" w:rsidRDefault="00D5508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D5508E" w:rsidRPr="00CB3D59" w14:paraId="241C4F96" w14:textId="77777777" w:rsidTr="003A49FD">
      <w:tc>
        <w:tcPr>
          <w:tcW w:w="6320" w:type="dxa"/>
        </w:tcPr>
        <w:p w14:paraId="114AD8AB" w14:textId="4DB60AAC" w:rsidR="00D5508E" w:rsidRPr="006D109C" w:rsidRDefault="00D5508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F66C18E" w14:textId="1514261A" w:rsidR="00D5508E" w:rsidRPr="006D109C" w:rsidRDefault="00D5508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D5508E" w:rsidRPr="00CB3D59" w14:paraId="6367C26A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D25EFA7" w14:textId="2D51014A" w:rsidR="00D5508E" w:rsidRPr="006D109C" w:rsidRDefault="00D5508E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E35ED">
            <w:rPr>
              <w:rFonts w:cs="Arial"/>
              <w:noProof/>
              <w:szCs w:val="18"/>
            </w:rPr>
            <w:t>12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E9A5A51" w14:textId="77777777" w:rsidR="00D5508E" w:rsidRDefault="00D5508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5508E" w14:paraId="10DAB61A" w14:textId="77777777">
      <w:trPr>
        <w:jc w:val="center"/>
      </w:trPr>
      <w:tc>
        <w:tcPr>
          <w:tcW w:w="1234" w:type="dxa"/>
        </w:tcPr>
        <w:p w14:paraId="2708991A" w14:textId="77777777" w:rsidR="00D5508E" w:rsidRDefault="00D5508E">
          <w:pPr>
            <w:pStyle w:val="HeaderEven"/>
          </w:pPr>
        </w:p>
      </w:tc>
      <w:tc>
        <w:tcPr>
          <w:tcW w:w="6062" w:type="dxa"/>
        </w:tcPr>
        <w:p w14:paraId="0FE64B12" w14:textId="77777777" w:rsidR="00D5508E" w:rsidRDefault="00D5508E">
          <w:pPr>
            <w:pStyle w:val="HeaderEven"/>
          </w:pPr>
        </w:p>
      </w:tc>
    </w:tr>
    <w:tr w:rsidR="00D5508E" w14:paraId="1DA102E9" w14:textId="77777777">
      <w:trPr>
        <w:jc w:val="center"/>
      </w:trPr>
      <w:tc>
        <w:tcPr>
          <w:tcW w:w="1234" w:type="dxa"/>
        </w:tcPr>
        <w:p w14:paraId="3188BEA4" w14:textId="77777777" w:rsidR="00D5508E" w:rsidRDefault="00D5508E">
          <w:pPr>
            <w:pStyle w:val="HeaderEven"/>
          </w:pPr>
        </w:p>
      </w:tc>
      <w:tc>
        <w:tcPr>
          <w:tcW w:w="6062" w:type="dxa"/>
        </w:tcPr>
        <w:p w14:paraId="66066015" w14:textId="77777777" w:rsidR="00D5508E" w:rsidRDefault="00D5508E">
          <w:pPr>
            <w:pStyle w:val="HeaderEven"/>
          </w:pPr>
        </w:p>
      </w:tc>
    </w:tr>
    <w:tr w:rsidR="00D5508E" w14:paraId="30C14061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4F97318" w14:textId="77777777" w:rsidR="00D5508E" w:rsidRDefault="00D5508E">
          <w:pPr>
            <w:pStyle w:val="HeaderEven6"/>
          </w:pPr>
        </w:p>
      </w:tc>
    </w:tr>
  </w:tbl>
  <w:p w14:paraId="00CF88DB" w14:textId="77777777" w:rsidR="00D5508E" w:rsidRDefault="00D5508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5508E" w14:paraId="12C84707" w14:textId="77777777">
      <w:trPr>
        <w:jc w:val="center"/>
      </w:trPr>
      <w:tc>
        <w:tcPr>
          <w:tcW w:w="6062" w:type="dxa"/>
        </w:tcPr>
        <w:p w14:paraId="0FE895D9" w14:textId="77777777" w:rsidR="00D5508E" w:rsidRDefault="00D5508E">
          <w:pPr>
            <w:pStyle w:val="HeaderOdd"/>
          </w:pPr>
        </w:p>
      </w:tc>
      <w:tc>
        <w:tcPr>
          <w:tcW w:w="1234" w:type="dxa"/>
        </w:tcPr>
        <w:p w14:paraId="68C96F86" w14:textId="77777777" w:rsidR="00D5508E" w:rsidRDefault="00D5508E">
          <w:pPr>
            <w:pStyle w:val="HeaderOdd"/>
          </w:pPr>
        </w:p>
      </w:tc>
    </w:tr>
    <w:tr w:rsidR="00D5508E" w14:paraId="4D71A70C" w14:textId="77777777">
      <w:trPr>
        <w:jc w:val="center"/>
      </w:trPr>
      <w:tc>
        <w:tcPr>
          <w:tcW w:w="6062" w:type="dxa"/>
        </w:tcPr>
        <w:p w14:paraId="2859A386" w14:textId="77777777" w:rsidR="00D5508E" w:rsidRDefault="00D5508E">
          <w:pPr>
            <w:pStyle w:val="HeaderOdd"/>
          </w:pPr>
        </w:p>
      </w:tc>
      <w:tc>
        <w:tcPr>
          <w:tcW w:w="1234" w:type="dxa"/>
        </w:tcPr>
        <w:p w14:paraId="11E30634" w14:textId="77777777" w:rsidR="00D5508E" w:rsidRDefault="00D5508E">
          <w:pPr>
            <w:pStyle w:val="HeaderOdd"/>
          </w:pPr>
        </w:p>
      </w:tc>
    </w:tr>
    <w:tr w:rsidR="00D5508E" w14:paraId="6AF0EA7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C224D01" w14:textId="77777777" w:rsidR="00D5508E" w:rsidRDefault="00D5508E">
          <w:pPr>
            <w:pStyle w:val="HeaderOdd6"/>
          </w:pPr>
        </w:p>
      </w:tc>
    </w:tr>
  </w:tbl>
  <w:p w14:paraId="375ECB0A" w14:textId="77777777" w:rsidR="00D5508E" w:rsidRDefault="00D5508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1080A1CE" w14:textId="77777777" w:rsidTr="00567644">
      <w:trPr>
        <w:jc w:val="center"/>
      </w:trPr>
      <w:tc>
        <w:tcPr>
          <w:tcW w:w="1068" w:type="pct"/>
        </w:tcPr>
        <w:p w14:paraId="1EBF468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B0240E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ECE96FA" w14:textId="77777777" w:rsidTr="00567644">
      <w:trPr>
        <w:jc w:val="center"/>
      </w:trPr>
      <w:tc>
        <w:tcPr>
          <w:tcW w:w="1068" w:type="pct"/>
        </w:tcPr>
        <w:p w14:paraId="31CC250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FB5DC3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64CD7F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682E30A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D05F6B1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B53AF7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21132014">
    <w:abstractNumId w:val="25"/>
  </w:num>
  <w:num w:numId="2" w16cid:durableId="1984459303">
    <w:abstractNumId w:val="20"/>
  </w:num>
  <w:num w:numId="3" w16cid:durableId="632445440">
    <w:abstractNumId w:val="29"/>
  </w:num>
  <w:num w:numId="4" w16cid:durableId="268585850">
    <w:abstractNumId w:val="41"/>
  </w:num>
  <w:num w:numId="5" w16cid:durableId="164172345">
    <w:abstractNumId w:val="28"/>
  </w:num>
  <w:num w:numId="6" w16cid:durableId="922110404">
    <w:abstractNumId w:val="10"/>
  </w:num>
  <w:num w:numId="7" w16cid:durableId="1033454711">
    <w:abstractNumId w:val="32"/>
  </w:num>
  <w:num w:numId="8" w16cid:durableId="546726988">
    <w:abstractNumId w:val="21"/>
  </w:num>
  <w:num w:numId="9" w16cid:durableId="1586496693">
    <w:abstractNumId w:val="27"/>
  </w:num>
  <w:num w:numId="10" w16cid:durableId="1423918244">
    <w:abstractNumId w:val="40"/>
  </w:num>
  <w:num w:numId="11" w16cid:durableId="83572283">
    <w:abstractNumId w:val="26"/>
  </w:num>
  <w:num w:numId="12" w16cid:durableId="303236259">
    <w:abstractNumId w:val="35"/>
  </w:num>
  <w:num w:numId="13" w16cid:durableId="750739098">
    <w:abstractNumId w:val="23"/>
  </w:num>
  <w:num w:numId="14" w16cid:durableId="475605939">
    <w:abstractNumId w:val="15"/>
  </w:num>
  <w:num w:numId="15" w16cid:durableId="286090401">
    <w:abstractNumId w:val="36"/>
  </w:num>
  <w:num w:numId="16" w16cid:durableId="585774257">
    <w:abstractNumId w:val="19"/>
  </w:num>
  <w:num w:numId="17" w16cid:durableId="1024016699">
    <w:abstractNumId w:val="12"/>
  </w:num>
  <w:num w:numId="18" w16cid:durableId="1342590763">
    <w:abstractNumId w:val="33"/>
  </w:num>
  <w:num w:numId="19" w16cid:durableId="2118718107">
    <w:abstractNumId w:val="42"/>
  </w:num>
  <w:num w:numId="20" w16cid:durableId="427238993">
    <w:abstractNumId w:val="33"/>
  </w:num>
  <w:num w:numId="21" w16cid:durableId="1189562616">
    <w:abstractNumId w:val="42"/>
    <w:lvlOverride w:ilvl="0">
      <w:startOverride w:val="1"/>
    </w:lvlOverride>
  </w:num>
  <w:num w:numId="22" w16cid:durableId="1135105316">
    <w:abstractNumId w:val="33"/>
  </w:num>
  <w:num w:numId="23" w16cid:durableId="1285190417">
    <w:abstractNumId w:val="24"/>
  </w:num>
  <w:num w:numId="24" w16cid:durableId="839734023">
    <w:abstractNumId w:val="43"/>
  </w:num>
  <w:num w:numId="25" w16cid:durableId="635337186">
    <w:abstractNumId w:val="43"/>
  </w:num>
  <w:num w:numId="26" w16cid:durableId="1771122154">
    <w:abstractNumId w:val="22"/>
  </w:num>
  <w:num w:numId="27" w16cid:durableId="514998547">
    <w:abstractNumId w:val="18"/>
  </w:num>
  <w:num w:numId="28" w16cid:durableId="1126386931">
    <w:abstractNumId w:val="39"/>
  </w:num>
  <w:num w:numId="29" w16cid:durableId="967516262">
    <w:abstractNumId w:val="11"/>
  </w:num>
  <w:num w:numId="30" w16cid:durableId="1398362092">
    <w:abstractNumId w:val="31"/>
  </w:num>
  <w:num w:numId="31" w16cid:durableId="1423837301">
    <w:abstractNumId w:val="26"/>
    <w:lvlOverride w:ilvl="0">
      <w:startOverride w:val="1"/>
    </w:lvlOverride>
  </w:num>
  <w:num w:numId="32" w16cid:durableId="1489981640">
    <w:abstractNumId w:val="16"/>
  </w:num>
  <w:num w:numId="33" w16cid:durableId="202055867">
    <w:abstractNumId w:val="38"/>
  </w:num>
  <w:num w:numId="34" w16cid:durableId="317347401">
    <w:abstractNumId w:val="8"/>
  </w:num>
  <w:num w:numId="35" w16cid:durableId="1019044198">
    <w:abstractNumId w:val="30"/>
  </w:num>
  <w:num w:numId="36" w16cid:durableId="1594509172">
    <w:abstractNumId w:val="9"/>
  </w:num>
  <w:num w:numId="37" w16cid:durableId="1582988777">
    <w:abstractNumId w:val="7"/>
  </w:num>
  <w:num w:numId="38" w16cid:durableId="613560643">
    <w:abstractNumId w:val="6"/>
  </w:num>
  <w:num w:numId="39" w16cid:durableId="539558533">
    <w:abstractNumId w:val="5"/>
  </w:num>
  <w:num w:numId="40" w16cid:durableId="1577588137">
    <w:abstractNumId w:val="4"/>
  </w:num>
  <w:num w:numId="41" w16cid:durableId="469900637">
    <w:abstractNumId w:val="3"/>
  </w:num>
  <w:num w:numId="42" w16cid:durableId="738597936">
    <w:abstractNumId w:val="2"/>
  </w:num>
  <w:num w:numId="43" w16cid:durableId="425535812">
    <w:abstractNumId w:val="1"/>
  </w:num>
  <w:num w:numId="44" w16cid:durableId="1437016178">
    <w:abstractNumId w:val="0"/>
  </w:num>
  <w:num w:numId="45" w16cid:durableId="2008703390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81"/>
    <w:rsid w:val="00000C1F"/>
    <w:rsid w:val="00000F4A"/>
    <w:rsid w:val="000038FA"/>
    <w:rsid w:val="000043A6"/>
    <w:rsid w:val="00004573"/>
    <w:rsid w:val="00005825"/>
    <w:rsid w:val="00006791"/>
    <w:rsid w:val="00010513"/>
    <w:rsid w:val="0001347E"/>
    <w:rsid w:val="00016500"/>
    <w:rsid w:val="0002034F"/>
    <w:rsid w:val="000215AA"/>
    <w:rsid w:val="0002264D"/>
    <w:rsid w:val="0002517D"/>
    <w:rsid w:val="00025988"/>
    <w:rsid w:val="0003249F"/>
    <w:rsid w:val="00036A2C"/>
    <w:rsid w:val="00037D73"/>
    <w:rsid w:val="000417E5"/>
    <w:rsid w:val="000420DE"/>
    <w:rsid w:val="000448E6"/>
    <w:rsid w:val="000469A7"/>
    <w:rsid w:val="00046E24"/>
    <w:rsid w:val="00047170"/>
    <w:rsid w:val="00047369"/>
    <w:rsid w:val="000474F2"/>
    <w:rsid w:val="000510F0"/>
    <w:rsid w:val="00052B1E"/>
    <w:rsid w:val="00055507"/>
    <w:rsid w:val="0005584B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6D0A"/>
    <w:rsid w:val="000978C2"/>
    <w:rsid w:val="000A2213"/>
    <w:rsid w:val="000A54E4"/>
    <w:rsid w:val="000A5DCB"/>
    <w:rsid w:val="000A637A"/>
    <w:rsid w:val="000A6911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D7D1F"/>
    <w:rsid w:val="000E1D0E"/>
    <w:rsid w:val="000E29CA"/>
    <w:rsid w:val="000E3340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0E1B"/>
    <w:rsid w:val="00126287"/>
    <w:rsid w:val="0013046D"/>
    <w:rsid w:val="001315A1"/>
    <w:rsid w:val="00132957"/>
    <w:rsid w:val="001343A6"/>
    <w:rsid w:val="0013531D"/>
    <w:rsid w:val="00136FBE"/>
    <w:rsid w:val="0014756F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66C4"/>
    <w:rsid w:val="00170189"/>
    <w:rsid w:val="0017182C"/>
    <w:rsid w:val="00172D13"/>
    <w:rsid w:val="001741FF"/>
    <w:rsid w:val="00175FD1"/>
    <w:rsid w:val="00176119"/>
    <w:rsid w:val="00176AE6"/>
    <w:rsid w:val="00180311"/>
    <w:rsid w:val="001815FB"/>
    <w:rsid w:val="00181D8C"/>
    <w:rsid w:val="001842C7"/>
    <w:rsid w:val="0018466B"/>
    <w:rsid w:val="00187A30"/>
    <w:rsid w:val="0019297A"/>
    <w:rsid w:val="00192D1E"/>
    <w:rsid w:val="00193D6B"/>
    <w:rsid w:val="00195101"/>
    <w:rsid w:val="001A351C"/>
    <w:rsid w:val="001A39AF"/>
    <w:rsid w:val="001A3B6D"/>
    <w:rsid w:val="001A4869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7173"/>
    <w:rsid w:val="001D09C2"/>
    <w:rsid w:val="001D15FB"/>
    <w:rsid w:val="001D1702"/>
    <w:rsid w:val="001D1F85"/>
    <w:rsid w:val="001D4A16"/>
    <w:rsid w:val="001D53F0"/>
    <w:rsid w:val="001D56B4"/>
    <w:rsid w:val="001D73DF"/>
    <w:rsid w:val="001E0780"/>
    <w:rsid w:val="001E0BBC"/>
    <w:rsid w:val="001E1A01"/>
    <w:rsid w:val="001E41E3"/>
    <w:rsid w:val="001E4473"/>
    <w:rsid w:val="001E4694"/>
    <w:rsid w:val="001E5D92"/>
    <w:rsid w:val="001E79DB"/>
    <w:rsid w:val="001F3DB4"/>
    <w:rsid w:val="001F55E5"/>
    <w:rsid w:val="001F5A2B"/>
    <w:rsid w:val="00200557"/>
    <w:rsid w:val="0020102B"/>
    <w:rsid w:val="002012E6"/>
    <w:rsid w:val="00202420"/>
    <w:rsid w:val="00203655"/>
    <w:rsid w:val="002037B2"/>
    <w:rsid w:val="0020437B"/>
    <w:rsid w:val="00204E34"/>
    <w:rsid w:val="0020610F"/>
    <w:rsid w:val="00210406"/>
    <w:rsid w:val="00217C8C"/>
    <w:rsid w:val="002208AF"/>
    <w:rsid w:val="0022149F"/>
    <w:rsid w:val="002222A8"/>
    <w:rsid w:val="002237A8"/>
    <w:rsid w:val="00225307"/>
    <w:rsid w:val="002263A5"/>
    <w:rsid w:val="00227DD8"/>
    <w:rsid w:val="00231509"/>
    <w:rsid w:val="002337F1"/>
    <w:rsid w:val="00234574"/>
    <w:rsid w:val="00234CE5"/>
    <w:rsid w:val="002409EB"/>
    <w:rsid w:val="00246F34"/>
    <w:rsid w:val="00247E96"/>
    <w:rsid w:val="002502C9"/>
    <w:rsid w:val="00256093"/>
    <w:rsid w:val="00256E0F"/>
    <w:rsid w:val="00257D7B"/>
    <w:rsid w:val="00260019"/>
    <w:rsid w:val="0026001C"/>
    <w:rsid w:val="002612B5"/>
    <w:rsid w:val="00263163"/>
    <w:rsid w:val="002644DC"/>
    <w:rsid w:val="00265352"/>
    <w:rsid w:val="00267BE3"/>
    <w:rsid w:val="002702D4"/>
    <w:rsid w:val="00272968"/>
    <w:rsid w:val="00273B6D"/>
    <w:rsid w:val="00274DC7"/>
    <w:rsid w:val="00275CE9"/>
    <w:rsid w:val="00282B0F"/>
    <w:rsid w:val="002856E1"/>
    <w:rsid w:val="00287065"/>
    <w:rsid w:val="00290D70"/>
    <w:rsid w:val="0029692F"/>
    <w:rsid w:val="00297C6C"/>
    <w:rsid w:val="002A6F4D"/>
    <w:rsid w:val="002A756E"/>
    <w:rsid w:val="002B2682"/>
    <w:rsid w:val="002B58FC"/>
    <w:rsid w:val="002C5DB3"/>
    <w:rsid w:val="002C60D4"/>
    <w:rsid w:val="002C7985"/>
    <w:rsid w:val="002D09CB"/>
    <w:rsid w:val="002D24C3"/>
    <w:rsid w:val="002D26EA"/>
    <w:rsid w:val="002D2A42"/>
    <w:rsid w:val="002D2FE5"/>
    <w:rsid w:val="002D58D9"/>
    <w:rsid w:val="002D759C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5910"/>
    <w:rsid w:val="003068E0"/>
    <w:rsid w:val="003108D1"/>
    <w:rsid w:val="00310E94"/>
    <w:rsid w:val="0031143F"/>
    <w:rsid w:val="00312D25"/>
    <w:rsid w:val="00313A9E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37191"/>
    <w:rsid w:val="00337FB3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0B45"/>
    <w:rsid w:val="00372EF0"/>
    <w:rsid w:val="00375B2E"/>
    <w:rsid w:val="00376181"/>
    <w:rsid w:val="00377D1F"/>
    <w:rsid w:val="00381D64"/>
    <w:rsid w:val="00385097"/>
    <w:rsid w:val="0038626C"/>
    <w:rsid w:val="00386DE9"/>
    <w:rsid w:val="00391C6F"/>
    <w:rsid w:val="00392D72"/>
    <w:rsid w:val="0039435E"/>
    <w:rsid w:val="00396646"/>
    <w:rsid w:val="00396B0E"/>
    <w:rsid w:val="003A0664"/>
    <w:rsid w:val="003A160E"/>
    <w:rsid w:val="003A3C25"/>
    <w:rsid w:val="003A44BB"/>
    <w:rsid w:val="003A5FDA"/>
    <w:rsid w:val="003A779F"/>
    <w:rsid w:val="003A7A6C"/>
    <w:rsid w:val="003B01DB"/>
    <w:rsid w:val="003B0F80"/>
    <w:rsid w:val="003B2C7A"/>
    <w:rsid w:val="003B31A1"/>
    <w:rsid w:val="003B5487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0E01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69CA"/>
    <w:rsid w:val="00410C20"/>
    <w:rsid w:val="004110BA"/>
    <w:rsid w:val="00416A4F"/>
    <w:rsid w:val="00423AC4"/>
    <w:rsid w:val="0042592F"/>
    <w:rsid w:val="0042654A"/>
    <w:rsid w:val="0042799E"/>
    <w:rsid w:val="00433064"/>
    <w:rsid w:val="00434807"/>
    <w:rsid w:val="00434EBB"/>
    <w:rsid w:val="004351F3"/>
    <w:rsid w:val="00435893"/>
    <w:rsid w:val="004358D2"/>
    <w:rsid w:val="0044067A"/>
    <w:rsid w:val="00440811"/>
    <w:rsid w:val="0044270B"/>
    <w:rsid w:val="00442F56"/>
    <w:rsid w:val="00443ADD"/>
    <w:rsid w:val="00443D7E"/>
    <w:rsid w:val="00444785"/>
    <w:rsid w:val="00447B1D"/>
    <w:rsid w:val="00447C31"/>
    <w:rsid w:val="004510ED"/>
    <w:rsid w:val="004536AA"/>
    <w:rsid w:val="0045398D"/>
    <w:rsid w:val="00454014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1E71"/>
    <w:rsid w:val="00472639"/>
    <w:rsid w:val="00472DD2"/>
    <w:rsid w:val="00475017"/>
    <w:rsid w:val="004751D3"/>
    <w:rsid w:val="00475F03"/>
    <w:rsid w:val="00476367"/>
    <w:rsid w:val="00476D32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97DAF"/>
    <w:rsid w:val="004A1E58"/>
    <w:rsid w:val="004A2333"/>
    <w:rsid w:val="004A2FDC"/>
    <w:rsid w:val="004A32C4"/>
    <w:rsid w:val="004A3D43"/>
    <w:rsid w:val="004A47FC"/>
    <w:rsid w:val="004A49BA"/>
    <w:rsid w:val="004B0A9B"/>
    <w:rsid w:val="004B0E9D"/>
    <w:rsid w:val="004B5877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E5D02"/>
    <w:rsid w:val="004F1050"/>
    <w:rsid w:val="004F25B3"/>
    <w:rsid w:val="004F6688"/>
    <w:rsid w:val="00501495"/>
    <w:rsid w:val="00503AE3"/>
    <w:rsid w:val="005055B0"/>
    <w:rsid w:val="0050662E"/>
    <w:rsid w:val="005072E1"/>
    <w:rsid w:val="00512972"/>
    <w:rsid w:val="005136D7"/>
    <w:rsid w:val="00514F25"/>
    <w:rsid w:val="00515082"/>
    <w:rsid w:val="00515D68"/>
    <w:rsid w:val="00515E14"/>
    <w:rsid w:val="005171DC"/>
    <w:rsid w:val="0052097D"/>
    <w:rsid w:val="00520C4F"/>
    <w:rsid w:val="005218EE"/>
    <w:rsid w:val="00522326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61B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003"/>
    <w:rsid w:val="005768D1"/>
    <w:rsid w:val="00576977"/>
    <w:rsid w:val="00580D4C"/>
    <w:rsid w:val="00580EBD"/>
    <w:rsid w:val="005840DF"/>
    <w:rsid w:val="005859BF"/>
    <w:rsid w:val="00587DFD"/>
    <w:rsid w:val="0059278C"/>
    <w:rsid w:val="00596BB3"/>
    <w:rsid w:val="005A4EE0"/>
    <w:rsid w:val="005A5916"/>
    <w:rsid w:val="005A5980"/>
    <w:rsid w:val="005B44F6"/>
    <w:rsid w:val="005B6C66"/>
    <w:rsid w:val="005C28C5"/>
    <w:rsid w:val="005C297B"/>
    <w:rsid w:val="005C2E30"/>
    <w:rsid w:val="005C3189"/>
    <w:rsid w:val="005C4167"/>
    <w:rsid w:val="005C4AF9"/>
    <w:rsid w:val="005C5629"/>
    <w:rsid w:val="005D1B78"/>
    <w:rsid w:val="005D425A"/>
    <w:rsid w:val="005D460E"/>
    <w:rsid w:val="005D47C0"/>
    <w:rsid w:val="005D4B6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35D07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100E"/>
    <w:rsid w:val="0068447C"/>
    <w:rsid w:val="00685233"/>
    <w:rsid w:val="006855FC"/>
    <w:rsid w:val="00686D3E"/>
    <w:rsid w:val="00687A2B"/>
    <w:rsid w:val="00693C2C"/>
    <w:rsid w:val="00694725"/>
    <w:rsid w:val="006A3134"/>
    <w:rsid w:val="006B0309"/>
    <w:rsid w:val="006B3F45"/>
    <w:rsid w:val="006C02F6"/>
    <w:rsid w:val="006C08D3"/>
    <w:rsid w:val="006C1D6C"/>
    <w:rsid w:val="006C265F"/>
    <w:rsid w:val="006C332F"/>
    <w:rsid w:val="006C3D19"/>
    <w:rsid w:val="006C552F"/>
    <w:rsid w:val="006C5FFA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57BC"/>
    <w:rsid w:val="006E6EE4"/>
    <w:rsid w:val="006F1BC8"/>
    <w:rsid w:val="006F2595"/>
    <w:rsid w:val="006F2B71"/>
    <w:rsid w:val="006F5A4E"/>
    <w:rsid w:val="006F6520"/>
    <w:rsid w:val="00700158"/>
    <w:rsid w:val="00702F8D"/>
    <w:rsid w:val="00703E9F"/>
    <w:rsid w:val="00704185"/>
    <w:rsid w:val="00706E4D"/>
    <w:rsid w:val="00712115"/>
    <w:rsid w:val="007123AC"/>
    <w:rsid w:val="00714C49"/>
    <w:rsid w:val="007159C5"/>
    <w:rsid w:val="00715DE2"/>
    <w:rsid w:val="00716D6A"/>
    <w:rsid w:val="007231FF"/>
    <w:rsid w:val="00726FD8"/>
    <w:rsid w:val="00730107"/>
    <w:rsid w:val="00730EBF"/>
    <w:rsid w:val="007319BE"/>
    <w:rsid w:val="007327A5"/>
    <w:rsid w:val="0073456C"/>
    <w:rsid w:val="00734DC1"/>
    <w:rsid w:val="00735CE3"/>
    <w:rsid w:val="00737580"/>
    <w:rsid w:val="0074064C"/>
    <w:rsid w:val="007421C8"/>
    <w:rsid w:val="00743755"/>
    <w:rsid w:val="007437FB"/>
    <w:rsid w:val="007449BF"/>
    <w:rsid w:val="0074503E"/>
    <w:rsid w:val="00745F26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671E2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470E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C730A"/>
    <w:rsid w:val="007D2426"/>
    <w:rsid w:val="007D3EA1"/>
    <w:rsid w:val="007D6FDD"/>
    <w:rsid w:val="007D78B4"/>
    <w:rsid w:val="007E10D3"/>
    <w:rsid w:val="007E54BB"/>
    <w:rsid w:val="007E6376"/>
    <w:rsid w:val="007F0503"/>
    <w:rsid w:val="007F0D05"/>
    <w:rsid w:val="007F228D"/>
    <w:rsid w:val="007F30A9"/>
    <w:rsid w:val="007F3AC1"/>
    <w:rsid w:val="007F3E33"/>
    <w:rsid w:val="00800B18"/>
    <w:rsid w:val="00800BBE"/>
    <w:rsid w:val="008022E6"/>
    <w:rsid w:val="00804649"/>
    <w:rsid w:val="00806717"/>
    <w:rsid w:val="008109A6"/>
    <w:rsid w:val="00810DFB"/>
    <w:rsid w:val="00811382"/>
    <w:rsid w:val="00815513"/>
    <w:rsid w:val="00820CF5"/>
    <w:rsid w:val="008211B6"/>
    <w:rsid w:val="00823DC7"/>
    <w:rsid w:val="008255E8"/>
    <w:rsid w:val="008267A3"/>
    <w:rsid w:val="00827747"/>
    <w:rsid w:val="0083086E"/>
    <w:rsid w:val="008323B1"/>
    <w:rsid w:val="0083262F"/>
    <w:rsid w:val="00833B13"/>
    <w:rsid w:val="00833D0D"/>
    <w:rsid w:val="00834DA5"/>
    <w:rsid w:val="0083729F"/>
    <w:rsid w:val="00837C3E"/>
    <w:rsid w:val="00837DCE"/>
    <w:rsid w:val="00841FBA"/>
    <w:rsid w:val="00843CDB"/>
    <w:rsid w:val="00846D2F"/>
    <w:rsid w:val="00850545"/>
    <w:rsid w:val="008628C6"/>
    <w:rsid w:val="008630BC"/>
    <w:rsid w:val="00865893"/>
    <w:rsid w:val="00866D24"/>
    <w:rsid w:val="00866E4A"/>
    <w:rsid w:val="00866F6F"/>
    <w:rsid w:val="00867846"/>
    <w:rsid w:val="0087063D"/>
    <w:rsid w:val="008718D0"/>
    <w:rsid w:val="008719B7"/>
    <w:rsid w:val="00875E43"/>
    <w:rsid w:val="00875F55"/>
    <w:rsid w:val="008765F7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76"/>
    <w:rsid w:val="009016CF"/>
    <w:rsid w:val="0090415D"/>
    <w:rsid w:val="00906456"/>
    <w:rsid w:val="00910138"/>
    <w:rsid w:val="00910688"/>
    <w:rsid w:val="00911C30"/>
    <w:rsid w:val="00913FC8"/>
    <w:rsid w:val="00916C91"/>
    <w:rsid w:val="00920330"/>
    <w:rsid w:val="00922523"/>
    <w:rsid w:val="00922821"/>
    <w:rsid w:val="00923380"/>
    <w:rsid w:val="0092414A"/>
    <w:rsid w:val="00924E20"/>
    <w:rsid w:val="00925BBA"/>
    <w:rsid w:val="0092701E"/>
    <w:rsid w:val="00927090"/>
    <w:rsid w:val="00930553"/>
    <w:rsid w:val="00930ACD"/>
    <w:rsid w:val="00932ADC"/>
    <w:rsid w:val="009341DD"/>
    <w:rsid w:val="00934806"/>
    <w:rsid w:val="009425DF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77B0C"/>
    <w:rsid w:val="0098108C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6478"/>
    <w:rsid w:val="009F7F80"/>
    <w:rsid w:val="00A04A82"/>
    <w:rsid w:val="00A05C7B"/>
    <w:rsid w:val="00A05FB5"/>
    <w:rsid w:val="00A071F8"/>
    <w:rsid w:val="00A0780F"/>
    <w:rsid w:val="00A11572"/>
    <w:rsid w:val="00A11A8D"/>
    <w:rsid w:val="00A15196"/>
    <w:rsid w:val="00A15D01"/>
    <w:rsid w:val="00A22C01"/>
    <w:rsid w:val="00A24FAC"/>
    <w:rsid w:val="00A2668A"/>
    <w:rsid w:val="00A27C2E"/>
    <w:rsid w:val="00A34047"/>
    <w:rsid w:val="00A36991"/>
    <w:rsid w:val="00A40E89"/>
    <w:rsid w:val="00A40F41"/>
    <w:rsid w:val="00A4114C"/>
    <w:rsid w:val="00A4319D"/>
    <w:rsid w:val="00A43BFF"/>
    <w:rsid w:val="00A4612E"/>
    <w:rsid w:val="00A464E4"/>
    <w:rsid w:val="00A476AE"/>
    <w:rsid w:val="00A5089E"/>
    <w:rsid w:val="00A5140C"/>
    <w:rsid w:val="00A52521"/>
    <w:rsid w:val="00A5319F"/>
    <w:rsid w:val="00A53D3B"/>
    <w:rsid w:val="00A55454"/>
    <w:rsid w:val="00A559EC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77228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1302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4BB2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35ED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169F"/>
    <w:rsid w:val="00B12806"/>
    <w:rsid w:val="00B12F98"/>
    <w:rsid w:val="00B1426F"/>
    <w:rsid w:val="00B15B90"/>
    <w:rsid w:val="00B17B89"/>
    <w:rsid w:val="00B20D1E"/>
    <w:rsid w:val="00B23868"/>
    <w:rsid w:val="00B2418D"/>
    <w:rsid w:val="00B24A04"/>
    <w:rsid w:val="00B310BA"/>
    <w:rsid w:val="00B3290A"/>
    <w:rsid w:val="00B32E52"/>
    <w:rsid w:val="00B34E4A"/>
    <w:rsid w:val="00B3553D"/>
    <w:rsid w:val="00B36347"/>
    <w:rsid w:val="00B36EEE"/>
    <w:rsid w:val="00B40D84"/>
    <w:rsid w:val="00B41E45"/>
    <w:rsid w:val="00B43442"/>
    <w:rsid w:val="00B4566C"/>
    <w:rsid w:val="00B4773C"/>
    <w:rsid w:val="00B50039"/>
    <w:rsid w:val="00B511D9"/>
    <w:rsid w:val="00B5282A"/>
    <w:rsid w:val="00B52B87"/>
    <w:rsid w:val="00B538F4"/>
    <w:rsid w:val="00B545FE"/>
    <w:rsid w:val="00B55084"/>
    <w:rsid w:val="00B6012B"/>
    <w:rsid w:val="00B60142"/>
    <w:rsid w:val="00B606F4"/>
    <w:rsid w:val="00B620F6"/>
    <w:rsid w:val="00B62DD4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1AFC"/>
    <w:rsid w:val="00BA268E"/>
    <w:rsid w:val="00BA27C8"/>
    <w:rsid w:val="00BA374D"/>
    <w:rsid w:val="00BA5216"/>
    <w:rsid w:val="00BA6B28"/>
    <w:rsid w:val="00BB0F03"/>
    <w:rsid w:val="00BB166E"/>
    <w:rsid w:val="00BB3115"/>
    <w:rsid w:val="00BB39B4"/>
    <w:rsid w:val="00BB3A49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5746"/>
    <w:rsid w:val="00BC6ACF"/>
    <w:rsid w:val="00BD3506"/>
    <w:rsid w:val="00BD50B0"/>
    <w:rsid w:val="00BD5C2E"/>
    <w:rsid w:val="00BD63DC"/>
    <w:rsid w:val="00BD693D"/>
    <w:rsid w:val="00BE3666"/>
    <w:rsid w:val="00BE37CC"/>
    <w:rsid w:val="00BE39CA"/>
    <w:rsid w:val="00BE43BC"/>
    <w:rsid w:val="00BE5ABE"/>
    <w:rsid w:val="00BE62C2"/>
    <w:rsid w:val="00BE74EB"/>
    <w:rsid w:val="00BE7F9A"/>
    <w:rsid w:val="00BF0FCE"/>
    <w:rsid w:val="00BF302E"/>
    <w:rsid w:val="00BF31E6"/>
    <w:rsid w:val="00BF5F8B"/>
    <w:rsid w:val="00BF62D8"/>
    <w:rsid w:val="00BF77E1"/>
    <w:rsid w:val="00BF7932"/>
    <w:rsid w:val="00BF7F05"/>
    <w:rsid w:val="00C017BC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57DE1"/>
    <w:rsid w:val="00C61DA2"/>
    <w:rsid w:val="00C66894"/>
    <w:rsid w:val="00C67A6D"/>
    <w:rsid w:val="00C70130"/>
    <w:rsid w:val="00C71B6A"/>
    <w:rsid w:val="00C74A15"/>
    <w:rsid w:val="00C74FD7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5F3A"/>
    <w:rsid w:val="00C96409"/>
    <w:rsid w:val="00C97CE3"/>
    <w:rsid w:val="00CA27A3"/>
    <w:rsid w:val="00CA72F3"/>
    <w:rsid w:val="00CB1742"/>
    <w:rsid w:val="00CB2461"/>
    <w:rsid w:val="00CB2912"/>
    <w:rsid w:val="00CB383A"/>
    <w:rsid w:val="00CB3A5B"/>
    <w:rsid w:val="00CB4BCC"/>
    <w:rsid w:val="00CB6A2E"/>
    <w:rsid w:val="00CC00D7"/>
    <w:rsid w:val="00CC19E0"/>
    <w:rsid w:val="00CC2A8E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6370"/>
    <w:rsid w:val="00CF77AE"/>
    <w:rsid w:val="00D02191"/>
    <w:rsid w:val="00D0246D"/>
    <w:rsid w:val="00D02E41"/>
    <w:rsid w:val="00D030E4"/>
    <w:rsid w:val="00D032CC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33BE"/>
    <w:rsid w:val="00D34B85"/>
    <w:rsid w:val="00D34E4F"/>
    <w:rsid w:val="00D365CC"/>
    <w:rsid w:val="00D36B21"/>
    <w:rsid w:val="00D40830"/>
    <w:rsid w:val="00D40D60"/>
    <w:rsid w:val="00D41B0A"/>
    <w:rsid w:val="00D4288C"/>
    <w:rsid w:val="00D43CA9"/>
    <w:rsid w:val="00D43F88"/>
    <w:rsid w:val="00D44B05"/>
    <w:rsid w:val="00D46296"/>
    <w:rsid w:val="00D4683E"/>
    <w:rsid w:val="00D510F3"/>
    <w:rsid w:val="00D51BDC"/>
    <w:rsid w:val="00D5257A"/>
    <w:rsid w:val="00D5508E"/>
    <w:rsid w:val="00D56B7C"/>
    <w:rsid w:val="00D61029"/>
    <w:rsid w:val="00D63802"/>
    <w:rsid w:val="00D63A38"/>
    <w:rsid w:val="00D671B2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96EA7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6AC"/>
    <w:rsid w:val="00DB7B4B"/>
    <w:rsid w:val="00DC05D1"/>
    <w:rsid w:val="00DC0990"/>
    <w:rsid w:val="00DC0D89"/>
    <w:rsid w:val="00DC0ED8"/>
    <w:rsid w:val="00DC2B12"/>
    <w:rsid w:val="00DC7B62"/>
    <w:rsid w:val="00DD1349"/>
    <w:rsid w:val="00DD17E9"/>
    <w:rsid w:val="00DD46AE"/>
    <w:rsid w:val="00DD5243"/>
    <w:rsid w:val="00DE1ADA"/>
    <w:rsid w:val="00DE27A1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1B5E"/>
    <w:rsid w:val="00E225D9"/>
    <w:rsid w:val="00E2278F"/>
    <w:rsid w:val="00E238EA"/>
    <w:rsid w:val="00E2427A"/>
    <w:rsid w:val="00E26A2E"/>
    <w:rsid w:val="00E3161F"/>
    <w:rsid w:val="00E31E81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0B43"/>
    <w:rsid w:val="00E53DC1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772F8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2048"/>
    <w:rsid w:val="00EB3272"/>
    <w:rsid w:val="00EB33B2"/>
    <w:rsid w:val="00EB60D9"/>
    <w:rsid w:val="00EB627F"/>
    <w:rsid w:val="00EC0612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342F"/>
    <w:rsid w:val="00ED3793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EF76C9"/>
    <w:rsid w:val="00F005CD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6C9D"/>
    <w:rsid w:val="00F17809"/>
    <w:rsid w:val="00F20D7B"/>
    <w:rsid w:val="00F23479"/>
    <w:rsid w:val="00F25A8A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1AA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3E71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45B5"/>
    <w:rsid w:val="00F8631C"/>
    <w:rsid w:val="00F86758"/>
    <w:rsid w:val="00F91FD9"/>
    <w:rsid w:val="00F945BD"/>
    <w:rsid w:val="00F96676"/>
    <w:rsid w:val="00F97BCF"/>
    <w:rsid w:val="00FA11F2"/>
    <w:rsid w:val="00FA1E8B"/>
    <w:rsid w:val="00FA338B"/>
    <w:rsid w:val="00FA6994"/>
    <w:rsid w:val="00FA6F31"/>
    <w:rsid w:val="00FB0ED9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D4D212"/>
  <w15:docId w15:val="{689F6D22-64A8-4CA5-BFC8-6E570B6D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08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5508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5508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5508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5508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F647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647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647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F647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F647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5508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5508E"/>
  </w:style>
  <w:style w:type="paragraph" w:customStyle="1" w:styleId="00ClientCover">
    <w:name w:val="00ClientCover"/>
    <w:basedOn w:val="Normal"/>
    <w:rsid w:val="00D5508E"/>
  </w:style>
  <w:style w:type="paragraph" w:customStyle="1" w:styleId="02Text">
    <w:name w:val="02Text"/>
    <w:basedOn w:val="Normal"/>
    <w:rsid w:val="00D5508E"/>
  </w:style>
  <w:style w:type="paragraph" w:customStyle="1" w:styleId="BillBasic">
    <w:name w:val="BillBasic"/>
    <w:link w:val="BillBasicChar"/>
    <w:rsid w:val="00D5508E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550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5508E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5508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5508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5508E"/>
    <w:pPr>
      <w:spacing w:before="240"/>
    </w:pPr>
  </w:style>
  <w:style w:type="paragraph" w:customStyle="1" w:styleId="EnactingWords">
    <w:name w:val="EnactingWords"/>
    <w:basedOn w:val="BillBasic"/>
    <w:rsid w:val="00D5508E"/>
    <w:pPr>
      <w:spacing w:before="120"/>
    </w:pPr>
  </w:style>
  <w:style w:type="paragraph" w:customStyle="1" w:styleId="Amain">
    <w:name w:val="A main"/>
    <w:basedOn w:val="BillBasic"/>
    <w:rsid w:val="00D5508E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5508E"/>
    <w:pPr>
      <w:ind w:left="1100"/>
    </w:pPr>
  </w:style>
  <w:style w:type="paragraph" w:customStyle="1" w:styleId="Apara">
    <w:name w:val="A para"/>
    <w:basedOn w:val="BillBasic"/>
    <w:rsid w:val="00D5508E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5508E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5508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5508E"/>
    <w:pPr>
      <w:ind w:left="1100"/>
    </w:pPr>
  </w:style>
  <w:style w:type="paragraph" w:customStyle="1" w:styleId="aExamHead">
    <w:name w:val="aExam Head"/>
    <w:basedOn w:val="BillBasicHeading"/>
    <w:next w:val="aExam"/>
    <w:rsid w:val="00D5508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5508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5508E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5508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5508E"/>
    <w:pPr>
      <w:spacing w:before="120" w:after="60"/>
    </w:pPr>
  </w:style>
  <w:style w:type="paragraph" w:customStyle="1" w:styleId="HeaderOdd6">
    <w:name w:val="HeaderOdd6"/>
    <w:basedOn w:val="HeaderEven6"/>
    <w:rsid w:val="00D5508E"/>
    <w:pPr>
      <w:jc w:val="right"/>
    </w:pPr>
  </w:style>
  <w:style w:type="paragraph" w:customStyle="1" w:styleId="HeaderOdd">
    <w:name w:val="HeaderOdd"/>
    <w:basedOn w:val="HeaderEven"/>
    <w:rsid w:val="00D5508E"/>
    <w:pPr>
      <w:jc w:val="right"/>
    </w:pPr>
  </w:style>
  <w:style w:type="paragraph" w:customStyle="1" w:styleId="N-TOCheading">
    <w:name w:val="N-TOCheading"/>
    <w:basedOn w:val="BillBasicHeading"/>
    <w:next w:val="N-9pt"/>
    <w:rsid w:val="00D5508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5508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5508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5508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5508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5508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5508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5508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5508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5508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5508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5508E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5508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5508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5508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5508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5508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5508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5508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5508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5508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5508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5508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F6478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5508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5508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5508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5508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5508E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5508E"/>
    <w:rPr>
      <w:rFonts w:ascii="Arial" w:hAnsi="Arial"/>
      <w:sz w:val="16"/>
    </w:rPr>
  </w:style>
  <w:style w:type="paragraph" w:customStyle="1" w:styleId="PageBreak">
    <w:name w:val="PageBreak"/>
    <w:basedOn w:val="Normal"/>
    <w:rsid w:val="00D5508E"/>
    <w:rPr>
      <w:sz w:val="4"/>
    </w:rPr>
  </w:style>
  <w:style w:type="paragraph" w:customStyle="1" w:styleId="04Dictionary">
    <w:name w:val="04Dictionary"/>
    <w:basedOn w:val="Normal"/>
    <w:rsid w:val="00D5508E"/>
  </w:style>
  <w:style w:type="paragraph" w:customStyle="1" w:styleId="N-line1">
    <w:name w:val="N-line1"/>
    <w:basedOn w:val="BillBasic"/>
    <w:rsid w:val="00D5508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5508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5508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5508E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D5508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5508E"/>
  </w:style>
  <w:style w:type="paragraph" w:customStyle="1" w:styleId="03Schedule">
    <w:name w:val="03Schedule"/>
    <w:basedOn w:val="Normal"/>
    <w:rsid w:val="00D5508E"/>
  </w:style>
  <w:style w:type="paragraph" w:customStyle="1" w:styleId="ISched-heading">
    <w:name w:val="I Sched-heading"/>
    <w:basedOn w:val="BillBasicHeading"/>
    <w:next w:val="Normal"/>
    <w:rsid w:val="00D5508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5508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5508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5508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5508E"/>
  </w:style>
  <w:style w:type="paragraph" w:customStyle="1" w:styleId="Ipara">
    <w:name w:val="I para"/>
    <w:basedOn w:val="Apara"/>
    <w:rsid w:val="00D5508E"/>
    <w:pPr>
      <w:outlineLvl w:val="9"/>
    </w:pPr>
  </w:style>
  <w:style w:type="paragraph" w:customStyle="1" w:styleId="Isubpara">
    <w:name w:val="I subpara"/>
    <w:basedOn w:val="Asubpara"/>
    <w:rsid w:val="00D5508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5508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5508E"/>
  </w:style>
  <w:style w:type="character" w:customStyle="1" w:styleId="CharDivNo">
    <w:name w:val="CharDivNo"/>
    <w:basedOn w:val="DefaultParagraphFont"/>
    <w:rsid w:val="00D5508E"/>
  </w:style>
  <w:style w:type="character" w:customStyle="1" w:styleId="CharDivText">
    <w:name w:val="CharDivText"/>
    <w:basedOn w:val="DefaultParagraphFont"/>
    <w:rsid w:val="00D5508E"/>
  </w:style>
  <w:style w:type="character" w:customStyle="1" w:styleId="CharPartNo">
    <w:name w:val="CharPartNo"/>
    <w:basedOn w:val="DefaultParagraphFont"/>
    <w:rsid w:val="00D5508E"/>
  </w:style>
  <w:style w:type="paragraph" w:customStyle="1" w:styleId="Placeholder">
    <w:name w:val="Placeholder"/>
    <w:basedOn w:val="Normal"/>
    <w:rsid w:val="00D5508E"/>
    <w:rPr>
      <w:sz w:val="10"/>
    </w:rPr>
  </w:style>
  <w:style w:type="paragraph" w:styleId="PlainText">
    <w:name w:val="Plain Text"/>
    <w:basedOn w:val="Normal"/>
    <w:rsid w:val="00D5508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5508E"/>
  </w:style>
  <w:style w:type="character" w:customStyle="1" w:styleId="CharChapText">
    <w:name w:val="CharChapText"/>
    <w:basedOn w:val="DefaultParagraphFont"/>
    <w:rsid w:val="00D5508E"/>
  </w:style>
  <w:style w:type="character" w:customStyle="1" w:styleId="CharPartText">
    <w:name w:val="CharPartText"/>
    <w:basedOn w:val="DefaultParagraphFont"/>
    <w:rsid w:val="00D5508E"/>
  </w:style>
  <w:style w:type="paragraph" w:styleId="TOC1">
    <w:name w:val="toc 1"/>
    <w:basedOn w:val="Normal"/>
    <w:next w:val="Normal"/>
    <w:autoRedefine/>
    <w:rsid w:val="00D5508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5508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5508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D5508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5508E"/>
  </w:style>
  <w:style w:type="paragraph" w:styleId="Title">
    <w:name w:val="Title"/>
    <w:basedOn w:val="Normal"/>
    <w:qFormat/>
    <w:rsid w:val="009F647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5508E"/>
    <w:pPr>
      <w:ind w:left="4252"/>
    </w:pPr>
  </w:style>
  <w:style w:type="paragraph" w:customStyle="1" w:styleId="ActNo">
    <w:name w:val="ActNo"/>
    <w:basedOn w:val="BillBasicHeading"/>
    <w:rsid w:val="00D5508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5508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5508E"/>
    <w:pPr>
      <w:ind w:left="1500" w:hanging="400"/>
    </w:pPr>
  </w:style>
  <w:style w:type="paragraph" w:customStyle="1" w:styleId="LongTitle">
    <w:name w:val="LongTitle"/>
    <w:basedOn w:val="BillBasic"/>
    <w:rsid w:val="00D5508E"/>
    <w:pPr>
      <w:spacing w:before="300"/>
    </w:pPr>
  </w:style>
  <w:style w:type="paragraph" w:customStyle="1" w:styleId="Minister">
    <w:name w:val="Minister"/>
    <w:basedOn w:val="BillBasic"/>
    <w:rsid w:val="00D5508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5508E"/>
    <w:pPr>
      <w:tabs>
        <w:tab w:val="left" w:pos="4320"/>
      </w:tabs>
    </w:pPr>
  </w:style>
  <w:style w:type="paragraph" w:customStyle="1" w:styleId="madeunder">
    <w:name w:val="made under"/>
    <w:basedOn w:val="BillBasic"/>
    <w:rsid w:val="00D5508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F6478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5508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5508E"/>
    <w:rPr>
      <w:i/>
    </w:rPr>
  </w:style>
  <w:style w:type="paragraph" w:customStyle="1" w:styleId="00SigningPage">
    <w:name w:val="00SigningPage"/>
    <w:basedOn w:val="Normal"/>
    <w:rsid w:val="00D5508E"/>
  </w:style>
  <w:style w:type="paragraph" w:customStyle="1" w:styleId="Aparareturn">
    <w:name w:val="A para return"/>
    <w:basedOn w:val="BillBasic"/>
    <w:rsid w:val="00D5508E"/>
    <w:pPr>
      <w:ind w:left="1600"/>
    </w:pPr>
  </w:style>
  <w:style w:type="paragraph" w:customStyle="1" w:styleId="Asubparareturn">
    <w:name w:val="A subpara return"/>
    <w:basedOn w:val="BillBasic"/>
    <w:rsid w:val="00D5508E"/>
    <w:pPr>
      <w:ind w:left="2100"/>
    </w:pPr>
  </w:style>
  <w:style w:type="paragraph" w:customStyle="1" w:styleId="CommentNum">
    <w:name w:val="CommentNum"/>
    <w:basedOn w:val="Comment"/>
    <w:rsid w:val="00D5508E"/>
    <w:pPr>
      <w:ind w:left="1800" w:hanging="1800"/>
    </w:pPr>
  </w:style>
  <w:style w:type="paragraph" w:styleId="TOC8">
    <w:name w:val="toc 8"/>
    <w:basedOn w:val="TOC3"/>
    <w:next w:val="Normal"/>
    <w:autoRedefine/>
    <w:rsid w:val="00D5508E"/>
    <w:pPr>
      <w:keepNext w:val="0"/>
      <w:spacing w:before="120"/>
    </w:pPr>
  </w:style>
  <w:style w:type="paragraph" w:customStyle="1" w:styleId="Judges">
    <w:name w:val="Judges"/>
    <w:basedOn w:val="Minister"/>
    <w:rsid w:val="00D5508E"/>
    <w:pPr>
      <w:spacing w:before="180"/>
    </w:pPr>
  </w:style>
  <w:style w:type="paragraph" w:customStyle="1" w:styleId="BillFor">
    <w:name w:val="BillFor"/>
    <w:basedOn w:val="BillBasicHeading"/>
    <w:rsid w:val="00D5508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5508E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5508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5508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5508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5508E"/>
    <w:pPr>
      <w:spacing w:before="60"/>
      <w:ind w:left="2540" w:hanging="400"/>
    </w:pPr>
  </w:style>
  <w:style w:type="paragraph" w:customStyle="1" w:styleId="aDefpara">
    <w:name w:val="aDef para"/>
    <w:basedOn w:val="Apara"/>
    <w:rsid w:val="00D5508E"/>
  </w:style>
  <w:style w:type="paragraph" w:customStyle="1" w:styleId="aDefsubpara">
    <w:name w:val="aDef subpara"/>
    <w:basedOn w:val="Asubpara"/>
    <w:rsid w:val="00D5508E"/>
  </w:style>
  <w:style w:type="paragraph" w:customStyle="1" w:styleId="Idefpara">
    <w:name w:val="I def para"/>
    <w:basedOn w:val="Ipara"/>
    <w:rsid w:val="00D5508E"/>
  </w:style>
  <w:style w:type="paragraph" w:customStyle="1" w:styleId="Idefsubpara">
    <w:name w:val="I def subpara"/>
    <w:basedOn w:val="Isubpara"/>
    <w:rsid w:val="00D5508E"/>
  </w:style>
  <w:style w:type="paragraph" w:customStyle="1" w:styleId="Notified">
    <w:name w:val="Notified"/>
    <w:basedOn w:val="BillBasic"/>
    <w:rsid w:val="00D5508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5508E"/>
  </w:style>
  <w:style w:type="paragraph" w:customStyle="1" w:styleId="IDict-Heading">
    <w:name w:val="I Dict-Heading"/>
    <w:basedOn w:val="BillBasicHeading"/>
    <w:rsid w:val="00D5508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5508E"/>
  </w:style>
  <w:style w:type="paragraph" w:styleId="Salutation">
    <w:name w:val="Salutation"/>
    <w:basedOn w:val="Normal"/>
    <w:next w:val="Normal"/>
    <w:rsid w:val="009F6478"/>
  </w:style>
  <w:style w:type="paragraph" w:customStyle="1" w:styleId="aNoteBullet">
    <w:name w:val="aNoteBullet"/>
    <w:basedOn w:val="aNoteSymb"/>
    <w:rsid w:val="00D5508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F6478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5508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5508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5508E"/>
    <w:pPr>
      <w:spacing w:before="60"/>
      <w:ind w:firstLine="0"/>
    </w:pPr>
  </w:style>
  <w:style w:type="paragraph" w:customStyle="1" w:styleId="MinisterWord">
    <w:name w:val="MinisterWord"/>
    <w:basedOn w:val="Normal"/>
    <w:rsid w:val="00D5508E"/>
    <w:pPr>
      <w:spacing w:before="60"/>
      <w:jc w:val="right"/>
    </w:pPr>
  </w:style>
  <w:style w:type="paragraph" w:customStyle="1" w:styleId="aExamPara">
    <w:name w:val="aExamPara"/>
    <w:basedOn w:val="aExam"/>
    <w:rsid w:val="00D5508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5508E"/>
    <w:pPr>
      <w:ind w:left="1500"/>
    </w:pPr>
  </w:style>
  <w:style w:type="paragraph" w:customStyle="1" w:styleId="aExamBullet">
    <w:name w:val="aExamBullet"/>
    <w:basedOn w:val="aExam"/>
    <w:rsid w:val="00D5508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5508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5508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5508E"/>
    <w:rPr>
      <w:sz w:val="20"/>
    </w:rPr>
  </w:style>
  <w:style w:type="paragraph" w:customStyle="1" w:styleId="aParaNotePara">
    <w:name w:val="aParaNotePara"/>
    <w:basedOn w:val="aNoteParaSymb"/>
    <w:rsid w:val="00D5508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5508E"/>
    <w:rPr>
      <w:b/>
    </w:rPr>
  </w:style>
  <w:style w:type="character" w:customStyle="1" w:styleId="charBoldItals">
    <w:name w:val="charBoldItals"/>
    <w:basedOn w:val="DefaultParagraphFont"/>
    <w:rsid w:val="00D5508E"/>
    <w:rPr>
      <w:b/>
      <w:i/>
    </w:rPr>
  </w:style>
  <w:style w:type="character" w:customStyle="1" w:styleId="charItals">
    <w:name w:val="charItals"/>
    <w:basedOn w:val="DefaultParagraphFont"/>
    <w:rsid w:val="00D5508E"/>
    <w:rPr>
      <w:i/>
    </w:rPr>
  </w:style>
  <w:style w:type="character" w:customStyle="1" w:styleId="charUnderline">
    <w:name w:val="charUnderline"/>
    <w:basedOn w:val="DefaultParagraphFont"/>
    <w:rsid w:val="00D5508E"/>
    <w:rPr>
      <w:u w:val="single"/>
    </w:rPr>
  </w:style>
  <w:style w:type="paragraph" w:customStyle="1" w:styleId="TableHd">
    <w:name w:val="TableHd"/>
    <w:basedOn w:val="Normal"/>
    <w:rsid w:val="00D5508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5508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5508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5508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5508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5508E"/>
    <w:pPr>
      <w:spacing w:before="60" w:after="60"/>
    </w:pPr>
  </w:style>
  <w:style w:type="paragraph" w:customStyle="1" w:styleId="IshadedH5Sec">
    <w:name w:val="I shaded H5 Sec"/>
    <w:basedOn w:val="AH5Sec"/>
    <w:rsid w:val="00D5508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5508E"/>
  </w:style>
  <w:style w:type="paragraph" w:customStyle="1" w:styleId="Penalty">
    <w:name w:val="Penalty"/>
    <w:basedOn w:val="Amainreturn"/>
    <w:rsid w:val="00D5508E"/>
  </w:style>
  <w:style w:type="paragraph" w:customStyle="1" w:styleId="aNoteText">
    <w:name w:val="aNoteText"/>
    <w:basedOn w:val="aNoteSymb"/>
    <w:rsid w:val="00D5508E"/>
    <w:pPr>
      <w:spacing w:before="60"/>
      <w:ind w:firstLine="0"/>
    </w:pPr>
  </w:style>
  <w:style w:type="paragraph" w:customStyle="1" w:styleId="aExamINum">
    <w:name w:val="aExamINum"/>
    <w:basedOn w:val="aExam"/>
    <w:rsid w:val="009F647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5508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F6478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5508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5508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5508E"/>
    <w:pPr>
      <w:ind w:left="1600"/>
    </w:pPr>
  </w:style>
  <w:style w:type="paragraph" w:customStyle="1" w:styleId="aExampar">
    <w:name w:val="aExampar"/>
    <w:basedOn w:val="aExamss"/>
    <w:rsid w:val="00D5508E"/>
    <w:pPr>
      <w:ind w:left="1600"/>
    </w:pPr>
  </w:style>
  <w:style w:type="paragraph" w:customStyle="1" w:styleId="aExamINumss">
    <w:name w:val="aExamINumss"/>
    <w:basedOn w:val="aExamss"/>
    <w:rsid w:val="00D5508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5508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5508E"/>
    <w:pPr>
      <w:ind w:left="1500"/>
    </w:pPr>
  </w:style>
  <w:style w:type="paragraph" w:customStyle="1" w:styleId="aExamNumTextpar">
    <w:name w:val="aExamNumTextpar"/>
    <w:basedOn w:val="aExampar"/>
    <w:rsid w:val="009F6478"/>
    <w:pPr>
      <w:ind w:left="2000"/>
    </w:pPr>
  </w:style>
  <w:style w:type="paragraph" w:customStyle="1" w:styleId="aExamBulletss">
    <w:name w:val="aExamBulletss"/>
    <w:basedOn w:val="aExamss"/>
    <w:rsid w:val="00D5508E"/>
    <w:pPr>
      <w:ind w:left="1500" w:hanging="400"/>
    </w:pPr>
  </w:style>
  <w:style w:type="paragraph" w:customStyle="1" w:styleId="aExamBulletpar">
    <w:name w:val="aExamBulletpar"/>
    <w:basedOn w:val="aExampar"/>
    <w:rsid w:val="00D5508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5508E"/>
    <w:pPr>
      <w:ind w:left="2140"/>
    </w:pPr>
  </w:style>
  <w:style w:type="paragraph" w:customStyle="1" w:styleId="aExamsubpar">
    <w:name w:val="aExamsubpar"/>
    <w:basedOn w:val="aExamss"/>
    <w:rsid w:val="00D5508E"/>
    <w:pPr>
      <w:ind w:left="2140"/>
    </w:pPr>
  </w:style>
  <w:style w:type="paragraph" w:customStyle="1" w:styleId="aExamNumsubpar">
    <w:name w:val="aExamNumsubpar"/>
    <w:basedOn w:val="aExamsubpar"/>
    <w:rsid w:val="00D5508E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F6478"/>
    <w:pPr>
      <w:ind w:left="2540"/>
    </w:pPr>
  </w:style>
  <w:style w:type="paragraph" w:customStyle="1" w:styleId="aExamBulletsubpar">
    <w:name w:val="aExamBulletsubpar"/>
    <w:basedOn w:val="aExamsubpar"/>
    <w:rsid w:val="00D5508E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5508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5508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5508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5508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5508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F6478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5508E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5508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5508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5508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F6478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F6478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F6478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5508E"/>
  </w:style>
  <w:style w:type="paragraph" w:customStyle="1" w:styleId="SchApara">
    <w:name w:val="Sch A para"/>
    <w:basedOn w:val="Apara"/>
    <w:rsid w:val="00D5508E"/>
  </w:style>
  <w:style w:type="paragraph" w:customStyle="1" w:styleId="SchAsubpara">
    <w:name w:val="Sch A subpara"/>
    <w:basedOn w:val="Asubpara"/>
    <w:rsid w:val="00D5508E"/>
  </w:style>
  <w:style w:type="paragraph" w:customStyle="1" w:styleId="SchAsubsubpara">
    <w:name w:val="Sch A subsubpara"/>
    <w:basedOn w:val="Asubsubpara"/>
    <w:rsid w:val="00D5508E"/>
  </w:style>
  <w:style w:type="paragraph" w:customStyle="1" w:styleId="TOCOL1">
    <w:name w:val="TOCOL 1"/>
    <w:basedOn w:val="TOC1"/>
    <w:rsid w:val="00D5508E"/>
  </w:style>
  <w:style w:type="paragraph" w:customStyle="1" w:styleId="TOCOL2">
    <w:name w:val="TOCOL 2"/>
    <w:basedOn w:val="TOC2"/>
    <w:rsid w:val="00D5508E"/>
    <w:pPr>
      <w:keepNext w:val="0"/>
    </w:pPr>
  </w:style>
  <w:style w:type="paragraph" w:customStyle="1" w:styleId="TOCOL3">
    <w:name w:val="TOCOL 3"/>
    <w:basedOn w:val="TOC3"/>
    <w:rsid w:val="00D5508E"/>
    <w:pPr>
      <w:keepNext w:val="0"/>
    </w:pPr>
  </w:style>
  <w:style w:type="paragraph" w:customStyle="1" w:styleId="TOCOL4">
    <w:name w:val="TOCOL 4"/>
    <w:basedOn w:val="TOC4"/>
    <w:rsid w:val="00D5508E"/>
    <w:pPr>
      <w:keepNext w:val="0"/>
    </w:pPr>
  </w:style>
  <w:style w:type="paragraph" w:customStyle="1" w:styleId="TOCOL5">
    <w:name w:val="TOCOL 5"/>
    <w:basedOn w:val="TOC5"/>
    <w:rsid w:val="00D5508E"/>
    <w:pPr>
      <w:tabs>
        <w:tab w:val="left" w:pos="400"/>
      </w:tabs>
    </w:pPr>
  </w:style>
  <w:style w:type="paragraph" w:customStyle="1" w:styleId="TOCOL6">
    <w:name w:val="TOCOL 6"/>
    <w:basedOn w:val="TOC6"/>
    <w:rsid w:val="00D5508E"/>
    <w:pPr>
      <w:keepNext w:val="0"/>
    </w:pPr>
  </w:style>
  <w:style w:type="paragraph" w:customStyle="1" w:styleId="TOCOL7">
    <w:name w:val="TOCOL 7"/>
    <w:basedOn w:val="TOC7"/>
    <w:rsid w:val="00D5508E"/>
  </w:style>
  <w:style w:type="paragraph" w:customStyle="1" w:styleId="TOCOL8">
    <w:name w:val="TOCOL 8"/>
    <w:basedOn w:val="TOC8"/>
    <w:rsid w:val="00D5508E"/>
  </w:style>
  <w:style w:type="paragraph" w:customStyle="1" w:styleId="TOCOL9">
    <w:name w:val="TOCOL 9"/>
    <w:basedOn w:val="TOC9"/>
    <w:rsid w:val="00D5508E"/>
    <w:pPr>
      <w:ind w:right="0"/>
    </w:pPr>
  </w:style>
  <w:style w:type="paragraph" w:styleId="TOC9">
    <w:name w:val="toc 9"/>
    <w:basedOn w:val="Normal"/>
    <w:next w:val="Normal"/>
    <w:autoRedefine/>
    <w:rsid w:val="00D5508E"/>
    <w:pPr>
      <w:ind w:left="1920" w:right="600"/>
    </w:pPr>
  </w:style>
  <w:style w:type="paragraph" w:customStyle="1" w:styleId="Billname1">
    <w:name w:val="Billname1"/>
    <w:basedOn w:val="Normal"/>
    <w:rsid w:val="00D5508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5508E"/>
    <w:rPr>
      <w:sz w:val="20"/>
    </w:rPr>
  </w:style>
  <w:style w:type="paragraph" w:customStyle="1" w:styleId="TablePara10">
    <w:name w:val="TablePara10"/>
    <w:basedOn w:val="tablepara"/>
    <w:rsid w:val="00D5508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5508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5508E"/>
  </w:style>
  <w:style w:type="character" w:customStyle="1" w:styleId="charPage">
    <w:name w:val="charPage"/>
    <w:basedOn w:val="DefaultParagraphFont"/>
    <w:rsid w:val="00D5508E"/>
  </w:style>
  <w:style w:type="character" w:styleId="PageNumber">
    <w:name w:val="page number"/>
    <w:basedOn w:val="DefaultParagraphFont"/>
    <w:rsid w:val="00D5508E"/>
  </w:style>
  <w:style w:type="paragraph" w:customStyle="1" w:styleId="Letterhead">
    <w:name w:val="Letterhead"/>
    <w:rsid w:val="009F6478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F6478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F6478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55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508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F6478"/>
  </w:style>
  <w:style w:type="character" w:customStyle="1" w:styleId="FooterChar">
    <w:name w:val="Footer Char"/>
    <w:basedOn w:val="DefaultParagraphFont"/>
    <w:link w:val="Footer"/>
    <w:rsid w:val="00D5508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F6478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5508E"/>
  </w:style>
  <w:style w:type="paragraph" w:customStyle="1" w:styleId="TableBullet">
    <w:name w:val="TableBullet"/>
    <w:basedOn w:val="TableText10"/>
    <w:qFormat/>
    <w:rsid w:val="00D5508E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5508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5508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F6478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F6478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5508E"/>
    <w:pPr>
      <w:numPr>
        <w:numId w:val="19"/>
      </w:numPr>
    </w:pPr>
  </w:style>
  <w:style w:type="paragraph" w:customStyle="1" w:styleId="ISchMain">
    <w:name w:val="I Sch Main"/>
    <w:basedOn w:val="BillBasic"/>
    <w:rsid w:val="00D5508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5508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5508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5508E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5508E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5508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5508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5508E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F6478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F6478"/>
    <w:rPr>
      <w:sz w:val="24"/>
      <w:lang w:eastAsia="en-US"/>
    </w:rPr>
  </w:style>
  <w:style w:type="paragraph" w:customStyle="1" w:styleId="Status">
    <w:name w:val="Status"/>
    <w:basedOn w:val="Normal"/>
    <w:rsid w:val="00D5508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5508E"/>
    <w:pPr>
      <w:spacing w:before="60"/>
      <w:jc w:val="center"/>
    </w:pPr>
  </w:style>
  <w:style w:type="character" w:customStyle="1" w:styleId="frag-no">
    <w:name w:val="frag-no"/>
    <w:basedOn w:val="DefaultParagraphFont"/>
    <w:rsid w:val="002D24C3"/>
  </w:style>
  <w:style w:type="paragraph" w:customStyle="1" w:styleId="apara0">
    <w:name w:val="apara"/>
    <w:basedOn w:val="Normal"/>
    <w:rsid w:val="00E31E81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def0">
    <w:name w:val="adef"/>
    <w:basedOn w:val="Normal"/>
    <w:rsid w:val="00735CE3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735CE3"/>
  </w:style>
  <w:style w:type="paragraph" w:customStyle="1" w:styleId="adefpara0">
    <w:name w:val="adefpara"/>
    <w:basedOn w:val="Normal"/>
    <w:rsid w:val="00735CE3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cithyperlinkital0">
    <w:name w:val="charcithyperlinkital"/>
    <w:basedOn w:val="DefaultParagraphFont"/>
    <w:rsid w:val="00735CE3"/>
  </w:style>
  <w:style w:type="character" w:styleId="CommentReference">
    <w:name w:val="annotation reference"/>
    <w:basedOn w:val="DefaultParagraphFont"/>
    <w:uiPriority w:val="99"/>
    <w:semiHidden/>
    <w:unhideWhenUsed/>
    <w:rsid w:val="00745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F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F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F26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6D32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5508E"/>
  </w:style>
  <w:style w:type="paragraph" w:customStyle="1" w:styleId="05Endnote0">
    <w:name w:val="05Endnote"/>
    <w:basedOn w:val="Normal"/>
    <w:rsid w:val="00D5508E"/>
  </w:style>
  <w:style w:type="paragraph" w:customStyle="1" w:styleId="06Copyright">
    <w:name w:val="06Copyright"/>
    <w:basedOn w:val="Normal"/>
    <w:rsid w:val="00D5508E"/>
  </w:style>
  <w:style w:type="paragraph" w:customStyle="1" w:styleId="RepubNo">
    <w:name w:val="RepubNo"/>
    <w:basedOn w:val="BillBasicHeading"/>
    <w:rsid w:val="00D5508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5508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5508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5508E"/>
    <w:rPr>
      <w:rFonts w:ascii="Arial" w:hAnsi="Arial"/>
      <w:b/>
    </w:rPr>
  </w:style>
  <w:style w:type="paragraph" w:customStyle="1" w:styleId="CoverSubHdg">
    <w:name w:val="CoverSubHdg"/>
    <w:basedOn w:val="CoverHeading"/>
    <w:rsid w:val="00D5508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5508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5508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5508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5508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5508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5508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5508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5508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5508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5508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5508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5508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5508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5508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5508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5508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5508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5508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5508E"/>
  </w:style>
  <w:style w:type="character" w:customStyle="1" w:styleId="charTableText">
    <w:name w:val="charTableText"/>
    <w:basedOn w:val="DefaultParagraphFont"/>
    <w:rsid w:val="00D5508E"/>
  </w:style>
  <w:style w:type="paragraph" w:customStyle="1" w:styleId="Dict-HeadingSymb">
    <w:name w:val="Dict-Heading Symb"/>
    <w:basedOn w:val="Dict-Heading"/>
    <w:rsid w:val="00D5508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5508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5508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5508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5508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550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5508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5508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5508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5508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5508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5508E"/>
    <w:pPr>
      <w:ind w:hanging="480"/>
    </w:pPr>
  </w:style>
  <w:style w:type="paragraph" w:styleId="MacroText">
    <w:name w:val="macro"/>
    <w:link w:val="MacroTextChar"/>
    <w:semiHidden/>
    <w:rsid w:val="00D55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5508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5508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5508E"/>
  </w:style>
  <w:style w:type="paragraph" w:customStyle="1" w:styleId="RenumProvEntries">
    <w:name w:val="RenumProvEntries"/>
    <w:basedOn w:val="Normal"/>
    <w:rsid w:val="00D5508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5508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5508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5508E"/>
    <w:pPr>
      <w:ind w:left="252"/>
    </w:pPr>
  </w:style>
  <w:style w:type="paragraph" w:customStyle="1" w:styleId="RenumTableHdg">
    <w:name w:val="RenumTableHdg"/>
    <w:basedOn w:val="Normal"/>
    <w:rsid w:val="00D5508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5508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5508E"/>
    <w:rPr>
      <w:b w:val="0"/>
    </w:rPr>
  </w:style>
  <w:style w:type="paragraph" w:customStyle="1" w:styleId="Sched-FormSymb">
    <w:name w:val="Sched-Form Symb"/>
    <w:basedOn w:val="Sched-Form"/>
    <w:rsid w:val="00D5508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5508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5508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5508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5508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5508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5508E"/>
    <w:pPr>
      <w:ind w:firstLine="0"/>
    </w:pPr>
    <w:rPr>
      <w:b/>
    </w:rPr>
  </w:style>
  <w:style w:type="paragraph" w:customStyle="1" w:styleId="EndNoteTextPub">
    <w:name w:val="EndNoteTextPub"/>
    <w:basedOn w:val="Normal"/>
    <w:rsid w:val="00D5508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5508E"/>
    <w:rPr>
      <w:szCs w:val="24"/>
    </w:rPr>
  </w:style>
  <w:style w:type="character" w:customStyle="1" w:styleId="charNotBold">
    <w:name w:val="charNotBold"/>
    <w:basedOn w:val="DefaultParagraphFont"/>
    <w:rsid w:val="00D5508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5508E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5508E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5508E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5508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5508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5508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5508E"/>
    <w:pPr>
      <w:tabs>
        <w:tab w:val="left" w:pos="2700"/>
      </w:tabs>
      <w:spacing w:before="0"/>
    </w:pPr>
  </w:style>
  <w:style w:type="paragraph" w:customStyle="1" w:styleId="parainpara">
    <w:name w:val="para in para"/>
    <w:rsid w:val="00D5508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5508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5508E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5508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5508E"/>
    <w:rPr>
      <w:b w:val="0"/>
      <w:sz w:val="32"/>
    </w:rPr>
  </w:style>
  <w:style w:type="paragraph" w:customStyle="1" w:styleId="MH1Chapter">
    <w:name w:val="M H1 Chapter"/>
    <w:basedOn w:val="AH1Chapter"/>
    <w:rsid w:val="00D5508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5508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5508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5508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5508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5508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5508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5508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5508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5508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5508E"/>
    <w:pPr>
      <w:ind w:left="1800"/>
    </w:pPr>
  </w:style>
  <w:style w:type="paragraph" w:customStyle="1" w:styleId="Modparareturn">
    <w:name w:val="Mod para return"/>
    <w:basedOn w:val="AparareturnSymb"/>
    <w:rsid w:val="00D5508E"/>
    <w:pPr>
      <w:ind w:left="2300"/>
    </w:pPr>
  </w:style>
  <w:style w:type="paragraph" w:customStyle="1" w:styleId="Modsubparareturn">
    <w:name w:val="Mod subpara return"/>
    <w:basedOn w:val="AsubparareturnSymb"/>
    <w:rsid w:val="00D5508E"/>
    <w:pPr>
      <w:ind w:left="3040"/>
    </w:pPr>
  </w:style>
  <w:style w:type="paragraph" w:customStyle="1" w:styleId="Modref">
    <w:name w:val="Mod ref"/>
    <w:basedOn w:val="refSymb"/>
    <w:rsid w:val="00D5508E"/>
    <w:pPr>
      <w:ind w:left="1100"/>
    </w:pPr>
  </w:style>
  <w:style w:type="paragraph" w:customStyle="1" w:styleId="ModaNote">
    <w:name w:val="Mod aNote"/>
    <w:basedOn w:val="aNoteSymb"/>
    <w:rsid w:val="00D5508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5508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5508E"/>
    <w:pPr>
      <w:ind w:left="0" w:firstLine="0"/>
    </w:pPr>
  </w:style>
  <w:style w:type="paragraph" w:customStyle="1" w:styleId="AmdtEntries">
    <w:name w:val="AmdtEntries"/>
    <w:basedOn w:val="BillBasicHeading"/>
    <w:rsid w:val="00D5508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5508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5508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5508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5508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5508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5508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5508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5508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5508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5508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5508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5508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5508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5508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5508E"/>
  </w:style>
  <w:style w:type="paragraph" w:customStyle="1" w:styleId="refSymb">
    <w:name w:val="ref Symb"/>
    <w:basedOn w:val="BillBasic"/>
    <w:next w:val="Normal"/>
    <w:rsid w:val="00D5508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5508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5508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5508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5508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5508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5508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5508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5508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5508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5508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5508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5508E"/>
    <w:pPr>
      <w:ind w:left="1599" w:hanging="2081"/>
    </w:pPr>
  </w:style>
  <w:style w:type="paragraph" w:customStyle="1" w:styleId="IdefsubparaSymb">
    <w:name w:val="I def subpara Symb"/>
    <w:basedOn w:val="IsubparaSymb"/>
    <w:rsid w:val="00D5508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5508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5508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5508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5508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5508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5508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5508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5508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5508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5508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5508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5508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5508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5508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5508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5508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5508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5508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5508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5508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5508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5508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5508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5508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5508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5508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5508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5508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5508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5508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5508E"/>
  </w:style>
  <w:style w:type="paragraph" w:customStyle="1" w:styleId="PenaltyParaSymb">
    <w:name w:val="PenaltyPara Symb"/>
    <w:basedOn w:val="Normal"/>
    <w:rsid w:val="00D5508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5508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5508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550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655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163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904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843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210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4483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.legislation.gov.au/Series/C1958A00062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legislation.gov.au/Series/C1958A00062" TargetMode="External"/><Relationship Id="rId25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6-21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1280</Words>
  <Characters>6367</Characters>
  <Application>Microsoft Office Word</Application>
  <DocSecurity>0</DocSecurity>
  <Lines>225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Terrorism (Extraordinary Temporary Powers) Amendment Act 2022</vt:lpstr>
    </vt:vector>
  </TitlesOfParts>
  <Manager>Section</Manager>
  <Company>Section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Terrorism (Extraordinary Temporary Powers) Amendment Act 2022</dc:title>
  <dc:subject>Amendment</dc:subject>
  <dc:creator>ACT Government</dc:creator>
  <cp:keywords>D06</cp:keywords>
  <dc:description>J2022-156</dc:description>
  <cp:lastModifiedBy>Moxon, Ann</cp:lastModifiedBy>
  <cp:revision>4</cp:revision>
  <cp:lastPrinted>2009-02-26T04:04:00Z</cp:lastPrinted>
  <dcterms:created xsi:type="dcterms:W3CDTF">2022-11-04T03:51:00Z</dcterms:created>
  <dcterms:modified xsi:type="dcterms:W3CDTF">2022-11-04T03:51:00Z</dcterms:modified>
  <cp:category>A2022-16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Anna Christoff</vt:lpwstr>
  </property>
  <property fmtid="{D5CDD505-2E9C-101B-9397-08002B2CF9AE}" pid="5" name="ClientEmail1">
    <vt:lpwstr>Anna.Christoff@act.gov.au</vt:lpwstr>
  </property>
  <property fmtid="{D5CDD505-2E9C-101B-9397-08002B2CF9AE}" pid="6" name="ClientPh1">
    <vt:lpwstr>62071476</vt:lpwstr>
  </property>
  <property fmtid="{D5CDD505-2E9C-101B-9397-08002B2CF9AE}" pid="7" name="ClientName2">
    <vt:lpwstr>Joanna Marshall</vt:lpwstr>
  </property>
  <property fmtid="{D5CDD505-2E9C-101B-9397-08002B2CF9AE}" pid="8" name="ClientEmail2">
    <vt:lpwstr>joanna.marshall@act.gov.au</vt:lpwstr>
  </property>
  <property fmtid="{D5CDD505-2E9C-101B-9397-08002B2CF9AE}" pid="9" name="ClientPh2">
    <vt:lpwstr>62051771</vt:lpwstr>
  </property>
  <property fmtid="{D5CDD505-2E9C-101B-9397-08002B2CF9AE}" pid="10" name="jobType">
    <vt:lpwstr>Drafting</vt:lpwstr>
  </property>
  <property fmtid="{D5CDD505-2E9C-101B-9397-08002B2CF9AE}" pid="11" name="DMSID">
    <vt:lpwstr>9873790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Terrorism (Extraordinary Temporary Powers) Amendment Bill 2022</vt:lpwstr>
  </property>
  <property fmtid="{D5CDD505-2E9C-101B-9397-08002B2CF9AE}" pid="15" name="AmCitation">
    <vt:lpwstr>Terrorism (Extraordinary Temporary Powers) Act 2006</vt:lpwstr>
  </property>
  <property fmtid="{D5CDD505-2E9C-101B-9397-08002B2CF9AE}" pid="16" name="ActName">
    <vt:lpwstr/>
  </property>
  <property fmtid="{D5CDD505-2E9C-101B-9397-08002B2CF9AE}" pid="17" name="DrafterName">
    <vt:lpwstr>Phil Bibrowicz</vt:lpwstr>
  </property>
  <property fmtid="{D5CDD505-2E9C-101B-9397-08002B2CF9AE}" pid="18" name="DrafterEmail">
    <vt:lpwstr>phil.bibrowicz@act.gov.au</vt:lpwstr>
  </property>
  <property fmtid="{D5CDD505-2E9C-101B-9397-08002B2CF9AE}" pid="19" name="DrafterPh">
    <vt:lpwstr>62053793</vt:lpwstr>
  </property>
  <property fmtid="{D5CDD505-2E9C-101B-9397-08002B2CF9AE}" pid="20" name="SettlerName">
    <vt:lpwstr>Savvas Pertsinidis</vt:lpwstr>
  </property>
  <property fmtid="{D5CDD505-2E9C-101B-9397-08002B2CF9AE}" pid="21" name="SettlerEmail">
    <vt:lpwstr>savvas.pertsinidis@act.gov.au</vt:lpwstr>
  </property>
  <property fmtid="{D5CDD505-2E9C-101B-9397-08002B2CF9AE}" pid="22" name="SettlerPh">
    <vt:lpwstr>62053750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