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9FB3" w14:textId="77777777" w:rsidR="009C0C0C" w:rsidRDefault="009C0C0C">
      <w:pPr>
        <w:jc w:val="center"/>
      </w:pPr>
      <w:r>
        <w:rPr>
          <w:noProof/>
          <w:lang w:eastAsia="en-AU"/>
        </w:rPr>
        <w:drawing>
          <wp:inline distT="0" distB="0" distL="0" distR="0" wp14:anchorId="799C2A69" wp14:editId="7713FCEC">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4D7770" w14:textId="77777777" w:rsidR="009C0C0C" w:rsidRDefault="009C0C0C">
      <w:pPr>
        <w:jc w:val="center"/>
        <w:rPr>
          <w:rFonts w:ascii="Arial" w:hAnsi="Arial"/>
        </w:rPr>
      </w:pPr>
      <w:r>
        <w:rPr>
          <w:rFonts w:ascii="Arial" w:hAnsi="Arial"/>
        </w:rPr>
        <w:t>Australian Capital Territory</w:t>
      </w:r>
    </w:p>
    <w:p w14:paraId="6EEBBC41" w14:textId="3E83D9E9" w:rsidR="009C0C0C" w:rsidRDefault="00E756CB" w:rsidP="003D60FC">
      <w:pPr>
        <w:pStyle w:val="Billname1"/>
      </w:pPr>
      <w:r>
        <w:fldChar w:fldCharType="begin"/>
      </w:r>
      <w:r>
        <w:instrText xml:space="preserve"> REF Citation \*charformat </w:instrText>
      </w:r>
      <w:r>
        <w:fldChar w:fldCharType="separate"/>
      </w:r>
      <w:r w:rsidR="00C27772">
        <w:t>Justices of the Peace Act 1989</w:t>
      </w:r>
      <w:r>
        <w:fldChar w:fldCharType="end"/>
      </w:r>
      <w:r w:rsidR="009C0C0C">
        <w:t xml:space="preserve">    </w:t>
      </w:r>
    </w:p>
    <w:p w14:paraId="64A20F22" w14:textId="7048AD69" w:rsidR="009C0C0C" w:rsidRDefault="002F5218">
      <w:pPr>
        <w:pStyle w:val="ActNo"/>
      </w:pPr>
      <w:bookmarkStart w:id="0" w:name="LawNo"/>
      <w:r>
        <w:t>A1989-44</w:t>
      </w:r>
      <w:bookmarkEnd w:id="0"/>
    </w:p>
    <w:p w14:paraId="382B7F91" w14:textId="5E7557F0" w:rsidR="009C0C0C" w:rsidRDefault="009C0C0C">
      <w:pPr>
        <w:pStyle w:val="RepubNo"/>
      </w:pPr>
      <w:r>
        <w:t xml:space="preserve">Republication No </w:t>
      </w:r>
      <w:bookmarkStart w:id="1" w:name="RepubNo"/>
      <w:r w:rsidR="002F5218">
        <w:t>6</w:t>
      </w:r>
      <w:bookmarkEnd w:id="1"/>
    </w:p>
    <w:p w14:paraId="77C9ACF2" w14:textId="32FD629C" w:rsidR="009C0C0C" w:rsidRDefault="009C0C0C">
      <w:pPr>
        <w:pStyle w:val="EffectiveDate"/>
      </w:pPr>
      <w:r>
        <w:t xml:space="preserve">Effective:  </w:t>
      </w:r>
      <w:bookmarkStart w:id="2" w:name="EffectiveDate"/>
      <w:r w:rsidR="002F5218">
        <w:t>28 September 2010</w:t>
      </w:r>
      <w:bookmarkEnd w:id="2"/>
      <w:r w:rsidR="002F5218">
        <w:t xml:space="preserve"> – </w:t>
      </w:r>
      <w:bookmarkStart w:id="3" w:name="EndEffDate"/>
      <w:r w:rsidR="002F5218">
        <w:t>11 April 2023</w:t>
      </w:r>
      <w:bookmarkEnd w:id="3"/>
    </w:p>
    <w:p w14:paraId="0EFCC6DD" w14:textId="1883D3D0" w:rsidR="009C0C0C" w:rsidRDefault="009C0C0C">
      <w:pPr>
        <w:pStyle w:val="CoverInForce"/>
      </w:pPr>
      <w:r>
        <w:t xml:space="preserve">Republication date: </w:t>
      </w:r>
      <w:bookmarkStart w:id="4" w:name="InForceDate"/>
      <w:r w:rsidR="002F5218">
        <w:t>28 September 2010</w:t>
      </w:r>
      <w:bookmarkEnd w:id="4"/>
    </w:p>
    <w:p w14:paraId="1265C502" w14:textId="66F2CB38" w:rsidR="009C0C0C" w:rsidRDefault="009C0C0C">
      <w:pPr>
        <w:pStyle w:val="CoverInForce"/>
      </w:pPr>
      <w:r>
        <w:t xml:space="preserve">Last amendment made by </w:t>
      </w:r>
      <w:bookmarkStart w:id="5" w:name="LastAmdt"/>
      <w:r w:rsidR="00764DC8" w:rsidRPr="00BF3EE7">
        <w:rPr>
          <w:rStyle w:val="charCitHyperlinkAbbrev"/>
        </w:rPr>
        <w:fldChar w:fldCharType="begin"/>
      </w:r>
      <w:r w:rsidR="002F5218">
        <w:rPr>
          <w:rStyle w:val="charCitHyperlinkAbbrev"/>
        </w:rPr>
        <w:instrText>HYPERLINK "http://www.legislation.act.gov.au/a/2010-30" \o "Justice and Community Safety Legislation Amendment Act 2010 (No 2)"</w:instrText>
      </w:r>
      <w:r w:rsidR="00764DC8" w:rsidRPr="00BF3EE7">
        <w:rPr>
          <w:rStyle w:val="charCitHyperlinkAbbrev"/>
        </w:rPr>
      </w:r>
      <w:r w:rsidR="00764DC8" w:rsidRPr="00BF3EE7">
        <w:rPr>
          <w:rStyle w:val="charCitHyperlinkAbbrev"/>
        </w:rPr>
        <w:fldChar w:fldCharType="separate"/>
      </w:r>
      <w:r w:rsidR="002F5218">
        <w:rPr>
          <w:rStyle w:val="charCitHyperlinkAbbrev"/>
        </w:rPr>
        <w:t>A2010</w:t>
      </w:r>
      <w:r w:rsidR="002F5218">
        <w:rPr>
          <w:rStyle w:val="charCitHyperlinkAbbrev"/>
        </w:rPr>
        <w:noBreakHyphen/>
        <w:t>30</w:t>
      </w:r>
      <w:r w:rsidR="00764DC8" w:rsidRPr="00BF3EE7">
        <w:rPr>
          <w:rStyle w:val="charCitHyperlinkAbbrev"/>
        </w:rPr>
        <w:fldChar w:fldCharType="end"/>
      </w:r>
      <w:bookmarkEnd w:id="5"/>
    </w:p>
    <w:p w14:paraId="6543A475" w14:textId="77777777" w:rsidR="009C0C0C" w:rsidRDefault="009C0C0C"/>
    <w:p w14:paraId="6F090853" w14:textId="77777777" w:rsidR="009C0C0C" w:rsidRDefault="009C0C0C"/>
    <w:p w14:paraId="4891409A" w14:textId="77777777" w:rsidR="009C0C0C" w:rsidRDefault="009C0C0C"/>
    <w:p w14:paraId="076835E1" w14:textId="77777777" w:rsidR="009C0C0C" w:rsidRDefault="009C0C0C"/>
    <w:p w14:paraId="43E7BBB9" w14:textId="77777777" w:rsidR="009C0C0C" w:rsidRDefault="009C0C0C"/>
    <w:p w14:paraId="2C1990E2" w14:textId="5FB1486A" w:rsidR="009C0C0C" w:rsidRDefault="009C0C0C">
      <w:pPr>
        <w:rPr>
          <w:rFonts w:ascii="Arial" w:hAnsi="Arial"/>
        </w:rPr>
      </w:pPr>
    </w:p>
    <w:p w14:paraId="6BD7FE6C" w14:textId="77777777" w:rsidR="009C0C0C" w:rsidRDefault="009C0C0C">
      <w:pPr>
        <w:pStyle w:val="CoverHeading"/>
      </w:pPr>
      <w:r>
        <w:br w:type="page"/>
      </w:r>
      <w:r>
        <w:lastRenderedPageBreak/>
        <w:t>About this republication</w:t>
      </w:r>
    </w:p>
    <w:p w14:paraId="58486AA5" w14:textId="77777777" w:rsidR="009C0C0C" w:rsidRDefault="009C0C0C">
      <w:pPr>
        <w:pStyle w:val="CoverSubHdg"/>
      </w:pPr>
      <w:r>
        <w:t>The republished law</w:t>
      </w:r>
    </w:p>
    <w:p w14:paraId="6D302E0E" w14:textId="7DAB091D" w:rsidR="009C0C0C" w:rsidRDefault="009C0C0C">
      <w:pPr>
        <w:pStyle w:val="CoverText"/>
      </w:pPr>
      <w:r>
        <w:t xml:space="preserve">This is a republication of the </w:t>
      </w:r>
      <w:r w:rsidR="00E756CB" w:rsidRPr="002F5218">
        <w:rPr>
          <w:i/>
        </w:rPr>
        <w:fldChar w:fldCharType="begin"/>
      </w:r>
      <w:r w:rsidR="00E756CB" w:rsidRPr="002F5218">
        <w:rPr>
          <w:i/>
        </w:rPr>
        <w:instrText xml:space="preserve"> REF cita</w:instrText>
      </w:r>
      <w:r w:rsidR="00E756CB" w:rsidRPr="002F5218">
        <w:rPr>
          <w:i/>
        </w:rPr>
        <w:instrText xml:space="preserve">tion *\charformat  \* MERGEFORMAT </w:instrText>
      </w:r>
      <w:r w:rsidR="00E756CB" w:rsidRPr="002F5218">
        <w:rPr>
          <w:i/>
        </w:rPr>
        <w:fldChar w:fldCharType="separate"/>
      </w:r>
      <w:r w:rsidR="00C27772" w:rsidRPr="00C27772">
        <w:rPr>
          <w:i/>
        </w:rPr>
        <w:t>Justices of the Peace Act 1989</w:t>
      </w:r>
      <w:r w:rsidR="00E756CB" w:rsidRPr="002F5218">
        <w:rPr>
          <w:i/>
        </w:rPr>
        <w:fldChar w:fldCharType="end"/>
      </w:r>
      <w:r>
        <w:t xml:space="preserve"> (including any amendment made under the </w:t>
      </w:r>
      <w:hyperlink r:id="rId8" w:tooltip="A2001-14" w:history="1">
        <w:r w:rsidR="00BF3EE7" w:rsidRPr="00BF3EE7">
          <w:rPr>
            <w:rStyle w:val="charCitHyperlinkItal"/>
          </w:rPr>
          <w:t>Legislation Act 2001</w:t>
        </w:r>
      </w:hyperlink>
      <w:r>
        <w:t>, part 11.3 (Editorial changes))</w:t>
      </w:r>
      <w:r w:rsidRPr="00BF3EE7">
        <w:t xml:space="preserve"> </w:t>
      </w:r>
      <w:r>
        <w:t xml:space="preserve">as in force on </w:t>
      </w:r>
      <w:r w:rsidR="00E756CB">
        <w:fldChar w:fldCharType="begin"/>
      </w:r>
      <w:r w:rsidR="00E756CB">
        <w:instrText xml:space="preserve"> REF InForceDate *\charformat </w:instrText>
      </w:r>
      <w:r w:rsidR="00E756CB">
        <w:fldChar w:fldCharType="separate"/>
      </w:r>
      <w:r w:rsidR="00C27772">
        <w:t>28 September 2010</w:t>
      </w:r>
      <w:r w:rsidR="00E756CB">
        <w:fldChar w:fldCharType="end"/>
      </w:r>
      <w:r w:rsidRPr="00BF3EE7">
        <w:rPr>
          <w:rStyle w:val="charItals"/>
        </w:rPr>
        <w:t xml:space="preserve">.  </w:t>
      </w:r>
      <w:r>
        <w:t xml:space="preserve">It also includes any commencement, amendment, repeal or expiry affecting the republished law to </w:t>
      </w:r>
      <w:r w:rsidR="00E756CB">
        <w:fldChar w:fldCharType="begin"/>
      </w:r>
      <w:r w:rsidR="00E756CB">
        <w:instrText xml:space="preserve"> REF EffectiveDate *\charformat </w:instrText>
      </w:r>
      <w:r w:rsidR="00E756CB">
        <w:fldChar w:fldCharType="separate"/>
      </w:r>
      <w:r w:rsidR="00C27772">
        <w:t>28 September 2010</w:t>
      </w:r>
      <w:r w:rsidR="00E756CB">
        <w:fldChar w:fldCharType="end"/>
      </w:r>
      <w:r>
        <w:t xml:space="preserve">.  </w:t>
      </w:r>
    </w:p>
    <w:p w14:paraId="6C63C16D" w14:textId="77777777" w:rsidR="009C0C0C" w:rsidRDefault="009C0C0C">
      <w:pPr>
        <w:pStyle w:val="CoverText"/>
      </w:pPr>
      <w:r>
        <w:t xml:space="preserve">The legislation history and amendment history of the republished law are set out in endnotes 3 and 4. </w:t>
      </w:r>
    </w:p>
    <w:p w14:paraId="4A0053A1" w14:textId="77777777" w:rsidR="009C0C0C" w:rsidRDefault="009C0C0C">
      <w:pPr>
        <w:pStyle w:val="CoverSubHdg"/>
      </w:pPr>
      <w:r>
        <w:t>Kinds of republications</w:t>
      </w:r>
    </w:p>
    <w:p w14:paraId="09952A06" w14:textId="2D8335D1" w:rsidR="009C0C0C" w:rsidRDefault="009C0C0C">
      <w:pPr>
        <w:pStyle w:val="CoverText"/>
        <w:rPr>
          <w:color w:val="000000"/>
        </w:rPr>
      </w:pPr>
      <w:r>
        <w:rPr>
          <w:color w:val="000000"/>
        </w:rPr>
        <w:t xml:space="preserve">The Parliamentary Counsel’s Office prepares 2 kinds of republications of ACT laws (see the ACT legislation register at </w:t>
      </w:r>
      <w:hyperlink r:id="rId9" w:history="1">
        <w:r w:rsidR="00BF3EE7" w:rsidRPr="00BF3EE7">
          <w:rPr>
            <w:rStyle w:val="charCitHyperlinkAbbrev"/>
          </w:rPr>
          <w:t>www.legislation.act.gov.au</w:t>
        </w:r>
      </w:hyperlink>
      <w:r>
        <w:rPr>
          <w:color w:val="000000"/>
        </w:rPr>
        <w:t>):</w:t>
      </w:r>
    </w:p>
    <w:p w14:paraId="3A79D630" w14:textId="2BFA212E" w:rsidR="009C0C0C" w:rsidRDefault="009C0C0C" w:rsidP="00940153">
      <w:pPr>
        <w:pStyle w:val="CoverTextBullet"/>
      </w:pPr>
      <w:r>
        <w:t xml:space="preserve">authorised republications to which the </w:t>
      </w:r>
      <w:hyperlink r:id="rId10" w:tooltip="A2001-14" w:history="1">
        <w:r w:rsidR="00BF3EE7" w:rsidRPr="00BF3EE7">
          <w:rPr>
            <w:rStyle w:val="charCitHyperlinkItal"/>
          </w:rPr>
          <w:t>Legislation Act 2001</w:t>
        </w:r>
      </w:hyperlink>
      <w:r>
        <w:t xml:space="preserve"> applies</w:t>
      </w:r>
    </w:p>
    <w:p w14:paraId="6F1AB724" w14:textId="77777777" w:rsidR="009C0C0C" w:rsidRDefault="009C0C0C" w:rsidP="00940153">
      <w:pPr>
        <w:pStyle w:val="CoverTextBullet"/>
      </w:pPr>
      <w:r>
        <w:t>unauthorised republications.</w:t>
      </w:r>
    </w:p>
    <w:p w14:paraId="6EF0D9C2" w14:textId="77777777" w:rsidR="009C0C0C" w:rsidRDefault="009C0C0C">
      <w:pPr>
        <w:pStyle w:val="CoverText"/>
      </w:pPr>
      <w:r>
        <w:t>The status of this republication appears on the bottom of each page.</w:t>
      </w:r>
    </w:p>
    <w:p w14:paraId="28DEE715" w14:textId="77777777" w:rsidR="009C0C0C" w:rsidRDefault="009C0C0C">
      <w:pPr>
        <w:pStyle w:val="CoverSubHdg"/>
      </w:pPr>
      <w:r>
        <w:t>Editorial changes</w:t>
      </w:r>
    </w:p>
    <w:p w14:paraId="0A53D0FF" w14:textId="27C58E26" w:rsidR="009C0C0C" w:rsidRDefault="009C0C0C">
      <w:pPr>
        <w:pStyle w:val="CoverText"/>
      </w:pPr>
      <w:r>
        <w:t xml:space="preserve">The </w:t>
      </w:r>
      <w:hyperlink r:id="rId11" w:tooltip="A2001-14" w:history="1">
        <w:r w:rsidR="00BF3EE7" w:rsidRPr="00BF3EE7">
          <w:rPr>
            <w:rStyle w:val="charCitHyperlinkItal"/>
          </w:rPr>
          <w:t>Legislation Act 2001</w:t>
        </w:r>
      </w:hyperlink>
      <w:r>
        <w:rPr>
          <w:rStyle w:val="charItal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BF3EE7" w:rsidRPr="00BF3EE7">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857B3C" w14:textId="77777777" w:rsidR="009C0C0C" w:rsidRPr="009C0C0C" w:rsidRDefault="009C0C0C">
      <w:pPr>
        <w:pStyle w:val="CoverText"/>
      </w:pPr>
      <w:r w:rsidRPr="009C0C0C">
        <w:t>This republication does not include amendments made under part 11.3 (see endnote 1).</w:t>
      </w:r>
    </w:p>
    <w:p w14:paraId="37D59A45" w14:textId="77777777" w:rsidR="009C0C0C" w:rsidRDefault="009C0C0C">
      <w:pPr>
        <w:pStyle w:val="CoverSubHdg"/>
      </w:pPr>
      <w:proofErr w:type="spellStart"/>
      <w:r>
        <w:t>Uncommenced</w:t>
      </w:r>
      <w:proofErr w:type="spellEnd"/>
      <w:r>
        <w:t xml:space="preserve"> provisions and amendments</w:t>
      </w:r>
    </w:p>
    <w:p w14:paraId="188C0B02" w14:textId="77777777" w:rsidR="009C0C0C" w:rsidRDefault="009C0C0C">
      <w:pPr>
        <w:pStyle w:val="CoverText"/>
        <w:rPr>
          <w:color w:val="000000"/>
        </w:rPr>
      </w:pPr>
      <w:r>
        <w:rPr>
          <w:color w:val="000000"/>
        </w:rPr>
        <w:t xml:space="preserve">If a provision of the republished law has not commenced or is affected by an </w:t>
      </w:r>
      <w:proofErr w:type="spellStart"/>
      <w:r>
        <w:rPr>
          <w:color w:val="000000"/>
        </w:rPr>
        <w:t>uncommenced</w:t>
      </w:r>
      <w:proofErr w:type="spellEnd"/>
      <w:r>
        <w:rPr>
          <w:color w:val="000000"/>
        </w:rPr>
        <w:t xml:space="preserve"> amendment, the symbol </w:t>
      </w:r>
      <w:r>
        <w:rPr>
          <w:rFonts w:ascii="Arial" w:hAnsi="Arial"/>
          <w:b/>
          <w:color w:val="000000"/>
          <w:sz w:val="24"/>
          <w:bdr w:val="single" w:sz="4" w:space="0" w:color="auto"/>
        </w:rPr>
        <w:t> U </w:t>
      </w:r>
      <w:r>
        <w:rPr>
          <w:color w:val="000000"/>
        </w:rPr>
        <w:t xml:space="preserve"> appears immediately before the provision heading.  The text of the </w:t>
      </w:r>
      <w:proofErr w:type="spellStart"/>
      <w:r>
        <w:rPr>
          <w:color w:val="000000"/>
        </w:rPr>
        <w:t>uncommenced</w:t>
      </w:r>
      <w:proofErr w:type="spellEnd"/>
      <w:r>
        <w:rPr>
          <w:color w:val="000000"/>
        </w:rPr>
        <w:t xml:space="preserve"> provision or amendment appears only in the last endnote.</w:t>
      </w:r>
    </w:p>
    <w:p w14:paraId="4F8EF935" w14:textId="77777777" w:rsidR="009C0C0C" w:rsidRDefault="009C0C0C">
      <w:pPr>
        <w:pStyle w:val="CoverSubHdg"/>
      </w:pPr>
      <w:r>
        <w:t>Modifications</w:t>
      </w:r>
    </w:p>
    <w:p w14:paraId="3AFB49E9" w14:textId="34B0888F" w:rsidR="009C0C0C" w:rsidRDefault="009C0C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3C0C">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3" w:tooltip="A2001-14" w:history="1">
        <w:r w:rsidR="00BF3EE7" w:rsidRPr="00BF3EE7">
          <w:rPr>
            <w:rStyle w:val="charCitHyperlinkItal"/>
          </w:rPr>
          <w:t>Legislation Act 2001</w:t>
        </w:r>
      </w:hyperlink>
      <w:r>
        <w:rPr>
          <w:color w:val="000000"/>
        </w:rPr>
        <w:t>, section 95.</w:t>
      </w:r>
    </w:p>
    <w:p w14:paraId="554F3973" w14:textId="77777777" w:rsidR="009C0C0C" w:rsidRDefault="009C0C0C">
      <w:pPr>
        <w:pStyle w:val="CoverSubHdg"/>
      </w:pPr>
      <w:r>
        <w:t>Penalties</w:t>
      </w:r>
    </w:p>
    <w:p w14:paraId="5B5BC765" w14:textId="356B69BE" w:rsidR="009C0C0C" w:rsidRPr="003765DF" w:rsidRDefault="009C0C0C" w:rsidP="003D60FC">
      <w:pPr>
        <w:pStyle w:val="CoverText"/>
        <w:rPr>
          <w:color w:val="000000"/>
        </w:rPr>
      </w:pPr>
      <w:r>
        <w:t xml:space="preserve">At the republication date, the value of a penalty unit for an offence against this law is $110 for an individual and $550 for a corporation (see </w:t>
      </w:r>
      <w:hyperlink r:id="rId14" w:tooltip="A2001-14" w:history="1">
        <w:r w:rsidR="00BF3EE7" w:rsidRPr="00BF3EE7">
          <w:rPr>
            <w:rStyle w:val="charCitHyperlinkItal"/>
          </w:rPr>
          <w:t>Legislation Act 2001</w:t>
        </w:r>
      </w:hyperlink>
      <w:r>
        <w:t>, s 133).</w:t>
      </w:r>
    </w:p>
    <w:p w14:paraId="6AFD46A1" w14:textId="77777777" w:rsidR="009C0C0C" w:rsidRDefault="009C0C0C">
      <w:pPr>
        <w:pStyle w:val="00SigningPage"/>
        <w:sectPr w:rsidR="009C0C0C">
          <w:headerReference w:type="even" r:id="rId15"/>
          <w:headerReference w:type="default" r:id="rId16"/>
          <w:footerReference w:type="even" r:id="rId17"/>
          <w:footerReference w:type="default" r:id="rId18"/>
          <w:headerReference w:type="first" r:id="rId19"/>
          <w:footerReference w:type="first" r:id="rId20"/>
          <w:pgSz w:w="11907" w:h="16839" w:code="9"/>
          <w:pgMar w:top="3000" w:right="1900" w:bottom="2500" w:left="2300" w:header="2480" w:footer="2100" w:gutter="0"/>
          <w:pgNumType w:fmt="lowerRoman" w:start="1"/>
          <w:cols w:space="720"/>
          <w:titlePg/>
          <w:docGrid w:linePitch="254"/>
        </w:sectPr>
      </w:pPr>
    </w:p>
    <w:p w14:paraId="118B7FA2" w14:textId="77777777" w:rsidR="009C0C0C" w:rsidRDefault="009C0C0C">
      <w:pPr>
        <w:jc w:val="center"/>
      </w:pPr>
      <w:r>
        <w:rPr>
          <w:noProof/>
          <w:lang w:eastAsia="en-AU"/>
        </w:rPr>
        <w:lastRenderedPageBreak/>
        <w:drawing>
          <wp:inline distT="0" distB="0" distL="0" distR="0" wp14:anchorId="54DAD076" wp14:editId="697C19E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AC281E" w14:textId="77777777" w:rsidR="009C0C0C" w:rsidRDefault="009C0C0C">
      <w:pPr>
        <w:jc w:val="center"/>
        <w:rPr>
          <w:rFonts w:ascii="Arial" w:hAnsi="Arial"/>
        </w:rPr>
      </w:pPr>
      <w:r>
        <w:rPr>
          <w:rFonts w:ascii="Arial" w:hAnsi="Arial"/>
        </w:rPr>
        <w:t>Australian Capital Territory</w:t>
      </w:r>
    </w:p>
    <w:p w14:paraId="7A8BDE90" w14:textId="78AA447F" w:rsidR="009C0C0C" w:rsidRDefault="00E756CB" w:rsidP="003D60FC">
      <w:pPr>
        <w:pStyle w:val="Billname"/>
      </w:pPr>
      <w:r>
        <w:fldChar w:fldCharType="begin"/>
      </w:r>
      <w:r>
        <w:instrText xml:space="preserve"> REF Citation \*charformat  \* MERGEFORMAT </w:instrText>
      </w:r>
      <w:r>
        <w:fldChar w:fldCharType="separate"/>
      </w:r>
      <w:r w:rsidR="00C27772">
        <w:t>Justices of the Peace Act 1989</w:t>
      </w:r>
      <w:r>
        <w:fldChar w:fldCharType="end"/>
      </w:r>
    </w:p>
    <w:p w14:paraId="62E62815" w14:textId="77777777" w:rsidR="009C0C0C" w:rsidRDefault="009C0C0C">
      <w:pPr>
        <w:pStyle w:val="ActNo"/>
      </w:pPr>
    </w:p>
    <w:p w14:paraId="329C8B84" w14:textId="77777777" w:rsidR="009C0C0C" w:rsidRDefault="009C0C0C">
      <w:pPr>
        <w:pStyle w:val="Placeholder"/>
      </w:pPr>
      <w:r>
        <w:rPr>
          <w:rStyle w:val="charContents"/>
          <w:sz w:val="16"/>
        </w:rPr>
        <w:t xml:space="preserve">  </w:t>
      </w:r>
      <w:r>
        <w:rPr>
          <w:rStyle w:val="charPage"/>
        </w:rPr>
        <w:t xml:space="preserve">  </w:t>
      </w:r>
    </w:p>
    <w:p w14:paraId="3AA11148" w14:textId="77777777" w:rsidR="009C0C0C" w:rsidRDefault="009C0C0C">
      <w:pPr>
        <w:pStyle w:val="N-TOCheading"/>
      </w:pPr>
      <w:r>
        <w:rPr>
          <w:rStyle w:val="charContents"/>
        </w:rPr>
        <w:t>Contents</w:t>
      </w:r>
    </w:p>
    <w:p w14:paraId="5020D830" w14:textId="77777777" w:rsidR="009C0C0C" w:rsidRDefault="009C0C0C">
      <w:pPr>
        <w:pStyle w:val="N-9pt"/>
      </w:pPr>
      <w:r>
        <w:tab/>
      </w:r>
      <w:r>
        <w:rPr>
          <w:rStyle w:val="charPage"/>
        </w:rPr>
        <w:t>Page</w:t>
      </w:r>
    </w:p>
    <w:p w14:paraId="17128BE5" w14:textId="611BD9FB" w:rsidR="00434C82" w:rsidRDefault="00434C82">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295488" w:history="1">
        <w:r w:rsidRPr="005B5C61">
          <w:t>1</w:t>
        </w:r>
        <w:r>
          <w:rPr>
            <w:rFonts w:asciiTheme="minorHAnsi" w:eastAsiaTheme="minorEastAsia" w:hAnsiTheme="minorHAnsi" w:cstheme="minorBidi"/>
            <w:sz w:val="22"/>
            <w:szCs w:val="22"/>
            <w:lang w:eastAsia="en-AU"/>
          </w:rPr>
          <w:tab/>
        </w:r>
        <w:r w:rsidRPr="005B5C61">
          <w:t>Name of Act</w:t>
        </w:r>
        <w:r>
          <w:tab/>
        </w:r>
        <w:r>
          <w:fldChar w:fldCharType="begin"/>
        </w:r>
        <w:r>
          <w:instrText xml:space="preserve"> PAGEREF _Toc370295488 \h </w:instrText>
        </w:r>
        <w:r>
          <w:fldChar w:fldCharType="separate"/>
        </w:r>
        <w:r w:rsidR="00C27772">
          <w:t>2</w:t>
        </w:r>
        <w:r>
          <w:fldChar w:fldCharType="end"/>
        </w:r>
      </w:hyperlink>
    </w:p>
    <w:p w14:paraId="3D8D9D98" w14:textId="090DCB64" w:rsidR="00434C82" w:rsidRDefault="00434C82">
      <w:pPr>
        <w:pStyle w:val="TOC5"/>
        <w:rPr>
          <w:rFonts w:asciiTheme="minorHAnsi" w:eastAsiaTheme="minorEastAsia" w:hAnsiTheme="minorHAnsi" w:cstheme="minorBidi"/>
          <w:sz w:val="22"/>
          <w:szCs w:val="22"/>
          <w:lang w:eastAsia="en-AU"/>
        </w:rPr>
      </w:pPr>
      <w:r>
        <w:tab/>
      </w:r>
      <w:hyperlink w:anchor="_Toc370295489" w:history="1">
        <w:r w:rsidRPr="005B5C61">
          <w:t>2</w:t>
        </w:r>
        <w:r>
          <w:rPr>
            <w:rFonts w:asciiTheme="minorHAnsi" w:eastAsiaTheme="minorEastAsia" w:hAnsiTheme="minorHAnsi" w:cstheme="minorBidi"/>
            <w:sz w:val="22"/>
            <w:szCs w:val="22"/>
            <w:lang w:eastAsia="en-AU"/>
          </w:rPr>
          <w:tab/>
        </w:r>
        <w:r w:rsidRPr="005B5C61">
          <w:t>Who may be appointed justice of the peace?</w:t>
        </w:r>
        <w:r>
          <w:tab/>
        </w:r>
        <w:r>
          <w:fldChar w:fldCharType="begin"/>
        </w:r>
        <w:r>
          <w:instrText xml:space="preserve"> PAGEREF _Toc370295489 \h </w:instrText>
        </w:r>
        <w:r>
          <w:fldChar w:fldCharType="separate"/>
        </w:r>
        <w:r w:rsidR="00C27772">
          <w:t>2</w:t>
        </w:r>
        <w:r>
          <w:fldChar w:fldCharType="end"/>
        </w:r>
      </w:hyperlink>
    </w:p>
    <w:p w14:paraId="7CE39C0B" w14:textId="145DA950" w:rsidR="00434C82" w:rsidRDefault="00434C82">
      <w:pPr>
        <w:pStyle w:val="TOC5"/>
        <w:rPr>
          <w:rFonts w:asciiTheme="minorHAnsi" w:eastAsiaTheme="minorEastAsia" w:hAnsiTheme="minorHAnsi" w:cstheme="minorBidi"/>
          <w:sz w:val="22"/>
          <w:szCs w:val="22"/>
          <w:lang w:eastAsia="en-AU"/>
        </w:rPr>
      </w:pPr>
      <w:r>
        <w:tab/>
      </w:r>
      <w:hyperlink w:anchor="_Toc370295490" w:history="1">
        <w:r w:rsidRPr="005B5C61">
          <w:t>3</w:t>
        </w:r>
        <w:r>
          <w:rPr>
            <w:rFonts w:asciiTheme="minorHAnsi" w:eastAsiaTheme="minorEastAsia" w:hAnsiTheme="minorHAnsi" w:cstheme="minorBidi"/>
            <w:sz w:val="22"/>
            <w:szCs w:val="22"/>
            <w:lang w:eastAsia="en-AU"/>
          </w:rPr>
          <w:tab/>
        </w:r>
        <w:r w:rsidRPr="005B5C61">
          <w:t>Appointments</w:t>
        </w:r>
        <w:r>
          <w:tab/>
        </w:r>
        <w:r>
          <w:fldChar w:fldCharType="begin"/>
        </w:r>
        <w:r>
          <w:instrText xml:space="preserve"> PAGEREF _Toc370295490 \h </w:instrText>
        </w:r>
        <w:r>
          <w:fldChar w:fldCharType="separate"/>
        </w:r>
        <w:r w:rsidR="00C27772">
          <w:t>2</w:t>
        </w:r>
        <w:r>
          <w:fldChar w:fldCharType="end"/>
        </w:r>
      </w:hyperlink>
    </w:p>
    <w:p w14:paraId="42E64B4E" w14:textId="724E34E6" w:rsidR="00434C82" w:rsidRDefault="00434C82">
      <w:pPr>
        <w:pStyle w:val="TOC5"/>
        <w:rPr>
          <w:rFonts w:asciiTheme="minorHAnsi" w:eastAsiaTheme="minorEastAsia" w:hAnsiTheme="minorHAnsi" w:cstheme="minorBidi"/>
          <w:sz w:val="22"/>
          <w:szCs w:val="22"/>
          <w:lang w:eastAsia="en-AU"/>
        </w:rPr>
      </w:pPr>
      <w:r>
        <w:tab/>
      </w:r>
      <w:hyperlink w:anchor="_Toc370295491" w:history="1">
        <w:r w:rsidRPr="005B5C61">
          <w:t>3A</w:t>
        </w:r>
        <w:r>
          <w:rPr>
            <w:rFonts w:asciiTheme="minorHAnsi" w:eastAsiaTheme="minorEastAsia" w:hAnsiTheme="minorHAnsi" w:cstheme="minorBidi"/>
            <w:sz w:val="22"/>
            <w:szCs w:val="22"/>
            <w:lang w:eastAsia="en-AU"/>
          </w:rPr>
          <w:tab/>
        </w:r>
        <w:r w:rsidRPr="005B5C61">
          <w:t>Guidelines about the role of justice of the peace</w:t>
        </w:r>
        <w:r>
          <w:tab/>
        </w:r>
        <w:r>
          <w:fldChar w:fldCharType="begin"/>
        </w:r>
        <w:r>
          <w:instrText xml:space="preserve"> PAGEREF _Toc370295491 \h </w:instrText>
        </w:r>
        <w:r>
          <w:fldChar w:fldCharType="separate"/>
        </w:r>
        <w:r w:rsidR="00C27772">
          <w:t>3</w:t>
        </w:r>
        <w:r>
          <w:fldChar w:fldCharType="end"/>
        </w:r>
      </w:hyperlink>
    </w:p>
    <w:p w14:paraId="17E3CC2D" w14:textId="3A83438D" w:rsidR="00434C82" w:rsidRDefault="00434C82">
      <w:pPr>
        <w:pStyle w:val="TOC5"/>
        <w:rPr>
          <w:rFonts w:asciiTheme="minorHAnsi" w:eastAsiaTheme="minorEastAsia" w:hAnsiTheme="minorHAnsi" w:cstheme="minorBidi"/>
          <w:sz w:val="22"/>
          <w:szCs w:val="22"/>
          <w:lang w:eastAsia="en-AU"/>
        </w:rPr>
      </w:pPr>
      <w:r>
        <w:tab/>
      </w:r>
      <w:hyperlink w:anchor="_Toc370295492" w:history="1">
        <w:r w:rsidRPr="005B5C61">
          <w:t>3B</w:t>
        </w:r>
        <w:r>
          <w:rPr>
            <w:rFonts w:asciiTheme="minorHAnsi" w:eastAsiaTheme="minorEastAsia" w:hAnsiTheme="minorHAnsi" w:cstheme="minorBidi"/>
            <w:sz w:val="22"/>
            <w:szCs w:val="22"/>
            <w:lang w:eastAsia="en-AU"/>
          </w:rPr>
          <w:tab/>
        </w:r>
        <w:r w:rsidRPr="005B5C61">
          <w:t>When does a person stop being a justice of the peace?</w:t>
        </w:r>
        <w:r>
          <w:tab/>
        </w:r>
        <w:r>
          <w:fldChar w:fldCharType="begin"/>
        </w:r>
        <w:r>
          <w:instrText xml:space="preserve"> PAGEREF _Toc370295492 \h </w:instrText>
        </w:r>
        <w:r>
          <w:fldChar w:fldCharType="separate"/>
        </w:r>
        <w:r w:rsidR="00C27772">
          <w:t>3</w:t>
        </w:r>
        <w:r>
          <w:fldChar w:fldCharType="end"/>
        </w:r>
      </w:hyperlink>
    </w:p>
    <w:p w14:paraId="191C8FD9" w14:textId="2048C68F" w:rsidR="00434C82" w:rsidRDefault="00434C82">
      <w:pPr>
        <w:pStyle w:val="TOC5"/>
        <w:rPr>
          <w:rFonts w:asciiTheme="minorHAnsi" w:eastAsiaTheme="minorEastAsia" w:hAnsiTheme="minorHAnsi" w:cstheme="minorBidi"/>
          <w:sz w:val="22"/>
          <w:szCs w:val="22"/>
          <w:lang w:eastAsia="en-AU"/>
        </w:rPr>
      </w:pPr>
      <w:r>
        <w:tab/>
      </w:r>
      <w:hyperlink w:anchor="_Toc370295493" w:history="1">
        <w:r w:rsidRPr="005B5C61">
          <w:t>4</w:t>
        </w:r>
        <w:r>
          <w:rPr>
            <w:rFonts w:asciiTheme="minorHAnsi" w:eastAsiaTheme="minorEastAsia" w:hAnsiTheme="minorHAnsi" w:cstheme="minorBidi"/>
            <w:sz w:val="22"/>
            <w:szCs w:val="22"/>
            <w:lang w:eastAsia="en-AU"/>
          </w:rPr>
          <w:tab/>
        </w:r>
        <w:r w:rsidRPr="005B5C61">
          <w:t>Register</w:t>
        </w:r>
        <w:r>
          <w:tab/>
        </w:r>
        <w:r>
          <w:fldChar w:fldCharType="begin"/>
        </w:r>
        <w:r>
          <w:instrText xml:space="preserve"> PAGEREF _Toc370295493 \h </w:instrText>
        </w:r>
        <w:r>
          <w:fldChar w:fldCharType="separate"/>
        </w:r>
        <w:r w:rsidR="00C27772">
          <w:t>4</w:t>
        </w:r>
        <w:r>
          <w:fldChar w:fldCharType="end"/>
        </w:r>
      </w:hyperlink>
    </w:p>
    <w:p w14:paraId="77C745D4" w14:textId="35249957" w:rsidR="00434C82" w:rsidRDefault="00434C82">
      <w:pPr>
        <w:pStyle w:val="TOC5"/>
        <w:rPr>
          <w:rFonts w:asciiTheme="minorHAnsi" w:eastAsiaTheme="minorEastAsia" w:hAnsiTheme="minorHAnsi" w:cstheme="minorBidi"/>
          <w:sz w:val="22"/>
          <w:szCs w:val="22"/>
          <w:lang w:eastAsia="en-AU"/>
        </w:rPr>
      </w:pPr>
      <w:r>
        <w:tab/>
      </w:r>
      <w:hyperlink w:anchor="_Toc370295494" w:history="1">
        <w:r w:rsidRPr="005B5C61">
          <w:t>5</w:t>
        </w:r>
        <w:r>
          <w:rPr>
            <w:rFonts w:asciiTheme="minorHAnsi" w:eastAsiaTheme="minorEastAsia" w:hAnsiTheme="minorHAnsi" w:cstheme="minorBidi"/>
            <w:sz w:val="22"/>
            <w:szCs w:val="22"/>
            <w:lang w:eastAsia="en-AU"/>
          </w:rPr>
          <w:tab/>
        </w:r>
        <w:r w:rsidRPr="005B5C61">
          <w:t>Use and disclosure of information about justices of the peace</w:t>
        </w:r>
        <w:r>
          <w:tab/>
        </w:r>
        <w:r>
          <w:fldChar w:fldCharType="begin"/>
        </w:r>
        <w:r>
          <w:instrText xml:space="preserve"> PAGEREF _Toc370295494 \h </w:instrText>
        </w:r>
        <w:r>
          <w:fldChar w:fldCharType="separate"/>
        </w:r>
        <w:r w:rsidR="00C27772">
          <w:t>4</w:t>
        </w:r>
        <w:r>
          <w:fldChar w:fldCharType="end"/>
        </w:r>
      </w:hyperlink>
    </w:p>
    <w:p w14:paraId="32CED997" w14:textId="742443BE" w:rsidR="00434C82" w:rsidRDefault="00E756CB">
      <w:pPr>
        <w:pStyle w:val="TOC6"/>
        <w:rPr>
          <w:rFonts w:asciiTheme="minorHAnsi" w:eastAsiaTheme="minorEastAsia" w:hAnsiTheme="minorHAnsi" w:cstheme="minorBidi"/>
          <w:b w:val="0"/>
          <w:sz w:val="22"/>
          <w:szCs w:val="22"/>
          <w:lang w:eastAsia="en-AU"/>
        </w:rPr>
      </w:pPr>
      <w:hyperlink w:anchor="_Toc370295495" w:history="1">
        <w:r w:rsidR="00434C82" w:rsidRPr="005B5C61">
          <w:t>Schedule 1</w:t>
        </w:r>
        <w:r w:rsidR="00434C82">
          <w:rPr>
            <w:rFonts w:asciiTheme="minorHAnsi" w:eastAsiaTheme="minorEastAsia" w:hAnsiTheme="minorHAnsi" w:cstheme="minorBidi"/>
            <w:b w:val="0"/>
            <w:sz w:val="22"/>
            <w:szCs w:val="22"/>
            <w:lang w:eastAsia="en-AU"/>
          </w:rPr>
          <w:tab/>
        </w:r>
        <w:r w:rsidR="00434C82" w:rsidRPr="005B5C61">
          <w:t>Oath and affirmation of office</w:t>
        </w:r>
        <w:r w:rsidR="00434C82">
          <w:tab/>
        </w:r>
        <w:r w:rsidR="00434C82" w:rsidRPr="00434C82">
          <w:rPr>
            <w:b w:val="0"/>
            <w:sz w:val="20"/>
          </w:rPr>
          <w:fldChar w:fldCharType="begin"/>
        </w:r>
        <w:r w:rsidR="00434C82" w:rsidRPr="00434C82">
          <w:rPr>
            <w:b w:val="0"/>
            <w:sz w:val="20"/>
          </w:rPr>
          <w:instrText xml:space="preserve"> PAGEREF _Toc370295495 \h </w:instrText>
        </w:r>
        <w:r w:rsidR="00434C82" w:rsidRPr="00434C82">
          <w:rPr>
            <w:b w:val="0"/>
            <w:sz w:val="20"/>
          </w:rPr>
        </w:r>
        <w:r w:rsidR="00434C82" w:rsidRPr="00434C82">
          <w:rPr>
            <w:b w:val="0"/>
            <w:sz w:val="20"/>
          </w:rPr>
          <w:fldChar w:fldCharType="separate"/>
        </w:r>
        <w:r w:rsidR="00C27772">
          <w:rPr>
            <w:b w:val="0"/>
            <w:sz w:val="20"/>
          </w:rPr>
          <w:t>6</w:t>
        </w:r>
        <w:r w:rsidR="00434C82" w:rsidRPr="00434C82">
          <w:rPr>
            <w:b w:val="0"/>
            <w:sz w:val="20"/>
          </w:rPr>
          <w:fldChar w:fldCharType="end"/>
        </w:r>
      </w:hyperlink>
    </w:p>
    <w:p w14:paraId="447E4E32" w14:textId="0ECF1ED9" w:rsidR="00434C82" w:rsidRDefault="00434C82">
      <w:pPr>
        <w:pStyle w:val="TOC5"/>
        <w:rPr>
          <w:rFonts w:asciiTheme="minorHAnsi" w:eastAsiaTheme="minorEastAsia" w:hAnsiTheme="minorHAnsi" w:cstheme="minorBidi"/>
          <w:sz w:val="22"/>
          <w:szCs w:val="22"/>
          <w:lang w:eastAsia="en-AU"/>
        </w:rPr>
      </w:pPr>
      <w:r>
        <w:tab/>
      </w:r>
      <w:hyperlink w:anchor="_Toc370295496" w:history="1">
        <w:r w:rsidRPr="005B5C61">
          <w:t>Oath</w:t>
        </w:r>
        <w:r>
          <w:tab/>
        </w:r>
        <w:r>
          <w:tab/>
        </w:r>
        <w:r>
          <w:fldChar w:fldCharType="begin"/>
        </w:r>
        <w:r>
          <w:instrText xml:space="preserve"> PAGEREF _Toc370295496 \h </w:instrText>
        </w:r>
        <w:r>
          <w:fldChar w:fldCharType="separate"/>
        </w:r>
        <w:r w:rsidR="00C27772">
          <w:t>6</w:t>
        </w:r>
        <w:r>
          <w:fldChar w:fldCharType="end"/>
        </w:r>
      </w:hyperlink>
    </w:p>
    <w:p w14:paraId="3C8AB3EC" w14:textId="657DC98A" w:rsidR="00434C82" w:rsidRDefault="00434C82">
      <w:pPr>
        <w:pStyle w:val="TOC5"/>
        <w:rPr>
          <w:rFonts w:asciiTheme="minorHAnsi" w:eastAsiaTheme="minorEastAsia" w:hAnsiTheme="minorHAnsi" w:cstheme="minorBidi"/>
          <w:sz w:val="22"/>
          <w:szCs w:val="22"/>
          <w:lang w:eastAsia="en-AU"/>
        </w:rPr>
      </w:pPr>
      <w:r>
        <w:tab/>
      </w:r>
      <w:hyperlink w:anchor="_Toc370295497" w:history="1">
        <w:r w:rsidRPr="005B5C61">
          <w:t>Affirmation</w:t>
        </w:r>
        <w:r>
          <w:tab/>
        </w:r>
        <w:r w:rsidR="00F626C5">
          <w:tab/>
        </w:r>
        <w:r>
          <w:fldChar w:fldCharType="begin"/>
        </w:r>
        <w:r>
          <w:instrText xml:space="preserve"> PAGEREF _Toc370295497 \h </w:instrText>
        </w:r>
        <w:r>
          <w:fldChar w:fldCharType="separate"/>
        </w:r>
        <w:r w:rsidR="00C27772">
          <w:t>6</w:t>
        </w:r>
        <w:r>
          <w:fldChar w:fldCharType="end"/>
        </w:r>
      </w:hyperlink>
    </w:p>
    <w:p w14:paraId="302543D2" w14:textId="2871006E" w:rsidR="00434C82" w:rsidRDefault="00E756CB" w:rsidP="00434C82">
      <w:pPr>
        <w:pStyle w:val="TOC7"/>
        <w:spacing w:before="480"/>
        <w:rPr>
          <w:rFonts w:asciiTheme="minorHAnsi" w:eastAsiaTheme="minorEastAsia" w:hAnsiTheme="minorHAnsi" w:cstheme="minorBidi"/>
          <w:b w:val="0"/>
          <w:sz w:val="22"/>
          <w:szCs w:val="22"/>
          <w:lang w:eastAsia="en-AU"/>
        </w:rPr>
      </w:pPr>
      <w:hyperlink w:anchor="_Toc370295498" w:history="1">
        <w:r w:rsidR="00434C82">
          <w:t>Endnotes</w:t>
        </w:r>
        <w:r w:rsidR="00434C82" w:rsidRPr="00434C82">
          <w:rPr>
            <w:vanish/>
          </w:rPr>
          <w:tab/>
        </w:r>
        <w:r w:rsidR="00434C82" w:rsidRPr="00434C82">
          <w:rPr>
            <w:b w:val="0"/>
            <w:vanish/>
          </w:rPr>
          <w:fldChar w:fldCharType="begin"/>
        </w:r>
        <w:r w:rsidR="00434C82" w:rsidRPr="00434C82">
          <w:rPr>
            <w:b w:val="0"/>
            <w:vanish/>
          </w:rPr>
          <w:instrText xml:space="preserve"> PAGEREF _Toc370295498 \h </w:instrText>
        </w:r>
        <w:r w:rsidR="00434C82" w:rsidRPr="00434C82">
          <w:rPr>
            <w:b w:val="0"/>
            <w:vanish/>
          </w:rPr>
        </w:r>
        <w:r w:rsidR="00434C82" w:rsidRPr="00434C82">
          <w:rPr>
            <w:b w:val="0"/>
            <w:vanish/>
          </w:rPr>
          <w:fldChar w:fldCharType="separate"/>
        </w:r>
        <w:r w:rsidR="00C27772">
          <w:rPr>
            <w:b w:val="0"/>
            <w:vanish/>
          </w:rPr>
          <w:t>7</w:t>
        </w:r>
        <w:r w:rsidR="00434C82" w:rsidRPr="00434C82">
          <w:rPr>
            <w:b w:val="0"/>
            <w:vanish/>
          </w:rPr>
          <w:fldChar w:fldCharType="end"/>
        </w:r>
      </w:hyperlink>
    </w:p>
    <w:p w14:paraId="20A79606" w14:textId="6D766F4B" w:rsidR="00434C82" w:rsidRDefault="00434C82">
      <w:pPr>
        <w:pStyle w:val="TOC5"/>
        <w:rPr>
          <w:rFonts w:asciiTheme="minorHAnsi" w:eastAsiaTheme="minorEastAsia" w:hAnsiTheme="minorHAnsi" w:cstheme="minorBidi"/>
          <w:sz w:val="22"/>
          <w:szCs w:val="22"/>
          <w:lang w:eastAsia="en-AU"/>
        </w:rPr>
      </w:pPr>
      <w:r>
        <w:tab/>
      </w:r>
      <w:hyperlink w:anchor="_Toc370295499" w:history="1">
        <w:r w:rsidRPr="005B5C61">
          <w:t>1</w:t>
        </w:r>
        <w:r>
          <w:rPr>
            <w:rFonts w:asciiTheme="minorHAnsi" w:eastAsiaTheme="minorEastAsia" w:hAnsiTheme="minorHAnsi" w:cstheme="minorBidi"/>
            <w:sz w:val="22"/>
            <w:szCs w:val="22"/>
            <w:lang w:eastAsia="en-AU"/>
          </w:rPr>
          <w:tab/>
        </w:r>
        <w:r w:rsidRPr="005B5C61">
          <w:t>About the endnotes</w:t>
        </w:r>
        <w:r>
          <w:tab/>
        </w:r>
        <w:r>
          <w:fldChar w:fldCharType="begin"/>
        </w:r>
        <w:r>
          <w:instrText xml:space="preserve"> PAGEREF _Toc370295499 \h </w:instrText>
        </w:r>
        <w:r>
          <w:fldChar w:fldCharType="separate"/>
        </w:r>
        <w:r w:rsidR="00C27772">
          <w:t>7</w:t>
        </w:r>
        <w:r>
          <w:fldChar w:fldCharType="end"/>
        </w:r>
      </w:hyperlink>
    </w:p>
    <w:p w14:paraId="583329A3" w14:textId="6C654FB5" w:rsidR="00434C82" w:rsidRDefault="00434C82">
      <w:pPr>
        <w:pStyle w:val="TOC5"/>
        <w:rPr>
          <w:rFonts w:asciiTheme="minorHAnsi" w:eastAsiaTheme="minorEastAsia" w:hAnsiTheme="minorHAnsi" w:cstheme="minorBidi"/>
          <w:sz w:val="22"/>
          <w:szCs w:val="22"/>
          <w:lang w:eastAsia="en-AU"/>
        </w:rPr>
      </w:pPr>
      <w:r>
        <w:lastRenderedPageBreak/>
        <w:tab/>
      </w:r>
      <w:hyperlink w:anchor="_Toc370295500" w:history="1">
        <w:r w:rsidRPr="005B5C61">
          <w:t>2</w:t>
        </w:r>
        <w:r>
          <w:rPr>
            <w:rFonts w:asciiTheme="minorHAnsi" w:eastAsiaTheme="minorEastAsia" w:hAnsiTheme="minorHAnsi" w:cstheme="minorBidi"/>
            <w:sz w:val="22"/>
            <w:szCs w:val="22"/>
            <w:lang w:eastAsia="en-AU"/>
          </w:rPr>
          <w:tab/>
        </w:r>
        <w:r w:rsidRPr="005B5C61">
          <w:t>Abbreviation key</w:t>
        </w:r>
        <w:r>
          <w:tab/>
        </w:r>
        <w:r>
          <w:fldChar w:fldCharType="begin"/>
        </w:r>
        <w:r>
          <w:instrText xml:space="preserve"> PAGEREF _Toc370295500 \h </w:instrText>
        </w:r>
        <w:r>
          <w:fldChar w:fldCharType="separate"/>
        </w:r>
        <w:r w:rsidR="00C27772">
          <w:t>7</w:t>
        </w:r>
        <w:r>
          <w:fldChar w:fldCharType="end"/>
        </w:r>
      </w:hyperlink>
    </w:p>
    <w:p w14:paraId="3DD13AAA" w14:textId="3182CE45" w:rsidR="00434C82" w:rsidRDefault="00434C82">
      <w:pPr>
        <w:pStyle w:val="TOC5"/>
        <w:rPr>
          <w:rFonts w:asciiTheme="minorHAnsi" w:eastAsiaTheme="minorEastAsia" w:hAnsiTheme="minorHAnsi" w:cstheme="minorBidi"/>
          <w:sz w:val="22"/>
          <w:szCs w:val="22"/>
          <w:lang w:eastAsia="en-AU"/>
        </w:rPr>
      </w:pPr>
      <w:r>
        <w:tab/>
      </w:r>
      <w:hyperlink w:anchor="_Toc370295501" w:history="1">
        <w:r w:rsidRPr="005B5C61">
          <w:t>3</w:t>
        </w:r>
        <w:r>
          <w:rPr>
            <w:rFonts w:asciiTheme="minorHAnsi" w:eastAsiaTheme="minorEastAsia" w:hAnsiTheme="minorHAnsi" w:cstheme="minorBidi"/>
            <w:sz w:val="22"/>
            <w:szCs w:val="22"/>
            <w:lang w:eastAsia="en-AU"/>
          </w:rPr>
          <w:tab/>
        </w:r>
        <w:r w:rsidRPr="005B5C61">
          <w:t>Legislation history</w:t>
        </w:r>
        <w:r>
          <w:tab/>
        </w:r>
        <w:r>
          <w:fldChar w:fldCharType="begin"/>
        </w:r>
        <w:r>
          <w:instrText xml:space="preserve"> PAGEREF _Toc370295501 \h </w:instrText>
        </w:r>
        <w:r>
          <w:fldChar w:fldCharType="separate"/>
        </w:r>
        <w:r w:rsidR="00C27772">
          <w:t>8</w:t>
        </w:r>
        <w:r>
          <w:fldChar w:fldCharType="end"/>
        </w:r>
      </w:hyperlink>
    </w:p>
    <w:p w14:paraId="1EC46D8B" w14:textId="60FAF509" w:rsidR="00434C82" w:rsidRDefault="00434C82">
      <w:pPr>
        <w:pStyle w:val="TOC5"/>
        <w:rPr>
          <w:rFonts w:asciiTheme="minorHAnsi" w:eastAsiaTheme="minorEastAsia" w:hAnsiTheme="minorHAnsi" w:cstheme="minorBidi"/>
          <w:sz w:val="22"/>
          <w:szCs w:val="22"/>
          <w:lang w:eastAsia="en-AU"/>
        </w:rPr>
      </w:pPr>
      <w:r>
        <w:tab/>
      </w:r>
      <w:hyperlink w:anchor="_Toc370295502" w:history="1">
        <w:r w:rsidRPr="005B5C61">
          <w:t>4</w:t>
        </w:r>
        <w:r>
          <w:rPr>
            <w:rFonts w:asciiTheme="minorHAnsi" w:eastAsiaTheme="minorEastAsia" w:hAnsiTheme="minorHAnsi" w:cstheme="minorBidi"/>
            <w:sz w:val="22"/>
            <w:szCs w:val="22"/>
            <w:lang w:eastAsia="en-AU"/>
          </w:rPr>
          <w:tab/>
        </w:r>
        <w:r w:rsidRPr="005B5C61">
          <w:t>Amendment history</w:t>
        </w:r>
        <w:r>
          <w:tab/>
        </w:r>
        <w:r>
          <w:fldChar w:fldCharType="begin"/>
        </w:r>
        <w:r>
          <w:instrText xml:space="preserve"> PAGEREF _Toc370295502 \h </w:instrText>
        </w:r>
        <w:r>
          <w:fldChar w:fldCharType="separate"/>
        </w:r>
        <w:r w:rsidR="00C27772">
          <w:t>9</w:t>
        </w:r>
        <w:r>
          <w:fldChar w:fldCharType="end"/>
        </w:r>
      </w:hyperlink>
    </w:p>
    <w:p w14:paraId="70AB228B" w14:textId="33EDE92C" w:rsidR="00434C82" w:rsidRDefault="00434C82">
      <w:pPr>
        <w:pStyle w:val="TOC5"/>
        <w:rPr>
          <w:rFonts w:asciiTheme="minorHAnsi" w:eastAsiaTheme="minorEastAsia" w:hAnsiTheme="minorHAnsi" w:cstheme="minorBidi"/>
          <w:sz w:val="22"/>
          <w:szCs w:val="22"/>
          <w:lang w:eastAsia="en-AU"/>
        </w:rPr>
      </w:pPr>
      <w:r>
        <w:tab/>
      </w:r>
      <w:hyperlink w:anchor="_Toc370295503" w:history="1">
        <w:r w:rsidRPr="005B5C61">
          <w:t>5</w:t>
        </w:r>
        <w:r>
          <w:rPr>
            <w:rFonts w:asciiTheme="minorHAnsi" w:eastAsiaTheme="minorEastAsia" w:hAnsiTheme="minorHAnsi" w:cstheme="minorBidi"/>
            <w:sz w:val="22"/>
            <w:szCs w:val="22"/>
            <w:lang w:eastAsia="en-AU"/>
          </w:rPr>
          <w:tab/>
        </w:r>
        <w:r w:rsidRPr="005B5C61">
          <w:t>Earlier republications</w:t>
        </w:r>
        <w:r>
          <w:tab/>
        </w:r>
        <w:r>
          <w:fldChar w:fldCharType="begin"/>
        </w:r>
        <w:r>
          <w:instrText xml:space="preserve"> PAGEREF _Toc370295503 \h </w:instrText>
        </w:r>
        <w:r>
          <w:fldChar w:fldCharType="separate"/>
        </w:r>
        <w:r w:rsidR="00C27772">
          <w:t>10</w:t>
        </w:r>
        <w:r>
          <w:fldChar w:fldCharType="end"/>
        </w:r>
      </w:hyperlink>
    </w:p>
    <w:p w14:paraId="70591F69" w14:textId="77777777" w:rsidR="009C0C0C" w:rsidRDefault="00434C82">
      <w:pPr>
        <w:pStyle w:val="BillBasic"/>
      </w:pPr>
      <w:r>
        <w:fldChar w:fldCharType="end"/>
      </w:r>
    </w:p>
    <w:p w14:paraId="2616F529" w14:textId="77777777" w:rsidR="009C0C0C" w:rsidRDefault="009C0C0C">
      <w:pPr>
        <w:pStyle w:val="01Contents"/>
        <w:sectPr w:rsidR="009C0C0C">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14:paraId="59C7DCAA" w14:textId="77777777" w:rsidR="009C0C0C" w:rsidRDefault="009C0C0C">
      <w:pPr>
        <w:jc w:val="center"/>
      </w:pPr>
      <w:r>
        <w:rPr>
          <w:noProof/>
          <w:lang w:eastAsia="en-AU"/>
        </w:rPr>
        <w:lastRenderedPageBreak/>
        <w:drawing>
          <wp:inline distT="0" distB="0" distL="0" distR="0" wp14:anchorId="58FAA75B" wp14:editId="22F3323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695D7E" w14:textId="77777777" w:rsidR="009C0C0C" w:rsidRDefault="009C0C0C">
      <w:pPr>
        <w:jc w:val="center"/>
        <w:rPr>
          <w:rFonts w:ascii="Arial" w:hAnsi="Arial"/>
        </w:rPr>
      </w:pPr>
      <w:r>
        <w:rPr>
          <w:rFonts w:ascii="Arial" w:hAnsi="Arial"/>
        </w:rPr>
        <w:t>Australian Capital Territory</w:t>
      </w:r>
    </w:p>
    <w:p w14:paraId="5C348EA7" w14:textId="119915E1" w:rsidR="009C0C0C" w:rsidRDefault="002F5218" w:rsidP="003D60FC">
      <w:pPr>
        <w:pStyle w:val="Billname"/>
      </w:pPr>
      <w:bookmarkStart w:id="6" w:name="Citation"/>
      <w:r>
        <w:t>Justices of the Peace Act 1989</w:t>
      </w:r>
      <w:bookmarkEnd w:id="6"/>
    </w:p>
    <w:p w14:paraId="67517B60" w14:textId="77777777" w:rsidR="009C0C0C" w:rsidRDefault="009C0C0C">
      <w:pPr>
        <w:pStyle w:val="ActNo"/>
      </w:pPr>
    </w:p>
    <w:p w14:paraId="3BF7027E" w14:textId="77777777" w:rsidR="009C0C0C" w:rsidRDefault="009C0C0C">
      <w:pPr>
        <w:pStyle w:val="N-line3"/>
      </w:pPr>
    </w:p>
    <w:p w14:paraId="0E2775D7" w14:textId="77777777" w:rsidR="009C0C0C" w:rsidRDefault="009C0C0C">
      <w:pPr>
        <w:pStyle w:val="LongTitle"/>
      </w:pPr>
      <w:r>
        <w:t>An Act about justices of the peace</w:t>
      </w:r>
    </w:p>
    <w:p w14:paraId="1AE07952" w14:textId="77777777" w:rsidR="009C0C0C" w:rsidRDefault="009C0C0C">
      <w:pPr>
        <w:pStyle w:val="N-line3"/>
      </w:pPr>
    </w:p>
    <w:p w14:paraId="309B0BD1" w14:textId="77777777" w:rsidR="009C0C0C" w:rsidRDefault="009C0C0C">
      <w:pPr>
        <w:pStyle w:val="Placeholder"/>
      </w:pPr>
      <w:r>
        <w:rPr>
          <w:rStyle w:val="charContents"/>
          <w:sz w:val="16"/>
        </w:rPr>
        <w:t xml:space="preserve">  </w:t>
      </w:r>
      <w:r>
        <w:rPr>
          <w:rStyle w:val="charPage"/>
        </w:rPr>
        <w:t xml:space="preserve">  </w:t>
      </w:r>
    </w:p>
    <w:p w14:paraId="47212046" w14:textId="77777777" w:rsidR="009C0C0C" w:rsidRDefault="009C0C0C">
      <w:pPr>
        <w:pStyle w:val="Placeholder"/>
      </w:pPr>
      <w:r>
        <w:rPr>
          <w:rStyle w:val="CharChapNo"/>
        </w:rPr>
        <w:t xml:space="preserve">  </w:t>
      </w:r>
      <w:r>
        <w:rPr>
          <w:rStyle w:val="CharChapText"/>
        </w:rPr>
        <w:t xml:space="preserve">  </w:t>
      </w:r>
    </w:p>
    <w:p w14:paraId="5CE004FB" w14:textId="77777777" w:rsidR="009C0C0C" w:rsidRDefault="009C0C0C">
      <w:pPr>
        <w:pStyle w:val="Placeholder"/>
      </w:pPr>
      <w:r>
        <w:rPr>
          <w:rStyle w:val="CharPartNo"/>
        </w:rPr>
        <w:t xml:space="preserve">  </w:t>
      </w:r>
      <w:r>
        <w:rPr>
          <w:rStyle w:val="CharPartText"/>
        </w:rPr>
        <w:t xml:space="preserve">  </w:t>
      </w:r>
    </w:p>
    <w:p w14:paraId="192BEC13" w14:textId="77777777" w:rsidR="009C0C0C" w:rsidRDefault="009C0C0C">
      <w:pPr>
        <w:pStyle w:val="Placeholder"/>
      </w:pPr>
      <w:r>
        <w:rPr>
          <w:rStyle w:val="CharDivNo"/>
        </w:rPr>
        <w:t xml:space="preserve">  </w:t>
      </w:r>
      <w:r>
        <w:rPr>
          <w:rStyle w:val="CharDivText"/>
        </w:rPr>
        <w:t xml:space="preserve">  </w:t>
      </w:r>
    </w:p>
    <w:p w14:paraId="450C550A" w14:textId="77777777" w:rsidR="009C0C0C" w:rsidRPr="00CA74E4" w:rsidRDefault="009C0C0C" w:rsidP="003D60FC">
      <w:pPr>
        <w:pStyle w:val="PageBreak"/>
      </w:pPr>
      <w:r w:rsidRPr="00CA74E4">
        <w:br w:type="page"/>
      </w:r>
    </w:p>
    <w:p w14:paraId="05274D0F" w14:textId="77777777" w:rsidR="00D946C9" w:rsidRDefault="00437083">
      <w:pPr>
        <w:pStyle w:val="AH5Sec"/>
      </w:pPr>
      <w:bookmarkStart w:id="7" w:name="_Toc370295488"/>
      <w:r w:rsidRPr="003D60FC">
        <w:rPr>
          <w:rStyle w:val="CharSectNo"/>
        </w:rPr>
        <w:lastRenderedPageBreak/>
        <w:t>1</w:t>
      </w:r>
      <w:r>
        <w:tab/>
        <w:t>Name of Act</w:t>
      </w:r>
      <w:bookmarkEnd w:id="7"/>
    </w:p>
    <w:p w14:paraId="4FC3E58E" w14:textId="77777777" w:rsidR="00D946C9" w:rsidRDefault="00437083">
      <w:pPr>
        <w:pStyle w:val="Amainreturn"/>
      </w:pPr>
      <w:r>
        <w:t xml:space="preserve">This Act is the </w:t>
      </w:r>
      <w:r w:rsidRPr="00BF3EE7">
        <w:rPr>
          <w:rStyle w:val="charItals"/>
        </w:rPr>
        <w:t>Justices of the Peace Act 1989</w:t>
      </w:r>
      <w:r>
        <w:t>.</w:t>
      </w:r>
    </w:p>
    <w:p w14:paraId="294A5FC4" w14:textId="77777777" w:rsidR="00D946C9" w:rsidRDefault="00437083">
      <w:pPr>
        <w:pStyle w:val="AH5Sec"/>
      </w:pPr>
      <w:bookmarkStart w:id="8" w:name="_Toc370295489"/>
      <w:r w:rsidRPr="003D60FC">
        <w:rPr>
          <w:rStyle w:val="CharSectNo"/>
        </w:rPr>
        <w:t>2</w:t>
      </w:r>
      <w:r>
        <w:rPr>
          <w:color w:val="000000"/>
        </w:rPr>
        <w:tab/>
        <w:t>Who may be appointed justice of the peace?</w:t>
      </w:r>
      <w:bookmarkEnd w:id="8"/>
    </w:p>
    <w:p w14:paraId="25489A40" w14:textId="77777777" w:rsidR="00D946C9" w:rsidRDefault="00437083">
      <w:pPr>
        <w:pStyle w:val="Amain"/>
      </w:pPr>
      <w:r>
        <w:rPr>
          <w:color w:val="000000"/>
        </w:rPr>
        <w:tab/>
        <w:t>(1)</w:t>
      </w:r>
      <w:r>
        <w:rPr>
          <w:color w:val="000000"/>
        </w:rPr>
        <w:tab/>
        <w:t xml:space="preserve">A person is eligible to be appointed as a justice of the peace (an </w:t>
      </w:r>
      <w:r w:rsidRPr="00BF3EE7">
        <w:rPr>
          <w:rStyle w:val="charBoldItals"/>
        </w:rPr>
        <w:t>eligible person</w:t>
      </w:r>
      <w:r>
        <w:rPr>
          <w:color w:val="000000"/>
        </w:rPr>
        <w:t>) if the person—</w:t>
      </w:r>
    </w:p>
    <w:p w14:paraId="6D525DFE" w14:textId="77777777" w:rsidR="00D946C9" w:rsidRDefault="00437083">
      <w:pPr>
        <w:pStyle w:val="Apara"/>
      </w:pPr>
      <w:r>
        <w:rPr>
          <w:color w:val="000000"/>
        </w:rPr>
        <w:tab/>
        <w:t>(a)</w:t>
      </w:r>
      <w:r>
        <w:rPr>
          <w:color w:val="000000"/>
        </w:rPr>
        <w:tab/>
        <w:t>is at least 18 years old; and</w:t>
      </w:r>
    </w:p>
    <w:p w14:paraId="0BECC3D3" w14:textId="77777777" w:rsidR="00D946C9" w:rsidRDefault="00437083">
      <w:pPr>
        <w:pStyle w:val="Apara"/>
      </w:pPr>
      <w:r>
        <w:tab/>
        <w:t>(b)</w:t>
      </w:r>
      <w:r>
        <w:tab/>
        <w:t>satisfies the criteria (if any) in the guidelines made by the Minister for this section.</w:t>
      </w:r>
    </w:p>
    <w:p w14:paraId="15213485" w14:textId="77777777" w:rsidR="00D946C9" w:rsidRDefault="00437083">
      <w:pPr>
        <w:pStyle w:val="Amain"/>
      </w:pPr>
      <w:r>
        <w:rPr>
          <w:color w:val="000000"/>
        </w:rPr>
        <w:tab/>
        <w:t>(2)</w:t>
      </w:r>
      <w:r>
        <w:rPr>
          <w:color w:val="000000"/>
        </w:rPr>
        <w:tab/>
        <w:t>The Minister may make guidelines about eligibility for appointment as a justice of the peace.</w:t>
      </w:r>
    </w:p>
    <w:p w14:paraId="35E89501" w14:textId="77777777" w:rsidR="00D946C9" w:rsidRDefault="00437083">
      <w:pPr>
        <w:pStyle w:val="Amain"/>
        <w:keepNext/>
      </w:pPr>
      <w:r>
        <w:tab/>
        <w:t>(3)</w:t>
      </w:r>
      <w:r>
        <w:tab/>
        <w:t>A guideline is a disallowable instrument.</w:t>
      </w:r>
    </w:p>
    <w:p w14:paraId="36A9142A" w14:textId="168E45EC" w:rsidR="00D946C9" w:rsidRDefault="00437083">
      <w:pPr>
        <w:pStyle w:val="aNote"/>
        <w:rPr>
          <w:color w:val="000000"/>
        </w:rPr>
      </w:pPr>
      <w:r w:rsidRPr="00BF3EE7">
        <w:rPr>
          <w:rStyle w:val="charItals"/>
        </w:rPr>
        <w:t>Note</w:t>
      </w:r>
      <w:r w:rsidRPr="00BF3EE7">
        <w:rPr>
          <w:rStyle w:val="charItals"/>
        </w:rPr>
        <w:tab/>
      </w:r>
      <w:r>
        <w:rPr>
          <w:color w:val="000000"/>
        </w:rPr>
        <w:t xml:space="preserve">A disallowable instrument must be notified, and presented to the Legislative Assembly, under the </w:t>
      </w:r>
      <w:hyperlink r:id="rId26" w:tooltip="A2001-14" w:history="1">
        <w:r w:rsidR="00BF3EE7" w:rsidRPr="00BF3EE7">
          <w:rPr>
            <w:rStyle w:val="charCitHyperlinkAbbrev"/>
          </w:rPr>
          <w:t>Legislation Act</w:t>
        </w:r>
      </w:hyperlink>
      <w:r>
        <w:rPr>
          <w:color w:val="000000"/>
        </w:rPr>
        <w:t>.</w:t>
      </w:r>
    </w:p>
    <w:p w14:paraId="0F777012" w14:textId="77777777" w:rsidR="00D946C9" w:rsidRDefault="00437083">
      <w:pPr>
        <w:pStyle w:val="AH5Sec"/>
      </w:pPr>
      <w:bookmarkStart w:id="9" w:name="_Toc370295490"/>
      <w:r w:rsidRPr="003D60FC">
        <w:rPr>
          <w:rStyle w:val="CharSectNo"/>
        </w:rPr>
        <w:t>3</w:t>
      </w:r>
      <w:r>
        <w:tab/>
        <w:t>Appointments</w:t>
      </w:r>
      <w:bookmarkEnd w:id="9"/>
    </w:p>
    <w:p w14:paraId="741309B9" w14:textId="77777777" w:rsidR="00D946C9" w:rsidRDefault="00437083">
      <w:pPr>
        <w:pStyle w:val="Amain"/>
        <w:keepNext/>
      </w:pPr>
      <w:r>
        <w:rPr>
          <w:color w:val="000000"/>
        </w:rPr>
        <w:tab/>
        <w:t>(1)</w:t>
      </w:r>
      <w:r>
        <w:rPr>
          <w:color w:val="000000"/>
        </w:rPr>
        <w:tab/>
        <w:t>The Minister may appoint an eligible person as a justice of the peace.</w:t>
      </w:r>
    </w:p>
    <w:p w14:paraId="1968FE56" w14:textId="57BEE2E6" w:rsidR="00D946C9" w:rsidRDefault="00437083">
      <w:pPr>
        <w:pStyle w:val="aNote"/>
        <w:rPr>
          <w:color w:val="000000"/>
        </w:rPr>
      </w:pPr>
      <w:r w:rsidRPr="00BF3EE7">
        <w:rPr>
          <w:rStyle w:val="charItals"/>
        </w:rPr>
        <w:t>Note 1</w:t>
      </w:r>
      <w:r>
        <w:rPr>
          <w:color w:val="000000"/>
        </w:rPr>
        <w:tab/>
        <w:t xml:space="preserve">For the making of appointments (including acting appointments), see the </w:t>
      </w:r>
      <w:hyperlink r:id="rId27" w:tooltip="A2001-14" w:history="1">
        <w:r w:rsidR="00BF3EE7" w:rsidRPr="00BF3EE7">
          <w:rPr>
            <w:rStyle w:val="charCitHyperlinkAbbrev"/>
          </w:rPr>
          <w:t>Legislation Act</w:t>
        </w:r>
      </w:hyperlink>
      <w:r>
        <w:rPr>
          <w:color w:val="000000"/>
        </w:rPr>
        <w:t xml:space="preserve">, pt 19.3.  </w:t>
      </w:r>
    </w:p>
    <w:p w14:paraId="6BF1F418" w14:textId="77777777" w:rsidR="00D946C9" w:rsidRDefault="00437083">
      <w:pPr>
        <w:pStyle w:val="aNote"/>
        <w:rPr>
          <w:color w:val="000000"/>
        </w:rPr>
      </w:pPr>
      <w:r w:rsidRPr="00BF3EE7">
        <w:rPr>
          <w:rStyle w:val="charItals"/>
        </w:rPr>
        <w:t>Note 2</w:t>
      </w:r>
      <w:r>
        <w:rPr>
          <w:color w:val="000000"/>
        </w:rPr>
        <w:tab/>
        <w:t>In particular, an appointment may be made by naming a person or nominating the occupant of a position (see s 207).</w:t>
      </w:r>
    </w:p>
    <w:p w14:paraId="3C2E282B" w14:textId="74E2E722" w:rsidR="00D946C9" w:rsidRDefault="00437083">
      <w:pPr>
        <w:pStyle w:val="aNote"/>
        <w:rPr>
          <w:color w:val="000000"/>
        </w:rPr>
      </w:pPr>
      <w:r w:rsidRPr="00BF3EE7">
        <w:rPr>
          <w:rStyle w:val="charItals"/>
        </w:rPr>
        <w:t>Note 3</w:t>
      </w:r>
      <w:r>
        <w:rPr>
          <w:color w:val="000000"/>
        </w:rPr>
        <w:tab/>
        <w:t xml:space="preserve">A person may be reappointed to a position if the person is eligible to be appointed to the position (see </w:t>
      </w:r>
      <w:hyperlink r:id="rId28" w:tooltip="A2001-14" w:history="1">
        <w:r w:rsidR="00BF3EE7" w:rsidRPr="00BF3EE7">
          <w:rPr>
            <w:rStyle w:val="charCitHyperlinkAbbrev"/>
          </w:rPr>
          <w:t>Legislation Act</w:t>
        </w:r>
      </w:hyperlink>
      <w:r>
        <w:rPr>
          <w:color w:val="000000"/>
        </w:rPr>
        <w:t xml:space="preserve">, s 208 and </w:t>
      </w:r>
      <w:proofErr w:type="spellStart"/>
      <w:r>
        <w:rPr>
          <w:color w:val="000000"/>
        </w:rPr>
        <w:t>dict</w:t>
      </w:r>
      <w:proofErr w:type="spellEnd"/>
      <w:r>
        <w:rPr>
          <w:color w:val="000000"/>
        </w:rPr>
        <w:t xml:space="preserve">, pt 1, def </w:t>
      </w:r>
      <w:r w:rsidRPr="00BF3EE7">
        <w:rPr>
          <w:rStyle w:val="charBoldItals"/>
        </w:rPr>
        <w:t>appoint</w:t>
      </w:r>
      <w:r>
        <w:rPr>
          <w:color w:val="000000"/>
        </w:rPr>
        <w:t>).</w:t>
      </w:r>
    </w:p>
    <w:p w14:paraId="51C7BF61" w14:textId="3FA761FF" w:rsidR="00D946C9" w:rsidRDefault="00437083">
      <w:pPr>
        <w:pStyle w:val="Amain"/>
      </w:pPr>
      <w:r>
        <w:tab/>
        <w:t>(2)</w:t>
      </w:r>
      <w:r>
        <w:tab/>
        <w:t xml:space="preserve">The </w:t>
      </w:r>
      <w:hyperlink r:id="rId29" w:tooltip="A2001-14" w:history="1">
        <w:r w:rsidR="00BF3EE7" w:rsidRPr="00BF3EE7">
          <w:rPr>
            <w:rStyle w:val="charCitHyperlinkAbbrev"/>
          </w:rPr>
          <w:t>Legislation Act</w:t>
        </w:r>
      </w:hyperlink>
      <w:r>
        <w:t>, division 19.3.3 (Appointments—Assembly consultation) does not apply to an appointment under this section.</w:t>
      </w:r>
    </w:p>
    <w:p w14:paraId="7705CA32" w14:textId="77777777" w:rsidR="00D946C9" w:rsidRDefault="00437083">
      <w:pPr>
        <w:pStyle w:val="Amain"/>
        <w:keepNext/>
      </w:pPr>
      <w:r>
        <w:tab/>
        <w:t>(3)</w:t>
      </w:r>
      <w:r>
        <w:tab/>
        <w:t>An appointment under this section is a notifiable instrument.</w:t>
      </w:r>
    </w:p>
    <w:p w14:paraId="342AD7D3" w14:textId="79BE5966" w:rsidR="00D946C9" w:rsidRDefault="00437083">
      <w:pPr>
        <w:pStyle w:val="aNote"/>
      </w:pPr>
      <w:r w:rsidRPr="00BF3EE7">
        <w:rPr>
          <w:rStyle w:val="charItals"/>
        </w:rPr>
        <w:t>Note</w:t>
      </w:r>
      <w:r w:rsidRPr="00BF3EE7">
        <w:rPr>
          <w:rStyle w:val="charItals"/>
        </w:rPr>
        <w:tab/>
      </w:r>
      <w:r>
        <w:t xml:space="preserve">A notifiable instrument must be notified under the </w:t>
      </w:r>
      <w:hyperlink r:id="rId30" w:tooltip="A2001-14" w:history="1">
        <w:r w:rsidR="00BF3EE7" w:rsidRPr="00BF3EE7">
          <w:rPr>
            <w:rStyle w:val="charCitHyperlinkAbbrev"/>
          </w:rPr>
          <w:t>Legislation Act</w:t>
        </w:r>
      </w:hyperlink>
      <w:r>
        <w:t>.</w:t>
      </w:r>
    </w:p>
    <w:p w14:paraId="6AA696A3" w14:textId="77777777" w:rsidR="00D946C9" w:rsidRDefault="00437083">
      <w:pPr>
        <w:pStyle w:val="Amain"/>
      </w:pPr>
      <w:r>
        <w:lastRenderedPageBreak/>
        <w:tab/>
        <w:t>(4)</w:t>
      </w:r>
      <w:r>
        <w:tab/>
        <w:t>Before beginning to perform the duties of office, a justice of the peace must take an oath of office, or make an affirmation of office, before a judge, in accordance with the relevant form in schedule 1.</w:t>
      </w:r>
    </w:p>
    <w:p w14:paraId="13EDD504" w14:textId="77777777" w:rsidR="00D946C9" w:rsidRDefault="00437083">
      <w:pPr>
        <w:pStyle w:val="AH5Sec"/>
      </w:pPr>
      <w:bookmarkStart w:id="10" w:name="_Toc370295491"/>
      <w:r w:rsidRPr="003D60FC">
        <w:rPr>
          <w:rStyle w:val="CharSectNo"/>
        </w:rPr>
        <w:t>3A</w:t>
      </w:r>
      <w:r>
        <w:rPr>
          <w:color w:val="000000"/>
        </w:rPr>
        <w:tab/>
        <w:t>Guidelines about the role of justice of the peace</w:t>
      </w:r>
      <w:bookmarkEnd w:id="10"/>
    </w:p>
    <w:p w14:paraId="2611C037" w14:textId="77777777" w:rsidR="00D946C9" w:rsidRDefault="00437083">
      <w:pPr>
        <w:pStyle w:val="Amain"/>
      </w:pPr>
      <w:r>
        <w:rPr>
          <w:color w:val="000000"/>
        </w:rPr>
        <w:tab/>
        <w:t>(1)</w:t>
      </w:r>
      <w:r>
        <w:rPr>
          <w:color w:val="000000"/>
        </w:rPr>
        <w:tab/>
        <w:t>The Minister may make guidelines about the role of a justice of the peace.</w:t>
      </w:r>
    </w:p>
    <w:p w14:paraId="1207B595" w14:textId="77777777" w:rsidR="00D946C9" w:rsidRDefault="00437083">
      <w:pPr>
        <w:pStyle w:val="Amain"/>
        <w:keepNext/>
      </w:pPr>
      <w:r>
        <w:tab/>
        <w:t>(2)</w:t>
      </w:r>
      <w:r>
        <w:tab/>
        <w:t>A guideline is a disallowable instrument.</w:t>
      </w:r>
    </w:p>
    <w:p w14:paraId="4CCDC010" w14:textId="2BBE02C3" w:rsidR="00D946C9" w:rsidRDefault="00437083">
      <w:pPr>
        <w:pStyle w:val="aNote"/>
        <w:rPr>
          <w:color w:val="000000"/>
        </w:rPr>
      </w:pPr>
      <w:r w:rsidRPr="00BF3EE7">
        <w:rPr>
          <w:rStyle w:val="charItals"/>
        </w:rPr>
        <w:t>Note</w:t>
      </w:r>
      <w:r w:rsidRPr="00BF3EE7">
        <w:rPr>
          <w:rStyle w:val="charItals"/>
        </w:rPr>
        <w:tab/>
      </w:r>
      <w:r>
        <w:rPr>
          <w:color w:val="000000"/>
        </w:rPr>
        <w:t xml:space="preserve">A disallowable instrument must be notified, and presented to the Legislative Assembly, under the </w:t>
      </w:r>
      <w:hyperlink r:id="rId31" w:tooltip="A2001-14" w:history="1">
        <w:r w:rsidR="00BF3EE7" w:rsidRPr="00BF3EE7">
          <w:rPr>
            <w:rStyle w:val="charCitHyperlinkAbbrev"/>
          </w:rPr>
          <w:t>Legislation Act</w:t>
        </w:r>
      </w:hyperlink>
      <w:r>
        <w:rPr>
          <w:color w:val="000000"/>
        </w:rPr>
        <w:t>.</w:t>
      </w:r>
    </w:p>
    <w:p w14:paraId="0C4E02BA" w14:textId="77777777" w:rsidR="00D946C9" w:rsidRDefault="00437083">
      <w:pPr>
        <w:pStyle w:val="AH5Sec"/>
      </w:pPr>
      <w:bookmarkStart w:id="11" w:name="_Toc370295492"/>
      <w:r w:rsidRPr="003D60FC">
        <w:rPr>
          <w:rStyle w:val="CharSectNo"/>
        </w:rPr>
        <w:t>3B</w:t>
      </w:r>
      <w:r>
        <w:rPr>
          <w:color w:val="000000"/>
        </w:rPr>
        <w:tab/>
        <w:t>When does a person stop being a justice of the peace?</w:t>
      </w:r>
      <w:bookmarkEnd w:id="11"/>
    </w:p>
    <w:p w14:paraId="27CB560A" w14:textId="77777777" w:rsidR="00D946C9" w:rsidRDefault="00437083">
      <w:pPr>
        <w:pStyle w:val="Amain"/>
      </w:pPr>
      <w:r>
        <w:rPr>
          <w:color w:val="000000"/>
        </w:rPr>
        <w:tab/>
        <w:t>(1)</w:t>
      </w:r>
      <w:r>
        <w:rPr>
          <w:color w:val="000000"/>
        </w:rPr>
        <w:tab/>
        <w:t>The Minister may end a person’s appointment as a justice of the peace if—</w:t>
      </w:r>
    </w:p>
    <w:p w14:paraId="3EB08783" w14:textId="77777777" w:rsidR="00530031" w:rsidRPr="007F0A68" w:rsidRDefault="00530031" w:rsidP="004E2849">
      <w:pPr>
        <w:pStyle w:val="Apara"/>
        <w:keepNext/>
      </w:pPr>
      <w:r w:rsidRPr="007F0A68">
        <w:tab/>
        <w:t>(a)</w:t>
      </w:r>
      <w:r w:rsidRPr="007F0A68">
        <w:tab/>
        <w:t>the person becomes bankrupt or personally insolvent; or</w:t>
      </w:r>
    </w:p>
    <w:p w14:paraId="154B8A2E" w14:textId="552CA7BC" w:rsidR="00530031" w:rsidRPr="007F0A68" w:rsidRDefault="00530031" w:rsidP="00530031">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32" w:tooltip="A2001-14" w:history="1">
        <w:r w:rsidR="00BF3EE7" w:rsidRPr="00BF3EE7">
          <w:rPr>
            <w:rStyle w:val="charCitHyperlinkAbbrev"/>
          </w:rPr>
          <w:t>Legislation Act</w:t>
        </w:r>
      </w:hyperlink>
      <w:r w:rsidRPr="007F0A68">
        <w:t>, dictionary, pt 1.</w:t>
      </w:r>
    </w:p>
    <w:p w14:paraId="0E00B52B" w14:textId="77777777" w:rsidR="00D946C9" w:rsidRDefault="00437083">
      <w:pPr>
        <w:pStyle w:val="Apara"/>
      </w:pPr>
      <w:r>
        <w:tab/>
        <w:t>(b)</w:t>
      </w:r>
      <w:r>
        <w:tab/>
        <w:t>the person is convicted, in the ACT, of an offence punishable by imprisonment for at least 1 year; or</w:t>
      </w:r>
    </w:p>
    <w:p w14:paraId="4C32FDC6" w14:textId="77777777" w:rsidR="00D946C9" w:rsidRDefault="00437083">
      <w:pPr>
        <w:pStyle w:val="Apara"/>
      </w:pPr>
      <w:r>
        <w:tab/>
        <w:t>(c)</w:t>
      </w:r>
      <w:r>
        <w:tab/>
        <w:t>the person is convicted outside the ACT, in Australia or elsewhere, of an offence that, if it had been committed in the ACT, would be punishable by imprisonment for at least 1 year; or</w:t>
      </w:r>
    </w:p>
    <w:p w14:paraId="5B3E75E3" w14:textId="77777777" w:rsidR="00D946C9" w:rsidRDefault="00437083">
      <w:pPr>
        <w:pStyle w:val="Apara"/>
      </w:pPr>
      <w:r>
        <w:tab/>
        <w:t>(d)</w:t>
      </w:r>
      <w:r>
        <w:tab/>
        <w:t>the Minister is satisfied that the person has not complied with the guidelines (if any) made under section 3A; or</w:t>
      </w:r>
    </w:p>
    <w:p w14:paraId="063D60F5" w14:textId="77777777" w:rsidR="00D946C9" w:rsidRDefault="00437083">
      <w:pPr>
        <w:pStyle w:val="Apara"/>
      </w:pPr>
      <w:r>
        <w:tab/>
        <w:t>(e)</w:t>
      </w:r>
      <w:r>
        <w:tab/>
        <w:t>the Minister is satisfied that the person is no longer an eligible person; or</w:t>
      </w:r>
    </w:p>
    <w:p w14:paraId="7BBD4229" w14:textId="77777777" w:rsidR="00D946C9" w:rsidRDefault="00437083">
      <w:pPr>
        <w:pStyle w:val="Apara"/>
      </w:pPr>
      <w:r>
        <w:tab/>
        <w:t>(f)</w:t>
      </w:r>
      <w:r>
        <w:tab/>
        <w:t>the criteria (if any) prescribed by regulation for this section apply to the person.</w:t>
      </w:r>
    </w:p>
    <w:p w14:paraId="26A010B6" w14:textId="77777777" w:rsidR="00D946C9" w:rsidRDefault="00437083">
      <w:pPr>
        <w:pStyle w:val="Amain"/>
        <w:keepNext/>
      </w:pPr>
      <w:r>
        <w:rPr>
          <w:color w:val="000000"/>
        </w:rPr>
        <w:lastRenderedPageBreak/>
        <w:tab/>
        <w:t>(2)</w:t>
      </w:r>
      <w:r>
        <w:rPr>
          <w:color w:val="000000"/>
        </w:rPr>
        <w:tab/>
        <w:t>The Minister must end a person’s appointment as a justice of the peace for physical or mental incapacity, if the incapacity substantially affects the exercise of the member’s functions.</w:t>
      </w:r>
    </w:p>
    <w:p w14:paraId="65ADECA8" w14:textId="04229042" w:rsidR="00D946C9" w:rsidRDefault="00437083">
      <w:pPr>
        <w:pStyle w:val="aNote"/>
        <w:rPr>
          <w:color w:val="000000"/>
        </w:rPr>
      </w:pPr>
      <w:r w:rsidRPr="00BF3EE7">
        <w:rPr>
          <w:rStyle w:val="charItals"/>
        </w:rPr>
        <w:t>Note 1</w:t>
      </w:r>
      <w:r w:rsidRPr="00BF3EE7">
        <w:rPr>
          <w:rStyle w:val="charItals"/>
        </w:rPr>
        <w:tab/>
      </w:r>
      <w:r>
        <w:rPr>
          <w:color w:val="000000"/>
        </w:rPr>
        <w:t xml:space="preserve">The appointer’s power to make the appointment includes the power to suspend the appointee.  The power to suspend is exercisable in the same way, and subject to the same conditions, as the power to make the appointment (see </w:t>
      </w:r>
      <w:hyperlink r:id="rId33" w:tooltip="A2001-14" w:history="1">
        <w:r w:rsidR="00BF3EE7" w:rsidRPr="00BF3EE7">
          <w:rPr>
            <w:rStyle w:val="charCitHyperlinkAbbrev"/>
          </w:rPr>
          <w:t>Legislation Act</w:t>
        </w:r>
      </w:hyperlink>
      <w:r>
        <w:rPr>
          <w:color w:val="000000"/>
        </w:rPr>
        <w:t>, s 208).</w:t>
      </w:r>
    </w:p>
    <w:p w14:paraId="5C5CE15D" w14:textId="7D4D600C" w:rsidR="00D946C9" w:rsidRDefault="00437083">
      <w:pPr>
        <w:pStyle w:val="aNote"/>
        <w:rPr>
          <w:color w:val="000000"/>
        </w:rPr>
      </w:pPr>
      <w:r w:rsidRPr="00BF3EE7">
        <w:rPr>
          <w:rStyle w:val="charItals"/>
        </w:rPr>
        <w:t>Note 2</w:t>
      </w:r>
      <w:r>
        <w:rPr>
          <w:color w:val="000000"/>
        </w:rPr>
        <w:tab/>
        <w:t xml:space="preserve">A person’s appointment also ends if the person resigns (see </w:t>
      </w:r>
      <w:hyperlink r:id="rId34" w:tooltip="A2001-14" w:history="1">
        <w:r w:rsidR="00BF3EE7" w:rsidRPr="00BF3EE7">
          <w:rPr>
            <w:rStyle w:val="charCitHyperlinkAbbrev"/>
          </w:rPr>
          <w:t>Legislation Act</w:t>
        </w:r>
      </w:hyperlink>
      <w:r>
        <w:rPr>
          <w:color w:val="000000"/>
        </w:rPr>
        <w:t>, s 210).</w:t>
      </w:r>
    </w:p>
    <w:p w14:paraId="723EA20C" w14:textId="77777777" w:rsidR="00D946C9" w:rsidRDefault="00437083">
      <w:pPr>
        <w:pStyle w:val="AH5Sec"/>
      </w:pPr>
      <w:bookmarkStart w:id="12" w:name="_Toc370295493"/>
      <w:r w:rsidRPr="003D60FC">
        <w:rPr>
          <w:rStyle w:val="CharSectNo"/>
        </w:rPr>
        <w:t>4</w:t>
      </w:r>
      <w:r>
        <w:tab/>
        <w:t>Register</w:t>
      </w:r>
      <w:bookmarkEnd w:id="12"/>
    </w:p>
    <w:p w14:paraId="67DB8A76" w14:textId="77777777" w:rsidR="00D946C9" w:rsidRDefault="00437083">
      <w:pPr>
        <w:pStyle w:val="Amain"/>
      </w:pPr>
      <w:r>
        <w:tab/>
        <w:t>(1)</w:t>
      </w:r>
      <w:r>
        <w:tab/>
        <w:t xml:space="preserve">The registrar of the Supreme Court must keep a register to be known as the Register of Justices of the Peace of the Australian Capital Territory. </w:t>
      </w:r>
    </w:p>
    <w:p w14:paraId="6C5BC47B" w14:textId="77777777" w:rsidR="00D946C9" w:rsidRDefault="00437083">
      <w:pPr>
        <w:pStyle w:val="Amain"/>
      </w:pPr>
      <w:r>
        <w:tab/>
        <w:t>(2)</w:t>
      </w:r>
      <w:r>
        <w:tab/>
        <w:t xml:space="preserve">On the appointment of a justice of the peace, the registrar must enter his or her name in the register. </w:t>
      </w:r>
    </w:p>
    <w:p w14:paraId="178D86F1" w14:textId="77777777" w:rsidR="00D946C9" w:rsidRDefault="00437083">
      <w:pPr>
        <w:pStyle w:val="Amain"/>
      </w:pPr>
      <w:r>
        <w:tab/>
        <w:t>(3)</w:t>
      </w:r>
      <w:r>
        <w:tab/>
        <w:t xml:space="preserve">The registrar must strike off the register the name of a person whose appointment as a justice of the peace has ceased. </w:t>
      </w:r>
    </w:p>
    <w:p w14:paraId="2B7E8087" w14:textId="77777777" w:rsidR="00D946C9" w:rsidRDefault="00437083">
      <w:pPr>
        <w:pStyle w:val="AH5Sec"/>
      </w:pPr>
      <w:bookmarkStart w:id="13" w:name="_Toc370295494"/>
      <w:r w:rsidRPr="003D60FC">
        <w:rPr>
          <w:rStyle w:val="CharSectNo"/>
        </w:rPr>
        <w:t>5</w:t>
      </w:r>
      <w:r>
        <w:tab/>
        <w:t>Use and disclosure of information about justices of the peace</w:t>
      </w:r>
      <w:bookmarkEnd w:id="13"/>
    </w:p>
    <w:p w14:paraId="2F157EA1" w14:textId="77777777" w:rsidR="00D946C9" w:rsidRDefault="00437083">
      <w:pPr>
        <w:pStyle w:val="Amain"/>
      </w:pPr>
      <w:r>
        <w:tab/>
        <w:t>(1)</w:t>
      </w:r>
      <w:r>
        <w:tab/>
        <w:t>This section applies to the personal information of a justice of the peace.</w:t>
      </w:r>
    </w:p>
    <w:p w14:paraId="66A7BA2E" w14:textId="77777777" w:rsidR="00D946C9" w:rsidRDefault="00437083">
      <w:pPr>
        <w:pStyle w:val="Amain"/>
      </w:pPr>
      <w:r>
        <w:tab/>
        <w:t>(2)</w:t>
      </w:r>
      <w:r>
        <w:tab/>
        <w:t>The Minister may authorise—</w:t>
      </w:r>
    </w:p>
    <w:p w14:paraId="4B9E72CB" w14:textId="77777777" w:rsidR="00D946C9" w:rsidRDefault="00437083">
      <w:pPr>
        <w:pStyle w:val="Apara"/>
      </w:pPr>
      <w:r>
        <w:tab/>
        <w:t>(a)</w:t>
      </w:r>
      <w:r>
        <w:tab/>
        <w:t xml:space="preserve">the use of the information to give justices of the peace in the ACT information about the A.C.T Justices of the Peace Association Incorporated (the </w:t>
      </w:r>
      <w:r>
        <w:rPr>
          <w:rStyle w:val="charBoldItals"/>
        </w:rPr>
        <w:t>association</w:t>
      </w:r>
      <w:r>
        <w:t>); and</w:t>
      </w:r>
    </w:p>
    <w:p w14:paraId="18A6A7CC" w14:textId="77777777" w:rsidR="00D946C9" w:rsidRDefault="00437083">
      <w:pPr>
        <w:pStyle w:val="Apara"/>
      </w:pPr>
      <w:r>
        <w:tab/>
        <w:t>(b)</w:t>
      </w:r>
      <w:r>
        <w:tab/>
        <w:t>the disclosure of the information to the association to help it in circulating information about services that may be given by justices of the peace in the ACT.</w:t>
      </w:r>
    </w:p>
    <w:p w14:paraId="4C7FEC9D" w14:textId="77777777" w:rsidR="00D946C9" w:rsidRDefault="00437083">
      <w:pPr>
        <w:pStyle w:val="Amain"/>
        <w:keepNext/>
      </w:pPr>
      <w:r>
        <w:lastRenderedPageBreak/>
        <w:tab/>
        <w:t>(3)</w:t>
      </w:r>
      <w:r>
        <w:tab/>
        <w:t>In this section:</w:t>
      </w:r>
    </w:p>
    <w:p w14:paraId="62A52304" w14:textId="77777777" w:rsidR="00D946C9" w:rsidRDefault="00437083">
      <w:pPr>
        <w:pStyle w:val="aDef"/>
      </w:pPr>
      <w:r>
        <w:rPr>
          <w:rStyle w:val="charBoldItals"/>
          <w:rFonts w:ascii="Times" w:hAnsi="Times"/>
        </w:rPr>
        <w:t>personal information</w:t>
      </w:r>
      <w:r>
        <w:t>, of a justice of the peace, means the justice’s name and contact details.</w:t>
      </w:r>
    </w:p>
    <w:p w14:paraId="743D4470" w14:textId="77777777" w:rsidR="00D946C9" w:rsidRDefault="00D946C9">
      <w:pPr>
        <w:pStyle w:val="02Text"/>
        <w:sectPr w:rsidR="00D946C9">
          <w:headerReference w:type="even" r:id="rId35"/>
          <w:headerReference w:type="default" r:id="rId36"/>
          <w:footerReference w:type="even" r:id="rId37"/>
          <w:footerReference w:type="default" r:id="rId38"/>
          <w:headerReference w:type="first" r:id="rId39"/>
          <w:footerReference w:type="first" r:id="rId40"/>
          <w:pgSz w:w="11907" w:h="16839" w:code="9"/>
          <w:pgMar w:top="3000" w:right="1900" w:bottom="2500" w:left="2300" w:header="2480" w:footer="2100" w:gutter="0"/>
          <w:pgNumType w:start="1"/>
          <w:cols w:space="720"/>
          <w:titlePg/>
          <w:docGrid w:linePitch="254"/>
        </w:sectPr>
      </w:pPr>
    </w:p>
    <w:p w14:paraId="6D7783C8" w14:textId="77777777" w:rsidR="00D946C9" w:rsidRDefault="00437083">
      <w:pPr>
        <w:pStyle w:val="PageBreak"/>
      </w:pPr>
      <w:r>
        <w:br w:type="page"/>
      </w:r>
    </w:p>
    <w:p w14:paraId="1D077CAE" w14:textId="77777777" w:rsidR="00D946C9" w:rsidRPr="003D60FC" w:rsidRDefault="00437083">
      <w:pPr>
        <w:pStyle w:val="Sched-heading"/>
      </w:pPr>
      <w:bookmarkStart w:id="14" w:name="_Toc370295495"/>
      <w:r w:rsidRPr="003D60FC">
        <w:rPr>
          <w:rStyle w:val="CharChapNo"/>
        </w:rPr>
        <w:lastRenderedPageBreak/>
        <w:t>Schedule 1</w:t>
      </w:r>
      <w:r>
        <w:tab/>
      </w:r>
      <w:r w:rsidRPr="003D60FC">
        <w:rPr>
          <w:rStyle w:val="CharChapText"/>
        </w:rPr>
        <w:t>Oath and affirmation of office</w:t>
      </w:r>
      <w:bookmarkEnd w:id="14"/>
    </w:p>
    <w:p w14:paraId="4346DDC7" w14:textId="77777777" w:rsidR="00D946C9" w:rsidRDefault="00437083">
      <w:pPr>
        <w:pStyle w:val="ref"/>
      </w:pPr>
      <w:r>
        <w:t>(see s 3 (2))</w:t>
      </w:r>
    </w:p>
    <w:p w14:paraId="10B6E879" w14:textId="77777777" w:rsidR="00D946C9" w:rsidRPr="003D60FC" w:rsidRDefault="00437083">
      <w:pPr>
        <w:pStyle w:val="Schclauseheading"/>
        <w:rPr>
          <w:rStyle w:val="CharSectNo"/>
        </w:rPr>
      </w:pPr>
      <w:bookmarkStart w:id="15" w:name="_Toc370295496"/>
      <w:r w:rsidRPr="003D60FC">
        <w:rPr>
          <w:rStyle w:val="CharSectNo"/>
        </w:rPr>
        <w:t>Oath</w:t>
      </w:r>
      <w:bookmarkEnd w:id="15"/>
    </w:p>
    <w:p w14:paraId="540120E1" w14:textId="77777777" w:rsidR="00D946C9" w:rsidRPr="003D60FC" w:rsidRDefault="00437083">
      <w:pPr>
        <w:pStyle w:val="Amainreturn"/>
        <w:rPr>
          <w:rStyle w:val="CharSectNo"/>
        </w:rPr>
      </w:pPr>
      <w:r w:rsidRPr="003D60FC">
        <w:rPr>
          <w:rStyle w:val="CharSectNo"/>
        </w:rPr>
        <w:t>I, A.B., do swear that I will well and truly serve in the office of justice of the peace of the Australian Capital Territory</w:t>
      </w:r>
    </w:p>
    <w:p w14:paraId="4A57370C" w14:textId="77777777" w:rsidR="00D946C9" w:rsidRPr="003D60FC" w:rsidRDefault="00437083">
      <w:pPr>
        <w:pStyle w:val="Amainreturn"/>
        <w:rPr>
          <w:rStyle w:val="CharSectNo"/>
        </w:rPr>
      </w:pPr>
      <w:r w:rsidRPr="003D60FC">
        <w:rPr>
          <w:rStyle w:val="CharSectNo"/>
        </w:rPr>
        <w:t>So help me God!</w:t>
      </w:r>
    </w:p>
    <w:p w14:paraId="0EE7A300" w14:textId="77777777" w:rsidR="00D946C9" w:rsidRPr="003D60FC" w:rsidRDefault="00437083">
      <w:pPr>
        <w:pStyle w:val="Schclauseheading"/>
        <w:rPr>
          <w:rStyle w:val="CharSectNo"/>
        </w:rPr>
      </w:pPr>
      <w:bookmarkStart w:id="16" w:name="_Toc370295497"/>
      <w:r w:rsidRPr="003D60FC">
        <w:rPr>
          <w:rStyle w:val="CharSectNo"/>
        </w:rPr>
        <w:t>Affirmation</w:t>
      </w:r>
      <w:bookmarkEnd w:id="16"/>
    </w:p>
    <w:p w14:paraId="6764F018" w14:textId="77777777" w:rsidR="00D946C9" w:rsidRPr="003D60FC" w:rsidRDefault="00437083">
      <w:pPr>
        <w:pStyle w:val="Amainreturn"/>
        <w:rPr>
          <w:rStyle w:val="CharSectNo"/>
        </w:rPr>
      </w:pPr>
      <w:r w:rsidRPr="003D60FC">
        <w:rPr>
          <w:rStyle w:val="CharSectNo"/>
        </w:rPr>
        <w:t>I, A.B., do solemnly and sincerely affirm and declare that I will well and truly serve in the office of justice of the peace of the Australian Capital Territory.</w:t>
      </w:r>
    </w:p>
    <w:p w14:paraId="265BB24B" w14:textId="77777777" w:rsidR="00D946C9" w:rsidRPr="003D60FC" w:rsidRDefault="00D946C9">
      <w:pPr>
        <w:pStyle w:val="03Schedule"/>
        <w:rPr>
          <w:rStyle w:val="CharSectNo"/>
        </w:rPr>
        <w:sectPr w:rsidR="00D946C9" w:rsidRPr="003D60FC">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sectPr>
      </w:pPr>
    </w:p>
    <w:p w14:paraId="26D3BE77" w14:textId="77777777" w:rsidR="00A44FE4" w:rsidRPr="003D60FC" w:rsidRDefault="00A44FE4">
      <w:pPr>
        <w:pStyle w:val="Endnote1"/>
        <w:rPr>
          <w:rStyle w:val="CharSectNo"/>
        </w:rPr>
      </w:pPr>
      <w:bookmarkStart w:id="17" w:name="_Toc370295498"/>
      <w:r w:rsidRPr="003D60FC">
        <w:rPr>
          <w:rStyle w:val="CharSectNo"/>
        </w:rPr>
        <w:lastRenderedPageBreak/>
        <w:t>Endnotes</w:t>
      </w:r>
      <w:bookmarkEnd w:id="17"/>
    </w:p>
    <w:p w14:paraId="243E9F31" w14:textId="77777777" w:rsidR="00A44FE4" w:rsidRPr="003D60FC" w:rsidRDefault="00A44FE4">
      <w:pPr>
        <w:pStyle w:val="Endnote2"/>
      </w:pPr>
      <w:bookmarkStart w:id="18" w:name="_Toc370295499"/>
      <w:r w:rsidRPr="003D60FC">
        <w:rPr>
          <w:rStyle w:val="charTableNo"/>
        </w:rPr>
        <w:t>1</w:t>
      </w:r>
      <w:r>
        <w:tab/>
      </w:r>
      <w:r w:rsidRPr="003D60FC">
        <w:rPr>
          <w:rStyle w:val="charTableText"/>
        </w:rPr>
        <w:t>About the endnotes</w:t>
      </w:r>
      <w:bookmarkEnd w:id="18"/>
    </w:p>
    <w:p w14:paraId="116DEAFA" w14:textId="77777777" w:rsidR="00A44FE4" w:rsidRDefault="00A44FE4">
      <w:pPr>
        <w:pStyle w:val="EndNoteTextPub"/>
      </w:pPr>
      <w:r>
        <w:t>Amending and modifying laws are annotated in the legislation history and the amendment history.  Current modifications are not included in the republished law but are set out in the endnotes.</w:t>
      </w:r>
    </w:p>
    <w:p w14:paraId="40DC39EF" w14:textId="4117DCC1" w:rsidR="00A44FE4" w:rsidRDefault="00A44FE4">
      <w:pPr>
        <w:pStyle w:val="EndNoteTextPub"/>
      </w:pPr>
      <w:r>
        <w:t xml:space="preserve">Not all editorial amendments made under the </w:t>
      </w:r>
      <w:hyperlink r:id="rId45" w:tooltip="A2001-14" w:history="1">
        <w:r w:rsidR="00BF3EE7" w:rsidRPr="00BF3EE7">
          <w:rPr>
            <w:rStyle w:val="charCitHyperlinkItal"/>
          </w:rPr>
          <w:t>Legislation Act 2001</w:t>
        </w:r>
      </w:hyperlink>
      <w:r>
        <w:t>, part 11.3 are annotated in the amendment history.  Full details of any amendments can be obtained from the Parliamentary Counsel’s Office.</w:t>
      </w:r>
    </w:p>
    <w:p w14:paraId="5BA759BE" w14:textId="77777777" w:rsidR="00A44FE4" w:rsidRDefault="00A44FE4">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3E2AB8A6" w14:textId="77777777" w:rsidR="00A44FE4" w:rsidRDefault="00A44FE4">
      <w:pPr>
        <w:pStyle w:val="EndNoteTextPub"/>
      </w:pPr>
      <w:r>
        <w:t xml:space="preserve">If all the provisions of the law have been renumbered, a table of renumbered provisions gives details of previous and current numbering.  </w:t>
      </w:r>
    </w:p>
    <w:p w14:paraId="07FA7DFE" w14:textId="77777777" w:rsidR="00A44FE4" w:rsidRDefault="00A44FE4">
      <w:pPr>
        <w:pStyle w:val="EndNoteTextPub"/>
      </w:pPr>
      <w:r>
        <w:t>The endnotes also include a table of earlier republications.</w:t>
      </w:r>
    </w:p>
    <w:p w14:paraId="2FC029E7" w14:textId="77777777" w:rsidR="00A44FE4" w:rsidRPr="003D60FC" w:rsidRDefault="00A44FE4">
      <w:pPr>
        <w:pStyle w:val="Endnote2"/>
      </w:pPr>
      <w:bookmarkStart w:id="19" w:name="_Toc370295500"/>
      <w:r w:rsidRPr="003D60FC">
        <w:rPr>
          <w:rStyle w:val="charTableNo"/>
        </w:rPr>
        <w:t>2</w:t>
      </w:r>
      <w:r>
        <w:tab/>
      </w:r>
      <w:r w:rsidRPr="003D60FC">
        <w:rPr>
          <w:rStyle w:val="charTableText"/>
        </w:rPr>
        <w:t>Abbreviation key</w:t>
      </w:r>
      <w:bookmarkEnd w:id="19"/>
    </w:p>
    <w:p w14:paraId="7A145855" w14:textId="77777777" w:rsidR="00A44FE4" w:rsidRDefault="00A44FE4">
      <w:pPr>
        <w:rPr>
          <w:sz w:val="4"/>
        </w:rPr>
      </w:pPr>
    </w:p>
    <w:tbl>
      <w:tblPr>
        <w:tblW w:w="7372" w:type="dxa"/>
        <w:tblInd w:w="1100" w:type="dxa"/>
        <w:tblLayout w:type="fixed"/>
        <w:tblLook w:val="0000" w:firstRow="0" w:lastRow="0" w:firstColumn="0" w:lastColumn="0" w:noHBand="0" w:noVBand="0"/>
      </w:tblPr>
      <w:tblGrid>
        <w:gridCol w:w="3720"/>
        <w:gridCol w:w="3652"/>
      </w:tblGrid>
      <w:tr w:rsidR="00A44FE4" w14:paraId="6A5CFF5F" w14:textId="77777777" w:rsidTr="003D60FC">
        <w:tc>
          <w:tcPr>
            <w:tcW w:w="3720" w:type="dxa"/>
          </w:tcPr>
          <w:p w14:paraId="798DB7C7" w14:textId="77777777" w:rsidR="00A44FE4" w:rsidRDefault="00A44FE4">
            <w:pPr>
              <w:pStyle w:val="EndnotesAbbrev"/>
            </w:pPr>
            <w:r>
              <w:t>A = Act</w:t>
            </w:r>
          </w:p>
        </w:tc>
        <w:tc>
          <w:tcPr>
            <w:tcW w:w="3652" w:type="dxa"/>
          </w:tcPr>
          <w:p w14:paraId="4CD033B8" w14:textId="77777777" w:rsidR="00A44FE4" w:rsidRDefault="00A44FE4" w:rsidP="003D60FC">
            <w:pPr>
              <w:pStyle w:val="EndnotesAbbrev"/>
            </w:pPr>
            <w:r>
              <w:t>NI = Notifiable instrument</w:t>
            </w:r>
          </w:p>
        </w:tc>
      </w:tr>
      <w:tr w:rsidR="00A44FE4" w14:paraId="181C95A7" w14:textId="77777777" w:rsidTr="003D60FC">
        <w:tc>
          <w:tcPr>
            <w:tcW w:w="3720" w:type="dxa"/>
          </w:tcPr>
          <w:p w14:paraId="0CBDBE13" w14:textId="77777777" w:rsidR="00A44FE4" w:rsidRDefault="00A44FE4" w:rsidP="003D60FC">
            <w:pPr>
              <w:pStyle w:val="EndnotesAbbrev"/>
            </w:pPr>
            <w:r>
              <w:t>AF = Approved form</w:t>
            </w:r>
          </w:p>
        </w:tc>
        <w:tc>
          <w:tcPr>
            <w:tcW w:w="3652" w:type="dxa"/>
          </w:tcPr>
          <w:p w14:paraId="66319B38" w14:textId="77777777" w:rsidR="00A44FE4" w:rsidRDefault="00A44FE4" w:rsidP="003D60FC">
            <w:pPr>
              <w:pStyle w:val="EndnotesAbbrev"/>
            </w:pPr>
            <w:r>
              <w:t>o = order</w:t>
            </w:r>
          </w:p>
        </w:tc>
      </w:tr>
      <w:tr w:rsidR="00A44FE4" w14:paraId="23751C6F" w14:textId="77777777" w:rsidTr="003D60FC">
        <w:tc>
          <w:tcPr>
            <w:tcW w:w="3720" w:type="dxa"/>
          </w:tcPr>
          <w:p w14:paraId="1BA5E723" w14:textId="77777777" w:rsidR="00A44FE4" w:rsidRDefault="00A44FE4">
            <w:pPr>
              <w:pStyle w:val="EndnotesAbbrev"/>
            </w:pPr>
            <w:r>
              <w:t>am = amended</w:t>
            </w:r>
          </w:p>
        </w:tc>
        <w:tc>
          <w:tcPr>
            <w:tcW w:w="3652" w:type="dxa"/>
          </w:tcPr>
          <w:p w14:paraId="46A0D76C" w14:textId="77777777" w:rsidR="00A44FE4" w:rsidRDefault="00A44FE4" w:rsidP="003D60FC">
            <w:pPr>
              <w:pStyle w:val="EndnotesAbbrev"/>
            </w:pPr>
            <w:r>
              <w:t>om = omitted/repealed</w:t>
            </w:r>
          </w:p>
        </w:tc>
      </w:tr>
      <w:tr w:rsidR="00A44FE4" w14:paraId="5AE6D34A" w14:textId="77777777" w:rsidTr="003D60FC">
        <w:tc>
          <w:tcPr>
            <w:tcW w:w="3720" w:type="dxa"/>
          </w:tcPr>
          <w:p w14:paraId="5ED08BC4" w14:textId="77777777" w:rsidR="00A44FE4" w:rsidRDefault="00A44FE4">
            <w:pPr>
              <w:pStyle w:val="EndnotesAbbrev"/>
            </w:pPr>
            <w:proofErr w:type="spellStart"/>
            <w:r>
              <w:t>amdt</w:t>
            </w:r>
            <w:proofErr w:type="spellEnd"/>
            <w:r>
              <w:t xml:space="preserve"> = amendment</w:t>
            </w:r>
          </w:p>
        </w:tc>
        <w:tc>
          <w:tcPr>
            <w:tcW w:w="3652" w:type="dxa"/>
          </w:tcPr>
          <w:p w14:paraId="018EB5F3" w14:textId="77777777" w:rsidR="00A44FE4" w:rsidRDefault="00A44FE4" w:rsidP="003D60FC">
            <w:pPr>
              <w:pStyle w:val="EndnotesAbbrev"/>
            </w:pPr>
            <w:proofErr w:type="spellStart"/>
            <w:r>
              <w:t>ord</w:t>
            </w:r>
            <w:proofErr w:type="spellEnd"/>
            <w:r>
              <w:t xml:space="preserve"> = ordinance</w:t>
            </w:r>
          </w:p>
        </w:tc>
      </w:tr>
      <w:tr w:rsidR="00A44FE4" w14:paraId="28E53A90" w14:textId="77777777" w:rsidTr="003D60FC">
        <w:tc>
          <w:tcPr>
            <w:tcW w:w="3720" w:type="dxa"/>
          </w:tcPr>
          <w:p w14:paraId="64449792" w14:textId="77777777" w:rsidR="00A44FE4" w:rsidRDefault="00A44FE4">
            <w:pPr>
              <w:pStyle w:val="EndnotesAbbrev"/>
            </w:pPr>
            <w:r>
              <w:t>AR = Assembly resolution</w:t>
            </w:r>
          </w:p>
        </w:tc>
        <w:tc>
          <w:tcPr>
            <w:tcW w:w="3652" w:type="dxa"/>
          </w:tcPr>
          <w:p w14:paraId="3677B19A" w14:textId="77777777" w:rsidR="00A44FE4" w:rsidRDefault="00A44FE4" w:rsidP="003D60FC">
            <w:pPr>
              <w:pStyle w:val="EndnotesAbbrev"/>
            </w:pPr>
            <w:proofErr w:type="spellStart"/>
            <w:r>
              <w:t>orig</w:t>
            </w:r>
            <w:proofErr w:type="spellEnd"/>
            <w:r>
              <w:t xml:space="preserve"> = original</w:t>
            </w:r>
          </w:p>
        </w:tc>
      </w:tr>
      <w:tr w:rsidR="00A44FE4" w14:paraId="0E5A7912" w14:textId="77777777" w:rsidTr="003D60FC">
        <w:tc>
          <w:tcPr>
            <w:tcW w:w="3720" w:type="dxa"/>
          </w:tcPr>
          <w:p w14:paraId="7D046313" w14:textId="77777777" w:rsidR="00A44FE4" w:rsidRDefault="00A44FE4">
            <w:pPr>
              <w:pStyle w:val="EndnotesAbbrev"/>
            </w:pPr>
            <w:proofErr w:type="spellStart"/>
            <w:r>
              <w:t>ch</w:t>
            </w:r>
            <w:proofErr w:type="spellEnd"/>
            <w:r>
              <w:t xml:space="preserve"> = chapter</w:t>
            </w:r>
          </w:p>
        </w:tc>
        <w:tc>
          <w:tcPr>
            <w:tcW w:w="3652" w:type="dxa"/>
          </w:tcPr>
          <w:p w14:paraId="2C59DC05" w14:textId="77777777" w:rsidR="00A44FE4" w:rsidRDefault="00A44FE4" w:rsidP="003D60FC">
            <w:pPr>
              <w:pStyle w:val="EndnotesAbbrev"/>
            </w:pPr>
            <w:r>
              <w:t>par = paragraph/subparagraph</w:t>
            </w:r>
          </w:p>
        </w:tc>
      </w:tr>
      <w:tr w:rsidR="00A44FE4" w14:paraId="35C075D1" w14:textId="77777777" w:rsidTr="003D60FC">
        <w:tc>
          <w:tcPr>
            <w:tcW w:w="3720" w:type="dxa"/>
          </w:tcPr>
          <w:p w14:paraId="3FE3656E" w14:textId="77777777" w:rsidR="00A44FE4" w:rsidRDefault="00A44FE4">
            <w:pPr>
              <w:pStyle w:val="EndnotesAbbrev"/>
            </w:pPr>
            <w:r>
              <w:t>CN = Commencement notice</w:t>
            </w:r>
          </w:p>
        </w:tc>
        <w:tc>
          <w:tcPr>
            <w:tcW w:w="3652" w:type="dxa"/>
          </w:tcPr>
          <w:p w14:paraId="11B70827" w14:textId="77777777" w:rsidR="00A44FE4" w:rsidRDefault="00A44FE4" w:rsidP="003D60FC">
            <w:pPr>
              <w:pStyle w:val="EndnotesAbbrev"/>
            </w:pPr>
            <w:proofErr w:type="spellStart"/>
            <w:r>
              <w:t>pres</w:t>
            </w:r>
            <w:proofErr w:type="spellEnd"/>
            <w:r>
              <w:t xml:space="preserve"> = present</w:t>
            </w:r>
          </w:p>
        </w:tc>
      </w:tr>
      <w:tr w:rsidR="00A44FE4" w14:paraId="29EC7BB4" w14:textId="77777777" w:rsidTr="003D60FC">
        <w:tc>
          <w:tcPr>
            <w:tcW w:w="3720" w:type="dxa"/>
          </w:tcPr>
          <w:p w14:paraId="3374AEDD" w14:textId="77777777" w:rsidR="00A44FE4" w:rsidRDefault="00A44FE4">
            <w:pPr>
              <w:pStyle w:val="EndnotesAbbrev"/>
            </w:pPr>
            <w:r>
              <w:t>def = definition</w:t>
            </w:r>
          </w:p>
        </w:tc>
        <w:tc>
          <w:tcPr>
            <w:tcW w:w="3652" w:type="dxa"/>
          </w:tcPr>
          <w:p w14:paraId="1E652942" w14:textId="77777777" w:rsidR="00A44FE4" w:rsidRDefault="00A44FE4" w:rsidP="003D60FC">
            <w:pPr>
              <w:pStyle w:val="EndnotesAbbrev"/>
            </w:pPr>
            <w:proofErr w:type="spellStart"/>
            <w:r>
              <w:t>prev</w:t>
            </w:r>
            <w:proofErr w:type="spellEnd"/>
            <w:r>
              <w:t xml:space="preserve"> = previous</w:t>
            </w:r>
          </w:p>
        </w:tc>
      </w:tr>
      <w:tr w:rsidR="00A44FE4" w14:paraId="4BA727EA" w14:textId="77777777" w:rsidTr="003D60FC">
        <w:tc>
          <w:tcPr>
            <w:tcW w:w="3720" w:type="dxa"/>
          </w:tcPr>
          <w:p w14:paraId="7052811A" w14:textId="77777777" w:rsidR="00A44FE4" w:rsidRDefault="00A44FE4">
            <w:pPr>
              <w:pStyle w:val="EndnotesAbbrev"/>
            </w:pPr>
            <w:r>
              <w:t>DI = Disallowable instrument</w:t>
            </w:r>
          </w:p>
        </w:tc>
        <w:tc>
          <w:tcPr>
            <w:tcW w:w="3652" w:type="dxa"/>
          </w:tcPr>
          <w:p w14:paraId="282FC50C" w14:textId="77777777" w:rsidR="00A44FE4" w:rsidRDefault="00A44FE4" w:rsidP="003D60FC">
            <w:pPr>
              <w:pStyle w:val="EndnotesAbbrev"/>
            </w:pPr>
            <w:r>
              <w:t>(prev...) = previously</w:t>
            </w:r>
          </w:p>
        </w:tc>
      </w:tr>
      <w:tr w:rsidR="00A44FE4" w14:paraId="35CA3E3C" w14:textId="77777777" w:rsidTr="003D60FC">
        <w:tc>
          <w:tcPr>
            <w:tcW w:w="3720" w:type="dxa"/>
          </w:tcPr>
          <w:p w14:paraId="66B30B94" w14:textId="77777777" w:rsidR="00A44FE4" w:rsidRDefault="00A44FE4">
            <w:pPr>
              <w:pStyle w:val="EndnotesAbbrev"/>
            </w:pPr>
            <w:proofErr w:type="spellStart"/>
            <w:r>
              <w:t>dict</w:t>
            </w:r>
            <w:proofErr w:type="spellEnd"/>
            <w:r>
              <w:t xml:space="preserve"> = dictionary</w:t>
            </w:r>
          </w:p>
        </w:tc>
        <w:tc>
          <w:tcPr>
            <w:tcW w:w="3652" w:type="dxa"/>
          </w:tcPr>
          <w:p w14:paraId="7DD02938" w14:textId="77777777" w:rsidR="00A44FE4" w:rsidRDefault="00A44FE4" w:rsidP="003D60FC">
            <w:pPr>
              <w:pStyle w:val="EndnotesAbbrev"/>
            </w:pPr>
            <w:r>
              <w:t>pt = part</w:t>
            </w:r>
          </w:p>
        </w:tc>
      </w:tr>
      <w:tr w:rsidR="00A44FE4" w14:paraId="28F6BCB8" w14:textId="77777777" w:rsidTr="003D60FC">
        <w:tc>
          <w:tcPr>
            <w:tcW w:w="3720" w:type="dxa"/>
          </w:tcPr>
          <w:p w14:paraId="2AC24510" w14:textId="77777777" w:rsidR="00A44FE4" w:rsidRDefault="00A44FE4">
            <w:pPr>
              <w:pStyle w:val="EndnotesAbbrev"/>
            </w:pPr>
            <w:r>
              <w:t xml:space="preserve">disallowed = disallowed by the Legislative </w:t>
            </w:r>
          </w:p>
        </w:tc>
        <w:tc>
          <w:tcPr>
            <w:tcW w:w="3652" w:type="dxa"/>
          </w:tcPr>
          <w:p w14:paraId="79E0324D" w14:textId="77777777" w:rsidR="00A44FE4" w:rsidRDefault="00A44FE4" w:rsidP="003D60FC">
            <w:pPr>
              <w:pStyle w:val="EndnotesAbbrev"/>
            </w:pPr>
            <w:r>
              <w:t>r = rule/subrule</w:t>
            </w:r>
          </w:p>
        </w:tc>
      </w:tr>
      <w:tr w:rsidR="00A44FE4" w14:paraId="631B097C" w14:textId="77777777" w:rsidTr="003D60FC">
        <w:tc>
          <w:tcPr>
            <w:tcW w:w="3720" w:type="dxa"/>
          </w:tcPr>
          <w:p w14:paraId="1CB2A55B" w14:textId="77777777" w:rsidR="00A44FE4" w:rsidRDefault="00A44FE4">
            <w:pPr>
              <w:pStyle w:val="EndnotesAbbrev"/>
              <w:ind w:left="972"/>
            </w:pPr>
            <w:r>
              <w:t>Assembly</w:t>
            </w:r>
          </w:p>
        </w:tc>
        <w:tc>
          <w:tcPr>
            <w:tcW w:w="3652" w:type="dxa"/>
          </w:tcPr>
          <w:p w14:paraId="0C7E449E" w14:textId="77777777" w:rsidR="00A44FE4" w:rsidRDefault="00A44FE4" w:rsidP="003D60FC">
            <w:pPr>
              <w:pStyle w:val="EndnotesAbbrev"/>
            </w:pPr>
            <w:proofErr w:type="spellStart"/>
            <w:r>
              <w:t>reloc</w:t>
            </w:r>
            <w:proofErr w:type="spellEnd"/>
            <w:r>
              <w:t xml:space="preserve"> = relocated</w:t>
            </w:r>
          </w:p>
        </w:tc>
      </w:tr>
      <w:tr w:rsidR="00A44FE4" w14:paraId="2D540528" w14:textId="77777777" w:rsidTr="003D60FC">
        <w:tc>
          <w:tcPr>
            <w:tcW w:w="3720" w:type="dxa"/>
          </w:tcPr>
          <w:p w14:paraId="1F47BAB5" w14:textId="77777777" w:rsidR="00A44FE4" w:rsidRDefault="00A44FE4">
            <w:pPr>
              <w:pStyle w:val="EndnotesAbbrev"/>
            </w:pPr>
            <w:r>
              <w:t>div = division</w:t>
            </w:r>
          </w:p>
        </w:tc>
        <w:tc>
          <w:tcPr>
            <w:tcW w:w="3652" w:type="dxa"/>
          </w:tcPr>
          <w:p w14:paraId="1DD2715F" w14:textId="77777777" w:rsidR="00A44FE4" w:rsidRDefault="00A44FE4" w:rsidP="003D60FC">
            <w:pPr>
              <w:pStyle w:val="EndnotesAbbrev"/>
            </w:pPr>
            <w:proofErr w:type="spellStart"/>
            <w:r>
              <w:t>renum</w:t>
            </w:r>
            <w:proofErr w:type="spellEnd"/>
            <w:r>
              <w:t xml:space="preserve"> = renumbered</w:t>
            </w:r>
          </w:p>
        </w:tc>
      </w:tr>
      <w:tr w:rsidR="00A44FE4" w14:paraId="1E7BFAA5" w14:textId="77777777" w:rsidTr="003D60FC">
        <w:tc>
          <w:tcPr>
            <w:tcW w:w="3720" w:type="dxa"/>
          </w:tcPr>
          <w:p w14:paraId="0B56997D" w14:textId="77777777" w:rsidR="00A44FE4" w:rsidRDefault="00A44FE4">
            <w:pPr>
              <w:pStyle w:val="EndnotesAbbrev"/>
            </w:pPr>
            <w:r>
              <w:t>exp = expires/expired</w:t>
            </w:r>
          </w:p>
        </w:tc>
        <w:tc>
          <w:tcPr>
            <w:tcW w:w="3652" w:type="dxa"/>
          </w:tcPr>
          <w:p w14:paraId="144B0E9B" w14:textId="77777777" w:rsidR="00A44FE4" w:rsidRDefault="00A44FE4" w:rsidP="003D60FC">
            <w:pPr>
              <w:pStyle w:val="EndnotesAbbrev"/>
            </w:pPr>
            <w:r>
              <w:t>R[X] = Republication No</w:t>
            </w:r>
          </w:p>
        </w:tc>
      </w:tr>
      <w:tr w:rsidR="00A44FE4" w14:paraId="49DB1DCA" w14:textId="77777777" w:rsidTr="003D60FC">
        <w:tc>
          <w:tcPr>
            <w:tcW w:w="3720" w:type="dxa"/>
          </w:tcPr>
          <w:p w14:paraId="154B5779" w14:textId="77777777" w:rsidR="00A44FE4" w:rsidRDefault="00A44FE4">
            <w:pPr>
              <w:pStyle w:val="EndnotesAbbrev"/>
            </w:pPr>
            <w:r>
              <w:t>Gaz = gazette</w:t>
            </w:r>
          </w:p>
        </w:tc>
        <w:tc>
          <w:tcPr>
            <w:tcW w:w="3652" w:type="dxa"/>
          </w:tcPr>
          <w:p w14:paraId="06677408" w14:textId="77777777" w:rsidR="00A44FE4" w:rsidRDefault="00A44FE4" w:rsidP="003D60FC">
            <w:pPr>
              <w:pStyle w:val="EndnotesAbbrev"/>
            </w:pPr>
            <w:r>
              <w:t>RI = reissue</w:t>
            </w:r>
          </w:p>
        </w:tc>
      </w:tr>
      <w:tr w:rsidR="00A44FE4" w14:paraId="648C2407" w14:textId="77777777" w:rsidTr="003D60FC">
        <w:tc>
          <w:tcPr>
            <w:tcW w:w="3720" w:type="dxa"/>
          </w:tcPr>
          <w:p w14:paraId="7612A1C6" w14:textId="77777777" w:rsidR="00A44FE4" w:rsidRDefault="00A44FE4">
            <w:pPr>
              <w:pStyle w:val="EndnotesAbbrev"/>
            </w:pPr>
            <w:proofErr w:type="spellStart"/>
            <w:r>
              <w:t>hdg</w:t>
            </w:r>
            <w:proofErr w:type="spellEnd"/>
            <w:r>
              <w:t xml:space="preserve"> = heading</w:t>
            </w:r>
          </w:p>
        </w:tc>
        <w:tc>
          <w:tcPr>
            <w:tcW w:w="3652" w:type="dxa"/>
          </w:tcPr>
          <w:p w14:paraId="43D52F80" w14:textId="77777777" w:rsidR="00A44FE4" w:rsidRDefault="00A44FE4" w:rsidP="003D60FC">
            <w:pPr>
              <w:pStyle w:val="EndnotesAbbrev"/>
            </w:pPr>
            <w:r>
              <w:t>s = section/subsection</w:t>
            </w:r>
          </w:p>
        </w:tc>
      </w:tr>
      <w:tr w:rsidR="00A44FE4" w14:paraId="5D8F13E5" w14:textId="77777777" w:rsidTr="003D60FC">
        <w:tc>
          <w:tcPr>
            <w:tcW w:w="3720" w:type="dxa"/>
          </w:tcPr>
          <w:p w14:paraId="6F4F1B46" w14:textId="77777777" w:rsidR="00A44FE4" w:rsidRDefault="00A44FE4">
            <w:pPr>
              <w:pStyle w:val="EndnotesAbbrev"/>
            </w:pPr>
            <w:r>
              <w:t>IA = Interpretation Act 1967</w:t>
            </w:r>
          </w:p>
        </w:tc>
        <w:tc>
          <w:tcPr>
            <w:tcW w:w="3652" w:type="dxa"/>
          </w:tcPr>
          <w:p w14:paraId="48D63A80" w14:textId="77777777" w:rsidR="00A44FE4" w:rsidRDefault="00A44FE4" w:rsidP="003D60FC">
            <w:pPr>
              <w:pStyle w:val="EndnotesAbbrev"/>
            </w:pPr>
            <w:r>
              <w:t>sch = schedule</w:t>
            </w:r>
          </w:p>
        </w:tc>
      </w:tr>
      <w:tr w:rsidR="00A44FE4" w14:paraId="249EC5DD" w14:textId="77777777" w:rsidTr="003D60FC">
        <w:tc>
          <w:tcPr>
            <w:tcW w:w="3720" w:type="dxa"/>
          </w:tcPr>
          <w:p w14:paraId="54FB1866" w14:textId="77777777" w:rsidR="00A44FE4" w:rsidRDefault="00A44FE4">
            <w:pPr>
              <w:pStyle w:val="EndnotesAbbrev"/>
            </w:pPr>
            <w:r>
              <w:t>ins = inserted/added</w:t>
            </w:r>
          </w:p>
        </w:tc>
        <w:tc>
          <w:tcPr>
            <w:tcW w:w="3652" w:type="dxa"/>
          </w:tcPr>
          <w:p w14:paraId="3FE3E396" w14:textId="77777777" w:rsidR="00A44FE4" w:rsidRDefault="00A44FE4" w:rsidP="003D60FC">
            <w:pPr>
              <w:pStyle w:val="EndnotesAbbrev"/>
            </w:pPr>
            <w:proofErr w:type="spellStart"/>
            <w:r>
              <w:t>sdiv</w:t>
            </w:r>
            <w:proofErr w:type="spellEnd"/>
            <w:r>
              <w:t xml:space="preserve"> = subdivision</w:t>
            </w:r>
          </w:p>
        </w:tc>
      </w:tr>
      <w:tr w:rsidR="00A44FE4" w14:paraId="3E6DBD75" w14:textId="77777777" w:rsidTr="003D60FC">
        <w:tc>
          <w:tcPr>
            <w:tcW w:w="3720" w:type="dxa"/>
          </w:tcPr>
          <w:p w14:paraId="7A1976FD" w14:textId="77777777" w:rsidR="00A44FE4" w:rsidRDefault="00A44FE4">
            <w:pPr>
              <w:pStyle w:val="EndnotesAbbrev"/>
            </w:pPr>
            <w:r>
              <w:t>LA = Legislation Act 2001</w:t>
            </w:r>
          </w:p>
        </w:tc>
        <w:tc>
          <w:tcPr>
            <w:tcW w:w="3652" w:type="dxa"/>
          </w:tcPr>
          <w:p w14:paraId="3DF6C198" w14:textId="77777777" w:rsidR="00A44FE4" w:rsidRDefault="00A44FE4" w:rsidP="003D60FC">
            <w:pPr>
              <w:pStyle w:val="EndnotesAbbrev"/>
            </w:pPr>
            <w:r>
              <w:t>SL = Subordinate law</w:t>
            </w:r>
          </w:p>
        </w:tc>
      </w:tr>
      <w:tr w:rsidR="00A44FE4" w14:paraId="0AC82846" w14:textId="77777777" w:rsidTr="003D60FC">
        <w:tc>
          <w:tcPr>
            <w:tcW w:w="3720" w:type="dxa"/>
          </w:tcPr>
          <w:p w14:paraId="130A1829" w14:textId="77777777" w:rsidR="00A44FE4" w:rsidRDefault="00A44FE4">
            <w:pPr>
              <w:pStyle w:val="EndnotesAbbrev"/>
            </w:pPr>
            <w:r>
              <w:t>LR = legislation register</w:t>
            </w:r>
          </w:p>
        </w:tc>
        <w:tc>
          <w:tcPr>
            <w:tcW w:w="3652" w:type="dxa"/>
          </w:tcPr>
          <w:p w14:paraId="054D8A88" w14:textId="77777777" w:rsidR="00A44FE4" w:rsidRDefault="00A44FE4" w:rsidP="003D60FC">
            <w:pPr>
              <w:pStyle w:val="EndnotesAbbrev"/>
            </w:pPr>
            <w:r>
              <w:t>sub = substituted</w:t>
            </w:r>
          </w:p>
        </w:tc>
      </w:tr>
      <w:tr w:rsidR="00A44FE4" w14:paraId="481BC679" w14:textId="77777777" w:rsidTr="003D60FC">
        <w:tc>
          <w:tcPr>
            <w:tcW w:w="3720" w:type="dxa"/>
          </w:tcPr>
          <w:p w14:paraId="3BBDC6FE" w14:textId="77777777" w:rsidR="00A44FE4" w:rsidRDefault="00A44FE4">
            <w:pPr>
              <w:pStyle w:val="EndnotesAbbrev"/>
            </w:pPr>
            <w:r>
              <w:t>LRA = Legislation (Republication) Act 1996</w:t>
            </w:r>
          </w:p>
        </w:tc>
        <w:tc>
          <w:tcPr>
            <w:tcW w:w="3652" w:type="dxa"/>
          </w:tcPr>
          <w:p w14:paraId="7A87D5A3" w14:textId="77777777" w:rsidR="00A44FE4" w:rsidRDefault="00A44FE4" w:rsidP="003D60FC">
            <w:pPr>
              <w:pStyle w:val="EndnotesAbbrev"/>
            </w:pPr>
            <w:r w:rsidRPr="00BF3EE7">
              <w:rPr>
                <w:rStyle w:val="charUnderline"/>
              </w:rPr>
              <w:t>underlining</w:t>
            </w:r>
            <w:r>
              <w:t xml:space="preserve"> = whole or part not commenced</w:t>
            </w:r>
          </w:p>
        </w:tc>
      </w:tr>
      <w:tr w:rsidR="00A44FE4" w14:paraId="2EDA1017" w14:textId="77777777" w:rsidTr="003D60FC">
        <w:tc>
          <w:tcPr>
            <w:tcW w:w="3720" w:type="dxa"/>
          </w:tcPr>
          <w:p w14:paraId="6C99FE53" w14:textId="77777777" w:rsidR="00A44FE4" w:rsidRDefault="00A44FE4">
            <w:pPr>
              <w:pStyle w:val="EndnotesAbbrev"/>
            </w:pPr>
            <w:r>
              <w:t>mod = modified/modification</w:t>
            </w:r>
          </w:p>
        </w:tc>
        <w:tc>
          <w:tcPr>
            <w:tcW w:w="3652" w:type="dxa"/>
          </w:tcPr>
          <w:p w14:paraId="6ABEA558" w14:textId="77777777" w:rsidR="00A44FE4" w:rsidRDefault="00A44FE4" w:rsidP="003D60FC">
            <w:pPr>
              <w:pStyle w:val="EndnotesAbbrev"/>
              <w:ind w:left="1073"/>
            </w:pPr>
            <w:r>
              <w:t>or to be expired</w:t>
            </w:r>
          </w:p>
        </w:tc>
      </w:tr>
    </w:tbl>
    <w:p w14:paraId="7EA80424" w14:textId="77777777" w:rsidR="00D946C9" w:rsidRDefault="00437083">
      <w:pPr>
        <w:pStyle w:val="PageBreak"/>
      </w:pPr>
      <w:r>
        <w:br w:type="page"/>
      </w:r>
    </w:p>
    <w:p w14:paraId="0EB3C55A" w14:textId="77777777" w:rsidR="00D946C9" w:rsidRPr="003D60FC" w:rsidRDefault="00437083">
      <w:pPr>
        <w:pStyle w:val="Endnote2"/>
      </w:pPr>
      <w:bookmarkStart w:id="20" w:name="_Toc370295501"/>
      <w:r w:rsidRPr="003D60FC">
        <w:rPr>
          <w:rStyle w:val="charTableNo"/>
        </w:rPr>
        <w:lastRenderedPageBreak/>
        <w:t>3</w:t>
      </w:r>
      <w:r>
        <w:tab/>
      </w:r>
      <w:r w:rsidRPr="003D60FC">
        <w:rPr>
          <w:rStyle w:val="charTableText"/>
        </w:rPr>
        <w:t>Legislation history</w:t>
      </w:r>
      <w:bookmarkEnd w:id="20"/>
    </w:p>
    <w:p w14:paraId="21A6D34E" w14:textId="0B0E4072" w:rsidR="00D946C9" w:rsidRDefault="00437083">
      <w:pPr>
        <w:pStyle w:val="EndNoteTextEPS"/>
      </w:pPr>
      <w:r>
        <w:t xml:space="preserve">This Act was originally a Commonwealth ordinance—the </w:t>
      </w:r>
      <w:hyperlink r:id="rId46" w:tooltip="Ord1989-44" w:history="1">
        <w:r w:rsidR="00BF3EE7" w:rsidRPr="00BF3EE7">
          <w:rPr>
            <w:rStyle w:val="charCitHyperlinkItal"/>
          </w:rPr>
          <w:t>Justices of the Peace Ordinance 1989</w:t>
        </w:r>
      </w:hyperlink>
      <w:r>
        <w:t xml:space="preserve"> No 44 (Cwlth).</w:t>
      </w:r>
    </w:p>
    <w:p w14:paraId="1805275D" w14:textId="52075CAF" w:rsidR="00D946C9" w:rsidRDefault="00437083">
      <w:pPr>
        <w:pStyle w:val="EndNoteTextEPS"/>
      </w:pPr>
      <w:r>
        <w:rPr>
          <w:snapToGrid w:val="0"/>
        </w:rPr>
        <w:t xml:space="preserve">The </w:t>
      </w:r>
      <w:hyperlink r:id="rId47" w:tooltip="Act 1988 No 106 (Cwlth)" w:history="1">
        <w:r w:rsidR="00BF3EE7" w:rsidRPr="00BF3EE7">
          <w:rPr>
            <w:rStyle w:val="charCitHyperlinkItal"/>
          </w:rPr>
          <w:t>Australian Capital Territory (Self-Government) Act 1988</w:t>
        </w:r>
      </w:hyperlink>
      <w:r w:rsidRPr="00BF3EE7">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18C3CDF7" w14:textId="4043F223" w:rsidR="00D946C9" w:rsidRDefault="00437083">
      <w:pPr>
        <w:pStyle w:val="EndNoteTextEPS"/>
      </w:pPr>
      <w:r>
        <w:t>As with most ordinances in force in the ACT, the name was change</w:t>
      </w:r>
      <w:r w:rsidRPr="00BF3EE7">
        <w:t xml:space="preserve">d from </w:t>
      </w:r>
      <w:r w:rsidRPr="00BF3EE7">
        <w:rPr>
          <w:rStyle w:val="charItals"/>
        </w:rPr>
        <w:t>Ordinance</w:t>
      </w:r>
      <w:r w:rsidRPr="00BF3EE7">
        <w:t xml:space="preserve"> to </w:t>
      </w:r>
      <w:r w:rsidRPr="00BF3EE7">
        <w:rPr>
          <w:rStyle w:val="charItals"/>
        </w:rPr>
        <w:t>Act</w:t>
      </w:r>
      <w:r w:rsidRPr="00BF3EE7">
        <w:t xml:space="preserve"> by the </w:t>
      </w:r>
      <w:hyperlink r:id="rId48" w:tooltip="A1989-21" w:history="1">
        <w:r w:rsidR="00BF3EE7" w:rsidRPr="0002499E">
          <w:rPr>
            <w:rStyle w:val="charCitHyperlinkItal"/>
          </w:rPr>
          <w:t>Self-Government (Citation of Laws) Act 1989</w:t>
        </w:r>
      </w:hyperlink>
      <w:r w:rsidRPr="00BF3EE7">
        <w:rPr>
          <w:rStyle w:val="charItals"/>
        </w:rPr>
        <w:t xml:space="preserve"> </w:t>
      </w:r>
      <w:r w:rsidR="00BF3EE7" w:rsidRPr="00BF3EE7">
        <w:rPr>
          <w:rStyle w:val="charCitHyperlinkAbbrev"/>
          <w:color w:val="auto"/>
        </w:rPr>
        <w:t>A1989</w:t>
      </w:r>
      <w:r w:rsidR="00BF3EE7" w:rsidRPr="00BF3EE7">
        <w:rPr>
          <w:rStyle w:val="charCitHyperlinkAbbrev"/>
          <w:color w:val="auto"/>
        </w:rPr>
        <w:noBreakHyphen/>
        <w:t>21</w:t>
      </w:r>
      <w:r w:rsidRPr="00BF3EE7">
        <w:t>, s 5</w:t>
      </w:r>
      <w:r>
        <w:t xml:space="preserve"> on 11 May 1989 (self-government day).</w:t>
      </w:r>
    </w:p>
    <w:p w14:paraId="2AC13288" w14:textId="77777777" w:rsidR="00D946C9" w:rsidRDefault="00437083">
      <w:pPr>
        <w:pStyle w:val="Endnote3"/>
      </w:pPr>
      <w:r>
        <w:tab/>
        <w:t>Legislation before self-government</w:t>
      </w:r>
    </w:p>
    <w:p w14:paraId="50BC4EEA" w14:textId="77777777" w:rsidR="00D946C9" w:rsidRDefault="00437083">
      <w:pPr>
        <w:pStyle w:val="NewAct"/>
      </w:pPr>
      <w:r>
        <w:t>Ju</w:t>
      </w:r>
      <w:r w:rsidR="00A44FE4">
        <w:t>stices of the Peace Act 1989 A1989-</w:t>
      </w:r>
      <w:r>
        <w:t>44</w:t>
      </w:r>
    </w:p>
    <w:p w14:paraId="632C5A19" w14:textId="77777777" w:rsidR="00D946C9" w:rsidRDefault="00A44FE4">
      <w:pPr>
        <w:pStyle w:val="Actdetails"/>
        <w:keepNext/>
      </w:pPr>
      <w:r>
        <w:t>notified 10 May 1989</w:t>
      </w:r>
      <w:r w:rsidR="008F0E9A">
        <w:t xml:space="preserve"> (Cwlth Gaz 1989 No S160)</w:t>
      </w:r>
    </w:p>
    <w:p w14:paraId="37894AEC" w14:textId="77777777" w:rsidR="00D946C9" w:rsidRDefault="00437083">
      <w:pPr>
        <w:pStyle w:val="Actdetails"/>
        <w:keepNext/>
      </w:pPr>
      <w:r>
        <w:t>s</w:t>
      </w:r>
      <w:r w:rsidR="00A44FE4">
        <w:t xml:space="preserve"> </w:t>
      </w:r>
      <w:r>
        <w:t>1, s 2 commenced 10 May 1989 (s 2 (1))</w:t>
      </w:r>
    </w:p>
    <w:p w14:paraId="290C1168" w14:textId="4C22A073" w:rsidR="00D946C9" w:rsidRDefault="00437083">
      <w:pPr>
        <w:pStyle w:val="Actdetails"/>
      </w:pPr>
      <w:r>
        <w:t xml:space="preserve">remainder commenced 11 May 1989 (s 2 (2) and see </w:t>
      </w:r>
      <w:hyperlink r:id="rId49" w:tooltip="Act 1988 No 106 (Cwlth)" w:history="1">
        <w:r w:rsidR="00BF3EE7" w:rsidRPr="00BF3EE7">
          <w:rPr>
            <w:rStyle w:val="charCitHyperlinkAbbrev"/>
          </w:rPr>
          <w:t>Australian Capital Territory (Self-Government) Act 1988</w:t>
        </w:r>
      </w:hyperlink>
      <w:r w:rsidR="008F0E9A">
        <w:t xml:space="preserve"> (Cwlth), s 2 (2) and </w:t>
      </w:r>
      <w:r>
        <w:t>Cwlth Gaz 1989 No S164)</w:t>
      </w:r>
    </w:p>
    <w:p w14:paraId="4F049C2C" w14:textId="77777777" w:rsidR="00D946C9" w:rsidRDefault="00437083">
      <w:pPr>
        <w:pStyle w:val="Asamby"/>
      </w:pPr>
      <w:r>
        <w:t>as amended by</w:t>
      </w:r>
    </w:p>
    <w:p w14:paraId="7EE81235" w14:textId="77777777" w:rsidR="00D946C9" w:rsidRDefault="00437083">
      <w:pPr>
        <w:pStyle w:val="Endnote3"/>
      </w:pPr>
      <w:r>
        <w:tab/>
        <w:t>Legislation after self-government</w:t>
      </w:r>
    </w:p>
    <w:p w14:paraId="280F6D5F" w14:textId="232F43B2" w:rsidR="00D946C9" w:rsidRDefault="00E756CB">
      <w:pPr>
        <w:pStyle w:val="NewAct"/>
      </w:pPr>
      <w:hyperlink r:id="rId50" w:tooltip="A1999-66" w:history="1">
        <w:r w:rsidR="00BF3EE7" w:rsidRPr="00BF3EE7">
          <w:rPr>
            <w:rStyle w:val="charCitHyperlinkAbbrev"/>
          </w:rPr>
          <w:t>Law Reform (Miscellaneous Provisions) Act 1999</w:t>
        </w:r>
      </w:hyperlink>
      <w:r w:rsidR="00437083">
        <w:t xml:space="preserve"> </w:t>
      </w:r>
      <w:r w:rsidR="00BD01D8">
        <w:t>A1999-</w:t>
      </w:r>
      <w:r w:rsidR="00437083">
        <w:t>66 sch 3</w:t>
      </w:r>
    </w:p>
    <w:p w14:paraId="72E3A190" w14:textId="522CF202" w:rsidR="00D946C9" w:rsidRDefault="00437083">
      <w:pPr>
        <w:pStyle w:val="Actdetails"/>
        <w:keepNext/>
      </w:pPr>
      <w:r>
        <w:t>notified 10 November 1999 (</w:t>
      </w:r>
      <w:hyperlink r:id="rId51" w:tooltip="GAZ1999-S45" w:history="1">
        <w:r w:rsidR="00BF3EE7" w:rsidRPr="00BF3EE7">
          <w:rPr>
            <w:rStyle w:val="charCitHyperlinkAbbrev"/>
          </w:rPr>
          <w:t>Gaz 1999 No S45</w:t>
        </w:r>
      </w:hyperlink>
      <w:r>
        <w:t>)</w:t>
      </w:r>
    </w:p>
    <w:p w14:paraId="21B9F92A" w14:textId="77777777" w:rsidR="00D946C9" w:rsidRDefault="00437083">
      <w:pPr>
        <w:pStyle w:val="Actdetails"/>
      </w:pPr>
      <w:r>
        <w:t>commenced 10 November 1999 (s 2)</w:t>
      </w:r>
    </w:p>
    <w:p w14:paraId="769890CD" w14:textId="25AC4EE6" w:rsidR="00D946C9" w:rsidRDefault="00E756CB">
      <w:pPr>
        <w:pStyle w:val="NewAct"/>
      </w:pPr>
      <w:hyperlink r:id="rId52" w:tooltip="A2001-9" w:history="1">
        <w:r w:rsidR="00BF3EE7" w:rsidRPr="00BF3EE7">
          <w:rPr>
            <w:rStyle w:val="charCitHyperlinkAbbrev"/>
          </w:rPr>
          <w:t>Justice and Community Safety Amendment Act 2001</w:t>
        </w:r>
      </w:hyperlink>
      <w:r w:rsidR="00437083">
        <w:t xml:space="preserve"> </w:t>
      </w:r>
      <w:r w:rsidR="00BD01D8">
        <w:t>A2001-</w:t>
      </w:r>
      <w:r w:rsidR="00437083">
        <w:t>9 sch 1</w:t>
      </w:r>
    </w:p>
    <w:p w14:paraId="55F812CA" w14:textId="7C236B84" w:rsidR="00D946C9" w:rsidRDefault="00437083">
      <w:pPr>
        <w:pStyle w:val="Actdetails"/>
        <w:keepNext/>
      </w:pPr>
      <w:r>
        <w:t>notified 8 March 2001 (</w:t>
      </w:r>
      <w:hyperlink r:id="rId53" w:tooltip="GAZ2001-10" w:history="1">
        <w:r w:rsidR="00BF3EE7" w:rsidRPr="00BF3EE7">
          <w:rPr>
            <w:rStyle w:val="charCitHyperlinkAbbrev"/>
          </w:rPr>
          <w:t>Gaz 2001 No 10</w:t>
        </w:r>
      </w:hyperlink>
      <w:r>
        <w:t>)</w:t>
      </w:r>
    </w:p>
    <w:p w14:paraId="28F5B536" w14:textId="77777777" w:rsidR="00D946C9" w:rsidRPr="00BF3EE7" w:rsidRDefault="00437083">
      <w:pPr>
        <w:pStyle w:val="Actdetails"/>
      </w:pPr>
      <w:r>
        <w:t>commenced 8 March 2001 (s 2)</w:t>
      </w:r>
    </w:p>
    <w:p w14:paraId="7535ACAF" w14:textId="46F7F596" w:rsidR="00D946C9" w:rsidRDefault="00E756CB">
      <w:pPr>
        <w:pStyle w:val="NewAct"/>
      </w:pPr>
      <w:hyperlink r:id="rId54" w:tooltip="A2001-44" w:history="1">
        <w:r w:rsidR="00BF3EE7" w:rsidRPr="00BF3EE7">
          <w:rPr>
            <w:rStyle w:val="charCitHyperlinkAbbrev"/>
          </w:rPr>
          <w:t>Legislation (Consequential Amendments) Act 2001</w:t>
        </w:r>
      </w:hyperlink>
      <w:r w:rsidR="00437083">
        <w:t xml:space="preserve"> </w:t>
      </w:r>
      <w:r w:rsidR="00BD01D8">
        <w:t>A2001-</w:t>
      </w:r>
      <w:r w:rsidR="00437083">
        <w:t>44 pt 203</w:t>
      </w:r>
    </w:p>
    <w:p w14:paraId="272EAE23" w14:textId="4B86D210" w:rsidR="00D946C9" w:rsidRDefault="00437083">
      <w:pPr>
        <w:pStyle w:val="Actdetails"/>
        <w:keepNext/>
      </w:pPr>
      <w:r>
        <w:t>notified 26 July 2001 (</w:t>
      </w:r>
      <w:hyperlink r:id="rId55" w:tooltip="GAZ2001-30" w:history="1">
        <w:r w:rsidR="00BF3EE7" w:rsidRPr="00BF3EE7">
          <w:rPr>
            <w:rStyle w:val="charCitHyperlinkAbbrev"/>
          </w:rPr>
          <w:t>Gaz 2001 No 30</w:t>
        </w:r>
      </w:hyperlink>
      <w:r>
        <w:t>)</w:t>
      </w:r>
    </w:p>
    <w:p w14:paraId="44DB323B" w14:textId="77777777" w:rsidR="00D946C9" w:rsidRPr="00BF3EE7" w:rsidRDefault="00437083">
      <w:pPr>
        <w:pStyle w:val="Actdetails"/>
        <w:keepNext/>
      </w:pPr>
      <w:r>
        <w:t>s 1, s 2 commenced 26 July 2001 (IA s 10B)</w:t>
      </w:r>
    </w:p>
    <w:p w14:paraId="2822E025" w14:textId="39C8BC7E" w:rsidR="00D946C9" w:rsidRDefault="00437083">
      <w:pPr>
        <w:pStyle w:val="Actdetails"/>
      </w:pPr>
      <w:r>
        <w:t xml:space="preserve">pt 203 commenced 12 September 2001 (s 2 and see </w:t>
      </w:r>
      <w:hyperlink r:id="rId56" w:tooltip="GAZ2001-S65" w:history="1">
        <w:r w:rsidR="00BF3EE7" w:rsidRPr="00BF3EE7">
          <w:rPr>
            <w:rStyle w:val="charCitHyperlinkAbbrev"/>
          </w:rPr>
          <w:t>Gaz 2001 No S65</w:t>
        </w:r>
      </w:hyperlink>
      <w:r>
        <w:t>)</w:t>
      </w:r>
    </w:p>
    <w:p w14:paraId="5CFDB5B2" w14:textId="7F1FF75C" w:rsidR="00D946C9" w:rsidRDefault="00E756CB">
      <w:pPr>
        <w:pStyle w:val="NewAct"/>
      </w:pPr>
      <w:hyperlink r:id="rId57" w:tooltip="A2004-32" w:history="1">
        <w:r w:rsidR="00BF3EE7" w:rsidRPr="00BF3EE7">
          <w:rPr>
            <w:rStyle w:val="charCitHyperlinkAbbrev"/>
          </w:rPr>
          <w:t>Justice and Community Safety Legislation Amendment Act 2004 (No 2)</w:t>
        </w:r>
      </w:hyperlink>
      <w:r w:rsidR="00437083">
        <w:t xml:space="preserve"> A2004-32 pt 11</w:t>
      </w:r>
    </w:p>
    <w:p w14:paraId="0C3047BB" w14:textId="77777777" w:rsidR="00D946C9" w:rsidRDefault="00437083">
      <w:pPr>
        <w:pStyle w:val="Actdetails"/>
      </w:pPr>
      <w:r>
        <w:t>notified LR 29 June 2004</w:t>
      </w:r>
      <w:r>
        <w:br/>
        <w:t>s 1, s 2 commenced 29 June 2004 (LA s 75 (1))</w:t>
      </w:r>
      <w:r>
        <w:br/>
        <w:t>pt 11 commenced 13 July 2004 (s 2 (3))</w:t>
      </w:r>
    </w:p>
    <w:p w14:paraId="333C9126" w14:textId="21FB6AEC" w:rsidR="00D946C9" w:rsidRDefault="00E756CB">
      <w:pPr>
        <w:pStyle w:val="NewAct"/>
      </w:pPr>
      <w:hyperlink r:id="rId58" w:tooltip="A2005-11" w:history="1">
        <w:r w:rsidR="00BF3EE7" w:rsidRPr="00BF3EE7">
          <w:rPr>
            <w:rStyle w:val="charCitHyperlinkAbbrev"/>
          </w:rPr>
          <w:t>Justice and Community Safety Legislation Amendment Act 2005 (No 2)</w:t>
        </w:r>
      </w:hyperlink>
      <w:r w:rsidR="00437083">
        <w:t xml:space="preserve"> A2005-11 pt 4</w:t>
      </w:r>
    </w:p>
    <w:p w14:paraId="35992BD5" w14:textId="77777777" w:rsidR="00D946C9" w:rsidRDefault="00437083">
      <w:pPr>
        <w:pStyle w:val="Actdetails"/>
      </w:pPr>
      <w:r>
        <w:t>notified LR 11 March 2005</w:t>
      </w:r>
      <w:r>
        <w:br/>
        <w:t>s 1, s 2 commenced 11 March 2005 (LA s 75 (1))</w:t>
      </w:r>
      <w:r>
        <w:br/>
        <w:t>pt 4 commenced 12 March 2005 (s 2)</w:t>
      </w:r>
    </w:p>
    <w:p w14:paraId="503359BA" w14:textId="0422FD78" w:rsidR="00D514A4" w:rsidRDefault="00E756CB" w:rsidP="00D514A4">
      <w:pPr>
        <w:pStyle w:val="NewAct"/>
      </w:pPr>
      <w:hyperlink r:id="rId59" w:tooltip="A2010-30" w:history="1">
        <w:r w:rsidR="00BF3EE7" w:rsidRPr="00BF3EE7">
          <w:rPr>
            <w:rStyle w:val="charCitHyperlinkAbbrev"/>
          </w:rPr>
          <w:t>Justice and Community Safety Legislation Amendment Act 2010 (No 2)</w:t>
        </w:r>
      </w:hyperlink>
      <w:r w:rsidR="00D514A4">
        <w:t> A2010-30 sch 1 pt 1.13</w:t>
      </w:r>
    </w:p>
    <w:p w14:paraId="5D061C1F" w14:textId="77777777" w:rsidR="00D514A4" w:rsidRDefault="00D514A4" w:rsidP="00D514A4">
      <w:pPr>
        <w:pStyle w:val="Actdetails"/>
        <w:keepNext/>
      </w:pPr>
      <w:r>
        <w:t>notified LR 31 August 2010</w:t>
      </w:r>
    </w:p>
    <w:p w14:paraId="4E71AC26" w14:textId="77777777" w:rsidR="00D514A4" w:rsidRDefault="00D514A4" w:rsidP="00D514A4">
      <w:pPr>
        <w:pStyle w:val="Actdetails"/>
        <w:keepNext/>
      </w:pPr>
      <w:r>
        <w:t>s 1, s 2 commenced 31 August 2010 (LA s 75 (1))</w:t>
      </w:r>
    </w:p>
    <w:p w14:paraId="79E6144E" w14:textId="77777777" w:rsidR="00D514A4" w:rsidRDefault="00D514A4" w:rsidP="00D514A4">
      <w:pPr>
        <w:pStyle w:val="Actdetails"/>
        <w:keepNext/>
      </w:pPr>
      <w:r>
        <w:t>s 3 commenced 1 September 2010 (s 2 (1))</w:t>
      </w:r>
    </w:p>
    <w:p w14:paraId="0AA5E0C3" w14:textId="77777777" w:rsidR="00D514A4" w:rsidRDefault="00D514A4" w:rsidP="00D514A4">
      <w:pPr>
        <w:pStyle w:val="Actdetails"/>
      </w:pPr>
      <w:r>
        <w:t>sch 1 pt 1.13 commenced 28 September 2010 (s 2 (2))</w:t>
      </w:r>
    </w:p>
    <w:p w14:paraId="18AC4606" w14:textId="77777777" w:rsidR="00D946C9" w:rsidRPr="003D60FC" w:rsidRDefault="00437083">
      <w:pPr>
        <w:pStyle w:val="Endnote2"/>
      </w:pPr>
      <w:bookmarkStart w:id="21" w:name="_Toc370295502"/>
      <w:r w:rsidRPr="003D60FC">
        <w:rPr>
          <w:rStyle w:val="charTableNo"/>
        </w:rPr>
        <w:t>4</w:t>
      </w:r>
      <w:r>
        <w:tab/>
      </w:r>
      <w:r w:rsidRPr="003D60FC">
        <w:rPr>
          <w:rStyle w:val="charTableText"/>
        </w:rPr>
        <w:t>Amendment history</w:t>
      </w:r>
      <w:bookmarkEnd w:id="21"/>
    </w:p>
    <w:p w14:paraId="24071BF7" w14:textId="77777777" w:rsidR="00D946C9" w:rsidRDefault="00DD7D7B">
      <w:pPr>
        <w:pStyle w:val="AmdtsEntryHd"/>
      </w:pPr>
      <w:r>
        <w:t>Long title</w:t>
      </w:r>
    </w:p>
    <w:p w14:paraId="3FC886A8" w14:textId="59206B57" w:rsidR="00D946C9" w:rsidRDefault="00DD7D7B">
      <w:pPr>
        <w:pStyle w:val="AmdtsEntries"/>
      </w:pPr>
      <w:r>
        <w:t xml:space="preserve">long </w:t>
      </w:r>
      <w:r w:rsidR="00437083">
        <w:t>title</w:t>
      </w:r>
      <w:r w:rsidR="00437083">
        <w:tab/>
        <w:t xml:space="preserve">sub </w:t>
      </w:r>
      <w:hyperlink r:id="rId60"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rsidR="00437083">
        <w:t xml:space="preserve"> s 80</w:t>
      </w:r>
    </w:p>
    <w:p w14:paraId="0AE2B027" w14:textId="77777777" w:rsidR="00D946C9" w:rsidRDefault="00437083">
      <w:pPr>
        <w:pStyle w:val="AmdtsEntryHd"/>
      </w:pPr>
      <w:r>
        <w:t>Name of Act</w:t>
      </w:r>
    </w:p>
    <w:p w14:paraId="358C88D5" w14:textId="0CDD9C3B" w:rsidR="00D946C9" w:rsidRDefault="00437083">
      <w:pPr>
        <w:pStyle w:val="AmdtsEntries"/>
      </w:pPr>
      <w:r>
        <w:t>s 1</w:t>
      </w:r>
      <w:r>
        <w:tab/>
        <w:t xml:space="preserve">sub </w:t>
      </w:r>
      <w:hyperlink r:id="rId61"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81</w:t>
      </w:r>
    </w:p>
    <w:p w14:paraId="6B6A23D9" w14:textId="77777777" w:rsidR="00D946C9" w:rsidRDefault="00437083">
      <w:pPr>
        <w:pStyle w:val="AmdtsEntryHd"/>
      </w:pPr>
      <w:r>
        <w:t>Who may be appointed justice of the peace?</w:t>
      </w:r>
    </w:p>
    <w:p w14:paraId="61EE3F2E" w14:textId="40CF619E" w:rsidR="00D946C9" w:rsidRDefault="00437083">
      <w:pPr>
        <w:pStyle w:val="AmdtsEntries"/>
        <w:keepNext/>
      </w:pPr>
      <w:r>
        <w:t>s 2</w:t>
      </w:r>
      <w:r>
        <w:tab/>
        <w:t xml:space="preserve">om </w:t>
      </w:r>
      <w:hyperlink r:id="rId62" w:tooltip="Legislation (Consequential Amendments) Act 2001" w:history="1">
        <w:r w:rsidR="00BF3EE7" w:rsidRPr="00BF3EE7">
          <w:rPr>
            <w:rStyle w:val="charCitHyperlinkAbbrev"/>
          </w:rPr>
          <w:t>A2001</w:t>
        </w:r>
        <w:r w:rsidR="00BF3EE7" w:rsidRPr="00BF3EE7">
          <w:rPr>
            <w:rStyle w:val="charCitHyperlinkAbbrev"/>
          </w:rPr>
          <w:noBreakHyphen/>
          <w:t>44</w:t>
        </w:r>
      </w:hyperlink>
      <w:r>
        <w:t xml:space="preserve"> </w:t>
      </w:r>
      <w:proofErr w:type="spellStart"/>
      <w:r>
        <w:t>amdt</w:t>
      </w:r>
      <w:proofErr w:type="spellEnd"/>
      <w:r>
        <w:t xml:space="preserve"> 1.2292</w:t>
      </w:r>
    </w:p>
    <w:p w14:paraId="0BFAB197" w14:textId="3CCA2CE1" w:rsidR="00D946C9" w:rsidRDefault="00437083">
      <w:pPr>
        <w:pStyle w:val="AmdtsEntries"/>
      </w:pPr>
      <w:r>
        <w:tab/>
        <w:t xml:space="preserve">ins </w:t>
      </w:r>
      <w:hyperlink r:id="rId63"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15</w:t>
      </w:r>
    </w:p>
    <w:p w14:paraId="2B7B9438" w14:textId="77777777" w:rsidR="00D946C9" w:rsidRDefault="00437083">
      <w:pPr>
        <w:pStyle w:val="AmdtsEntryHd"/>
      </w:pPr>
      <w:r>
        <w:t>Appointments</w:t>
      </w:r>
    </w:p>
    <w:p w14:paraId="3EF2022F" w14:textId="3661B1B7" w:rsidR="00D946C9" w:rsidRDefault="00437083">
      <w:pPr>
        <w:pStyle w:val="AmdtsEntries"/>
        <w:keepNext/>
      </w:pPr>
      <w:r>
        <w:t>s 3</w:t>
      </w:r>
      <w:r>
        <w:tab/>
        <w:t xml:space="preserve">sub </w:t>
      </w:r>
      <w:hyperlink r:id="rId64"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82</w:t>
      </w:r>
    </w:p>
    <w:p w14:paraId="654A96BE" w14:textId="510FEA09" w:rsidR="00D946C9" w:rsidRDefault="00437083">
      <w:pPr>
        <w:pStyle w:val="AmdtsEntries"/>
      </w:pPr>
      <w:r>
        <w:tab/>
        <w:t xml:space="preserve">am </w:t>
      </w:r>
      <w:hyperlink r:id="rId65"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16</w:t>
      </w:r>
    </w:p>
    <w:p w14:paraId="7985F6C6" w14:textId="77777777" w:rsidR="00D946C9" w:rsidRDefault="00437083">
      <w:pPr>
        <w:pStyle w:val="AmdtsEntryHd"/>
        <w:rPr>
          <w:rFonts w:ascii="Helvetica" w:hAnsi="Helvetica"/>
          <w:sz w:val="16"/>
        </w:rPr>
      </w:pPr>
      <w:r>
        <w:t>Guidelines about the role of justice of the peace</w:t>
      </w:r>
    </w:p>
    <w:p w14:paraId="2358FE85" w14:textId="053D4E29" w:rsidR="00D946C9" w:rsidRDefault="00437083">
      <w:pPr>
        <w:pStyle w:val="AmdtsEntries"/>
        <w:keepNext/>
      </w:pPr>
      <w:r>
        <w:t>s 3A</w:t>
      </w:r>
      <w:r>
        <w:tab/>
        <w:t xml:space="preserve">ins </w:t>
      </w:r>
      <w:hyperlink r:id="rId66" w:tooltip="Law Reform (Miscellaneous Provisions) Act 1999" w:history="1">
        <w:r w:rsidR="00BF3EE7" w:rsidRPr="00BF3EE7">
          <w:rPr>
            <w:rStyle w:val="charCitHyperlinkAbbrev"/>
          </w:rPr>
          <w:t>A1999</w:t>
        </w:r>
        <w:r w:rsidR="00BF3EE7" w:rsidRPr="00BF3EE7">
          <w:rPr>
            <w:rStyle w:val="charCitHyperlinkAbbrev"/>
          </w:rPr>
          <w:noBreakHyphen/>
          <w:t>66</w:t>
        </w:r>
      </w:hyperlink>
      <w:r>
        <w:t xml:space="preserve"> sch 3</w:t>
      </w:r>
    </w:p>
    <w:p w14:paraId="28290012" w14:textId="4D23968C" w:rsidR="00D946C9" w:rsidRDefault="00437083">
      <w:pPr>
        <w:pStyle w:val="AmdtsEntries"/>
        <w:keepNext/>
      </w:pPr>
      <w:r>
        <w:tab/>
        <w:t xml:space="preserve">om </w:t>
      </w:r>
      <w:hyperlink r:id="rId67"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82</w:t>
      </w:r>
    </w:p>
    <w:p w14:paraId="47F47E84" w14:textId="3DFCDEAA" w:rsidR="00D946C9" w:rsidRDefault="00437083">
      <w:pPr>
        <w:pStyle w:val="AmdtsEntries"/>
      </w:pPr>
      <w:r>
        <w:tab/>
        <w:t xml:space="preserve">ins </w:t>
      </w:r>
      <w:hyperlink r:id="rId68"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17</w:t>
      </w:r>
    </w:p>
    <w:p w14:paraId="09A66ED7" w14:textId="77777777" w:rsidR="00D946C9" w:rsidRDefault="00437083">
      <w:pPr>
        <w:pStyle w:val="AmdtsEntryHd"/>
      </w:pPr>
      <w:r>
        <w:t>When does a person stop being a justice of the peace?</w:t>
      </w:r>
    </w:p>
    <w:p w14:paraId="50F6DC43" w14:textId="23E98A3E" w:rsidR="00D946C9" w:rsidRDefault="00437083">
      <w:pPr>
        <w:pStyle w:val="AmdtsEntries"/>
      </w:pPr>
      <w:r>
        <w:t>s 3B</w:t>
      </w:r>
      <w:r>
        <w:tab/>
        <w:t xml:space="preserve">ins </w:t>
      </w:r>
      <w:hyperlink r:id="rId69"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17</w:t>
      </w:r>
    </w:p>
    <w:p w14:paraId="296CCBFC" w14:textId="4A6D611E" w:rsidR="00EE4FC4" w:rsidRDefault="00EE4FC4">
      <w:pPr>
        <w:pStyle w:val="AmdtsEntries"/>
      </w:pPr>
      <w:r>
        <w:tab/>
        <w:t xml:space="preserve">am </w:t>
      </w:r>
      <w:hyperlink r:id="rId70" w:tooltip="Justice and Community Safety Legislation Amendment Act 2010 (No 2)" w:history="1">
        <w:r w:rsidR="00BF3EE7" w:rsidRPr="00BF3EE7">
          <w:rPr>
            <w:rStyle w:val="charCitHyperlinkAbbrev"/>
          </w:rPr>
          <w:t>A2010</w:t>
        </w:r>
        <w:r w:rsidR="00BF3EE7" w:rsidRPr="00BF3EE7">
          <w:rPr>
            <w:rStyle w:val="charCitHyperlinkAbbrev"/>
          </w:rPr>
          <w:noBreakHyphen/>
          <w:t>30</w:t>
        </w:r>
      </w:hyperlink>
      <w:r>
        <w:t xml:space="preserve"> </w:t>
      </w:r>
      <w:proofErr w:type="spellStart"/>
      <w:r>
        <w:t>amdt</w:t>
      </w:r>
      <w:proofErr w:type="spellEnd"/>
      <w:r>
        <w:t xml:space="preserve"> 1.35</w:t>
      </w:r>
    </w:p>
    <w:p w14:paraId="4DDA4DA0" w14:textId="77777777" w:rsidR="00D946C9" w:rsidRDefault="00437083">
      <w:pPr>
        <w:pStyle w:val="AmdtsEntryHd"/>
        <w:rPr>
          <w:rFonts w:ascii="Helvetica" w:hAnsi="Helvetica"/>
          <w:sz w:val="16"/>
        </w:rPr>
      </w:pPr>
      <w:r>
        <w:t>Resignation</w:t>
      </w:r>
    </w:p>
    <w:p w14:paraId="4AE0CD1D" w14:textId="1462F58F" w:rsidR="00D946C9" w:rsidRDefault="00437083">
      <w:pPr>
        <w:pStyle w:val="AmdtsEntries"/>
      </w:pPr>
      <w:r>
        <w:t>s 4</w:t>
      </w:r>
      <w:r>
        <w:tab/>
        <w:t xml:space="preserve">am </w:t>
      </w:r>
      <w:hyperlink r:id="rId71"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83</w:t>
      </w:r>
    </w:p>
    <w:p w14:paraId="2D29B125" w14:textId="77777777" w:rsidR="00D946C9" w:rsidRDefault="00437083">
      <w:pPr>
        <w:pStyle w:val="AmdtsEntryHd"/>
        <w:rPr>
          <w:rFonts w:ascii="Helvetica" w:hAnsi="Helvetica"/>
          <w:sz w:val="16"/>
        </w:rPr>
      </w:pPr>
      <w:r>
        <w:lastRenderedPageBreak/>
        <w:t>Use and disclosure of information about justices of the peace</w:t>
      </w:r>
    </w:p>
    <w:p w14:paraId="337DA997" w14:textId="77777777" w:rsidR="00D946C9" w:rsidRDefault="00437083">
      <w:pPr>
        <w:pStyle w:val="AmdtsEntries"/>
      </w:pPr>
      <w:r>
        <w:t>s 4A</w:t>
      </w:r>
      <w:r>
        <w:tab/>
      </w:r>
      <w:proofErr w:type="spellStart"/>
      <w:r>
        <w:t>renum</w:t>
      </w:r>
      <w:proofErr w:type="spellEnd"/>
      <w:r>
        <w:t xml:space="preserve"> as s 5</w:t>
      </w:r>
    </w:p>
    <w:p w14:paraId="76DFD4D4" w14:textId="77777777" w:rsidR="00D946C9" w:rsidRDefault="00437083">
      <w:pPr>
        <w:pStyle w:val="AmdtsEntryHd"/>
        <w:rPr>
          <w:rFonts w:ascii="Helvetica" w:hAnsi="Helvetica"/>
          <w:sz w:val="16"/>
        </w:rPr>
      </w:pPr>
      <w:r>
        <w:t>Use and disclosure of information about justices of the peace</w:t>
      </w:r>
    </w:p>
    <w:p w14:paraId="03F4B418" w14:textId="62500907" w:rsidR="00D946C9" w:rsidRDefault="00437083">
      <w:pPr>
        <w:pStyle w:val="AmdtsEntries"/>
        <w:keepNext/>
      </w:pPr>
      <w:r>
        <w:t>s 5</w:t>
      </w:r>
      <w:r>
        <w:tab/>
      </w:r>
      <w:proofErr w:type="spellStart"/>
      <w:r>
        <w:t>orig</w:t>
      </w:r>
      <w:proofErr w:type="spellEnd"/>
      <w:r>
        <w:t xml:space="preserve"> s 5 om </w:t>
      </w:r>
      <w:hyperlink r:id="rId72"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85</w:t>
      </w:r>
    </w:p>
    <w:p w14:paraId="5DAD9F8F" w14:textId="00464391" w:rsidR="00D946C9" w:rsidRDefault="00437083">
      <w:pPr>
        <w:pStyle w:val="AmdtsEntries"/>
        <w:keepNext/>
      </w:pPr>
      <w:r>
        <w:tab/>
        <w:t>(</w:t>
      </w:r>
      <w:proofErr w:type="spellStart"/>
      <w:r>
        <w:t>prev</w:t>
      </w:r>
      <w:proofErr w:type="spellEnd"/>
      <w:r>
        <w:t xml:space="preserve"> s 4A) ins </w:t>
      </w:r>
      <w:hyperlink r:id="rId73" w:tooltip="Justice and Community Safety Amendment Act 2001" w:history="1">
        <w:r w:rsidR="00BF3EE7" w:rsidRPr="00BF3EE7">
          <w:rPr>
            <w:rStyle w:val="charCitHyperlinkAbbrev"/>
          </w:rPr>
          <w:t>A2001</w:t>
        </w:r>
        <w:r w:rsidR="00BF3EE7" w:rsidRPr="00BF3EE7">
          <w:rPr>
            <w:rStyle w:val="charCitHyperlinkAbbrev"/>
          </w:rPr>
          <w:noBreakHyphen/>
          <w:t>9</w:t>
        </w:r>
      </w:hyperlink>
      <w:r>
        <w:t xml:space="preserve"> </w:t>
      </w:r>
      <w:proofErr w:type="spellStart"/>
      <w:r>
        <w:t>amdt</w:t>
      </w:r>
      <w:proofErr w:type="spellEnd"/>
      <w:r>
        <w:t xml:space="preserve"> 1.18</w:t>
      </w:r>
    </w:p>
    <w:p w14:paraId="68CF1C8B" w14:textId="27593188" w:rsidR="00D946C9" w:rsidRDefault="00437083">
      <w:pPr>
        <w:pStyle w:val="AmdtsEntries"/>
      </w:pPr>
      <w:r>
        <w:tab/>
      </w:r>
      <w:proofErr w:type="spellStart"/>
      <w:r>
        <w:t>renum</w:t>
      </w:r>
      <w:proofErr w:type="spellEnd"/>
      <w:r>
        <w:t xml:space="preserve"> </w:t>
      </w:r>
      <w:hyperlink r:id="rId74"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84</w:t>
      </w:r>
    </w:p>
    <w:p w14:paraId="6C86FA67" w14:textId="77777777" w:rsidR="00D946C9" w:rsidRDefault="00437083">
      <w:pPr>
        <w:pStyle w:val="AmdtsEntryHd"/>
      </w:pPr>
      <w:r>
        <w:t>Register—saving</w:t>
      </w:r>
    </w:p>
    <w:p w14:paraId="11412F91" w14:textId="2FFD0322" w:rsidR="00D946C9" w:rsidRDefault="00437083">
      <w:pPr>
        <w:pStyle w:val="AmdtsEntries"/>
      </w:pPr>
      <w:r>
        <w:t>s 6</w:t>
      </w:r>
      <w:r>
        <w:tab/>
        <w:t xml:space="preserve">om </w:t>
      </w:r>
      <w:hyperlink r:id="rId75"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85</w:t>
      </w:r>
    </w:p>
    <w:p w14:paraId="0CCA81C1" w14:textId="77777777" w:rsidR="00D946C9" w:rsidRDefault="00437083">
      <w:pPr>
        <w:pStyle w:val="AmdtsEntryHd"/>
      </w:pPr>
      <w:r>
        <w:t>Application of Legislation Act, s 88</w:t>
      </w:r>
    </w:p>
    <w:p w14:paraId="4FE085CE" w14:textId="4CEE164E" w:rsidR="00D946C9" w:rsidRDefault="00437083">
      <w:pPr>
        <w:pStyle w:val="AmdtsEntries"/>
        <w:keepNext/>
      </w:pPr>
      <w:r>
        <w:t>s 7</w:t>
      </w:r>
      <w:r>
        <w:tab/>
        <w:t xml:space="preserve">ins </w:t>
      </w:r>
      <w:hyperlink r:id="rId76"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86</w:t>
      </w:r>
    </w:p>
    <w:p w14:paraId="737A0E9E" w14:textId="77777777" w:rsidR="00D946C9" w:rsidRDefault="00437083">
      <w:pPr>
        <w:pStyle w:val="AmdtsEntries"/>
      </w:pPr>
      <w:r>
        <w:tab/>
        <w:t>exp 13 July 2004 (s 7 (2))</w:t>
      </w:r>
    </w:p>
    <w:p w14:paraId="2C8FBAFC" w14:textId="77777777" w:rsidR="00D946C9" w:rsidRDefault="00437083">
      <w:pPr>
        <w:pStyle w:val="AmdtsEntryHd"/>
      </w:pPr>
      <w:r>
        <w:t>Oath and affirmation of office</w:t>
      </w:r>
    </w:p>
    <w:p w14:paraId="21052B7E" w14:textId="77777777" w:rsidR="00D946C9" w:rsidRDefault="00437083">
      <w:pPr>
        <w:pStyle w:val="AmdtsEntries"/>
      </w:pPr>
      <w:r>
        <w:t xml:space="preserve">sch 1 </w:t>
      </w:r>
      <w:proofErr w:type="spellStart"/>
      <w:r>
        <w:t>hdg</w:t>
      </w:r>
      <w:proofErr w:type="spellEnd"/>
      <w:r>
        <w:tab/>
        <w:t>(</w:t>
      </w:r>
      <w:proofErr w:type="spellStart"/>
      <w:r>
        <w:t>prev</w:t>
      </w:r>
      <w:proofErr w:type="spellEnd"/>
      <w:r>
        <w:t xml:space="preserve"> sch </w:t>
      </w:r>
      <w:proofErr w:type="spellStart"/>
      <w:r>
        <w:t>hdg</w:t>
      </w:r>
      <w:proofErr w:type="spellEnd"/>
      <w:r>
        <w:t xml:space="preserve">) </w:t>
      </w:r>
      <w:proofErr w:type="spellStart"/>
      <w:r>
        <w:t>renum</w:t>
      </w:r>
      <w:proofErr w:type="spellEnd"/>
      <w:r>
        <w:t xml:space="preserve"> R2 LA</w:t>
      </w:r>
    </w:p>
    <w:p w14:paraId="5E62415C" w14:textId="77777777" w:rsidR="003D60FC" w:rsidRPr="003D60FC" w:rsidRDefault="003D60FC">
      <w:pPr>
        <w:pStyle w:val="Endnote2"/>
      </w:pPr>
      <w:bookmarkStart w:id="22" w:name="_Toc370295503"/>
      <w:r w:rsidRPr="003D60FC">
        <w:rPr>
          <w:rStyle w:val="charTableNo"/>
        </w:rPr>
        <w:t>5</w:t>
      </w:r>
      <w:r>
        <w:tab/>
      </w:r>
      <w:r w:rsidRPr="003D60FC">
        <w:rPr>
          <w:rStyle w:val="charTableText"/>
        </w:rPr>
        <w:t>Earlier republications</w:t>
      </w:r>
      <w:bookmarkEnd w:id="22"/>
    </w:p>
    <w:p w14:paraId="7A725649" w14:textId="77777777" w:rsidR="003D60FC" w:rsidRDefault="003D60FC">
      <w:pPr>
        <w:pStyle w:val="EndNoteTextPub"/>
      </w:pPr>
      <w:r>
        <w:t xml:space="preserve">Some earlier republications were not numbered. The number in column 1 refers to the publication order.  </w:t>
      </w:r>
    </w:p>
    <w:p w14:paraId="0F6535FE" w14:textId="77777777" w:rsidR="003D60FC" w:rsidRDefault="003D60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D51456" w14:textId="77777777" w:rsidR="003D60FC" w:rsidRDefault="003D60F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D60FC" w14:paraId="37A4B75F" w14:textId="77777777">
        <w:trPr>
          <w:tblHeader/>
        </w:trPr>
        <w:tc>
          <w:tcPr>
            <w:tcW w:w="1576" w:type="dxa"/>
            <w:tcBorders>
              <w:bottom w:val="single" w:sz="4" w:space="0" w:color="auto"/>
            </w:tcBorders>
          </w:tcPr>
          <w:p w14:paraId="6179F085" w14:textId="77777777" w:rsidR="003D60FC" w:rsidRDefault="003D60FC">
            <w:pPr>
              <w:pStyle w:val="EarlierRepubHdg"/>
            </w:pPr>
            <w:r>
              <w:t>Republication No and date</w:t>
            </w:r>
          </w:p>
        </w:tc>
        <w:tc>
          <w:tcPr>
            <w:tcW w:w="1681" w:type="dxa"/>
            <w:tcBorders>
              <w:bottom w:val="single" w:sz="4" w:space="0" w:color="auto"/>
            </w:tcBorders>
          </w:tcPr>
          <w:p w14:paraId="1E0D10E2" w14:textId="77777777" w:rsidR="003D60FC" w:rsidRDefault="003D60FC">
            <w:pPr>
              <w:pStyle w:val="EarlierRepubHdg"/>
            </w:pPr>
            <w:r>
              <w:t>Effective</w:t>
            </w:r>
          </w:p>
        </w:tc>
        <w:tc>
          <w:tcPr>
            <w:tcW w:w="1783" w:type="dxa"/>
            <w:tcBorders>
              <w:bottom w:val="single" w:sz="4" w:space="0" w:color="auto"/>
            </w:tcBorders>
          </w:tcPr>
          <w:p w14:paraId="764D7D86" w14:textId="77777777" w:rsidR="003D60FC" w:rsidRDefault="003D60FC">
            <w:pPr>
              <w:pStyle w:val="EarlierRepubHdg"/>
            </w:pPr>
            <w:r>
              <w:t>Last amendment made by</w:t>
            </w:r>
          </w:p>
        </w:tc>
        <w:tc>
          <w:tcPr>
            <w:tcW w:w="1783" w:type="dxa"/>
            <w:tcBorders>
              <w:bottom w:val="single" w:sz="4" w:space="0" w:color="auto"/>
            </w:tcBorders>
          </w:tcPr>
          <w:p w14:paraId="15D56C34" w14:textId="77777777" w:rsidR="003D60FC" w:rsidRDefault="003D60FC">
            <w:pPr>
              <w:pStyle w:val="EarlierRepubHdg"/>
            </w:pPr>
            <w:r>
              <w:t>Republication for</w:t>
            </w:r>
          </w:p>
        </w:tc>
      </w:tr>
      <w:tr w:rsidR="003D60FC" w14:paraId="13A311C6" w14:textId="77777777">
        <w:tc>
          <w:tcPr>
            <w:tcW w:w="1576" w:type="dxa"/>
            <w:tcBorders>
              <w:top w:val="single" w:sz="4" w:space="0" w:color="auto"/>
              <w:bottom w:val="single" w:sz="4" w:space="0" w:color="auto"/>
            </w:tcBorders>
          </w:tcPr>
          <w:p w14:paraId="451B7EFE" w14:textId="77777777" w:rsidR="003D60FC" w:rsidRDefault="003D60FC">
            <w:pPr>
              <w:pStyle w:val="EarlierRepubEntries"/>
            </w:pPr>
            <w:r>
              <w:t>R1</w:t>
            </w:r>
            <w:r>
              <w:br/>
              <w:t>31 July 1991</w:t>
            </w:r>
          </w:p>
        </w:tc>
        <w:tc>
          <w:tcPr>
            <w:tcW w:w="1681" w:type="dxa"/>
            <w:tcBorders>
              <w:top w:val="single" w:sz="4" w:space="0" w:color="auto"/>
              <w:bottom w:val="single" w:sz="4" w:space="0" w:color="auto"/>
            </w:tcBorders>
          </w:tcPr>
          <w:p w14:paraId="4AE3BB0D" w14:textId="77777777" w:rsidR="003D60FC" w:rsidRDefault="003D60FC">
            <w:pPr>
              <w:pStyle w:val="EarlierRepubEntries"/>
            </w:pPr>
            <w:r>
              <w:t>11 May 1989–</w:t>
            </w:r>
            <w:r>
              <w:br/>
              <w:t>9 Nov 1999</w:t>
            </w:r>
          </w:p>
        </w:tc>
        <w:tc>
          <w:tcPr>
            <w:tcW w:w="1783" w:type="dxa"/>
            <w:tcBorders>
              <w:top w:val="single" w:sz="4" w:space="0" w:color="auto"/>
              <w:bottom w:val="single" w:sz="4" w:space="0" w:color="auto"/>
            </w:tcBorders>
          </w:tcPr>
          <w:p w14:paraId="1D8BC754" w14:textId="77777777" w:rsidR="003D60FC" w:rsidRDefault="003D60FC">
            <w:pPr>
              <w:pStyle w:val="EarlierRepubEntries"/>
            </w:pPr>
            <w:r>
              <w:t>not amended</w:t>
            </w:r>
          </w:p>
        </w:tc>
        <w:tc>
          <w:tcPr>
            <w:tcW w:w="1783" w:type="dxa"/>
            <w:tcBorders>
              <w:top w:val="single" w:sz="4" w:space="0" w:color="auto"/>
              <w:bottom w:val="single" w:sz="4" w:space="0" w:color="auto"/>
            </w:tcBorders>
          </w:tcPr>
          <w:p w14:paraId="166AA0AF" w14:textId="77777777" w:rsidR="003D60FC" w:rsidRDefault="003D60FC">
            <w:pPr>
              <w:pStyle w:val="EarlierRepubEntries"/>
            </w:pPr>
            <w:r>
              <w:t>initial republication since self-government</w:t>
            </w:r>
          </w:p>
        </w:tc>
      </w:tr>
      <w:tr w:rsidR="003F061F" w14:paraId="45E50D25" w14:textId="77777777">
        <w:tc>
          <w:tcPr>
            <w:tcW w:w="1576" w:type="dxa"/>
            <w:tcBorders>
              <w:top w:val="single" w:sz="4" w:space="0" w:color="auto"/>
              <w:bottom w:val="single" w:sz="4" w:space="0" w:color="auto"/>
            </w:tcBorders>
          </w:tcPr>
          <w:p w14:paraId="71ED953F" w14:textId="77777777" w:rsidR="003F061F" w:rsidRDefault="003F061F">
            <w:pPr>
              <w:pStyle w:val="EarlierRepubEntries"/>
            </w:pPr>
            <w:r>
              <w:t>R1 (RI)</w:t>
            </w:r>
            <w:r>
              <w:br/>
              <w:t>24 Sept 2013</w:t>
            </w:r>
          </w:p>
        </w:tc>
        <w:tc>
          <w:tcPr>
            <w:tcW w:w="1681" w:type="dxa"/>
            <w:tcBorders>
              <w:top w:val="single" w:sz="4" w:space="0" w:color="auto"/>
              <w:bottom w:val="single" w:sz="4" w:space="0" w:color="auto"/>
            </w:tcBorders>
          </w:tcPr>
          <w:p w14:paraId="42837431" w14:textId="77777777" w:rsidR="003F061F" w:rsidRDefault="003F061F" w:rsidP="003F061F">
            <w:pPr>
              <w:pStyle w:val="EarlierRepubEntries"/>
            </w:pPr>
            <w:r>
              <w:t>11 May 1989–</w:t>
            </w:r>
            <w:r>
              <w:br/>
              <w:t>9 Nov 1999</w:t>
            </w:r>
          </w:p>
        </w:tc>
        <w:tc>
          <w:tcPr>
            <w:tcW w:w="1783" w:type="dxa"/>
            <w:tcBorders>
              <w:top w:val="single" w:sz="4" w:space="0" w:color="auto"/>
              <w:bottom w:val="single" w:sz="4" w:space="0" w:color="auto"/>
            </w:tcBorders>
          </w:tcPr>
          <w:p w14:paraId="480D61A1" w14:textId="77777777" w:rsidR="003F061F" w:rsidRDefault="003F061F" w:rsidP="003F061F">
            <w:pPr>
              <w:pStyle w:val="EarlierRepubEntries"/>
            </w:pPr>
            <w:r>
              <w:t>not amended</w:t>
            </w:r>
          </w:p>
        </w:tc>
        <w:tc>
          <w:tcPr>
            <w:tcW w:w="1783" w:type="dxa"/>
            <w:tcBorders>
              <w:top w:val="single" w:sz="4" w:space="0" w:color="auto"/>
              <w:bottom w:val="single" w:sz="4" w:space="0" w:color="auto"/>
            </w:tcBorders>
          </w:tcPr>
          <w:p w14:paraId="4467318F" w14:textId="77777777" w:rsidR="003F061F" w:rsidRDefault="003F061F">
            <w:pPr>
              <w:pStyle w:val="EarlierRepubEntries"/>
            </w:pPr>
            <w:r>
              <w:t>reissue of printed version</w:t>
            </w:r>
          </w:p>
        </w:tc>
      </w:tr>
      <w:tr w:rsidR="003F061F" w14:paraId="4E884D98" w14:textId="77777777">
        <w:tc>
          <w:tcPr>
            <w:tcW w:w="1576" w:type="dxa"/>
            <w:tcBorders>
              <w:top w:val="single" w:sz="4" w:space="0" w:color="auto"/>
              <w:bottom w:val="single" w:sz="4" w:space="0" w:color="auto"/>
            </w:tcBorders>
          </w:tcPr>
          <w:p w14:paraId="7F36283E" w14:textId="77777777" w:rsidR="003F061F" w:rsidRDefault="003F061F">
            <w:pPr>
              <w:pStyle w:val="EarlierRepubEntries"/>
            </w:pPr>
            <w:r>
              <w:t>R1A</w:t>
            </w:r>
            <w:r>
              <w:br/>
              <w:t>24 Sept 2013</w:t>
            </w:r>
          </w:p>
        </w:tc>
        <w:tc>
          <w:tcPr>
            <w:tcW w:w="1681" w:type="dxa"/>
            <w:tcBorders>
              <w:top w:val="single" w:sz="4" w:space="0" w:color="auto"/>
              <w:bottom w:val="single" w:sz="4" w:space="0" w:color="auto"/>
            </w:tcBorders>
          </w:tcPr>
          <w:p w14:paraId="5BB2D0A0" w14:textId="77777777" w:rsidR="003F061F" w:rsidRDefault="003F061F" w:rsidP="003F061F">
            <w:pPr>
              <w:pStyle w:val="EarlierRepubEntries"/>
            </w:pPr>
            <w:r>
              <w:t>10 Nov 1999–</w:t>
            </w:r>
            <w:r>
              <w:br/>
              <w:t>7 Mar 2001</w:t>
            </w:r>
          </w:p>
        </w:tc>
        <w:tc>
          <w:tcPr>
            <w:tcW w:w="1783" w:type="dxa"/>
            <w:tcBorders>
              <w:top w:val="single" w:sz="4" w:space="0" w:color="auto"/>
              <w:bottom w:val="single" w:sz="4" w:space="0" w:color="auto"/>
            </w:tcBorders>
          </w:tcPr>
          <w:p w14:paraId="75FA7EEF" w14:textId="2F14331B" w:rsidR="003F061F" w:rsidRDefault="00E756CB" w:rsidP="003F061F">
            <w:pPr>
              <w:pStyle w:val="EarlierRepubEntries"/>
            </w:pPr>
            <w:hyperlink r:id="rId77" w:tooltip="Law Reform (Miscellaneous Provisions) Act 1999" w:history="1">
              <w:r w:rsidR="003F061F">
                <w:rPr>
                  <w:rStyle w:val="charCitHyperlinkAbbrev"/>
                </w:rPr>
                <w:t>A1999</w:t>
              </w:r>
              <w:r w:rsidR="003F061F">
                <w:rPr>
                  <w:rStyle w:val="charCitHyperlinkAbbrev"/>
                </w:rPr>
                <w:noBreakHyphen/>
                <w:t>66</w:t>
              </w:r>
            </w:hyperlink>
          </w:p>
        </w:tc>
        <w:tc>
          <w:tcPr>
            <w:tcW w:w="1783" w:type="dxa"/>
            <w:tcBorders>
              <w:top w:val="single" w:sz="4" w:space="0" w:color="auto"/>
              <w:bottom w:val="single" w:sz="4" w:space="0" w:color="auto"/>
            </w:tcBorders>
          </w:tcPr>
          <w:p w14:paraId="25E49DD9" w14:textId="5F3FF42F" w:rsidR="003F061F" w:rsidRDefault="003F061F">
            <w:pPr>
              <w:pStyle w:val="EarlierRepubEntries"/>
            </w:pPr>
            <w:r>
              <w:t xml:space="preserve">amendments by </w:t>
            </w:r>
            <w:hyperlink r:id="rId78" w:tooltip="Law Reform (Miscellaneous Provisions) Act 1999" w:history="1">
              <w:r>
                <w:rPr>
                  <w:rStyle w:val="charCitHyperlinkAbbrev"/>
                </w:rPr>
                <w:t>A1999</w:t>
              </w:r>
              <w:r>
                <w:rPr>
                  <w:rStyle w:val="charCitHyperlinkAbbrev"/>
                </w:rPr>
                <w:noBreakHyphen/>
                <w:t>66</w:t>
              </w:r>
            </w:hyperlink>
          </w:p>
        </w:tc>
      </w:tr>
      <w:tr w:rsidR="003F061F" w14:paraId="75AB5769" w14:textId="77777777">
        <w:tc>
          <w:tcPr>
            <w:tcW w:w="1576" w:type="dxa"/>
            <w:tcBorders>
              <w:top w:val="single" w:sz="4" w:space="0" w:color="auto"/>
              <w:bottom w:val="single" w:sz="4" w:space="0" w:color="auto"/>
            </w:tcBorders>
          </w:tcPr>
          <w:p w14:paraId="5E15B029" w14:textId="77777777" w:rsidR="003F061F" w:rsidRDefault="003F061F">
            <w:pPr>
              <w:pStyle w:val="EarlierRepubEntries"/>
            </w:pPr>
            <w:r>
              <w:t>R1B</w:t>
            </w:r>
            <w:r>
              <w:br/>
              <w:t>24 Sept 2013</w:t>
            </w:r>
          </w:p>
        </w:tc>
        <w:tc>
          <w:tcPr>
            <w:tcW w:w="1681" w:type="dxa"/>
            <w:tcBorders>
              <w:top w:val="single" w:sz="4" w:space="0" w:color="auto"/>
              <w:bottom w:val="single" w:sz="4" w:space="0" w:color="auto"/>
            </w:tcBorders>
          </w:tcPr>
          <w:p w14:paraId="0113FCF9" w14:textId="77777777" w:rsidR="003F061F" w:rsidRDefault="000C758A" w:rsidP="003F061F">
            <w:pPr>
              <w:pStyle w:val="EarlierRepubEntries"/>
            </w:pPr>
            <w:r>
              <w:t>8 Mar 2001–</w:t>
            </w:r>
            <w:r>
              <w:br/>
              <w:t>11 Sept 2001</w:t>
            </w:r>
          </w:p>
        </w:tc>
        <w:tc>
          <w:tcPr>
            <w:tcW w:w="1783" w:type="dxa"/>
            <w:tcBorders>
              <w:top w:val="single" w:sz="4" w:space="0" w:color="auto"/>
              <w:bottom w:val="single" w:sz="4" w:space="0" w:color="auto"/>
            </w:tcBorders>
          </w:tcPr>
          <w:p w14:paraId="76DC9B65" w14:textId="7271011B" w:rsidR="003F061F" w:rsidRDefault="00E756CB" w:rsidP="003F061F">
            <w:pPr>
              <w:pStyle w:val="EarlierRepubEntries"/>
            </w:pPr>
            <w:hyperlink r:id="rId79" w:tooltip="Justice and Community Safety Amendment Act 2001" w:history="1">
              <w:r w:rsidR="000C758A">
                <w:rPr>
                  <w:rStyle w:val="charCitHyperlinkAbbrev"/>
                </w:rPr>
                <w:t>A2001</w:t>
              </w:r>
              <w:r w:rsidR="000C758A">
                <w:rPr>
                  <w:rStyle w:val="charCitHyperlinkAbbrev"/>
                </w:rPr>
                <w:noBreakHyphen/>
                <w:t>9</w:t>
              </w:r>
            </w:hyperlink>
          </w:p>
        </w:tc>
        <w:tc>
          <w:tcPr>
            <w:tcW w:w="1783" w:type="dxa"/>
            <w:tcBorders>
              <w:top w:val="single" w:sz="4" w:space="0" w:color="auto"/>
              <w:bottom w:val="single" w:sz="4" w:space="0" w:color="auto"/>
            </w:tcBorders>
          </w:tcPr>
          <w:p w14:paraId="084261B7" w14:textId="7FB6E73F" w:rsidR="003F061F" w:rsidRDefault="000C758A">
            <w:pPr>
              <w:pStyle w:val="EarlierRepubEntries"/>
            </w:pPr>
            <w:r>
              <w:t xml:space="preserve">amendments by </w:t>
            </w:r>
            <w:hyperlink r:id="rId80" w:tooltip="Justice and Community Safety Amendment Act 2001" w:history="1">
              <w:r>
                <w:rPr>
                  <w:rStyle w:val="charCitHyperlinkAbbrev"/>
                </w:rPr>
                <w:t>A2001</w:t>
              </w:r>
              <w:r>
                <w:rPr>
                  <w:rStyle w:val="charCitHyperlinkAbbrev"/>
                </w:rPr>
                <w:noBreakHyphen/>
                <w:t>9</w:t>
              </w:r>
            </w:hyperlink>
          </w:p>
        </w:tc>
      </w:tr>
      <w:tr w:rsidR="00296030" w14:paraId="1B3BA440" w14:textId="77777777">
        <w:tc>
          <w:tcPr>
            <w:tcW w:w="1576" w:type="dxa"/>
            <w:tcBorders>
              <w:top w:val="single" w:sz="4" w:space="0" w:color="auto"/>
              <w:bottom w:val="single" w:sz="4" w:space="0" w:color="auto"/>
            </w:tcBorders>
          </w:tcPr>
          <w:p w14:paraId="49453E3F" w14:textId="77777777" w:rsidR="00296030" w:rsidRDefault="00296030">
            <w:pPr>
              <w:pStyle w:val="EarlierRepubEntries"/>
            </w:pPr>
            <w:r>
              <w:t>R2</w:t>
            </w:r>
            <w:r>
              <w:br/>
              <w:t>12 Mar 2002</w:t>
            </w:r>
          </w:p>
        </w:tc>
        <w:tc>
          <w:tcPr>
            <w:tcW w:w="1681" w:type="dxa"/>
            <w:tcBorders>
              <w:top w:val="single" w:sz="4" w:space="0" w:color="auto"/>
              <w:bottom w:val="single" w:sz="4" w:space="0" w:color="auto"/>
            </w:tcBorders>
          </w:tcPr>
          <w:p w14:paraId="0071CE55" w14:textId="77777777" w:rsidR="00296030" w:rsidRDefault="00296030" w:rsidP="0025067C">
            <w:pPr>
              <w:pStyle w:val="EarlierRepubEntries"/>
            </w:pPr>
            <w:r>
              <w:t>12 Sept</w:t>
            </w:r>
            <w:r w:rsidR="00A60EC2">
              <w:t xml:space="preserve"> 2001</w:t>
            </w:r>
            <w:r>
              <w:t>–</w:t>
            </w:r>
            <w:r>
              <w:br/>
              <w:t>12 July 2004</w:t>
            </w:r>
          </w:p>
        </w:tc>
        <w:tc>
          <w:tcPr>
            <w:tcW w:w="1783" w:type="dxa"/>
            <w:tcBorders>
              <w:top w:val="single" w:sz="4" w:space="0" w:color="auto"/>
              <w:bottom w:val="single" w:sz="4" w:space="0" w:color="auto"/>
            </w:tcBorders>
          </w:tcPr>
          <w:p w14:paraId="29054562" w14:textId="6F462E8C" w:rsidR="00296030" w:rsidRDefault="00E756CB" w:rsidP="004A7A73">
            <w:pPr>
              <w:pStyle w:val="EarlierRepubEntries"/>
            </w:pPr>
            <w:hyperlink r:id="rId81" w:tooltip="Legislation (Consequential Amendments) Act 2001" w:history="1">
              <w:r w:rsidR="00296030" w:rsidRPr="00BF3EE7">
                <w:rPr>
                  <w:rStyle w:val="charCitHyperlinkAbbrev"/>
                </w:rPr>
                <w:t>A2001</w:t>
              </w:r>
              <w:r w:rsidR="00296030" w:rsidRPr="00BF3EE7">
                <w:rPr>
                  <w:rStyle w:val="charCitHyperlinkAbbrev"/>
                </w:rPr>
                <w:noBreakHyphen/>
                <w:t>44</w:t>
              </w:r>
            </w:hyperlink>
          </w:p>
        </w:tc>
        <w:tc>
          <w:tcPr>
            <w:tcW w:w="1783" w:type="dxa"/>
            <w:tcBorders>
              <w:top w:val="single" w:sz="4" w:space="0" w:color="auto"/>
              <w:bottom w:val="single" w:sz="4" w:space="0" w:color="auto"/>
            </w:tcBorders>
          </w:tcPr>
          <w:p w14:paraId="4A43846A" w14:textId="010A2C87" w:rsidR="00296030" w:rsidRDefault="00296030" w:rsidP="0025067C">
            <w:pPr>
              <w:pStyle w:val="EarlierRepubEntries"/>
            </w:pPr>
            <w:r>
              <w:t xml:space="preserve">amendments by </w:t>
            </w:r>
            <w:hyperlink r:id="rId82" w:tooltip="Legislation (Consequential Amendments) Act 2001" w:history="1">
              <w:r w:rsidRPr="00BF3EE7">
                <w:rPr>
                  <w:rStyle w:val="charCitHyperlinkAbbrev"/>
                </w:rPr>
                <w:t>A2001</w:t>
              </w:r>
              <w:r w:rsidRPr="00BF3EE7">
                <w:rPr>
                  <w:rStyle w:val="charCitHyperlinkAbbrev"/>
                </w:rPr>
                <w:noBreakHyphen/>
                <w:t>44</w:t>
              </w:r>
            </w:hyperlink>
          </w:p>
        </w:tc>
      </w:tr>
      <w:tr w:rsidR="00296030" w14:paraId="2EC9F267" w14:textId="77777777">
        <w:tc>
          <w:tcPr>
            <w:tcW w:w="1576" w:type="dxa"/>
            <w:tcBorders>
              <w:top w:val="single" w:sz="4" w:space="0" w:color="auto"/>
              <w:bottom w:val="single" w:sz="4" w:space="0" w:color="auto"/>
            </w:tcBorders>
          </w:tcPr>
          <w:p w14:paraId="5A18DCDA" w14:textId="77777777" w:rsidR="00296030" w:rsidRDefault="00296030" w:rsidP="0025067C">
            <w:pPr>
              <w:pStyle w:val="EarlierRepubEntries"/>
              <w:keepNext/>
            </w:pPr>
            <w:r>
              <w:lastRenderedPageBreak/>
              <w:t>R3</w:t>
            </w:r>
            <w:r>
              <w:br/>
              <w:t>13 July 2004</w:t>
            </w:r>
          </w:p>
        </w:tc>
        <w:tc>
          <w:tcPr>
            <w:tcW w:w="1681" w:type="dxa"/>
            <w:tcBorders>
              <w:top w:val="single" w:sz="4" w:space="0" w:color="auto"/>
              <w:bottom w:val="single" w:sz="4" w:space="0" w:color="auto"/>
            </w:tcBorders>
          </w:tcPr>
          <w:p w14:paraId="06DD7A7B" w14:textId="77777777" w:rsidR="00296030" w:rsidRDefault="00296030" w:rsidP="0025067C">
            <w:pPr>
              <w:pStyle w:val="EarlierRepubEntries"/>
            </w:pPr>
            <w:r>
              <w:t>13 July 2004–</w:t>
            </w:r>
            <w:r>
              <w:br/>
              <w:t>13 July 2004</w:t>
            </w:r>
          </w:p>
        </w:tc>
        <w:tc>
          <w:tcPr>
            <w:tcW w:w="1783" w:type="dxa"/>
            <w:tcBorders>
              <w:top w:val="single" w:sz="4" w:space="0" w:color="auto"/>
              <w:bottom w:val="single" w:sz="4" w:space="0" w:color="auto"/>
            </w:tcBorders>
          </w:tcPr>
          <w:p w14:paraId="79B067A5" w14:textId="0059C834" w:rsidR="00296030" w:rsidRDefault="00E756CB" w:rsidP="004A7A73">
            <w:pPr>
              <w:pStyle w:val="EarlierRepubEntries"/>
            </w:pPr>
            <w:hyperlink r:id="rId83" w:tooltip="Justice and Community Safety Legislation Amendment Act 2004 (No 2)" w:history="1">
              <w:r w:rsidR="00296030" w:rsidRPr="00BF3EE7">
                <w:rPr>
                  <w:rStyle w:val="charCitHyperlinkAbbrev"/>
                </w:rPr>
                <w:t>A2004</w:t>
              </w:r>
              <w:r w:rsidR="00296030" w:rsidRPr="00BF3EE7">
                <w:rPr>
                  <w:rStyle w:val="charCitHyperlinkAbbrev"/>
                </w:rPr>
                <w:noBreakHyphen/>
                <w:t>32</w:t>
              </w:r>
            </w:hyperlink>
          </w:p>
        </w:tc>
        <w:tc>
          <w:tcPr>
            <w:tcW w:w="1783" w:type="dxa"/>
            <w:tcBorders>
              <w:top w:val="single" w:sz="4" w:space="0" w:color="auto"/>
              <w:bottom w:val="single" w:sz="4" w:space="0" w:color="auto"/>
            </w:tcBorders>
          </w:tcPr>
          <w:p w14:paraId="7F851029" w14:textId="40365A8D" w:rsidR="00296030" w:rsidRDefault="00296030" w:rsidP="0025067C">
            <w:pPr>
              <w:pStyle w:val="EarlierRepubEntries"/>
            </w:pPr>
            <w:r>
              <w:t xml:space="preserve">amendments by </w:t>
            </w:r>
            <w:hyperlink r:id="rId84" w:tooltip="Justice and Community Safety Legislation Amendment Act 2004 (No 2)" w:history="1">
              <w:r w:rsidRPr="00BF3EE7">
                <w:rPr>
                  <w:rStyle w:val="charCitHyperlinkAbbrev"/>
                </w:rPr>
                <w:t>A2004</w:t>
              </w:r>
              <w:r w:rsidRPr="00BF3EE7">
                <w:rPr>
                  <w:rStyle w:val="charCitHyperlinkAbbrev"/>
                </w:rPr>
                <w:noBreakHyphen/>
                <w:t>32</w:t>
              </w:r>
            </w:hyperlink>
          </w:p>
        </w:tc>
      </w:tr>
      <w:tr w:rsidR="00296030" w14:paraId="468FA7E3" w14:textId="77777777">
        <w:tc>
          <w:tcPr>
            <w:tcW w:w="1576" w:type="dxa"/>
            <w:tcBorders>
              <w:top w:val="single" w:sz="4" w:space="0" w:color="auto"/>
              <w:bottom w:val="single" w:sz="4" w:space="0" w:color="auto"/>
            </w:tcBorders>
          </w:tcPr>
          <w:p w14:paraId="1465167D" w14:textId="77777777" w:rsidR="00296030" w:rsidRDefault="00296030" w:rsidP="0025067C">
            <w:pPr>
              <w:pStyle w:val="EarlierRepubEntries"/>
            </w:pPr>
            <w:r>
              <w:t>R4</w:t>
            </w:r>
            <w:r>
              <w:br/>
              <w:t>14 July 2004</w:t>
            </w:r>
          </w:p>
        </w:tc>
        <w:tc>
          <w:tcPr>
            <w:tcW w:w="1681" w:type="dxa"/>
            <w:tcBorders>
              <w:top w:val="single" w:sz="4" w:space="0" w:color="auto"/>
              <w:bottom w:val="single" w:sz="4" w:space="0" w:color="auto"/>
            </w:tcBorders>
          </w:tcPr>
          <w:p w14:paraId="051C6E50" w14:textId="77777777" w:rsidR="00296030" w:rsidRDefault="00296030" w:rsidP="0025067C">
            <w:pPr>
              <w:pStyle w:val="EarlierRepubEntries"/>
            </w:pPr>
            <w:r>
              <w:t>14 July 2004–</w:t>
            </w:r>
            <w:r>
              <w:br/>
              <w:t>11 Mar 2005</w:t>
            </w:r>
          </w:p>
        </w:tc>
        <w:tc>
          <w:tcPr>
            <w:tcW w:w="1783" w:type="dxa"/>
            <w:tcBorders>
              <w:top w:val="single" w:sz="4" w:space="0" w:color="auto"/>
              <w:bottom w:val="single" w:sz="4" w:space="0" w:color="auto"/>
            </w:tcBorders>
          </w:tcPr>
          <w:p w14:paraId="2EC0AFAE" w14:textId="3209A112" w:rsidR="00296030" w:rsidRDefault="00E756CB" w:rsidP="004A7A73">
            <w:pPr>
              <w:pStyle w:val="EarlierRepubEntries"/>
            </w:pPr>
            <w:hyperlink r:id="rId85" w:tooltip="Justice and Community Safety Legislation Amendment Act 2004 (No 2)" w:history="1">
              <w:r w:rsidR="00296030" w:rsidRPr="00BF3EE7">
                <w:rPr>
                  <w:rStyle w:val="charCitHyperlinkAbbrev"/>
                </w:rPr>
                <w:t>A2004</w:t>
              </w:r>
              <w:r w:rsidR="00296030" w:rsidRPr="00BF3EE7">
                <w:rPr>
                  <w:rStyle w:val="charCitHyperlinkAbbrev"/>
                </w:rPr>
                <w:noBreakHyphen/>
                <w:t>32</w:t>
              </w:r>
            </w:hyperlink>
          </w:p>
        </w:tc>
        <w:tc>
          <w:tcPr>
            <w:tcW w:w="1783" w:type="dxa"/>
            <w:tcBorders>
              <w:top w:val="single" w:sz="4" w:space="0" w:color="auto"/>
              <w:bottom w:val="single" w:sz="4" w:space="0" w:color="auto"/>
            </w:tcBorders>
          </w:tcPr>
          <w:p w14:paraId="31207E07" w14:textId="77777777" w:rsidR="00296030" w:rsidRDefault="00A60EC2" w:rsidP="0025067C">
            <w:pPr>
              <w:pStyle w:val="EarlierRepubEntries"/>
            </w:pPr>
            <w:r>
              <w:t>commenced expiry</w:t>
            </w:r>
          </w:p>
        </w:tc>
      </w:tr>
      <w:tr w:rsidR="00296030" w14:paraId="479AD558" w14:textId="77777777">
        <w:tc>
          <w:tcPr>
            <w:tcW w:w="1576" w:type="dxa"/>
            <w:tcBorders>
              <w:top w:val="single" w:sz="4" w:space="0" w:color="auto"/>
              <w:bottom w:val="single" w:sz="4" w:space="0" w:color="auto"/>
            </w:tcBorders>
          </w:tcPr>
          <w:p w14:paraId="10288509" w14:textId="77777777" w:rsidR="00296030" w:rsidRDefault="00296030" w:rsidP="0025067C">
            <w:pPr>
              <w:pStyle w:val="EarlierRepubEntries"/>
            </w:pPr>
            <w:r>
              <w:t>R5</w:t>
            </w:r>
            <w:r>
              <w:br/>
              <w:t>12 Mar 2005</w:t>
            </w:r>
          </w:p>
        </w:tc>
        <w:tc>
          <w:tcPr>
            <w:tcW w:w="1681" w:type="dxa"/>
            <w:tcBorders>
              <w:top w:val="single" w:sz="4" w:space="0" w:color="auto"/>
              <w:bottom w:val="single" w:sz="4" w:space="0" w:color="auto"/>
            </w:tcBorders>
          </w:tcPr>
          <w:p w14:paraId="7D846E60" w14:textId="77777777" w:rsidR="00296030" w:rsidRDefault="00296030" w:rsidP="0025067C">
            <w:pPr>
              <w:pStyle w:val="EarlierRepubEntries"/>
            </w:pPr>
            <w:r>
              <w:t>12 Mar 2005–</w:t>
            </w:r>
            <w:r>
              <w:br/>
              <w:t>27 Sept 2010</w:t>
            </w:r>
          </w:p>
        </w:tc>
        <w:tc>
          <w:tcPr>
            <w:tcW w:w="1783" w:type="dxa"/>
            <w:tcBorders>
              <w:top w:val="single" w:sz="4" w:space="0" w:color="auto"/>
              <w:bottom w:val="single" w:sz="4" w:space="0" w:color="auto"/>
            </w:tcBorders>
          </w:tcPr>
          <w:p w14:paraId="5C8B5D59" w14:textId="43D30457" w:rsidR="00296030" w:rsidRDefault="00E756CB" w:rsidP="004A7A73">
            <w:pPr>
              <w:pStyle w:val="EarlierRepubEntries"/>
            </w:pPr>
            <w:hyperlink r:id="rId86" w:tooltip="Justice and Community Safety Legislation Amendment Act 2005 (No 2)" w:history="1">
              <w:r w:rsidR="00296030" w:rsidRPr="00BF3EE7">
                <w:rPr>
                  <w:rStyle w:val="charCitHyperlinkAbbrev"/>
                </w:rPr>
                <w:t>A2005</w:t>
              </w:r>
              <w:r w:rsidR="00296030" w:rsidRPr="00BF3EE7">
                <w:rPr>
                  <w:rStyle w:val="charCitHyperlinkAbbrev"/>
                </w:rPr>
                <w:noBreakHyphen/>
                <w:t>11</w:t>
              </w:r>
            </w:hyperlink>
          </w:p>
        </w:tc>
        <w:tc>
          <w:tcPr>
            <w:tcW w:w="1783" w:type="dxa"/>
            <w:tcBorders>
              <w:top w:val="single" w:sz="4" w:space="0" w:color="auto"/>
              <w:bottom w:val="single" w:sz="4" w:space="0" w:color="auto"/>
            </w:tcBorders>
          </w:tcPr>
          <w:p w14:paraId="6988FE90" w14:textId="4F80BD1D" w:rsidR="00296030" w:rsidRDefault="00296030" w:rsidP="0025067C">
            <w:pPr>
              <w:pStyle w:val="EarlierRepubEntries"/>
            </w:pPr>
            <w:r>
              <w:t xml:space="preserve">amendments by </w:t>
            </w:r>
            <w:hyperlink r:id="rId87" w:tooltip="Justice and Community Safety Legislation Amendment Act 2005 (No 2)" w:history="1">
              <w:r w:rsidRPr="00BF3EE7">
                <w:rPr>
                  <w:rStyle w:val="charCitHyperlinkAbbrev"/>
                </w:rPr>
                <w:t>A2005</w:t>
              </w:r>
              <w:r w:rsidRPr="00BF3EE7">
                <w:rPr>
                  <w:rStyle w:val="charCitHyperlinkAbbrev"/>
                </w:rPr>
                <w:noBreakHyphen/>
                <w:t>11</w:t>
              </w:r>
            </w:hyperlink>
          </w:p>
        </w:tc>
      </w:tr>
    </w:tbl>
    <w:p w14:paraId="19F7748D" w14:textId="77777777" w:rsidR="00D946C9" w:rsidRDefault="00D946C9">
      <w:pPr>
        <w:pStyle w:val="05EndNote"/>
        <w:sectPr w:rsidR="00D946C9">
          <w:headerReference w:type="even" r:id="rId88"/>
          <w:headerReference w:type="default" r:id="rId89"/>
          <w:footerReference w:type="even" r:id="rId90"/>
          <w:footerReference w:type="default" r:id="rId91"/>
          <w:pgSz w:w="11907" w:h="16839" w:code="9"/>
          <w:pgMar w:top="3000" w:right="1900" w:bottom="2500" w:left="2300" w:header="2480" w:footer="2100" w:gutter="0"/>
          <w:cols w:space="720"/>
          <w:docGrid w:linePitch="254"/>
        </w:sectPr>
      </w:pPr>
    </w:p>
    <w:p w14:paraId="453F080F" w14:textId="77777777" w:rsidR="00D946C9" w:rsidRDefault="00D946C9">
      <w:pPr>
        <w:rPr>
          <w:color w:val="000000"/>
          <w:sz w:val="22"/>
        </w:rPr>
      </w:pPr>
    </w:p>
    <w:p w14:paraId="1E250231" w14:textId="77777777" w:rsidR="00296030" w:rsidRDefault="00296030">
      <w:pPr>
        <w:rPr>
          <w:color w:val="000000"/>
          <w:sz w:val="22"/>
        </w:rPr>
      </w:pPr>
    </w:p>
    <w:p w14:paraId="0CD1C402" w14:textId="77777777" w:rsidR="00296030" w:rsidRDefault="00296030">
      <w:pPr>
        <w:rPr>
          <w:color w:val="000000"/>
          <w:sz w:val="22"/>
        </w:rPr>
      </w:pPr>
    </w:p>
    <w:p w14:paraId="665928A9" w14:textId="77777777" w:rsidR="00296030" w:rsidRDefault="00296030">
      <w:pPr>
        <w:rPr>
          <w:color w:val="000000"/>
          <w:sz w:val="22"/>
        </w:rPr>
      </w:pPr>
    </w:p>
    <w:p w14:paraId="0579D47C" w14:textId="77777777" w:rsidR="00296030" w:rsidRDefault="00296030">
      <w:pPr>
        <w:rPr>
          <w:color w:val="000000"/>
          <w:sz w:val="22"/>
        </w:rPr>
      </w:pPr>
    </w:p>
    <w:p w14:paraId="2DD93A8B" w14:textId="77777777" w:rsidR="00D946C9" w:rsidRDefault="00D946C9">
      <w:pPr>
        <w:rPr>
          <w:color w:val="000000"/>
          <w:sz w:val="22"/>
        </w:rPr>
      </w:pPr>
    </w:p>
    <w:p w14:paraId="01A7A165" w14:textId="77777777" w:rsidR="00D946C9" w:rsidRDefault="00437083">
      <w:pPr>
        <w:rPr>
          <w:color w:val="000000"/>
          <w:sz w:val="22"/>
        </w:rPr>
      </w:pPr>
      <w:r>
        <w:rPr>
          <w:color w:val="000000"/>
          <w:sz w:val="22"/>
        </w:rPr>
        <w:t>©  A</w:t>
      </w:r>
      <w:r w:rsidR="009C0C0C">
        <w:rPr>
          <w:color w:val="000000"/>
          <w:sz w:val="22"/>
        </w:rPr>
        <w:t>ustralian Capital Territory 2010</w:t>
      </w:r>
    </w:p>
    <w:p w14:paraId="16E74A54" w14:textId="77777777" w:rsidR="00D946C9" w:rsidRDefault="00D946C9">
      <w:pPr>
        <w:rPr>
          <w:color w:val="000000"/>
          <w:sz w:val="22"/>
        </w:rPr>
      </w:pPr>
    </w:p>
    <w:p w14:paraId="421B398E" w14:textId="77777777" w:rsidR="00D946C9" w:rsidRDefault="00D946C9"/>
    <w:p w14:paraId="297BD50A" w14:textId="77777777" w:rsidR="00D946C9" w:rsidRDefault="00D946C9">
      <w:pPr>
        <w:pStyle w:val="06Copyright"/>
        <w:sectPr w:rsidR="00D946C9">
          <w:headerReference w:type="even" r:id="rId92"/>
          <w:headerReference w:type="default" r:id="rId93"/>
          <w:footerReference w:type="even" r:id="rId94"/>
          <w:footerReference w:type="default" r:id="rId95"/>
          <w:headerReference w:type="first" r:id="rId96"/>
          <w:footerReference w:type="first" r:id="rId97"/>
          <w:type w:val="continuous"/>
          <w:pgSz w:w="11907" w:h="16839" w:code="9"/>
          <w:pgMar w:top="3000" w:right="2300" w:bottom="2500" w:left="2300" w:header="2480" w:footer="2100" w:gutter="0"/>
          <w:pgNumType w:fmt="lowerRoman"/>
          <w:cols w:space="720"/>
          <w:titlePg/>
        </w:sectPr>
      </w:pPr>
    </w:p>
    <w:p w14:paraId="0EA8B7B4" w14:textId="77777777" w:rsidR="00D946C9" w:rsidRDefault="00D946C9" w:rsidP="009C0C0C"/>
    <w:sectPr w:rsidR="00D946C9" w:rsidSect="00D946C9">
      <w:headerReference w:type="first" r:id="rId98"/>
      <w:footerReference w:type="first" r:id="rId99"/>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16AC" w14:textId="77777777" w:rsidR="0025067C" w:rsidRPr="00EB70F5" w:rsidRDefault="0025067C" w:rsidP="003D60FC">
      <w:r>
        <w:separator/>
      </w:r>
    </w:p>
  </w:endnote>
  <w:endnote w:type="continuationSeparator" w:id="0">
    <w:p w14:paraId="7E38CB1C" w14:textId="77777777" w:rsidR="0025067C" w:rsidRPr="00EB70F5" w:rsidRDefault="0025067C" w:rsidP="003D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B84F" w14:textId="479ED768" w:rsidR="0025067C" w:rsidRPr="00E756CB" w:rsidRDefault="00764DC8" w:rsidP="00E756CB">
    <w:pPr>
      <w:pStyle w:val="Footer"/>
      <w:jc w:val="center"/>
      <w:rPr>
        <w:rFonts w:cs="Arial"/>
        <w:sz w:val="14"/>
      </w:rPr>
    </w:pPr>
    <w:r w:rsidRPr="00E756CB">
      <w:rPr>
        <w:rFonts w:cs="Arial"/>
        <w:sz w:val="14"/>
      </w:rPr>
      <w:fldChar w:fldCharType="begin"/>
    </w:r>
    <w:r w:rsidR="0025067C" w:rsidRPr="00E756CB">
      <w:rPr>
        <w:rFonts w:cs="Arial"/>
        <w:sz w:val="14"/>
      </w:rPr>
      <w:instrText xml:space="preserve"> DOCPROPERTY "Status" </w:instrText>
    </w:r>
    <w:r w:rsidRPr="00E756CB">
      <w:rPr>
        <w:rFonts w:cs="Arial"/>
        <w:sz w:val="14"/>
      </w:rPr>
      <w:fldChar w:fldCharType="separate"/>
    </w:r>
    <w:r w:rsidR="002F5218" w:rsidRPr="00E756CB">
      <w:rPr>
        <w:rFonts w:cs="Arial"/>
        <w:sz w:val="14"/>
      </w:rPr>
      <w:t xml:space="preserve"> </w:t>
    </w:r>
    <w:r w:rsidRPr="00E756CB">
      <w:rPr>
        <w:rFonts w:cs="Arial"/>
        <w:sz w:val="14"/>
      </w:rPr>
      <w:fldChar w:fldCharType="end"/>
    </w:r>
    <w:r w:rsidR="00E756CB" w:rsidRPr="00E756C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84C8" w14:textId="77777777" w:rsidR="0025067C" w:rsidRDefault="002506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067C" w14:paraId="439C7920" w14:textId="77777777">
      <w:tc>
        <w:tcPr>
          <w:tcW w:w="847" w:type="pct"/>
        </w:tcPr>
        <w:p w14:paraId="558EC05A" w14:textId="77777777" w:rsidR="0025067C" w:rsidRDefault="0025067C">
          <w:pPr>
            <w:pStyle w:val="Footer"/>
          </w:pPr>
          <w:r>
            <w:t xml:space="preserve">page </w:t>
          </w:r>
          <w:r w:rsidR="00764DC8">
            <w:rPr>
              <w:rStyle w:val="PageNumber"/>
            </w:rPr>
            <w:fldChar w:fldCharType="begin"/>
          </w:r>
          <w:r>
            <w:rPr>
              <w:rStyle w:val="PageNumber"/>
            </w:rPr>
            <w:instrText xml:space="preserve"> PAGE </w:instrText>
          </w:r>
          <w:r w:rsidR="00764DC8">
            <w:rPr>
              <w:rStyle w:val="PageNumber"/>
            </w:rPr>
            <w:fldChar w:fldCharType="separate"/>
          </w:r>
          <w:r w:rsidR="00434C82">
            <w:rPr>
              <w:rStyle w:val="PageNumber"/>
              <w:noProof/>
            </w:rPr>
            <w:t>6</w:t>
          </w:r>
          <w:r w:rsidR="00764DC8">
            <w:rPr>
              <w:rStyle w:val="PageNumber"/>
            </w:rPr>
            <w:fldChar w:fldCharType="end"/>
          </w:r>
        </w:p>
      </w:tc>
      <w:tc>
        <w:tcPr>
          <w:tcW w:w="3092" w:type="pct"/>
        </w:tcPr>
        <w:p w14:paraId="60761269" w14:textId="14CC62E5" w:rsidR="0025067C" w:rsidRDefault="00E756CB">
          <w:pPr>
            <w:pStyle w:val="Footer"/>
            <w:jc w:val="center"/>
          </w:pPr>
          <w:r>
            <w:fldChar w:fldCharType="begin"/>
          </w:r>
          <w:r>
            <w:instrText xml:space="preserve"> REF Citation *\charformat </w:instrText>
          </w:r>
          <w:r>
            <w:fldChar w:fldCharType="separate"/>
          </w:r>
          <w:r w:rsidR="002F5218">
            <w:t>Justices of the Peace Act 1989</w:t>
          </w:r>
          <w:r>
            <w:fldChar w:fldCharType="end"/>
          </w:r>
        </w:p>
        <w:p w14:paraId="2CAD3E8E" w14:textId="5599957F" w:rsidR="0025067C" w:rsidRDefault="00E756CB">
          <w:pPr>
            <w:pStyle w:val="FooterInfoCentre"/>
          </w:pPr>
          <w:r>
            <w:fldChar w:fldCharType="begin"/>
          </w:r>
          <w:r>
            <w:instrText xml:space="preserve"> DOCPROPERTY "Eff"  *\charformat </w:instrText>
          </w:r>
          <w:r>
            <w:fldChar w:fldCharType="separate"/>
          </w:r>
          <w:r w:rsidR="002F5218">
            <w:t xml:space="preserve">Effective:  </w:t>
          </w:r>
          <w:r>
            <w:fldChar w:fldCharType="end"/>
          </w:r>
          <w:r>
            <w:fldChar w:fldCharType="begin"/>
          </w:r>
          <w:r>
            <w:instrText xml:space="preserve"> DOCPROPERTY "StartDt"  *\charformat </w:instrText>
          </w:r>
          <w:r>
            <w:fldChar w:fldCharType="separate"/>
          </w:r>
          <w:r w:rsidR="002F5218">
            <w:t>28/09/10</w:t>
          </w:r>
          <w:r>
            <w:fldChar w:fldCharType="end"/>
          </w:r>
          <w:r>
            <w:fldChar w:fldCharType="begin"/>
          </w:r>
          <w:r>
            <w:instrText xml:space="preserve"> DOCPROPERTY "EndDt"  *\charformat </w:instrText>
          </w:r>
          <w:r>
            <w:fldChar w:fldCharType="separate"/>
          </w:r>
          <w:r w:rsidR="002F5218">
            <w:t>-11/04/23</w:t>
          </w:r>
          <w:r>
            <w:fldChar w:fldCharType="end"/>
          </w:r>
        </w:p>
      </w:tc>
      <w:tc>
        <w:tcPr>
          <w:tcW w:w="1061" w:type="pct"/>
        </w:tcPr>
        <w:p w14:paraId="0D45A375" w14:textId="2BD62293" w:rsidR="0025067C" w:rsidRDefault="00E756CB">
          <w:pPr>
            <w:pStyle w:val="Footer"/>
            <w:jc w:val="right"/>
          </w:pPr>
          <w:r>
            <w:fldChar w:fldCharType="begin"/>
          </w:r>
          <w:r>
            <w:instrText xml:space="preserve"> DOCPROPERTY "Category"  *\charformat  </w:instrText>
          </w:r>
          <w:r>
            <w:fldChar w:fldCharType="separate"/>
          </w:r>
          <w:r w:rsidR="002F5218">
            <w:t>R6</w:t>
          </w:r>
          <w:r>
            <w:fldChar w:fldCharType="end"/>
          </w:r>
          <w:r w:rsidR="0025067C">
            <w:br/>
          </w:r>
          <w:r>
            <w:fldChar w:fldCharType="begin"/>
          </w:r>
          <w:r>
            <w:instrText xml:space="preserve"> DOCPROPERTY "RepubDt"  *\charformat  </w:instrText>
          </w:r>
          <w:r>
            <w:fldChar w:fldCharType="separate"/>
          </w:r>
          <w:r w:rsidR="002F5218">
            <w:t>28/09/10</w:t>
          </w:r>
          <w:r>
            <w:fldChar w:fldCharType="end"/>
          </w:r>
        </w:p>
      </w:tc>
    </w:tr>
  </w:tbl>
  <w:p w14:paraId="64DF8E40" w14:textId="498F3260" w:rsidR="0025067C" w:rsidRPr="00E756CB" w:rsidRDefault="00E756CB" w:rsidP="00E756CB">
    <w:pPr>
      <w:pStyle w:val="Status"/>
      <w:rPr>
        <w:rFonts w:cs="Arial"/>
      </w:rPr>
    </w:pPr>
    <w:r w:rsidRPr="00E756CB">
      <w:rPr>
        <w:rFonts w:cs="Arial"/>
      </w:rPr>
      <w:fldChar w:fldCharType="begin"/>
    </w:r>
    <w:r w:rsidRPr="00E756CB">
      <w:rPr>
        <w:rFonts w:cs="Arial"/>
      </w:rPr>
      <w:instrText xml:space="preserve"> DOCPROPERTY "Status" </w:instrText>
    </w:r>
    <w:r w:rsidRPr="00E756CB">
      <w:rPr>
        <w:rFonts w:cs="Arial"/>
      </w:rPr>
      <w:fldChar w:fldCharType="separate"/>
    </w:r>
    <w:r w:rsidR="002F5218" w:rsidRPr="00E756CB">
      <w:rPr>
        <w:rFonts w:cs="Arial"/>
      </w:rPr>
      <w:t xml:space="preserve"> </w:t>
    </w:r>
    <w:r w:rsidRPr="00E756CB">
      <w:rPr>
        <w:rFonts w:cs="Arial"/>
      </w:rPr>
      <w:fldChar w:fldCharType="end"/>
    </w:r>
    <w:r w:rsidRPr="00E756C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4320" w14:textId="77777777" w:rsidR="0025067C" w:rsidRDefault="002506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067C" w14:paraId="310B3676" w14:textId="77777777">
      <w:tc>
        <w:tcPr>
          <w:tcW w:w="1061" w:type="pct"/>
        </w:tcPr>
        <w:p w14:paraId="49B62706" w14:textId="7437A110" w:rsidR="0025067C" w:rsidRDefault="00E756CB">
          <w:pPr>
            <w:pStyle w:val="Footer"/>
          </w:pPr>
          <w:r>
            <w:fldChar w:fldCharType="begin"/>
          </w:r>
          <w:r>
            <w:instrText xml:space="preserve"> DOCPROPERTY "Category"  *\charformat  </w:instrText>
          </w:r>
          <w:r>
            <w:fldChar w:fldCharType="separate"/>
          </w:r>
          <w:r w:rsidR="002F5218">
            <w:t>R6</w:t>
          </w:r>
          <w:r>
            <w:fldChar w:fldCharType="end"/>
          </w:r>
          <w:r w:rsidR="0025067C">
            <w:br/>
          </w:r>
          <w:r>
            <w:fldChar w:fldCharType="begin"/>
          </w:r>
          <w:r>
            <w:instrText xml:space="preserve"> DOCPROPERTY "RepubDt"  *\charformat  </w:instrText>
          </w:r>
          <w:r>
            <w:fldChar w:fldCharType="separate"/>
          </w:r>
          <w:r w:rsidR="002F5218">
            <w:t>28/09/10</w:t>
          </w:r>
          <w:r>
            <w:fldChar w:fldCharType="end"/>
          </w:r>
        </w:p>
      </w:tc>
      <w:tc>
        <w:tcPr>
          <w:tcW w:w="3092" w:type="pct"/>
        </w:tcPr>
        <w:p w14:paraId="6C03E985" w14:textId="01749DD3" w:rsidR="0025067C" w:rsidRDefault="00E756CB">
          <w:pPr>
            <w:pStyle w:val="Footer"/>
            <w:jc w:val="center"/>
          </w:pPr>
          <w:r>
            <w:fldChar w:fldCharType="begin"/>
          </w:r>
          <w:r>
            <w:instrText xml:space="preserve"> REF Citation *\charformat </w:instrText>
          </w:r>
          <w:r>
            <w:fldChar w:fldCharType="separate"/>
          </w:r>
          <w:r w:rsidR="002F5218">
            <w:t>Justices of the Peace Act 1989</w:t>
          </w:r>
          <w:r>
            <w:fldChar w:fldCharType="end"/>
          </w:r>
        </w:p>
        <w:p w14:paraId="6D227313" w14:textId="170BC463" w:rsidR="0025067C" w:rsidRDefault="00E756CB">
          <w:pPr>
            <w:pStyle w:val="FooterInfoCentre"/>
          </w:pPr>
          <w:r>
            <w:fldChar w:fldCharType="begin"/>
          </w:r>
          <w:r>
            <w:instrText xml:space="preserve"> DOCPROPERTY "Eff"  *\charformat </w:instrText>
          </w:r>
          <w:r>
            <w:fldChar w:fldCharType="separate"/>
          </w:r>
          <w:r w:rsidR="002F5218">
            <w:t xml:space="preserve">Effective:  </w:t>
          </w:r>
          <w:r>
            <w:fldChar w:fldCharType="end"/>
          </w:r>
          <w:r>
            <w:fldChar w:fldCharType="begin"/>
          </w:r>
          <w:r>
            <w:instrText xml:space="preserve"> DOCPROPERTY "StartDt" </w:instrText>
          </w:r>
          <w:r>
            <w:instrText xml:space="preserve"> *\charformat </w:instrText>
          </w:r>
          <w:r>
            <w:fldChar w:fldCharType="separate"/>
          </w:r>
          <w:r w:rsidR="002F5218">
            <w:t>28/09/10</w:t>
          </w:r>
          <w:r>
            <w:fldChar w:fldCharType="end"/>
          </w:r>
          <w:r>
            <w:fldChar w:fldCharType="begin"/>
          </w:r>
          <w:r>
            <w:instrText xml:space="preserve"> DOCPROPERTY "EndDt"  *\charformat </w:instrText>
          </w:r>
          <w:r>
            <w:fldChar w:fldCharType="separate"/>
          </w:r>
          <w:r w:rsidR="002F5218">
            <w:t>-11/04/23</w:t>
          </w:r>
          <w:r>
            <w:fldChar w:fldCharType="end"/>
          </w:r>
        </w:p>
      </w:tc>
      <w:tc>
        <w:tcPr>
          <w:tcW w:w="847" w:type="pct"/>
        </w:tcPr>
        <w:p w14:paraId="5DA57F22" w14:textId="77777777" w:rsidR="0025067C" w:rsidRDefault="0025067C">
          <w:pPr>
            <w:pStyle w:val="Footer"/>
            <w:jc w:val="right"/>
          </w:pPr>
          <w:r>
            <w:t xml:space="preserve">page </w:t>
          </w:r>
          <w:r w:rsidR="00764DC8">
            <w:rPr>
              <w:rStyle w:val="PageNumber"/>
            </w:rPr>
            <w:fldChar w:fldCharType="begin"/>
          </w:r>
          <w:r>
            <w:rPr>
              <w:rStyle w:val="PageNumber"/>
            </w:rPr>
            <w:instrText xml:space="preserve"> PAGE </w:instrText>
          </w:r>
          <w:r w:rsidR="00764DC8">
            <w:rPr>
              <w:rStyle w:val="PageNumber"/>
            </w:rPr>
            <w:fldChar w:fldCharType="separate"/>
          </w:r>
          <w:r>
            <w:rPr>
              <w:rStyle w:val="PageNumber"/>
              <w:noProof/>
            </w:rPr>
            <w:t>4</w:t>
          </w:r>
          <w:r w:rsidR="00764DC8">
            <w:rPr>
              <w:rStyle w:val="PageNumber"/>
            </w:rPr>
            <w:fldChar w:fldCharType="end"/>
          </w:r>
        </w:p>
      </w:tc>
    </w:tr>
  </w:tbl>
  <w:p w14:paraId="1635110E" w14:textId="3DA04BF8" w:rsidR="0025067C" w:rsidRPr="00E756CB" w:rsidRDefault="00E756CB" w:rsidP="00E756CB">
    <w:pPr>
      <w:pStyle w:val="Status"/>
      <w:rPr>
        <w:rFonts w:cs="Arial"/>
      </w:rPr>
    </w:pPr>
    <w:r w:rsidRPr="00E756CB">
      <w:rPr>
        <w:rFonts w:cs="Arial"/>
      </w:rPr>
      <w:fldChar w:fldCharType="begin"/>
    </w:r>
    <w:r w:rsidRPr="00E756CB">
      <w:rPr>
        <w:rFonts w:cs="Arial"/>
      </w:rPr>
      <w:instrText xml:space="preserve"> DOCPROPERTY "Status" </w:instrText>
    </w:r>
    <w:r w:rsidRPr="00E756CB">
      <w:rPr>
        <w:rFonts w:cs="Arial"/>
      </w:rPr>
      <w:fldChar w:fldCharType="separate"/>
    </w:r>
    <w:r w:rsidR="002F5218" w:rsidRPr="00E756CB">
      <w:rPr>
        <w:rFonts w:cs="Arial"/>
      </w:rPr>
      <w:t xml:space="preserve"> </w:t>
    </w:r>
    <w:r w:rsidRPr="00E756CB">
      <w:rPr>
        <w:rFonts w:cs="Arial"/>
      </w:rPr>
      <w:fldChar w:fldCharType="end"/>
    </w:r>
    <w:r w:rsidRPr="00E756C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1891" w14:textId="77777777" w:rsidR="0025067C" w:rsidRDefault="002506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067C" w14:paraId="50B28BCE" w14:textId="77777777">
      <w:tc>
        <w:tcPr>
          <w:tcW w:w="847" w:type="pct"/>
        </w:tcPr>
        <w:p w14:paraId="26B331C4" w14:textId="77777777" w:rsidR="0025067C" w:rsidRDefault="0025067C">
          <w:pPr>
            <w:pStyle w:val="Footer"/>
          </w:pPr>
          <w:r>
            <w:t xml:space="preserve">page </w:t>
          </w:r>
          <w:r w:rsidR="00764DC8">
            <w:rPr>
              <w:rStyle w:val="PageNumber"/>
            </w:rPr>
            <w:fldChar w:fldCharType="begin"/>
          </w:r>
          <w:r>
            <w:rPr>
              <w:rStyle w:val="PageNumber"/>
            </w:rPr>
            <w:instrText xml:space="preserve"> PAGE </w:instrText>
          </w:r>
          <w:r w:rsidR="00764DC8">
            <w:rPr>
              <w:rStyle w:val="PageNumber"/>
            </w:rPr>
            <w:fldChar w:fldCharType="separate"/>
          </w:r>
          <w:r w:rsidR="00434C82">
            <w:rPr>
              <w:rStyle w:val="PageNumber"/>
              <w:noProof/>
            </w:rPr>
            <w:t>10</w:t>
          </w:r>
          <w:r w:rsidR="00764DC8">
            <w:rPr>
              <w:rStyle w:val="PageNumber"/>
            </w:rPr>
            <w:fldChar w:fldCharType="end"/>
          </w:r>
        </w:p>
      </w:tc>
      <w:tc>
        <w:tcPr>
          <w:tcW w:w="3092" w:type="pct"/>
        </w:tcPr>
        <w:p w14:paraId="438903CB" w14:textId="67032AA3" w:rsidR="0025067C" w:rsidRDefault="00E756CB">
          <w:pPr>
            <w:pStyle w:val="Footer"/>
            <w:jc w:val="center"/>
          </w:pPr>
          <w:r>
            <w:fldChar w:fldCharType="begin"/>
          </w:r>
          <w:r>
            <w:instrText xml:space="preserve"> REF Citation *\charformat </w:instrText>
          </w:r>
          <w:r>
            <w:fldChar w:fldCharType="separate"/>
          </w:r>
          <w:r w:rsidR="002F5218">
            <w:t>Justices of the Peace Act 1989</w:t>
          </w:r>
          <w:r>
            <w:fldChar w:fldCharType="end"/>
          </w:r>
        </w:p>
        <w:p w14:paraId="7A63698B" w14:textId="4A855646" w:rsidR="0025067C" w:rsidRDefault="00E756CB">
          <w:pPr>
            <w:pStyle w:val="FooterInfoCentre"/>
          </w:pPr>
          <w:r>
            <w:fldChar w:fldCharType="begin"/>
          </w:r>
          <w:r>
            <w:instrText xml:space="preserve"> DOCPROPERTY "Eff"  *\charformat </w:instrText>
          </w:r>
          <w:r>
            <w:fldChar w:fldCharType="separate"/>
          </w:r>
          <w:r w:rsidR="002F5218">
            <w:t xml:space="preserve">Effective:  </w:t>
          </w:r>
          <w:r>
            <w:fldChar w:fldCharType="end"/>
          </w:r>
          <w:r>
            <w:fldChar w:fldCharType="begin"/>
          </w:r>
          <w:r>
            <w:instrText xml:space="preserve"> DOCPROPERTY "StartDt"  *\charformat </w:instrText>
          </w:r>
          <w:r>
            <w:fldChar w:fldCharType="separate"/>
          </w:r>
          <w:r w:rsidR="002F5218">
            <w:t>28/09/10</w:t>
          </w:r>
          <w:r>
            <w:fldChar w:fldCharType="end"/>
          </w:r>
          <w:r>
            <w:fldChar w:fldCharType="begin"/>
          </w:r>
          <w:r>
            <w:instrText xml:space="preserve"> DOCPROPERTY "EndDt"  *\charformat </w:instrText>
          </w:r>
          <w:r>
            <w:fldChar w:fldCharType="separate"/>
          </w:r>
          <w:r w:rsidR="002F5218">
            <w:t>-11/04/23</w:t>
          </w:r>
          <w:r>
            <w:fldChar w:fldCharType="end"/>
          </w:r>
        </w:p>
      </w:tc>
      <w:tc>
        <w:tcPr>
          <w:tcW w:w="1061" w:type="pct"/>
        </w:tcPr>
        <w:p w14:paraId="52D501CA" w14:textId="6B1F7CA8" w:rsidR="0025067C" w:rsidRDefault="00E756CB">
          <w:pPr>
            <w:pStyle w:val="Footer"/>
            <w:jc w:val="right"/>
          </w:pPr>
          <w:r>
            <w:fldChar w:fldCharType="begin"/>
          </w:r>
          <w:r>
            <w:instrText xml:space="preserve"> DOCPROPERTY "Category"  *\charformat  </w:instrText>
          </w:r>
          <w:r>
            <w:fldChar w:fldCharType="separate"/>
          </w:r>
          <w:r w:rsidR="002F5218">
            <w:t>R6</w:t>
          </w:r>
          <w:r>
            <w:fldChar w:fldCharType="end"/>
          </w:r>
          <w:r w:rsidR="0025067C">
            <w:br/>
          </w:r>
          <w:r>
            <w:fldChar w:fldCharType="begin"/>
          </w:r>
          <w:r>
            <w:instrText xml:space="preserve"> DOCPROPERTY "RepubDt"  *\charformat  </w:instrText>
          </w:r>
          <w:r>
            <w:fldChar w:fldCharType="separate"/>
          </w:r>
          <w:r w:rsidR="002F5218">
            <w:t>28/09/10</w:t>
          </w:r>
          <w:r>
            <w:fldChar w:fldCharType="end"/>
          </w:r>
        </w:p>
      </w:tc>
    </w:tr>
  </w:tbl>
  <w:p w14:paraId="6CAA4D7A" w14:textId="466A0ADC" w:rsidR="0025067C" w:rsidRPr="00E756CB" w:rsidRDefault="00E756CB" w:rsidP="00E756CB">
    <w:pPr>
      <w:pStyle w:val="Status"/>
      <w:rPr>
        <w:rFonts w:cs="Arial"/>
      </w:rPr>
    </w:pPr>
    <w:r w:rsidRPr="00E756CB">
      <w:rPr>
        <w:rFonts w:cs="Arial"/>
      </w:rPr>
      <w:fldChar w:fldCharType="begin"/>
    </w:r>
    <w:r w:rsidRPr="00E756CB">
      <w:rPr>
        <w:rFonts w:cs="Arial"/>
      </w:rPr>
      <w:instrText xml:space="preserve"> DOCPROPERTY "Status" </w:instrText>
    </w:r>
    <w:r w:rsidRPr="00E756CB">
      <w:rPr>
        <w:rFonts w:cs="Arial"/>
      </w:rPr>
      <w:fldChar w:fldCharType="separate"/>
    </w:r>
    <w:r w:rsidR="002F5218" w:rsidRPr="00E756CB">
      <w:rPr>
        <w:rFonts w:cs="Arial"/>
      </w:rPr>
      <w:t xml:space="preserve"> </w:t>
    </w:r>
    <w:r w:rsidRPr="00E756CB">
      <w:rPr>
        <w:rFonts w:cs="Arial"/>
      </w:rPr>
      <w:fldChar w:fldCharType="end"/>
    </w:r>
    <w:r w:rsidRPr="00E756C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5AF7" w14:textId="77777777" w:rsidR="0025067C" w:rsidRDefault="002506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067C" w14:paraId="71CCF520" w14:textId="77777777">
      <w:tc>
        <w:tcPr>
          <w:tcW w:w="1061" w:type="pct"/>
        </w:tcPr>
        <w:p w14:paraId="305884DB" w14:textId="63299237" w:rsidR="0025067C" w:rsidRDefault="00E756CB">
          <w:pPr>
            <w:pStyle w:val="Footer"/>
          </w:pPr>
          <w:r>
            <w:fldChar w:fldCharType="begin"/>
          </w:r>
          <w:r>
            <w:instrText xml:space="preserve"> DOCPROPERTY "Category"  *\charform</w:instrText>
          </w:r>
          <w:r>
            <w:instrText xml:space="preserve">at  </w:instrText>
          </w:r>
          <w:r>
            <w:fldChar w:fldCharType="separate"/>
          </w:r>
          <w:r w:rsidR="002F5218">
            <w:t>R6</w:t>
          </w:r>
          <w:r>
            <w:fldChar w:fldCharType="end"/>
          </w:r>
          <w:r w:rsidR="0025067C">
            <w:br/>
          </w:r>
          <w:r>
            <w:fldChar w:fldCharType="begin"/>
          </w:r>
          <w:r>
            <w:instrText xml:space="preserve"> DOCPROPERTY "RepubDt"  *\charformat  </w:instrText>
          </w:r>
          <w:r>
            <w:fldChar w:fldCharType="separate"/>
          </w:r>
          <w:r w:rsidR="002F5218">
            <w:t>28/09/10</w:t>
          </w:r>
          <w:r>
            <w:fldChar w:fldCharType="end"/>
          </w:r>
        </w:p>
      </w:tc>
      <w:tc>
        <w:tcPr>
          <w:tcW w:w="3092" w:type="pct"/>
        </w:tcPr>
        <w:p w14:paraId="4EED9834" w14:textId="12CA91DE" w:rsidR="0025067C" w:rsidRDefault="00E756CB">
          <w:pPr>
            <w:pStyle w:val="Footer"/>
            <w:jc w:val="center"/>
          </w:pPr>
          <w:r>
            <w:fldChar w:fldCharType="begin"/>
          </w:r>
          <w:r>
            <w:instrText xml:space="preserve"> REF Citation *\charformat </w:instrText>
          </w:r>
          <w:r>
            <w:fldChar w:fldCharType="separate"/>
          </w:r>
          <w:r w:rsidR="002F5218">
            <w:t>Justices of the Peace Act 1989</w:t>
          </w:r>
          <w:r>
            <w:fldChar w:fldCharType="end"/>
          </w:r>
        </w:p>
        <w:p w14:paraId="0BF4EA25" w14:textId="2382C492" w:rsidR="0025067C" w:rsidRDefault="00E756CB">
          <w:pPr>
            <w:pStyle w:val="FooterInfoCentre"/>
          </w:pPr>
          <w:r>
            <w:fldChar w:fldCharType="begin"/>
          </w:r>
          <w:r>
            <w:instrText xml:space="preserve"> DOCPROPERTY "Eff"  *\charformat </w:instrText>
          </w:r>
          <w:r>
            <w:fldChar w:fldCharType="separate"/>
          </w:r>
          <w:r w:rsidR="002F5218">
            <w:t xml:space="preserve">Effective:  </w:t>
          </w:r>
          <w:r>
            <w:fldChar w:fldCharType="end"/>
          </w:r>
          <w:r>
            <w:fldChar w:fldCharType="begin"/>
          </w:r>
          <w:r>
            <w:instrText xml:space="preserve"> DOCPROPERTY "StartDt"  *\charformat </w:instrText>
          </w:r>
          <w:r>
            <w:fldChar w:fldCharType="separate"/>
          </w:r>
          <w:r w:rsidR="002F5218">
            <w:t>28/09/10</w:t>
          </w:r>
          <w:r>
            <w:fldChar w:fldCharType="end"/>
          </w:r>
          <w:r>
            <w:fldChar w:fldCharType="begin"/>
          </w:r>
          <w:r>
            <w:instrText xml:space="preserve"> DOCPROPERTY "EndDt"  *\charformat </w:instrText>
          </w:r>
          <w:r>
            <w:fldChar w:fldCharType="separate"/>
          </w:r>
          <w:r w:rsidR="002F5218">
            <w:t>-11/04/23</w:t>
          </w:r>
          <w:r>
            <w:fldChar w:fldCharType="end"/>
          </w:r>
        </w:p>
      </w:tc>
      <w:tc>
        <w:tcPr>
          <w:tcW w:w="847" w:type="pct"/>
        </w:tcPr>
        <w:p w14:paraId="4DC74C75" w14:textId="77777777" w:rsidR="0025067C" w:rsidRDefault="0025067C">
          <w:pPr>
            <w:pStyle w:val="Footer"/>
            <w:jc w:val="right"/>
          </w:pPr>
          <w:r>
            <w:t xml:space="preserve">page </w:t>
          </w:r>
          <w:r w:rsidR="00764DC8">
            <w:rPr>
              <w:rStyle w:val="PageNumber"/>
            </w:rPr>
            <w:fldChar w:fldCharType="begin"/>
          </w:r>
          <w:r>
            <w:rPr>
              <w:rStyle w:val="PageNumber"/>
            </w:rPr>
            <w:instrText xml:space="preserve"> PAGE </w:instrText>
          </w:r>
          <w:r w:rsidR="00764DC8">
            <w:rPr>
              <w:rStyle w:val="PageNumber"/>
            </w:rPr>
            <w:fldChar w:fldCharType="separate"/>
          </w:r>
          <w:r w:rsidR="00434C82">
            <w:rPr>
              <w:rStyle w:val="PageNumber"/>
              <w:noProof/>
            </w:rPr>
            <w:t>11</w:t>
          </w:r>
          <w:r w:rsidR="00764DC8">
            <w:rPr>
              <w:rStyle w:val="PageNumber"/>
            </w:rPr>
            <w:fldChar w:fldCharType="end"/>
          </w:r>
        </w:p>
      </w:tc>
    </w:tr>
  </w:tbl>
  <w:p w14:paraId="5EE4B78C" w14:textId="158C6777" w:rsidR="0025067C" w:rsidRPr="00E756CB" w:rsidRDefault="00E756CB" w:rsidP="00E756CB">
    <w:pPr>
      <w:pStyle w:val="Status"/>
      <w:rPr>
        <w:rFonts w:cs="Arial"/>
      </w:rPr>
    </w:pPr>
    <w:r w:rsidRPr="00E756CB">
      <w:rPr>
        <w:rFonts w:cs="Arial"/>
      </w:rPr>
      <w:fldChar w:fldCharType="begin"/>
    </w:r>
    <w:r w:rsidRPr="00E756CB">
      <w:rPr>
        <w:rFonts w:cs="Arial"/>
      </w:rPr>
      <w:instrText xml:space="preserve"> DOCPROPERTY "Status" </w:instrText>
    </w:r>
    <w:r w:rsidRPr="00E756CB">
      <w:rPr>
        <w:rFonts w:cs="Arial"/>
      </w:rPr>
      <w:fldChar w:fldCharType="separate"/>
    </w:r>
    <w:r w:rsidR="002F5218" w:rsidRPr="00E756CB">
      <w:rPr>
        <w:rFonts w:cs="Arial"/>
      </w:rPr>
      <w:t xml:space="preserve"> </w:t>
    </w:r>
    <w:r w:rsidRPr="00E756CB">
      <w:rPr>
        <w:rFonts w:cs="Arial"/>
      </w:rPr>
      <w:fldChar w:fldCharType="end"/>
    </w:r>
    <w:r w:rsidRPr="00E756C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5FFD" w14:textId="51F034F0" w:rsidR="0025067C" w:rsidRPr="00E756CB" w:rsidRDefault="00E756CB" w:rsidP="00E756CB">
    <w:pPr>
      <w:pStyle w:val="Footer"/>
      <w:jc w:val="center"/>
      <w:rPr>
        <w:rFonts w:cs="Arial"/>
        <w:sz w:val="14"/>
      </w:rPr>
    </w:pPr>
    <w:r w:rsidRPr="00E756C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F3E8" w14:textId="4FFA5734" w:rsidR="0025067C" w:rsidRPr="00E756CB" w:rsidRDefault="00764DC8" w:rsidP="00E756CB">
    <w:pPr>
      <w:pStyle w:val="Footer"/>
      <w:jc w:val="center"/>
      <w:rPr>
        <w:rFonts w:cs="Arial"/>
        <w:sz w:val="14"/>
      </w:rPr>
    </w:pPr>
    <w:r w:rsidRPr="00E756CB">
      <w:rPr>
        <w:rFonts w:cs="Arial"/>
        <w:sz w:val="14"/>
      </w:rPr>
      <w:fldChar w:fldCharType="begin"/>
    </w:r>
    <w:r w:rsidR="0025067C" w:rsidRPr="00E756CB">
      <w:rPr>
        <w:rFonts w:cs="Arial"/>
        <w:sz w:val="14"/>
      </w:rPr>
      <w:instrText xml:space="preserve"> COMMENTS  \* MERGEFORMAT </w:instrText>
    </w:r>
    <w:r w:rsidRPr="00E756CB">
      <w:rPr>
        <w:rFonts w:cs="Arial"/>
        <w:sz w:val="14"/>
      </w:rPr>
      <w:fldChar w:fldCharType="end"/>
    </w:r>
    <w:r w:rsidR="00E756CB" w:rsidRPr="00E756C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D766" w14:textId="6D2F7076" w:rsidR="0025067C" w:rsidRPr="00E756CB" w:rsidRDefault="00E756CB" w:rsidP="00E756CB">
    <w:pPr>
      <w:pStyle w:val="Footer"/>
      <w:jc w:val="center"/>
      <w:rPr>
        <w:rFonts w:cs="Arial"/>
        <w:sz w:val="14"/>
      </w:rPr>
    </w:pPr>
    <w:r w:rsidRPr="00E756C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B728" w14:textId="072BCD3B" w:rsidR="0025067C" w:rsidRDefault="00764DC8">
    <w:pPr>
      <w:pStyle w:val="Footer"/>
      <w:jc w:val="center"/>
      <w:rPr>
        <w:rStyle w:val="PageNumber"/>
        <w:sz w:val="20"/>
      </w:rPr>
    </w:pPr>
    <w:r>
      <w:rPr>
        <w:rStyle w:val="PageNumber"/>
        <w:sz w:val="20"/>
      </w:rPr>
      <w:fldChar w:fldCharType="begin"/>
    </w:r>
    <w:r w:rsidR="0025067C">
      <w:rPr>
        <w:rStyle w:val="PageNumber"/>
        <w:sz w:val="20"/>
      </w:rPr>
      <w:instrText xml:space="preserve"> PAGE </w:instrText>
    </w:r>
    <w:r>
      <w:rPr>
        <w:rStyle w:val="PageNumber"/>
        <w:sz w:val="20"/>
      </w:rPr>
      <w:fldChar w:fldCharType="separate"/>
    </w:r>
    <w:r w:rsidR="0025067C">
      <w:rPr>
        <w:rStyle w:val="PageNumber"/>
        <w:noProof/>
        <w:sz w:val="20"/>
      </w:rPr>
      <w:t>11</w:t>
    </w:r>
    <w:r>
      <w:rPr>
        <w:rStyle w:val="PageNumber"/>
        <w:sz w:val="20"/>
      </w:rPr>
      <w:fldChar w:fldCharType="end"/>
    </w:r>
  </w:p>
  <w:p w14:paraId="366D1572" w14:textId="11DC750F" w:rsidR="00E756CB" w:rsidRPr="00E756CB" w:rsidRDefault="00E756CB" w:rsidP="00E756CB">
    <w:pPr>
      <w:pStyle w:val="Footer"/>
      <w:jc w:val="center"/>
      <w:rPr>
        <w:rFonts w:cs="Arial"/>
        <w:sz w:val="14"/>
      </w:rPr>
    </w:pPr>
    <w:r w:rsidRPr="00E756C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EB1D" w14:textId="18BA8C23" w:rsidR="0025067C" w:rsidRPr="00E756CB" w:rsidRDefault="00764DC8" w:rsidP="00E756CB">
    <w:pPr>
      <w:pStyle w:val="Footer"/>
      <w:jc w:val="center"/>
      <w:rPr>
        <w:rFonts w:cs="Arial"/>
        <w:sz w:val="14"/>
      </w:rPr>
    </w:pPr>
    <w:r w:rsidRPr="00E756CB">
      <w:rPr>
        <w:rFonts w:cs="Arial"/>
        <w:sz w:val="14"/>
      </w:rPr>
      <w:fldChar w:fldCharType="begin"/>
    </w:r>
    <w:r w:rsidR="0025067C" w:rsidRPr="00E756CB">
      <w:rPr>
        <w:rFonts w:cs="Arial"/>
        <w:sz w:val="14"/>
      </w:rPr>
      <w:instrText xml:space="preserve"> DOCPROPERTY "Status" </w:instrText>
    </w:r>
    <w:r w:rsidRPr="00E756CB">
      <w:rPr>
        <w:rFonts w:cs="Arial"/>
        <w:sz w:val="14"/>
      </w:rPr>
      <w:fldChar w:fldCharType="separate"/>
    </w:r>
    <w:r w:rsidR="002F5218" w:rsidRPr="00E756CB">
      <w:rPr>
        <w:rFonts w:cs="Arial"/>
        <w:sz w:val="14"/>
      </w:rPr>
      <w:t xml:space="preserve"> </w:t>
    </w:r>
    <w:r w:rsidRPr="00E756CB">
      <w:rPr>
        <w:rFonts w:cs="Arial"/>
        <w:sz w:val="14"/>
      </w:rPr>
      <w:fldChar w:fldCharType="end"/>
    </w:r>
    <w:r w:rsidRPr="00E756CB">
      <w:rPr>
        <w:rFonts w:cs="Arial"/>
        <w:sz w:val="14"/>
      </w:rPr>
      <w:fldChar w:fldCharType="begin"/>
    </w:r>
    <w:r w:rsidR="0025067C" w:rsidRPr="00E756CB">
      <w:rPr>
        <w:rFonts w:cs="Arial"/>
        <w:sz w:val="14"/>
      </w:rPr>
      <w:instrText xml:space="preserve"> COMMENTS  \* MERGEFORMAT </w:instrText>
    </w:r>
    <w:r w:rsidRPr="00E756CB">
      <w:rPr>
        <w:rFonts w:cs="Arial"/>
        <w:sz w:val="14"/>
      </w:rPr>
      <w:fldChar w:fldCharType="end"/>
    </w:r>
    <w:r w:rsidR="00E756CB" w:rsidRPr="00E756C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8F81" w14:textId="1D13B95B" w:rsidR="002D3C0C" w:rsidRPr="00E756CB" w:rsidRDefault="00E756CB" w:rsidP="00E756CB">
    <w:pPr>
      <w:pStyle w:val="Footer"/>
      <w:jc w:val="center"/>
      <w:rPr>
        <w:rFonts w:cs="Arial"/>
        <w:sz w:val="14"/>
      </w:rPr>
    </w:pPr>
    <w:r w:rsidRPr="00E756C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9341" w14:textId="77777777" w:rsidR="0025067C" w:rsidRDefault="002506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5067C" w14:paraId="69048811" w14:textId="77777777">
      <w:tc>
        <w:tcPr>
          <w:tcW w:w="846" w:type="pct"/>
        </w:tcPr>
        <w:p w14:paraId="33F6CC07" w14:textId="77777777" w:rsidR="0025067C" w:rsidRDefault="0025067C">
          <w:pPr>
            <w:pStyle w:val="Footer"/>
          </w:pPr>
          <w:r>
            <w:t xml:space="preserve">contents </w:t>
          </w:r>
          <w:r w:rsidR="00764DC8">
            <w:rPr>
              <w:rStyle w:val="PageNumber"/>
            </w:rPr>
            <w:fldChar w:fldCharType="begin"/>
          </w:r>
          <w:r>
            <w:rPr>
              <w:rStyle w:val="PageNumber"/>
            </w:rPr>
            <w:instrText xml:space="preserve"> PAGE </w:instrText>
          </w:r>
          <w:r w:rsidR="00764DC8">
            <w:rPr>
              <w:rStyle w:val="PageNumber"/>
            </w:rPr>
            <w:fldChar w:fldCharType="separate"/>
          </w:r>
          <w:r w:rsidR="00434C82">
            <w:rPr>
              <w:rStyle w:val="PageNumber"/>
              <w:noProof/>
            </w:rPr>
            <w:t>2</w:t>
          </w:r>
          <w:r w:rsidR="00764DC8">
            <w:rPr>
              <w:rStyle w:val="PageNumber"/>
            </w:rPr>
            <w:fldChar w:fldCharType="end"/>
          </w:r>
        </w:p>
      </w:tc>
      <w:tc>
        <w:tcPr>
          <w:tcW w:w="3093" w:type="pct"/>
        </w:tcPr>
        <w:p w14:paraId="1DFDF0DA" w14:textId="30055CE0" w:rsidR="0025067C" w:rsidRDefault="00E756CB">
          <w:pPr>
            <w:pStyle w:val="Footer"/>
            <w:jc w:val="center"/>
          </w:pPr>
          <w:r>
            <w:fldChar w:fldCharType="begin"/>
          </w:r>
          <w:r>
            <w:instrText xml:space="preserve"> REF Citation *\charformat </w:instrText>
          </w:r>
          <w:r>
            <w:fldChar w:fldCharType="separate"/>
          </w:r>
          <w:r w:rsidR="002F5218">
            <w:t>Justices of the Peace Act 1989</w:t>
          </w:r>
          <w:r>
            <w:fldChar w:fldCharType="end"/>
          </w:r>
        </w:p>
        <w:p w14:paraId="320D9989" w14:textId="2DDCF1C8" w:rsidR="0025067C" w:rsidRDefault="00E756CB">
          <w:pPr>
            <w:pStyle w:val="FooterInfoCentre"/>
          </w:pPr>
          <w:r>
            <w:fldChar w:fldCharType="begin"/>
          </w:r>
          <w:r>
            <w:instrText xml:space="preserve"> DOCPROPERTY "Eff"  </w:instrText>
          </w:r>
          <w:r>
            <w:fldChar w:fldCharType="separate"/>
          </w:r>
          <w:r w:rsidR="002F5218">
            <w:t xml:space="preserve">Effective:  </w:t>
          </w:r>
          <w:r>
            <w:fldChar w:fldCharType="end"/>
          </w:r>
          <w:r>
            <w:fldChar w:fldCharType="begin"/>
          </w:r>
          <w:r>
            <w:instrText xml:space="preserve"> DOCPROPERTY "StartDt"   </w:instrText>
          </w:r>
          <w:r>
            <w:fldChar w:fldCharType="separate"/>
          </w:r>
          <w:r w:rsidR="002F5218">
            <w:t>28/09/10</w:t>
          </w:r>
          <w:r>
            <w:fldChar w:fldCharType="end"/>
          </w:r>
          <w:r>
            <w:fldChar w:fldCharType="begin"/>
          </w:r>
          <w:r>
            <w:instrText xml:space="preserve"> DOCPROPERTY "EndDt"  </w:instrText>
          </w:r>
          <w:r>
            <w:fldChar w:fldCharType="separate"/>
          </w:r>
          <w:r w:rsidR="002F5218">
            <w:t>-11/04/23</w:t>
          </w:r>
          <w:r>
            <w:fldChar w:fldCharType="end"/>
          </w:r>
        </w:p>
      </w:tc>
      <w:tc>
        <w:tcPr>
          <w:tcW w:w="1061" w:type="pct"/>
        </w:tcPr>
        <w:p w14:paraId="4EC7FB67" w14:textId="7AF0B580" w:rsidR="0025067C" w:rsidRDefault="00E756CB">
          <w:pPr>
            <w:pStyle w:val="Footer"/>
            <w:jc w:val="right"/>
          </w:pPr>
          <w:r>
            <w:fldChar w:fldCharType="begin"/>
          </w:r>
          <w:r>
            <w:instrText xml:space="preserve"> DOCPROPERTY "Category"  </w:instrText>
          </w:r>
          <w:r>
            <w:fldChar w:fldCharType="separate"/>
          </w:r>
          <w:r w:rsidR="002F5218">
            <w:t>R6</w:t>
          </w:r>
          <w:r>
            <w:fldChar w:fldCharType="end"/>
          </w:r>
          <w:r w:rsidR="0025067C">
            <w:br/>
          </w:r>
          <w:r>
            <w:fldChar w:fldCharType="begin"/>
          </w:r>
          <w:r>
            <w:instrText xml:space="preserve"> DOCPROPERTY "RepubDt"  </w:instrText>
          </w:r>
          <w:r>
            <w:fldChar w:fldCharType="separate"/>
          </w:r>
          <w:r w:rsidR="002F5218">
            <w:t>28/09/10</w:t>
          </w:r>
          <w:r>
            <w:fldChar w:fldCharType="end"/>
          </w:r>
        </w:p>
      </w:tc>
    </w:tr>
  </w:tbl>
  <w:p w14:paraId="6DE4D25C" w14:textId="216B1380" w:rsidR="0025067C" w:rsidRPr="00E756CB" w:rsidRDefault="00E756CB" w:rsidP="00E756CB">
    <w:pPr>
      <w:pStyle w:val="Status"/>
      <w:rPr>
        <w:rFonts w:cs="Arial"/>
      </w:rPr>
    </w:pPr>
    <w:r w:rsidRPr="00E756CB">
      <w:rPr>
        <w:rFonts w:cs="Arial"/>
      </w:rPr>
      <w:fldChar w:fldCharType="begin"/>
    </w:r>
    <w:r w:rsidRPr="00E756CB">
      <w:rPr>
        <w:rFonts w:cs="Arial"/>
      </w:rPr>
      <w:instrText xml:space="preserve"> DOCPROPERTY "Status" </w:instrText>
    </w:r>
    <w:r w:rsidRPr="00E756CB">
      <w:rPr>
        <w:rFonts w:cs="Arial"/>
      </w:rPr>
      <w:fldChar w:fldCharType="separate"/>
    </w:r>
    <w:r w:rsidR="002F5218" w:rsidRPr="00E756CB">
      <w:rPr>
        <w:rFonts w:cs="Arial"/>
      </w:rPr>
      <w:t xml:space="preserve"> </w:t>
    </w:r>
    <w:r w:rsidRPr="00E756CB">
      <w:rPr>
        <w:rFonts w:cs="Arial"/>
      </w:rPr>
      <w:fldChar w:fldCharType="end"/>
    </w:r>
    <w:r w:rsidRPr="00E756C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3FAC" w14:textId="77777777" w:rsidR="0025067C" w:rsidRDefault="002506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067C" w14:paraId="0403286E" w14:textId="77777777">
      <w:tc>
        <w:tcPr>
          <w:tcW w:w="1061" w:type="pct"/>
        </w:tcPr>
        <w:p w14:paraId="792E8D83" w14:textId="01ED040A" w:rsidR="0025067C" w:rsidRDefault="00E756CB">
          <w:pPr>
            <w:pStyle w:val="Footer"/>
          </w:pPr>
          <w:r>
            <w:fldChar w:fldCharType="begin"/>
          </w:r>
          <w:r>
            <w:instrText xml:space="preserve"> DOCPROPERTY "Category"  </w:instrText>
          </w:r>
          <w:r>
            <w:fldChar w:fldCharType="separate"/>
          </w:r>
          <w:r w:rsidR="002F5218">
            <w:t>R6</w:t>
          </w:r>
          <w:r>
            <w:fldChar w:fldCharType="end"/>
          </w:r>
          <w:r w:rsidR="0025067C">
            <w:br/>
          </w:r>
          <w:r>
            <w:fldChar w:fldCharType="begin"/>
          </w:r>
          <w:r>
            <w:instrText xml:space="preserve"> DOCPROPERTY "RepubDt"  </w:instrText>
          </w:r>
          <w:r>
            <w:fldChar w:fldCharType="separate"/>
          </w:r>
          <w:r w:rsidR="002F5218">
            <w:t>28/09/10</w:t>
          </w:r>
          <w:r>
            <w:fldChar w:fldCharType="end"/>
          </w:r>
        </w:p>
      </w:tc>
      <w:tc>
        <w:tcPr>
          <w:tcW w:w="3093" w:type="pct"/>
        </w:tcPr>
        <w:p w14:paraId="09F7C73D" w14:textId="3073F4E2" w:rsidR="0025067C" w:rsidRDefault="00E756CB">
          <w:pPr>
            <w:pStyle w:val="Footer"/>
            <w:jc w:val="center"/>
          </w:pPr>
          <w:r>
            <w:fldChar w:fldCharType="begin"/>
          </w:r>
          <w:r>
            <w:instrText xml:space="preserve"> REF Citation *\charformat </w:instrText>
          </w:r>
          <w:r>
            <w:fldChar w:fldCharType="separate"/>
          </w:r>
          <w:r w:rsidR="002F5218">
            <w:t>Justices of the Peace Act 1989</w:t>
          </w:r>
          <w:r>
            <w:fldChar w:fldCharType="end"/>
          </w:r>
        </w:p>
        <w:p w14:paraId="01A33153" w14:textId="61C3A45D" w:rsidR="0025067C" w:rsidRDefault="00E756CB">
          <w:pPr>
            <w:pStyle w:val="FooterInfoCentre"/>
          </w:pPr>
          <w:r>
            <w:fldChar w:fldCharType="begin"/>
          </w:r>
          <w:r>
            <w:instrText xml:space="preserve"> DOCPROPERTY "Eff"  </w:instrText>
          </w:r>
          <w:r>
            <w:fldChar w:fldCharType="separate"/>
          </w:r>
          <w:r w:rsidR="002F5218">
            <w:t xml:space="preserve">Effective:  </w:t>
          </w:r>
          <w:r>
            <w:fldChar w:fldCharType="end"/>
          </w:r>
          <w:r>
            <w:fldChar w:fldCharType="begin"/>
          </w:r>
          <w:r>
            <w:instrText xml:space="preserve"> DOCPROPERTY "StartDt"  </w:instrText>
          </w:r>
          <w:r>
            <w:fldChar w:fldCharType="separate"/>
          </w:r>
          <w:r w:rsidR="002F5218">
            <w:t>28/09/10</w:t>
          </w:r>
          <w:r>
            <w:fldChar w:fldCharType="end"/>
          </w:r>
          <w:r>
            <w:fldChar w:fldCharType="begin"/>
          </w:r>
          <w:r>
            <w:instrText xml:space="preserve"> DOCPROPERTY "EndDt"  </w:instrText>
          </w:r>
          <w:r>
            <w:fldChar w:fldCharType="separate"/>
          </w:r>
          <w:r w:rsidR="002F5218">
            <w:t>-11/04/23</w:t>
          </w:r>
          <w:r>
            <w:fldChar w:fldCharType="end"/>
          </w:r>
        </w:p>
      </w:tc>
      <w:tc>
        <w:tcPr>
          <w:tcW w:w="846" w:type="pct"/>
        </w:tcPr>
        <w:p w14:paraId="6CA7FF89" w14:textId="77777777" w:rsidR="0025067C" w:rsidRDefault="0025067C">
          <w:pPr>
            <w:pStyle w:val="Footer"/>
            <w:jc w:val="right"/>
          </w:pPr>
          <w:r>
            <w:t xml:space="preserve">contents </w:t>
          </w:r>
          <w:r w:rsidR="00764DC8">
            <w:rPr>
              <w:rStyle w:val="PageNumber"/>
            </w:rPr>
            <w:fldChar w:fldCharType="begin"/>
          </w:r>
          <w:r>
            <w:rPr>
              <w:rStyle w:val="PageNumber"/>
            </w:rPr>
            <w:instrText xml:space="preserve"> PAGE </w:instrText>
          </w:r>
          <w:r w:rsidR="00764DC8">
            <w:rPr>
              <w:rStyle w:val="PageNumber"/>
            </w:rPr>
            <w:fldChar w:fldCharType="separate"/>
          </w:r>
          <w:r>
            <w:rPr>
              <w:rStyle w:val="PageNumber"/>
              <w:noProof/>
            </w:rPr>
            <w:t>2</w:t>
          </w:r>
          <w:r w:rsidR="00764DC8">
            <w:rPr>
              <w:rStyle w:val="PageNumber"/>
            </w:rPr>
            <w:fldChar w:fldCharType="end"/>
          </w:r>
        </w:p>
      </w:tc>
    </w:tr>
  </w:tbl>
  <w:p w14:paraId="0832B425" w14:textId="17227EE7" w:rsidR="0025067C" w:rsidRPr="00E756CB" w:rsidRDefault="00E756CB" w:rsidP="00E756CB">
    <w:pPr>
      <w:pStyle w:val="Status"/>
      <w:rPr>
        <w:rFonts w:cs="Arial"/>
      </w:rPr>
    </w:pPr>
    <w:r w:rsidRPr="00E756CB">
      <w:rPr>
        <w:rFonts w:cs="Arial"/>
      </w:rPr>
      <w:fldChar w:fldCharType="begin"/>
    </w:r>
    <w:r w:rsidRPr="00E756CB">
      <w:rPr>
        <w:rFonts w:cs="Arial"/>
      </w:rPr>
      <w:instrText xml:space="preserve"> DOCPROPERTY "Status" </w:instrText>
    </w:r>
    <w:r w:rsidRPr="00E756CB">
      <w:rPr>
        <w:rFonts w:cs="Arial"/>
      </w:rPr>
      <w:fldChar w:fldCharType="separate"/>
    </w:r>
    <w:r w:rsidR="002F5218" w:rsidRPr="00E756CB">
      <w:rPr>
        <w:rFonts w:cs="Arial"/>
      </w:rPr>
      <w:t xml:space="preserve"> </w:t>
    </w:r>
    <w:r w:rsidRPr="00E756CB">
      <w:rPr>
        <w:rFonts w:cs="Arial"/>
      </w:rPr>
      <w:fldChar w:fldCharType="end"/>
    </w:r>
    <w:r w:rsidRPr="00E756C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109F" w14:textId="77777777" w:rsidR="0025067C" w:rsidRDefault="002506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067C" w14:paraId="5C497ADE" w14:textId="77777777">
      <w:tc>
        <w:tcPr>
          <w:tcW w:w="1061" w:type="pct"/>
        </w:tcPr>
        <w:p w14:paraId="7EAC87DD" w14:textId="4A69D8A3" w:rsidR="0025067C" w:rsidRDefault="00E756CB">
          <w:pPr>
            <w:pStyle w:val="Footer"/>
          </w:pPr>
          <w:r>
            <w:fldChar w:fldCharType="begin"/>
          </w:r>
          <w:r>
            <w:instrText xml:space="preserve"> DOCPROPERTY "Category"  </w:instrText>
          </w:r>
          <w:r>
            <w:fldChar w:fldCharType="separate"/>
          </w:r>
          <w:r w:rsidR="002F5218">
            <w:t>R6</w:t>
          </w:r>
          <w:r>
            <w:fldChar w:fldCharType="end"/>
          </w:r>
          <w:r w:rsidR="0025067C">
            <w:br/>
          </w:r>
          <w:r>
            <w:fldChar w:fldCharType="begin"/>
          </w:r>
          <w:r>
            <w:instrText xml:space="preserve"> DOCPROPERTY "RepubDt"  </w:instrText>
          </w:r>
          <w:r>
            <w:fldChar w:fldCharType="separate"/>
          </w:r>
          <w:r w:rsidR="002F5218">
            <w:t>28/09/10</w:t>
          </w:r>
          <w:r>
            <w:fldChar w:fldCharType="end"/>
          </w:r>
        </w:p>
      </w:tc>
      <w:tc>
        <w:tcPr>
          <w:tcW w:w="3093" w:type="pct"/>
        </w:tcPr>
        <w:p w14:paraId="3BE51CE6" w14:textId="1172DECE" w:rsidR="0025067C" w:rsidRDefault="00E756CB">
          <w:pPr>
            <w:pStyle w:val="Footer"/>
            <w:jc w:val="center"/>
          </w:pPr>
          <w:r>
            <w:fldChar w:fldCharType="begin"/>
          </w:r>
          <w:r>
            <w:instrText xml:space="preserve"> REF Citation *\charformat </w:instrText>
          </w:r>
          <w:r>
            <w:fldChar w:fldCharType="separate"/>
          </w:r>
          <w:r w:rsidR="002F5218">
            <w:t>Justices of the Peace Act 1989</w:t>
          </w:r>
          <w:r>
            <w:fldChar w:fldCharType="end"/>
          </w:r>
        </w:p>
        <w:p w14:paraId="5F9287E2" w14:textId="63C354D4" w:rsidR="0025067C" w:rsidRDefault="00E756CB">
          <w:pPr>
            <w:pStyle w:val="FooterInfoCentre"/>
          </w:pPr>
          <w:r>
            <w:fldChar w:fldCharType="begin"/>
          </w:r>
          <w:r>
            <w:instrText xml:space="preserve"> DOCPROPERTY "Eff"  </w:instrText>
          </w:r>
          <w:r>
            <w:fldChar w:fldCharType="separate"/>
          </w:r>
          <w:r w:rsidR="002F5218">
            <w:t xml:space="preserve">Effective:  </w:t>
          </w:r>
          <w:r>
            <w:fldChar w:fldCharType="end"/>
          </w:r>
          <w:r>
            <w:fldChar w:fldCharType="begin"/>
          </w:r>
          <w:r>
            <w:instrText xml:space="preserve"> DOCPROPERTY "StartDt"   </w:instrText>
          </w:r>
          <w:r>
            <w:fldChar w:fldCharType="separate"/>
          </w:r>
          <w:r w:rsidR="002F5218">
            <w:t>28/09/10</w:t>
          </w:r>
          <w:r>
            <w:fldChar w:fldCharType="end"/>
          </w:r>
          <w:r>
            <w:fldChar w:fldCharType="begin"/>
          </w:r>
          <w:r>
            <w:instrText xml:space="preserve"> DOCPROPERTY "EndDt"  </w:instrText>
          </w:r>
          <w:r>
            <w:fldChar w:fldCharType="separate"/>
          </w:r>
          <w:r w:rsidR="002F5218">
            <w:t>-11/04/23</w:t>
          </w:r>
          <w:r>
            <w:fldChar w:fldCharType="end"/>
          </w:r>
        </w:p>
      </w:tc>
      <w:tc>
        <w:tcPr>
          <w:tcW w:w="846" w:type="pct"/>
        </w:tcPr>
        <w:p w14:paraId="1373CB43" w14:textId="77777777" w:rsidR="0025067C" w:rsidRDefault="0025067C">
          <w:pPr>
            <w:pStyle w:val="Footer"/>
            <w:jc w:val="right"/>
          </w:pPr>
          <w:r>
            <w:t xml:space="preserve">contents </w:t>
          </w:r>
          <w:r w:rsidR="00764DC8">
            <w:rPr>
              <w:rStyle w:val="PageNumber"/>
            </w:rPr>
            <w:fldChar w:fldCharType="begin"/>
          </w:r>
          <w:r>
            <w:rPr>
              <w:rStyle w:val="PageNumber"/>
            </w:rPr>
            <w:instrText xml:space="preserve"> PAGE </w:instrText>
          </w:r>
          <w:r w:rsidR="00764DC8">
            <w:rPr>
              <w:rStyle w:val="PageNumber"/>
            </w:rPr>
            <w:fldChar w:fldCharType="separate"/>
          </w:r>
          <w:r w:rsidR="00434C82">
            <w:rPr>
              <w:rStyle w:val="PageNumber"/>
              <w:noProof/>
            </w:rPr>
            <w:t>1</w:t>
          </w:r>
          <w:r w:rsidR="00764DC8">
            <w:rPr>
              <w:rStyle w:val="PageNumber"/>
            </w:rPr>
            <w:fldChar w:fldCharType="end"/>
          </w:r>
        </w:p>
      </w:tc>
    </w:tr>
  </w:tbl>
  <w:p w14:paraId="09FB72F7" w14:textId="33BA8F91" w:rsidR="0025067C" w:rsidRPr="00E756CB" w:rsidRDefault="00E756CB" w:rsidP="00E756CB">
    <w:pPr>
      <w:pStyle w:val="Status"/>
      <w:rPr>
        <w:rFonts w:cs="Arial"/>
      </w:rPr>
    </w:pPr>
    <w:r w:rsidRPr="00E756CB">
      <w:rPr>
        <w:rFonts w:cs="Arial"/>
      </w:rPr>
      <w:fldChar w:fldCharType="begin"/>
    </w:r>
    <w:r w:rsidRPr="00E756CB">
      <w:rPr>
        <w:rFonts w:cs="Arial"/>
      </w:rPr>
      <w:instrText xml:space="preserve"> DOCPROPERTY "Status" </w:instrText>
    </w:r>
    <w:r w:rsidRPr="00E756CB">
      <w:rPr>
        <w:rFonts w:cs="Arial"/>
      </w:rPr>
      <w:fldChar w:fldCharType="separate"/>
    </w:r>
    <w:r w:rsidR="002F5218" w:rsidRPr="00E756CB">
      <w:rPr>
        <w:rFonts w:cs="Arial"/>
      </w:rPr>
      <w:t xml:space="preserve"> </w:t>
    </w:r>
    <w:r w:rsidRPr="00E756CB">
      <w:rPr>
        <w:rFonts w:cs="Arial"/>
      </w:rPr>
      <w:fldChar w:fldCharType="end"/>
    </w:r>
    <w:r w:rsidRPr="00E756C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3C97" w14:textId="77777777" w:rsidR="0025067C" w:rsidRDefault="002506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067C" w14:paraId="39A2EA75" w14:textId="77777777">
      <w:tc>
        <w:tcPr>
          <w:tcW w:w="847" w:type="pct"/>
        </w:tcPr>
        <w:p w14:paraId="72FA577A" w14:textId="77777777" w:rsidR="0025067C" w:rsidRDefault="0025067C">
          <w:pPr>
            <w:pStyle w:val="Footer"/>
          </w:pPr>
          <w:r>
            <w:t xml:space="preserve">page </w:t>
          </w:r>
          <w:r w:rsidR="00764DC8">
            <w:rPr>
              <w:rStyle w:val="PageNumber"/>
            </w:rPr>
            <w:fldChar w:fldCharType="begin"/>
          </w:r>
          <w:r>
            <w:rPr>
              <w:rStyle w:val="PageNumber"/>
            </w:rPr>
            <w:instrText xml:space="preserve"> PAGE </w:instrText>
          </w:r>
          <w:r w:rsidR="00764DC8">
            <w:rPr>
              <w:rStyle w:val="PageNumber"/>
            </w:rPr>
            <w:fldChar w:fldCharType="separate"/>
          </w:r>
          <w:r w:rsidR="00434C82">
            <w:rPr>
              <w:rStyle w:val="PageNumber"/>
              <w:noProof/>
            </w:rPr>
            <w:t>4</w:t>
          </w:r>
          <w:r w:rsidR="00764DC8">
            <w:rPr>
              <w:rStyle w:val="PageNumber"/>
            </w:rPr>
            <w:fldChar w:fldCharType="end"/>
          </w:r>
        </w:p>
      </w:tc>
      <w:tc>
        <w:tcPr>
          <w:tcW w:w="3092" w:type="pct"/>
        </w:tcPr>
        <w:p w14:paraId="08FACF5F" w14:textId="38CA0D40" w:rsidR="0025067C" w:rsidRDefault="00E756CB">
          <w:pPr>
            <w:pStyle w:val="Footer"/>
            <w:jc w:val="center"/>
          </w:pPr>
          <w:r>
            <w:fldChar w:fldCharType="begin"/>
          </w:r>
          <w:r>
            <w:instrText xml:space="preserve"> REF Citation *\charformat </w:instrText>
          </w:r>
          <w:r>
            <w:fldChar w:fldCharType="separate"/>
          </w:r>
          <w:r w:rsidR="002F5218">
            <w:t>Justices of the Peace Act 1989</w:t>
          </w:r>
          <w:r>
            <w:fldChar w:fldCharType="end"/>
          </w:r>
        </w:p>
        <w:p w14:paraId="18F2204B" w14:textId="6D4B7035" w:rsidR="0025067C" w:rsidRDefault="00E756CB">
          <w:pPr>
            <w:pStyle w:val="FooterInfoCentre"/>
          </w:pPr>
          <w:r>
            <w:fldChar w:fldCharType="begin"/>
          </w:r>
          <w:r>
            <w:instrText xml:space="preserve"> DOCPROPERTY "Eff"  *\charformat </w:instrText>
          </w:r>
          <w:r>
            <w:fldChar w:fldCharType="separate"/>
          </w:r>
          <w:r w:rsidR="002F5218">
            <w:t xml:space="preserve">Effective:  </w:t>
          </w:r>
          <w:r>
            <w:fldChar w:fldCharType="end"/>
          </w:r>
          <w:r>
            <w:fldChar w:fldCharType="begin"/>
          </w:r>
          <w:r>
            <w:instrText xml:space="preserve"> DOCPROPERTY "StartDt"  *\charformat </w:instrText>
          </w:r>
          <w:r>
            <w:fldChar w:fldCharType="separate"/>
          </w:r>
          <w:r w:rsidR="002F5218">
            <w:t>28/09/10</w:t>
          </w:r>
          <w:r>
            <w:fldChar w:fldCharType="end"/>
          </w:r>
          <w:r>
            <w:fldChar w:fldCharType="begin"/>
          </w:r>
          <w:r>
            <w:instrText xml:space="preserve"> DOCPROPERTY "EndDt"  *\charformat </w:instrText>
          </w:r>
          <w:r>
            <w:fldChar w:fldCharType="separate"/>
          </w:r>
          <w:r w:rsidR="002F5218">
            <w:t>-11/04/23</w:t>
          </w:r>
          <w:r>
            <w:fldChar w:fldCharType="end"/>
          </w:r>
        </w:p>
      </w:tc>
      <w:tc>
        <w:tcPr>
          <w:tcW w:w="1061" w:type="pct"/>
        </w:tcPr>
        <w:p w14:paraId="1BCD9A3E" w14:textId="508ED061" w:rsidR="0025067C" w:rsidRDefault="00E756CB">
          <w:pPr>
            <w:pStyle w:val="Footer"/>
            <w:jc w:val="right"/>
          </w:pPr>
          <w:r>
            <w:fldChar w:fldCharType="begin"/>
          </w:r>
          <w:r>
            <w:instrText xml:space="preserve"> DOCPROPERTY "Category"  *\charformat  </w:instrText>
          </w:r>
          <w:r>
            <w:fldChar w:fldCharType="separate"/>
          </w:r>
          <w:r w:rsidR="002F5218">
            <w:t>R6</w:t>
          </w:r>
          <w:r>
            <w:fldChar w:fldCharType="end"/>
          </w:r>
          <w:r w:rsidR="0025067C">
            <w:br/>
          </w:r>
          <w:r>
            <w:fldChar w:fldCharType="begin"/>
          </w:r>
          <w:r>
            <w:instrText xml:space="preserve"> DOCPROPERTY "RepubDt"  *\charformat  </w:instrText>
          </w:r>
          <w:r>
            <w:fldChar w:fldCharType="separate"/>
          </w:r>
          <w:r w:rsidR="002F5218">
            <w:t>28/09/10</w:t>
          </w:r>
          <w:r>
            <w:fldChar w:fldCharType="end"/>
          </w:r>
        </w:p>
      </w:tc>
    </w:tr>
  </w:tbl>
  <w:p w14:paraId="3A094B3E" w14:textId="004A4E08" w:rsidR="0025067C" w:rsidRPr="00E756CB" w:rsidRDefault="00E756CB" w:rsidP="00E756CB">
    <w:pPr>
      <w:pStyle w:val="Status"/>
      <w:rPr>
        <w:rFonts w:cs="Arial"/>
      </w:rPr>
    </w:pPr>
    <w:r w:rsidRPr="00E756CB">
      <w:rPr>
        <w:rFonts w:cs="Arial"/>
      </w:rPr>
      <w:fldChar w:fldCharType="begin"/>
    </w:r>
    <w:r w:rsidRPr="00E756CB">
      <w:rPr>
        <w:rFonts w:cs="Arial"/>
      </w:rPr>
      <w:instrText xml:space="preserve"> DOCPROPERTY "Status" </w:instrText>
    </w:r>
    <w:r w:rsidRPr="00E756CB">
      <w:rPr>
        <w:rFonts w:cs="Arial"/>
      </w:rPr>
      <w:fldChar w:fldCharType="separate"/>
    </w:r>
    <w:r w:rsidR="002F5218" w:rsidRPr="00E756CB">
      <w:rPr>
        <w:rFonts w:cs="Arial"/>
      </w:rPr>
      <w:t xml:space="preserve"> </w:t>
    </w:r>
    <w:r w:rsidRPr="00E756CB">
      <w:rPr>
        <w:rFonts w:cs="Arial"/>
      </w:rPr>
      <w:fldChar w:fldCharType="end"/>
    </w:r>
    <w:r w:rsidRPr="00E756C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BC99" w14:textId="77777777" w:rsidR="0025067C" w:rsidRDefault="002506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067C" w14:paraId="0D294763" w14:textId="77777777">
      <w:tc>
        <w:tcPr>
          <w:tcW w:w="1061" w:type="pct"/>
        </w:tcPr>
        <w:p w14:paraId="526BFD64" w14:textId="0ABAE359" w:rsidR="0025067C" w:rsidRDefault="00E756CB">
          <w:pPr>
            <w:pStyle w:val="Footer"/>
          </w:pPr>
          <w:r>
            <w:fldChar w:fldCharType="begin"/>
          </w:r>
          <w:r>
            <w:instrText xml:space="preserve"> DOCPROPERTY "Category"  *\charformat  </w:instrText>
          </w:r>
          <w:r>
            <w:fldChar w:fldCharType="separate"/>
          </w:r>
          <w:r w:rsidR="002F5218">
            <w:t>R6</w:t>
          </w:r>
          <w:r>
            <w:fldChar w:fldCharType="end"/>
          </w:r>
          <w:r w:rsidR="0025067C">
            <w:br/>
          </w:r>
          <w:r>
            <w:fldChar w:fldCharType="begin"/>
          </w:r>
          <w:r>
            <w:instrText xml:space="preserve"> DOCPROPERTY "RepubDt"  *\charformat  </w:instrText>
          </w:r>
          <w:r>
            <w:fldChar w:fldCharType="separate"/>
          </w:r>
          <w:r w:rsidR="002F5218">
            <w:t>28/09/10</w:t>
          </w:r>
          <w:r>
            <w:fldChar w:fldCharType="end"/>
          </w:r>
        </w:p>
      </w:tc>
      <w:tc>
        <w:tcPr>
          <w:tcW w:w="3092" w:type="pct"/>
        </w:tcPr>
        <w:p w14:paraId="13E4CDEE" w14:textId="6929387D" w:rsidR="0025067C" w:rsidRDefault="00E756CB">
          <w:pPr>
            <w:pStyle w:val="Footer"/>
            <w:jc w:val="center"/>
          </w:pPr>
          <w:r>
            <w:fldChar w:fldCharType="begin"/>
          </w:r>
          <w:r>
            <w:instrText xml:space="preserve"> REF Citation *\charformat </w:instrText>
          </w:r>
          <w:r>
            <w:fldChar w:fldCharType="separate"/>
          </w:r>
          <w:r w:rsidR="002F5218">
            <w:t>Justices of the Peace Act 1989</w:t>
          </w:r>
          <w:r>
            <w:fldChar w:fldCharType="end"/>
          </w:r>
        </w:p>
        <w:p w14:paraId="4BBCECD1" w14:textId="714DD086" w:rsidR="0025067C" w:rsidRDefault="00E756CB">
          <w:pPr>
            <w:pStyle w:val="FooterInfoCentre"/>
          </w:pPr>
          <w:r>
            <w:fldChar w:fldCharType="begin"/>
          </w:r>
          <w:r>
            <w:instrText xml:space="preserve"> DOCPROPERTY "Eff"  *\charformat </w:instrText>
          </w:r>
          <w:r>
            <w:fldChar w:fldCharType="separate"/>
          </w:r>
          <w:r w:rsidR="002F5218">
            <w:t xml:space="preserve">Effective:  </w:t>
          </w:r>
          <w:r>
            <w:fldChar w:fldCharType="end"/>
          </w:r>
          <w:r>
            <w:fldChar w:fldCharType="begin"/>
          </w:r>
          <w:r>
            <w:instrText xml:space="preserve"> DOCPROPERTY "StartDt"  *\charformat </w:instrText>
          </w:r>
          <w:r>
            <w:fldChar w:fldCharType="separate"/>
          </w:r>
          <w:r w:rsidR="002F5218">
            <w:t>28/09/10</w:t>
          </w:r>
          <w:r>
            <w:fldChar w:fldCharType="end"/>
          </w:r>
          <w:r>
            <w:fldChar w:fldCharType="begin"/>
          </w:r>
          <w:r>
            <w:instrText xml:space="preserve"> DOCPROPERTY "EndDt"  *\charformat </w:instrText>
          </w:r>
          <w:r>
            <w:fldChar w:fldCharType="separate"/>
          </w:r>
          <w:r w:rsidR="002F5218">
            <w:t>-11/04/23</w:t>
          </w:r>
          <w:r>
            <w:fldChar w:fldCharType="end"/>
          </w:r>
        </w:p>
      </w:tc>
      <w:tc>
        <w:tcPr>
          <w:tcW w:w="847" w:type="pct"/>
        </w:tcPr>
        <w:p w14:paraId="29D5E119" w14:textId="77777777" w:rsidR="0025067C" w:rsidRDefault="0025067C">
          <w:pPr>
            <w:pStyle w:val="Footer"/>
            <w:jc w:val="right"/>
          </w:pPr>
          <w:r>
            <w:t xml:space="preserve">page </w:t>
          </w:r>
          <w:r w:rsidR="00764DC8">
            <w:rPr>
              <w:rStyle w:val="PageNumber"/>
            </w:rPr>
            <w:fldChar w:fldCharType="begin"/>
          </w:r>
          <w:r>
            <w:rPr>
              <w:rStyle w:val="PageNumber"/>
            </w:rPr>
            <w:instrText xml:space="preserve"> PAGE </w:instrText>
          </w:r>
          <w:r w:rsidR="00764DC8">
            <w:rPr>
              <w:rStyle w:val="PageNumber"/>
            </w:rPr>
            <w:fldChar w:fldCharType="separate"/>
          </w:r>
          <w:r w:rsidR="00434C82">
            <w:rPr>
              <w:rStyle w:val="PageNumber"/>
              <w:noProof/>
            </w:rPr>
            <w:t>5</w:t>
          </w:r>
          <w:r w:rsidR="00764DC8">
            <w:rPr>
              <w:rStyle w:val="PageNumber"/>
            </w:rPr>
            <w:fldChar w:fldCharType="end"/>
          </w:r>
        </w:p>
      </w:tc>
    </w:tr>
  </w:tbl>
  <w:p w14:paraId="03A46980" w14:textId="2A3CF9DD" w:rsidR="0025067C" w:rsidRPr="00E756CB" w:rsidRDefault="00E756CB" w:rsidP="00E756CB">
    <w:pPr>
      <w:pStyle w:val="Status"/>
      <w:rPr>
        <w:rFonts w:cs="Arial"/>
      </w:rPr>
    </w:pPr>
    <w:r w:rsidRPr="00E756CB">
      <w:rPr>
        <w:rFonts w:cs="Arial"/>
      </w:rPr>
      <w:fldChar w:fldCharType="begin"/>
    </w:r>
    <w:r w:rsidRPr="00E756CB">
      <w:rPr>
        <w:rFonts w:cs="Arial"/>
      </w:rPr>
      <w:instrText xml:space="preserve"> DOCPROPERTY "Status" </w:instrText>
    </w:r>
    <w:r w:rsidRPr="00E756CB">
      <w:rPr>
        <w:rFonts w:cs="Arial"/>
      </w:rPr>
      <w:fldChar w:fldCharType="separate"/>
    </w:r>
    <w:r w:rsidR="002F5218" w:rsidRPr="00E756CB">
      <w:rPr>
        <w:rFonts w:cs="Arial"/>
      </w:rPr>
      <w:t xml:space="preserve"> </w:t>
    </w:r>
    <w:r w:rsidRPr="00E756CB">
      <w:rPr>
        <w:rFonts w:cs="Arial"/>
      </w:rPr>
      <w:fldChar w:fldCharType="end"/>
    </w:r>
    <w:r w:rsidRPr="00E756C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1CA3" w14:textId="77777777" w:rsidR="0025067C" w:rsidRDefault="002506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5067C" w14:paraId="5EE9ED39" w14:textId="77777777">
      <w:tc>
        <w:tcPr>
          <w:tcW w:w="1061" w:type="pct"/>
        </w:tcPr>
        <w:p w14:paraId="788E8E53" w14:textId="46BAA19D" w:rsidR="0025067C" w:rsidRDefault="00E756CB">
          <w:pPr>
            <w:pStyle w:val="Footer"/>
          </w:pPr>
          <w:r>
            <w:fldChar w:fldCharType="begin"/>
          </w:r>
          <w:r>
            <w:instrText xml:space="preserve"> DOCPROPERTY "Category"  *\charformat  </w:instrText>
          </w:r>
          <w:r>
            <w:fldChar w:fldCharType="separate"/>
          </w:r>
          <w:r w:rsidR="002F5218">
            <w:t>R6</w:t>
          </w:r>
          <w:r>
            <w:fldChar w:fldCharType="end"/>
          </w:r>
          <w:r w:rsidR="0025067C">
            <w:br/>
          </w:r>
          <w:r>
            <w:fldChar w:fldCharType="begin"/>
          </w:r>
          <w:r>
            <w:instrText xml:space="preserve"> DOCPROPERTY "RepubDt"  *\charformat  </w:instrText>
          </w:r>
          <w:r>
            <w:fldChar w:fldCharType="separate"/>
          </w:r>
          <w:r w:rsidR="002F5218">
            <w:t>28/09/10</w:t>
          </w:r>
          <w:r>
            <w:fldChar w:fldCharType="end"/>
          </w:r>
        </w:p>
      </w:tc>
      <w:tc>
        <w:tcPr>
          <w:tcW w:w="3092" w:type="pct"/>
        </w:tcPr>
        <w:p w14:paraId="0FF702B0" w14:textId="14D5BCD0" w:rsidR="0025067C" w:rsidRDefault="00E756CB">
          <w:pPr>
            <w:pStyle w:val="Footer"/>
            <w:jc w:val="center"/>
          </w:pPr>
          <w:r>
            <w:fldChar w:fldCharType="begin"/>
          </w:r>
          <w:r>
            <w:instrText xml:space="preserve"> REF Citation *\charformat </w:instrText>
          </w:r>
          <w:r>
            <w:fldChar w:fldCharType="separate"/>
          </w:r>
          <w:r w:rsidR="002F5218">
            <w:t>Justices of the Peace Act 1989</w:t>
          </w:r>
          <w:r>
            <w:fldChar w:fldCharType="end"/>
          </w:r>
        </w:p>
        <w:p w14:paraId="122EC938" w14:textId="30DBE885" w:rsidR="0025067C" w:rsidRDefault="00E756CB">
          <w:pPr>
            <w:pStyle w:val="FooterInfoCentre"/>
          </w:pPr>
          <w:r>
            <w:fldChar w:fldCharType="begin"/>
          </w:r>
          <w:r>
            <w:instrText xml:space="preserve"> DOCPROPERTY "Eff"  *\charformat </w:instrText>
          </w:r>
          <w:r>
            <w:fldChar w:fldCharType="separate"/>
          </w:r>
          <w:r w:rsidR="002F5218">
            <w:t xml:space="preserve">Effective:  </w:t>
          </w:r>
          <w:r>
            <w:fldChar w:fldCharType="end"/>
          </w:r>
          <w:r>
            <w:fldChar w:fldCharType="begin"/>
          </w:r>
          <w:r>
            <w:instrText xml:space="preserve"> DOCPROPERTY "StartDt"  *\charformat </w:instrText>
          </w:r>
          <w:r>
            <w:fldChar w:fldCharType="separate"/>
          </w:r>
          <w:r w:rsidR="002F5218">
            <w:t>28/09/10</w:t>
          </w:r>
          <w:r>
            <w:fldChar w:fldCharType="end"/>
          </w:r>
          <w:r>
            <w:fldChar w:fldCharType="begin"/>
          </w:r>
          <w:r>
            <w:instrText xml:space="preserve"> DOCPROPERTY "EndDt"  *\charformat </w:instrText>
          </w:r>
          <w:r>
            <w:fldChar w:fldCharType="separate"/>
          </w:r>
          <w:r w:rsidR="002F5218">
            <w:t>-11/04/23</w:t>
          </w:r>
          <w:r>
            <w:fldChar w:fldCharType="end"/>
          </w:r>
        </w:p>
      </w:tc>
      <w:tc>
        <w:tcPr>
          <w:tcW w:w="847" w:type="pct"/>
        </w:tcPr>
        <w:p w14:paraId="27EA346C" w14:textId="77777777" w:rsidR="0025067C" w:rsidRDefault="0025067C">
          <w:pPr>
            <w:pStyle w:val="Footer"/>
            <w:jc w:val="right"/>
          </w:pPr>
          <w:r>
            <w:t xml:space="preserve">page </w:t>
          </w:r>
          <w:r w:rsidR="00764DC8">
            <w:rPr>
              <w:rStyle w:val="PageNumber"/>
            </w:rPr>
            <w:fldChar w:fldCharType="begin"/>
          </w:r>
          <w:r>
            <w:rPr>
              <w:rStyle w:val="PageNumber"/>
            </w:rPr>
            <w:instrText xml:space="preserve"> PAGE </w:instrText>
          </w:r>
          <w:r w:rsidR="00764DC8">
            <w:rPr>
              <w:rStyle w:val="PageNumber"/>
            </w:rPr>
            <w:fldChar w:fldCharType="separate"/>
          </w:r>
          <w:r w:rsidR="00434C82">
            <w:rPr>
              <w:rStyle w:val="PageNumber"/>
              <w:noProof/>
            </w:rPr>
            <w:t>1</w:t>
          </w:r>
          <w:r w:rsidR="00764DC8">
            <w:rPr>
              <w:rStyle w:val="PageNumber"/>
            </w:rPr>
            <w:fldChar w:fldCharType="end"/>
          </w:r>
        </w:p>
      </w:tc>
    </w:tr>
  </w:tbl>
  <w:p w14:paraId="4F3E8351" w14:textId="23D7D617" w:rsidR="0025067C" w:rsidRPr="00E756CB" w:rsidRDefault="00E756CB" w:rsidP="00E756CB">
    <w:pPr>
      <w:pStyle w:val="Status"/>
      <w:rPr>
        <w:rFonts w:cs="Arial"/>
      </w:rPr>
    </w:pPr>
    <w:r w:rsidRPr="00E756CB">
      <w:rPr>
        <w:rFonts w:cs="Arial"/>
      </w:rPr>
      <w:fldChar w:fldCharType="begin"/>
    </w:r>
    <w:r w:rsidRPr="00E756CB">
      <w:rPr>
        <w:rFonts w:cs="Arial"/>
      </w:rPr>
      <w:instrText xml:space="preserve"> DOCPROPERTY "Status" </w:instrText>
    </w:r>
    <w:r w:rsidRPr="00E756CB">
      <w:rPr>
        <w:rFonts w:cs="Arial"/>
      </w:rPr>
      <w:fldChar w:fldCharType="separate"/>
    </w:r>
    <w:r w:rsidR="002F5218" w:rsidRPr="00E756CB">
      <w:rPr>
        <w:rFonts w:cs="Arial"/>
      </w:rPr>
      <w:t xml:space="preserve"> </w:t>
    </w:r>
    <w:r w:rsidRPr="00E756CB">
      <w:rPr>
        <w:rFonts w:cs="Arial"/>
      </w:rPr>
      <w:fldChar w:fldCharType="end"/>
    </w:r>
    <w:r w:rsidRPr="00E756C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C35E" w14:textId="77777777" w:rsidR="0025067C" w:rsidRPr="00EB70F5" w:rsidRDefault="0025067C" w:rsidP="003D60FC">
      <w:r>
        <w:separator/>
      </w:r>
    </w:p>
  </w:footnote>
  <w:footnote w:type="continuationSeparator" w:id="0">
    <w:p w14:paraId="1059848C" w14:textId="77777777" w:rsidR="0025067C" w:rsidRPr="00EB70F5" w:rsidRDefault="0025067C" w:rsidP="003D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3CF3" w14:textId="77777777" w:rsidR="002D3C0C" w:rsidRDefault="002D3C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5067C" w14:paraId="4406E321" w14:textId="77777777">
      <w:trPr>
        <w:jc w:val="center"/>
      </w:trPr>
      <w:tc>
        <w:tcPr>
          <w:tcW w:w="5741" w:type="dxa"/>
        </w:tcPr>
        <w:p w14:paraId="4812EB9D" w14:textId="1B5A146B" w:rsidR="0025067C" w:rsidRDefault="00764DC8">
          <w:pPr>
            <w:pStyle w:val="HeaderEven"/>
            <w:jc w:val="right"/>
          </w:pPr>
          <w:r>
            <w:fldChar w:fldCharType="begin"/>
          </w:r>
          <w:r w:rsidR="0025067C">
            <w:instrText xml:space="preserve"> STYLEREF CharChapText \*charformat </w:instrText>
          </w:r>
          <w:r>
            <w:fldChar w:fldCharType="end"/>
          </w:r>
        </w:p>
      </w:tc>
      <w:tc>
        <w:tcPr>
          <w:tcW w:w="1560" w:type="dxa"/>
        </w:tcPr>
        <w:p w14:paraId="18E5D41C" w14:textId="237973C2" w:rsidR="0025067C" w:rsidRDefault="00764DC8">
          <w:pPr>
            <w:pStyle w:val="HeaderEven"/>
            <w:jc w:val="right"/>
            <w:rPr>
              <w:b/>
            </w:rPr>
          </w:pPr>
          <w:r>
            <w:rPr>
              <w:b/>
            </w:rPr>
            <w:fldChar w:fldCharType="begin"/>
          </w:r>
          <w:r w:rsidR="0025067C">
            <w:rPr>
              <w:b/>
            </w:rPr>
            <w:instrText xml:space="preserve"> STYLEREF CharChapNo \*charformat </w:instrText>
          </w:r>
          <w:r>
            <w:rPr>
              <w:b/>
            </w:rPr>
            <w:fldChar w:fldCharType="end"/>
          </w:r>
        </w:p>
      </w:tc>
    </w:tr>
    <w:tr w:rsidR="0025067C" w14:paraId="4DBC3A33" w14:textId="77777777">
      <w:trPr>
        <w:jc w:val="center"/>
      </w:trPr>
      <w:tc>
        <w:tcPr>
          <w:tcW w:w="5741" w:type="dxa"/>
        </w:tcPr>
        <w:p w14:paraId="5744423A" w14:textId="01425743" w:rsidR="0025067C" w:rsidRDefault="00764DC8">
          <w:pPr>
            <w:pStyle w:val="HeaderEven"/>
            <w:jc w:val="right"/>
          </w:pPr>
          <w:r>
            <w:fldChar w:fldCharType="begin"/>
          </w:r>
          <w:r w:rsidR="0025067C">
            <w:instrText xml:space="preserve"> STYLEREF CharPartText \*charformat </w:instrText>
          </w:r>
          <w:r>
            <w:fldChar w:fldCharType="end"/>
          </w:r>
        </w:p>
      </w:tc>
      <w:tc>
        <w:tcPr>
          <w:tcW w:w="1560" w:type="dxa"/>
        </w:tcPr>
        <w:p w14:paraId="70AD91B8" w14:textId="3033399B" w:rsidR="0025067C" w:rsidRDefault="00764DC8">
          <w:pPr>
            <w:pStyle w:val="HeaderEven"/>
            <w:jc w:val="right"/>
            <w:rPr>
              <w:b/>
            </w:rPr>
          </w:pPr>
          <w:r>
            <w:rPr>
              <w:b/>
            </w:rPr>
            <w:fldChar w:fldCharType="begin"/>
          </w:r>
          <w:r w:rsidR="0025067C">
            <w:rPr>
              <w:b/>
            </w:rPr>
            <w:instrText xml:space="preserve"> STYLEREF CharPartNo \*charformat </w:instrText>
          </w:r>
          <w:r>
            <w:rPr>
              <w:b/>
            </w:rPr>
            <w:fldChar w:fldCharType="end"/>
          </w:r>
        </w:p>
      </w:tc>
    </w:tr>
    <w:tr w:rsidR="0025067C" w14:paraId="456E4EB2" w14:textId="77777777">
      <w:trPr>
        <w:jc w:val="center"/>
      </w:trPr>
      <w:tc>
        <w:tcPr>
          <w:tcW w:w="7296" w:type="dxa"/>
          <w:gridSpan w:val="2"/>
          <w:tcBorders>
            <w:bottom w:val="single" w:sz="4" w:space="0" w:color="auto"/>
          </w:tcBorders>
        </w:tcPr>
        <w:p w14:paraId="4911A831" w14:textId="77777777" w:rsidR="0025067C" w:rsidRDefault="0025067C">
          <w:pPr>
            <w:pStyle w:val="HeaderOdd6"/>
          </w:pPr>
        </w:p>
      </w:tc>
    </w:tr>
  </w:tbl>
  <w:p w14:paraId="33CDD5E9" w14:textId="77777777" w:rsidR="0025067C" w:rsidRDefault="002506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5067C" w14:paraId="51D899E7" w14:textId="77777777">
      <w:trPr>
        <w:jc w:val="center"/>
      </w:trPr>
      <w:tc>
        <w:tcPr>
          <w:tcW w:w="1234" w:type="dxa"/>
          <w:gridSpan w:val="2"/>
        </w:tcPr>
        <w:p w14:paraId="6FB10795" w14:textId="77777777" w:rsidR="0025067C" w:rsidRDefault="0025067C">
          <w:pPr>
            <w:pStyle w:val="HeaderEven"/>
            <w:rPr>
              <w:b/>
            </w:rPr>
          </w:pPr>
          <w:r>
            <w:rPr>
              <w:b/>
            </w:rPr>
            <w:t>Endnotes</w:t>
          </w:r>
        </w:p>
      </w:tc>
      <w:tc>
        <w:tcPr>
          <w:tcW w:w="6062" w:type="dxa"/>
        </w:tcPr>
        <w:p w14:paraId="757CDA88" w14:textId="77777777" w:rsidR="0025067C" w:rsidRDefault="0025067C">
          <w:pPr>
            <w:pStyle w:val="HeaderEven"/>
          </w:pPr>
        </w:p>
      </w:tc>
    </w:tr>
    <w:tr w:rsidR="0025067C" w14:paraId="5A5C3D0B" w14:textId="77777777">
      <w:trPr>
        <w:cantSplit/>
        <w:jc w:val="center"/>
      </w:trPr>
      <w:tc>
        <w:tcPr>
          <w:tcW w:w="7296" w:type="dxa"/>
          <w:gridSpan w:val="3"/>
        </w:tcPr>
        <w:p w14:paraId="7D950E8D" w14:textId="77777777" w:rsidR="0025067C" w:rsidRDefault="0025067C">
          <w:pPr>
            <w:pStyle w:val="HeaderEven"/>
          </w:pPr>
        </w:p>
      </w:tc>
    </w:tr>
    <w:tr w:rsidR="0025067C" w14:paraId="4406CBB8" w14:textId="77777777">
      <w:trPr>
        <w:cantSplit/>
        <w:jc w:val="center"/>
      </w:trPr>
      <w:tc>
        <w:tcPr>
          <w:tcW w:w="700" w:type="dxa"/>
          <w:tcBorders>
            <w:bottom w:val="single" w:sz="4" w:space="0" w:color="auto"/>
          </w:tcBorders>
        </w:tcPr>
        <w:p w14:paraId="1F9EB8B9" w14:textId="13243174" w:rsidR="0025067C" w:rsidRDefault="00E756C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7215000" w14:textId="3ACA78F1" w:rsidR="0025067C" w:rsidRDefault="00E756C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3C222C4" w14:textId="77777777" w:rsidR="0025067C" w:rsidRDefault="002506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5067C" w14:paraId="420944A9" w14:textId="77777777">
      <w:trPr>
        <w:jc w:val="center"/>
      </w:trPr>
      <w:tc>
        <w:tcPr>
          <w:tcW w:w="5741" w:type="dxa"/>
        </w:tcPr>
        <w:p w14:paraId="335ED34A" w14:textId="77777777" w:rsidR="0025067C" w:rsidRDefault="0025067C">
          <w:pPr>
            <w:pStyle w:val="HeaderEven"/>
            <w:jc w:val="right"/>
          </w:pPr>
        </w:p>
      </w:tc>
      <w:tc>
        <w:tcPr>
          <w:tcW w:w="1560" w:type="dxa"/>
          <w:gridSpan w:val="2"/>
        </w:tcPr>
        <w:p w14:paraId="57DC85E3" w14:textId="77777777" w:rsidR="0025067C" w:rsidRDefault="0025067C">
          <w:pPr>
            <w:pStyle w:val="HeaderEven"/>
            <w:jc w:val="right"/>
            <w:rPr>
              <w:b/>
            </w:rPr>
          </w:pPr>
          <w:r>
            <w:rPr>
              <w:b/>
            </w:rPr>
            <w:t>Endnotes</w:t>
          </w:r>
        </w:p>
      </w:tc>
    </w:tr>
    <w:tr w:rsidR="0025067C" w14:paraId="0C8D29F5" w14:textId="77777777">
      <w:trPr>
        <w:jc w:val="center"/>
      </w:trPr>
      <w:tc>
        <w:tcPr>
          <w:tcW w:w="7301" w:type="dxa"/>
          <w:gridSpan w:val="3"/>
        </w:tcPr>
        <w:p w14:paraId="789BD026" w14:textId="77777777" w:rsidR="0025067C" w:rsidRDefault="0025067C">
          <w:pPr>
            <w:pStyle w:val="HeaderEven"/>
            <w:jc w:val="right"/>
            <w:rPr>
              <w:b/>
            </w:rPr>
          </w:pPr>
        </w:p>
      </w:tc>
    </w:tr>
    <w:tr w:rsidR="0025067C" w14:paraId="2A035856" w14:textId="77777777">
      <w:trPr>
        <w:jc w:val="center"/>
      </w:trPr>
      <w:tc>
        <w:tcPr>
          <w:tcW w:w="6600" w:type="dxa"/>
          <w:gridSpan w:val="2"/>
          <w:tcBorders>
            <w:bottom w:val="single" w:sz="4" w:space="0" w:color="auto"/>
          </w:tcBorders>
        </w:tcPr>
        <w:p w14:paraId="1E8F6210" w14:textId="16EAE017" w:rsidR="0025067C" w:rsidRDefault="00E756C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7DB1D347" w14:textId="5CD61C97" w:rsidR="0025067C" w:rsidRDefault="00E756C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D60935D" w14:textId="77777777" w:rsidR="0025067C" w:rsidRDefault="002506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4A3F" w14:textId="77777777" w:rsidR="0025067C" w:rsidRDefault="002506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372F" w14:textId="77777777" w:rsidR="0025067C" w:rsidRDefault="002506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A2D1" w14:textId="77777777" w:rsidR="0025067C" w:rsidRDefault="002506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B8B8" w14:textId="77777777" w:rsidR="0025067C" w:rsidRDefault="0025067C">
    <w:pPr>
      <w:widowControl w:val="0"/>
      <w:tabs>
        <w:tab w:val="left" w:pos="3120"/>
        <w:tab w:val="right" w:pos="7180"/>
      </w:tabs>
      <w:jc w:val="center"/>
      <w:rPr>
        <w:sz w:val="20"/>
      </w:rPr>
    </w:pPr>
    <w:r>
      <w:rPr>
        <w:i/>
        <w:sz w:val="20"/>
      </w:rPr>
      <w:t>Justices of the Peace Act 1989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907B" w14:textId="77777777" w:rsidR="002D3C0C" w:rsidRDefault="002D3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733F" w14:textId="77777777" w:rsidR="002D3C0C" w:rsidRDefault="002D3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5067C" w14:paraId="52307F6B" w14:textId="77777777">
      <w:tc>
        <w:tcPr>
          <w:tcW w:w="900" w:type="pct"/>
        </w:tcPr>
        <w:p w14:paraId="59F26771" w14:textId="77777777" w:rsidR="0025067C" w:rsidRDefault="0025067C">
          <w:pPr>
            <w:pStyle w:val="HeaderEven"/>
          </w:pPr>
        </w:p>
      </w:tc>
      <w:tc>
        <w:tcPr>
          <w:tcW w:w="4100" w:type="pct"/>
        </w:tcPr>
        <w:p w14:paraId="437748CB" w14:textId="77777777" w:rsidR="0025067C" w:rsidRDefault="0025067C">
          <w:pPr>
            <w:pStyle w:val="HeaderEven"/>
          </w:pPr>
        </w:p>
      </w:tc>
    </w:tr>
    <w:tr w:rsidR="0025067C" w14:paraId="5522C7A0" w14:textId="77777777">
      <w:tc>
        <w:tcPr>
          <w:tcW w:w="4100" w:type="pct"/>
          <w:gridSpan w:val="2"/>
          <w:tcBorders>
            <w:bottom w:val="single" w:sz="4" w:space="0" w:color="auto"/>
          </w:tcBorders>
        </w:tcPr>
        <w:p w14:paraId="29950663" w14:textId="15CDC7C5" w:rsidR="0025067C" w:rsidRDefault="00E756C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2511FCA" w14:textId="435CD464" w:rsidR="0025067C" w:rsidRDefault="0025067C">
    <w:pPr>
      <w:pStyle w:val="N-9pt"/>
    </w:pPr>
    <w:r>
      <w:tab/>
    </w:r>
    <w:r w:rsidR="00E756CB">
      <w:fldChar w:fldCharType="begin"/>
    </w:r>
    <w:r w:rsidR="00E756CB">
      <w:instrText xml:space="preserve"> STYLEREF charPage \* MERGEFORMAT </w:instrText>
    </w:r>
    <w:r w:rsidR="00E756CB">
      <w:fldChar w:fldCharType="separate"/>
    </w:r>
    <w:r w:rsidR="00E756CB">
      <w:rPr>
        <w:noProof/>
      </w:rPr>
      <w:t>Page</w:t>
    </w:r>
    <w:r w:rsidR="00E756C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5067C" w14:paraId="234D3869" w14:textId="77777777">
      <w:tc>
        <w:tcPr>
          <w:tcW w:w="4100" w:type="pct"/>
        </w:tcPr>
        <w:p w14:paraId="65B1C49A" w14:textId="77777777" w:rsidR="0025067C" w:rsidRDefault="0025067C">
          <w:pPr>
            <w:pStyle w:val="HeaderOdd"/>
          </w:pPr>
        </w:p>
      </w:tc>
      <w:tc>
        <w:tcPr>
          <w:tcW w:w="900" w:type="pct"/>
        </w:tcPr>
        <w:p w14:paraId="6FD040A7" w14:textId="77777777" w:rsidR="0025067C" w:rsidRDefault="0025067C">
          <w:pPr>
            <w:pStyle w:val="HeaderOdd"/>
          </w:pPr>
        </w:p>
      </w:tc>
    </w:tr>
    <w:tr w:rsidR="0025067C" w14:paraId="3324BFCF" w14:textId="77777777">
      <w:tc>
        <w:tcPr>
          <w:tcW w:w="900" w:type="pct"/>
          <w:gridSpan w:val="2"/>
          <w:tcBorders>
            <w:bottom w:val="single" w:sz="4" w:space="0" w:color="auto"/>
          </w:tcBorders>
        </w:tcPr>
        <w:p w14:paraId="6479E3CB" w14:textId="50855782" w:rsidR="0025067C" w:rsidRDefault="00764DC8">
          <w:pPr>
            <w:pStyle w:val="HeaderOdd6"/>
          </w:pPr>
          <w:r>
            <w:fldChar w:fldCharType="begin"/>
          </w:r>
          <w:r w:rsidR="0025067C">
            <w:instrText xml:space="preserve"> STYLEREF charContents \* MERGEFORMAT </w:instrText>
          </w:r>
          <w:r>
            <w:fldChar w:fldCharType="end"/>
          </w:r>
        </w:p>
      </w:tc>
    </w:tr>
  </w:tbl>
  <w:p w14:paraId="23DF329B" w14:textId="5766962E" w:rsidR="0025067C" w:rsidRDefault="0025067C">
    <w:pPr>
      <w:pStyle w:val="N-9pt"/>
    </w:pPr>
    <w:r>
      <w:tab/>
    </w:r>
    <w:r w:rsidR="00764DC8">
      <w:fldChar w:fldCharType="begin"/>
    </w:r>
    <w:r>
      <w:instrText xml:space="preserve"> STYLEREF charPage \* MERGEFORMAT </w:instrText>
    </w:r>
    <w:r w:rsidR="00764DC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5067C" w14:paraId="51B932ED" w14:textId="77777777">
      <w:tc>
        <w:tcPr>
          <w:tcW w:w="900" w:type="pct"/>
        </w:tcPr>
        <w:p w14:paraId="63A2CE69" w14:textId="1FDE7C49" w:rsidR="0025067C" w:rsidRDefault="00764DC8">
          <w:pPr>
            <w:pStyle w:val="HeaderEven"/>
            <w:rPr>
              <w:b/>
            </w:rPr>
          </w:pPr>
          <w:r>
            <w:rPr>
              <w:b/>
            </w:rPr>
            <w:fldChar w:fldCharType="begin"/>
          </w:r>
          <w:r w:rsidR="0025067C">
            <w:rPr>
              <w:b/>
            </w:rPr>
            <w:instrText xml:space="preserve"> STYLEREF CharPartNo \*charformat </w:instrText>
          </w:r>
          <w:r>
            <w:rPr>
              <w:b/>
            </w:rPr>
            <w:fldChar w:fldCharType="end"/>
          </w:r>
        </w:p>
      </w:tc>
      <w:tc>
        <w:tcPr>
          <w:tcW w:w="4100" w:type="pct"/>
        </w:tcPr>
        <w:p w14:paraId="77D56CBB" w14:textId="42CBBD90" w:rsidR="0025067C" w:rsidRDefault="00764DC8">
          <w:pPr>
            <w:pStyle w:val="HeaderEven"/>
          </w:pPr>
          <w:r>
            <w:fldChar w:fldCharType="begin"/>
          </w:r>
          <w:r w:rsidR="0025067C">
            <w:instrText xml:space="preserve"> STYLEREF CharPartText \*charformat </w:instrText>
          </w:r>
          <w:r>
            <w:fldChar w:fldCharType="end"/>
          </w:r>
        </w:p>
      </w:tc>
    </w:tr>
    <w:tr w:rsidR="0025067C" w14:paraId="33CC4520" w14:textId="77777777">
      <w:tc>
        <w:tcPr>
          <w:tcW w:w="900" w:type="pct"/>
        </w:tcPr>
        <w:p w14:paraId="48E384A4" w14:textId="7406F237" w:rsidR="0025067C" w:rsidRDefault="00764DC8">
          <w:pPr>
            <w:pStyle w:val="HeaderEven"/>
            <w:rPr>
              <w:b/>
            </w:rPr>
          </w:pPr>
          <w:r>
            <w:rPr>
              <w:b/>
            </w:rPr>
            <w:fldChar w:fldCharType="begin"/>
          </w:r>
          <w:r w:rsidR="0025067C">
            <w:rPr>
              <w:b/>
            </w:rPr>
            <w:instrText xml:space="preserve"> STYLEREF CharDivNo \*charformat </w:instrText>
          </w:r>
          <w:r>
            <w:rPr>
              <w:b/>
            </w:rPr>
            <w:fldChar w:fldCharType="end"/>
          </w:r>
        </w:p>
      </w:tc>
      <w:tc>
        <w:tcPr>
          <w:tcW w:w="4100" w:type="pct"/>
        </w:tcPr>
        <w:p w14:paraId="5B64598C" w14:textId="5E5A44A2" w:rsidR="0025067C" w:rsidRDefault="00764DC8">
          <w:pPr>
            <w:pStyle w:val="HeaderEven"/>
          </w:pPr>
          <w:r>
            <w:fldChar w:fldCharType="begin"/>
          </w:r>
          <w:r w:rsidR="0025067C">
            <w:instrText xml:space="preserve"> STYLEREF CharDivText \*charformat </w:instrText>
          </w:r>
          <w:r>
            <w:fldChar w:fldCharType="end"/>
          </w:r>
        </w:p>
      </w:tc>
    </w:tr>
    <w:tr w:rsidR="0025067C" w14:paraId="0022D567" w14:textId="77777777">
      <w:trPr>
        <w:cantSplit/>
      </w:trPr>
      <w:tc>
        <w:tcPr>
          <w:tcW w:w="4997" w:type="pct"/>
          <w:gridSpan w:val="2"/>
          <w:tcBorders>
            <w:bottom w:val="single" w:sz="4" w:space="0" w:color="auto"/>
          </w:tcBorders>
        </w:tcPr>
        <w:p w14:paraId="3E849A5E" w14:textId="72E41487" w:rsidR="0025067C" w:rsidRDefault="00E756CB">
          <w:pPr>
            <w:pStyle w:val="HeaderEven6"/>
          </w:pPr>
          <w:r>
            <w:fldChar w:fldCharType="begin"/>
          </w:r>
          <w:r>
            <w:instrText xml:space="preserve"> DOCPROPERTY "Manager"  \* MERGEFORMAT </w:instrText>
          </w:r>
          <w:r>
            <w:fldChar w:fldCharType="separate"/>
          </w:r>
          <w:r w:rsidR="002F5218">
            <w:t>Section</w:t>
          </w:r>
          <w:r>
            <w:fldChar w:fldCharType="end"/>
          </w:r>
          <w:r w:rsidR="0025067C">
            <w:t xml:space="preserve"> </w:t>
          </w:r>
          <w:r>
            <w:fldChar w:fldCharType="begin"/>
          </w:r>
          <w:r>
            <w:instrText xml:space="preserve"> STYLEREF CharSectNo \*charformat </w:instrText>
          </w:r>
          <w:r>
            <w:fldChar w:fldCharType="separate"/>
          </w:r>
          <w:r>
            <w:rPr>
              <w:noProof/>
            </w:rPr>
            <w:t>4</w:t>
          </w:r>
          <w:r>
            <w:rPr>
              <w:noProof/>
            </w:rPr>
            <w:fldChar w:fldCharType="end"/>
          </w:r>
        </w:p>
      </w:tc>
    </w:tr>
  </w:tbl>
  <w:p w14:paraId="53618E4F" w14:textId="77777777" w:rsidR="0025067C" w:rsidRDefault="002506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5067C" w14:paraId="24467AF4" w14:textId="77777777">
      <w:tc>
        <w:tcPr>
          <w:tcW w:w="4100" w:type="pct"/>
        </w:tcPr>
        <w:p w14:paraId="0CDBB9DE" w14:textId="2367C32C" w:rsidR="0025067C" w:rsidRDefault="00764DC8">
          <w:pPr>
            <w:pStyle w:val="HeaderEven"/>
            <w:jc w:val="right"/>
          </w:pPr>
          <w:r>
            <w:fldChar w:fldCharType="begin"/>
          </w:r>
          <w:r w:rsidR="0025067C">
            <w:instrText xml:space="preserve"> STYLEREF CharPartText \*charformat </w:instrText>
          </w:r>
          <w:r>
            <w:fldChar w:fldCharType="end"/>
          </w:r>
        </w:p>
      </w:tc>
      <w:tc>
        <w:tcPr>
          <w:tcW w:w="900" w:type="pct"/>
        </w:tcPr>
        <w:p w14:paraId="64762A6D" w14:textId="359D38EA" w:rsidR="0025067C" w:rsidRDefault="00764DC8">
          <w:pPr>
            <w:pStyle w:val="HeaderEven"/>
            <w:jc w:val="right"/>
            <w:rPr>
              <w:b/>
            </w:rPr>
          </w:pPr>
          <w:r>
            <w:rPr>
              <w:b/>
            </w:rPr>
            <w:fldChar w:fldCharType="begin"/>
          </w:r>
          <w:r w:rsidR="0025067C">
            <w:rPr>
              <w:b/>
            </w:rPr>
            <w:instrText xml:space="preserve"> STYLEREF CharPartNo \*charformat </w:instrText>
          </w:r>
          <w:r>
            <w:rPr>
              <w:b/>
            </w:rPr>
            <w:fldChar w:fldCharType="end"/>
          </w:r>
        </w:p>
      </w:tc>
    </w:tr>
    <w:tr w:rsidR="0025067C" w14:paraId="7658BC89" w14:textId="77777777">
      <w:tc>
        <w:tcPr>
          <w:tcW w:w="4100" w:type="pct"/>
        </w:tcPr>
        <w:p w14:paraId="3EE7B6EF" w14:textId="0B708CA1" w:rsidR="0025067C" w:rsidRDefault="00764DC8">
          <w:pPr>
            <w:pStyle w:val="HeaderEven"/>
            <w:jc w:val="right"/>
          </w:pPr>
          <w:r>
            <w:fldChar w:fldCharType="begin"/>
          </w:r>
          <w:r w:rsidR="0025067C">
            <w:instrText xml:space="preserve"> STYLEREF CharDivText \*charformat </w:instrText>
          </w:r>
          <w:r>
            <w:fldChar w:fldCharType="end"/>
          </w:r>
        </w:p>
      </w:tc>
      <w:tc>
        <w:tcPr>
          <w:tcW w:w="900" w:type="pct"/>
        </w:tcPr>
        <w:p w14:paraId="5A61D5ED" w14:textId="744577EB" w:rsidR="0025067C" w:rsidRDefault="00764DC8">
          <w:pPr>
            <w:pStyle w:val="HeaderEven"/>
            <w:jc w:val="right"/>
            <w:rPr>
              <w:b/>
            </w:rPr>
          </w:pPr>
          <w:r>
            <w:rPr>
              <w:b/>
            </w:rPr>
            <w:fldChar w:fldCharType="begin"/>
          </w:r>
          <w:r w:rsidR="0025067C">
            <w:rPr>
              <w:b/>
            </w:rPr>
            <w:instrText xml:space="preserve"> STYLEREF CharDivNo \*charformat </w:instrText>
          </w:r>
          <w:r>
            <w:rPr>
              <w:b/>
            </w:rPr>
            <w:fldChar w:fldCharType="end"/>
          </w:r>
        </w:p>
      </w:tc>
    </w:tr>
    <w:tr w:rsidR="0025067C" w14:paraId="22BC6AF6" w14:textId="77777777">
      <w:trPr>
        <w:cantSplit/>
      </w:trPr>
      <w:tc>
        <w:tcPr>
          <w:tcW w:w="5000" w:type="pct"/>
          <w:gridSpan w:val="2"/>
          <w:tcBorders>
            <w:bottom w:val="single" w:sz="4" w:space="0" w:color="auto"/>
          </w:tcBorders>
        </w:tcPr>
        <w:p w14:paraId="4545D2FF" w14:textId="7F89CAE8" w:rsidR="0025067C" w:rsidRDefault="00E756CB">
          <w:pPr>
            <w:pStyle w:val="HeaderOdd6"/>
          </w:pPr>
          <w:r>
            <w:fldChar w:fldCharType="begin"/>
          </w:r>
          <w:r>
            <w:instrText xml:space="preserve"> DOCPROPERTY "Manager"  \* MERGEFORMAT </w:instrText>
          </w:r>
          <w:r>
            <w:fldChar w:fldCharType="separate"/>
          </w:r>
          <w:r w:rsidR="002F5218">
            <w:t>Section</w:t>
          </w:r>
          <w:r>
            <w:fldChar w:fldCharType="end"/>
          </w:r>
          <w:r w:rsidR="0025067C">
            <w:t xml:space="preserve"> </w:t>
          </w:r>
          <w:r>
            <w:fldChar w:fldCharType="begin"/>
          </w:r>
          <w:r>
            <w:instrText xml:space="preserve"> STYLEREF CharSectNo \*charformat </w:instrText>
          </w:r>
          <w:r>
            <w:fldChar w:fldCharType="separate"/>
          </w:r>
          <w:r>
            <w:rPr>
              <w:noProof/>
            </w:rPr>
            <w:t>5</w:t>
          </w:r>
          <w:r>
            <w:rPr>
              <w:noProof/>
            </w:rPr>
            <w:fldChar w:fldCharType="end"/>
          </w:r>
        </w:p>
      </w:tc>
    </w:tr>
  </w:tbl>
  <w:p w14:paraId="31602F8B" w14:textId="77777777" w:rsidR="0025067C" w:rsidRDefault="002506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81DF" w14:textId="77777777" w:rsidR="0025067C" w:rsidRDefault="002506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5067C" w14:paraId="0CBCE969" w14:textId="77777777">
      <w:trPr>
        <w:jc w:val="center"/>
      </w:trPr>
      <w:tc>
        <w:tcPr>
          <w:tcW w:w="1560" w:type="dxa"/>
        </w:tcPr>
        <w:p w14:paraId="43375560" w14:textId="6192815D" w:rsidR="0025067C" w:rsidRDefault="00764DC8">
          <w:pPr>
            <w:pStyle w:val="HeaderEven"/>
            <w:rPr>
              <w:b/>
            </w:rPr>
          </w:pPr>
          <w:r>
            <w:rPr>
              <w:b/>
            </w:rPr>
            <w:fldChar w:fldCharType="begin"/>
          </w:r>
          <w:r w:rsidR="0025067C">
            <w:rPr>
              <w:b/>
            </w:rPr>
            <w:instrText xml:space="preserve"> STYLEREF CharChapNo \*charformat </w:instrText>
          </w:r>
          <w:r>
            <w:rPr>
              <w:b/>
            </w:rPr>
            <w:fldChar w:fldCharType="separate"/>
          </w:r>
          <w:r w:rsidR="00E756CB">
            <w:rPr>
              <w:b/>
              <w:noProof/>
            </w:rPr>
            <w:t>Schedule 1</w:t>
          </w:r>
          <w:r>
            <w:rPr>
              <w:b/>
            </w:rPr>
            <w:fldChar w:fldCharType="end"/>
          </w:r>
        </w:p>
      </w:tc>
      <w:tc>
        <w:tcPr>
          <w:tcW w:w="5741" w:type="dxa"/>
        </w:tcPr>
        <w:p w14:paraId="3CD32EF3" w14:textId="74D9F8B0" w:rsidR="0025067C" w:rsidRDefault="00E756CB">
          <w:pPr>
            <w:pStyle w:val="HeaderEven"/>
          </w:pPr>
          <w:r>
            <w:fldChar w:fldCharType="begin"/>
          </w:r>
          <w:r>
            <w:instrText xml:space="preserve"> STYLEREF CharChapText \*charformat </w:instrText>
          </w:r>
          <w:r>
            <w:fldChar w:fldCharType="separate"/>
          </w:r>
          <w:r>
            <w:rPr>
              <w:noProof/>
            </w:rPr>
            <w:t>Oath and affirmation of office</w:t>
          </w:r>
          <w:r>
            <w:rPr>
              <w:noProof/>
            </w:rPr>
            <w:fldChar w:fldCharType="end"/>
          </w:r>
        </w:p>
      </w:tc>
    </w:tr>
    <w:tr w:rsidR="0025067C" w14:paraId="6885B0F8" w14:textId="77777777">
      <w:trPr>
        <w:jc w:val="center"/>
      </w:trPr>
      <w:tc>
        <w:tcPr>
          <w:tcW w:w="1560" w:type="dxa"/>
        </w:tcPr>
        <w:p w14:paraId="46531F69" w14:textId="00EAB0B6" w:rsidR="0025067C" w:rsidRDefault="00764DC8">
          <w:pPr>
            <w:pStyle w:val="HeaderEven"/>
            <w:rPr>
              <w:b/>
            </w:rPr>
          </w:pPr>
          <w:r>
            <w:rPr>
              <w:b/>
            </w:rPr>
            <w:fldChar w:fldCharType="begin"/>
          </w:r>
          <w:r w:rsidR="0025067C">
            <w:rPr>
              <w:b/>
            </w:rPr>
            <w:instrText xml:space="preserve"> STYLEREF CharPartNo \*charformat </w:instrText>
          </w:r>
          <w:r>
            <w:rPr>
              <w:b/>
            </w:rPr>
            <w:fldChar w:fldCharType="end"/>
          </w:r>
        </w:p>
      </w:tc>
      <w:tc>
        <w:tcPr>
          <w:tcW w:w="5741" w:type="dxa"/>
        </w:tcPr>
        <w:p w14:paraId="7DE8D6CF" w14:textId="35A20912" w:rsidR="0025067C" w:rsidRDefault="00764DC8">
          <w:pPr>
            <w:pStyle w:val="HeaderEven"/>
          </w:pPr>
          <w:r>
            <w:fldChar w:fldCharType="begin"/>
          </w:r>
          <w:r w:rsidR="0025067C">
            <w:instrText xml:space="preserve"> STYLEREF CharPartText \*charformat </w:instrText>
          </w:r>
          <w:r>
            <w:fldChar w:fldCharType="end"/>
          </w:r>
        </w:p>
      </w:tc>
    </w:tr>
    <w:tr w:rsidR="0025067C" w14:paraId="7D502282" w14:textId="77777777">
      <w:trPr>
        <w:jc w:val="center"/>
      </w:trPr>
      <w:tc>
        <w:tcPr>
          <w:tcW w:w="7296" w:type="dxa"/>
          <w:gridSpan w:val="2"/>
          <w:tcBorders>
            <w:bottom w:val="single" w:sz="4" w:space="0" w:color="auto"/>
          </w:tcBorders>
        </w:tcPr>
        <w:p w14:paraId="6BE2F7FA" w14:textId="77777777" w:rsidR="0025067C" w:rsidRDefault="0025067C">
          <w:pPr>
            <w:pStyle w:val="HeaderEven6"/>
          </w:pPr>
        </w:p>
      </w:tc>
    </w:tr>
  </w:tbl>
  <w:p w14:paraId="0648DCA0" w14:textId="77777777" w:rsidR="0025067C" w:rsidRDefault="00250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0775292">
    <w:abstractNumId w:val="5"/>
  </w:num>
  <w:num w:numId="2" w16cid:durableId="1705669328">
    <w:abstractNumId w:val="30"/>
  </w:num>
  <w:num w:numId="3" w16cid:durableId="2003266598">
    <w:abstractNumId w:val="43"/>
  </w:num>
  <w:num w:numId="4" w16cid:durableId="30887413">
    <w:abstractNumId w:val="36"/>
  </w:num>
  <w:num w:numId="5" w16cid:durableId="575671315">
    <w:abstractNumId w:val="42"/>
  </w:num>
  <w:num w:numId="6" w16cid:durableId="882323664">
    <w:abstractNumId w:val="29"/>
  </w:num>
  <w:num w:numId="7" w16cid:durableId="248122342">
    <w:abstractNumId w:val="21"/>
  </w:num>
  <w:num w:numId="8" w16cid:durableId="945773357">
    <w:abstractNumId w:val="16"/>
  </w:num>
  <w:num w:numId="9" w16cid:durableId="582647466">
    <w:abstractNumId w:val="20"/>
  </w:num>
  <w:num w:numId="10" w16cid:durableId="210457883">
    <w:abstractNumId w:val="12"/>
  </w:num>
  <w:num w:numId="11" w16cid:durableId="1885367267">
    <w:abstractNumId w:val="31"/>
  </w:num>
  <w:num w:numId="12" w16cid:durableId="436293892">
    <w:abstractNumId w:val="17"/>
  </w:num>
  <w:num w:numId="13" w16cid:durableId="1368870750">
    <w:abstractNumId w:val="33"/>
  </w:num>
  <w:num w:numId="14" w16cid:durableId="455102512">
    <w:abstractNumId w:val="22"/>
  </w:num>
  <w:num w:numId="15" w16cid:durableId="905922133">
    <w:abstractNumId w:val="15"/>
  </w:num>
  <w:num w:numId="16" w16cid:durableId="1995642702">
    <w:abstractNumId w:val="23"/>
  </w:num>
  <w:num w:numId="17" w16cid:durableId="1296713201">
    <w:abstractNumId w:val="13"/>
  </w:num>
  <w:num w:numId="18" w16cid:durableId="137840662">
    <w:abstractNumId w:val="14"/>
  </w:num>
  <w:num w:numId="19" w16cid:durableId="1244681127">
    <w:abstractNumId w:val="39"/>
  </w:num>
  <w:num w:numId="20" w16cid:durableId="1525556358">
    <w:abstractNumId w:val="27"/>
  </w:num>
  <w:num w:numId="21" w16cid:durableId="1497067157">
    <w:abstractNumId w:val="34"/>
  </w:num>
  <w:num w:numId="22" w16cid:durableId="1294941002">
    <w:abstractNumId w:val="37"/>
  </w:num>
  <w:num w:numId="23" w16cid:durableId="1821387691">
    <w:abstractNumId w:val="40"/>
  </w:num>
  <w:num w:numId="24" w16cid:durableId="832722043">
    <w:abstractNumId w:val="28"/>
  </w:num>
  <w:num w:numId="25" w16cid:durableId="661085620">
    <w:abstractNumId w:val="11"/>
  </w:num>
  <w:num w:numId="26" w16cid:durableId="926307002">
    <w:abstractNumId w:val="24"/>
  </w:num>
  <w:num w:numId="27" w16cid:durableId="1730421841">
    <w:abstractNumId w:val="46"/>
  </w:num>
  <w:num w:numId="28" w16cid:durableId="480536112">
    <w:abstractNumId w:val="45"/>
  </w:num>
  <w:num w:numId="29" w16cid:durableId="1633560412">
    <w:abstractNumId w:val="10"/>
  </w:num>
  <w:num w:numId="30" w16cid:durableId="1239711348">
    <w:abstractNumId w:val="32"/>
  </w:num>
  <w:num w:numId="31" w16cid:durableId="1649096204">
    <w:abstractNumId w:val="19"/>
  </w:num>
  <w:num w:numId="32" w16cid:durableId="374236194">
    <w:abstractNumId w:val="25"/>
  </w:num>
  <w:num w:numId="33" w16cid:durableId="1992707126">
    <w:abstractNumId w:val="44"/>
  </w:num>
  <w:num w:numId="34" w16cid:durableId="128786629">
    <w:abstractNumId w:val="26"/>
  </w:num>
  <w:num w:numId="35" w16cid:durableId="329795945">
    <w:abstractNumId w:val="35"/>
  </w:num>
  <w:num w:numId="36" w16cid:durableId="1876389231">
    <w:abstractNumId w:val="18"/>
  </w:num>
  <w:num w:numId="37" w16cid:durableId="1345668239">
    <w:abstractNumId w:val="38"/>
  </w:num>
  <w:num w:numId="38" w16cid:durableId="629214435">
    <w:abstractNumId w:val="47"/>
  </w:num>
  <w:num w:numId="39" w16cid:durableId="618994694">
    <w:abstractNumId w:val="9"/>
  </w:num>
  <w:num w:numId="40" w16cid:durableId="950238587">
    <w:abstractNumId w:val="7"/>
  </w:num>
  <w:num w:numId="41" w16cid:durableId="1433667483">
    <w:abstractNumId w:val="6"/>
  </w:num>
  <w:num w:numId="42" w16cid:durableId="671643883">
    <w:abstractNumId w:val="4"/>
  </w:num>
  <w:num w:numId="43" w16cid:durableId="1012758029">
    <w:abstractNumId w:val="8"/>
  </w:num>
  <w:num w:numId="44" w16cid:durableId="409159776">
    <w:abstractNumId w:val="3"/>
  </w:num>
  <w:num w:numId="45" w16cid:durableId="1162963122">
    <w:abstractNumId w:val="2"/>
  </w:num>
  <w:num w:numId="46" w16cid:durableId="742799522">
    <w:abstractNumId w:val="1"/>
  </w:num>
  <w:num w:numId="47" w16cid:durableId="567497478">
    <w:abstractNumId w:val="0"/>
  </w:num>
  <w:num w:numId="48" w16cid:durableId="83958349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34"/>
    <w:rsid w:val="0001673A"/>
    <w:rsid w:val="00037738"/>
    <w:rsid w:val="000C758A"/>
    <w:rsid w:val="001043BE"/>
    <w:rsid w:val="00135FD2"/>
    <w:rsid w:val="00181702"/>
    <w:rsid w:val="00194B5F"/>
    <w:rsid w:val="0025067C"/>
    <w:rsid w:val="00296030"/>
    <w:rsid w:val="002D3C0C"/>
    <w:rsid w:val="002F5218"/>
    <w:rsid w:val="003619E8"/>
    <w:rsid w:val="00385714"/>
    <w:rsid w:val="003D60FC"/>
    <w:rsid w:val="003F061F"/>
    <w:rsid w:val="00427EA9"/>
    <w:rsid w:val="00434C82"/>
    <w:rsid w:val="00437083"/>
    <w:rsid w:val="0048385A"/>
    <w:rsid w:val="004E2849"/>
    <w:rsid w:val="004E44ED"/>
    <w:rsid w:val="00530031"/>
    <w:rsid w:val="0057685D"/>
    <w:rsid w:val="00645341"/>
    <w:rsid w:val="00710552"/>
    <w:rsid w:val="00764DC8"/>
    <w:rsid w:val="00800534"/>
    <w:rsid w:val="008F0E9A"/>
    <w:rsid w:val="009040AC"/>
    <w:rsid w:val="00940153"/>
    <w:rsid w:val="009C0C0C"/>
    <w:rsid w:val="00A211CE"/>
    <w:rsid w:val="00A44FE4"/>
    <w:rsid w:val="00A60EC2"/>
    <w:rsid w:val="00A8790B"/>
    <w:rsid w:val="00BD01D8"/>
    <w:rsid w:val="00BF3EE7"/>
    <w:rsid w:val="00C27772"/>
    <w:rsid w:val="00C4127C"/>
    <w:rsid w:val="00D508C0"/>
    <w:rsid w:val="00D514A4"/>
    <w:rsid w:val="00D946C9"/>
    <w:rsid w:val="00DA301B"/>
    <w:rsid w:val="00DD7D7B"/>
    <w:rsid w:val="00E756CB"/>
    <w:rsid w:val="00EE4FC4"/>
    <w:rsid w:val="00F626C5"/>
    <w:rsid w:val="00FB2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B9C0E"/>
  <w15:docId w15:val="{8496226A-3BA0-4AA9-9199-A9062B51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EE7"/>
    <w:pPr>
      <w:tabs>
        <w:tab w:val="left" w:pos="0"/>
      </w:tabs>
    </w:pPr>
    <w:rPr>
      <w:rFonts w:ascii="Times New Roman" w:hAnsi="Times New Roman"/>
      <w:sz w:val="24"/>
      <w:lang w:eastAsia="en-US"/>
    </w:rPr>
  </w:style>
  <w:style w:type="paragraph" w:styleId="Heading1">
    <w:name w:val="heading 1"/>
    <w:basedOn w:val="Normal"/>
    <w:next w:val="Normal"/>
    <w:qFormat/>
    <w:rsid w:val="00BF3E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F3EE7"/>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
    <w:basedOn w:val="Normal"/>
    <w:next w:val="Amain"/>
    <w:link w:val="Heading3Char"/>
    <w:qFormat/>
    <w:rsid w:val="00BF3EE7"/>
    <w:pPr>
      <w:keepNext/>
      <w:spacing w:before="140"/>
      <w:outlineLvl w:val="2"/>
    </w:pPr>
    <w:rPr>
      <w:b/>
    </w:rPr>
  </w:style>
  <w:style w:type="paragraph" w:styleId="Heading4">
    <w:name w:val="heading 4"/>
    <w:basedOn w:val="Normal"/>
    <w:next w:val="Normal"/>
    <w:qFormat/>
    <w:rsid w:val="00BF3EE7"/>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F3EE7"/>
    <w:pPr>
      <w:tabs>
        <w:tab w:val="right" w:pos="900"/>
        <w:tab w:val="left" w:pos="1100"/>
      </w:tabs>
      <w:ind w:left="1100" w:hanging="1100"/>
      <w:outlineLvl w:val="5"/>
    </w:pPr>
  </w:style>
  <w:style w:type="paragraph" w:styleId="TOC3">
    <w:name w:val="toc 3"/>
    <w:basedOn w:val="Normal"/>
    <w:next w:val="Normal"/>
    <w:autoRedefine/>
    <w:rsid w:val="00BF3EE7"/>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BF3EE7"/>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BF3EE7"/>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BF3EE7"/>
    <w:pPr>
      <w:tabs>
        <w:tab w:val="center" w:pos="4153"/>
        <w:tab w:val="right" w:pos="8306"/>
      </w:tabs>
    </w:pPr>
  </w:style>
  <w:style w:type="paragraph" w:customStyle="1" w:styleId="Schclauseheading">
    <w:name w:val="Sch clause heading"/>
    <w:basedOn w:val="BillBasic"/>
    <w:next w:val="SchAmainSymb"/>
    <w:rsid w:val="00BF3EE7"/>
    <w:pPr>
      <w:keepNext/>
      <w:tabs>
        <w:tab w:val="left" w:pos="1100"/>
      </w:tabs>
      <w:spacing w:before="240"/>
      <w:ind w:left="1100" w:hanging="1100"/>
      <w:jc w:val="left"/>
      <w:outlineLvl w:val="4"/>
    </w:pPr>
    <w:rPr>
      <w:rFonts w:ascii="Arial" w:hAnsi="Arial"/>
      <w:b/>
    </w:rPr>
  </w:style>
  <w:style w:type="paragraph" w:customStyle="1" w:styleId="def">
    <w:name w:val="def"/>
    <w:rsid w:val="00D946C9"/>
    <w:pPr>
      <w:spacing w:before="80" w:after="80"/>
      <w:ind w:left="900" w:hanging="500"/>
      <w:jc w:val="both"/>
    </w:pPr>
    <w:rPr>
      <w:rFonts w:ascii="Times" w:hAnsi="Times"/>
      <w:sz w:val="24"/>
      <w:lang w:eastAsia="en-US"/>
    </w:rPr>
  </w:style>
  <w:style w:type="paragraph" w:customStyle="1" w:styleId="definpara">
    <w:name w:val="def in para"/>
    <w:rsid w:val="00D946C9"/>
    <w:pPr>
      <w:spacing w:before="80" w:after="80"/>
      <w:ind w:left="1720" w:hanging="380"/>
      <w:jc w:val="both"/>
    </w:pPr>
    <w:rPr>
      <w:rFonts w:ascii="Times" w:hAnsi="Times"/>
      <w:sz w:val="24"/>
      <w:lang w:eastAsia="en-US"/>
    </w:rPr>
  </w:style>
  <w:style w:type="paragraph" w:customStyle="1" w:styleId="aindent">
    <w:name w:val="a indent"/>
    <w:basedOn w:val="Normal"/>
    <w:rsid w:val="00D946C9"/>
    <w:pPr>
      <w:tabs>
        <w:tab w:val="right" w:pos="700"/>
      </w:tabs>
      <w:ind w:left="900" w:hanging="900"/>
    </w:pPr>
  </w:style>
  <w:style w:type="paragraph" w:customStyle="1" w:styleId="iindent">
    <w:name w:val="i indent"/>
    <w:rsid w:val="00D946C9"/>
    <w:pPr>
      <w:tabs>
        <w:tab w:val="right" w:pos="1340"/>
      </w:tabs>
      <w:spacing w:before="80" w:after="80"/>
      <w:ind w:left="1600" w:hanging="1600"/>
      <w:jc w:val="both"/>
    </w:pPr>
    <w:rPr>
      <w:rFonts w:ascii="Times" w:hAnsi="Times"/>
      <w:sz w:val="24"/>
      <w:lang w:eastAsia="en-US"/>
    </w:rPr>
  </w:style>
  <w:style w:type="paragraph" w:customStyle="1" w:styleId="Bindent">
    <w:name w:val="B indent"/>
    <w:rsid w:val="00D946C9"/>
    <w:pPr>
      <w:spacing w:before="80" w:after="80"/>
      <w:ind w:left="2260" w:hanging="500"/>
      <w:jc w:val="both"/>
    </w:pPr>
    <w:rPr>
      <w:rFonts w:ascii="Times" w:hAnsi="Times"/>
      <w:sz w:val="24"/>
      <w:lang w:eastAsia="en-US"/>
    </w:rPr>
  </w:style>
  <w:style w:type="paragraph" w:customStyle="1" w:styleId="defaindent">
    <w:name w:val="def a indent"/>
    <w:rsid w:val="00D946C9"/>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D946C9"/>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D946C9"/>
    <w:pPr>
      <w:spacing w:before="80" w:after="80"/>
      <w:ind w:left="3060" w:hanging="500"/>
      <w:jc w:val="both"/>
    </w:pPr>
    <w:rPr>
      <w:rFonts w:ascii="Times" w:hAnsi="Times"/>
      <w:sz w:val="24"/>
      <w:lang w:eastAsia="en-US"/>
    </w:rPr>
  </w:style>
  <w:style w:type="paragraph" w:customStyle="1" w:styleId="fullout">
    <w:name w:val="full out"/>
    <w:rsid w:val="00D946C9"/>
    <w:pPr>
      <w:spacing w:before="80" w:after="80"/>
      <w:jc w:val="both"/>
    </w:pPr>
    <w:rPr>
      <w:rFonts w:ascii="Times" w:hAnsi="Times"/>
      <w:sz w:val="24"/>
      <w:lang w:eastAsia="en-US"/>
    </w:rPr>
  </w:style>
  <w:style w:type="paragraph" w:customStyle="1" w:styleId="defainpara">
    <w:name w:val="def a in para"/>
    <w:rsid w:val="00D946C9"/>
    <w:pPr>
      <w:tabs>
        <w:tab w:val="right" w:pos="2140"/>
      </w:tabs>
      <w:spacing w:before="80" w:after="80"/>
      <w:ind w:left="2400" w:hanging="2400"/>
      <w:jc w:val="both"/>
    </w:pPr>
    <w:rPr>
      <w:rFonts w:ascii="Times" w:hAnsi="Times"/>
      <w:sz w:val="24"/>
      <w:lang w:eastAsia="en-US"/>
    </w:rPr>
  </w:style>
  <w:style w:type="paragraph" w:customStyle="1" w:styleId="halfout">
    <w:name w:val="half out"/>
    <w:rsid w:val="00D946C9"/>
    <w:pPr>
      <w:spacing w:before="80" w:after="80"/>
      <w:ind w:left="900"/>
      <w:jc w:val="both"/>
    </w:pPr>
    <w:rPr>
      <w:rFonts w:ascii="Times" w:hAnsi="Times"/>
      <w:sz w:val="24"/>
      <w:lang w:eastAsia="en-US"/>
    </w:rPr>
  </w:style>
  <w:style w:type="paragraph" w:customStyle="1" w:styleId="defBinpara">
    <w:name w:val="def B in para"/>
    <w:rsid w:val="00D946C9"/>
    <w:pPr>
      <w:spacing w:before="80" w:after="80"/>
      <w:ind w:left="3880" w:hanging="480"/>
      <w:jc w:val="both"/>
    </w:pPr>
    <w:rPr>
      <w:rFonts w:ascii="Times" w:hAnsi="Times"/>
      <w:sz w:val="24"/>
      <w:lang w:eastAsia="en-US"/>
    </w:rPr>
  </w:style>
  <w:style w:type="paragraph" w:customStyle="1" w:styleId="defiinpara">
    <w:name w:val="def i in para"/>
    <w:rsid w:val="00D946C9"/>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D946C9"/>
    <w:pPr>
      <w:tabs>
        <w:tab w:val="right" w:pos="1900"/>
      </w:tabs>
      <w:spacing w:before="20" w:after="20"/>
      <w:ind w:left="2300" w:hanging="2300"/>
    </w:pPr>
    <w:rPr>
      <w:rFonts w:ascii="Times" w:hAnsi="Times"/>
      <w:lang w:eastAsia="en-US"/>
    </w:rPr>
  </w:style>
  <w:style w:type="paragraph" w:customStyle="1" w:styleId="tocamenddiv">
    <w:name w:val="toc amend div"/>
    <w:rsid w:val="00D946C9"/>
    <w:pPr>
      <w:spacing w:before="20" w:after="20"/>
      <w:ind w:left="1120" w:right="20"/>
      <w:jc w:val="center"/>
    </w:pPr>
    <w:rPr>
      <w:rFonts w:ascii="Times" w:hAnsi="Times"/>
      <w:i/>
      <w:lang w:eastAsia="en-US"/>
    </w:rPr>
  </w:style>
  <w:style w:type="paragraph" w:customStyle="1" w:styleId="tocamendpart">
    <w:name w:val="toc amend part"/>
    <w:rsid w:val="00D946C9"/>
    <w:pPr>
      <w:spacing w:before="20" w:after="20"/>
      <w:ind w:left="1120" w:right="20"/>
      <w:jc w:val="center"/>
    </w:pPr>
    <w:rPr>
      <w:rFonts w:ascii="Times" w:hAnsi="Times"/>
      <w:caps/>
      <w:lang w:eastAsia="en-US"/>
    </w:rPr>
  </w:style>
  <w:style w:type="paragraph" w:customStyle="1" w:styleId="secinpara">
    <w:name w:val="sec in para"/>
    <w:rsid w:val="00D946C9"/>
    <w:pPr>
      <w:spacing w:before="80" w:after="80"/>
      <w:ind w:left="900" w:firstLine="400"/>
      <w:jc w:val="both"/>
    </w:pPr>
    <w:rPr>
      <w:rFonts w:ascii="Times" w:hAnsi="Times"/>
      <w:sz w:val="24"/>
      <w:lang w:eastAsia="en-US"/>
    </w:rPr>
  </w:style>
  <w:style w:type="paragraph" w:customStyle="1" w:styleId="parainpara">
    <w:name w:val="para in para"/>
    <w:rsid w:val="00BF3EE7"/>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D946C9"/>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D946C9"/>
    <w:pPr>
      <w:spacing w:before="80" w:after="80"/>
      <w:ind w:left="3160" w:hanging="460"/>
      <w:jc w:val="both"/>
    </w:pPr>
    <w:rPr>
      <w:rFonts w:ascii="Times" w:hAnsi="Times"/>
      <w:sz w:val="24"/>
      <w:lang w:eastAsia="en-US"/>
    </w:rPr>
  </w:style>
  <w:style w:type="paragraph" w:customStyle="1" w:styleId="subparainpara2">
    <w:name w:val="subpara in para /2"/>
    <w:rsid w:val="00D946C9"/>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D946C9"/>
    <w:pPr>
      <w:tabs>
        <w:tab w:val="left" w:pos="1680"/>
      </w:tabs>
      <w:spacing w:before="80" w:after="80"/>
      <w:ind w:left="2100" w:hanging="1000"/>
      <w:jc w:val="both"/>
    </w:pPr>
    <w:rPr>
      <w:rFonts w:ascii="Times" w:hAnsi="Times"/>
      <w:sz w:val="24"/>
      <w:lang w:eastAsia="en-US"/>
    </w:rPr>
  </w:style>
  <w:style w:type="paragraph" w:customStyle="1" w:styleId="orpara">
    <w:name w:val=". or para"/>
    <w:rsid w:val="00D946C9"/>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D946C9"/>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D946C9"/>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D946C9"/>
    <w:pPr>
      <w:spacing w:before="80" w:after="80"/>
      <w:ind w:left="1600"/>
      <w:jc w:val="both"/>
    </w:pPr>
    <w:rPr>
      <w:rFonts w:ascii="Times" w:hAnsi="Times"/>
      <w:sz w:val="24"/>
      <w:lang w:eastAsia="en-US"/>
    </w:rPr>
  </w:style>
  <w:style w:type="paragraph" w:styleId="Footer">
    <w:name w:val="footer"/>
    <w:basedOn w:val="Normal"/>
    <w:link w:val="FooterChar"/>
    <w:rsid w:val="00BF3EE7"/>
    <w:pPr>
      <w:spacing w:before="120" w:line="240" w:lineRule="exact"/>
    </w:pPr>
    <w:rPr>
      <w:rFonts w:ascii="Arial" w:hAnsi="Arial"/>
      <w:sz w:val="18"/>
    </w:rPr>
  </w:style>
  <w:style w:type="character" w:styleId="PageNumber">
    <w:name w:val="page number"/>
    <w:basedOn w:val="DefaultParagraphFont"/>
    <w:rsid w:val="00BF3EE7"/>
  </w:style>
  <w:style w:type="paragraph" w:customStyle="1" w:styleId="Billcrest">
    <w:name w:val="Billcrest"/>
    <w:basedOn w:val="Normal"/>
    <w:rsid w:val="00BF3EE7"/>
    <w:pPr>
      <w:spacing w:after="60"/>
      <w:ind w:left="2800"/>
    </w:pPr>
    <w:rPr>
      <w:rFonts w:ascii="ACTCrest" w:hAnsi="ACTCrest"/>
      <w:sz w:val="216"/>
    </w:rPr>
  </w:style>
  <w:style w:type="paragraph" w:customStyle="1" w:styleId="Apara">
    <w:name w:val="A para"/>
    <w:basedOn w:val="BillBasic"/>
    <w:rsid w:val="00BF3EE7"/>
    <w:pPr>
      <w:tabs>
        <w:tab w:val="right" w:pos="1400"/>
        <w:tab w:val="left" w:pos="1600"/>
      </w:tabs>
      <w:ind w:left="1600" w:hanging="1600"/>
      <w:outlineLvl w:val="6"/>
    </w:pPr>
  </w:style>
  <w:style w:type="paragraph" w:customStyle="1" w:styleId="IH6sec">
    <w:name w:val="I H6 sec"/>
    <w:basedOn w:val="Normal"/>
    <w:next w:val="Amain"/>
    <w:rsid w:val="00D946C9"/>
    <w:pPr>
      <w:keepNext/>
      <w:spacing w:before="180"/>
      <w:ind w:left="700" w:hanging="700"/>
    </w:pPr>
    <w:rPr>
      <w:b/>
    </w:rPr>
  </w:style>
  <w:style w:type="paragraph" w:customStyle="1" w:styleId="AH1Part">
    <w:name w:val="A H1 Part"/>
    <w:basedOn w:val="Normal"/>
    <w:next w:val="Normal"/>
    <w:rsid w:val="00D946C9"/>
    <w:pPr>
      <w:keepNext/>
      <w:spacing w:before="320"/>
      <w:jc w:val="center"/>
    </w:pPr>
    <w:rPr>
      <w:b/>
      <w:caps/>
    </w:rPr>
  </w:style>
  <w:style w:type="paragraph" w:customStyle="1" w:styleId="Norm-5pt">
    <w:name w:val="Norm-5pt"/>
    <w:basedOn w:val="Normal"/>
    <w:rsid w:val="00BF3E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3EE7"/>
  </w:style>
  <w:style w:type="paragraph" w:customStyle="1" w:styleId="00ClientCover">
    <w:name w:val="00ClientCover"/>
    <w:basedOn w:val="Normal"/>
    <w:rsid w:val="00BF3EE7"/>
  </w:style>
  <w:style w:type="paragraph" w:customStyle="1" w:styleId="02Text">
    <w:name w:val="02Text"/>
    <w:basedOn w:val="Normal"/>
    <w:rsid w:val="00BF3EE7"/>
  </w:style>
  <w:style w:type="paragraph" w:customStyle="1" w:styleId="BillBasic">
    <w:name w:val="BillBasic"/>
    <w:rsid w:val="00BF3EE7"/>
    <w:pPr>
      <w:spacing w:before="140"/>
      <w:jc w:val="both"/>
    </w:pPr>
    <w:rPr>
      <w:rFonts w:ascii="Times New Roman" w:hAnsi="Times New Roman"/>
      <w:sz w:val="24"/>
      <w:lang w:eastAsia="en-US"/>
    </w:rPr>
  </w:style>
  <w:style w:type="paragraph" w:customStyle="1" w:styleId="Billname">
    <w:name w:val="Billname"/>
    <w:basedOn w:val="Normal"/>
    <w:rsid w:val="00BF3EE7"/>
    <w:pPr>
      <w:spacing w:before="1220"/>
    </w:pPr>
    <w:rPr>
      <w:rFonts w:ascii="Arial" w:hAnsi="Arial"/>
      <w:b/>
      <w:sz w:val="40"/>
    </w:rPr>
  </w:style>
  <w:style w:type="paragraph" w:customStyle="1" w:styleId="BillBasicHeading">
    <w:name w:val="BillBasicHeading"/>
    <w:basedOn w:val="BillBasic"/>
    <w:rsid w:val="00BF3EE7"/>
    <w:pPr>
      <w:keepNext/>
      <w:tabs>
        <w:tab w:val="left" w:pos="2600"/>
      </w:tabs>
      <w:jc w:val="left"/>
    </w:pPr>
    <w:rPr>
      <w:rFonts w:ascii="Arial" w:hAnsi="Arial"/>
      <w:b/>
    </w:rPr>
  </w:style>
  <w:style w:type="paragraph" w:customStyle="1" w:styleId="draft">
    <w:name w:val="draft"/>
    <w:basedOn w:val="Normal"/>
    <w:rsid w:val="00BF3E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rsid w:val="00BF3EE7"/>
    <w:pPr>
      <w:tabs>
        <w:tab w:val="center" w:pos="3160"/>
      </w:tabs>
      <w:spacing w:after="60"/>
    </w:pPr>
    <w:rPr>
      <w:sz w:val="216"/>
    </w:rPr>
  </w:style>
  <w:style w:type="paragraph" w:customStyle="1" w:styleId="Amainreturn">
    <w:name w:val="A main return"/>
    <w:basedOn w:val="BillBasic"/>
    <w:rsid w:val="00BF3EE7"/>
    <w:pPr>
      <w:ind w:left="1100"/>
    </w:pPr>
  </w:style>
  <w:style w:type="paragraph" w:customStyle="1" w:styleId="Asubpara">
    <w:name w:val="A subpara"/>
    <w:basedOn w:val="BillBasic"/>
    <w:rsid w:val="00BF3EE7"/>
    <w:pPr>
      <w:tabs>
        <w:tab w:val="right" w:pos="1900"/>
        <w:tab w:val="left" w:pos="2100"/>
      </w:tabs>
      <w:ind w:left="2100" w:hanging="2100"/>
      <w:outlineLvl w:val="7"/>
    </w:pPr>
  </w:style>
  <w:style w:type="paragraph" w:customStyle="1" w:styleId="Asubsubpara">
    <w:name w:val="A subsubpara"/>
    <w:basedOn w:val="BillBasic"/>
    <w:rsid w:val="00BF3EE7"/>
    <w:pPr>
      <w:tabs>
        <w:tab w:val="right" w:pos="2400"/>
        <w:tab w:val="left" w:pos="2600"/>
      </w:tabs>
      <w:ind w:left="2600" w:hanging="2600"/>
      <w:outlineLvl w:val="8"/>
    </w:pPr>
  </w:style>
  <w:style w:type="paragraph" w:customStyle="1" w:styleId="aDef">
    <w:name w:val="aDef"/>
    <w:basedOn w:val="BillBasic"/>
    <w:rsid w:val="00BF3EE7"/>
    <w:pPr>
      <w:ind w:left="1100"/>
    </w:pPr>
  </w:style>
  <w:style w:type="paragraph" w:customStyle="1" w:styleId="aExamHead">
    <w:name w:val="aExam Head"/>
    <w:basedOn w:val="BillBasicHeading"/>
    <w:next w:val="aExam"/>
    <w:rsid w:val="00BF3EE7"/>
    <w:pPr>
      <w:tabs>
        <w:tab w:val="clear" w:pos="2600"/>
      </w:tabs>
      <w:ind w:left="1100"/>
    </w:pPr>
    <w:rPr>
      <w:sz w:val="18"/>
    </w:rPr>
  </w:style>
  <w:style w:type="paragraph" w:customStyle="1" w:styleId="aNote">
    <w:name w:val="aNote"/>
    <w:basedOn w:val="BillBasic"/>
    <w:rsid w:val="00BF3EE7"/>
    <w:pPr>
      <w:ind w:left="1900" w:hanging="800"/>
    </w:pPr>
    <w:rPr>
      <w:sz w:val="20"/>
    </w:rPr>
  </w:style>
  <w:style w:type="paragraph" w:customStyle="1" w:styleId="HeaderEven">
    <w:name w:val="HeaderEven"/>
    <w:basedOn w:val="Normal"/>
    <w:rsid w:val="00BF3EE7"/>
    <w:rPr>
      <w:rFonts w:ascii="Arial" w:hAnsi="Arial"/>
      <w:sz w:val="18"/>
    </w:rPr>
  </w:style>
  <w:style w:type="paragraph" w:customStyle="1" w:styleId="HeaderEven6">
    <w:name w:val="HeaderEven6"/>
    <w:basedOn w:val="HeaderEven"/>
    <w:rsid w:val="00BF3EE7"/>
    <w:pPr>
      <w:spacing w:before="120" w:after="60"/>
    </w:pPr>
  </w:style>
  <w:style w:type="paragraph" w:customStyle="1" w:styleId="HeaderOdd6">
    <w:name w:val="HeaderOdd6"/>
    <w:basedOn w:val="HeaderEven6"/>
    <w:rsid w:val="00BF3EE7"/>
    <w:pPr>
      <w:jc w:val="right"/>
    </w:pPr>
  </w:style>
  <w:style w:type="paragraph" w:customStyle="1" w:styleId="HeaderOdd">
    <w:name w:val="HeaderOdd"/>
    <w:basedOn w:val="HeaderEven"/>
    <w:rsid w:val="00BF3EE7"/>
    <w:pPr>
      <w:jc w:val="right"/>
    </w:pPr>
  </w:style>
  <w:style w:type="paragraph" w:customStyle="1" w:styleId="BillNo">
    <w:name w:val="BillNo"/>
    <w:basedOn w:val="BillBasicHeading"/>
    <w:rsid w:val="00BF3EE7"/>
    <w:pPr>
      <w:keepNext w:val="0"/>
      <w:spacing w:before="240"/>
      <w:jc w:val="both"/>
    </w:pPr>
  </w:style>
  <w:style w:type="paragraph" w:customStyle="1" w:styleId="N-TOCheading">
    <w:name w:val="N-TOCheading"/>
    <w:basedOn w:val="BillBasicHeading"/>
    <w:next w:val="N-9pt"/>
    <w:rsid w:val="00BF3EE7"/>
    <w:pPr>
      <w:pBdr>
        <w:bottom w:val="single" w:sz="4" w:space="1" w:color="auto"/>
      </w:pBdr>
      <w:spacing w:before="800"/>
    </w:pPr>
    <w:rPr>
      <w:sz w:val="32"/>
    </w:rPr>
  </w:style>
  <w:style w:type="paragraph" w:customStyle="1" w:styleId="N-9pt">
    <w:name w:val="N-9pt"/>
    <w:basedOn w:val="BillBasic"/>
    <w:next w:val="BillBasic"/>
    <w:rsid w:val="00BF3EE7"/>
    <w:pPr>
      <w:keepNext/>
      <w:tabs>
        <w:tab w:val="right" w:pos="7707"/>
      </w:tabs>
      <w:spacing w:before="120"/>
    </w:pPr>
    <w:rPr>
      <w:rFonts w:ascii="Arial" w:hAnsi="Arial"/>
      <w:sz w:val="18"/>
    </w:rPr>
  </w:style>
  <w:style w:type="paragraph" w:customStyle="1" w:styleId="N-14pt">
    <w:name w:val="N-14pt"/>
    <w:basedOn w:val="BillBasic"/>
    <w:rsid w:val="00BF3EE7"/>
    <w:pPr>
      <w:spacing w:before="0"/>
    </w:pPr>
    <w:rPr>
      <w:b/>
      <w:sz w:val="28"/>
    </w:rPr>
  </w:style>
  <w:style w:type="paragraph" w:customStyle="1" w:styleId="N-16pt">
    <w:name w:val="N-16pt"/>
    <w:basedOn w:val="BillBasic"/>
    <w:rsid w:val="00BF3EE7"/>
    <w:pPr>
      <w:spacing w:before="800"/>
    </w:pPr>
    <w:rPr>
      <w:b/>
      <w:sz w:val="32"/>
    </w:rPr>
  </w:style>
  <w:style w:type="paragraph" w:customStyle="1" w:styleId="N-line3">
    <w:name w:val="N-line3"/>
    <w:basedOn w:val="BillBasic"/>
    <w:next w:val="BillBasic"/>
    <w:rsid w:val="00BF3EE7"/>
    <w:pPr>
      <w:pBdr>
        <w:bottom w:val="single" w:sz="12" w:space="1" w:color="auto"/>
      </w:pBdr>
      <w:spacing w:before="60"/>
    </w:pPr>
  </w:style>
  <w:style w:type="paragraph" w:customStyle="1" w:styleId="EnactingWords">
    <w:name w:val="EnactingWords"/>
    <w:basedOn w:val="BillBasic"/>
    <w:rsid w:val="00BF3EE7"/>
    <w:pPr>
      <w:spacing w:before="120"/>
    </w:pPr>
  </w:style>
  <w:style w:type="paragraph" w:customStyle="1" w:styleId="Comment">
    <w:name w:val="Comment"/>
    <w:basedOn w:val="BillBasic"/>
    <w:rsid w:val="00BF3EE7"/>
    <w:pPr>
      <w:tabs>
        <w:tab w:val="left" w:pos="1800"/>
      </w:tabs>
      <w:ind w:left="1300"/>
      <w:jc w:val="left"/>
    </w:pPr>
    <w:rPr>
      <w:b/>
      <w:sz w:val="18"/>
    </w:rPr>
  </w:style>
  <w:style w:type="paragraph" w:customStyle="1" w:styleId="FooterInfo">
    <w:name w:val="FooterInfo"/>
    <w:basedOn w:val="Normal"/>
    <w:rsid w:val="00BF3EE7"/>
    <w:pPr>
      <w:tabs>
        <w:tab w:val="right" w:pos="7707"/>
      </w:tabs>
    </w:pPr>
    <w:rPr>
      <w:rFonts w:ascii="Arial" w:hAnsi="Arial"/>
      <w:sz w:val="18"/>
    </w:rPr>
  </w:style>
  <w:style w:type="paragraph" w:customStyle="1" w:styleId="AH1Chapter">
    <w:name w:val="A H1 Chapter"/>
    <w:basedOn w:val="BillBasicHeading"/>
    <w:next w:val="AH2Part"/>
    <w:rsid w:val="00BF3EE7"/>
    <w:pPr>
      <w:spacing w:before="320"/>
      <w:ind w:left="2600" w:hanging="2600"/>
      <w:outlineLvl w:val="0"/>
    </w:pPr>
    <w:rPr>
      <w:sz w:val="34"/>
    </w:rPr>
  </w:style>
  <w:style w:type="paragraph" w:customStyle="1" w:styleId="AH2Part">
    <w:name w:val="A H2 Part"/>
    <w:basedOn w:val="BillBasicHeading"/>
    <w:next w:val="AH3Div"/>
    <w:rsid w:val="00BF3EE7"/>
    <w:pPr>
      <w:spacing w:before="380"/>
      <w:ind w:left="2600" w:hanging="2600"/>
      <w:outlineLvl w:val="1"/>
    </w:pPr>
    <w:rPr>
      <w:sz w:val="32"/>
    </w:rPr>
  </w:style>
  <w:style w:type="paragraph" w:customStyle="1" w:styleId="AH3Div">
    <w:name w:val="A H3 Div"/>
    <w:basedOn w:val="BillBasicHeading"/>
    <w:next w:val="AH5Sec"/>
    <w:rsid w:val="00BF3EE7"/>
    <w:pPr>
      <w:spacing w:before="240"/>
      <w:ind w:left="2600" w:hanging="2600"/>
      <w:outlineLvl w:val="2"/>
    </w:pPr>
    <w:rPr>
      <w:sz w:val="28"/>
    </w:rPr>
  </w:style>
  <w:style w:type="paragraph" w:customStyle="1" w:styleId="AH4SubDiv">
    <w:name w:val="A H4 SubDiv"/>
    <w:basedOn w:val="BillBasicHeading"/>
    <w:next w:val="AH5Sec"/>
    <w:rsid w:val="00BF3EE7"/>
    <w:pPr>
      <w:spacing w:before="240"/>
      <w:ind w:left="2600" w:hanging="2600"/>
      <w:outlineLvl w:val="3"/>
    </w:pPr>
    <w:rPr>
      <w:sz w:val="26"/>
    </w:rPr>
  </w:style>
  <w:style w:type="paragraph" w:customStyle="1" w:styleId="AH5Sec">
    <w:name w:val="A H5 Sec"/>
    <w:basedOn w:val="BillBasicHeading"/>
    <w:next w:val="Amain"/>
    <w:rsid w:val="00BF3EE7"/>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BF3EE7"/>
    <w:pPr>
      <w:spacing w:before="380"/>
      <w:ind w:left="2600" w:hanging="2600"/>
      <w:outlineLvl w:val="0"/>
    </w:pPr>
    <w:rPr>
      <w:sz w:val="34"/>
    </w:rPr>
  </w:style>
  <w:style w:type="paragraph" w:customStyle="1" w:styleId="ref">
    <w:name w:val="ref"/>
    <w:basedOn w:val="BillBasic"/>
    <w:next w:val="Normal"/>
    <w:rsid w:val="00BF3EE7"/>
    <w:pPr>
      <w:spacing w:before="60"/>
    </w:pPr>
    <w:rPr>
      <w:sz w:val="18"/>
    </w:rPr>
  </w:style>
  <w:style w:type="paragraph" w:customStyle="1" w:styleId="Sched-Part">
    <w:name w:val="Sched-Part"/>
    <w:basedOn w:val="BillBasicHeading"/>
    <w:next w:val="Sched-Form"/>
    <w:rsid w:val="00BF3EE7"/>
    <w:pPr>
      <w:spacing w:before="380"/>
      <w:ind w:left="2600" w:hanging="2600"/>
      <w:outlineLvl w:val="1"/>
    </w:pPr>
    <w:rPr>
      <w:sz w:val="32"/>
    </w:rPr>
  </w:style>
  <w:style w:type="paragraph" w:customStyle="1" w:styleId="Sched-Form">
    <w:name w:val="Sched-Form"/>
    <w:basedOn w:val="BillBasicHeading"/>
    <w:next w:val="Schclauseheading"/>
    <w:rsid w:val="00BF3E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BF3EE7"/>
    <w:pPr>
      <w:spacing w:before="320"/>
      <w:ind w:left="2600" w:hanging="2600"/>
      <w:jc w:val="both"/>
      <w:outlineLvl w:val="0"/>
    </w:pPr>
    <w:rPr>
      <w:sz w:val="34"/>
    </w:rPr>
  </w:style>
  <w:style w:type="paragraph" w:customStyle="1" w:styleId="Sched-Form-18Space">
    <w:name w:val="Sched-Form-18Space"/>
    <w:basedOn w:val="Normal"/>
    <w:rsid w:val="00BF3EE7"/>
    <w:pPr>
      <w:spacing w:before="360" w:after="60"/>
    </w:pPr>
    <w:rPr>
      <w:sz w:val="22"/>
    </w:rPr>
  </w:style>
  <w:style w:type="paragraph" w:customStyle="1" w:styleId="Endnote1">
    <w:name w:val="Endnote1"/>
    <w:basedOn w:val="BillBasic"/>
    <w:next w:val="Normal"/>
    <w:rsid w:val="00BF3EE7"/>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BF3EE7"/>
    <w:pPr>
      <w:tabs>
        <w:tab w:val="clear" w:pos="2600"/>
        <w:tab w:val="left" w:pos="0"/>
      </w:tabs>
      <w:ind w:left="2480" w:hanging="2960"/>
    </w:pPr>
  </w:style>
  <w:style w:type="paragraph" w:customStyle="1" w:styleId="IH1Chap">
    <w:name w:val="I H1 Chap"/>
    <w:basedOn w:val="BillBasicHeading"/>
    <w:next w:val="Normal"/>
    <w:rsid w:val="00BF3EE7"/>
    <w:pPr>
      <w:spacing w:before="320"/>
      <w:ind w:left="2600" w:hanging="2600"/>
    </w:pPr>
    <w:rPr>
      <w:sz w:val="34"/>
    </w:rPr>
  </w:style>
  <w:style w:type="paragraph" w:customStyle="1" w:styleId="IH2Part">
    <w:name w:val="I H2 Part"/>
    <w:basedOn w:val="BillBasicHeading"/>
    <w:next w:val="Normal"/>
    <w:rsid w:val="00BF3EE7"/>
    <w:pPr>
      <w:spacing w:before="380"/>
      <w:ind w:left="2600" w:hanging="2600"/>
    </w:pPr>
    <w:rPr>
      <w:sz w:val="32"/>
    </w:rPr>
  </w:style>
  <w:style w:type="paragraph" w:customStyle="1" w:styleId="IH3Div">
    <w:name w:val="I H3 Div"/>
    <w:basedOn w:val="BillBasicHeading"/>
    <w:next w:val="Normal"/>
    <w:rsid w:val="00BF3EE7"/>
    <w:pPr>
      <w:spacing w:before="240"/>
      <w:ind w:left="2600" w:hanging="2600"/>
    </w:pPr>
    <w:rPr>
      <w:sz w:val="28"/>
    </w:rPr>
  </w:style>
  <w:style w:type="paragraph" w:customStyle="1" w:styleId="IH4SubDiv">
    <w:name w:val="I H4 SubDiv"/>
    <w:basedOn w:val="BillBasicHeading"/>
    <w:next w:val="Normal"/>
    <w:rsid w:val="00BF3EE7"/>
    <w:pPr>
      <w:spacing w:before="240"/>
      <w:ind w:left="2600" w:hanging="2600"/>
      <w:jc w:val="both"/>
    </w:pPr>
    <w:rPr>
      <w:sz w:val="26"/>
    </w:rPr>
  </w:style>
  <w:style w:type="paragraph" w:customStyle="1" w:styleId="IH5Sec">
    <w:name w:val="I H5 Sec"/>
    <w:basedOn w:val="BillBasicHeading"/>
    <w:next w:val="Normal"/>
    <w:rsid w:val="00BF3EE7"/>
    <w:pPr>
      <w:tabs>
        <w:tab w:val="clear" w:pos="2600"/>
        <w:tab w:val="left" w:pos="1100"/>
      </w:tabs>
      <w:spacing w:before="240"/>
      <w:ind w:left="1100" w:hanging="1100"/>
    </w:pPr>
  </w:style>
  <w:style w:type="character" w:styleId="LineNumber">
    <w:name w:val="line number"/>
    <w:basedOn w:val="DefaultParagraphFont"/>
    <w:rsid w:val="00BF3EE7"/>
    <w:rPr>
      <w:rFonts w:ascii="Arial" w:hAnsi="Arial"/>
      <w:sz w:val="16"/>
    </w:rPr>
  </w:style>
  <w:style w:type="paragraph" w:customStyle="1" w:styleId="PageBreak">
    <w:name w:val="PageBreak"/>
    <w:basedOn w:val="Normal"/>
    <w:rsid w:val="00BF3EE7"/>
    <w:rPr>
      <w:sz w:val="4"/>
    </w:rPr>
  </w:style>
  <w:style w:type="paragraph" w:customStyle="1" w:styleId="04Dictionary">
    <w:name w:val="04Dictionary"/>
    <w:basedOn w:val="Normal"/>
    <w:rsid w:val="00BF3EE7"/>
  </w:style>
  <w:style w:type="paragraph" w:customStyle="1" w:styleId="N-line1">
    <w:name w:val="N-line1"/>
    <w:basedOn w:val="BillBasic"/>
    <w:rsid w:val="00BF3EE7"/>
    <w:pPr>
      <w:pBdr>
        <w:bottom w:val="single" w:sz="4" w:space="0" w:color="auto"/>
      </w:pBdr>
      <w:spacing w:before="100"/>
      <w:ind w:left="2980" w:right="3020"/>
      <w:jc w:val="center"/>
    </w:pPr>
  </w:style>
  <w:style w:type="paragraph" w:customStyle="1" w:styleId="N-line2">
    <w:name w:val="N-line2"/>
    <w:basedOn w:val="Normal"/>
    <w:rsid w:val="00BF3EE7"/>
    <w:pPr>
      <w:pBdr>
        <w:bottom w:val="single" w:sz="8" w:space="0" w:color="auto"/>
      </w:pBdr>
    </w:pPr>
  </w:style>
  <w:style w:type="paragraph" w:customStyle="1" w:styleId="EndNote">
    <w:name w:val="EndNote"/>
    <w:basedOn w:val="BillBasicHeading"/>
    <w:rsid w:val="00BF3EE7"/>
    <w:pPr>
      <w:keepNext w:val="0"/>
      <w:tabs>
        <w:tab w:val="clear" w:pos="2600"/>
        <w:tab w:val="left" w:pos="1100"/>
      </w:tabs>
      <w:spacing w:before="160"/>
      <w:ind w:left="1100" w:hanging="1100"/>
      <w:jc w:val="both"/>
    </w:pPr>
  </w:style>
  <w:style w:type="paragraph" w:customStyle="1" w:styleId="EndnotesAbbrev">
    <w:name w:val="EndnotesAbbrev"/>
    <w:basedOn w:val="Normal"/>
    <w:rsid w:val="00BF3EE7"/>
    <w:pPr>
      <w:spacing w:before="20"/>
    </w:pPr>
    <w:rPr>
      <w:rFonts w:ascii="Arial" w:hAnsi="Arial"/>
      <w:color w:val="000000"/>
      <w:sz w:val="16"/>
    </w:rPr>
  </w:style>
  <w:style w:type="paragraph" w:customStyle="1" w:styleId="PenaltyHeading">
    <w:name w:val="PenaltyHeading"/>
    <w:basedOn w:val="Normal"/>
    <w:rsid w:val="00BF3EE7"/>
    <w:pPr>
      <w:tabs>
        <w:tab w:val="left" w:pos="1100"/>
      </w:tabs>
      <w:spacing w:before="120"/>
      <w:ind w:left="1100" w:hanging="1100"/>
    </w:pPr>
    <w:rPr>
      <w:rFonts w:ascii="Arial" w:hAnsi="Arial"/>
      <w:b/>
      <w:sz w:val="20"/>
    </w:rPr>
  </w:style>
  <w:style w:type="paragraph" w:customStyle="1" w:styleId="05EndNote">
    <w:name w:val="05EndNote"/>
    <w:basedOn w:val="Normal"/>
    <w:rsid w:val="00BF3EE7"/>
  </w:style>
  <w:style w:type="paragraph" w:customStyle="1" w:styleId="03Schedule">
    <w:name w:val="03Schedule"/>
    <w:basedOn w:val="Normal"/>
    <w:rsid w:val="00BF3EE7"/>
  </w:style>
  <w:style w:type="paragraph" w:customStyle="1" w:styleId="ISched-heading">
    <w:name w:val="I Sched-heading"/>
    <w:basedOn w:val="BillBasicHeading"/>
    <w:next w:val="Normal"/>
    <w:rsid w:val="00BF3EE7"/>
    <w:pPr>
      <w:spacing w:before="320"/>
      <w:ind w:left="2600" w:hanging="2600"/>
    </w:pPr>
    <w:rPr>
      <w:sz w:val="34"/>
    </w:rPr>
  </w:style>
  <w:style w:type="paragraph" w:customStyle="1" w:styleId="ISched-Part">
    <w:name w:val="I Sched-Part"/>
    <w:basedOn w:val="BillBasicHeading"/>
    <w:rsid w:val="00BF3EE7"/>
    <w:pPr>
      <w:spacing w:before="380"/>
      <w:ind w:left="2600" w:hanging="2600"/>
    </w:pPr>
    <w:rPr>
      <w:sz w:val="32"/>
    </w:rPr>
  </w:style>
  <w:style w:type="paragraph" w:customStyle="1" w:styleId="ISched-form">
    <w:name w:val="I Sched-form"/>
    <w:basedOn w:val="BillBasicHeading"/>
    <w:rsid w:val="00BF3EE7"/>
    <w:pPr>
      <w:tabs>
        <w:tab w:val="right" w:pos="7200"/>
      </w:tabs>
      <w:spacing w:before="240"/>
      <w:ind w:left="2600" w:hanging="2600"/>
    </w:pPr>
    <w:rPr>
      <w:sz w:val="28"/>
    </w:rPr>
  </w:style>
  <w:style w:type="paragraph" w:customStyle="1" w:styleId="ISchclauseheading">
    <w:name w:val="I Sch clause heading"/>
    <w:basedOn w:val="BillBasic"/>
    <w:rsid w:val="00BF3EE7"/>
    <w:pPr>
      <w:keepNext/>
      <w:tabs>
        <w:tab w:val="left" w:pos="1100"/>
      </w:tabs>
      <w:spacing w:before="240"/>
      <w:ind w:left="1100" w:hanging="1100"/>
      <w:jc w:val="left"/>
    </w:pPr>
    <w:rPr>
      <w:rFonts w:ascii="Arial" w:hAnsi="Arial"/>
      <w:b/>
    </w:rPr>
  </w:style>
  <w:style w:type="paragraph" w:customStyle="1" w:styleId="IMain">
    <w:name w:val="I Main"/>
    <w:basedOn w:val="Amain"/>
    <w:rsid w:val="00BF3EE7"/>
  </w:style>
  <w:style w:type="paragraph" w:customStyle="1" w:styleId="Ipara">
    <w:name w:val="I para"/>
    <w:basedOn w:val="Apara"/>
    <w:rsid w:val="00BF3EE7"/>
    <w:pPr>
      <w:outlineLvl w:val="9"/>
    </w:pPr>
  </w:style>
  <w:style w:type="paragraph" w:customStyle="1" w:styleId="Isubpara">
    <w:name w:val="I subpara"/>
    <w:basedOn w:val="Asubpara"/>
    <w:rsid w:val="00BF3E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3EE7"/>
    <w:pPr>
      <w:tabs>
        <w:tab w:val="clear" w:pos="2400"/>
        <w:tab w:val="clear" w:pos="2600"/>
        <w:tab w:val="right" w:pos="2460"/>
        <w:tab w:val="left" w:pos="2660"/>
      </w:tabs>
      <w:ind w:left="2660" w:hanging="2660"/>
    </w:pPr>
  </w:style>
  <w:style w:type="character" w:customStyle="1" w:styleId="CharSectNo">
    <w:name w:val="CharSectNo"/>
    <w:basedOn w:val="DefaultParagraphFont"/>
    <w:rsid w:val="00BF3EE7"/>
  </w:style>
  <w:style w:type="character" w:customStyle="1" w:styleId="CharDivNo">
    <w:name w:val="CharDivNo"/>
    <w:basedOn w:val="DefaultParagraphFont"/>
    <w:rsid w:val="00BF3EE7"/>
  </w:style>
  <w:style w:type="character" w:customStyle="1" w:styleId="CharDivText">
    <w:name w:val="CharDivText"/>
    <w:basedOn w:val="DefaultParagraphFont"/>
    <w:rsid w:val="00BF3EE7"/>
  </w:style>
  <w:style w:type="character" w:customStyle="1" w:styleId="CharPartNo">
    <w:name w:val="CharPartNo"/>
    <w:basedOn w:val="DefaultParagraphFont"/>
    <w:rsid w:val="00BF3EE7"/>
  </w:style>
  <w:style w:type="paragraph" w:customStyle="1" w:styleId="Placeholder">
    <w:name w:val="Placeholder"/>
    <w:basedOn w:val="Normal"/>
    <w:rsid w:val="00BF3EE7"/>
    <w:rPr>
      <w:sz w:val="10"/>
    </w:rPr>
  </w:style>
  <w:style w:type="paragraph" w:styleId="PlainText">
    <w:name w:val="Plain Text"/>
    <w:basedOn w:val="Normal"/>
    <w:rsid w:val="00BF3EE7"/>
    <w:rPr>
      <w:rFonts w:ascii="Courier New" w:hAnsi="Courier New"/>
      <w:sz w:val="20"/>
    </w:rPr>
  </w:style>
  <w:style w:type="character" w:customStyle="1" w:styleId="CharChapNo">
    <w:name w:val="CharChapNo"/>
    <w:basedOn w:val="DefaultParagraphFont"/>
    <w:rsid w:val="00BF3EE7"/>
  </w:style>
  <w:style w:type="character" w:customStyle="1" w:styleId="CharChapText">
    <w:name w:val="CharChapText"/>
    <w:basedOn w:val="DefaultParagraphFont"/>
    <w:rsid w:val="00BF3EE7"/>
  </w:style>
  <w:style w:type="character" w:customStyle="1" w:styleId="CharPartText">
    <w:name w:val="CharPartText"/>
    <w:basedOn w:val="DefaultParagraphFont"/>
    <w:rsid w:val="00BF3EE7"/>
  </w:style>
  <w:style w:type="paragraph" w:styleId="TOC4">
    <w:name w:val="toc 4"/>
    <w:basedOn w:val="Normal"/>
    <w:next w:val="Normal"/>
    <w:autoRedefine/>
    <w:rsid w:val="00BF3E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3E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F3EE7"/>
  </w:style>
  <w:style w:type="paragraph" w:customStyle="1" w:styleId="RepubNo">
    <w:name w:val="RepubNo"/>
    <w:basedOn w:val="BillBasicHeading"/>
    <w:rsid w:val="00BF3EE7"/>
    <w:pPr>
      <w:keepNext w:val="0"/>
      <w:spacing w:before="600"/>
      <w:jc w:val="both"/>
    </w:pPr>
    <w:rPr>
      <w:sz w:val="26"/>
    </w:rPr>
  </w:style>
  <w:style w:type="paragraph" w:styleId="Signature">
    <w:name w:val="Signature"/>
    <w:basedOn w:val="Normal"/>
    <w:rsid w:val="00BF3EE7"/>
    <w:pPr>
      <w:ind w:left="4252"/>
    </w:pPr>
  </w:style>
  <w:style w:type="paragraph" w:customStyle="1" w:styleId="direction">
    <w:name w:val="direction"/>
    <w:basedOn w:val="BillBasic"/>
    <w:next w:val="AmainreturnSymb"/>
    <w:rsid w:val="00BF3EE7"/>
    <w:pPr>
      <w:ind w:left="1100"/>
    </w:pPr>
    <w:rPr>
      <w:i/>
    </w:rPr>
  </w:style>
  <w:style w:type="paragraph" w:customStyle="1" w:styleId="aExam">
    <w:name w:val="aExam"/>
    <w:basedOn w:val="aNoteSymb"/>
    <w:rsid w:val="00BF3EE7"/>
    <w:pPr>
      <w:spacing w:before="60"/>
      <w:ind w:left="1100" w:firstLine="0"/>
    </w:pPr>
  </w:style>
  <w:style w:type="paragraph" w:customStyle="1" w:styleId="ActNo">
    <w:name w:val="ActNo"/>
    <w:basedOn w:val="BillBasicHeading"/>
    <w:rsid w:val="00BF3EE7"/>
    <w:pPr>
      <w:keepNext w:val="0"/>
      <w:tabs>
        <w:tab w:val="clear" w:pos="2600"/>
      </w:tabs>
      <w:spacing w:before="220"/>
    </w:pPr>
  </w:style>
  <w:style w:type="paragraph" w:customStyle="1" w:styleId="aParaNote">
    <w:name w:val="aParaNote"/>
    <w:basedOn w:val="BillBasic"/>
    <w:rsid w:val="00BF3EE7"/>
    <w:pPr>
      <w:ind w:left="2840" w:hanging="1240"/>
    </w:pPr>
    <w:rPr>
      <w:sz w:val="20"/>
    </w:rPr>
  </w:style>
  <w:style w:type="paragraph" w:customStyle="1" w:styleId="aExamNum">
    <w:name w:val="aExamNum"/>
    <w:basedOn w:val="aExam"/>
    <w:rsid w:val="00BF3EE7"/>
    <w:pPr>
      <w:ind w:left="1500" w:hanging="400"/>
    </w:pPr>
  </w:style>
  <w:style w:type="paragraph" w:customStyle="1" w:styleId="ShadedSchClause">
    <w:name w:val="Shaded Sch Clause"/>
    <w:basedOn w:val="Schclauseheading"/>
    <w:next w:val="direction"/>
    <w:rsid w:val="00BF3EE7"/>
    <w:pPr>
      <w:shd w:val="pct25" w:color="auto" w:fill="auto"/>
      <w:outlineLvl w:val="3"/>
    </w:pPr>
  </w:style>
  <w:style w:type="paragraph" w:styleId="TOC7">
    <w:name w:val="toc 7"/>
    <w:basedOn w:val="TOC2"/>
    <w:next w:val="Normal"/>
    <w:autoRedefine/>
    <w:uiPriority w:val="39"/>
    <w:rsid w:val="00BF3EE7"/>
    <w:pPr>
      <w:keepNext w:val="0"/>
      <w:spacing w:before="120"/>
    </w:pPr>
    <w:rPr>
      <w:sz w:val="20"/>
    </w:rPr>
  </w:style>
  <w:style w:type="paragraph" w:customStyle="1" w:styleId="Minister">
    <w:name w:val="Minister"/>
    <w:basedOn w:val="BillBasic"/>
    <w:rsid w:val="00BF3EE7"/>
    <w:pPr>
      <w:spacing w:before="640"/>
      <w:jc w:val="right"/>
    </w:pPr>
    <w:rPr>
      <w:caps/>
    </w:rPr>
  </w:style>
  <w:style w:type="paragraph" w:customStyle="1" w:styleId="DateLine">
    <w:name w:val="DateLine"/>
    <w:basedOn w:val="BillBasic"/>
    <w:rsid w:val="00BF3EE7"/>
    <w:pPr>
      <w:tabs>
        <w:tab w:val="left" w:pos="4320"/>
      </w:tabs>
    </w:pPr>
  </w:style>
  <w:style w:type="paragraph" w:customStyle="1" w:styleId="madeunder">
    <w:name w:val="made under"/>
    <w:basedOn w:val="BillBasic"/>
    <w:rsid w:val="00BF3EE7"/>
    <w:pPr>
      <w:spacing w:before="240"/>
    </w:pPr>
  </w:style>
  <w:style w:type="paragraph" w:customStyle="1" w:styleId="NewAct">
    <w:name w:val="New Act"/>
    <w:basedOn w:val="Normal"/>
    <w:next w:val="Actdetails"/>
    <w:rsid w:val="00BF3EE7"/>
    <w:pPr>
      <w:keepNext/>
      <w:spacing w:before="180"/>
      <w:ind w:left="1100"/>
    </w:pPr>
    <w:rPr>
      <w:rFonts w:ascii="Arial" w:hAnsi="Arial"/>
      <w:b/>
      <w:sz w:val="20"/>
    </w:rPr>
  </w:style>
  <w:style w:type="paragraph" w:customStyle="1" w:styleId="EndNoteText">
    <w:name w:val="EndNoteText"/>
    <w:basedOn w:val="BillBasic"/>
    <w:rsid w:val="00BF3EE7"/>
    <w:pPr>
      <w:tabs>
        <w:tab w:val="left" w:pos="700"/>
        <w:tab w:val="right" w:pos="6160"/>
      </w:tabs>
      <w:spacing w:before="80"/>
      <w:ind w:left="700" w:hanging="700"/>
    </w:pPr>
    <w:rPr>
      <w:sz w:val="20"/>
    </w:rPr>
  </w:style>
  <w:style w:type="paragraph" w:customStyle="1" w:styleId="BillBasicItalics">
    <w:name w:val="BillBasicItalics"/>
    <w:basedOn w:val="BillBasic"/>
    <w:rsid w:val="00BF3EE7"/>
    <w:rPr>
      <w:i/>
    </w:rPr>
  </w:style>
  <w:style w:type="paragraph" w:customStyle="1" w:styleId="00SigningPage">
    <w:name w:val="00SigningPage"/>
    <w:basedOn w:val="Normal"/>
    <w:rsid w:val="00BF3EE7"/>
  </w:style>
  <w:style w:type="paragraph" w:customStyle="1" w:styleId="Aparareturn">
    <w:name w:val="A para return"/>
    <w:basedOn w:val="BillBasic"/>
    <w:rsid w:val="00BF3EE7"/>
    <w:pPr>
      <w:ind w:left="1600"/>
    </w:pPr>
  </w:style>
  <w:style w:type="paragraph" w:customStyle="1" w:styleId="Asubparareturn">
    <w:name w:val="A subpara return"/>
    <w:basedOn w:val="BillBasic"/>
    <w:rsid w:val="00BF3EE7"/>
    <w:pPr>
      <w:ind w:left="2100"/>
    </w:pPr>
  </w:style>
  <w:style w:type="paragraph" w:customStyle="1" w:styleId="CommentNum">
    <w:name w:val="CommentNum"/>
    <w:basedOn w:val="Comment"/>
    <w:rsid w:val="00BF3EE7"/>
    <w:pPr>
      <w:ind w:left="1800" w:hanging="1800"/>
    </w:pPr>
  </w:style>
  <w:style w:type="paragraph" w:styleId="TOC8">
    <w:name w:val="toc 8"/>
    <w:basedOn w:val="TOC3"/>
    <w:next w:val="Normal"/>
    <w:autoRedefine/>
    <w:rsid w:val="00BF3EE7"/>
    <w:pPr>
      <w:keepNext w:val="0"/>
      <w:spacing w:before="120"/>
    </w:pPr>
  </w:style>
  <w:style w:type="paragraph" w:customStyle="1" w:styleId="Amainbullet">
    <w:name w:val="A main bullet"/>
    <w:basedOn w:val="BillBasic"/>
    <w:rsid w:val="00BF3EE7"/>
    <w:pPr>
      <w:spacing w:before="60"/>
      <w:ind w:left="1500" w:hanging="400"/>
    </w:pPr>
  </w:style>
  <w:style w:type="paragraph" w:customStyle="1" w:styleId="Aparabullet">
    <w:name w:val="A para bullet"/>
    <w:basedOn w:val="BillBasic"/>
    <w:rsid w:val="00BF3EE7"/>
    <w:pPr>
      <w:spacing w:before="60"/>
      <w:ind w:left="2000" w:hanging="400"/>
    </w:pPr>
  </w:style>
  <w:style w:type="paragraph" w:customStyle="1" w:styleId="Asubparabullet">
    <w:name w:val="A subpara bullet"/>
    <w:basedOn w:val="BillBasic"/>
    <w:rsid w:val="00BF3EE7"/>
    <w:pPr>
      <w:spacing w:before="60"/>
      <w:ind w:left="2540" w:hanging="400"/>
    </w:pPr>
  </w:style>
  <w:style w:type="paragraph" w:customStyle="1" w:styleId="aDefpara">
    <w:name w:val="aDef para"/>
    <w:basedOn w:val="Apara"/>
    <w:rsid w:val="00BF3EE7"/>
  </w:style>
  <w:style w:type="paragraph" w:customStyle="1" w:styleId="aDefsubpara">
    <w:name w:val="aDef subpara"/>
    <w:basedOn w:val="Asubpara"/>
    <w:rsid w:val="00BF3EE7"/>
  </w:style>
  <w:style w:type="paragraph" w:customStyle="1" w:styleId="BillFor">
    <w:name w:val="BillFor"/>
    <w:basedOn w:val="BillBasicHeading"/>
    <w:rsid w:val="00BF3EE7"/>
    <w:pPr>
      <w:keepNext w:val="0"/>
      <w:spacing w:before="320"/>
      <w:jc w:val="both"/>
    </w:pPr>
    <w:rPr>
      <w:sz w:val="28"/>
    </w:rPr>
  </w:style>
  <w:style w:type="paragraph" w:customStyle="1" w:styleId="EnactingWordsRules">
    <w:name w:val="EnactingWordsRules"/>
    <w:basedOn w:val="EnactingWords"/>
    <w:rsid w:val="00BF3EE7"/>
    <w:pPr>
      <w:spacing w:before="240"/>
    </w:pPr>
  </w:style>
  <w:style w:type="paragraph" w:customStyle="1" w:styleId="Formula">
    <w:name w:val="Formula"/>
    <w:basedOn w:val="BillBasic"/>
    <w:rsid w:val="00BF3EE7"/>
    <w:pPr>
      <w:spacing w:line="260" w:lineRule="atLeast"/>
      <w:jc w:val="center"/>
    </w:pPr>
  </w:style>
  <w:style w:type="paragraph" w:customStyle="1" w:styleId="Idefpara">
    <w:name w:val="I def para"/>
    <w:basedOn w:val="Ipara"/>
    <w:rsid w:val="00BF3EE7"/>
  </w:style>
  <w:style w:type="paragraph" w:customStyle="1" w:styleId="Idefsubpara">
    <w:name w:val="I def subpara"/>
    <w:basedOn w:val="Isubpara"/>
    <w:rsid w:val="00BF3EE7"/>
  </w:style>
  <w:style w:type="paragraph" w:customStyle="1" w:styleId="Judges">
    <w:name w:val="Judges"/>
    <w:basedOn w:val="Minister"/>
    <w:rsid w:val="00BF3EE7"/>
    <w:pPr>
      <w:spacing w:before="180"/>
    </w:pPr>
  </w:style>
  <w:style w:type="paragraph" w:customStyle="1" w:styleId="CoverInForce">
    <w:name w:val="CoverInForce"/>
    <w:basedOn w:val="BillBasicHeading"/>
    <w:rsid w:val="00BF3EE7"/>
    <w:pPr>
      <w:keepNext w:val="0"/>
      <w:spacing w:before="400"/>
    </w:pPr>
    <w:rPr>
      <w:b w:val="0"/>
    </w:rPr>
  </w:style>
  <w:style w:type="paragraph" w:customStyle="1" w:styleId="LongTitle">
    <w:name w:val="LongTitle"/>
    <w:basedOn w:val="BillBasic"/>
    <w:rsid w:val="00BF3EE7"/>
    <w:pPr>
      <w:spacing w:before="300"/>
    </w:pPr>
  </w:style>
  <w:style w:type="paragraph" w:styleId="Subtitle">
    <w:name w:val="Subtitle"/>
    <w:basedOn w:val="Normal"/>
    <w:qFormat/>
    <w:rsid w:val="00BF3EE7"/>
    <w:pPr>
      <w:spacing w:after="60"/>
      <w:jc w:val="center"/>
      <w:outlineLvl w:val="1"/>
    </w:pPr>
    <w:rPr>
      <w:rFonts w:ascii="Arial" w:hAnsi="Arial"/>
    </w:rPr>
  </w:style>
  <w:style w:type="paragraph" w:customStyle="1" w:styleId="CoverActName">
    <w:name w:val="CoverActName"/>
    <w:basedOn w:val="BillBasicHeading"/>
    <w:rsid w:val="00BF3EE7"/>
    <w:pPr>
      <w:keepNext w:val="0"/>
      <w:spacing w:before="260"/>
    </w:pPr>
  </w:style>
  <w:style w:type="paragraph" w:customStyle="1" w:styleId="FormRule">
    <w:name w:val="FormRule"/>
    <w:basedOn w:val="Normal"/>
    <w:rsid w:val="00BF3EE7"/>
    <w:pPr>
      <w:pBdr>
        <w:top w:val="single" w:sz="4" w:space="1" w:color="auto"/>
      </w:pBdr>
      <w:spacing w:before="160" w:after="40"/>
      <w:ind w:left="3220" w:right="3260"/>
    </w:pPr>
    <w:rPr>
      <w:sz w:val="8"/>
    </w:rPr>
  </w:style>
  <w:style w:type="paragraph" w:customStyle="1" w:styleId="Notified">
    <w:name w:val="Notified"/>
    <w:basedOn w:val="BillBasic"/>
    <w:rsid w:val="00BF3EE7"/>
    <w:pPr>
      <w:spacing w:before="360"/>
      <w:jc w:val="right"/>
    </w:pPr>
    <w:rPr>
      <w:i/>
    </w:rPr>
  </w:style>
  <w:style w:type="paragraph" w:customStyle="1" w:styleId="IDict-Heading">
    <w:name w:val="I Dict-Heading"/>
    <w:basedOn w:val="BillBasicHeading"/>
    <w:rsid w:val="00BF3EE7"/>
    <w:pPr>
      <w:spacing w:before="320"/>
      <w:ind w:left="2600" w:hanging="2600"/>
      <w:jc w:val="both"/>
    </w:pPr>
    <w:rPr>
      <w:sz w:val="34"/>
    </w:rPr>
  </w:style>
  <w:style w:type="paragraph" w:customStyle="1" w:styleId="03ScheduleLandscape">
    <w:name w:val="03ScheduleLandscape"/>
    <w:basedOn w:val="Normal"/>
    <w:rsid w:val="00BF3EE7"/>
  </w:style>
  <w:style w:type="paragraph" w:customStyle="1" w:styleId="aNoteBullet">
    <w:name w:val="aNoteBullet"/>
    <w:basedOn w:val="aNoteSymb"/>
    <w:rsid w:val="00BF3EE7"/>
    <w:pPr>
      <w:tabs>
        <w:tab w:val="left" w:pos="2200"/>
      </w:tabs>
      <w:spacing w:before="60"/>
      <w:ind w:left="2600" w:hanging="700"/>
    </w:pPr>
  </w:style>
  <w:style w:type="paragraph" w:customStyle="1" w:styleId="aParaNoteBullet">
    <w:name w:val="aParaNoteBullet"/>
    <w:basedOn w:val="aParaNote"/>
    <w:rsid w:val="00BF3EE7"/>
    <w:pPr>
      <w:tabs>
        <w:tab w:val="left" w:pos="2700"/>
      </w:tabs>
      <w:spacing w:before="60"/>
      <w:ind w:left="3100" w:hanging="700"/>
    </w:pPr>
  </w:style>
  <w:style w:type="paragraph" w:customStyle="1" w:styleId="SchSubClause">
    <w:name w:val="Sch SubClause"/>
    <w:basedOn w:val="Schclauseheading"/>
    <w:rsid w:val="00BF3EE7"/>
    <w:rPr>
      <w:b w:val="0"/>
    </w:rPr>
  </w:style>
  <w:style w:type="paragraph" w:customStyle="1" w:styleId="Endnote2">
    <w:name w:val="Endnote2"/>
    <w:basedOn w:val="Normal"/>
    <w:rsid w:val="00BF3EE7"/>
    <w:pPr>
      <w:keepNext/>
      <w:tabs>
        <w:tab w:val="left" w:pos="1100"/>
      </w:tabs>
      <w:spacing w:before="360"/>
    </w:pPr>
    <w:rPr>
      <w:rFonts w:ascii="Arial" w:hAnsi="Arial"/>
      <w:b/>
    </w:rPr>
  </w:style>
  <w:style w:type="paragraph" w:customStyle="1" w:styleId="Actdetails">
    <w:name w:val="Act details"/>
    <w:basedOn w:val="Normal"/>
    <w:rsid w:val="00BF3EE7"/>
    <w:pPr>
      <w:spacing w:before="20"/>
      <w:ind w:left="1400"/>
    </w:pPr>
    <w:rPr>
      <w:rFonts w:ascii="Arial" w:hAnsi="Arial"/>
      <w:sz w:val="20"/>
    </w:rPr>
  </w:style>
  <w:style w:type="paragraph" w:customStyle="1" w:styleId="Asamby">
    <w:name w:val="As am by"/>
    <w:basedOn w:val="Normal"/>
    <w:next w:val="Normal"/>
    <w:rsid w:val="00BF3EE7"/>
    <w:pPr>
      <w:spacing w:before="240"/>
      <w:ind w:left="1100"/>
    </w:pPr>
    <w:rPr>
      <w:rFonts w:ascii="Arial" w:hAnsi="Arial"/>
      <w:sz w:val="20"/>
    </w:rPr>
  </w:style>
  <w:style w:type="paragraph" w:customStyle="1" w:styleId="AmdtsEntries">
    <w:name w:val="AmdtsEntries"/>
    <w:basedOn w:val="BillBasicHeading"/>
    <w:rsid w:val="00BF3E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F3EE7"/>
    <w:pPr>
      <w:tabs>
        <w:tab w:val="clear" w:pos="2600"/>
        <w:tab w:val="left" w:pos="0"/>
      </w:tabs>
      <w:ind w:left="2480" w:hanging="2960"/>
    </w:pPr>
  </w:style>
  <w:style w:type="character" w:customStyle="1" w:styleId="charBold">
    <w:name w:val="charBold"/>
    <w:basedOn w:val="DefaultParagraphFont"/>
    <w:rsid w:val="00BF3EE7"/>
    <w:rPr>
      <w:b/>
    </w:rPr>
  </w:style>
  <w:style w:type="paragraph" w:customStyle="1" w:styleId="AmdtsEntryHd">
    <w:name w:val="AmdtsEntryHd"/>
    <w:basedOn w:val="BillBasicHeading"/>
    <w:next w:val="AmdtsEntries"/>
    <w:rsid w:val="00BF3EE7"/>
    <w:pPr>
      <w:tabs>
        <w:tab w:val="clear" w:pos="2600"/>
      </w:tabs>
      <w:spacing w:before="120"/>
      <w:ind w:left="1100"/>
    </w:pPr>
    <w:rPr>
      <w:sz w:val="18"/>
    </w:rPr>
  </w:style>
  <w:style w:type="paragraph" w:customStyle="1" w:styleId="EndNoteParas">
    <w:name w:val="EndNoteParas"/>
    <w:basedOn w:val="EndNoteTextEPS"/>
    <w:rsid w:val="00BF3EE7"/>
    <w:pPr>
      <w:tabs>
        <w:tab w:val="right" w:pos="1432"/>
      </w:tabs>
      <w:ind w:left="1840" w:hanging="1840"/>
    </w:pPr>
  </w:style>
  <w:style w:type="paragraph" w:customStyle="1" w:styleId="NewReg">
    <w:name w:val="New Reg"/>
    <w:basedOn w:val="NewAct"/>
    <w:next w:val="Actdetails"/>
    <w:rsid w:val="00BF3EE7"/>
  </w:style>
  <w:style w:type="paragraph" w:customStyle="1" w:styleId="aExamPara">
    <w:name w:val="aExamPara"/>
    <w:basedOn w:val="aExam"/>
    <w:rsid w:val="00BF3EE7"/>
    <w:pPr>
      <w:tabs>
        <w:tab w:val="right" w:pos="1720"/>
        <w:tab w:val="left" w:pos="2000"/>
        <w:tab w:val="left" w:pos="2300"/>
      </w:tabs>
      <w:ind w:left="2400" w:hanging="1300"/>
    </w:pPr>
  </w:style>
  <w:style w:type="paragraph" w:customStyle="1" w:styleId="Endnote3">
    <w:name w:val="Endnote3"/>
    <w:basedOn w:val="Normal"/>
    <w:rsid w:val="00BF3E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F3EE7"/>
  </w:style>
  <w:style w:type="character" w:customStyle="1" w:styleId="charTableText">
    <w:name w:val="charTableText"/>
    <w:basedOn w:val="DefaultParagraphFont"/>
    <w:rsid w:val="00BF3EE7"/>
  </w:style>
  <w:style w:type="paragraph" w:customStyle="1" w:styleId="EndNoteTextEPS">
    <w:name w:val="EndNoteTextEPS"/>
    <w:basedOn w:val="Normal"/>
    <w:rsid w:val="00BF3EE7"/>
    <w:pPr>
      <w:spacing w:before="60"/>
      <w:ind w:left="1100"/>
      <w:jc w:val="both"/>
    </w:pPr>
    <w:rPr>
      <w:sz w:val="20"/>
    </w:rPr>
  </w:style>
  <w:style w:type="paragraph" w:customStyle="1" w:styleId="TLegEntries">
    <w:name w:val="TLegEntries"/>
    <w:basedOn w:val="Normal"/>
    <w:rsid w:val="00BF3E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F3EE7"/>
    <w:pPr>
      <w:tabs>
        <w:tab w:val="clear" w:pos="2600"/>
        <w:tab w:val="left" w:leader="dot" w:pos="2700"/>
      </w:tabs>
      <w:ind w:left="2700" w:hanging="2000"/>
    </w:pPr>
    <w:rPr>
      <w:sz w:val="18"/>
    </w:rPr>
  </w:style>
  <w:style w:type="character" w:customStyle="1" w:styleId="charItals">
    <w:name w:val="charItals"/>
    <w:basedOn w:val="DefaultParagraphFont"/>
    <w:rsid w:val="00BF3EE7"/>
    <w:rPr>
      <w:i/>
    </w:rPr>
  </w:style>
  <w:style w:type="character" w:customStyle="1" w:styleId="charBoldItals">
    <w:name w:val="charBoldItals"/>
    <w:basedOn w:val="DefaultParagraphFont"/>
    <w:rsid w:val="00BF3EE7"/>
    <w:rPr>
      <w:b/>
      <w:i/>
    </w:rPr>
  </w:style>
  <w:style w:type="character" w:customStyle="1" w:styleId="charUnderline">
    <w:name w:val="charUnderline"/>
    <w:basedOn w:val="DefaultParagraphFont"/>
    <w:rsid w:val="00BF3EE7"/>
    <w:rPr>
      <w:u w:val="single"/>
    </w:rPr>
  </w:style>
  <w:style w:type="paragraph" w:customStyle="1" w:styleId="CoverText">
    <w:name w:val="CoverText"/>
    <w:basedOn w:val="Normal"/>
    <w:uiPriority w:val="99"/>
    <w:rsid w:val="00BF3EE7"/>
    <w:pPr>
      <w:spacing w:before="100"/>
      <w:jc w:val="both"/>
    </w:pPr>
    <w:rPr>
      <w:sz w:val="20"/>
    </w:rPr>
  </w:style>
  <w:style w:type="paragraph" w:customStyle="1" w:styleId="CoverHeading">
    <w:name w:val="CoverHeading"/>
    <w:basedOn w:val="Normal"/>
    <w:rsid w:val="00BF3EE7"/>
    <w:rPr>
      <w:rFonts w:ascii="Arial" w:hAnsi="Arial"/>
      <w:b/>
    </w:rPr>
  </w:style>
  <w:style w:type="paragraph" w:customStyle="1" w:styleId="TableHd">
    <w:name w:val="TableHd"/>
    <w:basedOn w:val="Normal"/>
    <w:rsid w:val="00BF3EE7"/>
    <w:pPr>
      <w:keepNext/>
      <w:spacing w:before="300"/>
      <w:ind w:left="1200" w:hanging="1200"/>
    </w:pPr>
    <w:rPr>
      <w:rFonts w:ascii="Arial" w:hAnsi="Arial"/>
      <w:b/>
      <w:sz w:val="20"/>
    </w:rPr>
  </w:style>
  <w:style w:type="paragraph" w:customStyle="1" w:styleId="OldAmdt2ndLine">
    <w:name w:val="OldAmdt2ndLine"/>
    <w:basedOn w:val="OldAmdtsEntries"/>
    <w:rsid w:val="00BF3EE7"/>
    <w:pPr>
      <w:tabs>
        <w:tab w:val="left" w:pos="2700"/>
      </w:tabs>
      <w:spacing w:before="0"/>
    </w:pPr>
  </w:style>
  <w:style w:type="paragraph" w:customStyle="1" w:styleId="EarlierRepubEntries">
    <w:name w:val="EarlierRepubEntries"/>
    <w:basedOn w:val="Normal"/>
    <w:rsid w:val="00BF3EE7"/>
    <w:pPr>
      <w:spacing w:before="60" w:after="60"/>
    </w:pPr>
    <w:rPr>
      <w:rFonts w:ascii="Arial" w:hAnsi="Arial"/>
      <w:sz w:val="18"/>
    </w:rPr>
  </w:style>
  <w:style w:type="paragraph" w:customStyle="1" w:styleId="RenumProvEntries">
    <w:name w:val="RenumProvEntries"/>
    <w:basedOn w:val="Normal"/>
    <w:rsid w:val="00BF3EE7"/>
    <w:pPr>
      <w:spacing w:before="60"/>
    </w:pPr>
    <w:rPr>
      <w:rFonts w:ascii="Arial" w:hAnsi="Arial"/>
      <w:sz w:val="20"/>
    </w:rPr>
  </w:style>
  <w:style w:type="paragraph" w:customStyle="1" w:styleId="aExamNumText">
    <w:name w:val="aExamNumText"/>
    <w:basedOn w:val="aExam"/>
    <w:rsid w:val="00BF3EE7"/>
    <w:pPr>
      <w:ind w:left="1500"/>
    </w:pPr>
  </w:style>
  <w:style w:type="paragraph" w:customStyle="1" w:styleId="aNotePara">
    <w:name w:val="aNotePara"/>
    <w:basedOn w:val="aNote"/>
    <w:rsid w:val="00BF3EE7"/>
    <w:pPr>
      <w:tabs>
        <w:tab w:val="right" w:pos="2140"/>
        <w:tab w:val="left" w:pos="2400"/>
      </w:tabs>
      <w:spacing w:before="60"/>
      <w:ind w:left="2400" w:hanging="1300"/>
    </w:pPr>
  </w:style>
  <w:style w:type="paragraph" w:customStyle="1" w:styleId="aParaNotePara">
    <w:name w:val="aParaNotePara"/>
    <w:basedOn w:val="aNoteParaSymb"/>
    <w:rsid w:val="00BF3EE7"/>
    <w:pPr>
      <w:tabs>
        <w:tab w:val="clear" w:pos="2140"/>
        <w:tab w:val="clear" w:pos="2400"/>
        <w:tab w:val="right" w:pos="2644"/>
      </w:tabs>
      <w:ind w:left="3320" w:hanging="1720"/>
    </w:pPr>
  </w:style>
  <w:style w:type="paragraph" w:customStyle="1" w:styleId="aExamBullet">
    <w:name w:val="aExamBullet"/>
    <w:basedOn w:val="aExam"/>
    <w:rsid w:val="00BF3EE7"/>
    <w:pPr>
      <w:tabs>
        <w:tab w:val="left" w:pos="1500"/>
        <w:tab w:val="left" w:pos="2300"/>
      </w:tabs>
      <w:ind w:left="1900" w:hanging="800"/>
    </w:pPr>
  </w:style>
  <w:style w:type="paragraph" w:customStyle="1" w:styleId="CoverSubHdg">
    <w:name w:val="CoverSubHdg"/>
    <w:basedOn w:val="CoverHeading"/>
    <w:rsid w:val="00BF3EE7"/>
    <w:pPr>
      <w:spacing w:before="120"/>
    </w:pPr>
    <w:rPr>
      <w:sz w:val="20"/>
    </w:rPr>
  </w:style>
  <w:style w:type="paragraph" w:customStyle="1" w:styleId="CoverTextPara">
    <w:name w:val="CoverTextPara"/>
    <w:basedOn w:val="CoverText"/>
    <w:rsid w:val="00BF3EE7"/>
    <w:pPr>
      <w:tabs>
        <w:tab w:val="right" w:pos="600"/>
        <w:tab w:val="left" w:pos="840"/>
      </w:tabs>
      <w:ind w:left="840" w:hanging="840"/>
    </w:pPr>
  </w:style>
  <w:style w:type="paragraph" w:customStyle="1" w:styleId="AH5SecSymb">
    <w:name w:val="A H5 Sec Symb"/>
    <w:basedOn w:val="AH5Sec"/>
    <w:next w:val="Amain"/>
    <w:rsid w:val="00BF3EE7"/>
    <w:pPr>
      <w:tabs>
        <w:tab w:val="clear" w:pos="1100"/>
        <w:tab w:val="left" w:pos="0"/>
      </w:tabs>
      <w:ind w:hanging="1580"/>
    </w:pPr>
  </w:style>
  <w:style w:type="character" w:customStyle="1" w:styleId="charSymb">
    <w:name w:val="charSymb"/>
    <w:basedOn w:val="DefaultParagraphFont"/>
    <w:rsid w:val="00BF3EE7"/>
    <w:rPr>
      <w:rFonts w:ascii="Arial" w:hAnsi="Arial"/>
      <w:sz w:val="24"/>
      <w:bdr w:val="single" w:sz="4" w:space="0" w:color="auto"/>
    </w:rPr>
  </w:style>
  <w:style w:type="paragraph" w:customStyle="1" w:styleId="AH3DivSymb">
    <w:name w:val="A H3 Div Symb"/>
    <w:basedOn w:val="AH3Div"/>
    <w:next w:val="AH5Sec"/>
    <w:rsid w:val="00BF3EE7"/>
    <w:pPr>
      <w:tabs>
        <w:tab w:val="clear" w:pos="2600"/>
        <w:tab w:val="left" w:pos="0"/>
      </w:tabs>
      <w:ind w:left="2480" w:hanging="2960"/>
    </w:pPr>
  </w:style>
  <w:style w:type="paragraph" w:customStyle="1" w:styleId="AH4SubDivSymb">
    <w:name w:val="A H4 SubDiv Symb"/>
    <w:basedOn w:val="AH4SubDiv"/>
    <w:next w:val="AH5Sec"/>
    <w:rsid w:val="00BF3EE7"/>
    <w:pPr>
      <w:tabs>
        <w:tab w:val="clear" w:pos="2600"/>
        <w:tab w:val="left" w:pos="0"/>
      </w:tabs>
      <w:ind w:left="2480" w:hanging="2960"/>
    </w:pPr>
  </w:style>
  <w:style w:type="paragraph" w:customStyle="1" w:styleId="Dict-HeadingSymb">
    <w:name w:val="Dict-Heading Symb"/>
    <w:basedOn w:val="Dict-Heading"/>
    <w:rsid w:val="00BF3EE7"/>
    <w:pPr>
      <w:tabs>
        <w:tab w:val="left" w:pos="0"/>
      </w:tabs>
      <w:ind w:left="2480" w:hanging="2960"/>
    </w:pPr>
  </w:style>
  <w:style w:type="paragraph" w:customStyle="1" w:styleId="Sched-headingSymb">
    <w:name w:val="Sched-heading Symb"/>
    <w:basedOn w:val="Sched-heading"/>
    <w:rsid w:val="00BF3EE7"/>
    <w:pPr>
      <w:tabs>
        <w:tab w:val="left" w:pos="0"/>
      </w:tabs>
      <w:ind w:left="2480" w:hanging="2960"/>
    </w:pPr>
  </w:style>
  <w:style w:type="paragraph" w:customStyle="1" w:styleId="Sched-PartSymb">
    <w:name w:val="Sched-Part Symb"/>
    <w:basedOn w:val="Sched-Part"/>
    <w:rsid w:val="00BF3EE7"/>
    <w:pPr>
      <w:tabs>
        <w:tab w:val="left" w:pos="0"/>
      </w:tabs>
      <w:ind w:left="2480" w:hanging="2960"/>
    </w:pPr>
  </w:style>
  <w:style w:type="paragraph" w:customStyle="1" w:styleId="Sched-FormSymb">
    <w:name w:val="Sched-Form Symb"/>
    <w:basedOn w:val="Sched-Form"/>
    <w:rsid w:val="00BF3EE7"/>
    <w:pPr>
      <w:tabs>
        <w:tab w:val="left" w:pos="0"/>
      </w:tabs>
      <w:ind w:left="2480" w:hanging="2960"/>
    </w:pPr>
  </w:style>
  <w:style w:type="paragraph" w:customStyle="1" w:styleId="SchclauseheadingSymb">
    <w:name w:val="Sch clause heading Symb"/>
    <w:basedOn w:val="Schclauseheading"/>
    <w:rsid w:val="00BF3EE7"/>
    <w:pPr>
      <w:tabs>
        <w:tab w:val="left" w:pos="0"/>
      </w:tabs>
      <w:ind w:left="980" w:hanging="1460"/>
    </w:pPr>
  </w:style>
  <w:style w:type="paragraph" w:customStyle="1" w:styleId="TLegAsAmBy">
    <w:name w:val="TLegAsAmBy"/>
    <w:basedOn w:val="TLegEntries"/>
    <w:rsid w:val="00BF3EE7"/>
    <w:pPr>
      <w:ind w:firstLine="0"/>
    </w:pPr>
    <w:rPr>
      <w:b/>
    </w:rPr>
  </w:style>
  <w:style w:type="paragraph" w:customStyle="1" w:styleId="MinisterWord">
    <w:name w:val="MinisterWord"/>
    <w:basedOn w:val="Normal"/>
    <w:rsid w:val="00BF3EE7"/>
    <w:pPr>
      <w:spacing w:before="60"/>
      <w:jc w:val="right"/>
    </w:pPr>
  </w:style>
  <w:style w:type="paragraph" w:customStyle="1" w:styleId="TableColHd">
    <w:name w:val="TableColHd"/>
    <w:basedOn w:val="Normal"/>
    <w:rsid w:val="00BF3EE7"/>
    <w:pPr>
      <w:keepNext/>
      <w:spacing w:after="60"/>
    </w:pPr>
    <w:rPr>
      <w:rFonts w:ascii="Arial" w:hAnsi="Arial"/>
      <w:b/>
      <w:sz w:val="18"/>
    </w:rPr>
  </w:style>
  <w:style w:type="paragraph" w:customStyle="1" w:styleId="00Spine">
    <w:name w:val="00Spine"/>
    <w:basedOn w:val="Normal"/>
    <w:rsid w:val="00BF3EE7"/>
  </w:style>
  <w:style w:type="paragraph" w:customStyle="1" w:styleId="AuthorisedBlock">
    <w:name w:val="AuthorisedBlock"/>
    <w:basedOn w:val="Normal"/>
    <w:rsid w:val="00BF3EE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BF3EE7"/>
    <w:pPr>
      <w:ind w:left="1920" w:right="600"/>
    </w:pPr>
  </w:style>
  <w:style w:type="paragraph" w:customStyle="1" w:styleId="AmdtsEntriesDefL2">
    <w:name w:val="AmdtsEntriesDefL2"/>
    <w:basedOn w:val="Normal"/>
    <w:rsid w:val="00BF3EE7"/>
    <w:pPr>
      <w:tabs>
        <w:tab w:val="left" w:pos="3000"/>
      </w:tabs>
      <w:ind w:left="3100" w:hanging="2000"/>
    </w:pPr>
    <w:rPr>
      <w:rFonts w:ascii="Arial" w:hAnsi="Arial"/>
      <w:sz w:val="18"/>
    </w:rPr>
  </w:style>
  <w:style w:type="paragraph" w:customStyle="1" w:styleId="PenaltyPara">
    <w:name w:val="PenaltyPara"/>
    <w:basedOn w:val="Normal"/>
    <w:rsid w:val="00BF3EE7"/>
    <w:pPr>
      <w:tabs>
        <w:tab w:val="right" w:pos="1360"/>
      </w:tabs>
      <w:spacing w:before="60"/>
      <w:ind w:left="1600" w:hanging="1600"/>
      <w:jc w:val="both"/>
    </w:pPr>
  </w:style>
  <w:style w:type="paragraph" w:customStyle="1" w:styleId="06Copyright">
    <w:name w:val="06Copyright"/>
    <w:basedOn w:val="Normal"/>
    <w:rsid w:val="00BF3EE7"/>
  </w:style>
  <w:style w:type="paragraph" w:customStyle="1" w:styleId="AFHdg">
    <w:name w:val="AFHdg"/>
    <w:basedOn w:val="BillBasicHeading"/>
    <w:rsid w:val="00BF3EE7"/>
    <w:rPr>
      <w:b w:val="0"/>
      <w:sz w:val="32"/>
    </w:rPr>
  </w:style>
  <w:style w:type="paragraph" w:customStyle="1" w:styleId="LegHistNote">
    <w:name w:val="LegHistNote"/>
    <w:basedOn w:val="Actdetails"/>
    <w:rsid w:val="00BF3EE7"/>
    <w:pPr>
      <w:spacing w:before="60"/>
      <w:ind w:left="2700" w:right="-60" w:hanging="1300"/>
    </w:pPr>
    <w:rPr>
      <w:sz w:val="18"/>
    </w:rPr>
  </w:style>
  <w:style w:type="paragraph" w:customStyle="1" w:styleId="MH1Chapter">
    <w:name w:val="M H1 Chapter"/>
    <w:basedOn w:val="AH1Chapter"/>
    <w:rsid w:val="00BF3EE7"/>
    <w:pPr>
      <w:tabs>
        <w:tab w:val="clear" w:pos="2600"/>
        <w:tab w:val="left" w:pos="2720"/>
      </w:tabs>
      <w:ind w:left="4000" w:hanging="3300"/>
    </w:pPr>
  </w:style>
  <w:style w:type="paragraph" w:customStyle="1" w:styleId="ModH1Chapter">
    <w:name w:val="Mod H1 Chapter"/>
    <w:basedOn w:val="IH1ChapSymb"/>
    <w:rsid w:val="00BF3EE7"/>
    <w:pPr>
      <w:tabs>
        <w:tab w:val="clear" w:pos="2600"/>
        <w:tab w:val="left" w:pos="3300"/>
      </w:tabs>
      <w:ind w:left="3300"/>
    </w:pPr>
  </w:style>
  <w:style w:type="paragraph" w:customStyle="1" w:styleId="ModH2Part">
    <w:name w:val="Mod H2 Part"/>
    <w:basedOn w:val="IH2PartSymb"/>
    <w:rsid w:val="00BF3EE7"/>
    <w:pPr>
      <w:tabs>
        <w:tab w:val="clear" w:pos="2600"/>
        <w:tab w:val="left" w:pos="3300"/>
      </w:tabs>
      <w:ind w:left="3300"/>
    </w:pPr>
  </w:style>
  <w:style w:type="paragraph" w:customStyle="1" w:styleId="ModH3Div">
    <w:name w:val="Mod H3 Div"/>
    <w:basedOn w:val="IH3DivSymb"/>
    <w:rsid w:val="00BF3EE7"/>
    <w:pPr>
      <w:tabs>
        <w:tab w:val="clear" w:pos="2600"/>
        <w:tab w:val="left" w:pos="3300"/>
      </w:tabs>
      <w:ind w:left="3300"/>
    </w:pPr>
  </w:style>
  <w:style w:type="paragraph" w:customStyle="1" w:styleId="ModH4SubDiv">
    <w:name w:val="Mod H4 SubDiv"/>
    <w:basedOn w:val="IH4SubDivSymb"/>
    <w:rsid w:val="00BF3EE7"/>
    <w:pPr>
      <w:tabs>
        <w:tab w:val="clear" w:pos="2600"/>
        <w:tab w:val="left" w:pos="3300"/>
      </w:tabs>
      <w:ind w:left="3300"/>
    </w:pPr>
  </w:style>
  <w:style w:type="paragraph" w:customStyle="1" w:styleId="ModH5Sec">
    <w:name w:val="Mod H5 Sec"/>
    <w:basedOn w:val="IH5SecSymb"/>
    <w:rsid w:val="00BF3EE7"/>
    <w:pPr>
      <w:tabs>
        <w:tab w:val="clear" w:pos="1100"/>
        <w:tab w:val="left" w:pos="1800"/>
      </w:tabs>
      <w:ind w:left="2200"/>
    </w:pPr>
  </w:style>
  <w:style w:type="paragraph" w:customStyle="1" w:styleId="Modmain">
    <w:name w:val="Mod main"/>
    <w:basedOn w:val="Amain"/>
    <w:rsid w:val="00BF3EE7"/>
    <w:pPr>
      <w:tabs>
        <w:tab w:val="clear" w:pos="900"/>
        <w:tab w:val="clear" w:pos="1100"/>
        <w:tab w:val="right" w:pos="1600"/>
        <w:tab w:val="left" w:pos="1800"/>
      </w:tabs>
      <w:ind w:left="2200"/>
    </w:pPr>
  </w:style>
  <w:style w:type="paragraph" w:customStyle="1" w:styleId="Modpara">
    <w:name w:val="Mod para"/>
    <w:basedOn w:val="BillBasic"/>
    <w:rsid w:val="00BF3EE7"/>
    <w:pPr>
      <w:tabs>
        <w:tab w:val="right" w:pos="2100"/>
        <w:tab w:val="left" w:pos="2300"/>
      </w:tabs>
      <w:ind w:left="2700" w:hanging="1600"/>
      <w:outlineLvl w:val="6"/>
    </w:pPr>
  </w:style>
  <w:style w:type="paragraph" w:customStyle="1" w:styleId="Modsubpara">
    <w:name w:val="Mod subpara"/>
    <w:basedOn w:val="Asubpara"/>
    <w:rsid w:val="00BF3EE7"/>
    <w:pPr>
      <w:tabs>
        <w:tab w:val="clear" w:pos="1900"/>
        <w:tab w:val="clear" w:pos="2100"/>
        <w:tab w:val="right" w:pos="2640"/>
        <w:tab w:val="left" w:pos="2840"/>
      </w:tabs>
      <w:ind w:left="3240" w:hanging="2140"/>
    </w:pPr>
  </w:style>
  <w:style w:type="paragraph" w:customStyle="1" w:styleId="Modsubsubpara">
    <w:name w:val="Mod subsubpara"/>
    <w:basedOn w:val="AsubsubparaSymb"/>
    <w:rsid w:val="00BF3EE7"/>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3EE7"/>
    <w:pPr>
      <w:ind w:left="1800"/>
    </w:pPr>
  </w:style>
  <w:style w:type="paragraph" w:customStyle="1" w:styleId="Modparareturn">
    <w:name w:val="Mod para return"/>
    <w:basedOn w:val="AparareturnSymb"/>
    <w:rsid w:val="00BF3EE7"/>
    <w:pPr>
      <w:ind w:left="2300"/>
    </w:pPr>
  </w:style>
  <w:style w:type="paragraph" w:customStyle="1" w:styleId="Modsubparareturn">
    <w:name w:val="Mod subpara return"/>
    <w:basedOn w:val="AsubparareturnSymb"/>
    <w:rsid w:val="00BF3EE7"/>
    <w:pPr>
      <w:ind w:left="3040"/>
    </w:pPr>
  </w:style>
  <w:style w:type="paragraph" w:customStyle="1" w:styleId="Modref">
    <w:name w:val="Mod ref"/>
    <w:basedOn w:val="refSymb"/>
    <w:rsid w:val="00BF3EE7"/>
    <w:pPr>
      <w:ind w:left="1100"/>
    </w:pPr>
  </w:style>
  <w:style w:type="paragraph" w:customStyle="1" w:styleId="ModaNote">
    <w:name w:val="Mod aNote"/>
    <w:basedOn w:val="aNoteSymb"/>
    <w:rsid w:val="00BF3EE7"/>
    <w:pPr>
      <w:tabs>
        <w:tab w:val="left" w:pos="2600"/>
      </w:tabs>
      <w:ind w:left="2600"/>
    </w:pPr>
  </w:style>
  <w:style w:type="paragraph" w:customStyle="1" w:styleId="ModNote">
    <w:name w:val="Mod Note"/>
    <w:basedOn w:val="aNoteSymb"/>
    <w:rsid w:val="00BF3EE7"/>
    <w:pPr>
      <w:tabs>
        <w:tab w:val="left" w:pos="2600"/>
      </w:tabs>
      <w:ind w:left="2600"/>
    </w:pPr>
  </w:style>
  <w:style w:type="paragraph" w:customStyle="1" w:styleId="ApprFormHd">
    <w:name w:val="ApprFormHd"/>
    <w:basedOn w:val="Sched-heading"/>
    <w:rsid w:val="00BF3EE7"/>
    <w:pPr>
      <w:ind w:left="0" w:firstLine="0"/>
    </w:pPr>
  </w:style>
  <w:style w:type="paragraph" w:customStyle="1" w:styleId="Status">
    <w:name w:val="Status"/>
    <w:basedOn w:val="Normal"/>
    <w:rsid w:val="00BF3EE7"/>
    <w:pPr>
      <w:spacing w:before="280"/>
      <w:jc w:val="center"/>
    </w:pPr>
    <w:rPr>
      <w:rFonts w:ascii="Arial" w:hAnsi="Arial"/>
      <w:sz w:val="14"/>
    </w:rPr>
  </w:style>
  <w:style w:type="paragraph" w:customStyle="1" w:styleId="EarlierRepubHdg">
    <w:name w:val="EarlierRepubHdg"/>
    <w:basedOn w:val="Normal"/>
    <w:rsid w:val="00BF3EE7"/>
    <w:pPr>
      <w:keepNext/>
    </w:pPr>
    <w:rPr>
      <w:rFonts w:ascii="Arial" w:hAnsi="Arial"/>
      <w:b/>
      <w:sz w:val="20"/>
    </w:rPr>
  </w:style>
  <w:style w:type="paragraph" w:customStyle="1" w:styleId="RenumProvHdg">
    <w:name w:val="RenumProvHdg"/>
    <w:basedOn w:val="Normal"/>
    <w:rsid w:val="00BF3EE7"/>
    <w:rPr>
      <w:rFonts w:ascii="Arial" w:hAnsi="Arial"/>
      <w:b/>
      <w:sz w:val="22"/>
    </w:rPr>
  </w:style>
  <w:style w:type="paragraph" w:customStyle="1" w:styleId="RenumProvHeader">
    <w:name w:val="RenumProvHeader"/>
    <w:basedOn w:val="Normal"/>
    <w:rsid w:val="00BF3EE7"/>
    <w:rPr>
      <w:rFonts w:ascii="Arial" w:hAnsi="Arial"/>
      <w:b/>
      <w:sz w:val="22"/>
    </w:rPr>
  </w:style>
  <w:style w:type="paragraph" w:customStyle="1" w:styleId="RenumTableHdg">
    <w:name w:val="RenumTableHdg"/>
    <w:basedOn w:val="Normal"/>
    <w:rsid w:val="00BF3EE7"/>
    <w:pPr>
      <w:spacing w:before="120"/>
    </w:pPr>
    <w:rPr>
      <w:rFonts w:ascii="Arial" w:hAnsi="Arial"/>
      <w:b/>
      <w:sz w:val="20"/>
    </w:rPr>
  </w:style>
  <w:style w:type="paragraph" w:customStyle="1" w:styleId="EPSCoverTop">
    <w:name w:val="EPSCoverTop"/>
    <w:basedOn w:val="Normal"/>
    <w:rsid w:val="00BF3EE7"/>
    <w:pPr>
      <w:jc w:val="right"/>
    </w:pPr>
    <w:rPr>
      <w:rFonts w:ascii="Arial" w:hAnsi="Arial"/>
      <w:sz w:val="20"/>
    </w:rPr>
  </w:style>
  <w:style w:type="paragraph" w:customStyle="1" w:styleId="AmainSymb">
    <w:name w:val="A main Symb"/>
    <w:basedOn w:val="Amain"/>
    <w:rsid w:val="00BF3EE7"/>
    <w:pPr>
      <w:tabs>
        <w:tab w:val="left" w:pos="0"/>
      </w:tabs>
      <w:ind w:left="1120" w:hanging="1600"/>
    </w:pPr>
  </w:style>
  <w:style w:type="paragraph" w:customStyle="1" w:styleId="AparaSymb">
    <w:name w:val="A para Symb"/>
    <w:basedOn w:val="Apara"/>
    <w:rsid w:val="00BF3EE7"/>
    <w:pPr>
      <w:tabs>
        <w:tab w:val="right" w:pos="0"/>
      </w:tabs>
      <w:ind w:hanging="2080"/>
    </w:pPr>
  </w:style>
  <w:style w:type="paragraph" w:customStyle="1" w:styleId="AsubparaSymb">
    <w:name w:val="A subpara Symb"/>
    <w:basedOn w:val="Asubpara"/>
    <w:rsid w:val="00BF3EE7"/>
    <w:pPr>
      <w:tabs>
        <w:tab w:val="left" w:pos="0"/>
      </w:tabs>
      <w:ind w:left="2098" w:hanging="2580"/>
    </w:pPr>
  </w:style>
  <w:style w:type="paragraph" w:customStyle="1" w:styleId="TableText">
    <w:name w:val="TableText"/>
    <w:basedOn w:val="Normal"/>
    <w:rsid w:val="00BF3EE7"/>
    <w:pPr>
      <w:spacing w:before="60" w:after="60"/>
    </w:pPr>
  </w:style>
  <w:style w:type="paragraph" w:customStyle="1" w:styleId="tablepara">
    <w:name w:val="table para"/>
    <w:basedOn w:val="Normal"/>
    <w:rsid w:val="00BF3EE7"/>
    <w:pPr>
      <w:tabs>
        <w:tab w:val="right" w:pos="800"/>
        <w:tab w:val="left" w:pos="1100"/>
      </w:tabs>
      <w:spacing w:before="80" w:after="60"/>
      <w:ind w:left="1100" w:hanging="1100"/>
    </w:pPr>
  </w:style>
  <w:style w:type="paragraph" w:customStyle="1" w:styleId="tablesubpara">
    <w:name w:val="table subpara"/>
    <w:basedOn w:val="Normal"/>
    <w:rsid w:val="00BF3EE7"/>
    <w:pPr>
      <w:tabs>
        <w:tab w:val="right" w:pos="1500"/>
        <w:tab w:val="left" w:pos="1800"/>
      </w:tabs>
      <w:spacing w:before="80" w:after="60"/>
      <w:ind w:left="1800" w:hanging="1800"/>
    </w:pPr>
  </w:style>
  <w:style w:type="paragraph" w:customStyle="1" w:styleId="RenumProvSubsectEntries">
    <w:name w:val="RenumProvSubsectEntries"/>
    <w:basedOn w:val="RenumProvEntries"/>
    <w:rsid w:val="00BF3EE7"/>
    <w:pPr>
      <w:ind w:left="252"/>
    </w:pPr>
  </w:style>
  <w:style w:type="paragraph" w:customStyle="1" w:styleId="Actbullet">
    <w:name w:val="Act bullet"/>
    <w:basedOn w:val="Normal"/>
    <w:uiPriority w:val="99"/>
    <w:rsid w:val="00BF3EE7"/>
    <w:pPr>
      <w:numPr>
        <w:numId w:val="48"/>
      </w:numPr>
      <w:tabs>
        <w:tab w:val="left" w:pos="900"/>
      </w:tabs>
      <w:spacing w:before="20"/>
      <w:ind w:right="-60"/>
    </w:pPr>
    <w:rPr>
      <w:rFonts w:ascii="Arial" w:hAnsi="Arial"/>
      <w:sz w:val="18"/>
    </w:rPr>
  </w:style>
  <w:style w:type="paragraph" w:customStyle="1" w:styleId="IshadedSchClause">
    <w:name w:val="I shaded Sch Clause"/>
    <w:basedOn w:val="IshadedH5Sec"/>
    <w:rsid w:val="00BF3EE7"/>
  </w:style>
  <w:style w:type="paragraph" w:customStyle="1" w:styleId="IshadedH5Sec">
    <w:name w:val="I shaded H5 Sec"/>
    <w:basedOn w:val="AH5Sec"/>
    <w:rsid w:val="00BF3EE7"/>
    <w:pPr>
      <w:shd w:val="pct25" w:color="auto" w:fill="auto"/>
      <w:outlineLvl w:val="9"/>
    </w:pPr>
  </w:style>
  <w:style w:type="paragraph" w:customStyle="1" w:styleId="Endnote4">
    <w:name w:val="Endnote4"/>
    <w:basedOn w:val="Endnote2"/>
    <w:rsid w:val="00BF3EE7"/>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BF3EE7"/>
  </w:style>
  <w:style w:type="paragraph" w:customStyle="1" w:styleId="05Endnote0">
    <w:name w:val="05Endnote"/>
    <w:basedOn w:val="Normal"/>
    <w:rsid w:val="00BF3EE7"/>
  </w:style>
  <w:style w:type="paragraph" w:customStyle="1" w:styleId="EffectiveDate">
    <w:name w:val="EffectiveDate"/>
    <w:basedOn w:val="Normal"/>
    <w:rsid w:val="00BF3EE7"/>
    <w:pPr>
      <w:spacing w:before="120"/>
    </w:pPr>
    <w:rPr>
      <w:rFonts w:ascii="Arial" w:hAnsi="Arial"/>
      <w:b/>
      <w:sz w:val="26"/>
    </w:rPr>
  </w:style>
  <w:style w:type="paragraph" w:customStyle="1" w:styleId="Assectheading">
    <w:name w:val="A ssect heading"/>
    <w:basedOn w:val="Amain"/>
    <w:rsid w:val="00BF3EE7"/>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BF3EE7"/>
    <w:pPr>
      <w:keepNext w:val="0"/>
      <w:tabs>
        <w:tab w:val="clear" w:pos="2600"/>
      </w:tabs>
      <w:spacing w:before="0"/>
      <w:ind w:left="3200" w:hanging="2100"/>
    </w:pPr>
    <w:rPr>
      <w:sz w:val="18"/>
    </w:rPr>
  </w:style>
  <w:style w:type="paragraph" w:customStyle="1" w:styleId="AmdtEntriesDefL2">
    <w:name w:val="AmdtEntriesDefL2"/>
    <w:basedOn w:val="AmdtEntries"/>
    <w:rsid w:val="00BF3EE7"/>
    <w:pPr>
      <w:tabs>
        <w:tab w:val="left" w:pos="3000"/>
      </w:tabs>
      <w:ind w:left="3600" w:hanging="2500"/>
    </w:pPr>
  </w:style>
  <w:style w:type="paragraph" w:customStyle="1" w:styleId="aNoteText">
    <w:name w:val="aNoteText"/>
    <w:basedOn w:val="aNoteSymb"/>
    <w:rsid w:val="00BF3EE7"/>
    <w:pPr>
      <w:spacing w:before="60"/>
      <w:ind w:firstLine="0"/>
    </w:pPr>
  </w:style>
  <w:style w:type="character" w:customStyle="1" w:styleId="charContents">
    <w:name w:val="charContents"/>
    <w:basedOn w:val="DefaultParagraphFont"/>
    <w:rsid w:val="00BF3EE7"/>
  </w:style>
  <w:style w:type="character" w:customStyle="1" w:styleId="charPage">
    <w:name w:val="charPage"/>
    <w:basedOn w:val="DefaultParagraphFont"/>
    <w:rsid w:val="00BF3EE7"/>
  </w:style>
  <w:style w:type="paragraph" w:customStyle="1" w:styleId="FooterInfoCentre">
    <w:name w:val="FooterInfoCentre"/>
    <w:basedOn w:val="FooterInfo"/>
    <w:rsid w:val="00BF3EE7"/>
    <w:pPr>
      <w:spacing w:before="60"/>
      <w:jc w:val="center"/>
    </w:pPr>
  </w:style>
  <w:style w:type="paragraph" w:customStyle="1" w:styleId="LongTitleSymb">
    <w:name w:val="LongTitleSymb"/>
    <w:basedOn w:val="LongTitle"/>
    <w:rsid w:val="00BF3EE7"/>
    <w:pPr>
      <w:ind w:hanging="480"/>
    </w:pPr>
  </w:style>
  <w:style w:type="paragraph" w:styleId="MacroText">
    <w:name w:val="macro"/>
    <w:semiHidden/>
    <w:rsid w:val="00BF3E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BF3EE7"/>
  </w:style>
  <w:style w:type="paragraph" w:customStyle="1" w:styleId="EndNoteTextPub">
    <w:name w:val="EndNoteTextPub"/>
    <w:basedOn w:val="Normal"/>
    <w:rsid w:val="00BF3EE7"/>
    <w:pPr>
      <w:spacing w:before="60"/>
      <w:ind w:left="1100"/>
      <w:jc w:val="both"/>
    </w:pPr>
    <w:rPr>
      <w:sz w:val="20"/>
    </w:rPr>
  </w:style>
  <w:style w:type="paragraph" w:customStyle="1" w:styleId="aExamHdgss">
    <w:name w:val="aExamHdgss"/>
    <w:basedOn w:val="BillBasicHeading"/>
    <w:next w:val="Normal"/>
    <w:rsid w:val="00BF3EE7"/>
    <w:pPr>
      <w:tabs>
        <w:tab w:val="clear" w:pos="2600"/>
      </w:tabs>
      <w:ind w:left="1100"/>
    </w:pPr>
    <w:rPr>
      <w:sz w:val="18"/>
    </w:rPr>
  </w:style>
  <w:style w:type="paragraph" w:customStyle="1" w:styleId="aExamss">
    <w:name w:val="aExamss"/>
    <w:basedOn w:val="aNoteSymb"/>
    <w:rsid w:val="00BF3EE7"/>
    <w:pPr>
      <w:spacing w:before="60"/>
      <w:ind w:left="1100" w:firstLine="0"/>
    </w:pPr>
  </w:style>
  <w:style w:type="paragraph" w:customStyle="1" w:styleId="aExamINumss">
    <w:name w:val="aExamINumss"/>
    <w:basedOn w:val="aExamss"/>
    <w:rsid w:val="00BF3EE7"/>
    <w:pPr>
      <w:tabs>
        <w:tab w:val="left" w:pos="1500"/>
      </w:tabs>
      <w:ind w:left="1500" w:hanging="400"/>
    </w:pPr>
  </w:style>
  <w:style w:type="paragraph" w:customStyle="1" w:styleId="aExamNumTextss">
    <w:name w:val="aExamNumTextss"/>
    <w:basedOn w:val="aExamss"/>
    <w:rsid w:val="00BF3EE7"/>
    <w:pPr>
      <w:ind w:left="1500"/>
    </w:pPr>
  </w:style>
  <w:style w:type="paragraph" w:customStyle="1" w:styleId="AExamIPara">
    <w:name w:val="AExamIPara"/>
    <w:basedOn w:val="aExam"/>
    <w:rsid w:val="00BF3EE7"/>
    <w:pPr>
      <w:tabs>
        <w:tab w:val="right" w:pos="1720"/>
        <w:tab w:val="left" w:pos="2000"/>
      </w:tabs>
      <w:ind w:left="2000" w:hanging="900"/>
    </w:pPr>
  </w:style>
  <w:style w:type="paragraph" w:customStyle="1" w:styleId="aNoteTextss">
    <w:name w:val="aNoteTextss"/>
    <w:basedOn w:val="Normal"/>
    <w:rsid w:val="00BF3EE7"/>
    <w:pPr>
      <w:spacing w:before="60"/>
      <w:ind w:left="1900"/>
      <w:jc w:val="both"/>
    </w:pPr>
    <w:rPr>
      <w:sz w:val="20"/>
    </w:rPr>
  </w:style>
  <w:style w:type="paragraph" w:customStyle="1" w:styleId="aNoteParass">
    <w:name w:val="aNoteParass"/>
    <w:basedOn w:val="Normal"/>
    <w:rsid w:val="00BF3E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F3EE7"/>
    <w:pPr>
      <w:ind w:left="1600"/>
    </w:pPr>
  </w:style>
  <w:style w:type="paragraph" w:customStyle="1" w:styleId="aExampar">
    <w:name w:val="aExampar"/>
    <w:basedOn w:val="aExamss"/>
    <w:rsid w:val="00BF3EE7"/>
    <w:pPr>
      <w:ind w:left="1600"/>
    </w:pPr>
  </w:style>
  <w:style w:type="paragraph" w:customStyle="1" w:styleId="aNotepar">
    <w:name w:val="aNotepar"/>
    <w:basedOn w:val="BillBasic"/>
    <w:next w:val="Normal"/>
    <w:rsid w:val="00BF3EE7"/>
    <w:pPr>
      <w:ind w:left="2400" w:hanging="800"/>
    </w:pPr>
    <w:rPr>
      <w:sz w:val="20"/>
    </w:rPr>
  </w:style>
  <w:style w:type="paragraph" w:customStyle="1" w:styleId="aNoteTextpar">
    <w:name w:val="aNoteTextpar"/>
    <w:basedOn w:val="aNotepar"/>
    <w:rsid w:val="00BF3EE7"/>
    <w:pPr>
      <w:spacing w:before="60"/>
      <w:ind w:firstLine="0"/>
    </w:pPr>
  </w:style>
  <w:style w:type="paragraph" w:customStyle="1" w:styleId="aNoteParapar">
    <w:name w:val="aNoteParapar"/>
    <w:basedOn w:val="aNotepar"/>
    <w:rsid w:val="00BF3EE7"/>
    <w:pPr>
      <w:tabs>
        <w:tab w:val="right" w:pos="2640"/>
      </w:tabs>
      <w:spacing w:before="60"/>
      <w:ind w:left="2920" w:hanging="1320"/>
    </w:pPr>
  </w:style>
  <w:style w:type="paragraph" w:customStyle="1" w:styleId="aExamHdgsubpar">
    <w:name w:val="aExamHdgsubpar"/>
    <w:basedOn w:val="aExamHdgss"/>
    <w:next w:val="Normal"/>
    <w:rsid w:val="00BF3EE7"/>
    <w:pPr>
      <w:ind w:left="2140"/>
    </w:pPr>
  </w:style>
  <w:style w:type="paragraph" w:customStyle="1" w:styleId="aExamsubpar">
    <w:name w:val="aExamsubpar"/>
    <w:basedOn w:val="aExamss"/>
    <w:rsid w:val="00BF3EE7"/>
    <w:pPr>
      <w:ind w:left="2140"/>
    </w:pPr>
  </w:style>
  <w:style w:type="paragraph" w:customStyle="1" w:styleId="aNotesubpar">
    <w:name w:val="aNotesubpar"/>
    <w:basedOn w:val="BillBasic"/>
    <w:next w:val="Normal"/>
    <w:rsid w:val="00BF3EE7"/>
    <w:pPr>
      <w:ind w:left="2940" w:hanging="800"/>
    </w:pPr>
    <w:rPr>
      <w:sz w:val="20"/>
    </w:rPr>
  </w:style>
  <w:style w:type="paragraph" w:customStyle="1" w:styleId="aNoteTextsubpar">
    <w:name w:val="aNoteTextsubpar"/>
    <w:basedOn w:val="aNotesubpar"/>
    <w:rsid w:val="00BF3EE7"/>
    <w:pPr>
      <w:spacing w:before="60"/>
      <w:ind w:firstLine="0"/>
    </w:pPr>
  </w:style>
  <w:style w:type="paragraph" w:customStyle="1" w:styleId="aExamBulletss">
    <w:name w:val="aExamBulletss"/>
    <w:basedOn w:val="aExamss"/>
    <w:rsid w:val="00BF3EE7"/>
    <w:pPr>
      <w:ind w:left="1500" w:hanging="400"/>
    </w:pPr>
  </w:style>
  <w:style w:type="paragraph" w:customStyle="1" w:styleId="aNoteBulletss">
    <w:name w:val="aNoteBulletss"/>
    <w:basedOn w:val="Normal"/>
    <w:rsid w:val="00BF3EE7"/>
    <w:pPr>
      <w:spacing w:before="60"/>
      <w:ind w:left="2300" w:hanging="400"/>
      <w:jc w:val="both"/>
    </w:pPr>
    <w:rPr>
      <w:sz w:val="20"/>
    </w:rPr>
  </w:style>
  <w:style w:type="paragraph" w:customStyle="1" w:styleId="aExamBulletpar">
    <w:name w:val="aExamBulletpar"/>
    <w:basedOn w:val="aExampar"/>
    <w:rsid w:val="00BF3EE7"/>
    <w:pPr>
      <w:ind w:left="2000" w:hanging="400"/>
    </w:pPr>
  </w:style>
  <w:style w:type="paragraph" w:customStyle="1" w:styleId="aNoteBulletpar">
    <w:name w:val="aNoteBulletpar"/>
    <w:basedOn w:val="aNotepar"/>
    <w:rsid w:val="00BF3EE7"/>
    <w:pPr>
      <w:spacing w:before="60"/>
      <w:ind w:left="2800" w:hanging="400"/>
    </w:pPr>
  </w:style>
  <w:style w:type="paragraph" w:customStyle="1" w:styleId="aExplanHeading">
    <w:name w:val="aExplanHeading"/>
    <w:basedOn w:val="BillBasicHeading"/>
    <w:next w:val="Normal"/>
    <w:rsid w:val="00BF3EE7"/>
    <w:rPr>
      <w:rFonts w:ascii="Arial (W1)" w:hAnsi="Arial (W1)"/>
      <w:sz w:val="18"/>
    </w:rPr>
  </w:style>
  <w:style w:type="paragraph" w:customStyle="1" w:styleId="EndNoteHeading">
    <w:name w:val="EndNoteHeading"/>
    <w:basedOn w:val="BillBasicHeading"/>
    <w:rsid w:val="00BF3EE7"/>
    <w:pPr>
      <w:tabs>
        <w:tab w:val="left" w:pos="700"/>
      </w:tabs>
      <w:spacing w:before="160"/>
      <w:ind w:left="700" w:hanging="700"/>
    </w:pPr>
    <w:rPr>
      <w:rFonts w:ascii="Arial (W1)" w:hAnsi="Arial (W1)"/>
    </w:rPr>
  </w:style>
  <w:style w:type="paragraph" w:customStyle="1" w:styleId="aExplanBullet">
    <w:name w:val="aExplanBullet"/>
    <w:basedOn w:val="Normal"/>
    <w:rsid w:val="00BF3EE7"/>
    <w:pPr>
      <w:spacing w:before="140"/>
      <w:ind w:left="400" w:hanging="400"/>
      <w:jc w:val="both"/>
    </w:pPr>
    <w:rPr>
      <w:snapToGrid w:val="0"/>
      <w:sz w:val="20"/>
    </w:rPr>
  </w:style>
  <w:style w:type="paragraph" w:styleId="BalloonText">
    <w:name w:val="Balloon Text"/>
    <w:basedOn w:val="Normal"/>
    <w:link w:val="BalloonTextChar"/>
    <w:uiPriority w:val="99"/>
    <w:unhideWhenUsed/>
    <w:rsid w:val="00BF3EE7"/>
    <w:rPr>
      <w:rFonts w:ascii="Tahoma" w:hAnsi="Tahoma" w:cs="Tahoma"/>
      <w:sz w:val="16"/>
      <w:szCs w:val="16"/>
    </w:rPr>
  </w:style>
  <w:style w:type="character" w:customStyle="1" w:styleId="BalloonTextChar">
    <w:name w:val="Balloon Text Char"/>
    <w:basedOn w:val="DefaultParagraphFont"/>
    <w:link w:val="BalloonText"/>
    <w:uiPriority w:val="99"/>
    <w:rsid w:val="00BF3EE7"/>
    <w:rPr>
      <w:rFonts w:ascii="Tahoma" w:hAnsi="Tahoma" w:cs="Tahoma"/>
      <w:sz w:val="16"/>
      <w:szCs w:val="16"/>
      <w:lang w:eastAsia="en-US"/>
    </w:rPr>
  </w:style>
  <w:style w:type="paragraph" w:customStyle="1" w:styleId="Billname1">
    <w:name w:val="Billname1"/>
    <w:basedOn w:val="Normal"/>
    <w:rsid w:val="00BF3EE7"/>
    <w:pPr>
      <w:tabs>
        <w:tab w:val="left" w:pos="2400"/>
      </w:tabs>
      <w:spacing w:before="1220"/>
    </w:pPr>
    <w:rPr>
      <w:rFonts w:ascii="Arial" w:hAnsi="Arial"/>
      <w:b/>
      <w:sz w:val="40"/>
    </w:rPr>
  </w:style>
  <w:style w:type="character" w:customStyle="1" w:styleId="FooterChar">
    <w:name w:val="Footer Char"/>
    <w:basedOn w:val="DefaultParagraphFont"/>
    <w:link w:val="Footer"/>
    <w:rsid w:val="00BF3EE7"/>
    <w:rPr>
      <w:rFonts w:ascii="Arial" w:hAnsi="Arial"/>
      <w:sz w:val="18"/>
      <w:lang w:eastAsia="en-US"/>
    </w:rPr>
  </w:style>
  <w:style w:type="paragraph" w:customStyle="1" w:styleId="SchAmain">
    <w:name w:val="Sch A main"/>
    <w:basedOn w:val="Amain"/>
    <w:rsid w:val="00BF3EE7"/>
  </w:style>
  <w:style w:type="paragraph" w:customStyle="1" w:styleId="SchApara">
    <w:name w:val="Sch A para"/>
    <w:basedOn w:val="Apara"/>
    <w:rsid w:val="00BF3EE7"/>
  </w:style>
  <w:style w:type="paragraph" w:customStyle="1" w:styleId="SchAsubpara">
    <w:name w:val="Sch A subpara"/>
    <w:basedOn w:val="Asubpara"/>
    <w:rsid w:val="00BF3EE7"/>
  </w:style>
  <w:style w:type="paragraph" w:customStyle="1" w:styleId="SchAsubsubpara">
    <w:name w:val="Sch A subsubpara"/>
    <w:basedOn w:val="Asubsubpara"/>
    <w:rsid w:val="00BF3EE7"/>
  </w:style>
  <w:style w:type="paragraph" w:customStyle="1" w:styleId="TOCOL1">
    <w:name w:val="TOCOL 1"/>
    <w:basedOn w:val="TOC1"/>
    <w:rsid w:val="00BF3EE7"/>
  </w:style>
  <w:style w:type="paragraph" w:customStyle="1" w:styleId="TOCOL2">
    <w:name w:val="TOCOL 2"/>
    <w:basedOn w:val="TOC2"/>
    <w:rsid w:val="00BF3EE7"/>
    <w:pPr>
      <w:keepNext w:val="0"/>
    </w:pPr>
  </w:style>
  <w:style w:type="paragraph" w:customStyle="1" w:styleId="TOCOL3">
    <w:name w:val="TOCOL 3"/>
    <w:basedOn w:val="TOC3"/>
    <w:rsid w:val="00BF3EE7"/>
    <w:pPr>
      <w:keepNext w:val="0"/>
    </w:pPr>
  </w:style>
  <w:style w:type="paragraph" w:customStyle="1" w:styleId="TOCOL4">
    <w:name w:val="TOCOL 4"/>
    <w:basedOn w:val="TOC4"/>
    <w:rsid w:val="00BF3EE7"/>
    <w:pPr>
      <w:keepNext w:val="0"/>
    </w:pPr>
  </w:style>
  <w:style w:type="paragraph" w:customStyle="1" w:styleId="TOCOL5">
    <w:name w:val="TOCOL 5"/>
    <w:basedOn w:val="TOC5"/>
    <w:rsid w:val="00BF3EE7"/>
    <w:pPr>
      <w:tabs>
        <w:tab w:val="left" w:pos="400"/>
      </w:tabs>
    </w:pPr>
  </w:style>
  <w:style w:type="paragraph" w:customStyle="1" w:styleId="TOCOL6">
    <w:name w:val="TOCOL 6"/>
    <w:basedOn w:val="TOC6"/>
    <w:rsid w:val="00BF3EE7"/>
    <w:pPr>
      <w:keepNext w:val="0"/>
    </w:pPr>
  </w:style>
  <w:style w:type="paragraph" w:customStyle="1" w:styleId="TOCOL7">
    <w:name w:val="TOCOL 7"/>
    <w:basedOn w:val="TOC7"/>
    <w:rsid w:val="00BF3EE7"/>
  </w:style>
  <w:style w:type="paragraph" w:customStyle="1" w:styleId="TOCOL8">
    <w:name w:val="TOCOL 8"/>
    <w:basedOn w:val="TOC8"/>
    <w:rsid w:val="00BF3EE7"/>
  </w:style>
  <w:style w:type="paragraph" w:customStyle="1" w:styleId="TOCOL9">
    <w:name w:val="TOCOL 9"/>
    <w:basedOn w:val="TOC9"/>
    <w:rsid w:val="00BF3EE7"/>
    <w:pPr>
      <w:ind w:right="0"/>
    </w:pPr>
  </w:style>
  <w:style w:type="paragraph" w:customStyle="1" w:styleId="TOC10">
    <w:name w:val="TOC 10"/>
    <w:basedOn w:val="TOC5"/>
    <w:rsid w:val="00BF3EE7"/>
    <w:rPr>
      <w:szCs w:val="24"/>
    </w:rPr>
  </w:style>
  <w:style w:type="character" w:customStyle="1" w:styleId="charNotBold">
    <w:name w:val="charNotBold"/>
    <w:basedOn w:val="DefaultParagraphFont"/>
    <w:rsid w:val="00BF3EE7"/>
    <w:rPr>
      <w:rFonts w:ascii="Arial" w:hAnsi="Arial"/>
      <w:sz w:val="20"/>
    </w:rPr>
  </w:style>
  <w:style w:type="paragraph" w:customStyle="1" w:styleId="TablePara10">
    <w:name w:val="TablePara10"/>
    <w:basedOn w:val="tablepara"/>
    <w:rsid w:val="00BF3E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3E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F3EE7"/>
    <w:rPr>
      <w:sz w:val="20"/>
    </w:rPr>
  </w:style>
  <w:style w:type="paragraph" w:customStyle="1" w:styleId="aExamINumpar">
    <w:name w:val="aExamINumpar"/>
    <w:basedOn w:val="aExampar"/>
    <w:rsid w:val="00BF3EE7"/>
    <w:pPr>
      <w:tabs>
        <w:tab w:val="left" w:pos="2000"/>
      </w:tabs>
      <w:ind w:left="2000" w:hanging="400"/>
    </w:pPr>
  </w:style>
  <w:style w:type="paragraph" w:customStyle="1" w:styleId="ShadedSchClauseSymb">
    <w:name w:val="Shaded Sch Clause Symb"/>
    <w:basedOn w:val="ShadedSchClause"/>
    <w:rsid w:val="00BF3EE7"/>
    <w:pPr>
      <w:tabs>
        <w:tab w:val="left" w:pos="0"/>
      </w:tabs>
      <w:ind w:left="975" w:hanging="1457"/>
    </w:pPr>
  </w:style>
  <w:style w:type="paragraph" w:customStyle="1" w:styleId="CoverTextBullet">
    <w:name w:val="CoverTextBullet"/>
    <w:basedOn w:val="CoverText"/>
    <w:qFormat/>
    <w:rsid w:val="00BF3EE7"/>
    <w:pPr>
      <w:numPr>
        <w:numId w:val="34"/>
      </w:numPr>
    </w:pPr>
    <w:rPr>
      <w:color w:val="000000"/>
    </w:rPr>
  </w:style>
  <w:style w:type="paragraph" w:customStyle="1" w:styleId="01aPreamble">
    <w:name w:val="01aPreamble"/>
    <w:basedOn w:val="Normal"/>
    <w:qFormat/>
    <w:rsid w:val="00BF3EE7"/>
  </w:style>
  <w:style w:type="paragraph" w:customStyle="1" w:styleId="TableBullet">
    <w:name w:val="TableBullet"/>
    <w:basedOn w:val="TableText10"/>
    <w:qFormat/>
    <w:rsid w:val="00BF3EE7"/>
    <w:pPr>
      <w:numPr>
        <w:numId w:val="37"/>
      </w:numPr>
    </w:pPr>
  </w:style>
  <w:style w:type="paragraph" w:customStyle="1" w:styleId="TableNumbered">
    <w:name w:val="TableNumbered"/>
    <w:basedOn w:val="TableText10"/>
    <w:qFormat/>
    <w:rsid w:val="00BF3EE7"/>
    <w:pPr>
      <w:numPr>
        <w:numId w:val="38"/>
      </w:numPr>
    </w:pPr>
  </w:style>
  <w:style w:type="character" w:customStyle="1" w:styleId="charCitHyperlinkItal">
    <w:name w:val="charCitHyperlinkItal"/>
    <w:basedOn w:val="Hyperlink"/>
    <w:uiPriority w:val="1"/>
    <w:rsid w:val="00BF3EE7"/>
    <w:rPr>
      <w:i/>
      <w:color w:val="0000FF" w:themeColor="hyperlink"/>
      <w:u w:val="none"/>
    </w:rPr>
  </w:style>
  <w:style w:type="character" w:styleId="Hyperlink">
    <w:name w:val="Hyperlink"/>
    <w:basedOn w:val="DefaultParagraphFont"/>
    <w:uiPriority w:val="99"/>
    <w:unhideWhenUsed/>
    <w:rsid w:val="00BF3EE7"/>
    <w:rPr>
      <w:color w:val="0000FF" w:themeColor="hyperlink"/>
      <w:u w:val="single"/>
    </w:rPr>
  </w:style>
  <w:style w:type="character" w:customStyle="1" w:styleId="charCitHyperlinkAbbrev">
    <w:name w:val="charCitHyperlinkAbbrev"/>
    <w:basedOn w:val="Hyperlink"/>
    <w:uiPriority w:val="1"/>
    <w:rsid w:val="00BF3EE7"/>
    <w:rPr>
      <w:color w:val="0000FF" w:themeColor="hyperlink"/>
      <w:u w:val="none"/>
    </w:rPr>
  </w:style>
  <w:style w:type="character" w:customStyle="1" w:styleId="Heading3Char">
    <w:name w:val="Heading 3 Char"/>
    <w:aliases w:val="h3 Char,heading 3 Char,sec Char"/>
    <w:basedOn w:val="DefaultParagraphFont"/>
    <w:link w:val="Heading3"/>
    <w:rsid w:val="00BF3EE7"/>
    <w:rPr>
      <w:rFonts w:ascii="Times New Roman" w:hAnsi="Times New Roman"/>
      <w:b/>
      <w:sz w:val="24"/>
      <w:lang w:eastAsia="en-US"/>
    </w:rPr>
  </w:style>
  <w:style w:type="paragraph" w:customStyle="1" w:styleId="aExplanText">
    <w:name w:val="aExplanText"/>
    <w:basedOn w:val="BillBasic"/>
    <w:rsid w:val="00BF3EE7"/>
    <w:rPr>
      <w:sz w:val="20"/>
    </w:rPr>
  </w:style>
  <w:style w:type="paragraph" w:customStyle="1" w:styleId="Actdetailsnote">
    <w:name w:val="Act details note"/>
    <w:basedOn w:val="Actdetails"/>
    <w:uiPriority w:val="99"/>
    <w:rsid w:val="00BF3EE7"/>
    <w:pPr>
      <w:ind w:left="1620" w:right="-60" w:hanging="720"/>
    </w:pPr>
    <w:rPr>
      <w:sz w:val="18"/>
    </w:rPr>
  </w:style>
  <w:style w:type="paragraph" w:customStyle="1" w:styleId="DetailsNo">
    <w:name w:val="Details No"/>
    <w:basedOn w:val="Actdetails"/>
    <w:uiPriority w:val="99"/>
    <w:rsid w:val="00BF3EE7"/>
    <w:pPr>
      <w:ind w:left="0"/>
    </w:pPr>
    <w:rPr>
      <w:sz w:val="18"/>
    </w:rPr>
  </w:style>
  <w:style w:type="paragraph" w:customStyle="1" w:styleId="ISchMain">
    <w:name w:val="I Sch Main"/>
    <w:basedOn w:val="BillBasic"/>
    <w:rsid w:val="00BF3EE7"/>
    <w:pPr>
      <w:tabs>
        <w:tab w:val="right" w:pos="900"/>
        <w:tab w:val="left" w:pos="1100"/>
      </w:tabs>
      <w:ind w:left="1100" w:hanging="1100"/>
    </w:pPr>
  </w:style>
  <w:style w:type="paragraph" w:customStyle="1" w:styleId="ISchpara">
    <w:name w:val="I Sch para"/>
    <w:basedOn w:val="BillBasic"/>
    <w:rsid w:val="00BF3EE7"/>
    <w:pPr>
      <w:tabs>
        <w:tab w:val="right" w:pos="1400"/>
        <w:tab w:val="left" w:pos="1600"/>
      </w:tabs>
      <w:ind w:left="1600" w:hanging="1600"/>
    </w:pPr>
  </w:style>
  <w:style w:type="paragraph" w:customStyle="1" w:styleId="ISchsubpara">
    <w:name w:val="I Sch subpara"/>
    <w:basedOn w:val="BillBasic"/>
    <w:rsid w:val="00BF3EE7"/>
    <w:pPr>
      <w:tabs>
        <w:tab w:val="right" w:pos="1940"/>
        <w:tab w:val="left" w:pos="2140"/>
      </w:tabs>
      <w:ind w:left="2140" w:hanging="2140"/>
    </w:pPr>
  </w:style>
  <w:style w:type="paragraph" w:customStyle="1" w:styleId="ISchsubsubpara">
    <w:name w:val="I Sch subsubpara"/>
    <w:basedOn w:val="BillBasic"/>
    <w:rsid w:val="00BF3EE7"/>
    <w:pPr>
      <w:tabs>
        <w:tab w:val="right" w:pos="2460"/>
        <w:tab w:val="left" w:pos="2660"/>
      </w:tabs>
      <w:ind w:left="2660" w:hanging="2660"/>
    </w:pPr>
  </w:style>
  <w:style w:type="paragraph" w:customStyle="1" w:styleId="AssectheadingSymb">
    <w:name w:val="A ssect heading Symb"/>
    <w:basedOn w:val="Amain"/>
    <w:rsid w:val="00BF3EE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3EE7"/>
    <w:pPr>
      <w:tabs>
        <w:tab w:val="left" w:pos="0"/>
        <w:tab w:val="right" w:pos="2400"/>
        <w:tab w:val="left" w:pos="2600"/>
      </w:tabs>
      <w:ind w:left="2602" w:hanging="3084"/>
      <w:outlineLvl w:val="8"/>
    </w:pPr>
  </w:style>
  <w:style w:type="paragraph" w:customStyle="1" w:styleId="AmainreturnSymb">
    <w:name w:val="A main return Symb"/>
    <w:basedOn w:val="BillBasic"/>
    <w:rsid w:val="00BF3EE7"/>
    <w:pPr>
      <w:tabs>
        <w:tab w:val="left" w:pos="1582"/>
      </w:tabs>
      <w:ind w:left="1100" w:hanging="1582"/>
    </w:pPr>
  </w:style>
  <w:style w:type="paragraph" w:customStyle="1" w:styleId="AparareturnSymb">
    <w:name w:val="A para return Symb"/>
    <w:basedOn w:val="BillBasic"/>
    <w:rsid w:val="00BF3EE7"/>
    <w:pPr>
      <w:tabs>
        <w:tab w:val="left" w:pos="2081"/>
      </w:tabs>
      <w:ind w:left="1599" w:hanging="2081"/>
    </w:pPr>
  </w:style>
  <w:style w:type="paragraph" w:customStyle="1" w:styleId="AsubparareturnSymb">
    <w:name w:val="A subpara return Symb"/>
    <w:basedOn w:val="BillBasic"/>
    <w:rsid w:val="00BF3EE7"/>
    <w:pPr>
      <w:tabs>
        <w:tab w:val="left" w:pos="2580"/>
      </w:tabs>
      <w:ind w:left="2098" w:hanging="2580"/>
    </w:pPr>
  </w:style>
  <w:style w:type="paragraph" w:customStyle="1" w:styleId="aDefSymb">
    <w:name w:val="aDef Symb"/>
    <w:basedOn w:val="BillBasic"/>
    <w:rsid w:val="00BF3EE7"/>
    <w:pPr>
      <w:tabs>
        <w:tab w:val="left" w:pos="1582"/>
      </w:tabs>
      <w:ind w:left="1100" w:hanging="1582"/>
    </w:pPr>
  </w:style>
  <w:style w:type="paragraph" w:customStyle="1" w:styleId="aDefparaSymb">
    <w:name w:val="aDef para Symb"/>
    <w:basedOn w:val="Apara"/>
    <w:rsid w:val="00BF3EE7"/>
    <w:pPr>
      <w:tabs>
        <w:tab w:val="clear" w:pos="1600"/>
        <w:tab w:val="left" w:pos="0"/>
        <w:tab w:val="left" w:pos="1599"/>
      </w:tabs>
      <w:ind w:left="1599" w:hanging="2081"/>
    </w:pPr>
  </w:style>
  <w:style w:type="paragraph" w:customStyle="1" w:styleId="aDefsubparaSymb">
    <w:name w:val="aDef subpara Symb"/>
    <w:basedOn w:val="Asubpara"/>
    <w:rsid w:val="00BF3EE7"/>
    <w:pPr>
      <w:tabs>
        <w:tab w:val="left" w:pos="0"/>
      </w:tabs>
      <w:ind w:left="2098" w:hanging="2580"/>
    </w:pPr>
  </w:style>
  <w:style w:type="paragraph" w:customStyle="1" w:styleId="SchAmainSymb">
    <w:name w:val="Sch A main Symb"/>
    <w:basedOn w:val="Amain"/>
    <w:rsid w:val="00BF3EE7"/>
    <w:pPr>
      <w:tabs>
        <w:tab w:val="left" w:pos="0"/>
      </w:tabs>
      <w:ind w:hanging="1580"/>
    </w:pPr>
  </w:style>
  <w:style w:type="paragraph" w:customStyle="1" w:styleId="SchAparaSymb">
    <w:name w:val="Sch A para Symb"/>
    <w:basedOn w:val="Apara"/>
    <w:rsid w:val="00BF3EE7"/>
    <w:pPr>
      <w:tabs>
        <w:tab w:val="left" w:pos="0"/>
      </w:tabs>
      <w:ind w:hanging="2080"/>
    </w:pPr>
  </w:style>
  <w:style w:type="paragraph" w:customStyle="1" w:styleId="SchAsubparaSymb">
    <w:name w:val="Sch A subpara Symb"/>
    <w:basedOn w:val="Asubpara"/>
    <w:rsid w:val="00BF3EE7"/>
    <w:pPr>
      <w:tabs>
        <w:tab w:val="left" w:pos="0"/>
      </w:tabs>
      <w:ind w:hanging="2580"/>
    </w:pPr>
  </w:style>
  <w:style w:type="paragraph" w:customStyle="1" w:styleId="SchAsubsubparaSymb">
    <w:name w:val="Sch A subsubpara Symb"/>
    <w:basedOn w:val="AsubsubparaSymb"/>
    <w:rsid w:val="00BF3EE7"/>
  </w:style>
  <w:style w:type="paragraph" w:customStyle="1" w:styleId="refSymb">
    <w:name w:val="ref Symb"/>
    <w:basedOn w:val="BillBasic"/>
    <w:next w:val="Normal"/>
    <w:rsid w:val="00BF3EE7"/>
    <w:pPr>
      <w:tabs>
        <w:tab w:val="left" w:pos="-480"/>
      </w:tabs>
      <w:spacing w:before="60"/>
      <w:ind w:hanging="480"/>
    </w:pPr>
    <w:rPr>
      <w:sz w:val="18"/>
    </w:rPr>
  </w:style>
  <w:style w:type="paragraph" w:customStyle="1" w:styleId="IshadedH5SecSymb">
    <w:name w:val="I shaded H5 Sec Symb"/>
    <w:basedOn w:val="AH5Sec"/>
    <w:rsid w:val="00BF3EE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3EE7"/>
    <w:pPr>
      <w:tabs>
        <w:tab w:val="clear" w:pos="-1580"/>
      </w:tabs>
      <w:ind w:left="975" w:hanging="1457"/>
    </w:pPr>
  </w:style>
  <w:style w:type="paragraph" w:customStyle="1" w:styleId="IH1ChapSymb">
    <w:name w:val="I H1 Chap Symb"/>
    <w:basedOn w:val="BillBasicHeading"/>
    <w:next w:val="Normal"/>
    <w:rsid w:val="00BF3EE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3EE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3EE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3EE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3EE7"/>
    <w:pPr>
      <w:tabs>
        <w:tab w:val="clear" w:pos="2600"/>
        <w:tab w:val="left" w:pos="-1580"/>
        <w:tab w:val="left" w:pos="0"/>
        <w:tab w:val="left" w:pos="1100"/>
      </w:tabs>
      <w:spacing w:before="240"/>
      <w:ind w:left="1100" w:hanging="1580"/>
    </w:pPr>
  </w:style>
  <w:style w:type="paragraph" w:customStyle="1" w:styleId="IMainSymb">
    <w:name w:val="I Main Symb"/>
    <w:basedOn w:val="Amain"/>
    <w:rsid w:val="00BF3EE7"/>
    <w:pPr>
      <w:tabs>
        <w:tab w:val="left" w:pos="0"/>
      </w:tabs>
      <w:ind w:hanging="1580"/>
    </w:pPr>
  </w:style>
  <w:style w:type="paragraph" w:customStyle="1" w:styleId="IparaSymb">
    <w:name w:val="I para Symb"/>
    <w:basedOn w:val="Apara"/>
    <w:rsid w:val="00BF3EE7"/>
    <w:pPr>
      <w:tabs>
        <w:tab w:val="left" w:pos="0"/>
      </w:tabs>
      <w:ind w:hanging="2080"/>
      <w:outlineLvl w:val="9"/>
    </w:pPr>
  </w:style>
  <w:style w:type="paragraph" w:customStyle="1" w:styleId="IsubparaSymb">
    <w:name w:val="I subpara Symb"/>
    <w:basedOn w:val="Asubpara"/>
    <w:rsid w:val="00BF3EE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3EE7"/>
    <w:pPr>
      <w:tabs>
        <w:tab w:val="clear" w:pos="2400"/>
        <w:tab w:val="clear" w:pos="2600"/>
        <w:tab w:val="right" w:pos="2460"/>
        <w:tab w:val="left" w:pos="2660"/>
      </w:tabs>
      <w:ind w:left="2660" w:hanging="3140"/>
    </w:pPr>
  </w:style>
  <w:style w:type="paragraph" w:customStyle="1" w:styleId="IdefparaSymb">
    <w:name w:val="I def para Symb"/>
    <w:basedOn w:val="IparaSymb"/>
    <w:rsid w:val="00BF3EE7"/>
    <w:pPr>
      <w:ind w:left="1599" w:hanging="2081"/>
    </w:pPr>
  </w:style>
  <w:style w:type="paragraph" w:customStyle="1" w:styleId="IdefsubparaSymb">
    <w:name w:val="I def subpara Symb"/>
    <w:basedOn w:val="IsubparaSymb"/>
    <w:rsid w:val="00BF3EE7"/>
    <w:pPr>
      <w:ind w:left="2138"/>
    </w:pPr>
  </w:style>
  <w:style w:type="paragraph" w:customStyle="1" w:styleId="ISched-headingSymb">
    <w:name w:val="I Sched-heading Symb"/>
    <w:basedOn w:val="BillBasicHeading"/>
    <w:next w:val="Normal"/>
    <w:rsid w:val="00BF3EE7"/>
    <w:pPr>
      <w:tabs>
        <w:tab w:val="left" w:pos="-3080"/>
        <w:tab w:val="left" w:pos="0"/>
      </w:tabs>
      <w:spacing w:before="320"/>
      <w:ind w:left="2600" w:hanging="3080"/>
    </w:pPr>
    <w:rPr>
      <w:sz w:val="34"/>
    </w:rPr>
  </w:style>
  <w:style w:type="paragraph" w:customStyle="1" w:styleId="ISched-PartSymb">
    <w:name w:val="I Sched-Part Symb"/>
    <w:basedOn w:val="BillBasicHeading"/>
    <w:rsid w:val="00BF3EE7"/>
    <w:pPr>
      <w:tabs>
        <w:tab w:val="left" w:pos="-3080"/>
        <w:tab w:val="left" w:pos="0"/>
      </w:tabs>
      <w:spacing w:before="380"/>
      <w:ind w:left="2600" w:hanging="3080"/>
    </w:pPr>
    <w:rPr>
      <w:sz w:val="32"/>
    </w:rPr>
  </w:style>
  <w:style w:type="paragraph" w:customStyle="1" w:styleId="ISched-formSymb">
    <w:name w:val="I Sched-form Symb"/>
    <w:basedOn w:val="BillBasicHeading"/>
    <w:rsid w:val="00BF3EE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3EE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3EE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3EE7"/>
    <w:pPr>
      <w:tabs>
        <w:tab w:val="left" w:pos="1100"/>
      </w:tabs>
      <w:spacing w:before="60"/>
      <w:ind w:left="1500" w:hanging="1986"/>
    </w:pPr>
  </w:style>
  <w:style w:type="paragraph" w:customStyle="1" w:styleId="aExamHdgssSymb">
    <w:name w:val="aExamHdgss Symb"/>
    <w:basedOn w:val="BillBasicHeading"/>
    <w:next w:val="Normal"/>
    <w:rsid w:val="00BF3EE7"/>
    <w:pPr>
      <w:tabs>
        <w:tab w:val="clear" w:pos="2600"/>
        <w:tab w:val="left" w:pos="1582"/>
      </w:tabs>
      <w:ind w:left="1100" w:hanging="1582"/>
    </w:pPr>
    <w:rPr>
      <w:sz w:val="18"/>
    </w:rPr>
  </w:style>
  <w:style w:type="paragraph" w:customStyle="1" w:styleId="aExamssSymb">
    <w:name w:val="aExamss Symb"/>
    <w:basedOn w:val="aNote"/>
    <w:rsid w:val="00BF3EE7"/>
    <w:pPr>
      <w:tabs>
        <w:tab w:val="left" w:pos="1582"/>
      </w:tabs>
      <w:spacing w:before="60"/>
      <w:ind w:left="1100" w:hanging="1582"/>
    </w:pPr>
  </w:style>
  <w:style w:type="paragraph" w:customStyle="1" w:styleId="aExamINumssSymb">
    <w:name w:val="aExamINumss Symb"/>
    <w:basedOn w:val="aExamssSymb"/>
    <w:rsid w:val="00BF3EE7"/>
    <w:pPr>
      <w:tabs>
        <w:tab w:val="left" w:pos="1100"/>
      </w:tabs>
      <w:ind w:left="1500" w:hanging="1986"/>
    </w:pPr>
  </w:style>
  <w:style w:type="paragraph" w:customStyle="1" w:styleId="aExamNumTextssSymb">
    <w:name w:val="aExamNumTextss Symb"/>
    <w:basedOn w:val="aExamssSymb"/>
    <w:rsid w:val="00BF3EE7"/>
    <w:pPr>
      <w:tabs>
        <w:tab w:val="clear" w:pos="1582"/>
        <w:tab w:val="left" w:pos="1985"/>
      </w:tabs>
      <w:ind w:left="1503" w:hanging="1985"/>
    </w:pPr>
  </w:style>
  <w:style w:type="paragraph" w:customStyle="1" w:styleId="AExamIParaSymb">
    <w:name w:val="AExamIPara Symb"/>
    <w:basedOn w:val="aExam"/>
    <w:rsid w:val="00BF3EE7"/>
    <w:pPr>
      <w:tabs>
        <w:tab w:val="right" w:pos="1718"/>
      </w:tabs>
      <w:ind w:left="1984" w:hanging="2466"/>
    </w:pPr>
  </w:style>
  <w:style w:type="paragraph" w:customStyle="1" w:styleId="aExamBulletssSymb">
    <w:name w:val="aExamBulletss Symb"/>
    <w:basedOn w:val="aExamssSymb"/>
    <w:rsid w:val="00BF3EE7"/>
    <w:pPr>
      <w:tabs>
        <w:tab w:val="left" w:pos="1100"/>
      </w:tabs>
      <w:ind w:left="1500" w:hanging="1986"/>
    </w:pPr>
  </w:style>
  <w:style w:type="paragraph" w:customStyle="1" w:styleId="aNoteSymb">
    <w:name w:val="aNote Symb"/>
    <w:basedOn w:val="BillBasic"/>
    <w:rsid w:val="00BF3EE7"/>
    <w:pPr>
      <w:tabs>
        <w:tab w:val="left" w:pos="1100"/>
        <w:tab w:val="left" w:pos="2381"/>
      </w:tabs>
      <w:ind w:left="1899" w:hanging="2381"/>
    </w:pPr>
    <w:rPr>
      <w:sz w:val="20"/>
    </w:rPr>
  </w:style>
  <w:style w:type="paragraph" w:customStyle="1" w:styleId="aNoteTextssSymb">
    <w:name w:val="aNoteTextss Symb"/>
    <w:basedOn w:val="Normal"/>
    <w:rsid w:val="00BF3EE7"/>
    <w:pPr>
      <w:tabs>
        <w:tab w:val="clear" w:pos="0"/>
        <w:tab w:val="left" w:pos="1418"/>
      </w:tabs>
      <w:spacing w:before="60"/>
      <w:ind w:left="1417" w:hanging="1899"/>
      <w:jc w:val="both"/>
    </w:pPr>
    <w:rPr>
      <w:sz w:val="20"/>
    </w:rPr>
  </w:style>
  <w:style w:type="paragraph" w:customStyle="1" w:styleId="aNoteParaSymb">
    <w:name w:val="aNotePara Symb"/>
    <w:basedOn w:val="aNoteSymb"/>
    <w:rsid w:val="00BF3EE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3EE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3EE7"/>
    <w:pPr>
      <w:tabs>
        <w:tab w:val="left" w:pos="1616"/>
        <w:tab w:val="left" w:pos="2495"/>
      </w:tabs>
      <w:spacing w:before="60"/>
      <w:ind w:left="2013" w:hanging="2495"/>
    </w:pPr>
  </w:style>
  <w:style w:type="paragraph" w:customStyle="1" w:styleId="aExamHdgparSymb">
    <w:name w:val="aExamHdgpar Symb"/>
    <w:basedOn w:val="aExamHdgssSymb"/>
    <w:next w:val="Normal"/>
    <w:rsid w:val="00BF3EE7"/>
    <w:pPr>
      <w:tabs>
        <w:tab w:val="clear" w:pos="1582"/>
        <w:tab w:val="left" w:pos="1599"/>
      </w:tabs>
      <w:ind w:left="1599" w:hanging="2081"/>
    </w:pPr>
  </w:style>
  <w:style w:type="paragraph" w:customStyle="1" w:styleId="aExamparSymb">
    <w:name w:val="aExampar Symb"/>
    <w:basedOn w:val="aExamssSymb"/>
    <w:rsid w:val="00BF3EE7"/>
    <w:pPr>
      <w:tabs>
        <w:tab w:val="clear" w:pos="1582"/>
        <w:tab w:val="left" w:pos="1599"/>
      </w:tabs>
      <w:ind w:left="1599" w:hanging="2081"/>
    </w:pPr>
  </w:style>
  <w:style w:type="paragraph" w:customStyle="1" w:styleId="aExamINumparSymb">
    <w:name w:val="aExamINumpar Symb"/>
    <w:basedOn w:val="aExamparSymb"/>
    <w:rsid w:val="00BF3EE7"/>
    <w:pPr>
      <w:tabs>
        <w:tab w:val="left" w:pos="2000"/>
      </w:tabs>
      <w:ind w:left="2041" w:hanging="2495"/>
    </w:pPr>
  </w:style>
  <w:style w:type="paragraph" w:customStyle="1" w:styleId="aExamBulletparSymb">
    <w:name w:val="aExamBulletpar Symb"/>
    <w:basedOn w:val="aExamparSymb"/>
    <w:rsid w:val="00BF3EE7"/>
    <w:pPr>
      <w:tabs>
        <w:tab w:val="clear" w:pos="1599"/>
        <w:tab w:val="left" w:pos="1616"/>
        <w:tab w:val="left" w:pos="2495"/>
      </w:tabs>
      <w:ind w:left="2013" w:hanging="2495"/>
    </w:pPr>
  </w:style>
  <w:style w:type="paragraph" w:customStyle="1" w:styleId="aNoteparSymb">
    <w:name w:val="aNotepar Symb"/>
    <w:basedOn w:val="BillBasic"/>
    <w:next w:val="Normal"/>
    <w:rsid w:val="00BF3EE7"/>
    <w:pPr>
      <w:tabs>
        <w:tab w:val="left" w:pos="1599"/>
        <w:tab w:val="left" w:pos="2398"/>
      </w:tabs>
      <w:ind w:left="2410" w:hanging="2892"/>
    </w:pPr>
    <w:rPr>
      <w:sz w:val="20"/>
    </w:rPr>
  </w:style>
  <w:style w:type="paragraph" w:customStyle="1" w:styleId="aNoteTextparSymb">
    <w:name w:val="aNoteTextpar Symb"/>
    <w:basedOn w:val="aNoteparSymb"/>
    <w:rsid w:val="00BF3EE7"/>
    <w:pPr>
      <w:tabs>
        <w:tab w:val="clear" w:pos="1599"/>
        <w:tab w:val="clear" w:pos="2398"/>
        <w:tab w:val="left" w:pos="2880"/>
      </w:tabs>
      <w:spacing w:before="60"/>
      <w:ind w:left="2398" w:hanging="2880"/>
    </w:pPr>
  </w:style>
  <w:style w:type="paragraph" w:customStyle="1" w:styleId="aNoteParaparSymb">
    <w:name w:val="aNoteParapar Symb"/>
    <w:basedOn w:val="aNoteparSymb"/>
    <w:rsid w:val="00BF3EE7"/>
    <w:pPr>
      <w:tabs>
        <w:tab w:val="right" w:pos="2640"/>
      </w:tabs>
      <w:spacing w:before="60"/>
      <w:ind w:left="2920" w:hanging="3402"/>
    </w:pPr>
  </w:style>
  <w:style w:type="paragraph" w:customStyle="1" w:styleId="aNoteBulletparSymb">
    <w:name w:val="aNoteBulletpar Symb"/>
    <w:basedOn w:val="aNoteparSymb"/>
    <w:rsid w:val="00BF3EE7"/>
    <w:pPr>
      <w:tabs>
        <w:tab w:val="clear" w:pos="1599"/>
        <w:tab w:val="left" w:pos="3289"/>
      </w:tabs>
      <w:spacing w:before="60"/>
      <w:ind w:left="2807" w:hanging="3289"/>
    </w:pPr>
  </w:style>
  <w:style w:type="paragraph" w:customStyle="1" w:styleId="AsubparabulletSymb">
    <w:name w:val="A subpara bullet Symb"/>
    <w:basedOn w:val="BillBasic"/>
    <w:rsid w:val="00BF3EE7"/>
    <w:pPr>
      <w:tabs>
        <w:tab w:val="left" w:pos="2138"/>
        <w:tab w:val="left" w:pos="3005"/>
      </w:tabs>
      <w:spacing w:before="60"/>
      <w:ind w:left="2523" w:hanging="3005"/>
    </w:pPr>
  </w:style>
  <w:style w:type="paragraph" w:customStyle="1" w:styleId="aExamHdgsubparSymb">
    <w:name w:val="aExamHdgsubpar Symb"/>
    <w:basedOn w:val="aExamHdgssSymb"/>
    <w:next w:val="Normal"/>
    <w:rsid w:val="00BF3EE7"/>
    <w:pPr>
      <w:tabs>
        <w:tab w:val="clear" w:pos="1582"/>
        <w:tab w:val="left" w:pos="2620"/>
      </w:tabs>
      <w:ind w:left="2138" w:hanging="2620"/>
    </w:pPr>
  </w:style>
  <w:style w:type="paragraph" w:customStyle="1" w:styleId="aExamsubparSymb">
    <w:name w:val="aExamsubpar Symb"/>
    <w:basedOn w:val="aExamssSymb"/>
    <w:rsid w:val="00BF3EE7"/>
    <w:pPr>
      <w:tabs>
        <w:tab w:val="clear" w:pos="1582"/>
        <w:tab w:val="left" w:pos="2620"/>
      </w:tabs>
      <w:ind w:left="2138" w:hanging="2620"/>
    </w:pPr>
  </w:style>
  <w:style w:type="paragraph" w:customStyle="1" w:styleId="aNotesubparSymb">
    <w:name w:val="aNotesubpar Symb"/>
    <w:basedOn w:val="BillBasic"/>
    <w:next w:val="Normal"/>
    <w:rsid w:val="00BF3EE7"/>
    <w:pPr>
      <w:tabs>
        <w:tab w:val="left" w:pos="2138"/>
        <w:tab w:val="left" w:pos="2937"/>
      </w:tabs>
      <w:ind w:left="2455" w:hanging="2937"/>
    </w:pPr>
    <w:rPr>
      <w:sz w:val="20"/>
    </w:rPr>
  </w:style>
  <w:style w:type="paragraph" w:customStyle="1" w:styleId="aNoteTextsubparSymb">
    <w:name w:val="aNoteTextsubpar Symb"/>
    <w:basedOn w:val="aNotesubparSymb"/>
    <w:rsid w:val="00BF3EE7"/>
    <w:pPr>
      <w:tabs>
        <w:tab w:val="clear" w:pos="2138"/>
        <w:tab w:val="clear" w:pos="2937"/>
        <w:tab w:val="left" w:pos="2943"/>
      </w:tabs>
      <w:spacing w:before="60"/>
      <w:ind w:left="2943" w:hanging="3425"/>
    </w:pPr>
  </w:style>
  <w:style w:type="paragraph" w:customStyle="1" w:styleId="PenaltySymb">
    <w:name w:val="Penalty Symb"/>
    <w:basedOn w:val="AmainreturnSymb"/>
    <w:rsid w:val="00BF3EE7"/>
  </w:style>
  <w:style w:type="paragraph" w:customStyle="1" w:styleId="PenaltyParaSymb">
    <w:name w:val="PenaltyPara Symb"/>
    <w:basedOn w:val="Normal"/>
    <w:rsid w:val="00BF3EE7"/>
    <w:pPr>
      <w:tabs>
        <w:tab w:val="right" w:pos="1360"/>
      </w:tabs>
      <w:spacing w:before="60"/>
      <w:ind w:left="1599" w:hanging="2081"/>
      <w:jc w:val="both"/>
    </w:pPr>
  </w:style>
  <w:style w:type="paragraph" w:customStyle="1" w:styleId="FormulaSymb">
    <w:name w:val="Formula Symb"/>
    <w:basedOn w:val="BillBasic"/>
    <w:rsid w:val="00BF3EE7"/>
    <w:pPr>
      <w:tabs>
        <w:tab w:val="left" w:pos="-480"/>
      </w:tabs>
      <w:spacing w:line="260" w:lineRule="atLeast"/>
      <w:ind w:hanging="480"/>
      <w:jc w:val="center"/>
    </w:pPr>
  </w:style>
  <w:style w:type="paragraph" w:customStyle="1" w:styleId="NormalSymb">
    <w:name w:val="Normal Symb"/>
    <w:basedOn w:val="Normal"/>
    <w:qFormat/>
    <w:rsid w:val="00BF3EE7"/>
    <w:pPr>
      <w:ind w:hanging="482"/>
    </w:pPr>
  </w:style>
  <w:style w:type="character" w:styleId="PlaceholderText">
    <w:name w:val="Placeholder Text"/>
    <w:basedOn w:val="DefaultParagraphFont"/>
    <w:uiPriority w:val="99"/>
    <w:semiHidden/>
    <w:rsid w:val="00BF3E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header" Target="header4.xml"/><Relationship Id="rId34" Type="http://schemas.openxmlformats.org/officeDocument/2006/relationships/hyperlink" Target="http://www.legislation.act.gov.au/a/2001-14" TargetMode="External"/><Relationship Id="rId42" Type="http://schemas.openxmlformats.org/officeDocument/2006/relationships/header" Target="header10.xml"/><Relationship Id="rId47" Type="http://schemas.openxmlformats.org/officeDocument/2006/relationships/hyperlink" Target="http://www.comlaw.gov.au/Series/C2004A03699" TargetMode="External"/><Relationship Id="rId50" Type="http://schemas.openxmlformats.org/officeDocument/2006/relationships/hyperlink" Target="http://www.legislation.act.gov.au/a/1999-66" TargetMode="External"/><Relationship Id="rId55" Type="http://schemas.openxmlformats.org/officeDocument/2006/relationships/hyperlink" Target="http://www.legislation.act.gov.au/gaz/2001-30/default.asp" TargetMode="External"/><Relationship Id="rId63" Type="http://schemas.openxmlformats.org/officeDocument/2006/relationships/hyperlink" Target="http://www.legislation.act.gov.au/a/2005-11" TargetMode="External"/><Relationship Id="rId68" Type="http://schemas.openxmlformats.org/officeDocument/2006/relationships/hyperlink" Target="http://www.legislation.act.gov.au/a/2005-11" TargetMode="External"/><Relationship Id="rId76" Type="http://schemas.openxmlformats.org/officeDocument/2006/relationships/hyperlink" Target="http://www.legislation.act.gov.au/a/2004-32" TargetMode="External"/><Relationship Id="rId84" Type="http://schemas.openxmlformats.org/officeDocument/2006/relationships/hyperlink" Target="http://www.legislation.act.gov.au/a/2004-32" TargetMode="External"/><Relationship Id="rId89" Type="http://schemas.openxmlformats.org/officeDocument/2006/relationships/header" Target="header12.xml"/><Relationship Id="rId97"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hyperlink" Target="http://www.legislation.act.gov.au/a/2004-32" TargetMode="External"/><Relationship Id="rId92"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5.xml"/><Relationship Id="rId32" Type="http://schemas.openxmlformats.org/officeDocument/2006/relationships/hyperlink" Target="http://www.legislation.act.gov.au/a/2001-14" TargetMode="Externa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yperlink" Target="http://www.legislation.act.gov.au/a/2001-14" TargetMode="External"/><Relationship Id="rId53" Type="http://schemas.openxmlformats.org/officeDocument/2006/relationships/hyperlink" Target="http://www.legislation.act.gov.au/gaz/2001-10/default.asp" TargetMode="External"/><Relationship Id="rId58" Type="http://schemas.openxmlformats.org/officeDocument/2006/relationships/hyperlink" Target="http://www.legislation.act.gov.au/a/2005-11" TargetMode="External"/><Relationship Id="rId66" Type="http://schemas.openxmlformats.org/officeDocument/2006/relationships/hyperlink" Target="http://www.legislation.act.gov.au/a/1999-66" TargetMode="External"/><Relationship Id="rId74" Type="http://schemas.openxmlformats.org/officeDocument/2006/relationships/hyperlink" Target="http://www.legislation.act.gov.au/a/2004-32" TargetMode="External"/><Relationship Id="rId79" Type="http://schemas.openxmlformats.org/officeDocument/2006/relationships/hyperlink" Target="http://www.legislation.act.gov.au/a/2001-9" TargetMode="External"/><Relationship Id="rId87" Type="http://schemas.openxmlformats.org/officeDocument/2006/relationships/hyperlink" Target="http://www.legislation.act.gov.au/a/2005-11" TargetMode="External"/><Relationship Id="rId5" Type="http://schemas.openxmlformats.org/officeDocument/2006/relationships/footnotes" Target="footnotes.xml"/><Relationship Id="rId61" Type="http://schemas.openxmlformats.org/officeDocument/2006/relationships/hyperlink" Target="http://www.legislation.act.gov.au/a/2004-32" TargetMode="External"/><Relationship Id="rId82" Type="http://schemas.openxmlformats.org/officeDocument/2006/relationships/hyperlink" Target="http://www.legislation.act.gov.au/a/2001-44" TargetMode="External"/><Relationship Id="rId90" Type="http://schemas.openxmlformats.org/officeDocument/2006/relationships/footer" Target="footer12.xml"/><Relationship Id="rId95" Type="http://schemas.openxmlformats.org/officeDocument/2006/relationships/footer" Target="footer15.xml"/><Relationship Id="rId19" Type="http://schemas.openxmlformats.org/officeDocument/2006/relationships/header" Target="header3.xml"/><Relationship Id="rId14" Type="http://schemas.openxmlformats.org/officeDocument/2006/relationships/hyperlink" Target="http://www.legislation.act.gov.au/a/2001-14" TargetMode="External"/><Relationship Id="rId22" Type="http://schemas.openxmlformats.org/officeDocument/2006/relationships/header" Target="header5.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yperlink" Target="http://www.legislation.act.gov.au/a/alt_ord1989-21/default.asp" TargetMode="External"/><Relationship Id="rId56" Type="http://schemas.openxmlformats.org/officeDocument/2006/relationships/hyperlink" Target="http://www.legislation.act.gov.au/gaz/2001-S65/default.asp" TargetMode="External"/><Relationship Id="rId64" Type="http://schemas.openxmlformats.org/officeDocument/2006/relationships/hyperlink" Target="http://www.legislation.act.gov.au/a/2004-32" TargetMode="External"/><Relationship Id="rId69" Type="http://schemas.openxmlformats.org/officeDocument/2006/relationships/hyperlink" Target="http://www.legislation.act.gov.au/a/2005-11" TargetMode="External"/><Relationship Id="rId77" Type="http://schemas.openxmlformats.org/officeDocument/2006/relationships/hyperlink" Target="http://www.legislation.act.gov.au/a/1999-66" TargetMode="External"/><Relationship Id="rId100"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gaz/1999-S45/default.asp" TargetMode="External"/><Relationship Id="rId72" Type="http://schemas.openxmlformats.org/officeDocument/2006/relationships/hyperlink" Target="http://www.legislation.act.gov.au/a/2004-32" TargetMode="External"/><Relationship Id="rId80" Type="http://schemas.openxmlformats.org/officeDocument/2006/relationships/hyperlink" Target="http://www.legislation.act.gov.au/a/2001-9" TargetMode="External"/><Relationship Id="rId85" Type="http://schemas.openxmlformats.org/officeDocument/2006/relationships/hyperlink" Target="http://www.legislation.act.gov.au/a/2004-32" TargetMode="External"/><Relationship Id="rId93" Type="http://schemas.openxmlformats.org/officeDocument/2006/relationships/header" Target="header14.xml"/><Relationship Id="rId98"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yperlink" Target="http://www.legislation.act.gov.au/a/2001-14" TargetMode="External"/><Relationship Id="rId38" Type="http://schemas.openxmlformats.org/officeDocument/2006/relationships/footer" Target="footer8.xml"/><Relationship Id="rId46" Type="http://schemas.openxmlformats.org/officeDocument/2006/relationships/hyperlink" Target="http://www.legislation.act.gov.au/a/alt_a1989-44co" TargetMode="External"/><Relationship Id="rId59" Type="http://schemas.openxmlformats.org/officeDocument/2006/relationships/hyperlink" Target="http://www.legislation.act.gov.au/a/2010-30" TargetMode="External"/><Relationship Id="rId67" Type="http://schemas.openxmlformats.org/officeDocument/2006/relationships/hyperlink" Target="http://www.legislation.act.gov.au/a/2004-32" TargetMode="External"/><Relationship Id="rId20" Type="http://schemas.openxmlformats.org/officeDocument/2006/relationships/footer" Target="footer3.xml"/><Relationship Id="rId41" Type="http://schemas.openxmlformats.org/officeDocument/2006/relationships/header" Target="header9.xml"/><Relationship Id="rId54" Type="http://schemas.openxmlformats.org/officeDocument/2006/relationships/hyperlink" Target="http://www.legislation.act.gov.au/a/2001-44" TargetMode="External"/><Relationship Id="rId62" Type="http://schemas.openxmlformats.org/officeDocument/2006/relationships/hyperlink" Target="http://www.legislation.act.gov.au/a/2001-44" TargetMode="External"/><Relationship Id="rId70" Type="http://schemas.openxmlformats.org/officeDocument/2006/relationships/hyperlink" Target="http://www.legislation.act.gov.au/a/2010-30" TargetMode="External"/><Relationship Id="rId75" Type="http://schemas.openxmlformats.org/officeDocument/2006/relationships/hyperlink" Target="http://www.legislation.act.gov.au/a/2004-32" TargetMode="External"/><Relationship Id="rId83" Type="http://schemas.openxmlformats.org/officeDocument/2006/relationships/hyperlink" Target="http://www.legislation.act.gov.au/a/2004-32" TargetMode="External"/><Relationship Id="rId88" Type="http://schemas.openxmlformats.org/officeDocument/2006/relationships/header" Target="header11.xml"/><Relationship Id="rId91" Type="http://schemas.openxmlformats.org/officeDocument/2006/relationships/footer" Target="footer13.xml"/><Relationship Id="rId96"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yperlink" Target="http://www.comlaw.gov.au/Series/C2004A03699" TargetMode="External"/><Relationship Id="rId57" Type="http://schemas.openxmlformats.org/officeDocument/2006/relationships/hyperlink" Target="http://www.legislation.act.gov.au/a/2004-3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1.xml"/><Relationship Id="rId52" Type="http://schemas.openxmlformats.org/officeDocument/2006/relationships/hyperlink" Target="http://www.legislation.act.gov.au/a/2001-9" TargetMode="External"/><Relationship Id="rId60" Type="http://schemas.openxmlformats.org/officeDocument/2006/relationships/hyperlink" Target="http://www.legislation.act.gov.au/a/2004-32" TargetMode="External"/><Relationship Id="rId65" Type="http://schemas.openxmlformats.org/officeDocument/2006/relationships/hyperlink" Target="http://www.legislation.act.gov.au/a/2005-11" TargetMode="External"/><Relationship Id="rId73" Type="http://schemas.openxmlformats.org/officeDocument/2006/relationships/hyperlink" Target="http://www.legislation.act.gov.au/a/2001-9" TargetMode="External"/><Relationship Id="rId78" Type="http://schemas.openxmlformats.org/officeDocument/2006/relationships/hyperlink" Target="http://www.legislation.act.gov.au/a/1999-66" TargetMode="External"/><Relationship Id="rId81" Type="http://schemas.openxmlformats.org/officeDocument/2006/relationships/hyperlink" Target="http://www.legislation.act.gov.au/a/2001-44" TargetMode="External"/><Relationship Id="rId86" Type="http://schemas.openxmlformats.org/officeDocument/2006/relationships/hyperlink" Target="http://www.legislation.act.gov.au/a/2005-11" TargetMode="External"/><Relationship Id="rId94" Type="http://schemas.openxmlformats.org/officeDocument/2006/relationships/footer" Target="footer14.xml"/><Relationship Id="rId99" Type="http://schemas.openxmlformats.org/officeDocument/2006/relationships/footer" Target="footer17.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a/2001-14" TargetMode="External"/><Relationship Id="rId18" Type="http://schemas.openxmlformats.org/officeDocument/2006/relationships/footer" Target="footer2.xml"/><Relationship Id="rId3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2371</Words>
  <Characters>11342</Characters>
  <Application>Microsoft Office Word</Application>
  <DocSecurity>0</DocSecurity>
  <Lines>410</Lines>
  <Paragraphs>255</Paragraphs>
  <ScaleCrop>false</ScaleCrop>
  <HeadingPairs>
    <vt:vector size="2" baseType="variant">
      <vt:variant>
        <vt:lpstr>Title</vt:lpstr>
      </vt:variant>
      <vt:variant>
        <vt:i4>1</vt:i4>
      </vt:variant>
    </vt:vector>
  </HeadingPairs>
  <TitlesOfParts>
    <vt:vector size="1" baseType="lpstr">
      <vt:lpstr>Justices of the Peace Act 1989</vt:lpstr>
    </vt:vector>
  </TitlesOfParts>
  <Manager>Section</Manager>
  <Company>Section</Company>
  <LinksUpToDate>false</LinksUpToDate>
  <CharactersWithSpaces>13564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3630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4939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of the Peace Act 1989</dc:title>
  <dc:creator>hilary jones</dc:creator>
  <cp:keywords>R06</cp:keywords>
  <dc:description/>
  <cp:lastModifiedBy>PCODCS</cp:lastModifiedBy>
  <cp:revision>4</cp:revision>
  <cp:lastPrinted>2010-09-02T02:57:00Z</cp:lastPrinted>
  <dcterms:created xsi:type="dcterms:W3CDTF">2023-04-11T05:05:00Z</dcterms:created>
  <dcterms:modified xsi:type="dcterms:W3CDTF">2023-04-11T05:05:00Z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28/09/10</vt:lpwstr>
  </property>
  <property fmtid="{D5CDD505-2E9C-101B-9397-08002B2CF9AE}" pid="5" name="Eff">
    <vt:lpwstr>Effective:  </vt:lpwstr>
  </property>
  <property fmtid="{D5CDD505-2E9C-101B-9397-08002B2CF9AE}" pid="6" name="StartDt">
    <vt:lpwstr>28/09/10</vt:lpwstr>
  </property>
  <property fmtid="{D5CDD505-2E9C-101B-9397-08002B2CF9AE}" pid="7" name="EndDt">
    <vt:lpwstr>-11/04/23</vt:lpwstr>
  </property>
  <property fmtid="{D5CDD505-2E9C-101B-9397-08002B2CF9AE}" pid="8" name="DMSID">
    <vt:lpwstr>9152384</vt:lpwstr>
  </property>
  <property fmtid="{D5CDD505-2E9C-101B-9397-08002B2CF9AE}" pid="9" name="CHECKEDOUTFROMJMS">
    <vt:lpwstr/>
  </property>
  <property fmtid="{D5CDD505-2E9C-101B-9397-08002B2CF9AE}" pid="10" name="JMSREQUIREDCHECKIN">
    <vt:lpwstr/>
  </property>
</Properties>
</file>