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1814" w14:textId="77777777" w:rsidR="00796F30" w:rsidRPr="002B6DEF" w:rsidRDefault="00AE4082" w:rsidP="002B6DEF">
      <w:pPr>
        <w:widowControl/>
        <w:autoSpaceDE/>
        <w:autoSpaceDN/>
        <w:spacing w:before="120"/>
        <w:rPr>
          <w:rFonts w:ascii="Arial" w:eastAsiaTheme="minorEastAsia" w:hAnsi="Arial" w:cs="Arial"/>
          <w:sz w:val="24"/>
          <w:szCs w:val="24"/>
          <w:lang w:eastAsia="en-US" w:bidi="ar-SA"/>
        </w:rPr>
      </w:pPr>
      <w:r w:rsidRPr="002B6DEF">
        <w:rPr>
          <w:rFonts w:ascii="Arial" w:eastAsiaTheme="minorEastAsia" w:hAnsi="Arial" w:cs="Arial"/>
          <w:sz w:val="24"/>
          <w:szCs w:val="24"/>
          <w:lang w:eastAsia="en-US" w:bidi="ar-SA"/>
        </w:rPr>
        <w:t>Australian Capital Territory</w:t>
      </w:r>
    </w:p>
    <w:p w14:paraId="0D2EA247" w14:textId="32780765" w:rsidR="00796F30" w:rsidRPr="002B6DEF" w:rsidRDefault="00AE4082" w:rsidP="002B6DEF">
      <w:pPr>
        <w:pStyle w:val="Billname"/>
        <w:spacing w:before="700"/>
      </w:pPr>
      <w:r w:rsidRPr="002B6DEF">
        <w:t xml:space="preserve">Lotteries (Fees) Determination </w:t>
      </w:r>
      <w:r w:rsidR="00A11ED5" w:rsidRPr="002B6DEF">
        <w:t>202</w:t>
      </w:r>
      <w:r w:rsidR="009B0A47">
        <w:t>3</w:t>
      </w:r>
    </w:p>
    <w:p w14:paraId="511436E3" w14:textId="48E45FF2" w:rsidR="00796F30" w:rsidRPr="003E2667" w:rsidRDefault="00AE4082" w:rsidP="003E2667">
      <w:pPr>
        <w:widowControl/>
        <w:autoSpaceDE/>
        <w:autoSpaceDN/>
        <w:spacing w:before="240" w:after="60"/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</w:pPr>
      <w:r w:rsidRPr="003E266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Disallowable Instrument DI20</w:t>
      </w:r>
      <w:r w:rsidR="00A11ED5" w:rsidRPr="003E266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2</w:t>
      </w:r>
      <w:r w:rsidR="009B0A4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3</w:t>
      </w:r>
      <w:r w:rsidR="002D1979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-</w:t>
      </w:r>
      <w:r w:rsidR="003F3CF7">
        <w:rPr>
          <w:rFonts w:ascii="Arial" w:eastAsiaTheme="minorEastAsia" w:hAnsi="Arial" w:cs="Arial"/>
          <w:b/>
          <w:bCs/>
          <w:sz w:val="24"/>
          <w:szCs w:val="24"/>
          <w:lang w:eastAsia="en-US" w:bidi="ar-SA"/>
        </w:rPr>
        <w:t>187</w:t>
      </w:r>
    </w:p>
    <w:p w14:paraId="0F8A8C0B" w14:textId="77777777" w:rsidR="00796F30" w:rsidRPr="003E2667" w:rsidRDefault="00AE4082" w:rsidP="003E2667">
      <w:pPr>
        <w:pStyle w:val="madeunder"/>
        <w:rPr>
          <w:rFonts w:ascii="Times New Roman" w:hAnsi="Times New Roman" w:cs="Times New Roman"/>
        </w:rPr>
      </w:pPr>
      <w:r w:rsidRPr="003E2667">
        <w:rPr>
          <w:rFonts w:ascii="Times New Roman" w:hAnsi="Times New Roman" w:cs="Times New Roman"/>
        </w:rPr>
        <w:t>made under the</w:t>
      </w:r>
    </w:p>
    <w:p w14:paraId="512B32D9" w14:textId="77777777" w:rsidR="00796F30" w:rsidRPr="003E2667" w:rsidRDefault="00AE4082" w:rsidP="003E2667">
      <w:pPr>
        <w:pStyle w:val="CoverActName"/>
        <w:spacing w:before="100" w:beforeAutospacing="1" w:after="0"/>
        <w:rPr>
          <w:sz w:val="20"/>
          <w:szCs w:val="20"/>
        </w:rPr>
      </w:pPr>
      <w:r w:rsidRPr="003E2667">
        <w:rPr>
          <w:sz w:val="20"/>
          <w:szCs w:val="20"/>
        </w:rPr>
        <w:t>Lotteries Act 1964, s18A (Determination of fees)</w:t>
      </w:r>
    </w:p>
    <w:p w14:paraId="014A9929" w14:textId="69A77BB0" w:rsidR="00796F30" w:rsidRDefault="00796F30">
      <w:pPr>
        <w:pStyle w:val="BodyText"/>
        <w:spacing w:before="10"/>
        <w:rPr>
          <w:rFonts w:ascii="Arial"/>
          <w:b/>
          <w:sz w:val="25"/>
        </w:rPr>
      </w:pPr>
    </w:p>
    <w:p w14:paraId="25E263B5" w14:textId="77777777" w:rsidR="00796F30" w:rsidRPr="003E2667" w:rsidRDefault="00796F30" w:rsidP="003E2667">
      <w:pPr>
        <w:pStyle w:val="N-line3"/>
        <w:pBdr>
          <w:top w:val="single" w:sz="12" w:space="1" w:color="auto"/>
          <w:bottom w:val="none" w:sz="0" w:space="0" w:color="auto"/>
        </w:pBdr>
      </w:pPr>
    </w:p>
    <w:p w14:paraId="22C13F12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60" w:after="6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Name of Instrument</w:t>
      </w:r>
    </w:p>
    <w:p w14:paraId="6A9D687B" w14:textId="7651F733" w:rsidR="00796F30" w:rsidRPr="003E2667" w:rsidRDefault="00AE4082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This instrument is the </w:t>
      </w:r>
      <w:r w:rsidRPr="003E2667">
        <w:rPr>
          <w:rFonts w:eastAsiaTheme="minorEastAsia"/>
          <w:i/>
          <w:iCs/>
          <w:sz w:val="24"/>
          <w:szCs w:val="24"/>
          <w:lang w:eastAsia="en-US" w:bidi="ar-SA"/>
        </w:rPr>
        <w:t xml:space="preserve">Lotteries (Fees) Determination </w:t>
      </w:r>
      <w:r w:rsidR="00A11ED5" w:rsidRPr="003E2667">
        <w:rPr>
          <w:rFonts w:eastAsiaTheme="minorEastAsia"/>
          <w:i/>
          <w:iCs/>
          <w:sz w:val="24"/>
          <w:szCs w:val="24"/>
          <w:lang w:eastAsia="en-US" w:bidi="ar-SA"/>
        </w:rPr>
        <w:t>202</w:t>
      </w:r>
      <w:r w:rsidR="009B0A47">
        <w:rPr>
          <w:rFonts w:eastAsiaTheme="minorEastAsia"/>
          <w:i/>
          <w:iCs/>
          <w:sz w:val="24"/>
          <w:szCs w:val="24"/>
          <w:lang w:eastAsia="en-US" w:bidi="ar-SA"/>
        </w:rPr>
        <w:t>3</w:t>
      </w:r>
      <w:r w:rsidRPr="003E2667">
        <w:rPr>
          <w:rFonts w:eastAsiaTheme="minorEastAsia"/>
          <w:sz w:val="24"/>
          <w:szCs w:val="24"/>
          <w:lang w:eastAsia="en-US" w:bidi="ar-SA"/>
        </w:rPr>
        <w:t>.</w:t>
      </w:r>
    </w:p>
    <w:p w14:paraId="23BC8F18" w14:textId="77777777" w:rsidR="00796F30" w:rsidRPr="003E2667" w:rsidRDefault="00AE4082" w:rsidP="00E20761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Commencement</w:t>
      </w:r>
    </w:p>
    <w:p w14:paraId="13CA5DD8" w14:textId="5D3D02BE" w:rsidR="00796F30" w:rsidRPr="003E2667" w:rsidRDefault="00AE4082" w:rsidP="00E20761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This instrument commences </w:t>
      </w:r>
      <w:r w:rsidR="008873E9">
        <w:rPr>
          <w:rFonts w:eastAsiaTheme="minorEastAsia"/>
          <w:sz w:val="24"/>
          <w:szCs w:val="24"/>
          <w:lang w:eastAsia="en-US" w:bidi="ar-SA"/>
        </w:rPr>
        <w:t>on 1 July 202</w:t>
      </w:r>
      <w:r w:rsidR="009B0A47">
        <w:rPr>
          <w:rFonts w:eastAsiaTheme="minorEastAsia"/>
          <w:sz w:val="24"/>
          <w:szCs w:val="24"/>
          <w:lang w:eastAsia="en-US" w:bidi="ar-SA"/>
        </w:rPr>
        <w:t>3</w:t>
      </w:r>
      <w:r w:rsidR="008873E9">
        <w:rPr>
          <w:rFonts w:eastAsiaTheme="minorEastAsia"/>
          <w:sz w:val="24"/>
          <w:szCs w:val="24"/>
          <w:lang w:eastAsia="en-US" w:bidi="ar-SA"/>
        </w:rPr>
        <w:t>.</w:t>
      </w:r>
    </w:p>
    <w:p w14:paraId="7F154269" w14:textId="77777777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Determination of fees</w:t>
      </w:r>
    </w:p>
    <w:p w14:paraId="6DA1AA81" w14:textId="1A9C18AF" w:rsidR="00796F30" w:rsidRPr="003E2667" w:rsidRDefault="0065480E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The fee payable for a matter stated in an item in the Schedule, column 2 is the fee stated in the Schedule, column 3 for </w:t>
      </w:r>
      <w:r w:rsidR="00557789" w:rsidRPr="003E2667">
        <w:rPr>
          <w:rFonts w:eastAsiaTheme="minorEastAsia"/>
          <w:sz w:val="24"/>
          <w:szCs w:val="24"/>
          <w:lang w:eastAsia="en-US" w:bidi="ar-SA"/>
        </w:rPr>
        <w:t>that matter.</w:t>
      </w:r>
    </w:p>
    <w:p w14:paraId="0760F2FA" w14:textId="1C7D1A72" w:rsidR="00796F30" w:rsidRPr="003E2667" w:rsidRDefault="00AE4082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Payment of fee</w:t>
      </w:r>
      <w:r w:rsidR="00557789"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s</w:t>
      </w:r>
    </w:p>
    <w:p w14:paraId="2D561D24" w14:textId="19FA1205" w:rsidR="00796F30" w:rsidRPr="003E2667" w:rsidRDefault="007A465D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3E2667">
        <w:rPr>
          <w:rFonts w:eastAsiaTheme="minorEastAsia"/>
          <w:sz w:val="24"/>
          <w:szCs w:val="24"/>
          <w:lang w:eastAsia="en-US" w:bidi="ar-SA"/>
        </w:rPr>
        <w:t xml:space="preserve">The fee payable </w:t>
      </w:r>
      <w:r w:rsidR="00557789" w:rsidRPr="003E2667">
        <w:rPr>
          <w:rFonts w:eastAsiaTheme="minorEastAsia"/>
          <w:sz w:val="24"/>
          <w:szCs w:val="24"/>
          <w:lang w:eastAsia="en-US" w:bidi="ar-SA"/>
        </w:rPr>
        <w:t xml:space="preserve">for a matter stated in an item in the Schedule, column 2 is payable </w:t>
      </w:r>
      <w:r w:rsidR="00AE4082" w:rsidRPr="003E2667">
        <w:rPr>
          <w:rFonts w:eastAsiaTheme="minorEastAsia"/>
          <w:sz w:val="24"/>
          <w:szCs w:val="24"/>
          <w:lang w:eastAsia="en-US" w:bidi="ar-SA"/>
        </w:rPr>
        <w:t>to the ACT Gambling and Racing Commission</w:t>
      </w:r>
      <w:r w:rsidR="00E20761">
        <w:rPr>
          <w:rFonts w:eastAsiaTheme="minorEastAsia"/>
          <w:sz w:val="24"/>
          <w:szCs w:val="24"/>
          <w:lang w:eastAsia="en-US" w:bidi="ar-SA"/>
        </w:rPr>
        <w:t xml:space="preserve"> (the </w:t>
      </w:r>
      <w:r w:rsidR="00F9583D">
        <w:rPr>
          <w:rFonts w:eastAsiaTheme="minorEastAsia"/>
          <w:sz w:val="24"/>
          <w:szCs w:val="24"/>
          <w:lang w:eastAsia="en-US" w:bidi="ar-SA"/>
        </w:rPr>
        <w:t>C</w:t>
      </w:r>
      <w:r w:rsidR="00E20761">
        <w:rPr>
          <w:rFonts w:eastAsiaTheme="minorEastAsia"/>
          <w:sz w:val="24"/>
          <w:szCs w:val="24"/>
          <w:lang w:eastAsia="en-US" w:bidi="ar-SA"/>
        </w:rPr>
        <w:t>ommission)</w:t>
      </w:r>
      <w:r w:rsidR="00CF2326">
        <w:rPr>
          <w:rFonts w:eastAsiaTheme="minorEastAsia"/>
          <w:sz w:val="24"/>
          <w:szCs w:val="24"/>
          <w:lang w:eastAsia="en-US" w:bidi="ar-SA"/>
        </w:rPr>
        <w:t xml:space="preserve"> by a person </w:t>
      </w:r>
      <w:r w:rsidR="008A62E1">
        <w:rPr>
          <w:rFonts w:eastAsiaTheme="minorEastAsia"/>
          <w:sz w:val="24"/>
          <w:szCs w:val="24"/>
          <w:lang w:eastAsia="en-US" w:bidi="ar-SA"/>
        </w:rPr>
        <w:t xml:space="preserve">who </w:t>
      </w:r>
      <w:r w:rsidR="002806DD">
        <w:rPr>
          <w:rFonts w:eastAsiaTheme="minorEastAsia"/>
          <w:sz w:val="24"/>
          <w:szCs w:val="24"/>
          <w:lang w:eastAsia="en-US" w:bidi="ar-SA"/>
        </w:rPr>
        <w:t>is seeking</w:t>
      </w:r>
      <w:r w:rsidR="008A62E1">
        <w:rPr>
          <w:rFonts w:eastAsiaTheme="minorEastAsia"/>
          <w:sz w:val="24"/>
          <w:szCs w:val="24"/>
          <w:lang w:eastAsia="en-US" w:bidi="ar-SA"/>
        </w:rPr>
        <w:t xml:space="preserve"> approval</w:t>
      </w:r>
      <w:r w:rsidR="00CF2326">
        <w:rPr>
          <w:rFonts w:eastAsiaTheme="minorEastAsia"/>
          <w:sz w:val="24"/>
          <w:szCs w:val="24"/>
          <w:lang w:eastAsia="en-US" w:bidi="ar-SA"/>
        </w:rPr>
        <w:t xml:space="preserve"> to conduct a lottery</w:t>
      </w:r>
      <w:r w:rsidR="008A62E1">
        <w:rPr>
          <w:rFonts w:eastAsiaTheme="minorEastAsia"/>
          <w:sz w:val="24"/>
          <w:szCs w:val="24"/>
          <w:lang w:eastAsia="en-US" w:bidi="ar-SA"/>
        </w:rPr>
        <w:t xml:space="preserve"> of the kind mentioned in column 2</w:t>
      </w:r>
      <w:r w:rsidR="00AE4082" w:rsidRPr="003E2667">
        <w:rPr>
          <w:rFonts w:eastAsiaTheme="minorEastAsia"/>
          <w:sz w:val="24"/>
          <w:szCs w:val="24"/>
          <w:lang w:eastAsia="en-US" w:bidi="ar-SA"/>
        </w:rPr>
        <w:t>.</w:t>
      </w:r>
    </w:p>
    <w:p w14:paraId="770B1D4D" w14:textId="517093B7" w:rsidR="00891326" w:rsidRPr="003E2667" w:rsidRDefault="00891326" w:rsidP="003E2667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Refund </w:t>
      </w:r>
      <w:r w:rsidR="00982D09"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 xml:space="preserve">or waiver </w:t>
      </w: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of fees</w:t>
      </w:r>
    </w:p>
    <w:p w14:paraId="17112FDA" w14:textId="5EE55209" w:rsidR="00E77030" w:rsidRPr="00B143C1" w:rsidRDefault="00BB5468" w:rsidP="00EC28A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982D09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for approval to conduct a lottery is withdrawn before assessment, </w:t>
      </w:r>
      <w:r w:rsidR="00CB7E0E" w:rsidRPr="00E20761">
        <w:rPr>
          <w:rFonts w:eastAsiaTheme="minorEastAsia"/>
          <w:sz w:val="24"/>
          <w:szCs w:val="24"/>
          <w:lang w:eastAsia="en-US" w:bidi="ar-SA"/>
        </w:rPr>
        <w:t>the fee, less $</w:t>
      </w:r>
      <w:r w:rsidR="00652D5F">
        <w:rPr>
          <w:rFonts w:eastAsiaTheme="minorEastAsia"/>
          <w:sz w:val="24"/>
          <w:szCs w:val="24"/>
          <w:lang w:eastAsia="en-US" w:bidi="ar-SA"/>
        </w:rPr>
        <w:t>70</w:t>
      </w:r>
      <w:r w:rsidR="00CB7E0E" w:rsidRPr="00AA4585">
        <w:rPr>
          <w:rFonts w:eastAsiaTheme="minorEastAsia"/>
          <w:sz w:val="24"/>
          <w:szCs w:val="24"/>
          <w:lang w:eastAsia="en-US" w:bidi="ar-SA"/>
        </w:rPr>
        <w:t>.00 is</w:t>
      </w:r>
      <w:r w:rsidR="00CB7E0E" w:rsidRPr="00E20761">
        <w:rPr>
          <w:rFonts w:eastAsiaTheme="minorEastAsia"/>
          <w:sz w:val="24"/>
          <w:szCs w:val="24"/>
          <w:lang w:eastAsia="en-US" w:bidi="ar-SA"/>
        </w:rPr>
        <w:t xml:space="preserve"> refundable</w:t>
      </w:r>
      <w:r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56BDCC5C" w14:textId="191827EB" w:rsidR="00BB5468" w:rsidRPr="00E20761" w:rsidRDefault="00BB5468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982D09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982D09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>for approval to conduct a lottery is withdrawn after assessment, the fee is not refundable.</w:t>
      </w:r>
    </w:p>
    <w:p w14:paraId="5A7CB222" w14:textId="5ADAE8AC" w:rsidR="00BB5468" w:rsidRPr="00E20761" w:rsidRDefault="00CB7E0E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If an application 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 xml:space="preserve">under section 7 of the </w:t>
      </w:r>
      <w:r w:rsidR="00E20761"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Pr="00E20761">
        <w:rPr>
          <w:rFonts w:eastAsiaTheme="minorEastAsia"/>
          <w:sz w:val="24"/>
          <w:szCs w:val="24"/>
          <w:lang w:eastAsia="en-US" w:bidi="ar-SA"/>
        </w:rPr>
        <w:t>for approval to conduct a lottery is refused, the fee is not refundable</w:t>
      </w:r>
      <w:r w:rsidR="00BB5468"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4FBE0D46" w14:textId="3B17A429" w:rsidR="00982D09" w:rsidRPr="00E20761" w:rsidRDefault="00982D09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The </w:t>
      </w:r>
      <w:r w:rsidR="00F9583D" w:rsidRPr="00B143C1">
        <w:rPr>
          <w:rFonts w:eastAsiaTheme="minorEastAsia"/>
          <w:sz w:val="24"/>
          <w:szCs w:val="24"/>
          <w:lang w:eastAsia="en-US" w:bidi="ar-SA"/>
        </w:rPr>
        <w:t>C</w:t>
      </w:r>
      <w:r w:rsidRPr="00B143C1">
        <w:rPr>
          <w:rFonts w:eastAsiaTheme="minorEastAsia"/>
          <w:sz w:val="24"/>
          <w:szCs w:val="24"/>
          <w:lang w:eastAsia="en-US" w:bidi="ar-SA"/>
        </w:rPr>
        <w:t>ommission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may waive or reduce a fee payable under section 7 of the </w:t>
      </w:r>
      <w:r w:rsidRPr="00E20761">
        <w:rPr>
          <w:rFonts w:eastAsiaTheme="minorEastAsia"/>
          <w:i/>
          <w:iCs/>
          <w:sz w:val="24"/>
          <w:szCs w:val="24"/>
          <w:lang w:eastAsia="en-US" w:bidi="ar-SA"/>
        </w:rPr>
        <w:t>Lotteries Act 1964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for approval to conduct a lottery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if the applicant is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 xml:space="preserve">a 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charitable organisation or the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lottery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is for a charitable purpose and the commission considers that it is in the public interest to waive or reduce the fee.</w:t>
      </w:r>
    </w:p>
    <w:p w14:paraId="0A3B627F" w14:textId="7530ECF4" w:rsidR="00982D09" w:rsidRPr="00E20761" w:rsidRDefault="00982D09" w:rsidP="00E20761">
      <w:pPr>
        <w:pStyle w:val="ListParagraph"/>
        <w:widowControl/>
        <w:numPr>
          <w:ilvl w:val="0"/>
          <w:numId w:val="9"/>
        </w:numPr>
        <w:autoSpaceDE/>
        <w:autoSpaceDN/>
        <w:spacing w:before="80" w:after="60"/>
        <w:ind w:left="1418" w:hanging="567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sz w:val="24"/>
          <w:szCs w:val="24"/>
          <w:lang w:eastAsia="en-US" w:bidi="ar-SA"/>
        </w:rPr>
        <w:t xml:space="preserve">The </w:t>
      </w:r>
      <w:r w:rsidR="00F9583D" w:rsidRPr="00B143C1">
        <w:rPr>
          <w:rFonts w:eastAsiaTheme="minorEastAsia"/>
          <w:sz w:val="24"/>
          <w:szCs w:val="24"/>
          <w:lang w:eastAsia="en-US" w:bidi="ar-SA"/>
        </w:rPr>
        <w:t>C</w:t>
      </w:r>
      <w:r w:rsidRPr="00B143C1">
        <w:rPr>
          <w:rFonts w:eastAsiaTheme="minorEastAsia"/>
          <w:sz w:val="24"/>
          <w:szCs w:val="24"/>
          <w:lang w:eastAsia="en-US" w:bidi="ar-SA"/>
        </w:rPr>
        <w:t>ommission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may, if satisfied that it is appropriate to do so, refund, waive or remit any fee or part of a fee </w:t>
      </w:r>
      <w:r w:rsidR="002B6DEF" w:rsidRPr="00E20761">
        <w:rPr>
          <w:rFonts w:eastAsiaTheme="minorEastAsia"/>
          <w:sz w:val="24"/>
          <w:szCs w:val="24"/>
          <w:lang w:eastAsia="en-US" w:bidi="ar-SA"/>
        </w:rPr>
        <w:t>payable for a matter stated in an item in the Schedule, column 2</w:t>
      </w:r>
      <w:r w:rsidRPr="00E20761">
        <w:rPr>
          <w:rFonts w:eastAsiaTheme="minorEastAsia"/>
          <w:sz w:val="24"/>
          <w:szCs w:val="24"/>
          <w:lang w:eastAsia="en-US" w:bidi="ar-SA"/>
        </w:rPr>
        <w:t>.</w:t>
      </w:r>
    </w:p>
    <w:p w14:paraId="708F67A4" w14:textId="77777777" w:rsidR="00796F30" w:rsidRPr="003E2667" w:rsidRDefault="00AE4082" w:rsidP="00B143C1">
      <w:pPr>
        <w:keepNext/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lastRenderedPageBreak/>
        <w:t>Revocation</w:t>
      </w:r>
    </w:p>
    <w:p w14:paraId="4887F903" w14:textId="7D2ED30B" w:rsidR="00796F30" w:rsidRPr="003E2667" w:rsidRDefault="006E25D8" w:rsidP="00B143C1">
      <w:pPr>
        <w:keepNext/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>
        <w:rPr>
          <w:rFonts w:eastAsiaTheme="minorEastAsia"/>
          <w:sz w:val="24"/>
          <w:szCs w:val="24"/>
          <w:lang w:eastAsia="en-US" w:bidi="ar-SA"/>
        </w:rPr>
        <w:t>T</w:t>
      </w:r>
      <w:r w:rsidR="007A465D" w:rsidRPr="003E2667">
        <w:rPr>
          <w:rFonts w:eastAsiaTheme="minorEastAsia"/>
          <w:sz w:val="24"/>
          <w:szCs w:val="24"/>
          <w:lang w:eastAsia="en-US" w:bidi="ar-SA"/>
        </w:rPr>
        <w:t>h</w:t>
      </w:r>
      <w:r w:rsidR="00DA1343">
        <w:rPr>
          <w:rFonts w:eastAsiaTheme="minorEastAsia"/>
          <w:sz w:val="24"/>
          <w:szCs w:val="24"/>
          <w:lang w:eastAsia="en-US" w:bidi="ar-SA"/>
        </w:rPr>
        <w:t xml:space="preserve">is instrument revokes the </w:t>
      </w:r>
      <w:r w:rsidR="007A465D" w:rsidRPr="00B143C1">
        <w:rPr>
          <w:rFonts w:eastAsiaTheme="minorEastAsia"/>
          <w:i/>
          <w:iCs/>
          <w:sz w:val="24"/>
          <w:szCs w:val="24"/>
          <w:lang w:eastAsia="en-US" w:bidi="ar-SA"/>
        </w:rPr>
        <w:t>Lotteries (Fees) Determination 20</w:t>
      </w:r>
      <w:r w:rsidR="00FC241F" w:rsidRPr="00B143C1">
        <w:rPr>
          <w:rFonts w:eastAsiaTheme="minorEastAsia"/>
          <w:i/>
          <w:iCs/>
          <w:sz w:val="24"/>
          <w:szCs w:val="24"/>
          <w:lang w:eastAsia="en-US" w:bidi="ar-SA"/>
        </w:rPr>
        <w:t>2</w:t>
      </w:r>
      <w:r w:rsidR="009B0A47">
        <w:rPr>
          <w:rFonts w:eastAsiaTheme="minorEastAsia"/>
          <w:i/>
          <w:iCs/>
          <w:sz w:val="24"/>
          <w:szCs w:val="24"/>
          <w:lang w:eastAsia="en-US" w:bidi="ar-SA"/>
        </w:rPr>
        <w:t>2</w:t>
      </w:r>
      <w:r w:rsidR="007A465D" w:rsidRPr="00D872C9">
        <w:rPr>
          <w:rFonts w:eastAsiaTheme="minorEastAsia"/>
          <w:sz w:val="24"/>
          <w:szCs w:val="24"/>
          <w:lang w:eastAsia="en-US" w:bidi="ar-SA"/>
        </w:rPr>
        <w:t xml:space="preserve"> DI20</w:t>
      </w:r>
      <w:r w:rsidR="00FC241F" w:rsidRPr="00D872C9">
        <w:rPr>
          <w:rFonts w:eastAsiaTheme="minorEastAsia"/>
          <w:sz w:val="24"/>
          <w:szCs w:val="24"/>
          <w:lang w:eastAsia="en-US" w:bidi="ar-SA"/>
        </w:rPr>
        <w:t>2</w:t>
      </w:r>
      <w:r w:rsidR="009B0A47">
        <w:rPr>
          <w:rFonts w:eastAsiaTheme="minorEastAsia"/>
          <w:sz w:val="24"/>
          <w:szCs w:val="24"/>
          <w:lang w:eastAsia="en-US" w:bidi="ar-SA"/>
        </w:rPr>
        <w:t>2</w:t>
      </w:r>
      <w:r w:rsidR="002D1979">
        <w:rPr>
          <w:rFonts w:eastAsiaTheme="minorEastAsia"/>
          <w:sz w:val="24"/>
          <w:szCs w:val="24"/>
          <w:lang w:eastAsia="en-US" w:bidi="ar-SA"/>
        </w:rPr>
        <w:t>-</w:t>
      </w:r>
      <w:r w:rsidR="006004CA">
        <w:rPr>
          <w:rFonts w:eastAsiaTheme="minorEastAsia"/>
          <w:sz w:val="24"/>
          <w:szCs w:val="24"/>
          <w:lang w:eastAsia="en-US" w:bidi="ar-SA"/>
        </w:rPr>
        <w:t>1</w:t>
      </w:r>
      <w:r w:rsidR="009B0A47">
        <w:rPr>
          <w:rFonts w:eastAsiaTheme="minorEastAsia"/>
          <w:sz w:val="24"/>
          <w:szCs w:val="24"/>
          <w:lang w:eastAsia="en-US" w:bidi="ar-SA"/>
        </w:rPr>
        <w:t>3</w:t>
      </w:r>
      <w:r w:rsidR="006004CA">
        <w:rPr>
          <w:rFonts w:eastAsiaTheme="minorEastAsia"/>
          <w:sz w:val="24"/>
          <w:szCs w:val="24"/>
          <w:lang w:eastAsia="en-US" w:bidi="ar-SA"/>
        </w:rPr>
        <w:t>7</w:t>
      </w:r>
      <w:r>
        <w:rPr>
          <w:rFonts w:eastAsiaTheme="minorEastAsia"/>
          <w:sz w:val="24"/>
          <w:szCs w:val="24"/>
          <w:lang w:eastAsia="en-US" w:bidi="ar-SA"/>
        </w:rPr>
        <w:t>.</w:t>
      </w:r>
    </w:p>
    <w:p w14:paraId="7EB613F8" w14:textId="77777777" w:rsidR="00D12E4E" w:rsidRPr="003E2667" w:rsidRDefault="00D12E4E" w:rsidP="00E20761">
      <w:pPr>
        <w:widowControl/>
        <w:numPr>
          <w:ilvl w:val="0"/>
          <w:numId w:val="5"/>
        </w:numPr>
        <w:autoSpaceDE/>
        <w:autoSpaceDN/>
        <w:spacing w:before="300"/>
        <w:ind w:left="720" w:hanging="720"/>
        <w:rPr>
          <w:rFonts w:ascii="Arial" w:hAnsi="Arial" w:cs="Arial"/>
          <w:b/>
          <w:bCs/>
          <w:sz w:val="24"/>
          <w:szCs w:val="20"/>
          <w:lang w:eastAsia="en-US" w:bidi="ar-SA"/>
        </w:rPr>
      </w:pPr>
      <w:r w:rsidRPr="003E2667">
        <w:rPr>
          <w:rFonts w:ascii="Arial" w:hAnsi="Arial" w:cs="Arial"/>
          <w:b/>
          <w:bCs/>
          <w:sz w:val="24"/>
          <w:szCs w:val="20"/>
          <w:lang w:eastAsia="en-US" w:bidi="ar-SA"/>
        </w:rPr>
        <w:t>Definition</w:t>
      </w:r>
    </w:p>
    <w:p w14:paraId="2A291A10" w14:textId="77777777" w:rsidR="00D12E4E" w:rsidRPr="003E2667" w:rsidRDefault="00D12E4E" w:rsidP="003E2667">
      <w:pPr>
        <w:widowControl/>
        <w:autoSpaceDE/>
        <w:autoSpaceDN/>
        <w:spacing w:before="80" w:after="60"/>
        <w:ind w:left="720"/>
        <w:rPr>
          <w:rFonts w:eastAsiaTheme="minorEastAsia"/>
          <w:sz w:val="24"/>
          <w:szCs w:val="24"/>
          <w:lang w:eastAsia="en-US" w:bidi="ar-SA"/>
        </w:rPr>
      </w:pPr>
      <w:r w:rsidRPr="00557789">
        <w:rPr>
          <w:rFonts w:eastAsiaTheme="minorEastAsia"/>
          <w:sz w:val="24"/>
          <w:szCs w:val="24"/>
          <w:lang w:eastAsia="en-US" w:bidi="ar-SA"/>
        </w:rPr>
        <w:t>In</w:t>
      </w:r>
      <w:r w:rsidRPr="003E2667">
        <w:rPr>
          <w:rFonts w:eastAsiaTheme="minorEastAsia"/>
          <w:sz w:val="24"/>
          <w:szCs w:val="24"/>
          <w:lang w:eastAsia="en-US" w:bidi="ar-SA"/>
        </w:rPr>
        <w:t xml:space="preserve"> this instrument: </w:t>
      </w:r>
    </w:p>
    <w:p w14:paraId="382BA6B7" w14:textId="67054884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assessment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the consideration or analysis of an application to determine its eligibility under the </w:t>
      </w:r>
      <w:r w:rsidR="00E20761" w:rsidRPr="00E20761">
        <w:rPr>
          <w:rFonts w:eastAsiaTheme="minorEastAsia"/>
          <w:sz w:val="24"/>
          <w:szCs w:val="24"/>
          <w:lang w:eastAsia="en-US" w:bidi="ar-SA"/>
        </w:rPr>
        <w:t>Act but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does not include the registration or recording of the receipt of an application or its associated fee.</w:t>
      </w:r>
    </w:p>
    <w:p w14:paraId="6205DB38" w14:textId="1B5D7793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trade promotion lottery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a promotion activity by a business enterprise that involves a lottery with prize winners determined by any means that includes an element of chance or a mixture of chance and skill. </w:t>
      </w:r>
    </w:p>
    <w:p w14:paraId="1E0C40D4" w14:textId="02CA1ACB" w:rsidR="00D12E4E" w:rsidRPr="00E20761" w:rsidRDefault="00D12E4E" w:rsidP="00E20761">
      <w:pPr>
        <w:pStyle w:val="ListParagraph"/>
        <w:widowControl/>
        <w:numPr>
          <w:ilvl w:val="0"/>
          <w:numId w:val="10"/>
        </w:numPr>
        <w:autoSpaceDE/>
        <w:autoSpaceDN/>
        <w:spacing w:before="80" w:after="60"/>
        <w:ind w:hanging="589"/>
        <w:rPr>
          <w:rFonts w:eastAsiaTheme="minorEastAsia"/>
          <w:sz w:val="24"/>
          <w:szCs w:val="24"/>
          <w:lang w:eastAsia="en-US" w:bidi="ar-SA"/>
        </w:rPr>
      </w:pPr>
      <w:r w:rsidRPr="00E20761">
        <w:rPr>
          <w:rFonts w:eastAsiaTheme="minorEastAsia"/>
          <w:b/>
          <w:bCs/>
          <w:i/>
          <w:iCs/>
          <w:sz w:val="24"/>
          <w:szCs w:val="24"/>
          <w:lang w:eastAsia="en-US" w:bidi="ar-SA"/>
        </w:rPr>
        <w:t>prize</w:t>
      </w:r>
      <w:r w:rsidRPr="00E20761">
        <w:rPr>
          <w:rFonts w:eastAsiaTheme="minorEastAsia"/>
          <w:sz w:val="24"/>
          <w:szCs w:val="24"/>
          <w:lang w:eastAsia="en-US" w:bidi="ar-SA"/>
        </w:rPr>
        <w:t xml:space="preserve"> means anything of value or benefit.</w:t>
      </w:r>
    </w:p>
    <w:p w14:paraId="3D5229AD" w14:textId="77777777" w:rsidR="00796F30" w:rsidRDefault="00796F30">
      <w:pPr>
        <w:pStyle w:val="BodyText"/>
        <w:rPr>
          <w:sz w:val="26"/>
        </w:rPr>
      </w:pPr>
    </w:p>
    <w:p w14:paraId="1415A0FA" w14:textId="77777777" w:rsidR="00796F30" w:rsidRDefault="00796F30">
      <w:pPr>
        <w:pStyle w:val="BodyText"/>
        <w:rPr>
          <w:sz w:val="26"/>
        </w:rPr>
      </w:pPr>
    </w:p>
    <w:p w14:paraId="1CCD431B" w14:textId="77777777" w:rsidR="00796F30" w:rsidRDefault="00796F30">
      <w:pPr>
        <w:pStyle w:val="BodyText"/>
        <w:rPr>
          <w:sz w:val="26"/>
        </w:rPr>
      </w:pPr>
    </w:p>
    <w:p w14:paraId="099423B3" w14:textId="77777777" w:rsidR="00796F30" w:rsidRDefault="00796F30">
      <w:pPr>
        <w:pStyle w:val="BodyText"/>
        <w:rPr>
          <w:sz w:val="38"/>
        </w:rPr>
      </w:pPr>
    </w:p>
    <w:p w14:paraId="5840FB9E" w14:textId="3C44861B" w:rsidR="00796F30" w:rsidRDefault="009C6439" w:rsidP="000574C3">
      <w:pPr>
        <w:pStyle w:val="BodyText"/>
        <w:ind w:left="136"/>
      </w:pPr>
      <w:r>
        <w:t>Shane Rattenbury</w:t>
      </w:r>
      <w:r w:rsidRPr="00781EA8">
        <w:t xml:space="preserve"> MLA</w:t>
      </w:r>
    </w:p>
    <w:p w14:paraId="2C6433BD" w14:textId="77777777" w:rsidR="000574C3" w:rsidRDefault="008A397C" w:rsidP="000574C3">
      <w:pPr>
        <w:pStyle w:val="BodyText"/>
        <w:ind w:left="136" w:right="4633"/>
      </w:pPr>
      <w:r>
        <w:t>Minister for Gaming</w:t>
      </w:r>
    </w:p>
    <w:p w14:paraId="5001C752" w14:textId="735F5C48" w:rsidR="00796F30" w:rsidRDefault="000574C3" w:rsidP="000574C3">
      <w:pPr>
        <w:pStyle w:val="BodyText"/>
        <w:ind w:left="136" w:right="4633"/>
      </w:pPr>
      <w:r>
        <w:t xml:space="preserve">29 </w:t>
      </w:r>
      <w:r w:rsidR="00FC241F">
        <w:t>June</w:t>
      </w:r>
      <w:r w:rsidR="00A03ADE">
        <w:t xml:space="preserve"> 202</w:t>
      </w:r>
      <w:r w:rsidR="009B0A47">
        <w:t>3</w:t>
      </w:r>
    </w:p>
    <w:p w14:paraId="6F487658" w14:textId="77777777" w:rsidR="00796F30" w:rsidRDefault="00796F30">
      <w:pPr>
        <w:spacing w:line="480" w:lineRule="auto"/>
        <w:sectPr w:rsidR="00796F30" w:rsidSect="00EC44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540" w:bottom="1200" w:left="1660" w:header="720" w:footer="807" w:gutter="0"/>
          <w:cols w:space="720"/>
        </w:sectPr>
      </w:pPr>
    </w:p>
    <w:p w14:paraId="5149B3BF" w14:textId="636F39B0" w:rsidR="0007636D" w:rsidRDefault="0007636D">
      <w:pPr>
        <w:pStyle w:val="BodyText"/>
        <w:rPr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560"/>
      </w:tblGrid>
      <w:tr w:rsidR="0007636D" w14:paraId="0FF46273" w14:textId="77777777" w:rsidTr="00056711">
        <w:tc>
          <w:tcPr>
            <w:tcW w:w="1271" w:type="dxa"/>
          </w:tcPr>
          <w:p w14:paraId="73BF7D98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1</w:t>
            </w:r>
          </w:p>
        </w:tc>
        <w:tc>
          <w:tcPr>
            <w:tcW w:w="5528" w:type="dxa"/>
          </w:tcPr>
          <w:p w14:paraId="144215AD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1560" w:type="dxa"/>
          </w:tcPr>
          <w:p w14:paraId="46463F3A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3</w:t>
            </w:r>
          </w:p>
        </w:tc>
      </w:tr>
      <w:tr w:rsidR="0007636D" w14:paraId="129A118B" w14:textId="77777777" w:rsidTr="00056711">
        <w:tc>
          <w:tcPr>
            <w:tcW w:w="1271" w:type="dxa"/>
          </w:tcPr>
          <w:p w14:paraId="2D71891B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28" w:type="dxa"/>
          </w:tcPr>
          <w:p w14:paraId="77A5948A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Matter in respect of which fee or charge is payable</w:t>
            </w:r>
          </w:p>
        </w:tc>
        <w:tc>
          <w:tcPr>
            <w:tcW w:w="1560" w:type="dxa"/>
          </w:tcPr>
          <w:p w14:paraId="26407A21" w14:textId="77777777" w:rsidR="0007636D" w:rsidRPr="00056711" w:rsidRDefault="0007636D" w:rsidP="0007636D">
            <w:pPr>
              <w:rPr>
                <w:b/>
                <w:bCs/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Amount payable</w:t>
            </w:r>
          </w:p>
        </w:tc>
      </w:tr>
      <w:tr w:rsidR="0007636D" w14:paraId="179CFC43" w14:textId="77777777" w:rsidTr="00056711">
        <w:tc>
          <w:tcPr>
            <w:tcW w:w="1271" w:type="dxa"/>
          </w:tcPr>
          <w:p w14:paraId="3B9FB4E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78EBA64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≤ $500</w:t>
            </w:r>
          </w:p>
        </w:tc>
        <w:tc>
          <w:tcPr>
            <w:tcW w:w="1560" w:type="dxa"/>
          </w:tcPr>
          <w:p w14:paraId="03560F7E" w14:textId="77777777" w:rsidR="0007636D" w:rsidRDefault="0007636D" w:rsidP="0007636D">
            <w:r>
              <w:rPr>
                <w:sz w:val="24"/>
              </w:rPr>
              <w:t>Nil</w:t>
            </w:r>
          </w:p>
        </w:tc>
      </w:tr>
      <w:tr w:rsidR="0007636D" w14:paraId="19560FC8" w14:textId="77777777" w:rsidTr="00056711">
        <w:tc>
          <w:tcPr>
            <w:tcW w:w="1271" w:type="dxa"/>
          </w:tcPr>
          <w:p w14:paraId="7C86659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AF5189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$500 and ≤ $1,000</w:t>
            </w:r>
          </w:p>
        </w:tc>
        <w:tc>
          <w:tcPr>
            <w:tcW w:w="1560" w:type="dxa"/>
          </w:tcPr>
          <w:p w14:paraId="37BE447C" w14:textId="0425487E" w:rsidR="0007636D" w:rsidRDefault="0007636D" w:rsidP="0007636D">
            <w:r>
              <w:rPr>
                <w:sz w:val="24"/>
              </w:rPr>
              <w:t>$</w:t>
            </w:r>
            <w:r w:rsidR="00813C22">
              <w:rPr>
                <w:sz w:val="24"/>
              </w:rPr>
              <w:t>8</w:t>
            </w:r>
            <w:r w:rsidR="009B0A47">
              <w:rPr>
                <w:sz w:val="24"/>
              </w:rPr>
              <w:t>3</w:t>
            </w:r>
            <w:r>
              <w:rPr>
                <w:sz w:val="24"/>
              </w:rPr>
              <w:t>.00</w:t>
            </w:r>
          </w:p>
        </w:tc>
      </w:tr>
      <w:tr w:rsidR="0007636D" w14:paraId="73599800" w14:textId="77777777" w:rsidTr="00056711">
        <w:tc>
          <w:tcPr>
            <w:tcW w:w="1271" w:type="dxa"/>
          </w:tcPr>
          <w:p w14:paraId="15A8311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70710DFC" w14:textId="2CAA0414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$1,000 and</w:t>
            </w:r>
            <w:r w:rsidR="00056711">
              <w:rPr>
                <w:sz w:val="24"/>
                <w:szCs w:val="24"/>
              </w:rPr>
              <w:t xml:space="preserve"> </w:t>
            </w:r>
            <w:r w:rsidRPr="00056711">
              <w:rPr>
                <w:sz w:val="24"/>
                <w:szCs w:val="24"/>
              </w:rPr>
              <w:t>≤</w:t>
            </w:r>
            <w:r w:rsidR="00056711">
              <w:rPr>
                <w:sz w:val="24"/>
                <w:szCs w:val="24"/>
              </w:rPr>
              <w:t> </w:t>
            </w:r>
            <w:r w:rsidRPr="00056711">
              <w:rPr>
                <w:sz w:val="24"/>
                <w:szCs w:val="24"/>
              </w:rPr>
              <w:t>$2,500</w:t>
            </w:r>
          </w:p>
        </w:tc>
        <w:tc>
          <w:tcPr>
            <w:tcW w:w="1560" w:type="dxa"/>
          </w:tcPr>
          <w:p w14:paraId="3C325E54" w14:textId="255AB2C3" w:rsidR="0007636D" w:rsidRDefault="0007636D" w:rsidP="0007636D">
            <w:r>
              <w:rPr>
                <w:sz w:val="24"/>
              </w:rPr>
              <w:t>$</w:t>
            </w:r>
            <w:r w:rsidR="00813C22">
              <w:rPr>
                <w:sz w:val="24"/>
              </w:rPr>
              <w:t>1</w:t>
            </w:r>
            <w:r w:rsidR="009B0A47">
              <w:rPr>
                <w:sz w:val="24"/>
              </w:rPr>
              <w:t>60</w:t>
            </w:r>
            <w:r>
              <w:rPr>
                <w:sz w:val="24"/>
              </w:rPr>
              <w:t>.00</w:t>
            </w:r>
          </w:p>
        </w:tc>
      </w:tr>
      <w:tr w:rsidR="0007636D" w14:paraId="6AA92E42" w14:textId="77777777" w:rsidTr="00056711">
        <w:tc>
          <w:tcPr>
            <w:tcW w:w="1271" w:type="dxa"/>
          </w:tcPr>
          <w:p w14:paraId="4F292FE2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A1EE2EA" w14:textId="575EE054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 $2,500 and ≤</w:t>
            </w:r>
            <w:r w:rsidR="00056711">
              <w:rPr>
                <w:sz w:val="24"/>
                <w:szCs w:val="24"/>
              </w:rPr>
              <w:t> </w:t>
            </w:r>
            <w:r w:rsidRPr="00056711">
              <w:rPr>
                <w:sz w:val="24"/>
                <w:szCs w:val="24"/>
              </w:rPr>
              <w:t>$5,000</w:t>
            </w:r>
          </w:p>
        </w:tc>
        <w:tc>
          <w:tcPr>
            <w:tcW w:w="1560" w:type="dxa"/>
          </w:tcPr>
          <w:p w14:paraId="0DF427D7" w14:textId="2388A408" w:rsidR="0007636D" w:rsidRDefault="0007636D" w:rsidP="0007636D"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23</w:t>
            </w:r>
            <w:r w:rsidR="009B0A47">
              <w:rPr>
                <w:sz w:val="24"/>
              </w:rPr>
              <w:t>8</w:t>
            </w:r>
            <w:r>
              <w:rPr>
                <w:sz w:val="24"/>
              </w:rPr>
              <w:t>.00</w:t>
            </w:r>
          </w:p>
        </w:tc>
      </w:tr>
      <w:tr w:rsidR="0007636D" w14:paraId="002269D2" w14:textId="77777777" w:rsidTr="00056711">
        <w:tc>
          <w:tcPr>
            <w:tcW w:w="1271" w:type="dxa"/>
          </w:tcPr>
          <w:p w14:paraId="77607AE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B58FE50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&gt;$5,000 and ≤$10,000</w:t>
            </w:r>
          </w:p>
        </w:tc>
        <w:tc>
          <w:tcPr>
            <w:tcW w:w="1560" w:type="dxa"/>
          </w:tcPr>
          <w:p w14:paraId="302114A9" w14:textId="4C097B6E" w:rsidR="0007636D" w:rsidRDefault="0007636D" w:rsidP="0007636D">
            <w:r>
              <w:rPr>
                <w:sz w:val="24"/>
              </w:rPr>
              <w:t>$</w:t>
            </w:r>
            <w:r w:rsidR="00813C22">
              <w:rPr>
                <w:sz w:val="24"/>
              </w:rPr>
              <w:t>3</w:t>
            </w:r>
            <w:r w:rsidR="009B0A47">
              <w:rPr>
                <w:sz w:val="24"/>
              </w:rPr>
              <w:t>48</w:t>
            </w:r>
            <w:r>
              <w:rPr>
                <w:sz w:val="24"/>
              </w:rPr>
              <w:t>.00</w:t>
            </w:r>
          </w:p>
        </w:tc>
      </w:tr>
      <w:tr w:rsidR="0007636D" w14:paraId="6F768252" w14:textId="77777777" w:rsidTr="00056711">
        <w:tc>
          <w:tcPr>
            <w:tcW w:w="1271" w:type="dxa"/>
          </w:tcPr>
          <w:p w14:paraId="4342494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6101CDCF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&gt;$10,000 and ≤$50,000</w:t>
            </w:r>
          </w:p>
        </w:tc>
        <w:tc>
          <w:tcPr>
            <w:tcW w:w="1560" w:type="dxa"/>
          </w:tcPr>
          <w:p w14:paraId="1D415C16" w14:textId="22D11177" w:rsidR="0007636D" w:rsidRDefault="0007636D" w:rsidP="0007636D"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67</w:t>
            </w:r>
            <w:r w:rsidR="009B0A47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</w:p>
        </w:tc>
      </w:tr>
      <w:tr w:rsidR="0007636D" w14:paraId="0426551B" w14:textId="77777777" w:rsidTr="00056711">
        <w:tc>
          <w:tcPr>
            <w:tcW w:w="1271" w:type="dxa"/>
          </w:tcPr>
          <w:p w14:paraId="307264D3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2F92AED2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non-trade promotion lottery with a total prize value of &gt;$50,000</w:t>
            </w:r>
          </w:p>
        </w:tc>
        <w:tc>
          <w:tcPr>
            <w:tcW w:w="1560" w:type="dxa"/>
          </w:tcPr>
          <w:p w14:paraId="294982A9" w14:textId="4997C84A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95</w:t>
            </w:r>
            <w:r w:rsidR="009B0A47">
              <w:rPr>
                <w:sz w:val="24"/>
              </w:rPr>
              <w:t>9</w:t>
            </w:r>
            <w:r>
              <w:rPr>
                <w:sz w:val="24"/>
              </w:rPr>
              <w:t>.00</w:t>
            </w:r>
          </w:p>
        </w:tc>
      </w:tr>
      <w:tr w:rsidR="0007636D" w14:paraId="58AC2362" w14:textId="77777777" w:rsidTr="00056711">
        <w:tc>
          <w:tcPr>
            <w:tcW w:w="1271" w:type="dxa"/>
          </w:tcPr>
          <w:p w14:paraId="4D9B99C4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6566CD7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&gt;$3,000 and ≤$5,000</w:t>
            </w:r>
          </w:p>
        </w:tc>
        <w:tc>
          <w:tcPr>
            <w:tcW w:w="1560" w:type="dxa"/>
          </w:tcPr>
          <w:p w14:paraId="33E44EB4" w14:textId="5EEB925A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23</w:t>
            </w:r>
            <w:r w:rsidR="009B0A47">
              <w:rPr>
                <w:sz w:val="24"/>
              </w:rPr>
              <w:t>8</w:t>
            </w:r>
            <w:r>
              <w:rPr>
                <w:sz w:val="24"/>
              </w:rPr>
              <w:t>.00</w:t>
            </w:r>
          </w:p>
        </w:tc>
      </w:tr>
      <w:tr w:rsidR="0007636D" w14:paraId="11571616" w14:textId="77777777" w:rsidTr="00056711">
        <w:tc>
          <w:tcPr>
            <w:tcW w:w="1271" w:type="dxa"/>
          </w:tcPr>
          <w:p w14:paraId="5ED6583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600237BA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&gt;$5,000 and ≤$10,000</w:t>
            </w:r>
          </w:p>
        </w:tc>
        <w:tc>
          <w:tcPr>
            <w:tcW w:w="1560" w:type="dxa"/>
          </w:tcPr>
          <w:p w14:paraId="5020B1F0" w14:textId="0E5A6DE0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813C22">
              <w:rPr>
                <w:sz w:val="24"/>
              </w:rPr>
              <w:t>3</w:t>
            </w:r>
            <w:r w:rsidR="009B0A47">
              <w:rPr>
                <w:sz w:val="24"/>
              </w:rPr>
              <w:t>48</w:t>
            </w:r>
            <w:r>
              <w:rPr>
                <w:sz w:val="24"/>
              </w:rPr>
              <w:t>.00</w:t>
            </w:r>
          </w:p>
        </w:tc>
      </w:tr>
      <w:tr w:rsidR="0007636D" w14:paraId="034F764E" w14:textId="77777777" w:rsidTr="00056711">
        <w:tc>
          <w:tcPr>
            <w:tcW w:w="1271" w:type="dxa"/>
          </w:tcPr>
          <w:p w14:paraId="54F711E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257772F6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&gt;$10,000 and ≤$50,000</w:t>
            </w:r>
          </w:p>
        </w:tc>
        <w:tc>
          <w:tcPr>
            <w:tcW w:w="1560" w:type="dxa"/>
          </w:tcPr>
          <w:p w14:paraId="7282143E" w14:textId="3E35E26C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67</w:t>
            </w:r>
            <w:r w:rsidR="009B0A47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</w:p>
        </w:tc>
      </w:tr>
      <w:tr w:rsidR="0007636D" w14:paraId="10E130C2" w14:textId="77777777" w:rsidTr="00056711">
        <w:tc>
          <w:tcPr>
            <w:tcW w:w="1271" w:type="dxa"/>
          </w:tcPr>
          <w:p w14:paraId="1A7A317B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5CC8F66E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&gt;$50,000 and ≤$100,000</w:t>
            </w:r>
          </w:p>
        </w:tc>
        <w:tc>
          <w:tcPr>
            <w:tcW w:w="1560" w:type="dxa"/>
          </w:tcPr>
          <w:p w14:paraId="24A2B407" w14:textId="343C1DFB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95</w:t>
            </w:r>
            <w:r w:rsidR="009B0A47">
              <w:rPr>
                <w:sz w:val="24"/>
              </w:rPr>
              <w:t>9</w:t>
            </w:r>
            <w:r>
              <w:rPr>
                <w:sz w:val="24"/>
              </w:rPr>
              <w:t>.00</w:t>
            </w:r>
          </w:p>
        </w:tc>
      </w:tr>
    </w:tbl>
    <w:p w14:paraId="31EE3694" w14:textId="77777777" w:rsidR="00C53980" w:rsidRDefault="00C539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560"/>
      </w:tblGrid>
      <w:tr w:rsidR="00C53980" w14:paraId="669AF7C8" w14:textId="77777777" w:rsidTr="00056711">
        <w:tc>
          <w:tcPr>
            <w:tcW w:w="1271" w:type="dxa"/>
          </w:tcPr>
          <w:p w14:paraId="0AA55C06" w14:textId="3319CF97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lastRenderedPageBreak/>
              <w:t>Column 1</w:t>
            </w:r>
          </w:p>
        </w:tc>
        <w:tc>
          <w:tcPr>
            <w:tcW w:w="5528" w:type="dxa"/>
          </w:tcPr>
          <w:p w14:paraId="04C80F40" w14:textId="003D9559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2</w:t>
            </w:r>
          </w:p>
        </w:tc>
        <w:tc>
          <w:tcPr>
            <w:tcW w:w="1560" w:type="dxa"/>
          </w:tcPr>
          <w:p w14:paraId="09FDBF27" w14:textId="5597215E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Column 3</w:t>
            </w:r>
          </w:p>
        </w:tc>
      </w:tr>
      <w:tr w:rsidR="00C53980" w14:paraId="3856C599" w14:textId="77777777" w:rsidTr="00056711">
        <w:tc>
          <w:tcPr>
            <w:tcW w:w="1271" w:type="dxa"/>
          </w:tcPr>
          <w:p w14:paraId="4E383C27" w14:textId="21E7E92B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28" w:type="dxa"/>
          </w:tcPr>
          <w:p w14:paraId="5E68765D" w14:textId="58E8EC90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Matter in respect of which fee or charge is payable</w:t>
            </w:r>
          </w:p>
        </w:tc>
        <w:tc>
          <w:tcPr>
            <w:tcW w:w="1560" w:type="dxa"/>
          </w:tcPr>
          <w:p w14:paraId="6891B196" w14:textId="7AC83743" w:rsidR="00C53980" w:rsidRPr="00056711" w:rsidRDefault="00C53980" w:rsidP="00C53980">
            <w:pPr>
              <w:rPr>
                <w:sz w:val="24"/>
                <w:szCs w:val="24"/>
              </w:rPr>
            </w:pPr>
            <w:r w:rsidRPr="00056711">
              <w:rPr>
                <w:b/>
                <w:bCs/>
                <w:sz w:val="24"/>
                <w:szCs w:val="24"/>
              </w:rPr>
              <w:t>Amount payable</w:t>
            </w:r>
          </w:p>
        </w:tc>
      </w:tr>
      <w:tr w:rsidR="0007636D" w14:paraId="5F8FBE83" w14:textId="77777777" w:rsidTr="00056711">
        <w:tc>
          <w:tcPr>
            <w:tcW w:w="1271" w:type="dxa"/>
          </w:tcPr>
          <w:p w14:paraId="2A184F81" w14:textId="286B281A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01AED737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&gt;$100,000 and ≤$200,000</w:t>
            </w:r>
          </w:p>
        </w:tc>
        <w:tc>
          <w:tcPr>
            <w:tcW w:w="1560" w:type="dxa"/>
          </w:tcPr>
          <w:p w14:paraId="2B831A2B" w14:textId="0156EA5F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1,</w:t>
            </w:r>
            <w:r w:rsidR="009B0A47">
              <w:rPr>
                <w:sz w:val="24"/>
              </w:rPr>
              <w:t>915</w:t>
            </w:r>
            <w:r>
              <w:rPr>
                <w:sz w:val="24"/>
              </w:rPr>
              <w:t>.00</w:t>
            </w:r>
          </w:p>
        </w:tc>
      </w:tr>
      <w:tr w:rsidR="0007636D" w14:paraId="44F86B73" w14:textId="77777777" w:rsidTr="00056711">
        <w:tc>
          <w:tcPr>
            <w:tcW w:w="1271" w:type="dxa"/>
          </w:tcPr>
          <w:p w14:paraId="288C7EBC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30E6AF4A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under section 7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for approval to conduct a trade promotion lottery with a total prize value of &gt;$200,000</w:t>
            </w:r>
          </w:p>
        </w:tc>
        <w:tc>
          <w:tcPr>
            <w:tcW w:w="1560" w:type="dxa"/>
          </w:tcPr>
          <w:p w14:paraId="1CDF7E2E" w14:textId="7E69FD39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3,</w:t>
            </w:r>
            <w:r w:rsidR="009B0A47">
              <w:rPr>
                <w:sz w:val="24"/>
              </w:rPr>
              <w:t>840</w:t>
            </w:r>
            <w:r>
              <w:rPr>
                <w:sz w:val="24"/>
              </w:rPr>
              <w:t>.00</w:t>
            </w:r>
          </w:p>
        </w:tc>
      </w:tr>
      <w:tr w:rsidR="0007636D" w14:paraId="50336C32" w14:textId="77777777" w:rsidTr="00056711">
        <w:tc>
          <w:tcPr>
            <w:tcW w:w="1271" w:type="dxa"/>
          </w:tcPr>
          <w:p w14:paraId="093EF239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4EDF2735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non-trade promotion lottery</w:t>
            </w:r>
          </w:p>
        </w:tc>
        <w:tc>
          <w:tcPr>
            <w:tcW w:w="1560" w:type="dxa"/>
          </w:tcPr>
          <w:p w14:paraId="61F0066D" w14:textId="68B06CA8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9B0A47">
              <w:rPr>
                <w:sz w:val="24"/>
              </w:rPr>
              <w:t>70</w:t>
            </w:r>
            <w:r>
              <w:rPr>
                <w:sz w:val="24"/>
              </w:rPr>
              <w:t>.00</w:t>
            </w:r>
          </w:p>
        </w:tc>
      </w:tr>
      <w:tr w:rsidR="0007636D" w14:paraId="44A162E7" w14:textId="77777777" w:rsidTr="00056711">
        <w:tc>
          <w:tcPr>
            <w:tcW w:w="1271" w:type="dxa"/>
          </w:tcPr>
          <w:p w14:paraId="5FCAA9E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7CE41645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trade promotion lottery with a total prize value of ≤$5,000</w:t>
            </w:r>
          </w:p>
        </w:tc>
        <w:tc>
          <w:tcPr>
            <w:tcW w:w="1560" w:type="dxa"/>
          </w:tcPr>
          <w:p w14:paraId="553746BB" w14:textId="5345480A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9B0A47">
              <w:rPr>
                <w:sz w:val="24"/>
              </w:rPr>
              <w:t>70</w:t>
            </w:r>
            <w:r>
              <w:rPr>
                <w:sz w:val="24"/>
              </w:rPr>
              <w:t>.00</w:t>
            </w:r>
          </w:p>
        </w:tc>
      </w:tr>
      <w:tr w:rsidR="0007636D" w14:paraId="073F9547" w14:textId="77777777" w:rsidTr="00056711">
        <w:tc>
          <w:tcPr>
            <w:tcW w:w="1271" w:type="dxa"/>
          </w:tcPr>
          <w:p w14:paraId="7E5C122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2D307081" w14:textId="77777777" w:rsidR="0007636D" w:rsidRPr="00056711" w:rsidRDefault="0007636D" w:rsidP="0007636D">
            <w:pPr>
              <w:rPr>
                <w:sz w:val="24"/>
                <w:szCs w:val="24"/>
              </w:rPr>
            </w:pPr>
            <w:r w:rsidRPr="00056711">
              <w:rPr>
                <w:sz w:val="24"/>
                <w:szCs w:val="24"/>
              </w:rPr>
              <w:t xml:space="preserve">Fee for application for variation of approval under section 7A of the </w:t>
            </w:r>
            <w:r w:rsidRPr="00056711">
              <w:rPr>
                <w:i/>
                <w:iCs/>
                <w:sz w:val="24"/>
                <w:szCs w:val="24"/>
              </w:rPr>
              <w:t>Lotteries Act 1964</w:t>
            </w:r>
            <w:r w:rsidRPr="00056711">
              <w:rPr>
                <w:sz w:val="24"/>
                <w:szCs w:val="24"/>
              </w:rPr>
              <w:t xml:space="preserve"> to conduct a trade promotion lottery with a total prize value of &gt;$5,000</w:t>
            </w:r>
          </w:p>
        </w:tc>
        <w:tc>
          <w:tcPr>
            <w:tcW w:w="1560" w:type="dxa"/>
          </w:tcPr>
          <w:p w14:paraId="3658C9B9" w14:textId="23E98DC3" w:rsidR="0007636D" w:rsidRDefault="0007636D" w:rsidP="0007636D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6004CA">
              <w:rPr>
                <w:sz w:val="24"/>
              </w:rPr>
              <w:t>13</w:t>
            </w:r>
            <w:r w:rsidR="009B0A47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</w:tc>
      </w:tr>
    </w:tbl>
    <w:p w14:paraId="3D04F0E0" w14:textId="54AFCB53" w:rsidR="0007636D" w:rsidRDefault="0007636D" w:rsidP="002B6DEF">
      <w:pPr>
        <w:pStyle w:val="BodyText"/>
        <w:jc w:val="center"/>
        <w:rPr>
          <w:sz w:val="23"/>
        </w:rPr>
      </w:pPr>
    </w:p>
    <w:p w14:paraId="77182250" w14:textId="0E817903" w:rsidR="0007636D" w:rsidRDefault="0007636D">
      <w:pPr>
        <w:pStyle w:val="BodyText"/>
        <w:rPr>
          <w:sz w:val="23"/>
        </w:rPr>
      </w:pPr>
    </w:p>
    <w:p w14:paraId="30FAF273" w14:textId="455F924C" w:rsidR="00796F30" w:rsidRPr="006E25D8" w:rsidRDefault="00796F30" w:rsidP="006E25D8">
      <w:pPr>
        <w:rPr>
          <w:sz w:val="23"/>
          <w:szCs w:val="24"/>
        </w:rPr>
      </w:pPr>
    </w:p>
    <w:sectPr w:rsidR="00796F30" w:rsidRPr="006E25D8" w:rsidSect="00EC449C">
      <w:headerReference w:type="default" r:id="rId14"/>
      <w:footerReference w:type="default" r:id="rId15"/>
      <w:pgSz w:w="11910" w:h="16840"/>
      <w:pgMar w:top="1380" w:right="1540" w:bottom="1200" w:left="1660" w:header="730" w:footer="9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41AD" w14:textId="77777777" w:rsidR="00FB3D77" w:rsidRDefault="00FB3D77">
      <w:r>
        <w:separator/>
      </w:r>
    </w:p>
  </w:endnote>
  <w:endnote w:type="continuationSeparator" w:id="0">
    <w:p w14:paraId="7705214F" w14:textId="77777777" w:rsidR="00FB3D77" w:rsidRDefault="00FB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6E3D" w14:textId="77777777" w:rsidR="0098429E" w:rsidRDefault="00984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6E21" w14:textId="4ADE4920" w:rsidR="001F55A8" w:rsidRPr="0098429E" w:rsidRDefault="0098429E" w:rsidP="0098429E">
    <w:pPr>
      <w:pStyle w:val="Footer"/>
      <w:jc w:val="center"/>
      <w:rPr>
        <w:rFonts w:ascii="Arial" w:hAnsi="Arial" w:cs="Arial"/>
        <w:sz w:val="14"/>
      </w:rPr>
    </w:pPr>
    <w:r w:rsidRPr="0098429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2C1E" w14:textId="77777777" w:rsidR="0098429E" w:rsidRDefault="009842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0EFE" w14:textId="4CA81C61" w:rsidR="0007636D" w:rsidRPr="0098429E" w:rsidRDefault="0098429E" w:rsidP="0098429E">
    <w:pPr>
      <w:pStyle w:val="Footer"/>
      <w:jc w:val="center"/>
      <w:rPr>
        <w:rFonts w:ascii="Arial" w:hAnsi="Arial" w:cs="Arial"/>
        <w:sz w:val="14"/>
      </w:rPr>
    </w:pPr>
    <w:r w:rsidRPr="0098429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91E6" w14:textId="77777777" w:rsidR="00FB3D77" w:rsidRDefault="00FB3D77">
      <w:r>
        <w:separator/>
      </w:r>
    </w:p>
  </w:footnote>
  <w:footnote w:type="continuationSeparator" w:id="0">
    <w:p w14:paraId="4D308C44" w14:textId="77777777" w:rsidR="00FB3D77" w:rsidRDefault="00FB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C3FF" w14:textId="77777777" w:rsidR="0098429E" w:rsidRDefault="00984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33B9" w14:textId="77777777" w:rsidR="0098429E" w:rsidRDefault="009842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6C4F" w14:textId="77777777" w:rsidR="0098429E" w:rsidRDefault="0098429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FC01" w14:textId="5493C779" w:rsidR="0007636D" w:rsidRDefault="00C539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C7A10A" wp14:editId="1FCE9E18">
              <wp:simplePos x="0" y="0"/>
              <wp:positionH relativeFrom="page">
                <wp:posOffset>2429510</wp:posOffset>
              </wp:positionH>
              <wp:positionV relativeFrom="page">
                <wp:posOffset>273050</wp:posOffset>
              </wp:positionV>
              <wp:extent cx="2776220" cy="5251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22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01D66" w14:textId="0E0672B4" w:rsidR="0007636D" w:rsidRDefault="0007636D">
                          <w:pPr>
                            <w:spacing w:before="1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This is 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</w:t>
                          </w:r>
                          <w:r w:rsidR="00C53980">
                            <w:rPr>
                              <w:b/>
                            </w:rPr>
                            <w:t xml:space="preserve">2 </w:t>
                          </w:r>
                          <w:r>
                            <w:rPr>
                              <w:b/>
                            </w:rPr>
                            <w:t>pages of the Schedule to the</w:t>
                          </w:r>
                        </w:p>
                        <w:p w14:paraId="6414A2D3" w14:textId="7FC1A8DE" w:rsidR="0007636D" w:rsidRDefault="0007636D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Lotteries (Fees) Determination 202</w:t>
                          </w:r>
                          <w:r w:rsidR="009B0A47">
                            <w:rPr>
                              <w:b/>
                              <w:i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7A1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1.3pt;margin-top:21.5pt;width:218.6pt;height:4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" filled="f" stroked="f">
              <v:textbox inset="0,0,0,0">
                <w:txbxContent>
                  <w:p w14:paraId="4D201D66" w14:textId="0E0672B4" w:rsidR="0007636D" w:rsidRDefault="0007636D">
                    <w:pPr>
                      <w:spacing w:before="1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This is 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</w:t>
                    </w:r>
                    <w:r w:rsidR="00C53980">
                      <w:rPr>
                        <w:b/>
                      </w:rPr>
                      <w:t xml:space="preserve">2 </w:t>
                    </w:r>
                    <w:r>
                      <w:rPr>
                        <w:b/>
                      </w:rPr>
                      <w:t>pages of the Schedule to the</w:t>
                    </w:r>
                  </w:p>
                  <w:p w14:paraId="6414A2D3" w14:textId="7FC1A8DE" w:rsidR="0007636D" w:rsidRDefault="0007636D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Lotteries (Fees) Determination 202</w:t>
                    </w:r>
                    <w:r w:rsidR="009B0A47">
                      <w:rPr>
                        <w:b/>
                        <w:i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0E"/>
    <w:multiLevelType w:val="hybridMultilevel"/>
    <w:tmpl w:val="97A87638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F45E2"/>
    <w:multiLevelType w:val="hybridMultilevel"/>
    <w:tmpl w:val="68248488"/>
    <w:lvl w:ilvl="0" w:tplc="B824B336">
      <w:start w:val="1"/>
      <w:numFmt w:val="decimal"/>
      <w:lvlText w:val="%1"/>
      <w:lvlJc w:val="left"/>
      <w:pPr>
        <w:ind w:left="1005" w:hanging="721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D610DBFC">
      <w:numFmt w:val="bullet"/>
      <w:lvlText w:val="•"/>
      <w:lvlJc w:val="left"/>
      <w:pPr>
        <w:ind w:left="860" w:hanging="721"/>
      </w:pPr>
      <w:rPr>
        <w:rFonts w:hint="default"/>
        <w:lang w:val="en-AU" w:eastAsia="en-AU" w:bidi="en-AU"/>
      </w:rPr>
    </w:lvl>
    <w:lvl w:ilvl="2" w:tplc="D414C500">
      <w:numFmt w:val="bullet"/>
      <w:lvlText w:val="•"/>
      <w:lvlJc w:val="left"/>
      <w:pPr>
        <w:ind w:left="1731" w:hanging="721"/>
      </w:pPr>
      <w:rPr>
        <w:rFonts w:hint="default"/>
        <w:lang w:val="en-AU" w:eastAsia="en-AU" w:bidi="en-AU"/>
      </w:rPr>
    </w:lvl>
    <w:lvl w:ilvl="3" w:tplc="393282BA">
      <w:numFmt w:val="bullet"/>
      <w:lvlText w:val="•"/>
      <w:lvlJc w:val="left"/>
      <w:pPr>
        <w:ind w:left="2603" w:hanging="721"/>
      </w:pPr>
      <w:rPr>
        <w:rFonts w:hint="default"/>
        <w:lang w:val="en-AU" w:eastAsia="en-AU" w:bidi="en-AU"/>
      </w:rPr>
    </w:lvl>
    <w:lvl w:ilvl="4" w:tplc="ADFC306E">
      <w:numFmt w:val="bullet"/>
      <w:lvlText w:val="•"/>
      <w:lvlJc w:val="left"/>
      <w:pPr>
        <w:ind w:left="3475" w:hanging="721"/>
      </w:pPr>
      <w:rPr>
        <w:rFonts w:hint="default"/>
        <w:lang w:val="en-AU" w:eastAsia="en-AU" w:bidi="en-AU"/>
      </w:rPr>
    </w:lvl>
    <w:lvl w:ilvl="5" w:tplc="54E687B0">
      <w:numFmt w:val="bullet"/>
      <w:lvlText w:val="•"/>
      <w:lvlJc w:val="left"/>
      <w:pPr>
        <w:ind w:left="4347" w:hanging="721"/>
      </w:pPr>
      <w:rPr>
        <w:rFonts w:hint="default"/>
        <w:lang w:val="en-AU" w:eastAsia="en-AU" w:bidi="en-AU"/>
      </w:rPr>
    </w:lvl>
    <w:lvl w:ilvl="6" w:tplc="DAA68DF0">
      <w:numFmt w:val="bullet"/>
      <w:lvlText w:val="•"/>
      <w:lvlJc w:val="left"/>
      <w:pPr>
        <w:ind w:left="5219" w:hanging="721"/>
      </w:pPr>
      <w:rPr>
        <w:rFonts w:hint="default"/>
        <w:lang w:val="en-AU" w:eastAsia="en-AU" w:bidi="en-AU"/>
      </w:rPr>
    </w:lvl>
    <w:lvl w:ilvl="7" w:tplc="D44E72FC">
      <w:numFmt w:val="bullet"/>
      <w:lvlText w:val="•"/>
      <w:lvlJc w:val="left"/>
      <w:pPr>
        <w:ind w:left="6091" w:hanging="721"/>
      </w:pPr>
      <w:rPr>
        <w:rFonts w:hint="default"/>
        <w:lang w:val="en-AU" w:eastAsia="en-AU" w:bidi="en-AU"/>
      </w:rPr>
    </w:lvl>
    <w:lvl w:ilvl="8" w:tplc="8FC4C59E">
      <w:numFmt w:val="bullet"/>
      <w:lvlText w:val="•"/>
      <w:lvlJc w:val="left"/>
      <w:pPr>
        <w:ind w:left="6963" w:hanging="721"/>
      </w:pPr>
      <w:rPr>
        <w:rFonts w:hint="default"/>
        <w:lang w:val="en-AU" w:eastAsia="en-AU" w:bidi="en-AU"/>
      </w:rPr>
    </w:lvl>
  </w:abstractNum>
  <w:abstractNum w:abstractNumId="2" w15:restartNumberingAfterBreak="0">
    <w:nsid w:val="0CC16B64"/>
    <w:multiLevelType w:val="hybridMultilevel"/>
    <w:tmpl w:val="417ED272"/>
    <w:lvl w:ilvl="0" w:tplc="10EA279A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10752"/>
    <w:multiLevelType w:val="hybridMultilevel"/>
    <w:tmpl w:val="47563138"/>
    <w:lvl w:ilvl="0" w:tplc="E8825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730B8"/>
    <w:multiLevelType w:val="hybridMultilevel"/>
    <w:tmpl w:val="874C12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345"/>
    <w:multiLevelType w:val="hybridMultilevel"/>
    <w:tmpl w:val="96687FEE"/>
    <w:lvl w:ilvl="0" w:tplc="41DAA21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579B4"/>
    <w:multiLevelType w:val="hybridMultilevel"/>
    <w:tmpl w:val="84901254"/>
    <w:lvl w:ilvl="0" w:tplc="A4AE1254">
      <w:start w:val="1"/>
      <w:numFmt w:val="lowerLetter"/>
      <w:lvlText w:val="(%1)"/>
      <w:lvlJc w:val="left"/>
      <w:pPr>
        <w:ind w:left="49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887A50D2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0E58B460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673CE9A2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853E3222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D01658C6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0C8A71DE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C602BAC8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167E2258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3BD64A57"/>
    <w:multiLevelType w:val="hybridMultilevel"/>
    <w:tmpl w:val="36AA73A8"/>
    <w:lvl w:ilvl="0" w:tplc="7F1CB838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u w:val="none" w:color="000000"/>
        <w:lang w:val="en-AU" w:eastAsia="en-AU" w:bidi="en-AU"/>
      </w:rPr>
    </w:lvl>
    <w:lvl w:ilvl="1" w:tplc="B39CE41A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629EBFD0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02E2183A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D8640BDC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5EFE8C24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BEB0FA90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1EEEFEE6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82F68600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446921BB"/>
    <w:multiLevelType w:val="hybridMultilevel"/>
    <w:tmpl w:val="81C4A438"/>
    <w:lvl w:ilvl="0" w:tplc="9D82224E">
      <w:start w:val="1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AU" w:eastAsia="en-AU" w:bidi="en-AU"/>
      </w:rPr>
    </w:lvl>
    <w:lvl w:ilvl="1" w:tplc="557C0B7C">
      <w:numFmt w:val="bullet"/>
      <w:lvlText w:val="•"/>
      <w:lvlJc w:val="left"/>
      <w:pPr>
        <w:ind w:left="1320" w:hanging="360"/>
      </w:pPr>
      <w:rPr>
        <w:rFonts w:hint="default"/>
        <w:lang w:val="en-AU" w:eastAsia="en-AU" w:bidi="en-AU"/>
      </w:rPr>
    </w:lvl>
    <w:lvl w:ilvl="2" w:tplc="D4A42846">
      <w:numFmt w:val="bullet"/>
      <w:lvlText w:val="•"/>
      <w:lvlJc w:val="left"/>
      <w:pPr>
        <w:ind w:left="2141" w:hanging="360"/>
      </w:pPr>
      <w:rPr>
        <w:rFonts w:hint="default"/>
        <w:lang w:val="en-AU" w:eastAsia="en-AU" w:bidi="en-AU"/>
      </w:rPr>
    </w:lvl>
    <w:lvl w:ilvl="3" w:tplc="79E85E14">
      <w:numFmt w:val="bullet"/>
      <w:lvlText w:val="•"/>
      <w:lvlJc w:val="left"/>
      <w:pPr>
        <w:ind w:left="2962" w:hanging="360"/>
      </w:pPr>
      <w:rPr>
        <w:rFonts w:hint="default"/>
        <w:lang w:val="en-AU" w:eastAsia="en-AU" w:bidi="en-AU"/>
      </w:rPr>
    </w:lvl>
    <w:lvl w:ilvl="4" w:tplc="96E68D28">
      <w:numFmt w:val="bullet"/>
      <w:lvlText w:val="•"/>
      <w:lvlJc w:val="left"/>
      <w:pPr>
        <w:ind w:left="3783" w:hanging="360"/>
      </w:pPr>
      <w:rPr>
        <w:rFonts w:hint="default"/>
        <w:lang w:val="en-AU" w:eastAsia="en-AU" w:bidi="en-AU"/>
      </w:rPr>
    </w:lvl>
    <w:lvl w:ilvl="5" w:tplc="C0E00968">
      <w:numFmt w:val="bullet"/>
      <w:lvlText w:val="•"/>
      <w:lvlJc w:val="left"/>
      <w:pPr>
        <w:ind w:left="4603" w:hanging="360"/>
      </w:pPr>
      <w:rPr>
        <w:rFonts w:hint="default"/>
        <w:lang w:val="en-AU" w:eastAsia="en-AU" w:bidi="en-AU"/>
      </w:rPr>
    </w:lvl>
    <w:lvl w:ilvl="6" w:tplc="4758563E">
      <w:numFmt w:val="bullet"/>
      <w:lvlText w:val="•"/>
      <w:lvlJc w:val="left"/>
      <w:pPr>
        <w:ind w:left="5424" w:hanging="360"/>
      </w:pPr>
      <w:rPr>
        <w:rFonts w:hint="default"/>
        <w:lang w:val="en-AU" w:eastAsia="en-AU" w:bidi="en-AU"/>
      </w:rPr>
    </w:lvl>
    <w:lvl w:ilvl="7" w:tplc="1408C28C">
      <w:numFmt w:val="bullet"/>
      <w:lvlText w:val="•"/>
      <w:lvlJc w:val="left"/>
      <w:pPr>
        <w:ind w:left="6245" w:hanging="360"/>
      </w:pPr>
      <w:rPr>
        <w:rFonts w:hint="default"/>
        <w:lang w:val="en-AU" w:eastAsia="en-AU" w:bidi="en-AU"/>
      </w:rPr>
    </w:lvl>
    <w:lvl w:ilvl="8" w:tplc="21AC462A">
      <w:numFmt w:val="bullet"/>
      <w:lvlText w:val="•"/>
      <w:lvlJc w:val="left"/>
      <w:pPr>
        <w:ind w:left="7066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78616F44"/>
    <w:multiLevelType w:val="hybridMultilevel"/>
    <w:tmpl w:val="334425BE"/>
    <w:lvl w:ilvl="0" w:tplc="41DAA21A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AU" w:eastAsia="en-AU" w:bidi="en-AU"/>
      </w:rPr>
    </w:lvl>
    <w:lvl w:ilvl="1" w:tplc="5B7AE086">
      <w:numFmt w:val="bullet"/>
      <w:lvlText w:val="•"/>
      <w:lvlJc w:val="left"/>
      <w:pPr>
        <w:ind w:left="1183" w:hanging="360"/>
      </w:pPr>
      <w:rPr>
        <w:rFonts w:hint="default"/>
        <w:lang w:val="en-AU" w:eastAsia="en-AU" w:bidi="en-AU"/>
      </w:rPr>
    </w:lvl>
    <w:lvl w:ilvl="2" w:tplc="0F162A5A">
      <w:numFmt w:val="bullet"/>
      <w:lvlText w:val="•"/>
      <w:lvlJc w:val="left"/>
      <w:pPr>
        <w:ind w:left="2004" w:hanging="360"/>
      </w:pPr>
      <w:rPr>
        <w:rFonts w:hint="default"/>
        <w:lang w:val="en-AU" w:eastAsia="en-AU" w:bidi="en-AU"/>
      </w:rPr>
    </w:lvl>
    <w:lvl w:ilvl="3" w:tplc="2D405E92">
      <w:numFmt w:val="bullet"/>
      <w:lvlText w:val="•"/>
      <w:lvlJc w:val="left"/>
      <w:pPr>
        <w:ind w:left="2825" w:hanging="360"/>
      </w:pPr>
      <w:rPr>
        <w:rFonts w:hint="default"/>
        <w:lang w:val="en-AU" w:eastAsia="en-AU" w:bidi="en-AU"/>
      </w:rPr>
    </w:lvl>
    <w:lvl w:ilvl="4" w:tplc="5E3468B8">
      <w:numFmt w:val="bullet"/>
      <w:lvlText w:val="•"/>
      <w:lvlJc w:val="left"/>
      <w:pPr>
        <w:ind w:left="3646" w:hanging="360"/>
      </w:pPr>
      <w:rPr>
        <w:rFonts w:hint="default"/>
        <w:lang w:val="en-AU" w:eastAsia="en-AU" w:bidi="en-AU"/>
      </w:rPr>
    </w:lvl>
    <w:lvl w:ilvl="5" w:tplc="BEC03DFC">
      <w:numFmt w:val="bullet"/>
      <w:lvlText w:val="•"/>
      <w:lvlJc w:val="left"/>
      <w:pPr>
        <w:ind w:left="4466" w:hanging="360"/>
      </w:pPr>
      <w:rPr>
        <w:rFonts w:hint="default"/>
        <w:lang w:val="en-AU" w:eastAsia="en-AU" w:bidi="en-AU"/>
      </w:rPr>
    </w:lvl>
    <w:lvl w:ilvl="6" w:tplc="3F6200BE">
      <w:numFmt w:val="bullet"/>
      <w:lvlText w:val="•"/>
      <w:lvlJc w:val="left"/>
      <w:pPr>
        <w:ind w:left="5287" w:hanging="360"/>
      </w:pPr>
      <w:rPr>
        <w:rFonts w:hint="default"/>
        <w:lang w:val="en-AU" w:eastAsia="en-AU" w:bidi="en-AU"/>
      </w:rPr>
    </w:lvl>
    <w:lvl w:ilvl="7" w:tplc="D6BC9F8A">
      <w:numFmt w:val="bullet"/>
      <w:lvlText w:val="•"/>
      <w:lvlJc w:val="left"/>
      <w:pPr>
        <w:ind w:left="6108" w:hanging="360"/>
      </w:pPr>
      <w:rPr>
        <w:rFonts w:hint="default"/>
        <w:lang w:val="en-AU" w:eastAsia="en-AU" w:bidi="en-AU"/>
      </w:rPr>
    </w:lvl>
    <w:lvl w:ilvl="8" w:tplc="FA32E2BA">
      <w:numFmt w:val="bullet"/>
      <w:lvlText w:val="•"/>
      <w:lvlJc w:val="left"/>
      <w:pPr>
        <w:ind w:left="6929" w:hanging="360"/>
      </w:pPr>
      <w:rPr>
        <w:rFonts w:hint="default"/>
        <w:lang w:val="en-AU" w:eastAsia="en-AU" w:bidi="en-AU"/>
      </w:rPr>
    </w:lvl>
  </w:abstractNum>
  <w:num w:numId="1" w16cid:durableId="2092045861">
    <w:abstractNumId w:val="8"/>
  </w:num>
  <w:num w:numId="2" w16cid:durableId="1711177474">
    <w:abstractNumId w:val="6"/>
  </w:num>
  <w:num w:numId="3" w16cid:durableId="957109208">
    <w:abstractNumId w:val="9"/>
  </w:num>
  <w:num w:numId="4" w16cid:durableId="627972914">
    <w:abstractNumId w:val="7"/>
  </w:num>
  <w:num w:numId="5" w16cid:durableId="286471007">
    <w:abstractNumId w:val="1"/>
  </w:num>
  <w:num w:numId="6" w16cid:durableId="1352562366">
    <w:abstractNumId w:val="4"/>
  </w:num>
  <w:num w:numId="7" w16cid:durableId="403071471">
    <w:abstractNumId w:val="5"/>
  </w:num>
  <w:num w:numId="8" w16cid:durableId="76560086">
    <w:abstractNumId w:val="3"/>
  </w:num>
  <w:num w:numId="9" w16cid:durableId="1410348859">
    <w:abstractNumId w:val="0"/>
  </w:num>
  <w:num w:numId="10" w16cid:durableId="1499006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30"/>
    <w:rsid w:val="00056109"/>
    <w:rsid w:val="00056711"/>
    <w:rsid w:val="000574C3"/>
    <w:rsid w:val="00062C7E"/>
    <w:rsid w:val="00062DC0"/>
    <w:rsid w:val="0007636D"/>
    <w:rsid w:val="000828FF"/>
    <w:rsid w:val="00090D19"/>
    <w:rsid w:val="000C73D4"/>
    <w:rsid w:val="000E1F40"/>
    <w:rsid w:val="000F5D61"/>
    <w:rsid w:val="00154344"/>
    <w:rsid w:val="00174B28"/>
    <w:rsid w:val="001836D3"/>
    <w:rsid w:val="001A665C"/>
    <w:rsid w:val="001F55A8"/>
    <w:rsid w:val="00207E67"/>
    <w:rsid w:val="002646F3"/>
    <w:rsid w:val="002806DD"/>
    <w:rsid w:val="00290B6A"/>
    <w:rsid w:val="002B6DEF"/>
    <w:rsid w:val="002C224C"/>
    <w:rsid w:val="002D1979"/>
    <w:rsid w:val="002E5C95"/>
    <w:rsid w:val="00310954"/>
    <w:rsid w:val="0037400B"/>
    <w:rsid w:val="00385462"/>
    <w:rsid w:val="00386664"/>
    <w:rsid w:val="0039685A"/>
    <w:rsid w:val="003B2BA4"/>
    <w:rsid w:val="003E2667"/>
    <w:rsid w:val="003E7F73"/>
    <w:rsid w:val="003F3CF7"/>
    <w:rsid w:val="004732BF"/>
    <w:rsid w:val="00494866"/>
    <w:rsid w:val="004B6B00"/>
    <w:rsid w:val="004F4BE0"/>
    <w:rsid w:val="005273FB"/>
    <w:rsid w:val="005317AB"/>
    <w:rsid w:val="00557789"/>
    <w:rsid w:val="00562908"/>
    <w:rsid w:val="005D0044"/>
    <w:rsid w:val="006004CA"/>
    <w:rsid w:val="00610E8F"/>
    <w:rsid w:val="006442F9"/>
    <w:rsid w:val="00652D5F"/>
    <w:rsid w:val="0065480E"/>
    <w:rsid w:val="00654A3B"/>
    <w:rsid w:val="006644CF"/>
    <w:rsid w:val="006713AB"/>
    <w:rsid w:val="00690A6D"/>
    <w:rsid w:val="006E25D8"/>
    <w:rsid w:val="00716753"/>
    <w:rsid w:val="00776D33"/>
    <w:rsid w:val="00796F30"/>
    <w:rsid w:val="007A465D"/>
    <w:rsid w:val="007A76B1"/>
    <w:rsid w:val="007C0D36"/>
    <w:rsid w:val="00813C22"/>
    <w:rsid w:val="008466CA"/>
    <w:rsid w:val="0088078D"/>
    <w:rsid w:val="008873E9"/>
    <w:rsid w:val="00891326"/>
    <w:rsid w:val="008A397C"/>
    <w:rsid w:val="008A62E1"/>
    <w:rsid w:val="008E0D33"/>
    <w:rsid w:val="009348F8"/>
    <w:rsid w:val="00980491"/>
    <w:rsid w:val="00982D09"/>
    <w:rsid w:val="0098429E"/>
    <w:rsid w:val="0099604D"/>
    <w:rsid w:val="009B0A47"/>
    <w:rsid w:val="009B3107"/>
    <w:rsid w:val="009C6439"/>
    <w:rsid w:val="009D0C36"/>
    <w:rsid w:val="009D4EC5"/>
    <w:rsid w:val="00A03ADE"/>
    <w:rsid w:val="00A11ED5"/>
    <w:rsid w:val="00A134E2"/>
    <w:rsid w:val="00A32CEE"/>
    <w:rsid w:val="00A51973"/>
    <w:rsid w:val="00A74AA3"/>
    <w:rsid w:val="00AA4585"/>
    <w:rsid w:val="00AE4082"/>
    <w:rsid w:val="00AF04CE"/>
    <w:rsid w:val="00B143C1"/>
    <w:rsid w:val="00B15E55"/>
    <w:rsid w:val="00B24D5F"/>
    <w:rsid w:val="00B31FAA"/>
    <w:rsid w:val="00B512D2"/>
    <w:rsid w:val="00B84382"/>
    <w:rsid w:val="00BB5468"/>
    <w:rsid w:val="00BC7EC2"/>
    <w:rsid w:val="00C04BD5"/>
    <w:rsid w:val="00C17177"/>
    <w:rsid w:val="00C53980"/>
    <w:rsid w:val="00C8534B"/>
    <w:rsid w:val="00CB7E0E"/>
    <w:rsid w:val="00CD4B14"/>
    <w:rsid w:val="00CE4BC2"/>
    <w:rsid w:val="00CF2326"/>
    <w:rsid w:val="00D04E87"/>
    <w:rsid w:val="00D12E4E"/>
    <w:rsid w:val="00D37CE5"/>
    <w:rsid w:val="00D64C03"/>
    <w:rsid w:val="00D74B41"/>
    <w:rsid w:val="00D872C9"/>
    <w:rsid w:val="00D921B3"/>
    <w:rsid w:val="00DA1343"/>
    <w:rsid w:val="00DA7B39"/>
    <w:rsid w:val="00E16615"/>
    <w:rsid w:val="00E20761"/>
    <w:rsid w:val="00E77030"/>
    <w:rsid w:val="00E87022"/>
    <w:rsid w:val="00EC28A1"/>
    <w:rsid w:val="00EC449C"/>
    <w:rsid w:val="00F16CF6"/>
    <w:rsid w:val="00F275A8"/>
    <w:rsid w:val="00F35454"/>
    <w:rsid w:val="00F47501"/>
    <w:rsid w:val="00F75771"/>
    <w:rsid w:val="00F9583D"/>
    <w:rsid w:val="00FB3D77"/>
    <w:rsid w:val="00FB56F3"/>
    <w:rsid w:val="00FC241F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C015F"/>
  <w15:docId w15:val="{47005523-6437-412D-80B5-C5618E9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D5"/>
    <w:rPr>
      <w:rFonts w:ascii="Segoe UI" w:eastAsia="Times New Roman" w:hAnsi="Segoe UI" w:cs="Segoe UI"/>
      <w:sz w:val="18"/>
      <w:szCs w:val="18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A11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ED5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11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ED5"/>
    <w:rPr>
      <w:rFonts w:ascii="Times New Roman" w:eastAsia="Times New Roman" w:hAnsi="Times New Roman" w:cs="Times New Roman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84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382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382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paragraph" w:styleId="Revision">
    <w:name w:val="Revision"/>
    <w:hidden/>
    <w:uiPriority w:val="99"/>
    <w:semiHidden/>
    <w:rsid w:val="00D12E4E"/>
    <w:pPr>
      <w:widowControl/>
      <w:autoSpaceDE/>
      <w:autoSpaceDN/>
    </w:pPr>
    <w:rPr>
      <w:rFonts w:ascii="Times New Roman" w:eastAsia="Times New Roman" w:hAnsi="Times New Roman" w:cs="Times New Roman"/>
      <w:lang w:val="en-AU" w:eastAsia="en-AU" w:bidi="en-AU"/>
    </w:rPr>
  </w:style>
  <w:style w:type="table" w:styleId="TableGrid">
    <w:name w:val="Table Grid"/>
    <w:basedOn w:val="TableNormal"/>
    <w:uiPriority w:val="39"/>
    <w:rsid w:val="0007636D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lname">
    <w:name w:val="Billname"/>
    <w:basedOn w:val="Normal"/>
    <w:uiPriority w:val="99"/>
    <w:rsid w:val="002B6DEF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eastAsiaTheme="minorEastAsia" w:hAnsi="Arial" w:cs="Arial"/>
      <w:b/>
      <w:bCs/>
      <w:sz w:val="40"/>
      <w:szCs w:val="40"/>
      <w:lang w:eastAsia="en-US" w:bidi="ar-SA"/>
    </w:rPr>
  </w:style>
  <w:style w:type="paragraph" w:customStyle="1" w:styleId="madeunder">
    <w:name w:val="made under"/>
    <w:basedOn w:val="Normal"/>
    <w:uiPriority w:val="99"/>
    <w:rsid w:val="003E2667"/>
    <w:pPr>
      <w:widowControl/>
      <w:autoSpaceDE/>
      <w:autoSpaceDN/>
      <w:spacing w:before="180" w:after="60"/>
      <w:jc w:val="both"/>
    </w:pPr>
    <w:rPr>
      <w:rFonts w:ascii="Arial" w:eastAsiaTheme="minorEastAsia" w:hAnsi="Arial" w:cs="Arial"/>
      <w:sz w:val="24"/>
      <w:szCs w:val="24"/>
      <w:lang w:eastAsia="en-US" w:bidi="ar-SA"/>
    </w:rPr>
  </w:style>
  <w:style w:type="paragraph" w:customStyle="1" w:styleId="CoverActName">
    <w:name w:val="CoverActName"/>
    <w:basedOn w:val="Normal"/>
    <w:uiPriority w:val="99"/>
    <w:rsid w:val="003E2667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eastAsiaTheme="minorEastAsia" w:hAnsi="Arial" w:cs="Arial"/>
      <w:b/>
      <w:bCs/>
      <w:sz w:val="24"/>
      <w:szCs w:val="24"/>
      <w:lang w:eastAsia="en-US" w:bidi="ar-SA"/>
    </w:rPr>
  </w:style>
  <w:style w:type="paragraph" w:customStyle="1" w:styleId="N-line3">
    <w:name w:val="N-line3"/>
    <w:basedOn w:val="Normal"/>
    <w:next w:val="Normal"/>
    <w:uiPriority w:val="99"/>
    <w:rsid w:val="003E2667"/>
    <w:pPr>
      <w:widowControl/>
      <w:pBdr>
        <w:bottom w:val="single" w:sz="12" w:space="1" w:color="auto"/>
      </w:pBdr>
      <w:autoSpaceDE/>
      <w:autoSpaceDN/>
      <w:jc w:val="both"/>
    </w:pPr>
    <w:rPr>
      <w:rFonts w:ascii="Arial" w:eastAsiaTheme="minorEastAsia" w:hAnsi="Arial" w:cs="Arial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0946-B9F6-47BE-B2BF-0B5F749D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4341</Characters>
  <Application>Microsoft Office Word</Application>
  <DocSecurity>0</DocSecurity>
  <Lines>155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Perks, Danielle</dc:creator>
  <cp:lastModifiedBy>PCODCS</cp:lastModifiedBy>
  <cp:revision>4</cp:revision>
  <dcterms:created xsi:type="dcterms:W3CDTF">2023-06-29T03:39:00Z</dcterms:created>
  <dcterms:modified xsi:type="dcterms:W3CDTF">2023-06-29T03:39:00Z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2020-05-12T00:00:00Z</vt:filetime>
  </property>
  <property fmtid="{D5CDD505-2E9C-101B-9397-08002B2CF9AE}" pid="5" name="Objective-Id">
    <vt:lpwstr>A42135000</vt:lpwstr>
  </property>
  <property fmtid="{D5CDD505-2E9C-101B-9397-08002B2CF9AE}" pid="6" name="Objective-Title">
    <vt:lpwstr>Lotteries (Fees) Determination 2023 (Draft)</vt:lpwstr>
  </property>
  <property fmtid="{D5CDD505-2E9C-101B-9397-08002B2CF9AE}" pid="7" name="Objective-Comment">
    <vt:lpwstr/>
  </property>
  <property fmtid="{D5CDD505-2E9C-101B-9397-08002B2CF9AE}" pid="8" name="Objective-CreationStamp">
    <vt:filetime>2023-05-26T03:15:29Z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2023-05-26T05:26:06Z</vt:filetime>
  </property>
  <property fmtid="{D5CDD505-2E9C-101B-9397-08002B2CF9AE}" pid="12" name="Objective-ModificationStamp">
    <vt:filetime>2023-05-26T05:26:06Z</vt:filetime>
  </property>
  <property fmtid="{D5CDD505-2E9C-101B-9397-08002B2CF9AE}" pid="13" name="Objective-Owner">
    <vt:lpwstr>Lalanka Amarisiri</vt:lpwstr>
  </property>
  <property fmtid="{D5CDD505-2E9C-101B-9397-08002B2CF9AE}" pid="14" name="Objective-Path">
    <vt:lpwstr>Whole of ACT Government:AC - Access Canberra:BRANCH - Corporate Support and Capability:SECTION - Finance &amp; Budgets:UNIT - Finance &amp; Budgets:Business and Finance Services - Finance:Business and Finance Services - Financial Year 2022-2023:2022-23 FINANCE &amp; BUDGETS - GRC:10- Fees and Charges:</vt:lpwstr>
  </property>
  <property fmtid="{D5CDD505-2E9C-101B-9397-08002B2CF9AE}" pid="15" name="Objective-Parent">
    <vt:lpwstr>10- Fees and Charges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4.0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1-2022/79671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ACCESS CANBERRA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