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2B98C7" w14:textId="77777777" w:rsidR="006815C9" w:rsidRDefault="006815C9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0190FBF7" w14:textId="5A2DC8F6" w:rsidR="006815C9" w:rsidRDefault="00830726">
      <w:pPr>
        <w:pStyle w:val="Billname"/>
        <w:spacing w:before="700"/>
      </w:pPr>
      <w:r>
        <w:t>Work Health and Safety Amendment Regulation 202</w:t>
      </w:r>
      <w:r w:rsidR="009B7FC1">
        <w:t>1</w:t>
      </w:r>
      <w:r w:rsidR="006815C9">
        <w:t xml:space="preserve"> (No </w:t>
      </w:r>
      <w:r w:rsidR="008C2719">
        <w:t>1</w:t>
      </w:r>
      <w:r w:rsidR="006815C9">
        <w:t>)</w:t>
      </w:r>
    </w:p>
    <w:p w14:paraId="321ED4F9" w14:textId="1C1225E3" w:rsidR="006815C9" w:rsidRDefault="00F5371D" w:rsidP="00091D34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Subordinate law SL</w:t>
      </w:r>
      <w:r w:rsidR="00830726">
        <w:rPr>
          <w:rFonts w:ascii="Arial" w:hAnsi="Arial" w:cs="Arial"/>
          <w:b/>
          <w:bCs/>
        </w:rPr>
        <w:t>202</w:t>
      </w:r>
      <w:r w:rsidR="00D3417C">
        <w:rPr>
          <w:rFonts w:ascii="Arial" w:hAnsi="Arial" w:cs="Arial"/>
          <w:b/>
          <w:bCs/>
        </w:rPr>
        <w:t>1</w:t>
      </w:r>
      <w:r w:rsidR="006815C9">
        <w:rPr>
          <w:rFonts w:ascii="Arial" w:hAnsi="Arial" w:cs="Arial"/>
          <w:b/>
          <w:bCs/>
        </w:rPr>
        <w:t>–</w:t>
      </w:r>
      <w:r w:rsidR="007B56DF">
        <w:rPr>
          <w:rFonts w:ascii="Arial" w:hAnsi="Arial" w:cs="Arial"/>
          <w:b/>
          <w:bCs/>
        </w:rPr>
        <w:t>1</w:t>
      </w:r>
    </w:p>
    <w:p w14:paraId="63DD2EAC" w14:textId="77777777" w:rsidR="006815C9" w:rsidRDefault="006815C9" w:rsidP="00091D34">
      <w:pPr>
        <w:pStyle w:val="madeunder"/>
        <w:spacing w:before="300" w:after="0"/>
      </w:pPr>
      <w:r>
        <w:t xml:space="preserve">made under the  </w:t>
      </w:r>
    </w:p>
    <w:p w14:paraId="37545623" w14:textId="47C8DBA5" w:rsidR="006815C9" w:rsidRDefault="00830726" w:rsidP="00091D34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i/>
          <w:iCs/>
          <w:sz w:val="20"/>
        </w:rPr>
        <w:t>Work Health and Safety Act 2011</w:t>
      </w:r>
      <w:r w:rsidR="006815C9">
        <w:rPr>
          <w:rFonts w:cs="Arial"/>
          <w:sz w:val="20"/>
        </w:rPr>
        <w:t xml:space="preserve">, </w:t>
      </w:r>
      <w:r>
        <w:rPr>
          <w:rFonts w:cs="Arial"/>
          <w:sz w:val="20"/>
        </w:rPr>
        <w:t>section 276</w:t>
      </w:r>
      <w:r w:rsidR="006815C9">
        <w:rPr>
          <w:rFonts w:cs="Arial"/>
          <w:sz w:val="20"/>
        </w:rPr>
        <w:t xml:space="preserve"> (</w:t>
      </w:r>
      <w:r>
        <w:rPr>
          <w:rFonts w:cs="Arial"/>
          <w:sz w:val="20"/>
        </w:rPr>
        <w:t>Regulation-making powers</w:t>
      </w:r>
      <w:r w:rsidR="006815C9">
        <w:rPr>
          <w:rFonts w:cs="Arial"/>
          <w:sz w:val="20"/>
        </w:rPr>
        <w:t>)</w:t>
      </w:r>
    </w:p>
    <w:p w14:paraId="39795030" w14:textId="77777777" w:rsidR="006815C9" w:rsidRDefault="006815C9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7E06023F" w14:textId="77777777" w:rsidR="006815C9" w:rsidRDefault="006815C9">
      <w:pPr>
        <w:pStyle w:val="N-line3"/>
        <w:pBdr>
          <w:bottom w:val="none" w:sz="0" w:space="0" w:color="auto"/>
        </w:pBdr>
      </w:pPr>
    </w:p>
    <w:p w14:paraId="47912FA9" w14:textId="77777777" w:rsidR="006815C9" w:rsidRDefault="006815C9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0"/>
    <w:p w14:paraId="151C0786" w14:textId="384D168E" w:rsidR="00830726" w:rsidRPr="000C3361" w:rsidRDefault="000C3361" w:rsidP="00830726">
      <w:pPr>
        <w:rPr>
          <w:rFonts w:ascii="Arial" w:hAnsi="Arial" w:cs="Arial"/>
          <w:b/>
          <w:bCs/>
          <w:szCs w:val="24"/>
        </w:rPr>
      </w:pPr>
      <w:r w:rsidRPr="000C3361">
        <w:rPr>
          <w:rFonts w:ascii="Arial" w:hAnsi="Arial" w:cs="Arial"/>
          <w:b/>
          <w:bCs/>
          <w:szCs w:val="24"/>
        </w:rPr>
        <w:t>PURPOSE AND OUTLINE</w:t>
      </w:r>
    </w:p>
    <w:p w14:paraId="6F596775" w14:textId="77777777" w:rsidR="00830726" w:rsidRDefault="00830726" w:rsidP="00830726"/>
    <w:p w14:paraId="15843F78" w14:textId="71488044" w:rsidR="0099595C" w:rsidRDefault="00830726" w:rsidP="00830726">
      <w:pPr>
        <w:rPr>
          <w:rFonts w:asciiTheme="minorHAnsi" w:hAnsiTheme="minorHAnsi" w:cstheme="minorHAnsi"/>
          <w:szCs w:val="24"/>
        </w:rPr>
      </w:pPr>
      <w:r w:rsidRPr="00153836">
        <w:rPr>
          <w:rFonts w:asciiTheme="minorHAnsi" w:hAnsiTheme="minorHAnsi" w:cstheme="minorHAnsi"/>
          <w:szCs w:val="24"/>
        </w:rPr>
        <w:t xml:space="preserve">The purpose of this </w:t>
      </w:r>
      <w:r w:rsidR="0099595C">
        <w:rPr>
          <w:rFonts w:asciiTheme="minorHAnsi" w:hAnsiTheme="minorHAnsi" w:cstheme="minorHAnsi"/>
          <w:szCs w:val="24"/>
        </w:rPr>
        <w:t xml:space="preserve">amending </w:t>
      </w:r>
      <w:r w:rsidRPr="00153836">
        <w:rPr>
          <w:rFonts w:asciiTheme="minorHAnsi" w:hAnsiTheme="minorHAnsi" w:cstheme="minorHAnsi"/>
          <w:szCs w:val="24"/>
        </w:rPr>
        <w:t xml:space="preserve">Regulation is to </w:t>
      </w:r>
      <w:r w:rsidR="0099595C">
        <w:rPr>
          <w:rFonts w:asciiTheme="minorHAnsi" w:hAnsiTheme="minorHAnsi" w:cstheme="minorHAnsi"/>
          <w:szCs w:val="24"/>
        </w:rPr>
        <w:t xml:space="preserve">correct two minor </w:t>
      </w:r>
      <w:r w:rsidR="00D3417C">
        <w:rPr>
          <w:rFonts w:asciiTheme="minorHAnsi" w:hAnsiTheme="minorHAnsi" w:cstheme="minorHAnsi"/>
          <w:szCs w:val="24"/>
        </w:rPr>
        <w:t xml:space="preserve">and technical errors </w:t>
      </w:r>
      <w:r w:rsidR="0099595C">
        <w:rPr>
          <w:rFonts w:asciiTheme="minorHAnsi" w:hAnsiTheme="minorHAnsi" w:cstheme="minorHAnsi"/>
          <w:szCs w:val="24"/>
        </w:rPr>
        <w:t xml:space="preserve">in the </w:t>
      </w:r>
      <w:r w:rsidR="0099595C" w:rsidRPr="0099595C">
        <w:rPr>
          <w:rFonts w:asciiTheme="minorHAnsi" w:hAnsiTheme="minorHAnsi" w:cstheme="minorHAnsi"/>
          <w:i/>
          <w:iCs/>
          <w:szCs w:val="24"/>
        </w:rPr>
        <w:t>Work Health and Safety Amendment Regulation 2020 (No. 1)</w:t>
      </w:r>
      <w:r w:rsidR="0099595C">
        <w:rPr>
          <w:rFonts w:asciiTheme="minorHAnsi" w:hAnsiTheme="minorHAnsi" w:cstheme="minorHAnsi"/>
          <w:szCs w:val="24"/>
        </w:rPr>
        <w:t xml:space="preserve"> relating to the establishment of the licensee register for the publishing of infringement notice information in accordance with guidelines issued under new section 698A as amended </w:t>
      </w:r>
      <w:r w:rsidR="0099595C" w:rsidRPr="0099595C">
        <w:rPr>
          <w:rFonts w:asciiTheme="minorHAnsi" w:hAnsiTheme="minorHAnsi" w:cstheme="minorHAnsi"/>
          <w:szCs w:val="24"/>
        </w:rPr>
        <w:t>by the</w:t>
      </w:r>
      <w:r w:rsidR="0099595C">
        <w:rPr>
          <w:rFonts w:asciiTheme="minorHAnsi" w:hAnsiTheme="minorHAnsi" w:cstheme="minorHAnsi"/>
          <w:i/>
          <w:iCs/>
          <w:szCs w:val="24"/>
        </w:rPr>
        <w:t xml:space="preserve"> </w:t>
      </w:r>
      <w:r w:rsidR="0099595C" w:rsidRPr="0099595C">
        <w:rPr>
          <w:rFonts w:asciiTheme="minorHAnsi" w:hAnsiTheme="minorHAnsi" w:cstheme="minorHAnsi"/>
          <w:i/>
          <w:iCs/>
          <w:szCs w:val="24"/>
        </w:rPr>
        <w:t>Work Health and Safety Amendment Regulation 2020 (No. 1)</w:t>
      </w:r>
      <w:r w:rsidR="0099595C">
        <w:rPr>
          <w:rFonts w:asciiTheme="minorHAnsi" w:hAnsiTheme="minorHAnsi" w:cstheme="minorHAnsi"/>
          <w:szCs w:val="24"/>
        </w:rPr>
        <w:t>.</w:t>
      </w:r>
    </w:p>
    <w:p w14:paraId="44BD77BA" w14:textId="77777777" w:rsidR="00830726" w:rsidRDefault="00830726" w:rsidP="00830726">
      <w:pPr>
        <w:rPr>
          <w:rFonts w:asciiTheme="minorHAnsi" w:hAnsiTheme="minorHAnsi" w:cstheme="minorHAnsi"/>
          <w:szCs w:val="24"/>
        </w:rPr>
      </w:pPr>
    </w:p>
    <w:p w14:paraId="33A6E234" w14:textId="73CD4C35" w:rsidR="00830726" w:rsidRDefault="0099595C" w:rsidP="00830726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These corrections would:</w:t>
      </w:r>
    </w:p>
    <w:p w14:paraId="25F18BA9" w14:textId="27BD6119" w:rsidR="0099595C" w:rsidRDefault="00FE7F3B" w:rsidP="0099595C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include reference to an</w:t>
      </w:r>
      <w:r w:rsidR="0099595C">
        <w:rPr>
          <w:rFonts w:asciiTheme="minorHAnsi" w:hAnsiTheme="minorHAnsi" w:cstheme="minorHAnsi"/>
          <w:szCs w:val="24"/>
        </w:rPr>
        <w:t xml:space="preserve"> “asbestos removalist licence” under section 698A</w:t>
      </w:r>
      <w:r>
        <w:rPr>
          <w:rFonts w:asciiTheme="minorHAnsi" w:hAnsiTheme="minorHAnsi" w:cstheme="minorHAnsi"/>
          <w:szCs w:val="24"/>
        </w:rPr>
        <w:t>(1)</w:t>
      </w:r>
      <w:r w:rsidR="0099595C">
        <w:rPr>
          <w:rFonts w:asciiTheme="minorHAnsi" w:hAnsiTheme="minorHAnsi" w:cstheme="minorHAnsi"/>
          <w:szCs w:val="24"/>
        </w:rPr>
        <w:t xml:space="preserve"> of the </w:t>
      </w:r>
      <w:r w:rsidR="0099595C">
        <w:rPr>
          <w:rFonts w:asciiTheme="minorHAnsi" w:hAnsiTheme="minorHAnsi" w:cstheme="minorHAnsi"/>
          <w:i/>
          <w:iCs/>
          <w:szCs w:val="24"/>
        </w:rPr>
        <w:t>Work Health and Safety Regulation 2011</w:t>
      </w:r>
      <w:r w:rsidR="0099595C">
        <w:rPr>
          <w:rFonts w:asciiTheme="minorHAnsi" w:hAnsiTheme="minorHAnsi" w:cstheme="minorHAnsi"/>
          <w:szCs w:val="24"/>
        </w:rPr>
        <w:t xml:space="preserve"> as amended by the </w:t>
      </w:r>
      <w:r w:rsidR="0099595C" w:rsidRPr="0099595C">
        <w:rPr>
          <w:rFonts w:asciiTheme="minorHAnsi" w:hAnsiTheme="minorHAnsi" w:cstheme="minorHAnsi"/>
          <w:i/>
          <w:iCs/>
          <w:szCs w:val="24"/>
        </w:rPr>
        <w:t>Work Health and Safety Amendment Regulation 2020 (No. 1)</w:t>
      </w:r>
      <w:r w:rsidR="0099595C">
        <w:rPr>
          <w:rFonts w:asciiTheme="minorHAnsi" w:hAnsiTheme="minorHAnsi" w:cstheme="minorHAnsi"/>
          <w:szCs w:val="24"/>
        </w:rPr>
        <w:t>; and</w:t>
      </w:r>
    </w:p>
    <w:p w14:paraId="0F47327F" w14:textId="01318133" w:rsidR="0099595C" w:rsidRDefault="0099595C" w:rsidP="0099595C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include licen</w:t>
      </w:r>
      <w:r w:rsidR="00F55434">
        <w:rPr>
          <w:rFonts w:asciiTheme="minorHAnsi" w:hAnsiTheme="minorHAnsi" w:cstheme="minorHAnsi"/>
          <w:szCs w:val="24"/>
        </w:rPr>
        <w:t>ce</w:t>
      </w:r>
      <w:r>
        <w:rPr>
          <w:rFonts w:asciiTheme="minorHAnsi" w:hAnsiTheme="minorHAnsi" w:cstheme="minorHAnsi"/>
          <w:szCs w:val="24"/>
        </w:rPr>
        <w:t xml:space="preserve"> number and type on the licen</w:t>
      </w:r>
      <w:r w:rsidR="00FE7F3B">
        <w:rPr>
          <w:rFonts w:asciiTheme="minorHAnsi" w:hAnsiTheme="minorHAnsi" w:cstheme="minorHAnsi"/>
          <w:szCs w:val="24"/>
        </w:rPr>
        <w:t>ce</w:t>
      </w:r>
      <w:r>
        <w:rPr>
          <w:rFonts w:asciiTheme="minorHAnsi" w:hAnsiTheme="minorHAnsi" w:cstheme="minorHAnsi"/>
          <w:szCs w:val="24"/>
        </w:rPr>
        <w:t xml:space="preserve"> register.</w:t>
      </w:r>
    </w:p>
    <w:p w14:paraId="1C5F3AF4" w14:textId="2CBCB09E" w:rsidR="0099595C" w:rsidRDefault="0099595C" w:rsidP="0099595C">
      <w:pPr>
        <w:rPr>
          <w:rFonts w:asciiTheme="minorHAnsi" w:hAnsiTheme="minorHAnsi" w:cstheme="minorHAnsi"/>
          <w:szCs w:val="24"/>
        </w:rPr>
      </w:pPr>
    </w:p>
    <w:p w14:paraId="77D6E1EF" w14:textId="6B6C273A" w:rsidR="00FE7F3B" w:rsidRDefault="00FE7F3B" w:rsidP="0099595C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Th</w:t>
      </w:r>
      <w:r w:rsidR="00D3417C">
        <w:rPr>
          <w:rFonts w:asciiTheme="minorHAnsi" w:hAnsiTheme="minorHAnsi" w:cstheme="minorHAnsi"/>
          <w:szCs w:val="24"/>
        </w:rPr>
        <w:t>is corrects a technical error by</w:t>
      </w:r>
      <w:r>
        <w:rPr>
          <w:rFonts w:asciiTheme="minorHAnsi" w:hAnsiTheme="minorHAnsi" w:cstheme="minorHAnsi"/>
          <w:szCs w:val="24"/>
        </w:rPr>
        <w:t xml:space="preserve"> </w:t>
      </w:r>
      <w:r w:rsidR="00D3417C">
        <w:rPr>
          <w:rFonts w:asciiTheme="minorHAnsi" w:hAnsiTheme="minorHAnsi" w:cstheme="minorHAnsi"/>
          <w:szCs w:val="24"/>
        </w:rPr>
        <w:t xml:space="preserve">including </w:t>
      </w:r>
      <w:r>
        <w:rPr>
          <w:rFonts w:asciiTheme="minorHAnsi" w:hAnsiTheme="minorHAnsi" w:cstheme="minorHAnsi"/>
          <w:szCs w:val="24"/>
        </w:rPr>
        <w:t xml:space="preserve">an asbestos removalist licence </w:t>
      </w:r>
      <w:r w:rsidR="00D3417C">
        <w:rPr>
          <w:rFonts w:asciiTheme="minorHAnsi" w:hAnsiTheme="minorHAnsi" w:cstheme="minorHAnsi"/>
          <w:szCs w:val="24"/>
        </w:rPr>
        <w:t>in section 698A (1),</w:t>
      </w:r>
      <w:r>
        <w:rPr>
          <w:rFonts w:asciiTheme="minorHAnsi" w:hAnsiTheme="minorHAnsi" w:cstheme="minorHAnsi"/>
          <w:szCs w:val="24"/>
        </w:rPr>
        <w:t xml:space="preserve"> consistent with the intention of the register applying to all licenses </w:t>
      </w:r>
      <w:r w:rsidR="00D3417C">
        <w:rPr>
          <w:rFonts w:asciiTheme="minorHAnsi" w:hAnsiTheme="minorHAnsi" w:cstheme="minorHAnsi"/>
          <w:szCs w:val="24"/>
        </w:rPr>
        <w:t xml:space="preserve">issued under part 8.10 of the WHS Regulation </w:t>
      </w:r>
      <w:r>
        <w:rPr>
          <w:rFonts w:asciiTheme="minorHAnsi" w:hAnsiTheme="minorHAnsi" w:cstheme="minorHAnsi"/>
          <w:szCs w:val="24"/>
        </w:rPr>
        <w:t>on which the new condition for publication of infringement notice information would apply.</w:t>
      </w:r>
    </w:p>
    <w:p w14:paraId="5202FDFC" w14:textId="57D6A0AF" w:rsidR="00FE7F3B" w:rsidRDefault="00FE7F3B" w:rsidP="0099595C">
      <w:pPr>
        <w:rPr>
          <w:rFonts w:asciiTheme="minorHAnsi" w:hAnsiTheme="minorHAnsi" w:cstheme="minorHAnsi"/>
          <w:szCs w:val="24"/>
        </w:rPr>
      </w:pPr>
    </w:p>
    <w:p w14:paraId="08AFE16C" w14:textId="0DA114B4" w:rsidR="00673158" w:rsidRPr="009E160F" w:rsidRDefault="00D3417C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The inclusion of licen</w:t>
      </w:r>
      <w:r w:rsidR="00F55434">
        <w:rPr>
          <w:rFonts w:asciiTheme="minorHAnsi" w:hAnsiTheme="minorHAnsi" w:cstheme="minorHAnsi"/>
          <w:szCs w:val="24"/>
        </w:rPr>
        <w:t>ce</w:t>
      </w:r>
      <w:r>
        <w:rPr>
          <w:rFonts w:asciiTheme="minorHAnsi" w:hAnsiTheme="minorHAnsi" w:cstheme="minorHAnsi"/>
          <w:szCs w:val="24"/>
        </w:rPr>
        <w:t xml:space="preserve"> type is consistent with the implied </w:t>
      </w:r>
      <w:r w:rsidR="009E160F">
        <w:rPr>
          <w:rFonts w:asciiTheme="minorHAnsi" w:hAnsiTheme="minorHAnsi" w:cstheme="minorHAnsi"/>
          <w:szCs w:val="24"/>
        </w:rPr>
        <w:t>inclusion</w:t>
      </w:r>
      <w:r>
        <w:rPr>
          <w:rFonts w:asciiTheme="minorHAnsi" w:hAnsiTheme="minorHAnsi" w:cstheme="minorHAnsi"/>
          <w:szCs w:val="24"/>
        </w:rPr>
        <w:t xml:space="preserve"> of th</w:t>
      </w:r>
      <w:r w:rsidR="009E160F">
        <w:rPr>
          <w:rFonts w:asciiTheme="minorHAnsi" w:hAnsiTheme="minorHAnsi" w:cstheme="minorHAnsi"/>
          <w:szCs w:val="24"/>
        </w:rPr>
        <w:t xml:space="preserve">is information in establishing a </w:t>
      </w:r>
      <w:r>
        <w:rPr>
          <w:rFonts w:asciiTheme="minorHAnsi" w:hAnsiTheme="minorHAnsi" w:cstheme="minorHAnsi"/>
          <w:szCs w:val="24"/>
        </w:rPr>
        <w:t xml:space="preserve">licence register covering various licence types and is simply being expressly provided for. </w:t>
      </w:r>
      <w:r w:rsidR="00FE7F3B">
        <w:rPr>
          <w:rFonts w:asciiTheme="minorHAnsi" w:hAnsiTheme="minorHAnsi" w:cstheme="minorHAnsi"/>
          <w:szCs w:val="24"/>
        </w:rPr>
        <w:t>The inclusion of licen</w:t>
      </w:r>
      <w:r w:rsidR="00F55434">
        <w:rPr>
          <w:rFonts w:asciiTheme="minorHAnsi" w:hAnsiTheme="minorHAnsi" w:cstheme="minorHAnsi"/>
          <w:szCs w:val="24"/>
        </w:rPr>
        <w:t>ce</w:t>
      </w:r>
      <w:r w:rsidR="00FE7F3B">
        <w:rPr>
          <w:rFonts w:asciiTheme="minorHAnsi" w:hAnsiTheme="minorHAnsi" w:cstheme="minorHAnsi"/>
          <w:szCs w:val="24"/>
        </w:rPr>
        <w:t xml:space="preserve"> number on the licence register created under section 698A of the WHS Regulation as amended by the </w:t>
      </w:r>
      <w:r w:rsidR="00FE7F3B" w:rsidRPr="0099595C">
        <w:rPr>
          <w:rFonts w:asciiTheme="minorHAnsi" w:hAnsiTheme="minorHAnsi" w:cstheme="minorHAnsi"/>
          <w:i/>
          <w:iCs/>
          <w:szCs w:val="24"/>
        </w:rPr>
        <w:t>Work Health and Safety Amendment Regulation 2020 (No. 1)</w:t>
      </w:r>
      <w:r w:rsidR="00FE7F3B">
        <w:rPr>
          <w:rFonts w:asciiTheme="minorHAnsi" w:hAnsiTheme="minorHAnsi" w:cstheme="minorHAnsi"/>
          <w:szCs w:val="24"/>
        </w:rPr>
        <w:t xml:space="preserve"> is a technical correction consistent with the right to privacy discussed in the Explanatory Statement for the </w:t>
      </w:r>
      <w:r w:rsidR="00FE7F3B" w:rsidRPr="0099595C">
        <w:rPr>
          <w:rFonts w:asciiTheme="minorHAnsi" w:hAnsiTheme="minorHAnsi" w:cstheme="minorHAnsi"/>
          <w:i/>
          <w:iCs/>
          <w:szCs w:val="24"/>
        </w:rPr>
        <w:t>Work Health and Safety Amendment Regulation 2020 (No. 1)</w:t>
      </w:r>
      <w:r w:rsidR="00FE7F3B">
        <w:rPr>
          <w:rFonts w:asciiTheme="minorHAnsi" w:hAnsiTheme="minorHAnsi" w:cstheme="minorHAnsi"/>
          <w:szCs w:val="24"/>
        </w:rPr>
        <w:t xml:space="preserve">. Specifically, a licence number is </w:t>
      </w:r>
      <w:r>
        <w:rPr>
          <w:rFonts w:asciiTheme="minorHAnsi" w:hAnsiTheme="minorHAnsi" w:cstheme="minorHAnsi"/>
          <w:szCs w:val="24"/>
        </w:rPr>
        <w:t xml:space="preserve">also </w:t>
      </w:r>
      <w:r w:rsidR="00FE7F3B">
        <w:rPr>
          <w:rFonts w:asciiTheme="minorHAnsi" w:hAnsiTheme="minorHAnsi" w:cstheme="minorHAnsi"/>
          <w:szCs w:val="24"/>
        </w:rPr>
        <w:t>considered to be business information of the licensee</w:t>
      </w:r>
      <w:r>
        <w:rPr>
          <w:rFonts w:asciiTheme="minorHAnsi" w:hAnsiTheme="minorHAnsi" w:cstheme="minorHAnsi"/>
          <w:szCs w:val="24"/>
        </w:rPr>
        <w:t xml:space="preserve">, </w:t>
      </w:r>
      <w:r w:rsidR="00FE7F3B">
        <w:rPr>
          <w:rFonts w:asciiTheme="minorHAnsi" w:hAnsiTheme="minorHAnsi" w:cstheme="minorHAnsi"/>
          <w:szCs w:val="24"/>
        </w:rPr>
        <w:t>would no</w:t>
      </w:r>
      <w:r>
        <w:rPr>
          <w:rFonts w:asciiTheme="minorHAnsi" w:hAnsiTheme="minorHAnsi" w:cstheme="minorHAnsi"/>
          <w:szCs w:val="24"/>
        </w:rPr>
        <w:t xml:space="preserve">t disclose personal information </w:t>
      </w:r>
      <w:r w:rsidR="0030325E">
        <w:rPr>
          <w:rFonts w:asciiTheme="minorHAnsi" w:hAnsiTheme="minorHAnsi" w:cstheme="minorHAnsi"/>
          <w:szCs w:val="24"/>
        </w:rPr>
        <w:t xml:space="preserve">where a licence holder is an </w:t>
      </w:r>
      <w:r>
        <w:rPr>
          <w:rFonts w:asciiTheme="minorHAnsi" w:hAnsiTheme="minorHAnsi" w:cstheme="minorHAnsi"/>
          <w:szCs w:val="24"/>
        </w:rPr>
        <w:t xml:space="preserve">individual and is </w:t>
      </w:r>
      <w:r w:rsidR="0030325E">
        <w:rPr>
          <w:rFonts w:asciiTheme="minorHAnsi" w:hAnsiTheme="minorHAnsi" w:cstheme="minorHAnsi"/>
          <w:szCs w:val="24"/>
        </w:rPr>
        <w:t xml:space="preserve">a reasonable inclusion to </w:t>
      </w:r>
      <w:r>
        <w:rPr>
          <w:rFonts w:asciiTheme="minorHAnsi" w:hAnsiTheme="minorHAnsi" w:cstheme="minorHAnsi"/>
          <w:szCs w:val="24"/>
        </w:rPr>
        <w:t>achiev</w:t>
      </w:r>
      <w:r w:rsidR="0030325E">
        <w:rPr>
          <w:rFonts w:asciiTheme="minorHAnsi" w:hAnsiTheme="minorHAnsi" w:cstheme="minorHAnsi"/>
          <w:szCs w:val="24"/>
        </w:rPr>
        <w:t>e</w:t>
      </w:r>
      <w:r>
        <w:rPr>
          <w:rFonts w:asciiTheme="minorHAnsi" w:hAnsiTheme="minorHAnsi" w:cstheme="minorHAnsi"/>
          <w:szCs w:val="24"/>
        </w:rPr>
        <w:t xml:space="preserve"> the objective of ensuring worker and public health and safety from work activities.</w:t>
      </w:r>
      <w:r w:rsidR="00673158">
        <w:rPr>
          <w:rFonts w:asciiTheme="minorHAnsi" w:hAnsiTheme="minorHAnsi" w:cstheme="minorHAnsi"/>
        </w:rPr>
        <w:br w:type="page"/>
      </w:r>
    </w:p>
    <w:p w14:paraId="5E67960B" w14:textId="77777777" w:rsidR="00830726" w:rsidRDefault="00830726" w:rsidP="00830726">
      <w:pPr>
        <w:rPr>
          <w:rFonts w:ascii="Arial" w:hAnsi="Arial" w:cs="Arial"/>
          <w:b/>
          <w:bCs/>
          <w:szCs w:val="24"/>
        </w:rPr>
      </w:pPr>
    </w:p>
    <w:p w14:paraId="46F40B79" w14:textId="33469F21" w:rsidR="00830726" w:rsidRDefault="00830726" w:rsidP="00830726">
      <w:pPr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Work Health and Safety Amendment</w:t>
      </w:r>
      <w:r w:rsidR="00B82D95">
        <w:rPr>
          <w:rFonts w:ascii="Arial" w:hAnsi="Arial" w:cs="Arial"/>
          <w:b/>
          <w:bCs/>
          <w:szCs w:val="24"/>
        </w:rPr>
        <w:t xml:space="preserve"> Regulation</w:t>
      </w:r>
      <w:r>
        <w:rPr>
          <w:rFonts w:ascii="Arial" w:hAnsi="Arial" w:cs="Arial"/>
          <w:b/>
          <w:bCs/>
          <w:szCs w:val="24"/>
        </w:rPr>
        <w:t xml:space="preserve"> 202</w:t>
      </w:r>
      <w:r w:rsidR="00D3417C">
        <w:rPr>
          <w:rFonts w:ascii="Arial" w:hAnsi="Arial" w:cs="Arial"/>
          <w:b/>
          <w:bCs/>
          <w:szCs w:val="24"/>
        </w:rPr>
        <w:t>1</w:t>
      </w:r>
      <w:r>
        <w:rPr>
          <w:rFonts w:ascii="Arial" w:hAnsi="Arial" w:cs="Arial"/>
          <w:b/>
          <w:bCs/>
          <w:szCs w:val="24"/>
        </w:rPr>
        <w:t xml:space="preserve"> (No </w:t>
      </w:r>
      <w:r w:rsidR="008C2719">
        <w:rPr>
          <w:rFonts w:ascii="Arial" w:hAnsi="Arial" w:cs="Arial"/>
          <w:b/>
          <w:bCs/>
          <w:szCs w:val="24"/>
        </w:rPr>
        <w:t>1</w:t>
      </w:r>
      <w:r>
        <w:rPr>
          <w:rFonts w:ascii="Arial" w:hAnsi="Arial" w:cs="Arial"/>
          <w:b/>
          <w:bCs/>
          <w:szCs w:val="24"/>
        </w:rPr>
        <w:t xml:space="preserve">) </w:t>
      </w:r>
    </w:p>
    <w:p w14:paraId="1B68F4E1" w14:textId="77777777" w:rsidR="00830726" w:rsidRDefault="00830726" w:rsidP="00830726">
      <w:pPr>
        <w:rPr>
          <w:rFonts w:ascii="Arial" w:hAnsi="Arial" w:cs="Arial"/>
          <w:b/>
          <w:bCs/>
          <w:szCs w:val="24"/>
        </w:rPr>
      </w:pPr>
    </w:p>
    <w:p w14:paraId="24872000" w14:textId="77777777" w:rsidR="00830726" w:rsidRPr="00153836" w:rsidRDefault="00830726" w:rsidP="00830726">
      <w:pPr>
        <w:rPr>
          <w:rFonts w:ascii="Arial" w:hAnsi="Arial" w:cs="Arial"/>
          <w:b/>
          <w:bCs/>
          <w:szCs w:val="24"/>
        </w:rPr>
      </w:pPr>
      <w:r w:rsidRPr="00153836">
        <w:rPr>
          <w:rFonts w:ascii="Arial" w:hAnsi="Arial" w:cs="Arial"/>
          <w:b/>
          <w:bCs/>
          <w:szCs w:val="24"/>
        </w:rPr>
        <w:t xml:space="preserve">CLAUSE NOTES </w:t>
      </w:r>
    </w:p>
    <w:p w14:paraId="6EE365AE" w14:textId="77777777" w:rsidR="00830726" w:rsidRDefault="00830726" w:rsidP="00830726">
      <w:pPr>
        <w:rPr>
          <w:rFonts w:asciiTheme="minorHAnsi" w:hAnsiTheme="minorHAnsi" w:cstheme="minorHAnsi"/>
          <w:szCs w:val="24"/>
        </w:rPr>
      </w:pPr>
    </w:p>
    <w:p w14:paraId="24C0C191" w14:textId="77777777" w:rsidR="00830726" w:rsidRPr="00153836" w:rsidRDefault="00830726" w:rsidP="00830726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b/>
          <w:bCs/>
          <w:szCs w:val="24"/>
        </w:rPr>
      </w:pPr>
      <w:r w:rsidRPr="00153836">
        <w:rPr>
          <w:rFonts w:asciiTheme="minorHAnsi" w:hAnsiTheme="minorHAnsi" w:cstheme="minorHAnsi"/>
          <w:b/>
          <w:bCs/>
          <w:szCs w:val="24"/>
        </w:rPr>
        <w:t xml:space="preserve">Name of Regulation </w:t>
      </w:r>
    </w:p>
    <w:p w14:paraId="11CEAD2C" w14:textId="77777777" w:rsidR="00830726" w:rsidRDefault="00830726" w:rsidP="00830726">
      <w:pPr>
        <w:rPr>
          <w:rFonts w:asciiTheme="minorHAnsi" w:hAnsiTheme="minorHAnsi" w:cstheme="minorHAnsi"/>
          <w:szCs w:val="24"/>
        </w:rPr>
      </w:pPr>
    </w:p>
    <w:p w14:paraId="40D62E20" w14:textId="17E8D0D6" w:rsidR="00830726" w:rsidRPr="00153836" w:rsidRDefault="00830726" w:rsidP="00830726">
      <w:pPr>
        <w:rPr>
          <w:rFonts w:asciiTheme="minorHAnsi" w:hAnsiTheme="minorHAnsi" w:cstheme="minorHAnsi"/>
          <w:i/>
          <w:iCs/>
          <w:szCs w:val="24"/>
        </w:rPr>
      </w:pPr>
      <w:r>
        <w:rPr>
          <w:rFonts w:asciiTheme="minorHAnsi" w:hAnsiTheme="minorHAnsi" w:cstheme="minorHAnsi"/>
          <w:szCs w:val="24"/>
        </w:rPr>
        <w:t xml:space="preserve"> </w:t>
      </w:r>
      <w:r w:rsidRPr="00153836">
        <w:rPr>
          <w:rFonts w:asciiTheme="minorHAnsi" w:hAnsiTheme="minorHAnsi" w:cstheme="minorHAnsi"/>
          <w:szCs w:val="24"/>
        </w:rPr>
        <w:t xml:space="preserve">This clause provides that the name of the </w:t>
      </w:r>
      <w:r w:rsidR="008F2FE1">
        <w:rPr>
          <w:rFonts w:asciiTheme="minorHAnsi" w:hAnsiTheme="minorHAnsi" w:cstheme="minorHAnsi"/>
          <w:szCs w:val="24"/>
        </w:rPr>
        <w:t>r</w:t>
      </w:r>
      <w:r w:rsidRPr="00153836">
        <w:rPr>
          <w:rFonts w:asciiTheme="minorHAnsi" w:hAnsiTheme="minorHAnsi" w:cstheme="minorHAnsi"/>
          <w:szCs w:val="24"/>
        </w:rPr>
        <w:t xml:space="preserve">egulation is the </w:t>
      </w:r>
      <w:r w:rsidRPr="00153836">
        <w:rPr>
          <w:rFonts w:asciiTheme="minorHAnsi" w:hAnsiTheme="minorHAnsi" w:cstheme="minorHAnsi"/>
          <w:i/>
          <w:iCs/>
          <w:szCs w:val="24"/>
        </w:rPr>
        <w:t xml:space="preserve">Work Health and Safety </w:t>
      </w:r>
    </w:p>
    <w:p w14:paraId="73B463DA" w14:textId="298375B0" w:rsidR="00830726" w:rsidRPr="00153836" w:rsidRDefault="00830726" w:rsidP="00830726">
      <w:pPr>
        <w:rPr>
          <w:rFonts w:asciiTheme="minorHAnsi" w:hAnsiTheme="minorHAnsi" w:cstheme="minorHAnsi"/>
          <w:szCs w:val="24"/>
        </w:rPr>
      </w:pPr>
      <w:r w:rsidRPr="00153836">
        <w:rPr>
          <w:rFonts w:asciiTheme="minorHAnsi" w:hAnsiTheme="minorHAnsi" w:cstheme="minorHAnsi"/>
          <w:i/>
          <w:iCs/>
          <w:szCs w:val="24"/>
        </w:rPr>
        <w:t>Amendment Regulation 202</w:t>
      </w:r>
      <w:r w:rsidR="00D3417C">
        <w:rPr>
          <w:rFonts w:asciiTheme="minorHAnsi" w:hAnsiTheme="minorHAnsi" w:cstheme="minorHAnsi"/>
          <w:i/>
          <w:iCs/>
          <w:szCs w:val="24"/>
        </w:rPr>
        <w:t>1</w:t>
      </w:r>
      <w:r w:rsidRPr="00153836">
        <w:rPr>
          <w:rFonts w:asciiTheme="minorHAnsi" w:hAnsiTheme="minorHAnsi" w:cstheme="minorHAnsi"/>
          <w:szCs w:val="24"/>
        </w:rPr>
        <w:t xml:space="preserve"> </w:t>
      </w:r>
      <w:r w:rsidRPr="00B82D95">
        <w:rPr>
          <w:rFonts w:asciiTheme="minorHAnsi" w:hAnsiTheme="minorHAnsi" w:cstheme="minorHAnsi"/>
          <w:i/>
          <w:iCs/>
          <w:szCs w:val="24"/>
        </w:rPr>
        <w:t xml:space="preserve">(No </w:t>
      </w:r>
      <w:r w:rsidR="008C2719">
        <w:rPr>
          <w:rFonts w:asciiTheme="minorHAnsi" w:hAnsiTheme="minorHAnsi" w:cstheme="minorHAnsi"/>
          <w:i/>
          <w:iCs/>
          <w:szCs w:val="24"/>
        </w:rPr>
        <w:t>1</w:t>
      </w:r>
      <w:r w:rsidRPr="00B82D95">
        <w:rPr>
          <w:rFonts w:asciiTheme="minorHAnsi" w:hAnsiTheme="minorHAnsi" w:cstheme="minorHAnsi"/>
          <w:i/>
          <w:iCs/>
          <w:szCs w:val="24"/>
        </w:rPr>
        <w:t>)</w:t>
      </w:r>
      <w:r w:rsidRPr="00153836">
        <w:rPr>
          <w:rFonts w:asciiTheme="minorHAnsi" w:hAnsiTheme="minorHAnsi" w:cstheme="minorHAnsi"/>
          <w:szCs w:val="24"/>
        </w:rPr>
        <w:t xml:space="preserve">. </w:t>
      </w:r>
    </w:p>
    <w:p w14:paraId="6A67A76A" w14:textId="77777777" w:rsidR="00830726" w:rsidRDefault="00830726" w:rsidP="00830726">
      <w:pPr>
        <w:pStyle w:val="ListParagraph"/>
        <w:rPr>
          <w:rFonts w:asciiTheme="minorHAnsi" w:hAnsiTheme="minorHAnsi" w:cstheme="minorHAnsi"/>
          <w:szCs w:val="24"/>
        </w:rPr>
      </w:pPr>
    </w:p>
    <w:p w14:paraId="258E8C37" w14:textId="77777777" w:rsidR="00830726" w:rsidRDefault="00830726" w:rsidP="00830726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b/>
          <w:bCs/>
          <w:szCs w:val="24"/>
        </w:rPr>
      </w:pPr>
      <w:r w:rsidRPr="00153836">
        <w:rPr>
          <w:rFonts w:asciiTheme="minorHAnsi" w:hAnsiTheme="minorHAnsi" w:cstheme="minorHAnsi"/>
          <w:b/>
          <w:bCs/>
          <w:szCs w:val="24"/>
        </w:rPr>
        <w:t xml:space="preserve">Commencement </w:t>
      </w:r>
    </w:p>
    <w:p w14:paraId="68A5D360" w14:textId="77777777" w:rsidR="00830726" w:rsidRDefault="00830726" w:rsidP="00830726">
      <w:pPr>
        <w:rPr>
          <w:rFonts w:asciiTheme="minorHAnsi" w:hAnsiTheme="minorHAnsi" w:cstheme="minorHAnsi"/>
          <w:b/>
          <w:bCs/>
          <w:szCs w:val="24"/>
        </w:rPr>
      </w:pPr>
    </w:p>
    <w:p w14:paraId="7515C7BB" w14:textId="3B7ADFBC" w:rsidR="00D3417C" w:rsidRDefault="00830726" w:rsidP="00830726">
      <w:pPr>
        <w:rPr>
          <w:rFonts w:asciiTheme="minorHAnsi" w:hAnsiTheme="minorHAnsi" w:cstheme="minorHAnsi"/>
          <w:szCs w:val="24"/>
        </w:rPr>
      </w:pPr>
      <w:r w:rsidRPr="00153836">
        <w:rPr>
          <w:rFonts w:asciiTheme="minorHAnsi" w:hAnsiTheme="minorHAnsi" w:cstheme="minorHAnsi"/>
          <w:szCs w:val="24"/>
        </w:rPr>
        <w:t xml:space="preserve">This clause provides </w:t>
      </w:r>
      <w:r w:rsidR="008F2FE1">
        <w:rPr>
          <w:rFonts w:asciiTheme="minorHAnsi" w:hAnsiTheme="minorHAnsi" w:cstheme="minorHAnsi"/>
          <w:szCs w:val="24"/>
        </w:rPr>
        <w:t xml:space="preserve">for the commencement of </w:t>
      </w:r>
      <w:r w:rsidRPr="00153836">
        <w:rPr>
          <w:rFonts w:asciiTheme="minorHAnsi" w:hAnsiTheme="minorHAnsi" w:cstheme="minorHAnsi"/>
          <w:szCs w:val="24"/>
        </w:rPr>
        <w:t>th</w:t>
      </w:r>
      <w:r w:rsidR="009B3CDC">
        <w:rPr>
          <w:rFonts w:asciiTheme="minorHAnsi" w:hAnsiTheme="minorHAnsi" w:cstheme="minorHAnsi"/>
          <w:szCs w:val="24"/>
        </w:rPr>
        <w:t>is</w:t>
      </w:r>
      <w:r w:rsidRPr="00153836">
        <w:rPr>
          <w:rFonts w:asciiTheme="minorHAnsi" w:hAnsiTheme="minorHAnsi" w:cstheme="minorHAnsi"/>
          <w:szCs w:val="24"/>
        </w:rPr>
        <w:t xml:space="preserve"> </w:t>
      </w:r>
      <w:r w:rsidR="008F2FE1">
        <w:rPr>
          <w:rFonts w:asciiTheme="minorHAnsi" w:hAnsiTheme="minorHAnsi" w:cstheme="minorHAnsi"/>
          <w:szCs w:val="24"/>
        </w:rPr>
        <w:t>r</w:t>
      </w:r>
      <w:r w:rsidRPr="00153836">
        <w:rPr>
          <w:rFonts w:asciiTheme="minorHAnsi" w:hAnsiTheme="minorHAnsi" w:cstheme="minorHAnsi"/>
          <w:szCs w:val="24"/>
        </w:rPr>
        <w:t>egulation</w:t>
      </w:r>
      <w:r w:rsidR="00D3417C">
        <w:rPr>
          <w:rFonts w:asciiTheme="minorHAnsi" w:hAnsiTheme="minorHAnsi" w:cstheme="minorHAnsi"/>
          <w:szCs w:val="24"/>
        </w:rPr>
        <w:t xml:space="preserve"> on commencement of section 29 of the </w:t>
      </w:r>
      <w:r w:rsidR="00D3417C">
        <w:rPr>
          <w:rFonts w:asciiTheme="minorHAnsi" w:hAnsiTheme="minorHAnsi" w:cstheme="minorHAnsi"/>
          <w:i/>
          <w:iCs/>
          <w:szCs w:val="24"/>
        </w:rPr>
        <w:t>Work Health and Safety Amendment Regulation 2020 (No 1)</w:t>
      </w:r>
      <w:r w:rsidR="00D3417C">
        <w:rPr>
          <w:rFonts w:asciiTheme="minorHAnsi" w:hAnsiTheme="minorHAnsi" w:cstheme="minorHAnsi"/>
          <w:szCs w:val="24"/>
        </w:rPr>
        <w:t>, which relates to establishing a new licence register.</w:t>
      </w:r>
    </w:p>
    <w:p w14:paraId="03B7EC1A" w14:textId="77777777" w:rsidR="00830726" w:rsidRPr="00153836" w:rsidRDefault="00830726" w:rsidP="00830726">
      <w:pPr>
        <w:rPr>
          <w:rFonts w:asciiTheme="minorHAnsi" w:hAnsiTheme="minorHAnsi" w:cstheme="minorHAnsi"/>
          <w:b/>
          <w:bCs/>
          <w:szCs w:val="24"/>
        </w:rPr>
      </w:pPr>
    </w:p>
    <w:p w14:paraId="41E966E7" w14:textId="77777777" w:rsidR="00830726" w:rsidRDefault="00830726" w:rsidP="00830726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b/>
          <w:bCs/>
          <w:szCs w:val="24"/>
        </w:rPr>
      </w:pPr>
      <w:r w:rsidRPr="00153836">
        <w:rPr>
          <w:rFonts w:asciiTheme="minorHAnsi" w:hAnsiTheme="minorHAnsi" w:cstheme="minorHAnsi"/>
          <w:b/>
          <w:bCs/>
          <w:szCs w:val="24"/>
        </w:rPr>
        <w:t xml:space="preserve">Legislation amended </w:t>
      </w:r>
    </w:p>
    <w:p w14:paraId="321D945F" w14:textId="77777777" w:rsidR="00830726" w:rsidRDefault="00830726" w:rsidP="00830726">
      <w:pPr>
        <w:rPr>
          <w:rFonts w:asciiTheme="minorHAnsi" w:hAnsiTheme="minorHAnsi" w:cstheme="minorHAnsi"/>
          <w:b/>
          <w:bCs/>
          <w:szCs w:val="24"/>
        </w:rPr>
      </w:pPr>
    </w:p>
    <w:p w14:paraId="33D1BBEE" w14:textId="24E28DC0" w:rsidR="00830726" w:rsidRPr="00153836" w:rsidRDefault="00830726" w:rsidP="00830726">
      <w:pPr>
        <w:rPr>
          <w:rFonts w:asciiTheme="minorHAnsi" w:hAnsiTheme="minorHAnsi" w:cstheme="minorHAnsi"/>
          <w:szCs w:val="24"/>
        </w:rPr>
      </w:pPr>
      <w:r w:rsidRPr="00153836">
        <w:rPr>
          <w:rFonts w:asciiTheme="minorHAnsi" w:hAnsiTheme="minorHAnsi" w:cstheme="minorHAnsi"/>
          <w:szCs w:val="24"/>
        </w:rPr>
        <w:t xml:space="preserve">This clause provides that the </w:t>
      </w:r>
      <w:r w:rsidR="005407C9">
        <w:rPr>
          <w:rFonts w:asciiTheme="minorHAnsi" w:hAnsiTheme="minorHAnsi" w:cstheme="minorHAnsi"/>
          <w:szCs w:val="24"/>
        </w:rPr>
        <w:t>r</w:t>
      </w:r>
      <w:r w:rsidRPr="00153836">
        <w:rPr>
          <w:rFonts w:asciiTheme="minorHAnsi" w:hAnsiTheme="minorHAnsi" w:cstheme="minorHAnsi"/>
          <w:szCs w:val="24"/>
        </w:rPr>
        <w:t xml:space="preserve">egulation amends the </w:t>
      </w:r>
      <w:r w:rsidRPr="00153836">
        <w:rPr>
          <w:rFonts w:asciiTheme="minorHAnsi" w:hAnsiTheme="minorHAnsi" w:cstheme="minorHAnsi"/>
          <w:i/>
          <w:iCs/>
          <w:szCs w:val="24"/>
        </w:rPr>
        <w:t>Work Health and Safety Regulation 2011</w:t>
      </w:r>
      <w:r w:rsidRPr="00153836">
        <w:rPr>
          <w:rFonts w:asciiTheme="minorHAnsi" w:hAnsiTheme="minorHAnsi" w:cstheme="minorHAnsi"/>
          <w:szCs w:val="24"/>
        </w:rPr>
        <w:t xml:space="preserve">. </w:t>
      </w:r>
    </w:p>
    <w:p w14:paraId="102374E0" w14:textId="77777777" w:rsidR="00830726" w:rsidRPr="00153836" w:rsidRDefault="00830726" w:rsidP="00830726">
      <w:pPr>
        <w:rPr>
          <w:rFonts w:asciiTheme="minorHAnsi" w:hAnsiTheme="minorHAnsi" w:cstheme="minorHAnsi"/>
          <w:b/>
          <w:bCs/>
          <w:szCs w:val="24"/>
        </w:rPr>
      </w:pPr>
    </w:p>
    <w:p w14:paraId="3B477FEE" w14:textId="75B973C8" w:rsidR="00830726" w:rsidRPr="00153836" w:rsidRDefault="00830726" w:rsidP="00830726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Cs w:val="24"/>
        </w:rPr>
      </w:pPr>
      <w:r w:rsidRPr="00153836">
        <w:rPr>
          <w:rFonts w:asciiTheme="minorHAnsi" w:hAnsiTheme="minorHAnsi" w:cstheme="minorHAnsi"/>
          <w:b/>
          <w:bCs/>
          <w:szCs w:val="24"/>
        </w:rPr>
        <w:t xml:space="preserve">New section </w:t>
      </w:r>
      <w:r w:rsidR="00D3417C">
        <w:rPr>
          <w:rFonts w:asciiTheme="minorHAnsi" w:hAnsiTheme="minorHAnsi" w:cstheme="minorHAnsi"/>
          <w:b/>
          <w:bCs/>
          <w:szCs w:val="24"/>
        </w:rPr>
        <w:t>69</w:t>
      </w:r>
      <w:r w:rsidRPr="00153836">
        <w:rPr>
          <w:rFonts w:asciiTheme="minorHAnsi" w:hAnsiTheme="minorHAnsi" w:cstheme="minorHAnsi"/>
          <w:b/>
          <w:bCs/>
          <w:szCs w:val="24"/>
        </w:rPr>
        <w:t>8A</w:t>
      </w:r>
      <w:r w:rsidR="00D3417C">
        <w:rPr>
          <w:rFonts w:asciiTheme="minorHAnsi" w:hAnsiTheme="minorHAnsi" w:cstheme="minorHAnsi"/>
          <w:b/>
          <w:bCs/>
          <w:szCs w:val="24"/>
        </w:rPr>
        <w:t xml:space="preserve"> (1) (ba)</w:t>
      </w:r>
    </w:p>
    <w:p w14:paraId="41039D09" w14:textId="77777777" w:rsidR="00830726" w:rsidRDefault="00830726" w:rsidP="00830726">
      <w:pPr>
        <w:rPr>
          <w:rFonts w:asciiTheme="minorHAnsi" w:hAnsiTheme="minorHAnsi" w:cstheme="minorHAnsi"/>
          <w:szCs w:val="24"/>
        </w:rPr>
      </w:pPr>
    </w:p>
    <w:p w14:paraId="42AC385D" w14:textId="5546334C" w:rsidR="00830726" w:rsidRPr="00AF68DE" w:rsidRDefault="00830726" w:rsidP="00830726">
      <w:pPr>
        <w:rPr>
          <w:rFonts w:asciiTheme="minorHAnsi" w:hAnsiTheme="minorHAnsi" w:cstheme="minorHAnsi"/>
          <w:szCs w:val="24"/>
        </w:rPr>
      </w:pPr>
      <w:r w:rsidRPr="00153836">
        <w:rPr>
          <w:rFonts w:asciiTheme="minorHAnsi" w:hAnsiTheme="minorHAnsi" w:cstheme="minorHAnsi"/>
          <w:szCs w:val="24"/>
        </w:rPr>
        <w:t xml:space="preserve">This clause </w:t>
      </w:r>
      <w:r w:rsidR="00AF68DE">
        <w:rPr>
          <w:rFonts w:asciiTheme="minorHAnsi" w:hAnsiTheme="minorHAnsi" w:cstheme="minorHAnsi"/>
          <w:szCs w:val="24"/>
        </w:rPr>
        <w:t xml:space="preserve">inserts reference to an asbestos removal licence under section 698A of the WHS Regulation as amended by the </w:t>
      </w:r>
      <w:r w:rsidR="00AF68DE" w:rsidRPr="0099595C">
        <w:rPr>
          <w:rFonts w:asciiTheme="minorHAnsi" w:hAnsiTheme="minorHAnsi" w:cstheme="minorHAnsi"/>
          <w:i/>
          <w:iCs/>
          <w:szCs w:val="24"/>
        </w:rPr>
        <w:t>Work Health and Safety Amendment Regulation 2020 (No. 1)</w:t>
      </w:r>
      <w:r w:rsidR="00AF68DE">
        <w:rPr>
          <w:rFonts w:asciiTheme="minorHAnsi" w:hAnsiTheme="minorHAnsi" w:cstheme="minorHAnsi"/>
          <w:szCs w:val="24"/>
        </w:rPr>
        <w:t>.</w:t>
      </w:r>
    </w:p>
    <w:p w14:paraId="63FB164F" w14:textId="77777777" w:rsidR="00830726" w:rsidRPr="00153836" w:rsidRDefault="00830726" w:rsidP="00830726">
      <w:pPr>
        <w:rPr>
          <w:rFonts w:asciiTheme="minorHAnsi" w:hAnsiTheme="minorHAnsi" w:cstheme="minorHAnsi"/>
          <w:szCs w:val="24"/>
        </w:rPr>
      </w:pPr>
    </w:p>
    <w:p w14:paraId="3293BC54" w14:textId="653B0A81" w:rsidR="00830726" w:rsidRPr="00153836" w:rsidRDefault="00D3417C" w:rsidP="00830726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>S</w:t>
      </w:r>
      <w:r w:rsidR="00830726" w:rsidRPr="00153836">
        <w:rPr>
          <w:rFonts w:asciiTheme="minorHAnsi" w:hAnsiTheme="minorHAnsi" w:cstheme="minorHAnsi"/>
          <w:b/>
          <w:bCs/>
          <w:szCs w:val="24"/>
        </w:rPr>
        <w:t xml:space="preserve">ection </w:t>
      </w:r>
      <w:r>
        <w:rPr>
          <w:rFonts w:asciiTheme="minorHAnsi" w:hAnsiTheme="minorHAnsi" w:cstheme="minorHAnsi"/>
          <w:b/>
          <w:bCs/>
          <w:szCs w:val="24"/>
        </w:rPr>
        <w:t>698A (2) (a) to (c)</w:t>
      </w:r>
    </w:p>
    <w:p w14:paraId="68AC9E02" w14:textId="77777777" w:rsidR="00830726" w:rsidRDefault="00830726" w:rsidP="00830726">
      <w:pPr>
        <w:rPr>
          <w:rFonts w:asciiTheme="minorHAnsi" w:hAnsiTheme="minorHAnsi" w:cstheme="minorHAnsi"/>
          <w:szCs w:val="24"/>
        </w:rPr>
      </w:pPr>
    </w:p>
    <w:p w14:paraId="4CF9DDE6" w14:textId="77777777" w:rsidR="00AF68DE" w:rsidRDefault="00830726" w:rsidP="00830726">
      <w:pPr>
        <w:rPr>
          <w:rFonts w:asciiTheme="minorHAnsi" w:hAnsiTheme="minorHAnsi" w:cstheme="minorHAnsi"/>
          <w:szCs w:val="24"/>
        </w:rPr>
      </w:pPr>
      <w:r w:rsidRPr="00153836">
        <w:rPr>
          <w:rFonts w:asciiTheme="minorHAnsi" w:hAnsiTheme="minorHAnsi" w:cstheme="minorHAnsi"/>
          <w:szCs w:val="24"/>
        </w:rPr>
        <w:t>This clause amends section 698A</w:t>
      </w:r>
      <w:r w:rsidR="00AF68DE">
        <w:rPr>
          <w:rFonts w:asciiTheme="minorHAnsi" w:hAnsiTheme="minorHAnsi" w:cstheme="minorHAnsi"/>
          <w:szCs w:val="24"/>
        </w:rPr>
        <w:t xml:space="preserve"> of the WHS Regulation as amended by the </w:t>
      </w:r>
      <w:r w:rsidR="00AF68DE" w:rsidRPr="0099595C">
        <w:rPr>
          <w:rFonts w:asciiTheme="minorHAnsi" w:hAnsiTheme="minorHAnsi" w:cstheme="minorHAnsi"/>
          <w:i/>
          <w:iCs/>
          <w:szCs w:val="24"/>
        </w:rPr>
        <w:t>Work Health and Safety Amendment Regulation 2020 (No. 1)</w:t>
      </w:r>
      <w:r w:rsidR="00AF68DE">
        <w:rPr>
          <w:rFonts w:asciiTheme="minorHAnsi" w:hAnsiTheme="minorHAnsi" w:cstheme="minorHAnsi"/>
          <w:szCs w:val="24"/>
        </w:rPr>
        <w:t xml:space="preserve"> to include the licensee’s licence number and type on the licence register</w:t>
      </w:r>
      <w:r w:rsidRPr="00153836">
        <w:rPr>
          <w:rFonts w:asciiTheme="minorHAnsi" w:hAnsiTheme="minorHAnsi" w:cstheme="minorHAnsi"/>
          <w:szCs w:val="24"/>
        </w:rPr>
        <w:t>.</w:t>
      </w:r>
    </w:p>
    <w:p w14:paraId="4F6D068C" w14:textId="77777777" w:rsidR="00AF68DE" w:rsidRDefault="00AF68DE" w:rsidP="00830726">
      <w:pPr>
        <w:rPr>
          <w:rFonts w:asciiTheme="minorHAnsi" w:hAnsiTheme="minorHAnsi" w:cstheme="minorHAnsi"/>
          <w:szCs w:val="24"/>
        </w:rPr>
      </w:pPr>
    </w:p>
    <w:p w14:paraId="4136951C" w14:textId="5A22AB7C" w:rsidR="00830726" w:rsidRPr="00B12CBD" w:rsidRDefault="00AF68DE" w:rsidP="00830726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The </w:t>
      </w:r>
      <w:r w:rsidRPr="00B12CBD">
        <w:rPr>
          <w:rFonts w:asciiTheme="minorHAnsi" w:hAnsiTheme="minorHAnsi" w:cstheme="minorHAnsi"/>
          <w:szCs w:val="24"/>
        </w:rPr>
        <w:t>wording in section 698A (2)(a) to (c)</w:t>
      </w:r>
      <w:r w:rsidR="00830726" w:rsidRPr="00B12CBD">
        <w:rPr>
          <w:rFonts w:asciiTheme="minorHAnsi" w:hAnsiTheme="minorHAnsi" w:cstheme="minorHAnsi"/>
          <w:szCs w:val="24"/>
        </w:rPr>
        <w:t xml:space="preserve"> </w:t>
      </w:r>
      <w:r w:rsidRPr="00B12CBD">
        <w:rPr>
          <w:rFonts w:asciiTheme="minorHAnsi" w:hAnsiTheme="minorHAnsi" w:cstheme="minorHAnsi"/>
          <w:szCs w:val="24"/>
        </w:rPr>
        <w:t>has been amended by this clause as a consequence of adding licence type and number, acknowledging that not all licence holders may operate a business in relation to the licence</w:t>
      </w:r>
      <w:r w:rsidR="00F55434" w:rsidRPr="00B12CBD">
        <w:rPr>
          <w:rFonts w:asciiTheme="minorHAnsi" w:hAnsiTheme="minorHAnsi" w:cstheme="minorHAnsi"/>
          <w:szCs w:val="24"/>
        </w:rPr>
        <w:t xml:space="preserve">. Where a business is operated by a licensee, the provision will </w:t>
      </w:r>
      <w:r w:rsidRPr="00B12CBD">
        <w:rPr>
          <w:rFonts w:asciiTheme="minorHAnsi" w:hAnsiTheme="minorHAnsi" w:cstheme="minorHAnsi"/>
          <w:szCs w:val="24"/>
        </w:rPr>
        <w:t xml:space="preserve">ensure that </w:t>
      </w:r>
      <w:r w:rsidR="004C4D74" w:rsidRPr="00B12CBD">
        <w:rPr>
          <w:rFonts w:asciiTheme="minorHAnsi" w:hAnsiTheme="minorHAnsi" w:cstheme="minorHAnsi"/>
          <w:szCs w:val="24"/>
        </w:rPr>
        <w:t>information about</w:t>
      </w:r>
      <w:r w:rsidRPr="00B12CBD">
        <w:rPr>
          <w:rFonts w:asciiTheme="minorHAnsi" w:hAnsiTheme="minorHAnsi" w:cstheme="minorHAnsi"/>
          <w:szCs w:val="24"/>
        </w:rPr>
        <w:t xml:space="preserve"> an unrelated business</w:t>
      </w:r>
      <w:r w:rsidR="004C4D74" w:rsidRPr="00B12CBD">
        <w:rPr>
          <w:rFonts w:asciiTheme="minorHAnsi" w:hAnsiTheme="minorHAnsi" w:cstheme="minorHAnsi"/>
          <w:szCs w:val="24"/>
        </w:rPr>
        <w:t xml:space="preserve"> of the individual licence holder</w:t>
      </w:r>
      <w:r w:rsidR="00022E60" w:rsidRPr="00B12CBD">
        <w:rPr>
          <w:rFonts w:asciiTheme="minorHAnsi" w:hAnsiTheme="minorHAnsi" w:cstheme="minorHAnsi"/>
          <w:szCs w:val="24"/>
        </w:rPr>
        <w:t xml:space="preserve"> is not published</w:t>
      </w:r>
      <w:r w:rsidR="004C4D74" w:rsidRPr="00B12CBD">
        <w:rPr>
          <w:rFonts w:asciiTheme="minorHAnsi" w:hAnsiTheme="minorHAnsi" w:cstheme="minorHAnsi"/>
          <w:szCs w:val="24"/>
        </w:rPr>
        <w:t>. F</w:t>
      </w:r>
      <w:r w:rsidRPr="00B12CBD">
        <w:rPr>
          <w:rFonts w:asciiTheme="minorHAnsi" w:hAnsiTheme="minorHAnsi" w:cstheme="minorHAnsi"/>
          <w:szCs w:val="24"/>
        </w:rPr>
        <w:t>or example</w:t>
      </w:r>
      <w:r w:rsidR="004C4D74" w:rsidRPr="00B12CBD">
        <w:rPr>
          <w:rFonts w:asciiTheme="minorHAnsi" w:hAnsiTheme="minorHAnsi" w:cstheme="minorHAnsi"/>
          <w:szCs w:val="24"/>
        </w:rPr>
        <w:t>, where</w:t>
      </w:r>
      <w:r w:rsidRPr="00B12CBD">
        <w:rPr>
          <w:rFonts w:asciiTheme="minorHAnsi" w:hAnsiTheme="minorHAnsi" w:cstheme="minorHAnsi"/>
          <w:szCs w:val="24"/>
        </w:rPr>
        <w:t xml:space="preserve"> a high risk tower crane licensee also operates a coffee shop business</w:t>
      </w:r>
      <w:r w:rsidR="004C4D74" w:rsidRPr="00B12CBD">
        <w:rPr>
          <w:rFonts w:asciiTheme="minorHAnsi" w:hAnsiTheme="minorHAnsi" w:cstheme="minorHAnsi"/>
          <w:szCs w:val="24"/>
        </w:rPr>
        <w:t>, information about the coffee shop business would</w:t>
      </w:r>
      <w:r w:rsidR="00B12CBD" w:rsidRPr="00B12CBD">
        <w:rPr>
          <w:rFonts w:asciiTheme="minorHAnsi" w:hAnsiTheme="minorHAnsi" w:cstheme="minorHAnsi"/>
          <w:szCs w:val="24"/>
        </w:rPr>
        <w:t xml:space="preserve"> </w:t>
      </w:r>
      <w:r w:rsidR="004C4D74" w:rsidRPr="00B12CBD">
        <w:rPr>
          <w:rFonts w:asciiTheme="minorHAnsi" w:hAnsiTheme="minorHAnsi" w:cstheme="minorHAnsi"/>
          <w:szCs w:val="24"/>
        </w:rPr>
        <w:t>n</w:t>
      </w:r>
      <w:r w:rsidR="00B12CBD" w:rsidRPr="00B12CBD">
        <w:rPr>
          <w:rFonts w:asciiTheme="minorHAnsi" w:hAnsiTheme="minorHAnsi" w:cstheme="minorHAnsi"/>
          <w:szCs w:val="24"/>
        </w:rPr>
        <w:t>o</w:t>
      </w:r>
      <w:r w:rsidR="004C4D74" w:rsidRPr="00B12CBD">
        <w:rPr>
          <w:rFonts w:asciiTheme="minorHAnsi" w:hAnsiTheme="minorHAnsi" w:cstheme="minorHAnsi"/>
          <w:szCs w:val="24"/>
        </w:rPr>
        <w:t xml:space="preserve">t be included on </w:t>
      </w:r>
      <w:r w:rsidR="00B12CBD" w:rsidRPr="00B12CBD">
        <w:rPr>
          <w:rFonts w:asciiTheme="minorHAnsi" w:hAnsiTheme="minorHAnsi" w:cstheme="minorHAnsi"/>
          <w:szCs w:val="24"/>
        </w:rPr>
        <w:t xml:space="preserve">a </w:t>
      </w:r>
      <w:r w:rsidR="004C4D74" w:rsidRPr="00B12CBD">
        <w:rPr>
          <w:rFonts w:asciiTheme="minorHAnsi" w:hAnsiTheme="minorHAnsi" w:cstheme="minorHAnsi"/>
          <w:szCs w:val="24"/>
        </w:rPr>
        <w:t>WHS licence register</w:t>
      </w:r>
      <w:r w:rsidRPr="00B12CBD">
        <w:rPr>
          <w:rFonts w:asciiTheme="minorHAnsi" w:hAnsiTheme="minorHAnsi" w:cstheme="minorHAnsi"/>
          <w:szCs w:val="24"/>
        </w:rPr>
        <w:t>.</w:t>
      </w:r>
    </w:p>
    <w:p w14:paraId="6603199A" w14:textId="77777777" w:rsidR="00830726" w:rsidRPr="00B12CBD" w:rsidRDefault="00830726" w:rsidP="00830726">
      <w:pPr>
        <w:rPr>
          <w:rFonts w:asciiTheme="minorHAnsi" w:hAnsiTheme="minorHAnsi" w:cstheme="minorHAnsi"/>
          <w:szCs w:val="24"/>
        </w:rPr>
      </w:pPr>
    </w:p>
    <w:p w14:paraId="27DE3B24" w14:textId="77777777" w:rsidR="006815C9" w:rsidRDefault="006815C9"/>
    <w:sectPr w:rsidR="006815C9" w:rsidSect="00C161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66203F" w14:textId="77777777" w:rsidR="000F267E" w:rsidRDefault="000F267E" w:rsidP="006815C9">
      <w:r>
        <w:separator/>
      </w:r>
    </w:p>
  </w:endnote>
  <w:endnote w:type="continuationSeparator" w:id="0">
    <w:p w14:paraId="4C2EDAAB" w14:textId="77777777" w:rsidR="000F267E" w:rsidRDefault="000F267E" w:rsidP="00681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83BE3" w14:textId="77777777" w:rsidR="00A342CE" w:rsidRDefault="00A342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CE5583" w14:textId="78DB20DE" w:rsidR="00F8149D" w:rsidRPr="00B7589E" w:rsidRDefault="00B7589E" w:rsidP="00B7589E">
    <w:pPr>
      <w:pStyle w:val="Footer"/>
      <w:jc w:val="center"/>
      <w:rPr>
        <w:rFonts w:cs="Arial"/>
        <w:sz w:val="14"/>
      </w:rPr>
    </w:pPr>
    <w:r w:rsidRPr="00B7589E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E2BBDB" w14:textId="77777777" w:rsidR="00A342CE" w:rsidRDefault="00A342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9855C3" w14:textId="77777777" w:rsidR="000F267E" w:rsidRDefault="000F267E" w:rsidP="006815C9">
      <w:r>
        <w:separator/>
      </w:r>
    </w:p>
  </w:footnote>
  <w:footnote w:type="continuationSeparator" w:id="0">
    <w:p w14:paraId="0479E03F" w14:textId="77777777" w:rsidR="000F267E" w:rsidRDefault="000F267E" w:rsidP="006815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E68FD8" w14:textId="77777777" w:rsidR="00A342CE" w:rsidRDefault="00A342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36CF04" w14:textId="77777777" w:rsidR="00A342CE" w:rsidRDefault="00A342C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F2B0DD" w14:textId="77777777" w:rsidR="00A342CE" w:rsidRDefault="00A342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1A12BA5"/>
    <w:multiLevelType w:val="hybridMultilevel"/>
    <w:tmpl w:val="047C78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4" w15:restartNumberingAfterBreak="0">
    <w:nsid w:val="0D6C1602"/>
    <w:multiLevelType w:val="hybridMultilevel"/>
    <w:tmpl w:val="E8E41994"/>
    <w:lvl w:ilvl="0" w:tplc="39B8B734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5614EFC"/>
    <w:multiLevelType w:val="hybridMultilevel"/>
    <w:tmpl w:val="DBC6D9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3D3143"/>
    <w:multiLevelType w:val="hybridMultilevel"/>
    <w:tmpl w:val="05ECAA6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9D146C"/>
    <w:multiLevelType w:val="hybridMultilevel"/>
    <w:tmpl w:val="5E403562"/>
    <w:lvl w:ilvl="0" w:tplc="0EB6C566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5C7FF1"/>
    <w:multiLevelType w:val="hybridMultilevel"/>
    <w:tmpl w:val="8ECCB9D0"/>
    <w:lvl w:ilvl="0" w:tplc="2410D23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CD1CA8"/>
    <w:multiLevelType w:val="hybridMultilevel"/>
    <w:tmpl w:val="2BB427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12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3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4" w15:restartNumberingAfterBreak="0">
    <w:nsid w:val="38A43AE5"/>
    <w:multiLevelType w:val="hybridMultilevel"/>
    <w:tmpl w:val="2F52D8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9A49B2"/>
    <w:multiLevelType w:val="hybridMultilevel"/>
    <w:tmpl w:val="D3645D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87729F"/>
    <w:multiLevelType w:val="hybridMultilevel"/>
    <w:tmpl w:val="F9EA1F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F00475"/>
    <w:multiLevelType w:val="hybridMultilevel"/>
    <w:tmpl w:val="335A7534"/>
    <w:lvl w:ilvl="0" w:tplc="39B8B734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785C65"/>
    <w:multiLevelType w:val="hybridMultilevel"/>
    <w:tmpl w:val="B1DE2F66"/>
    <w:lvl w:ilvl="0" w:tplc="F6E678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3454CF"/>
    <w:multiLevelType w:val="multilevel"/>
    <w:tmpl w:val="B3E87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634D41BE"/>
    <w:multiLevelType w:val="hybridMultilevel"/>
    <w:tmpl w:val="A028C8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EB90F0D"/>
    <w:multiLevelType w:val="hybridMultilevel"/>
    <w:tmpl w:val="205A85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875AC1"/>
    <w:multiLevelType w:val="hybridMultilevel"/>
    <w:tmpl w:val="E1C4A192"/>
    <w:lvl w:ilvl="0" w:tplc="FEFCB504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5F7879"/>
    <w:multiLevelType w:val="hybridMultilevel"/>
    <w:tmpl w:val="20B4DB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544DD6"/>
    <w:multiLevelType w:val="hybridMultilevel"/>
    <w:tmpl w:val="B5F6340C"/>
    <w:lvl w:ilvl="0" w:tplc="9182AF08">
      <w:start w:val="1"/>
      <w:numFmt w:val="decimal"/>
      <w:lvlText w:val="Clause %1"/>
      <w:lvlJc w:val="left"/>
      <w:pPr>
        <w:ind w:left="360" w:hanging="360"/>
      </w:pPr>
      <w:rPr>
        <w:rFonts w:hint="default"/>
        <w:b/>
        <w:bCs w:val="0"/>
        <w:i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F2D2D96"/>
    <w:multiLevelType w:val="hybridMultilevel"/>
    <w:tmpl w:val="05A4C82C"/>
    <w:lvl w:ilvl="0" w:tplc="39B8B734">
      <w:numFmt w:val="bullet"/>
      <w:lvlText w:val="•"/>
      <w:lvlJc w:val="left"/>
      <w:pPr>
        <w:ind w:left="1140" w:hanging="72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3"/>
  </w:num>
  <w:num w:numId="5">
    <w:abstractNumId w:val="21"/>
  </w:num>
  <w:num w:numId="6">
    <w:abstractNumId w:val="2"/>
  </w:num>
  <w:num w:numId="7">
    <w:abstractNumId w:val="11"/>
  </w:num>
  <w:num w:numId="8">
    <w:abstractNumId w:val="12"/>
  </w:num>
  <w:num w:numId="9">
    <w:abstractNumId w:val="19"/>
  </w:num>
  <w:num w:numId="10">
    <w:abstractNumId w:val="18"/>
  </w:num>
  <w:num w:numId="11">
    <w:abstractNumId w:val="1"/>
  </w:num>
  <w:num w:numId="12">
    <w:abstractNumId w:val="25"/>
  </w:num>
  <w:num w:numId="13">
    <w:abstractNumId w:val="22"/>
  </w:num>
  <w:num w:numId="14">
    <w:abstractNumId w:val="20"/>
  </w:num>
  <w:num w:numId="15">
    <w:abstractNumId w:val="14"/>
  </w:num>
  <w:num w:numId="16">
    <w:abstractNumId w:val="7"/>
  </w:num>
  <w:num w:numId="17">
    <w:abstractNumId w:val="8"/>
  </w:num>
  <w:num w:numId="18">
    <w:abstractNumId w:val="9"/>
  </w:num>
  <w:num w:numId="19">
    <w:abstractNumId w:val="15"/>
  </w:num>
  <w:num w:numId="20">
    <w:abstractNumId w:val="24"/>
  </w:num>
  <w:num w:numId="21">
    <w:abstractNumId w:val="23"/>
  </w:num>
  <w:num w:numId="22">
    <w:abstractNumId w:val="10"/>
  </w:num>
  <w:num w:numId="23">
    <w:abstractNumId w:val="6"/>
  </w:num>
  <w:num w:numId="24">
    <w:abstractNumId w:val="4"/>
  </w:num>
  <w:num w:numId="25">
    <w:abstractNumId w:val="17"/>
  </w:num>
  <w:num w:numId="26">
    <w:abstractNumId w:val="26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71D"/>
    <w:rsid w:val="00004BC9"/>
    <w:rsid w:val="00006C99"/>
    <w:rsid w:val="00013CA4"/>
    <w:rsid w:val="00022E60"/>
    <w:rsid w:val="00023577"/>
    <w:rsid w:val="00037923"/>
    <w:rsid w:val="00040E22"/>
    <w:rsid w:val="00047BF2"/>
    <w:rsid w:val="000612FB"/>
    <w:rsid w:val="00071A51"/>
    <w:rsid w:val="000915F7"/>
    <w:rsid w:val="00091D34"/>
    <w:rsid w:val="000B7049"/>
    <w:rsid w:val="000C3361"/>
    <w:rsid w:val="000F267E"/>
    <w:rsid w:val="00107E31"/>
    <w:rsid w:val="00171D95"/>
    <w:rsid w:val="0018657E"/>
    <w:rsid w:val="0021296C"/>
    <w:rsid w:val="002724D7"/>
    <w:rsid w:val="00275CA9"/>
    <w:rsid w:val="0030325E"/>
    <w:rsid w:val="003512D6"/>
    <w:rsid w:val="00355227"/>
    <w:rsid w:val="003C04CB"/>
    <w:rsid w:val="003D7B7B"/>
    <w:rsid w:val="00471AC1"/>
    <w:rsid w:val="00492703"/>
    <w:rsid w:val="004C478C"/>
    <w:rsid w:val="004C4D74"/>
    <w:rsid w:val="004D7B9B"/>
    <w:rsid w:val="005407C9"/>
    <w:rsid w:val="005A75F0"/>
    <w:rsid w:val="005F45A6"/>
    <w:rsid w:val="00602EED"/>
    <w:rsid w:val="00673158"/>
    <w:rsid w:val="006815C9"/>
    <w:rsid w:val="006D02C2"/>
    <w:rsid w:val="006D1B6D"/>
    <w:rsid w:val="006E7046"/>
    <w:rsid w:val="006F27B3"/>
    <w:rsid w:val="00730C60"/>
    <w:rsid w:val="007341DD"/>
    <w:rsid w:val="00736A67"/>
    <w:rsid w:val="007B56DF"/>
    <w:rsid w:val="007B6782"/>
    <w:rsid w:val="007C3095"/>
    <w:rsid w:val="00830726"/>
    <w:rsid w:val="008511EC"/>
    <w:rsid w:val="00855C85"/>
    <w:rsid w:val="008C2719"/>
    <w:rsid w:val="008F2FE1"/>
    <w:rsid w:val="00931D47"/>
    <w:rsid w:val="00941E77"/>
    <w:rsid w:val="00960495"/>
    <w:rsid w:val="00964DEC"/>
    <w:rsid w:val="00982787"/>
    <w:rsid w:val="0099595C"/>
    <w:rsid w:val="009B2825"/>
    <w:rsid w:val="009B3CDC"/>
    <w:rsid w:val="009B7FC1"/>
    <w:rsid w:val="009E160F"/>
    <w:rsid w:val="00A2161A"/>
    <w:rsid w:val="00A34178"/>
    <w:rsid w:val="00A342CE"/>
    <w:rsid w:val="00A40EC2"/>
    <w:rsid w:val="00A658F8"/>
    <w:rsid w:val="00A71AEB"/>
    <w:rsid w:val="00A91428"/>
    <w:rsid w:val="00AA0292"/>
    <w:rsid w:val="00AD0719"/>
    <w:rsid w:val="00AD5EF5"/>
    <w:rsid w:val="00AF68DE"/>
    <w:rsid w:val="00B12CBD"/>
    <w:rsid w:val="00B7589E"/>
    <w:rsid w:val="00B75DB7"/>
    <w:rsid w:val="00B82D95"/>
    <w:rsid w:val="00BD7EBB"/>
    <w:rsid w:val="00BE3F56"/>
    <w:rsid w:val="00C1618B"/>
    <w:rsid w:val="00C320A0"/>
    <w:rsid w:val="00C36156"/>
    <w:rsid w:val="00CE26C7"/>
    <w:rsid w:val="00D20850"/>
    <w:rsid w:val="00D3417C"/>
    <w:rsid w:val="00DA00D2"/>
    <w:rsid w:val="00DA2139"/>
    <w:rsid w:val="00DA5E5F"/>
    <w:rsid w:val="00DB4C17"/>
    <w:rsid w:val="00DC21B2"/>
    <w:rsid w:val="00DC2925"/>
    <w:rsid w:val="00DD3D27"/>
    <w:rsid w:val="00DF3090"/>
    <w:rsid w:val="00ED4B17"/>
    <w:rsid w:val="00F03023"/>
    <w:rsid w:val="00F139EF"/>
    <w:rsid w:val="00F5371D"/>
    <w:rsid w:val="00F55434"/>
    <w:rsid w:val="00F8149D"/>
    <w:rsid w:val="00FC0C15"/>
    <w:rsid w:val="00FC7C74"/>
    <w:rsid w:val="00FE211B"/>
    <w:rsid w:val="00FE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07EFF3"/>
  <w15:docId w15:val="{44EDC86D-0069-4582-B49A-2BADA6F76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618B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C1618B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C1618B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C1618B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C1618B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1618B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C1618B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C1618B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C1618B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C1618B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C1618B"/>
    <w:pPr>
      <w:spacing w:before="180" w:after="60"/>
      <w:jc w:val="both"/>
    </w:pPr>
  </w:style>
  <w:style w:type="paragraph" w:customStyle="1" w:styleId="CoverActName">
    <w:name w:val="CoverActName"/>
    <w:basedOn w:val="Normal"/>
    <w:rsid w:val="00C1618B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C1618B"/>
    <w:pPr>
      <w:tabs>
        <w:tab w:val="left" w:pos="2880"/>
      </w:tabs>
    </w:pPr>
  </w:style>
  <w:style w:type="paragraph" w:customStyle="1" w:styleId="Apara">
    <w:name w:val="A para"/>
    <w:basedOn w:val="Normal"/>
    <w:rsid w:val="00C1618B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C1618B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C1618B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C1618B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C1618B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C1618B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C1618B"/>
  </w:style>
  <w:style w:type="paragraph" w:customStyle="1" w:styleId="CoverInForce">
    <w:name w:val="CoverInForce"/>
    <w:basedOn w:val="Normal"/>
    <w:rsid w:val="00C1618B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C1618B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C1618B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C1618B"/>
  </w:style>
  <w:style w:type="paragraph" w:customStyle="1" w:styleId="Aparabullet">
    <w:name w:val="A para bullet"/>
    <w:basedOn w:val="Normal"/>
    <w:rsid w:val="00C1618B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C1618B"/>
  </w:style>
  <w:style w:type="paragraph" w:styleId="TOC2">
    <w:name w:val="toc 2"/>
    <w:basedOn w:val="Normal"/>
    <w:next w:val="Normal"/>
    <w:autoRedefine/>
    <w:semiHidden/>
    <w:rsid w:val="00C1618B"/>
    <w:pPr>
      <w:ind w:left="240"/>
    </w:pPr>
  </w:style>
  <w:style w:type="paragraph" w:styleId="TOC3">
    <w:name w:val="toc 3"/>
    <w:basedOn w:val="Normal"/>
    <w:next w:val="Normal"/>
    <w:autoRedefine/>
    <w:semiHidden/>
    <w:rsid w:val="00C1618B"/>
    <w:pPr>
      <w:ind w:left="480"/>
    </w:pPr>
  </w:style>
  <w:style w:type="paragraph" w:styleId="TOC4">
    <w:name w:val="toc 4"/>
    <w:basedOn w:val="Normal"/>
    <w:next w:val="Normal"/>
    <w:autoRedefine/>
    <w:semiHidden/>
    <w:rsid w:val="00C1618B"/>
    <w:pPr>
      <w:ind w:left="720"/>
    </w:pPr>
  </w:style>
  <w:style w:type="paragraph" w:styleId="TOC5">
    <w:name w:val="toc 5"/>
    <w:basedOn w:val="Normal"/>
    <w:next w:val="Normal"/>
    <w:autoRedefine/>
    <w:semiHidden/>
    <w:rsid w:val="00C1618B"/>
    <w:pPr>
      <w:ind w:left="960"/>
    </w:pPr>
  </w:style>
  <w:style w:type="paragraph" w:styleId="TOC6">
    <w:name w:val="toc 6"/>
    <w:basedOn w:val="Normal"/>
    <w:next w:val="Normal"/>
    <w:autoRedefine/>
    <w:semiHidden/>
    <w:rsid w:val="00C1618B"/>
    <w:pPr>
      <w:ind w:left="1200"/>
    </w:pPr>
  </w:style>
  <w:style w:type="paragraph" w:styleId="TOC7">
    <w:name w:val="toc 7"/>
    <w:basedOn w:val="Normal"/>
    <w:next w:val="Normal"/>
    <w:autoRedefine/>
    <w:semiHidden/>
    <w:rsid w:val="00C1618B"/>
    <w:pPr>
      <w:ind w:left="1440"/>
    </w:pPr>
  </w:style>
  <w:style w:type="paragraph" w:styleId="TOC8">
    <w:name w:val="toc 8"/>
    <w:basedOn w:val="Normal"/>
    <w:next w:val="Normal"/>
    <w:autoRedefine/>
    <w:semiHidden/>
    <w:rsid w:val="00C1618B"/>
    <w:pPr>
      <w:ind w:left="1680"/>
    </w:pPr>
  </w:style>
  <w:style w:type="paragraph" w:styleId="TOC9">
    <w:name w:val="toc 9"/>
    <w:basedOn w:val="Normal"/>
    <w:next w:val="Normal"/>
    <w:autoRedefine/>
    <w:semiHidden/>
    <w:rsid w:val="00C1618B"/>
    <w:pPr>
      <w:ind w:left="1920"/>
    </w:pPr>
  </w:style>
  <w:style w:type="character" w:styleId="Hyperlink">
    <w:name w:val="Hyperlink"/>
    <w:basedOn w:val="DefaultParagraphFont"/>
    <w:semiHidden/>
    <w:rsid w:val="00C1618B"/>
    <w:rPr>
      <w:color w:val="0000FF"/>
      <w:u w:val="single"/>
    </w:rPr>
  </w:style>
  <w:style w:type="paragraph" w:styleId="BodyTextIndent">
    <w:name w:val="Body Text Indent"/>
    <w:basedOn w:val="Normal"/>
    <w:semiHidden/>
    <w:rsid w:val="00C1618B"/>
    <w:pPr>
      <w:spacing w:before="120" w:after="60"/>
      <w:ind w:left="709"/>
    </w:pPr>
  </w:style>
  <w:style w:type="paragraph" w:customStyle="1" w:styleId="Minister">
    <w:name w:val="Minister"/>
    <w:basedOn w:val="Normal"/>
    <w:rsid w:val="00C1618B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C1618B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C1618B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C1618B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C1618B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C1618B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C1618B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C1618B"/>
  </w:style>
  <w:style w:type="paragraph" w:styleId="BalloonText">
    <w:name w:val="Balloon Text"/>
    <w:basedOn w:val="Normal"/>
    <w:link w:val="BalloonTextChar"/>
    <w:uiPriority w:val="99"/>
    <w:semiHidden/>
    <w:unhideWhenUsed/>
    <w:rsid w:val="008307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726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83072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307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072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0726"/>
    <w:rPr>
      <w:lang w:eastAsia="en-US"/>
    </w:rPr>
  </w:style>
  <w:style w:type="paragraph" w:customStyle="1" w:styleId="ESText">
    <w:name w:val="ES_Text"/>
    <w:basedOn w:val="Normal"/>
    <w:rsid w:val="00830726"/>
    <w:pPr>
      <w:spacing w:line="280" w:lineRule="exact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00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00D2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581</Words>
  <Characters>3079</Characters>
  <Application>Microsoft Office Word</Application>
  <DocSecurity>0</DocSecurity>
  <Lines>81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Moxon, KarenL</cp:lastModifiedBy>
  <cp:revision>4</cp:revision>
  <cp:lastPrinted>2006-03-31T04:28:00Z</cp:lastPrinted>
  <dcterms:created xsi:type="dcterms:W3CDTF">2021-01-29T06:40:00Z</dcterms:created>
  <dcterms:modified xsi:type="dcterms:W3CDTF">2021-01-29T06:40:00Z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1290737</vt:lpwstr>
  </property>
  <property fmtid="{D5CDD505-2E9C-101B-9397-08002B2CF9AE}" pid="4" name="JMSREQUIREDCHECKIN">
    <vt:lpwstr/>
  </property>
</Properties>
</file>