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2A08" w:rsidRPr="001E2A08" w:rsidRDefault="001E2A08" w:rsidP="001E2A08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r w:rsidRPr="001E2A08">
        <w:rPr>
          <w:rFonts w:ascii="Arial" w:eastAsia="Times New Roman" w:hAnsi="Arial" w:cs="Arial"/>
          <w:sz w:val="24"/>
          <w:szCs w:val="20"/>
        </w:rPr>
        <w:t xml:space="preserve">Australian Capital Territory </w:t>
      </w:r>
    </w:p>
    <w:p w:rsidR="001E2A08" w:rsidRDefault="001E2A08" w:rsidP="001E2A08">
      <w:pPr>
        <w:pStyle w:val="Billname"/>
        <w:spacing w:before="700"/>
      </w:pPr>
      <w:r>
        <w:t>Electoral (</w:t>
      </w:r>
      <w:r w:rsidR="00173FCD">
        <w:t>Electoral Commissioner</w:t>
      </w:r>
      <w:r>
        <w:t xml:space="preserve">) </w:t>
      </w:r>
      <w:r w:rsidR="007F458A">
        <w:t xml:space="preserve">Appointment </w:t>
      </w:r>
      <w:r>
        <w:t>20</w:t>
      </w:r>
      <w:r w:rsidR="00D1326A">
        <w:t>22</w:t>
      </w:r>
      <w:r w:rsidR="00173FCD">
        <w:t xml:space="preserve"> </w:t>
      </w:r>
      <w:r w:rsidR="00173FCD" w:rsidRPr="00E62F30">
        <w:t>(No 1</w:t>
      </w:r>
      <w:r w:rsidRPr="00E62F30">
        <w:t>)</w:t>
      </w:r>
      <w:r>
        <w:t xml:space="preserve"> </w:t>
      </w:r>
    </w:p>
    <w:p w:rsidR="001E2A08" w:rsidRDefault="001E2A08" w:rsidP="001E2A08">
      <w:pPr>
        <w:spacing w:before="240" w:after="6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1E2A08">
        <w:rPr>
          <w:rFonts w:ascii="Arial" w:eastAsia="Times New Roman" w:hAnsi="Arial" w:cs="Arial"/>
          <w:b/>
          <w:bCs/>
          <w:sz w:val="24"/>
          <w:szCs w:val="20"/>
        </w:rPr>
        <w:t>Disallowable instrument DI2</w:t>
      </w:r>
      <w:r w:rsidR="00D1326A">
        <w:rPr>
          <w:rFonts w:ascii="Arial" w:eastAsia="Times New Roman" w:hAnsi="Arial" w:cs="Arial"/>
          <w:b/>
          <w:bCs/>
          <w:sz w:val="24"/>
          <w:szCs w:val="20"/>
        </w:rPr>
        <w:t>022</w:t>
      </w:r>
      <w:r w:rsidR="007F458A">
        <w:rPr>
          <w:rFonts w:ascii="Arial" w:eastAsia="Times New Roman" w:hAnsi="Arial" w:cs="Arial"/>
          <w:b/>
          <w:bCs/>
          <w:sz w:val="24"/>
          <w:szCs w:val="20"/>
        </w:rPr>
        <w:t>–</w:t>
      </w:r>
      <w:r w:rsidR="0028208F">
        <w:rPr>
          <w:rFonts w:ascii="Arial" w:eastAsia="Times New Roman" w:hAnsi="Arial" w:cs="Arial"/>
          <w:b/>
          <w:bCs/>
          <w:sz w:val="24"/>
          <w:szCs w:val="20"/>
        </w:rPr>
        <w:t>236</w:t>
      </w:r>
    </w:p>
    <w:p w:rsidR="001E2A08" w:rsidRDefault="001E2A08" w:rsidP="001E2A08">
      <w:pPr>
        <w:pStyle w:val="madeunder"/>
        <w:spacing w:before="240" w:after="120"/>
      </w:pPr>
      <w:r>
        <w:t xml:space="preserve">made under the </w:t>
      </w:r>
    </w:p>
    <w:p w:rsidR="001E2A08" w:rsidRPr="001E2A08" w:rsidRDefault="001E2A08" w:rsidP="001E2A08">
      <w:pPr>
        <w:spacing w:before="240" w:after="120"/>
        <w:rPr>
          <w:rFonts w:ascii="Arial" w:eastAsia="Times New Roman" w:hAnsi="Arial" w:cs="Arial"/>
          <w:b/>
          <w:sz w:val="20"/>
          <w:szCs w:val="20"/>
        </w:rPr>
      </w:pPr>
      <w:r w:rsidRPr="001E2A08">
        <w:rPr>
          <w:rFonts w:ascii="Arial" w:eastAsia="Times New Roman" w:hAnsi="Arial" w:cs="Arial"/>
          <w:b/>
          <w:sz w:val="20"/>
          <w:szCs w:val="20"/>
        </w:rPr>
        <w:t>Electoral Act 1992, se</w:t>
      </w:r>
      <w:r w:rsidR="007F458A">
        <w:rPr>
          <w:rFonts w:ascii="Arial" w:eastAsia="Times New Roman" w:hAnsi="Arial" w:cs="Arial"/>
          <w:b/>
          <w:sz w:val="20"/>
          <w:szCs w:val="20"/>
        </w:rPr>
        <w:t>ction 12 (Appointment</w:t>
      </w:r>
      <w:r w:rsidRPr="001E2A08">
        <w:rPr>
          <w:rFonts w:ascii="Arial" w:eastAsia="Times New Roman" w:hAnsi="Arial" w:cs="Arial"/>
          <w:b/>
          <w:sz w:val="20"/>
          <w:szCs w:val="20"/>
        </w:rPr>
        <w:t xml:space="preserve">) </w:t>
      </w:r>
    </w:p>
    <w:p w:rsidR="001E2A08" w:rsidRPr="001E2A08" w:rsidRDefault="001E2A08" w:rsidP="001E2A08">
      <w:pPr>
        <w:rPr>
          <w:rFonts w:ascii="Arial" w:hAnsi="Arial" w:cs="Arial"/>
          <w:b/>
          <w:sz w:val="24"/>
          <w:szCs w:val="24"/>
        </w:rPr>
      </w:pPr>
      <w:r w:rsidRPr="001E2A08">
        <w:rPr>
          <w:rFonts w:ascii="Arial" w:hAnsi="Arial" w:cs="Arial"/>
          <w:b/>
          <w:sz w:val="24"/>
          <w:szCs w:val="24"/>
        </w:rPr>
        <w:t xml:space="preserve">EXPLANATORY STATEMENT </w:t>
      </w:r>
    </w:p>
    <w:p w:rsidR="001E2A08" w:rsidRDefault="001E2A08" w:rsidP="001E2A08">
      <w:pPr>
        <w:pStyle w:val="N-line3"/>
        <w:pBdr>
          <w:top w:val="single" w:sz="12" w:space="1" w:color="auto"/>
          <w:bottom w:val="none" w:sz="0" w:space="0" w:color="auto"/>
        </w:pBdr>
      </w:pPr>
    </w:p>
    <w:p w:rsidR="001E2A08" w:rsidRPr="001E2A08" w:rsidRDefault="001E2A08" w:rsidP="001E2A08">
      <w:pPr>
        <w:rPr>
          <w:rFonts w:ascii="Times New Roman" w:hAnsi="Times New Roman"/>
        </w:rPr>
      </w:pPr>
      <w:r w:rsidRPr="001E2A08">
        <w:rPr>
          <w:rFonts w:ascii="Times New Roman" w:hAnsi="Times New Roman"/>
        </w:rPr>
        <w:t xml:space="preserve">Section 12 of the </w:t>
      </w:r>
      <w:r w:rsidRPr="001E2A08">
        <w:rPr>
          <w:rFonts w:ascii="Times New Roman" w:hAnsi="Times New Roman"/>
          <w:i/>
        </w:rPr>
        <w:t>Electoral Act 1992</w:t>
      </w:r>
      <w:r w:rsidRPr="001E2A08">
        <w:rPr>
          <w:rFonts w:ascii="Times New Roman" w:hAnsi="Times New Roman"/>
        </w:rPr>
        <w:t xml:space="preserve"> provides for the </w:t>
      </w:r>
      <w:r w:rsidR="002E34EC">
        <w:rPr>
          <w:rFonts w:ascii="Times New Roman" w:hAnsi="Times New Roman"/>
        </w:rPr>
        <w:t>Speaker</w:t>
      </w:r>
      <w:r w:rsidRPr="001E2A08">
        <w:rPr>
          <w:rFonts w:ascii="Times New Roman" w:hAnsi="Times New Roman"/>
        </w:rPr>
        <w:t xml:space="preserve"> to appoint </w:t>
      </w:r>
      <w:r w:rsidR="002E34EC">
        <w:rPr>
          <w:rFonts w:ascii="Times New Roman" w:hAnsi="Times New Roman"/>
        </w:rPr>
        <w:t>members of</w:t>
      </w:r>
      <w:r w:rsidRPr="001E2A08">
        <w:rPr>
          <w:rFonts w:ascii="Times New Roman" w:hAnsi="Times New Roman"/>
        </w:rPr>
        <w:t xml:space="preserve"> the Electoral Commission.</w:t>
      </w:r>
      <w:r w:rsidR="00C532E8">
        <w:rPr>
          <w:rFonts w:ascii="Times New Roman" w:hAnsi="Times New Roman"/>
        </w:rPr>
        <w:t xml:space="preserve"> </w:t>
      </w:r>
      <w:r w:rsidRPr="001E2A08">
        <w:rPr>
          <w:rFonts w:ascii="Times New Roman" w:hAnsi="Times New Roman"/>
        </w:rPr>
        <w:t xml:space="preserve">This instrument appoints </w:t>
      </w:r>
      <w:r w:rsidR="00173FCD">
        <w:rPr>
          <w:rFonts w:ascii="Times New Roman" w:hAnsi="Times New Roman"/>
        </w:rPr>
        <w:t>Damian Cantwell AM</w:t>
      </w:r>
      <w:r w:rsidRPr="001E2A08">
        <w:rPr>
          <w:rFonts w:ascii="Times New Roman" w:hAnsi="Times New Roman"/>
        </w:rPr>
        <w:t xml:space="preserve"> as</w:t>
      </w:r>
      <w:r w:rsidR="00173FCD">
        <w:rPr>
          <w:rFonts w:ascii="Times New Roman" w:hAnsi="Times New Roman"/>
        </w:rPr>
        <w:t xml:space="preserve"> </w:t>
      </w:r>
      <w:r w:rsidR="002E34EC">
        <w:rPr>
          <w:rFonts w:ascii="Times New Roman" w:hAnsi="Times New Roman"/>
        </w:rPr>
        <w:t xml:space="preserve">Electoral Commissioner </w:t>
      </w:r>
      <w:r w:rsidRPr="001E2A08">
        <w:rPr>
          <w:rFonts w:ascii="Times New Roman" w:hAnsi="Times New Roman"/>
        </w:rPr>
        <w:t xml:space="preserve">of the Electoral Commission. The appointment commences on </w:t>
      </w:r>
      <w:r w:rsidR="00D1326A" w:rsidRPr="00E62F30">
        <w:rPr>
          <w:rFonts w:ascii="Times New Roman" w:hAnsi="Times New Roman"/>
        </w:rPr>
        <w:t>1</w:t>
      </w:r>
      <w:r w:rsidR="0028208F" w:rsidRPr="00E62F30">
        <w:rPr>
          <w:rFonts w:ascii="Times New Roman" w:hAnsi="Times New Roman"/>
        </w:rPr>
        <w:t xml:space="preserve"> November</w:t>
      </w:r>
      <w:r w:rsidR="00D1326A" w:rsidRPr="00E62F30">
        <w:rPr>
          <w:rFonts w:ascii="Times New Roman" w:hAnsi="Times New Roman"/>
        </w:rPr>
        <w:t xml:space="preserve"> 2022</w:t>
      </w:r>
      <w:r w:rsidRPr="00E62F30">
        <w:rPr>
          <w:rFonts w:ascii="Times New Roman" w:hAnsi="Times New Roman"/>
        </w:rPr>
        <w:t xml:space="preserve"> and ends on </w:t>
      </w:r>
      <w:r w:rsidR="00074AE6" w:rsidRPr="00E62F30">
        <w:rPr>
          <w:rFonts w:ascii="Times New Roman" w:hAnsi="Times New Roman"/>
        </w:rPr>
        <w:t>31</w:t>
      </w:r>
      <w:r w:rsidR="00AC664B" w:rsidRPr="00E62F30">
        <w:rPr>
          <w:rFonts w:ascii="Times New Roman" w:hAnsi="Times New Roman"/>
        </w:rPr>
        <w:t> </w:t>
      </w:r>
      <w:r w:rsidR="002E34EC" w:rsidRPr="00E62F30">
        <w:rPr>
          <w:rFonts w:ascii="Times New Roman" w:hAnsi="Times New Roman"/>
        </w:rPr>
        <w:t>October</w:t>
      </w:r>
      <w:r w:rsidR="00AC664B" w:rsidRPr="00E62F30">
        <w:rPr>
          <w:rFonts w:ascii="Times New Roman" w:hAnsi="Times New Roman"/>
        </w:rPr>
        <w:t> </w:t>
      </w:r>
      <w:r w:rsidRPr="00E62F30">
        <w:rPr>
          <w:rFonts w:ascii="Times New Roman" w:hAnsi="Times New Roman"/>
        </w:rPr>
        <w:t>20</w:t>
      </w:r>
      <w:r w:rsidR="00173FCD" w:rsidRPr="00E62F30">
        <w:rPr>
          <w:rFonts w:ascii="Times New Roman" w:hAnsi="Times New Roman"/>
        </w:rPr>
        <w:t>2</w:t>
      </w:r>
      <w:r w:rsidR="00D1326A" w:rsidRPr="00E62F30">
        <w:rPr>
          <w:rFonts w:ascii="Times New Roman" w:hAnsi="Times New Roman"/>
        </w:rPr>
        <w:t>7</w:t>
      </w:r>
      <w:r w:rsidRPr="00E62F30">
        <w:rPr>
          <w:rFonts w:ascii="Times New Roman" w:hAnsi="Times New Roman"/>
        </w:rPr>
        <w:t>.</w:t>
      </w:r>
      <w:r w:rsidRPr="001E2A08">
        <w:rPr>
          <w:rFonts w:ascii="Times New Roman" w:hAnsi="Times New Roman"/>
        </w:rPr>
        <w:t xml:space="preserve"> </w:t>
      </w:r>
    </w:p>
    <w:p w:rsidR="001E2A08" w:rsidRDefault="001E2A08" w:rsidP="001E2A08">
      <w:pPr>
        <w:rPr>
          <w:rFonts w:ascii="Times New Roman" w:hAnsi="Times New Roman"/>
        </w:rPr>
      </w:pPr>
      <w:r w:rsidRPr="001E2A08">
        <w:rPr>
          <w:rFonts w:ascii="Times New Roman" w:hAnsi="Times New Roman"/>
        </w:rPr>
        <w:t>Section 12</w:t>
      </w:r>
      <w:r w:rsidR="00173FCD">
        <w:rPr>
          <w:rFonts w:ascii="Times New Roman" w:hAnsi="Times New Roman"/>
        </w:rPr>
        <w:t>(2)</w:t>
      </w:r>
      <w:r w:rsidRPr="001E2A08">
        <w:rPr>
          <w:rFonts w:ascii="Times New Roman" w:hAnsi="Times New Roman"/>
        </w:rPr>
        <w:t xml:space="preserve"> of the </w:t>
      </w:r>
      <w:r w:rsidRPr="00AC664B">
        <w:rPr>
          <w:rFonts w:ascii="Times New Roman" w:hAnsi="Times New Roman"/>
          <w:i/>
        </w:rPr>
        <w:t>Electoral Act 1992</w:t>
      </w:r>
      <w:r w:rsidRPr="001E2A08">
        <w:rPr>
          <w:rFonts w:ascii="Times New Roman" w:hAnsi="Times New Roman"/>
        </w:rPr>
        <w:t xml:space="preserve"> requires that</w:t>
      </w:r>
      <w:r w:rsidR="00173FCD">
        <w:rPr>
          <w:rFonts w:ascii="Times New Roman" w:hAnsi="Times New Roman"/>
        </w:rPr>
        <w:t xml:space="preserve"> the appointment must be made on the advice of the relevant Assembly committee and </w:t>
      </w:r>
      <w:r w:rsidR="002E34EC">
        <w:rPr>
          <w:rFonts w:ascii="Times New Roman" w:hAnsi="Times New Roman"/>
        </w:rPr>
        <w:t xml:space="preserve">the Speaker must consult </w:t>
      </w:r>
      <w:r w:rsidR="00173FCD">
        <w:rPr>
          <w:rFonts w:ascii="Times New Roman" w:hAnsi="Times New Roman"/>
        </w:rPr>
        <w:t>with the Chief Minister, Leader of the Opposition and the leader of any registered party to which neither the Chief Minister or Leader of the Opposition belong if at least 2 members of the Legislative Assembly are members of the party, and in accordance with an open and accountable selection process</w:t>
      </w:r>
      <w:r w:rsidR="002E34EC">
        <w:rPr>
          <w:rFonts w:ascii="Times New Roman" w:hAnsi="Times New Roman"/>
        </w:rPr>
        <w:t>.</w:t>
      </w:r>
      <w:r w:rsidR="0039485D">
        <w:rPr>
          <w:rFonts w:ascii="Times New Roman" w:hAnsi="Times New Roman"/>
        </w:rPr>
        <w:t xml:space="preserve"> </w:t>
      </w:r>
      <w:r w:rsidR="007F458A">
        <w:rPr>
          <w:rFonts w:ascii="Times New Roman" w:hAnsi="Times New Roman"/>
        </w:rPr>
        <w:t xml:space="preserve">The appointment is made on the advice of the </w:t>
      </w:r>
      <w:r w:rsidR="007F458A" w:rsidRPr="007F458A">
        <w:rPr>
          <w:rFonts w:ascii="Times New Roman" w:hAnsi="Times New Roman"/>
        </w:rPr>
        <w:t>Standing Committee on Justice and Community Safety</w:t>
      </w:r>
      <w:r w:rsidR="00173FCD">
        <w:rPr>
          <w:rFonts w:ascii="Times New Roman" w:hAnsi="Times New Roman"/>
        </w:rPr>
        <w:t xml:space="preserve">. </w:t>
      </w:r>
      <w:r w:rsidR="00173FCD" w:rsidRPr="001E2A08">
        <w:rPr>
          <w:rFonts w:ascii="Times New Roman" w:hAnsi="Times New Roman"/>
        </w:rPr>
        <w:t xml:space="preserve">The </w:t>
      </w:r>
      <w:r w:rsidR="00173FCD">
        <w:rPr>
          <w:rFonts w:ascii="Times New Roman" w:hAnsi="Times New Roman"/>
        </w:rPr>
        <w:t>Speaker undertook the required</w:t>
      </w:r>
      <w:r w:rsidR="00173FCD" w:rsidRPr="001E2A08">
        <w:rPr>
          <w:rFonts w:ascii="Times New Roman" w:hAnsi="Times New Roman"/>
        </w:rPr>
        <w:t xml:space="preserve"> consultation and no objections to the proposed </w:t>
      </w:r>
      <w:r w:rsidR="00173FCD">
        <w:rPr>
          <w:rFonts w:ascii="Times New Roman" w:hAnsi="Times New Roman"/>
        </w:rPr>
        <w:t>appointment</w:t>
      </w:r>
      <w:r w:rsidR="00173FCD" w:rsidRPr="001E2A08">
        <w:rPr>
          <w:rFonts w:ascii="Times New Roman" w:hAnsi="Times New Roman"/>
        </w:rPr>
        <w:t xml:space="preserve"> were received.</w:t>
      </w:r>
      <w:r w:rsidR="00173FCD">
        <w:rPr>
          <w:rFonts w:ascii="Times New Roman" w:hAnsi="Times New Roman"/>
        </w:rPr>
        <w:t xml:space="preserve"> The Speaker is confident the appointment is made after an open and accountable selection process. </w:t>
      </w:r>
    </w:p>
    <w:p w:rsidR="00173FCD" w:rsidRPr="00173FCD" w:rsidRDefault="00173FCD" w:rsidP="001E2A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Speaker is satisfied that the appointee meets the requirements for appointment set out in section 12(3) of the </w:t>
      </w:r>
      <w:r>
        <w:rPr>
          <w:rFonts w:ascii="Times New Roman" w:hAnsi="Times New Roman"/>
          <w:i/>
        </w:rPr>
        <w:t>Electoral Act 1992</w:t>
      </w:r>
      <w:r>
        <w:rPr>
          <w:rFonts w:ascii="Times New Roman" w:hAnsi="Times New Roman"/>
        </w:rPr>
        <w:t xml:space="preserve"> and is not disqualified from being appointed by any reason set out in section 12B of the </w:t>
      </w:r>
      <w:r>
        <w:rPr>
          <w:rFonts w:ascii="Times New Roman" w:hAnsi="Times New Roman"/>
          <w:i/>
        </w:rPr>
        <w:t>Electoral Act 1992</w:t>
      </w:r>
      <w:r>
        <w:rPr>
          <w:rFonts w:ascii="Times New Roman" w:hAnsi="Times New Roman"/>
        </w:rPr>
        <w:t xml:space="preserve">. </w:t>
      </w:r>
    </w:p>
    <w:p w:rsidR="00FF463F" w:rsidRPr="001E2A08" w:rsidRDefault="001E2A08" w:rsidP="001E2A08">
      <w:pPr>
        <w:rPr>
          <w:rFonts w:ascii="Times New Roman" w:hAnsi="Times New Roman"/>
        </w:rPr>
      </w:pPr>
      <w:r w:rsidRPr="001E2A08">
        <w:rPr>
          <w:rFonts w:ascii="Times New Roman" w:hAnsi="Times New Roman"/>
        </w:rPr>
        <w:t xml:space="preserve">The instrument of appointment is a disallowable instrument. </w:t>
      </w:r>
    </w:p>
    <w:sectPr w:rsidR="00FF463F" w:rsidRPr="001E2A08" w:rsidSect="00FF46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3435" w:rsidRDefault="006F3435" w:rsidP="00FA7286">
      <w:pPr>
        <w:spacing w:after="0" w:line="240" w:lineRule="auto"/>
      </w:pPr>
      <w:r>
        <w:separator/>
      </w:r>
    </w:p>
  </w:endnote>
  <w:endnote w:type="continuationSeparator" w:id="0">
    <w:p w:rsidR="006F3435" w:rsidRDefault="006F3435" w:rsidP="00FA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7286" w:rsidRDefault="00FA72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7286" w:rsidRPr="004F44A3" w:rsidRDefault="004F44A3" w:rsidP="004F44A3">
    <w:pPr>
      <w:pStyle w:val="Footer"/>
      <w:jc w:val="center"/>
      <w:rPr>
        <w:rFonts w:ascii="Arial" w:hAnsi="Arial" w:cs="Arial"/>
        <w:sz w:val="14"/>
      </w:rPr>
    </w:pPr>
    <w:r w:rsidRPr="004F44A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7286" w:rsidRDefault="00FA7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3435" w:rsidRDefault="006F3435" w:rsidP="00FA7286">
      <w:pPr>
        <w:spacing w:after="0" w:line="240" w:lineRule="auto"/>
      </w:pPr>
      <w:r>
        <w:separator/>
      </w:r>
    </w:p>
  </w:footnote>
  <w:footnote w:type="continuationSeparator" w:id="0">
    <w:p w:rsidR="006F3435" w:rsidRDefault="006F3435" w:rsidP="00FA7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7286" w:rsidRDefault="00FA72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7286" w:rsidRDefault="00FA72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7286" w:rsidRDefault="00FA72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2A08"/>
    <w:rsid w:val="00074AE6"/>
    <w:rsid w:val="00114147"/>
    <w:rsid w:val="00173FCD"/>
    <w:rsid w:val="001E2A08"/>
    <w:rsid w:val="001F2E95"/>
    <w:rsid w:val="0028208F"/>
    <w:rsid w:val="002E34EC"/>
    <w:rsid w:val="0039485D"/>
    <w:rsid w:val="004959E5"/>
    <w:rsid w:val="004F44A3"/>
    <w:rsid w:val="006F3435"/>
    <w:rsid w:val="007A64A3"/>
    <w:rsid w:val="007F458A"/>
    <w:rsid w:val="007F6D1C"/>
    <w:rsid w:val="008A05D5"/>
    <w:rsid w:val="009B0F29"/>
    <w:rsid w:val="00AC664B"/>
    <w:rsid w:val="00BB7EB4"/>
    <w:rsid w:val="00C532E8"/>
    <w:rsid w:val="00D1326A"/>
    <w:rsid w:val="00D656CF"/>
    <w:rsid w:val="00DD00EE"/>
    <w:rsid w:val="00E12BAB"/>
    <w:rsid w:val="00E62F30"/>
    <w:rsid w:val="00FA7286"/>
    <w:rsid w:val="00FB0CD3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0996A89-CADC-4640-9981-8CAB303F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63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1E2A08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/>
      <w:b/>
      <w:sz w:val="40"/>
      <w:szCs w:val="20"/>
    </w:rPr>
  </w:style>
  <w:style w:type="paragraph" w:customStyle="1" w:styleId="madeunder">
    <w:name w:val="made under"/>
    <w:basedOn w:val="Normal"/>
    <w:rsid w:val="001E2A08"/>
    <w:pPr>
      <w:spacing w:before="180" w:after="6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N-line3">
    <w:name w:val="N-line3"/>
    <w:basedOn w:val="Normal"/>
    <w:next w:val="Normal"/>
    <w:rsid w:val="001E2A08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verActName">
    <w:name w:val="CoverActName"/>
    <w:basedOn w:val="Normal"/>
    <w:rsid w:val="001E2A08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/>
      <w:b/>
      <w:sz w:val="24"/>
      <w:szCs w:val="20"/>
    </w:rPr>
  </w:style>
  <w:style w:type="character" w:styleId="CommentReference">
    <w:name w:val="annotation reference"/>
    <w:rsid w:val="001E2A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2A0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rsid w:val="001E2A0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2A0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62F30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A72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A728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72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A72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1316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Spence</dc:creator>
  <cp:keywords>2</cp:keywords>
  <cp:lastModifiedBy>Joshua Stonham</cp:lastModifiedBy>
  <cp:revision>4</cp:revision>
  <cp:lastPrinted>2017-07-31T05:59:00Z</cp:lastPrinted>
  <dcterms:created xsi:type="dcterms:W3CDTF">2022-10-25T05:11:00Z</dcterms:created>
  <dcterms:modified xsi:type="dcterms:W3CDTF">2022-10-25T05:11:00Z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9891376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