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83D5" w14:textId="530D8D79" w:rsidR="006B2F15" w:rsidRDefault="005B3B4F">
      <w:pPr>
        <w:spacing w:before="72"/>
        <w:ind w:left="1913" w:right="1931"/>
        <w:jc w:val="center"/>
        <w:rPr>
          <w:b/>
          <w:sz w:val="24"/>
        </w:rPr>
      </w:pPr>
      <w:r>
        <w:rPr>
          <w:b/>
          <w:spacing w:val="-4"/>
          <w:sz w:val="24"/>
        </w:rPr>
        <w:t>202</w:t>
      </w:r>
      <w:r w:rsidR="00086D71">
        <w:rPr>
          <w:b/>
          <w:spacing w:val="-4"/>
          <w:sz w:val="24"/>
        </w:rPr>
        <w:t>4</w:t>
      </w:r>
    </w:p>
    <w:p w14:paraId="1CF283D6"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7"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8"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9"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A"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B"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3B7CF016" w14:textId="6288FB4D" w:rsidR="00B82774" w:rsidRPr="002E1188" w:rsidRDefault="005B3B4F" w:rsidP="002E1188">
      <w:pPr>
        <w:widowControl/>
        <w:autoSpaceDE/>
        <w:autoSpaceDN/>
        <w:spacing w:line="276" w:lineRule="auto"/>
        <w:jc w:val="center"/>
        <w:rPr>
          <w:rFonts w:eastAsia="Times New Roman"/>
          <w:b/>
          <w:bCs/>
          <w:sz w:val="24"/>
          <w:szCs w:val="24"/>
          <w:lang w:val="en-AU"/>
        </w:rPr>
      </w:pPr>
      <w:r w:rsidRPr="002E1188">
        <w:rPr>
          <w:rFonts w:eastAsia="Times New Roman"/>
          <w:b/>
          <w:bCs/>
          <w:sz w:val="24"/>
          <w:szCs w:val="24"/>
          <w:lang w:val="en-AU"/>
        </w:rPr>
        <w:t>THE LEGISLATIVE ASSEMBLY FOR THE</w:t>
      </w:r>
    </w:p>
    <w:p w14:paraId="1CF283DC" w14:textId="587C8165" w:rsidR="006B2F15" w:rsidRPr="002E1188" w:rsidRDefault="005B3B4F" w:rsidP="002E1188">
      <w:pPr>
        <w:widowControl/>
        <w:autoSpaceDE/>
        <w:autoSpaceDN/>
        <w:spacing w:line="276" w:lineRule="auto"/>
        <w:jc w:val="center"/>
        <w:rPr>
          <w:rFonts w:eastAsia="Times New Roman"/>
          <w:b/>
          <w:bCs/>
          <w:sz w:val="24"/>
          <w:szCs w:val="24"/>
          <w:lang w:val="en-AU"/>
        </w:rPr>
      </w:pPr>
      <w:r w:rsidRPr="002E1188">
        <w:rPr>
          <w:rFonts w:eastAsia="Times New Roman"/>
          <w:b/>
          <w:bCs/>
          <w:sz w:val="24"/>
          <w:szCs w:val="24"/>
          <w:lang w:val="en-AU"/>
        </w:rPr>
        <w:t>AUSTRALIAN CAPITAL TERRITORY</w:t>
      </w:r>
    </w:p>
    <w:p w14:paraId="1CF283DD" w14:textId="77777777" w:rsidR="006B2F15" w:rsidRPr="002E1188" w:rsidRDefault="006B2F15" w:rsidP="002E1188">
      <w:pPr>
        <w:widowControl/>
        <w:autoSpaceDE/>
        <w:autoSpaceDN/>
        <w:spacing w:line="276" w:lineRule="auto"/>
        <w:jc w:val="center"/>
        <w:rPr>
          <w:rFonts w:eastAsia="Times New Roman"/>
          <w:b/>
          <w:bCs/>
          <w:sz w:val="24"/>
          <w:szCs w:val="24"/>
          <w:lang w:val="en-AU"/>
        </w:rPr>
      </w:pPr>
    </w:p>
    <w:p w14:paraId="1CF283DE"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DF"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0"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1"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2"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3"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4"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5"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6"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E7" w14:textId="77777777" w:rsidR="006B2F15" w:rsidRPr="002E1188" w:rsidRDefault="005B3B4F" w:rsidP="002E1188">
      <w:pPr>
        <w:widowControl/>
        <w:autoSpaceDE/>
        <w:autoSpaceDN/>
        <w:spacing w:line="276" w:lineRule="auto"/>
        <w:jc w:val="center"/>
        <w:rPr>
          <w:rFonts w:eastAsia="Times New Roman"/>
          <w:b/>
          <w:bCs/>
          <w:sz w:val="24"/>
          <w:szCs w:val="24"/>
          <w:lang w:val="en-AU"/>
        </w:rPr>
      </w:pPr>
      <w:r w:rsidRPr="002E1188">
        <w:rPr>
          <w:rFonts w:eastAsia="Times New Roman"/>
          <w:b/>
          <w:bCs/>
          <w:sz w:val="24"/>
          <w:szCs w:val="24"/>
          <w:lang w:val="en-AU"/>
        </w:rPr>
        <w:t>GOVERNMENT PROCUREMENT AMENDMENT BILL 2023</w:t>
      </w:r>
    </w:p>
    <w:p w14:paraId="1CF283E8" w14:textId="77777777" w:rsidR="006B2F15" w:rsidRPr="002E1188" w:rsidRDefault="006B2F15" w:rsidP="002E1188">
      <w:pPr>
        <w:widowControl/>
        <w:autoSpaceDE/>
        <w:autoSpaceDN/>
        <w:spacing w:line="276" w:lineRule="auto"/>
        <w:jc w:val="center"/>
        <w:rPr>
          <w:rFonts w:eastAsia="Times New Roman"/>
          <w:b/>
          <w:bCs/>
          <w:sz w:val="24"/>
          <w:szCs w:val="24"/>
          <w:lang w:val="en-AU"/>
        </w:rPr>
      </w:pPr>
    </w:p>
    <w:p w14:paraId="1CF283E9" w14:textId="77777777" w:rsidR="006B2F15" w:rsidRPr="002E1188" w:rsidRDefault="006B2F15" w:rsidP="002E1188">
      <w:pPr>
        <w:widowControl/>
        <w:autoSpaceDE/>
        <w:autoSpaceDN/>
        <w:spacing w:line="276" w:lineRule="auto"/>
        <w:jc w:val="center"/>
        <w:rPr>
          <w:rFonts w:eastAsia="Times New Roman"/>
          <w:b/>
          <w:bCs/>
          <w:sz w:val="24"/>
          <w:szCs w:val="24"/>
          <w:lang w:val="en-AU"/>
        </w:rPr>
      </w:pPr>
    </w:p>
    <w:p w14:paraId="1CF283EA" w14:textId="77777777" w:rsidR="006B2F15" w:rsidRPr="002E1188" w:rsidRDefault="006B2F15" w:rsidP="002E1188">
      <w:pPr>
        <w:widowControl/>
        <w:autoSpaceDE/>
        <w:autoSpaceDN/>
        <w:spacing w:line="276" w:lineRule="auto"/>
        <w:jc w:val="center"/>
        <w:rPr>
          <w:rFonts w:eastAsia="Times New Roman"/>
          <w:b/>
          <w:bCs/>
          <w:sz w:val="24"/>
          <w:szCs w:val="24"/>
          <w:lang w:val="en-AU"/>
        </w:rPr>
      </w:pPr>
    </w:p>
    <w:p w14:paraId="1CF283EB" w14:textId="15FEEAAB" w:rsidR="006B2F15" w:rsidRPr="002E1188" w:rsidRDefault="00086D71" w:rsidP="002E1188">
      <w:pPr>
        <w:widowControl/>
        <w:autoSpaceDE/>
        <w:autoSpaceDN/>
        <w:spacing w:line="276" w:lineRule="auto"/>
        <w:jc w:val="center"/>
        <w:rPr>
          <w:rFonts w:eastAsia="Times New Roman"/>
          <w:b/>
          <w:bCs/>
          <w:sz w:val="24"/>
          <w:szCs w:val="24"/>
          <w:lang w:val="en-AU"/>
        </w:rPr>
      </w:pPr>
      <w:r w:rsidRPr="002E1188">
        <w:rPr>
          <w:rFonts w:eastAsia="Times New Roman"/>
          <w:b/>
          <w:bCs/>
          <w:sz w:val="24"/>
          <w:szCs w:val="24"/>
          <w:lang w:val="en-AU"/>
        </w:rPr>
        <w:t xml:space="preserve">REVISED </w:t>
      </w:r>
      <w:r w:rsidR="005B3B4F" w:rsidRPr="002E1188">
        <w:rPr>
          <w:rFonts w:eastAsia="Times New Roman"/>
          <w:b/>
          <w:bCs/>
          <w:sz w:val="24"/>
          <w:szCs w:val="24"/>
          <w:lang w:val="en-AU"/>
        </w:rPr>
        <w:t>EXPLANATORY STATEMENT</w:t>
      </w:r>
    </w:p>
    <w:p w14:paraId="1CF283EF"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371896F1" w14:textId="77777777" w:rsidR="00086D71" w:rsidRPr="002E1188" w:rsidRDefault="00086D71" w:rsidP="002E1188">
      <w:pPr>
        <w:widowControl/>
        <w:autoSpaceDE/>
        <w:autoSpaceDN/>
        <w:spacing w:line="276" w:lineRule="auto"/>
        <w:jc w:val="center"/>
        <w:rPr>
          <w:rFonts w:eastAsia="Times New Roman"/>
          <w:b/>
          <w:sz w:val="24"/>
          <w:szCs w:val="24"/>
          <w:lang w:val="en-AU"/>
        </w:rPr>
      </w:pPr>
    </w:p>
    <w:p w14:paraId="1516BDEF" w14:textId="77777777" w:rsidR="00086D71" w:rsidRPr="002E1188" w:rsidRDefault="00086D71" w:rsidP="002E1188">
      <w:pPr>
        <w:widowControl/>
        <w:autoSpaceDE/>
        <w:autoSpaceDN/>
        <w:spacing w:line="276" w:lineRule="auto"/>
        <w:jc w:val="center"/>
        <w:rPr>
          <w:rFonts w:eastAsia="Times New Roman"/>
          <w:b/>
          <w:sz w:val="24"/>
          <w:szCs w:val="24"/>
          <w:lang w:val="en-AU"/>
        </w:rPr>
      </w:pPr>
    </w:p>
    <w:p w14:paraId="099A0152" w14:textId="77777777" w:rsidR="00086D71" w:rsidRPr="002E1188" w:rsidRDefault="00086D71" w:rsidP="002E1188">
      <w:pPr>
        <w:widowControl/>
        <w:autoSpaceDE/>
        <w:autoSpaceDN/>
        <w:spacing w:line="276" w:lineRule="auto"/>
        <w:jc w:val="center"/>
        <w:rPr>
          <w:rFonts w:eastAsia="Times New Roman"/>
          <w:b/>
          <w:sz w:val="24"/>
          <w:szCs w:val="24"/>
          <w:lang w:val="en-AU"/>
        </w:rPr>
      </w:pPr>
    </w:p>
    <w:p w14:paraId="2757923C" w14:textId="77777777" w:rsidR="00086D71" w:rsidRPr="002E1188" w:rsidRDefault="00086D71" w:rsidP="002E1188">
      <w:pPr>
        <w:widowControl/>
        <w:autoSpaceDE/>
        <w:autoSpaceDN/>
        <w:spacing w:line="276" w:lineRule="auto"/>
        <w:jc w:val="center"/>
        <w:rPr>
          <w:rFonts w:eastAsia="Times New Roman"/>
          <w:b/>
          <w:sz w:val="24"/>
          <w:szCs w:val="24"/>
          <w:lang w:val="en-AU"/>
        </w:rPr>
      </w:pPr>
    </w:p>
    <w:p w14:paraId="1CF283F0"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F1"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F2"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CF283F4" w14:textId="77777777" w:rsidR="006B2F15" w:rsidRPr="002E1188" w:rsidRDefault="006B2F15" w:rsidP="002E1188">
      <w:pPr>
        <w:widowControl/>
        <w:autoSpaceDE/>
        <w:autoSpaceDN/>
        <w:spacing w:line="276" w:lineRule="auto"/>
        <w:jc w:val="center"/>
        <w:rPr>
          <w:rFonts w:eastAsia="Times New Roman"/>
          <w:b/>
          <w:sz w:val="24"/>
          <w:szCs w:val="24"/>
          <w:lang w:val="en-AU"/>
        </w:rPr>
      </w:pPr>
    </w:p>
    <w:p w14:paraId="14CF2983" w14:textId="649D6735" w:rsidR="00B82774" w:rsidRPr="002E1188" w:rsidRDefault="005B3B4F" w:rsidP="002E1188">
      <w:pPr>
        <w:widowControl/>
        <w:autoSpaceDE/>
        <w:autoSpaceDN/>
        <w:spacing w:line="276" w:lineRule="auto"/>
        <w:ind w:right="686"/>
        <w:jc w:val="right"/>
        <w:rPr>
          <w:rFonts w:eastAsia="Times New Roman"/>
          <w:b/>
          <w:bCs/>
          <w:sz w:val="24"/>
          <w:szCs w:val="24"/>
          <w:lang w:val="en-AU"/>
        </w:rPr>
      </w:pPr>
      <w:r w:rsidRPr="002E1188">
        <w:rPr>
          <w:rFonts w:eastAsia="Times New Roman"/>
          <w:b/>
          <w:bCs/>
          <w:sz w:val="24"/>
          <w:szCs w:val="24"/>
          <w:lang w:val="en-AU"/>
        </w:rPr>
        <w:t>Presented by</w:t>
      </w:r>
    </w:p>
    <w:p w14:paraId="1CF283F5" w14:textId="4001816E" w:rsidR="006B2F15" w:rsidRPr="002E1188" w:rsidRDefault="005B3B4F" w:rsidP="002E1188">
      <w:pPr>
        <w:widowControl/>
        <w:autoSpaceDE/>
        <w:autoSpaceDN/>
        <w:spacing w:line="276" w:lineRule="auto"/>
        <w:ind w:right="686"/>
        <w:jc w:val="right"/>
        <w:rPr>
          <w:rFonts w:eastAsia="Times New Roman"/>
          <w:b/>
          <w:bCs/>
          <w:sz w:val="24"/>
          <w:szCs w:val="24"/>
          <w:lang w:val="en-AU"/>
        </w:rPr>
      </w:pPr>
      <w:r w:rsidRPr="002E1188">
        <w:rPr>
          <w:rFonts w:eastAsia="Times New Roman"/>
          <w:b/>
          <w:bCs/>
          <w:sz w:val="24"/>
          <w:szCs w:val="24"/>
          <w:lang w:val="en-AU"/>
        </w:rPr>
        <w:t>Chris Steel MLA</w:t>
      </w:r>
    </w:p>
    <w:p w14:paraId="266D9434" w14:textId="677A6904" w:rsidR="006B2F15" w:rsidRPr="002E1188" w:rsidRDefault="005B3B4F" w:rsidP="002E1188">
      <w:pPr>
        <w:widowControl/>
        <w:autoSpaceDE/>
        <w:autoSpaceDN/>
        <w:spacing w:line="276" w:lineRule="auto"/>
        <w:ind w:right="686"/>
        <w:jc w:val="right"/>
        <w:rPr>
          <w:rFonts w:eastAsia="Times New Roman"/>
          <w:b/>
          <w:bCs/>
          <w:sz w:val="24"/>
          <w:szCs w:val="24"/>
          <w:lang w:val="en-AU"/>
        </w:rPr>
      </w:pPr>
      <w:r w:rsidRPr="002E1188">
        <w:rPr>
          <w:rFonts w:eastAsia="Times New Roman"/>
          <w:b/>
          <w:bCs/>
          <w:sz w:val="24"/>
          <w:szCs w:val="24"/>
          <w:lang w:val="en-AU"/>
        </w:rPr>
        <w:t>Special Minister of State</w:t>
      </w:r>
    </w:p>
    <w:p w14:paraId="4EB3D91F" w14:textId="77777777" w:rsidR="00086D71" w:rsidRDefault="00086D71" w:rsidP="002E1188">
      <w:pPr>
        <w:widowControl/>
        <w:autoSpaceDE/>
        <w:autoSpaceDN/>
        <w:spacing w:line="276" w:lineRule="auto"/>
        <w:ind w:right="686"/>
        <w:jc w:val="right"/>
        <w:rPr>
          <w:rFonts w:eastAsia="Times New Roman"/>
          <w:b/>
          <w:bCs/>
          <w:sz w:val="24"/>
          <w:szCs w:val="24"/>
          <w:lang w:val="en-AU"/>
        </w:rPr>
      </w:pPr>
      <w:r w:rsidRPr="002E1188">
        <w:rPr>
          <w:rFonts w:eastAsia="Times New Roman"/>
          <w:b/>
          <w:bCs/>
          <w:sz w:val="24"/>
          <w:szCs w:val="24"/>
          <w:lang w:val="en-AU"/>
        </w:rPr>
        <w:t xml:space="preserve">    February 2024</w:t>
      </w:r>
    </w:p>
    <w:p w14:paraId="1CF283F7" w14:textId="3E40E64E" w:rsidR="002E1188" w:rsidRPr="002E1188" w:rsidRDefault="002E1188" w:rsidP="002E1188">
      <w:pPr>
        <w:widowControl/>
        <w:autoSpaceDE/>
        <w:autoSpaceDN/>
        <w:spacing w:line="276" w:lineRule="auto"/>
        <w:ind w:right="686"/>
        <w:jc w:val="right"/>
        <w:rPr>
          <w:rFonts w:eastAsia="Times New Roman"/>
          <w:b/>
          <w:bCs/>
          <w:sz w:val="24"/>
          <w:szCs w:val="24"/>
          <w:lang w:val="en-AU"/>
        </w:rPr>
        <w:sectPr w:rsidR="002E1188" w:rsidRPr="002E1188" w:rsidSect="00B82774">
          <w:headerReference w:type="even" r:id="rId7"/>
          <w:headerReference w:type="default" r:id="rId8"/>
          <w:footerReference w:type="even" r:id="rId9"/>
          <w:footerReference w:type="default" r:id="rId10"/>
          <w:headerReference w:type="first" r:id="rId11"/>
          <w:footerReference w:type="first" r:id="rId12"/>
          <w:type w:val="continuous"/>
          <w:pgSz w:w="11910" w:h="16840"/>
          <w:pgMar w:top="1820" w:right="1320" w:bottom="900" w:left="1340" w:header="709" w:footer="710" w:gutter="0"/>
          <w:pgNumType w:start="1"/>
          <w:cols w:space="720"/>
          <w:docGrid w:linePitch="299"/>
        </w:sectPr>
      </w:pPr>
    </w:p>
    <w:p w14:paraId="1CF283F8" w14:textId="77777777" w:rsidR="006B2F15" w:rsidRDefault="005B3B4F" w:rsidP="00B82774">
      <w:pPr>
        <w:pStyle w:val="Heading2"/>
        <w:spacing w:before="77"/>
        <w:ind w:left="0"/>
      </w:pPr>
      <w:r>
        <w:lastRenderedPageBreak/>
        <w:t>GOVERNMENT</w:t>
      </w:r>
      <w:r>
        <w:rPr>
          <w:spacing w:val="-9"/>
        </w:rPr>
        <w:t xml:space="preserve"> </w:t>
      </w:r>
      <w:r>
        <w:t>PROCUREMENT</w:t>
      </w:r>
      <w:r>
        <w:rPr>
          <w:spacing w:val="-8"/>
        </w:rPr>
        <w:t xml:space="preserve"> </w:t>
      </w:r>
      <w:r>
        <w:t>AMENDMENT</w:t>
      </w:r>
      <w:r>
        <w:rPr>
          <w:spacing w:val="-8"/>
        </w:rPr>
        <w:t xml:space="preserve"> </w:t>
      </w:r>
      <w:r>
        <w:t>BILL</w:t>
      </w:r>
      <w:r>
        <w:rPr>
          <w:spacing w:val="-8"/>
        </w:rPr>
        <w:t xml:space="preserve"> </w:t>
      </w:r>
      <w:r>
        <w:rPr>
          <w:spacing w:val="-4"/>
        </w:rPr>
        <w:t>2023</w:t>
      </w:r>
    </w:p>
    <w:p w14:paraId="1CF283F9" w14:textId="77777777" w:rsidR="006B2F15" w:rsidRPr="002E1188" w:rsidRDefault="006B2F15" w:rsidP="002E1188">
      <w:pPr>
        <w:widowControl/>
        <w:autoSpaceDE/>
        <w:autoSpaceDN/>
        <w:spacing w:line="276" w:lineRule="auto"/>
        <w:contextualSpacing/>
        <w:rPr>
          <w:rFonts w:eastAsia="Times New Roman"/>
          <w:bCs/>
          <w:sz w:val="24"/>
          <w:szCs w:val="24"/>
          <w:lang w:val="en-AU"/>
        </w:rPr>
      </w:pPr>
    </w:p>
    <w:p w14:paraId="1CF283FA" w14:textId="77777777" w:rsidR="006B2F15" w:rsidRDefault="005B3B4F" w:rsidP="00B82774">
      <w:pPr>
        <w:pStyle w:val="BodyText"/>
        <w:spacing w:line="276" w:lineRule="auto"/>
        <w:jc w:val="both"/>
      </w:pPr>
      <w:r>
        <w:t xml:space="preserve">The Bill </w:t>
      </w:r>
      <w:r>
        <w:rPr>
          <w:b/>
        </w:rPr>
        <w:t xml:space="preserve">is not </w:t>
      </w:r>
      <w:r>
        <w:t xml:space="preserve">a Significant Bill. Significant Bills are bills that have been assessed as likely to have significant engagement of human rights and require more detailed reasoning in relation to compatibility with the </w:t>
      </w:r>
      <w:r>
        <w:rPr>
          <w:i/>
        </w:rPr>
        <w:t>Human Rights Act 2004</w:t>
      </w:r>
      <w:r>
        <w:t>.</w:t>
      </w:r>
    </w:p>
    <w:p w14:paraId="1CF283FB" w14:textId="77777777" w:rsidR="006B2F15" w:rsidRPr="002E1188" w:rsidRDefault="006B2F15" w:rsidP="002E1188">
      <w:pPr>
        <w:widowControl/>
        <w:autoSpaceDE/>
        <w:autoSpaceDN/>
        <w:spacing w:line="276" w:lineRule="auto"/>
        <w:contextualSpacing/>
        <w:rPr>
          <w:rFonts w:eastAsia="Times New Roman"/>
          <w:bCs/>
          <w:sz w:val="24"/>
          <w:szCs w:val="24"/>
          <w:lang w:val="en-AU"/>
        </w:rPr>
      </w:pPr>
    </w:p>
    <w:p w14:paraId="1CF283FC" w14:textId="77777777" w:rsidR="006B2F15" w:rsidRDefault="005B3B4F" w:rsidP="00B82774">
      <w:pPr>
        <w:pStyle w:val="Heading2"/>
        <w:spacing w:before="1"/>
        <w:ind w:left="0"/>
        <w:jc w:val="left"/>
      </w:pPr>
      <w:r>
        <w:rPr>
          <w:spacing w:val="-2"/>
        </w:rPr>
        <w:t>INTRODUCTION</w:t>
      </w:r>
    </w:p>
    <w:p w14:paraId="1CF283FD" w14:textId="77777777" w:rsidR="006B2F15" w:rsidRDefault="005B3B4F" w:rsidP="00B82774">
      <w:pPr>
        <w:pStyle w:val="BodyText"/>
        <w:spacing w:before="120" w:line="276" w:lineRule="auto"/>
        <w:jc w:val="both"/>
      </w:pPr>
      <w:r>
        <w:t>The explanatory statement relates to the Government Procurement Amendment Bill 2023</w:t>
      </w:r>
      <w:r>
        <w:rPr>
          <w:spacing w:val="-16"/>
        </w:rPr>
        <w:t xml:space="preserve"> </w:t>
      </w:r>
      <w:r>
        <w:t>(the</w:t>
      </w:r>
      <w:r>
        <w:rPr>
          <w:spacing w:val="-17"/>
        </w:rPr>
        <w:t xml:space="preserve"> </w:t>
      </w:r>
      <w:r>
        <w:t>Bill)</w:t>
      </w:r>
      <w:r>
        <w:rPr>
          <w:spacing w:val="-14"/>
        </w:rPr>
        <w:t xml:space="preserve"> </w:t>
      </w:r>
      <w:r>
        <w:t>as</w:t>
      </w:r>
      <w:r>
        <w:rPr>
          <w:spacing w:val="-16"/>
        </w:rPr>
        <w:t xml:space="preserve"> </w:t>
      </w:r>
      <w:r>
        <w:t>presented</w:t>
      </w:r>
      <w:r>
        <w:rPr>
          <w:spacing w:val="-16"/>
        </w:rPr>
        <w:t xml:space="preserve"> </w:t>
      </w:r>
      <w:r>
        <w:t>to</w:t>
      </w:r>
      <w:r>
        <w:rPr>
          <w:spacing w:val="-16"/>
        </w:rPr>
        <w:t xml:space="preserve"> </w:t>
      </w:r>
      <w:r>
        <w:t>the</w:t>
      </w:r>
      <w:r>
        <w:rPr>
          <w:spacing w:val="-16"/>
        </w:rPr>
        <w:t xml:space="preserve"> </w:t>
      </w:r>
      <w:r>
        <w:t>Legislative</w:t>
      </w:r>
      <w:r>
        <w:rPr>
          <w:spacing w:val="-15"/>
        </w:rPr>
        <w:t xml:space="preserve"> </w:t>
      </w:r>
      <w:r>
        <w:t>Assembly.</w:t>
      </w:r>
      <w:r>
        <w:rPr>
          <w:spacing w:val="-16"/>
        </w:rPr>
        <w:t xml:space="preserve"> </w:t>
      </w:r>
      <w:r>
        <w:t>It</w:t>
      </w:r>
      <w:r>
        <w:rPr>
          <w:spacing w:val="-15"/>
        </w:rPr>
        <w:t xml:space="preserve"> </w:t>
      </w:r>
      <w:r>
        <w:t>has</w:t>
      </w:r>
      <w:r>
        <w:rPr>
          <w:spacing w:val="-17"/>
        </w:rPr>
        <w:t xml:space="preserve"> </w:t>
      </w:r>
      <w:r>
        <w:t>been</w:t>
      </w:r>
      <w:r>
        <w:rPr>
          <w:spacing w:val="-14"/>
        </w:rPr>
        <w:t xml:space="preserve"> </w:t>
      </w:r>
      <w:r>
        <w:t>prepared</w:t>
      </w:r>
      <w:r>
        <w:rPr>
          <w:spacing w:val="-17"/>
        </w:rPr>
        <w:t xml:space="preserve"> </w:t>
      </w:r>
      <w:r>
        <w:t>to</w:t>
      </w:r>
      <w:r>
        <w:rPr>
          <w:spacing w:val="-15"/>
        </w:rPr>
        <w:t xml:space="preserve"> </w:t>
      </w:r>
      <w:r>
        <w:t>assist the reader of the Bill and to help inform debate on it. It does not form part of the Bill and</w:t>
      </w:r>
      <w:r>
        <w:rPr>
          <w:spacing w:val="-2"/>
        </w:rPr>
        <w:t xml:space="preserve"> </w:t>
      </w:r>
      <w:r>
        <w:t>has</w:t>
      </w:r>
      <w:r>
        <w:rPr>
          <w:spacing w:val="-1"/>
        </w:rPr>
        <w:t xml:space="preserve"> </w:t>
      </w:r>
      <w:r>
        <w:t>not been</w:t>
      </w:r>
      <w:r>
        <w:rPr>
          <w:spacing w:val="-1"/>
        </w:rPr>
        <w:t xml:space="preserve"> </w:t>
      </w:r>
      <w:r>
        <w:t>endorsed by</w:t>
      </w:r>
      <w:r>
        <w:rPr>
          <w:spacing w:val="-1"/>
        </w:rPr>
        <w:t xml:space="preserve"> </w:t>
      </w:r>
      <w:r>
        <w:t>the</w:t>
      </w:r>
      <w:r>
        <w:rPr>
          <w:spacing w:val="-1"/>
        </w:rPr>
        <w:t xml:space="preserve"> </w:t>
      </w:r>
      <w:r>
        <w:t>Legislative</w:t>
      </w:r>
      <w:r>
        <w:rPr>
          <w:spacing w:val="-1"/>
        </w:rPr>
        <w:t xml:space="preserve"> </w:t>
      </w:r>
      <w:r>
        <w:t>Assembly. The</w:t>
      </w:r>
      <w:r>
        <w:rPr>
          <w:spacing w:val="-2"/>
        </w:rPr>
        <w:t xml:space="preserve"> </w:t>
      </w:r>
      <w:r>
        <w:t>statement is</w:t>
      </w:r>
      <w:r>
        <w:rPr>
          <w:spacing w:val="-1"/>
        </w:rPr>
        <w:t xml:space="preserve"> </w:t>
      </w:r>
      <w:r>
        <w:t>to</w:t>
      </w:r>
      <w:r>
        <w:rPr>
          <w:spacing w:val="-1"/>
        </w:rPr>
        <w:t xml:space="preserve"> </w:t>
      </w:r>
      <w:r>
        <w:t>be</w:t>
      </w:r>
      <w:r>
        <w:rPr>
          <w:spacing w:val="-2"/>
        </w:rPr>
        <w:t xml:space="preserve"> </w:t>
      </w:r>
      <w:r>
        <w:t xml:space="preserve">read </w:t>
      </w:r>
      <w:r w:rsidRPr="00B82774">
        <w:rPr>
          <w:spacing w:val="2"/>
        </w:rPr>
        <w:t>in conjunction with the Bill, it is not, and is not meant to be, a comprehensive description</w:t>
      </w:r>
      <w:r>
        <w:t xml:space="preserve"> of the Bill. What is said about a provision is not to be taken as an authoritative</w:t>
      </w:r>
      <w:r>
        <w:rPr>
          <w:spacing w:val="-3"/>
        </w:rPr>
        <w:t xml:space="preserve"> </w:t>
      </w:r>
      <w:r>
        <w:t>guide</w:t>
      </w:r>
      <w:r>
        <w:rPr>
          <w:spacing w:val="-3"/>
        </w:rPr>
        <w:t xml:space="preserve"> </w:t>
      </w:r>
      <w:r>
        <w:t>to</w:t>
      </w:r>
      <w:r>
        <w:rPr>
          <w:spacing w:val="-3"/>
        </w:rPr>
        <w:t xml:space="preserve"> </w:t>
      </w:r>
      <w:r>
        <w:t>the</w:t>
      </w:r>
      <w:r>
        <w:rPr>
          <w:spacing w:val="-3"/>
        </w:rPr>
        <w:t xml:space="preserve"> </w:t>
      </w:r>
      <w:r>
        <w:t>meaning</w:t>
      </w:r>
      <w:r>
        <w:rPr>
          <w:spacing w:val="-3"/>
        </w:rPr>
        <w:t xml:space="preserve"> </w:t>
      </w:r>
      <w:r>
        <w:t>of</w:t>
      </w:r>
      <w:r>
        <w:rPr>
          <w:spacing w:val="-3"/>
        </w:rPr>
        <w:t xml:space="preserve"> </w:t>
      </w:r>
      <w:r>
        <w:t>a</w:t>
      </w:r>
      <w:r>
        <w:rPr>
          <w:spacing w:val="-5"/>
        </w:rPr>
        <w:t xml:space="preserve"> </w:t>
      </w:r>
      <w:r>
        <w:t>provision,</w:t>
      </w:r>
      <w:r>
        <w:rPr>
          <w:spacing w:val="-3"/>
        </w:rPr>
        <w:t xml:space="preserve"> </w:t>
      </w:r>
      <w:r>
        <w:t>this</w:t>
      </w:r>
      <w:r>
        <w:rPr>
          <w:spacing w:val="-3"/>
        </w:rPr>
        <w:t xml:space="preserve"> </w:t>
      </w:r>
      <w:r>
        <w:t>being</w:t>
      </w:r>
      <w:r>
        <w:rPr>
          <w:spacing w:val="-3"/>
        </w:rPr>
        <w:t xml:space="preserve"> </w:t>
      </w:r>
      <w:r>
        <w:t>a</w:t>
      </w:r>
      <w:r>
        <w:rPr>
          <w:spacing w:val="-3"/>
        </w:rPr>
        <w:t xml:space="preserve"> </w:t>
      </w:r>
      <w:r>
        <w:t>task</w:t>
      </w:r>
      <w:r>
        <w:rPr>
          <w:spacing w:val="-4"/>
        </w:rPr>
        <w:t xml:space="preserve"> </w:t>
      </w:r>
      <w:r>
        <w:t>for</w:t>
      </w:r>
      <w:r>
        <w:rPr>
          <w:spacing w:val="-3"/>
        </w:rPr>
        <w:t xml:space="preserve"> </w:t>
      </w:r>
      <w:r>
        <w:t>the</w:t>
      </w:r>
      <w:r>
        <w:rPr>
          <w:spacing w:val="-4"/>
        </w:rPr>
        <w:t xml:space="preserve"> </w:t>
      </w:r>
      <w:r>
        <w:t>courts.</w:t>
      </w:r>
      <w:r>
        <w:rPr>
          <w:spacing w:val="-3"/>
        </w:rPr>
        <w:t xml:space="preserve"> </w:t>
      </w:r>
      <w:r>
        <w:t>This statement provides information about why a Bill is proposed together with an explanation about the proposed legislative amendments.</w:t>
      </w:r>
    </w:p>
    <w:p w14:paraId="1CF283FE" w14:textId="77777777" w:rsidR="006B2F15" w:rsidRPr="002E1188" w:rsidRDefault="006B2F15" w:rsidP="002E1188">
      <w:pPr>
        <w:widowControl/>
        <w:autoSpaceDE/>
        <w:autoSpaceDN/>
        <w:spacing w:line="276" w:lineRule="auto"/>
        <w:contextualSpacing/>
        <w:rPr>
          <w:rFonts w:eastAsia="Times New Roman"/>
          <w:bCs/>
          <w:sz w:val="24"/>
          <w:szCs w:val="24"/>
          <w:lang w:val="en-AU"/>
        </w:rPr>
      </w:pPr>
    </w:p>
    <w:p w14:paraId="1CF283FF" w14:textId="77777777" w:rsidR="006B2F15" w:rsidRDefault="005B3B4F" w:rsidP="00B82774">
      <w:pPr>
        <w:pStyle w:val="BodyText"/>
        <w:spacing w:line="276" w:lineRule="auto"/>
        <w:jc w:val="both"/>
      </w:pPr>
      <w:r>
        <w:t>Each year, the ACT Government spends close to $1.5 billion on procurements that support the delivery of quality public services, infrastructure, economic growth, and community wellbeing. This expenditure needs to be undertaken in alignment with community values; conducted with transparency, fairness and rigour; and achieve value for money.</w:t>
      </w:r>
    </w:p>
    <w:p w14:paraId="1CF28400" w14:textId="77777777" w:rsidR="006B2F15" w:rsidRDefault="005B3B4F" w:rsidP="00B82774">
      <w:pPr>
        <w:pStyle w:val="BodyText"/>
        <w:spacing w:before="200" w:line="276" w:lineRule="auto"/>
        <w:jc w:val="both"/>
      </w:pPr>
      <w:r>
        <w:t>Engaged in this process are procurement officers across the ACT Public Service, subject</w:t>
      </w:r>
      <w:r>
        <w:rPr>
          <w:spacing w:val="-5"/>
        </w:rPr>
        <w:t xml:space="preserve"> </w:t>
      </w:r>
      <w:r>
        <w:t>matter</w:t>
      </w:r>
      <w:r>
        <w:rPr>
          <w:spacing w:val="-5"/>
        </w:rPr>
        <w:t xml:space="preserve"> </w:t>
      </w:r>
      <w:r>
        <w:t>experts</w:t>
      </w:r>
      <w:r>
        <w:rPr>
          <w:spacing w:val="-6"/>
        </w:rPr>
        <w:t xml:space="preserve"> </w:t>
      </w:r>
      <w:r>
        <w:t>and</w:t>
      </w:r>
      <w:r>
        <w:rPr>
          <w:spacing w:val="-5"/>
        </w:rPr>
        <w:t xml:space="preserve"> </w:t>
      </w:r>
      <w:r>
        <w:t>advisors,</w:t>
      </w:r>
      <w:r>
        <w:rPr>
          <w:spacing w:val="-5"/>
        </w:rPr>
        <w:t xml:space="preserve"> </w:t>
      </w:r>
      <w:r>
        <w:t>financial</w:t>
      </w:r>
      <w:r>
        <w:rPr>
          <w:spacing w:val="-5"/>
        </w:rPr>
        <w:t xml:space="preserve"> </w:t>
      </w:r>
      <w:r>
        <w:t>delegates,</w:t>
      </w:r>
      <w:r>
        <w:rPr>
          <w:spacing w:val="-5"/>
        </w:rPr>
        <w:t xml:space="preserve"> </w:t>
      </w:r>
      <w:r>
        <w:t>Directors-General</w:t>
      </w:r>
      <w:r>
        <w:rPr>
          <w:spacing w:val="-5"/>
        </w:rPr>
        <w:t xml:space="preserve"> </w:t>
      </w:r>
      <w:r>
        <w:t>and</w:t>
      </w:r>
      <w:r>
        <w:rPr>
          <w:spacing w:val="-5"/>
        </w:rPr>
        <w:t xml:space="preserve"> </w:t>
      </w:r>
      <w:r>
        <w:t>Chief Executives of Territory entities, as well as the Government Procurement Board.</w:t>
      </w:r>
    </w:p>
    <w:p w14:paraId="1CF28401"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02" w14:textId="77777777" w:rsidR="006B2F15" w:rsidRDefault="005B3B4F" w:rsidP="00B82774">
      <w:pPr>
        <w:pStyle w:val="BodyText"/>
        <w:spacing w:line="276" w:lineRule="auto"/>
        <w:jc w:val="both"/>
      </w:pPr>
      <w:r>
        <w:t>Each and every individual in this process is bound by a rigorously defined legal framework underpinned by the Financial Management Act, the Government Procurement Act, the Government Procurement Regulation and the Public Sector Management Act. The ACT Public Service and the Ministerial codes of conduct articulate the behaviours that support individual accountabilities.</w:t>
      </w:r>
    </w:p>
    <w:p w14:paraId="1CF28403"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04" w14:textId="77777777" w:rsidR="006B2F15" w:rsidRDefault="005B3B4F" w:rsidP="00B82774">
      <w:pPr>
        <w:pStyle w:val="BodyText"/>
        <w:spacing w:line="276" w:lineRule="auto"/>
        <w:jc w:val="both"/>
      </w:pPr>
      <w:r>
        <w:t>Recognising procurement as a priority area for reform, the Procurement Reform Project was established in February 2022 to determine changes that needed to be made to the procurement framework to deliver efficient, effective, and accountable business outcomes, and to meet the policy objectives of Government, and otherwise strengthen procurement practices across the ACTPS.</w:t>
      </w:r>
    </w:p>
    <w:p w14:paraId="1CF28405"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06" w14:textId="77777777" w:rsidR="006B2F15" w:rsidRDefault="005B3B4F" w:rsidP="002E1188">
      <w:pPr>
        <w:pStyle w:val="BodyText"/>
        <w:spacing w:after="200" w:line="276" w:lineRule="auto"/>
        <w:jc w:val="both"/>
      </w:pPr>
      <w:r>
        <w:t>The resulting Procurement Reform Program (the Program) which was agreed to by Government</w:t>
      </w:r>
      <w:r>
        <w:rPr>
          <w:spacing w:val="-7"/>
        </w:rPr>
        <w:t xml:space="preserve"> </w:t>
      </w:r>
      <w:r>
        <w:t>on</w:t>
      </w:r>
      <w:r>
        <w:rPr>
          <w:spacing w:val="-6"/>
        </w:rPr>
        <w:t xml:space="preserve"> </w:t>
      </w:r>
      <w:r>
        <w:t>22</w:t>
      </w:r>
      <w:r>
        <w:rPr>
          <w:spacing w:val="-6"/>
        </w:rPr>
        <w:t xml:space="preserve"> </w:t>
      </w:r>
      <w:r>
        <w:t>June</w:t>
      </w:r>
      <w:r>
        <w:rPr>
          <w:spacing w:val="-5"/>
        </w:rPr>
        <w:t xml:space="preserve"> </w:t>
      </w:r>
      <w:r>
        <w:t>2022</w:t>
      </w:r>
      <w:r>
        <w:rPr>
          <w:spacing w:val="-5"/>
        </w:rPr>
        <w:t xml:space="preserve"> </w:t>
      </w:r>
      <w:r>
        <w:t>identified</w:t>
      </w:r>
      <w:r>
        <w:rPr>
          <w:spacing w:val="-6"/>
        </w:rPr>
        <w:t xml:space="preserve"> </w:t>
      </w:r>
      <w:r>
        <w:t>three</w:t>
      </w:r>
      <w:r>
        <w:rPr>
          <w:spacing w:val="-5"/>
        </w:rPr>
        <w:t xml:space="preserve"> </w:t>
      </w:r>
      <w:r>
        <w:t>focus</w:t>
      </w:r>
      <w:r>
        <w:rPr>
          <w:spacing w:val="-5"/>
        </w:rPr>
        <w:t xml:space="preserve"> </w:t>
      </w:r>
      <w:r>
        <w:t>areas</w:t>
      </w:r>
      <w:r>
        <w:rPr>
          <w:spacing w:val="-6"/>
        </w:rPr>
        <w:t xml:space="preserve"> </w:t>
      </w:r>
      <w:r>
        <w:t>as</w:t>
      </w:r>
      <w:r>
        <w:rPr>
          <w:spacing w:val="-5"/>
        </w:rPr>
        <w:t xml:space="preserve"> </w:t>
      </w:r>
      <w:r>
        <w:t>key</w:t>
      </w:r>
      <w:r>
        <w:rPr>
          <w:spacing w:val="-7"/>
        </w:rPr>
        <w:t xml:space="preserve"> </w:t>
      </w:r>
      <w:r>
        <w:t>to</w:t>
      </w:r>
      <w:r>
        <w:rPr>
          <w:spacing w:val="-5"/>
        </w:rPr>
        <w:t xml:space="preserve"> </w:t>
      </w:r>
      <w:r>
        <w:t>achieving</w:t>
      </w:r>
      <w:r>
        <w:rPr>
          <w:spacing w:val="-4"/>
        </w:rPr>
        <w:t xml:space="preserve"> </w:t>
      </w:r>
      <w:r>
        <w:rPr>
          <w:spacing w:val="-2"/>
        </w:rPr>
        <w:t>reform:</w:t>
      </w:r>
    </w:p>
    <w:p w14:paraId="1CF28408" w14:textId="77777777" w:rsidR="006B2F15" w:rsidRDefault="005B3B4F" w:rsidP="002E1188">
      <w:pPr>
        <w:pStyle w:val="ListParagraph"/>
        <w:numPr>
          <w:ilvl w:val="0"/>
          <w:numId w:val="8"/>
        </w:numPr>
        <w:tabs>
          <w:tab w:val="left" w:pos="809"/>
        </w:tabs>
        <w:spacing w:before="240" w:line="274" w:lineRule="auto"/>
        <w:ind w:left="811" w:right="-40"/>
        <w:jc w:val="left"/>
        <w:rPr>
          <w:sz w:val="24"/>
        </w:rPr>
      </w:pPr>
      <w:r>
        <w:rPr>
          <w:sz w:val="24"/>
        </w:rPr>
        <w:t>Transparent,</w:t>
      </w:r>
      <w:r>
        <w:rPr>
          <w:spacing w:val="-12"/>
          <w:sz w:val="24"/>
        </w:rPr>
        <w:t xml:space="preserve"> </w:t>
      </w:r>
      <w:r>
        <w:rPr>
          <w:sz w:val="24"/>
        </w:rPr>
        <w:t>evidence-based</w:t>
      </w:r>
      <w:r>
        <w:rPr>
          <w:spacing w:val="-12"/>
          <w:sz w:val="24"/>
        </w:rPr>
        <w:t xml:space="preserve"> </w:t>
      </w:r>
      <w:r>
        <w:rPr>
          <w:sz w:val="24"/>
        </w:rPr>
        <w:t>procurement</w:t>
      </w:r>
      <w:r>
        <w:rPr>
          <w:spacing w:val="-12"/>
          <w:sz w:val="24"/>
        </w:rPr>
        <w:t xml:space="preserve"> </w:t>
      </w:r>
      <w:r>
        <w:rPr>
          <w:sz w:val="24"/>
        </w:rPr>
        <w:t>decisions</w:t>
      </w:r>
      <w:r>
        <w:rPr>
          <w:spacing w:val="-12"/>
          <w:sz w:val="24"/>
        </w:rPr>
        <w:t xml:space="preserve"> </w:t>
      </w:r>
      <w:r>
        <w:rPr>
          <w:sz w:val="24"/>
        </w:rPr>
        <w:t>which</w:t>
      </w:r>
      <w:r>
        <w:rPr>
          <w:spacing w:val="-12"/>
          <w:sz w:val="24"/>
        </w:rPr>
        <w:t xml:space="preserve"> </w:t>
      </w:r>
      <w:r>
        <w:rPr>
          <w:sz w:val="24"/>
        </w:rPr>
        <w:t>are</w:t>
      </w:r>
      <w:r>
        <w:rPr>
          <w:spacing w:val="-12"/>
          <w:sz w:val="24"/>
        </w:rPr>
        <w:t xml:space="preserve"> </w:t>
      </w:r>
      <w:r>
        <w:rPr>
          <w:sz w:val="24"/>
        </w:rPr>
        <w:t>conducted</w:t>
      </w:r>
      <w:r>
        <w:rPr>
          <w:spacing w:val="-12"/>
          <w:sz w:val="24"/>
        </w:rPr>
        <w:t xml:space="preserve"> </w:t>
      </w:r>
      <w:r>
        <w:rPr>
          <w:sz w:val="24"/>
        </w:rPr>
        <w:t>with probity and which can withstand scrutiny;</w:t>
      </w:r>
    </w:p>
    <w:p w14:paraId="1CF2840A" w14:textId="77777777" w:rsidR="006B2F15" w:rsidRDefault="005B3B4F" w:rsidP="002E1188">
      <w:pPr>
        <w:pStyle w:val="ListParagraph"/>
        <w:numPr>
          <w:ilvl w:val="0"/>
          <w:numId w:val="8"/>
        </w:numPr>
        <w:tabs>
          <w:tab w:val="left" w:pos="809"/>
        </w:tabs>
        <w:spacing w:before="240" w:after="240" w:line="274" w:lineRule="auto"/>
        <w:ind w:left="811" w:right="119"/>
        <w:rPr>
          <w:sz w:val="24"/>
        </w:rPr>
      </w:pPr>
      <w:r>
        <w:rPr>
          <w:sz w:val="24"/>
        </w:rPr>
        <w:lastRenderedPageBreak/>
        <w:t xml:space="preserve">Support for our workforce, local industries and businesses through clear roles </w:t>
      </w:r>
      <w:r w:rsidRPr="00B82774">
        <w:rPr>
          <w:spacing w:val="-2"/>
          <w:sz w:val="24"/>
        </w:rPr>
        <w:t>and the delivery of consistent, accurate, timely, practical and customer-focused</w:t>
      </w:r>
      <w:r>
        <w:rPr>
          <w:sz w:val="24"/>
        </w:rPr>
        <w:t xml:space="preserve"> services through all phases of the procurement lifecycle; and</w:t>
      </w:r>
    </w:p>
    <w:p w14:paraId="1CF2840C" w14:textId="77777777" w:rsidR="006B2F15" w:rsidRDefault="005B3B4F">
      <w:pPr>
        <w:pStyle w:val="ListParagraph"/>
        <w:numPr>
          <w:ilvl w:val="0"/>
          <w:numId w:val="8"/>
        </w:numPr>
        <w:tabs>
          <w:tab w:val="left" w:pos="809"/>
        </w:tabs>
        <w:spacing w:line="271" w:lineRule="auto"/>
        <w:ind w:right="122"/>
        <w:rPr>
          <w:sz w:val="24"/>
        </w:rPr>
      </w:pPr>
      <w:r>
        <w:rPr>
          <w:sz w:val="24"/>
        </w:rPr>
        <w:t>Streamlining our legislative framework, policies, processes and templates to ensure that they are efficient and can facilitate timely procurement outcomes.</w:t>
      </w:r>
    </w:p>
    <w:p w14:paraId="1CF2840D"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0E" w14:textId="77777777" w:rsidR="006B2F15" w:rsidRDefault="005B3B4F" w:rsidP="00B82774">
      <w:pPr>
        <w:pStyle w:val="BodyText"/>
        <w:spacing w:before="1" w:line="276" w:lineRule="auto"/>
        <w:ind w:right="3"/>
        <w:jc w:val="both"/>
      </w:pPr>
      <w:r>
        <w:t>The Program improves government business, while helping our economy and our community.</w:t>
      </w:r>
      <w:r>
        <w:rPr>
          <w:spacing w:val="40"/>
        </w:rPr>
        <w:t xml:space="preserve"> </w:t>
      </w:r>
      <w:r>
        <w:t xml:space="preserve">It provides more opportunities for industry and local businesses to work with the ACT Government. It supports the capability of our workforce through enhanced training and development programs to help staff make better procurement </w:t>
      </w:r>
      <w:r>
        <w:rPr>
          <w:spacing w:val="-2"/>
        </w:rPr>
        <w:t>decisions.</w:t>
      </w:r>
    </w:p>
    <w:p w14:paraId="1CF2840F"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10" w14:textId="77777777" w:rsidR="006B2F15" w:rsidRDefault="005B3B4F" w:rsidP="00B82774">
      <w:pPr>
        <w:pStyle w:val="BodyText"/>
        <w:spacing w:before="1" w:line="276" w:lineRule="auto"/>
        <w:jc w:val="both"/>
      </w:pPr>
      <w:r>
        <w:t xml:space="preserve">The Program identified the need for legislative amendments to the ACT Government Procurement legislation. Whilst broadly fit for purpose, the </w:t>
      </w:r>
      <w:r>
        <w:rPr>
          <w:i/>
        </w:rPr>
        <w:t xml:space="preserve">Government Procurement Act </w:t>
      </w:r>
      <w:r>
        <w:t>2001</w:t>
      </w:r>
      <w:r>
        <w:rPr>
          <w:spacing w:val="-1"/>
        </w:rPr>
        <w:t xml:space="preserve"> </w:t>
      </w:r>
      <w:r>
        <w:t>(Act) and</w:t>
      </w:r>
      <w:r>
        <w:rPr>
          <w:spacing w:val="-1"/>
        </w:rPr>
        <w:t xml:space="preserve"> </w:t>
      </w:r>
      <w:r>
        <w:t>Government</w:t>
      </w:r>
      <w:r>
        <w:rPr>
          <w:spacing w:val="-2"/>
        </w:rPr>
        <w:t xml:space="preserve"> </w:t>
      </w:r>
      <w:r>
        <w:t>Procurement Regulation</w:t>
      </w:r>
      <w:r>
        <w:rPr>
          <w:spacing w:val="-1"/>
        </w:rPr>
        <w:t xml:space="preserve"> </w:t>
      </w:r>
      <w:r>
        <w:t>2007</w:t>
      </w:r>
      <w:r>
        <w:rPr>
          <w:spacing w:val="-1"/>
        </w:rPr>
        <w:t xml:space="preserve"> </w:t>
      </w:r>
      <w:r>
        <w:t>(Regulation)</w:t>
      </w:r>
      <w:r>
        <w:rPr>
          <w:spacing w:val="-1"/>
        </w:rPr>
        <w:t xml:space="preserve"> </w:t>
      </w:r>
      <w:r>
        <w:t>have</w:t>
      </w:r>
      <w:r>
        <w:rPr>
          <w:spacing w:val="-1"/>
        </w:rPr>
        <w:t xml:space="preserve"> </w:t>
      </w:r>
      <w:r>
        <w:t>not been reviewed or significantly updated since 2007. This has meant parts of the legislative framework governing procurement no longer supported contemporary procurement activities. Parts of the legislation were potentially inconsistent with procurement best practice and efficiencies in other Australian Jurisdictions, not reflective</w:t>
      </w:r>
      <w:r>
        <w:rPr>
          <w:spacing w:val="-17"/>
        </w:rPr>
        <w:t xml:space="preserve"> </w:t>
      </w:r>
      <w:r>
        <w:t>of</w:t>
      </w:r>
      <w:r>
        <w:rPr>
          <w:spacing w:val="-17"/>
        </w:rPr>
        <w:t xml:space="preserve"> </w:t>
      </w:r>
      <w:r>
        <w:t>accountability/decision</w:t>
      </w:r>
      <w:r>
        <w:rPr>
          <w:spacing w:val="-16"/>
        </w:rPr>
        <w:t xml:space="preserve"> </w:t>
      </w:r>
      <w:r>
        <w:t>making</w:t>
      </w:r>
      <w:r>
        <w:rPr>
          <w:spacing w:val="-17"/>
        </w:rPr>
        <w:t xml:space="preserve"> </w:t>
      </w:r>
      <w:r>
        <w:t>in</w:t>
      </w:r>
      <w:r>
        <w:rPr>
          <w:spacing w:val="-17"/>
        </w:rPr>
        <w:t xml:space="preserve"> </w:t>
      </w:r>
      <w:r>
        <w:t>procurement</w:t>
      </w:r>
      <w:r>
        <w:rPr>
          <w:spacing w:val="-17"/>
        </w:rPr>
        <w:t xml:space="preserve"> </w:t>
      </w:r>
      <w:r>
        <w:t>and</w:t>
      </w:r>
      <w:r>
        <w:rPr>
          <w:spacing w:val="-16"/>
        </w:rPr>
        <w:t xml:space="preserve"> </w:t>
      </w:r>
      <w:r>
        <w:t>may</w:t>
      </w:r>
      <w:r>
        <w:rPr>
          <w:spacing w:val="-17"/>
        </w:rPr>
        <w:t xml:space="preserve"> </w:t>
      </w:r>
      <w:r>
        <w:t>over</w:t>
      </w:r>
      <w:r>
        <w:rPr>
          <w:spacing w:val="-17"/>
        </w:rPr>
        <w:t xml:space="preserve"> </w:t>
      </w:r>
      <w:r>
        <w:t>time</w:t>
      </w:r>
      <w:r>
        <w:rPr>
          <w:spacing w:val="-16"/>
        </w:rPr>
        <w:t xml:space="preserve"> </w:t>
      </w:r>
      <w:r>
        <w:t>become misaligned with international trade obligations.</w:t>
      </w:r>
    </w:p>
    <w:p w14:paraId="1CF28411"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12" w14:textId="77777777" w:rsidR="006B2F15" w:rsidRDefault="005B3B4F" w:rsidP="00B82774">
      <w:pPr>
        <w:pStyle w:val="BodyText"/>
        <w:spacing w:line="276" w:lineRule="auto"/>
        <w:jc w:val="both"/>
      </w:pPr>
      <w:r>
        <w:t>Through</w:t>
      </w:r>
      <w:r>
        <w:rPr>
          <w:spacing w:val="-1"/>
        </w:rPr>
        <w:t xml:space="preserve"> </w:t>
      </w:r>
      <w:r>
        <w:t>consultation under the Program a</w:t>
      </w:r>
      <w:r>
        <w:rPr>
          <w:spacing w:val="-1"/>
        </w:rPr>
        <w:t xml:space="preserve"> </w:t>
      </w:r>
      <w:r>
        <w:t>key area of</w:t>
      </w:r>
      <w:r>
        <w:rPr>
          <w:spacing w:val="-1"/>
        </w:rPr>
        <w:t xml:space="preserve"> </w:t>
      </w:r>
      <w:r>
        <w:t>feedback was that the current legislative framework could generally benefit from better clarification, enhanced definition</w:t>
      </w:r>
      <w:r>
        <w:rPr>
          <w:spacing w:val="-3"/>
        </w:rPr>
        <w:t xml:space="preserve"> </w:t>
      </w:r>
      <w:r>
        <w:t>and</w:t>
      </w:r>
      <w:r>
        <w:rPr>
          <w:spacing w:val="-2"/>
        </w:rPr>
        <w:t xml:space="preserve"> </w:t>
      </w:r>
      <w:r>
        <w:t>a</w:t>
      </w:r>
      <w:r>
        <w:rPr>
          <w:spacing w:val="-3"/>
        </w:rPr>
        <w:t xml:space="preserve"> </w:t>
      </w:r>
      <w:r>
        <w:t>strengthening</w:t>
      </w:r>
      <w:r>
        <w:rPr>
          <w:spacing w:val="-3"/>
        </w:rPr>
        <w:t xml:space="preserve"> </w:t>
      </w:r>
      <w:r>
        <w:t>of</w:t>
      </w:r>
      <w:r>
        <w:rPr>
          <w:spacing w:val="-3"/>
        </w:rPr>
        <w:t xml:space="preserve"> </w:t>
      </w:r>
      <w:r>
        <w:t>the</w:t>
      </w:r>
      <w:r>
        <w:rPr>
          <w:spacing w:val="-3"/>
        </w:rPr>
        <w:t xml:space="preserve"> </w:t>
      </w:r>
      <w:r>
        <w:t>prescribed</w:t>
      </w:r>
      <w:r>
        <w:rPr>
          <w:spacing w:val="-3"/>
        </w:rPr>
        <w:t xml:space="preserve"> </w:t>
      </w:r>
      <w:r>
        <w:t>role</w:t>
      </w:r>
      <w:r>
        <w:rPr>
          <w:spacing w:val="-3"/>
        </w:rPr>
        <w:t xml:space="preserve"> </w:t>
      </w:r>
      <w:r>
        <w:t>and</w:t>
      </w:r>
      <w:r>
        <w:rPr>
          <w:spacing w:val="-3"/>
        </w:rPr>
        <w:t xml:space="preserve"> </w:t>
      </w:r>
      <w:r>
        <w:t>functions</w:t>
      </w:r>
      <w:r>
        <w:rPr>
          <w:spacing w:val="-2"/>
        </w:rPr>
        <w:t xml:space="preserve"> </w:t>
      </w:r>
      <w:r>
        <w:t>of</w:t>
      </w:r>
      <w:r>
        <w:rPr>
          <w:spacing w:val="-3"/>
        </w:rPr>
        <w:t xml:space="preserve"> </w:t>
      </w:r>
      <w:r>
        <w:t>the</w:t>
      </w:r>
      <w:r>
        <w:rPr>
          <w:spacing w:val="-3"/>
        </w:rPr>
        <w:t xml:space="preserve"> </w:t>
      </w:r>
      <w:r>
        <w:t>Government Procurement Board.</w:t>
      </w:r>
    </w:p>
    <w:p w14:paraId="1CF28413"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14" w14:textId="77777777" w:rsidR="006B2F15" w:rsidRDefault="005B3B4F" w:rsidP="00B82774">
      <w:pPr>
        <w:pStyle w:val="BodyText"/>
        <w:spacing w:before="1" w:line="276" w:lineRule="auto"/>
        <w:jc w:val="both"/>
      </w:pPr>
      <w:r>
        <w:t xml:space="preserve">The </w:t>
      </w:r>
      <w:r>
        <w:rPr>
          <w:i/>
        </w:rPr>
        <w:t xml:space="preserve">Government Procurement Amendment Bill 2023 </w:t>
      </w:r>
      <w:r>
        <w:t>(Bill) aims to address inconsistency issues, to ensure the Act and Regulation are contemporary, and draw upon</w:t>
      </w:r>
      <w:r>
        <w:rPr>
          <w:spacing w:val="-9"/>
        </w:rPr>
        <w:t xml:space="preserve"> </w:t>
      </w:r>
      <w:r>
        <w:t>best</w:t>
      </w:r>
      <w:r>
        <w:rPr>
          <w:spacing w:val="-9"/>
        </w:rPr>
        <w:t xml:space="preserve"> </w:t>
      </w:r>
      <w:r>
        <w:t>practice</w:t>
      </w:r>
      <w:r>
        <w:rPr>
          <w:spacing w:val="-9"/>
        </w:rPr>
        <w:t xml:space="preserve"> </w:t>
      </w:r>
      <w:r>
        <w:t>and</w:t>
      </w:r>
      <w:r>
        <w:rPr>
          <w:spacing w:val="-9"/>
        </w:rPr>
        <w:t xml:space="preserve"> </w:t>
      </w:r>
      <w:r>
        <w:t>are</w:t>
      </w:r>
      <w:r>
        <w:rPr>
          <w:spacing w:val="-9"/>
        </w:rPr>
        <w:t xml:space="preserve"> </w:t>
      </w:r>
      <w:r>
        <w:t>fit</w:t>
      </w:r>
      <w:r>
        <w:rPr>
          <w:spacing w:val="-10"/>
        </w:rPr>
        <w:t xml:space="preserve"> </w:t>
      </w:r>
      <w:r>
        <w:t>for</w:t>
      </w:r>
      <w:r>
        <w:rPr>
          <w:spacing w:val="-11"/>
        </w:rPr>
        <w:t xml:space="preserve"> </w:t>
      </w:r>
      <w:r>
        <w:t>purpose.</w:t>
      </w:r>
      <w:r>
        <w:rPr>
          <w:spacing w:val="-8"/>
        </w:rPr>
        <w:t xml:space="preserve"> </w:t>
      </w:r>
      <w:r>
        <w:t>The</w:t>
      </w:r>
      <w:r>
        <w:rPr>
          <w:spacing w:val="-10"/>
        </w:rPr>
        <w:t xml:space="preserve"> </w:t>
      </w:r>
      <w:r>
        <w:t>Bill</w:t>
      </w:r>
      <w:r>
        <w:rPr>
          <w:spacing w:val="-9"/>
        </w:rPr>
        <w:t xml:space="preserve"> </w:t>
      </w:r>
      <w:r>
        <w:t>also</w:t>
      </w:r>
      <w:r>
        <w:rPr>
          <w:spacing w:val="-9"/>
        </w:rPr>
        <w:t xml:space="preserve"> </w:t>
      </w:r>
      <w:r>
        <w:t>makes</w:t>
      </w:r>
      <w:r>
        <w:rPr>
          <w:spacing w:val="-9"/>
        </w:rPr>
        <w:t xml:space="preserve"> </w:t>
      </w:r>
      <w:r>
        <w:t>changes</w:t>
      </w:r>
      <w:r>
        <w:rPr>
          <w:spacing w:val="-9"/>
        </w:rPr>
        <w:t xml:space="preserve"> </w:t>
      </w:r>
      <w:r>
        <w:t>which</w:t>
      </w:r>
      <w:r>
        <w:rPr>
          <w:spacing w:val="-8"/>
        </w:rPr>
        <w:t xml:space="preserve"> </w:t>
      </w:r>
      <w:r>
        <w:t>support the recommendations that require legislative change as a result of the Auditor- General’s</w:t>
      </w:r>
      <w:r>
        <w:rPr>
          <w:spacing w:val="-4"/>
        </w:rPr>
        <w:t xml:space="preserve"> </w:t>
      </w:r>
      <w:r>
        <w:t>Performance</w:t>
      </w:r>
      <w:r>
        <w:rPr>
          <w:spacing w:val="-5"/>
        </w:rPr>
        <w:t xml:space="preserve"> </w:t>
      </w:r>
      <w:r>
        <w:t>Audit</w:t>
      </w:r>
      <w:r>
        <w:rPr>
          <w:spacing w:val="-4"/>
        </w:rPr>
        <w:t xml:space="preserve"> </w:t>
      </w:r>
      <w:r>
        <w:t>Report</w:t>
      </w:r>
      <w:r>
        <w:rPr>
          <w:spacing w:val="-4"/>
        </w:rPr>
        <w:t xml:space="preserve"> </w:t>
      </w:r>
      <w:r>
        <w:t>titled</w:t>
      </w:r>
      <w:r>
        <w:rPr>
          <w:spacing w:val="-4"/>
        </w:rPr>
        <w:t xml:space="preserve"> </w:t>
      </w:r>
      <w:r>
        <w:t>“Activities</w:t>
      </w:r>
      <w:r>
        <w:rPr>
          <w:spacing w:val="-4"/>
        </w:rPr>
        <w:t xml:space="preserve"> </w:t>
      </w:r>
      <w:r>
        <w:t>of</w:t>
      </w:r>
      <w:r>
        <w:rPr>
          <w:spacing w:val="-4"/>
        </w:rPr>
        <w:t xml:space="preserve"> </w:t>
      </w:r>
      <w:r>
        <w:t>the</w:t>
      </w:r>
      <w:r>
        <w:rPr>
          <w:spacing w:val="-5"/>
        </w:rPr>
        <w:t xml:space="preserve"> </w:t>
      </w:r>
      <w:r>
        <w:t>Government</w:t>
      </w:r>
      <w:r>
        <w:rPr>
          <w:spacing w:val="-4"/>
        </w:rPr>
        <w:t xml:space="preserve"> </w:t>
      </w:r>
      <w:r>
        <w:t xml:space="preserve">Procurement </w:t>
      </w:r>
      <w:r>
        <w:rPr>
          <w:spacing w:val="-2"/>
        </w:rPr>
        <w:t>Board”.</w:t>
      </w:r>
    </w:p>
    <w:p w14:paraId="1CF28415" w14:textId="77777777" w:rsidR="006B2F15" w:rsidRPr="002E1188" w:rsidRDefault="006B2F15" w:rsidP="002E1188">
      <w:pPr>
        <w:widowControl/>
        <w:tabs>
          <w:tab w:val="left" w:pos="993"/>
        </w:tabs>
        <w:autoSpaceDE/>
        <w:autoSpaceDN/>
        <w:spacing w:line="276" w:lineRule="auto"/>
        <w:jc w:val="both"/>
        <w:rPr>
          <w:rFonts w:eastAsia="Times New Roman"/>
          <w:bCs/>
          <w:sz w:val="24"/>
          <w:szCs w:val="24"/>
          <w:lang w:val="en-AU"/>
        </w:rPr>
      </w:pPr>
    </w:p>
    <w:p w14:paraId="1CF28418" w14:textId="43F61CE7" w:rsidR="006B2F15" w:rsidRDefault="005B3B4F" w:rsidP="00B82774">
      <w:pPr>
        <w:pStyle w:val="BodyText"/>
        <w:spacing w:line="276" w:lineRule="auto"/>
        <w:jc w:val="both"/>
      </w:pPr>
      <w:r>
        <w:t>The</w:t>
      </w:r>
      <w:r>
        <w:rPr>
          <w:spacing w:val="-3"/>
        </w:rPr>
        <w:t xml:space="preserve"> </w:t>
      </w:r>
      <w:r>
        <w:t>amendments</w:t>
      </w:r>
      <w:r>
        <w:rPr>
          <w:spacing w:val="-3"/>
        </w:rPr>
        <w:t xml:space="preserve"> </w:t>
      </w:r>
      <w:r>
        <w:t>clarify</w:t>
      </w:r>
      <w:r>
        <w:rPr>
          <w:spacing w:val="-3"/>
        </w:rPr>
        <w:t xml:space="preserve"> </w:t>
      </w:r>
      <w:r>
        <w:t>the</w:t>
      </w:r>
      <w:r>
        <w:rPr>
          <w:spacing w:val="-3"/>
        </w:rPr>
        <w:t xml:space="preserve"> </w:t>
      </w:r>
      <w:r>
        <w:t>Board’s</w:t>
      </w:r>
      <w:r>
        <w:rPr>
          <w:spacing w:val="-3"/>
        </w:rPr>
        <w:t xml:space="preserve"> </w:t>
      </w:r>
      <w:r>
        <w:t>roles,</w:t>
      </w:r>
      <w:r>
        <w:rPr>
          <w:spacing w:val="-3"/>
        </w:rPr>
        <w:t xml:space="preserve"> </w:t>
      </w:r>
      <w:r>
        <w:t>obligations,</w:t>
      </w:r>
      <w:r>
        <w:rPr>
          <w:spacing w:val="-2"/>
        </w:rPr>
        <w:t xml:space="preserve"> </w:t>
      </w:r>
      <w:r>
        <w:t>and</w:t>
      </w:r>
      <w:r>
        <w:rPr>
          <w:spacing w:val="-3"/>
        </w:rPr>
        <w:t xml:space="preserve"> </w:t>
      </w:r>
      <w:r>
        <w:t>composition</w:t>
      </w:r>
      <w:r>
        <w:rPr>
          <w:spacing w:val="-3"/>
        </w:rPr>
        <w:t xml:space="preserve"> </w:t>
      </w:r>
      <w:r>
        <w:t>in</w:t>
      </w:r>
      <w:r>
        <w:rPr>
          <w:spacing w:val="-3"/>
        </w:rPr>
        <w:t xml:space="preserve"> </w:t>
      </w:r>
      <w:r>
        <w:t>addition</w:t>
      </w:r>
      <w:r>
        <w:rPr>
          <w:spacing w:val="-3"/>
        </w:rPr>
        <w:t xml:space="preserve"> </w:t>
      </w:r>
      <w:r>
        <w:t>to the matters that need to be referred to the Board for consideration. In light of the Auditor-General’s recommendations, matters referred to the Board will be threshold and risk based, in addition to these, procurements can also be referred to the Board during the planning and sourcing stage of the procurement lifecycle. The Bill further strengthens the Board’s functions and governance with a suitable process of escalation when the Board considers that unmitigated risks are not being adequately addressed.</w:t>
      </w:r>
      <w:r>
        <w:rPr>
          <w:spacing w:val="-1"/>
        </w:rPr>
        <w:t xml:space="preserve"> </w:t>
      </w:r>
      <w:r>
        <w:t>The</w:t>
      </w:r>
      <w:r>
        <w:rPr>
          <w:spacing w:val="-4"/>
        </w:rPr>
        <w:t xml:space="preserve"> </w:t>
      </w:r>
      <w:r>
        <w:t>Bill</w:t>
      </w:r>
      <w:r>
        <w:rPr>
          <w:spacing w:val="-3"/>
        </w:rPr>
        <w:t xml:space="preserve"> </w:t>
      </w:r>
      <w:r>
        <w:t>establishes</w:t>
      </w:r>
      <w:r>
        <w:rPr>
          <w:spacing w:val="-3"/>
        </w:rPr>
        <w:t xml:space="preserve"> </w:t>
      </w:r>
      <w:r>
        <w:t>the</w:t>
      </w:r>
      <w:r>
        <w:rPr>
          <w:spacing w:val="-3"/>
        </w:rPr>
        <w:t xml:space="preserve"> </w:t>
      </w:r>
      <w:r>
        <w:t>requirement</w:t>
      </w:r>
      <w:r>
        <w:rPr>
          <w:spacing w:val="-3"/>
        </w:rPr>
        <w:t xml:space="preserve"> </w:t>
      </w:r>
      <w:r>
        <w:t>of</w:t>
      </w:r>
      <w:r>
        <w:rPr>
          <w:spacing w:val="-4"/>
        </w:rPr>
        <w:t xml:space="preserve"> </w:t>
      </w:r>
      <w:r>
        <w:t>the</w:t>
      </w:r>
      <w:r>
        <w:rPr>
          <w:spacing w:val="-5"/>
        </w:rPr>
        <w:t xml:space="preserve"> </w:t>
      </w:r>
      <w:r>
        <w:t>Board</w:t>
      </w:r>
      <w:r>
        <w:rPr>
          <w:spacing w:val="-3"/>
        </w:rPr>
        <w:t xml:space="preserve"> </w:t>
      </w:r>
      <w:r>
        <w:t>to</w:t>
      </w:r>
      <w:r>
        <w:rPr>
          <w:spacing w:val="-5"/>
        </w:rPr>
        <w:t xml:space="preserve"> </w:t>
      </w:r>
      <w:r>
        <w:t>annually</w:t>
      </w:r>
      <w:r>
        <w:rPr>
          <w:spacing w:val="-3"/>
        </w:rPr>
        <w:t xml:space="preserve"> </w:t>
      </w:r>
      <w:r>
        <w:t>report</w:t>
      </w:r>
      <w:r>
        <w:rPr>
          <w:spacing w:val="-1"/>
        </w:rPr>
        <w:t xml:space="preserve"> </w:t>
      </w:r>
      <w:r>
        <w:t>to</w:t>
      </w:r>
      <w:r>
        <w:rPr>
          <w:spacing w:val="-4"/>
        </w:rPr>
        <w:t xml:space="preserve"> </w:t>
      </w:r>
      <w:r>
        <w:t>the Minister on the performance of the Board during the year in improving the processes</w:t>
      </w:r>
      <w:r w:rsidR="00B82774">
        <w:t xml:space="preserve"> </w:t>
      </w:r>
      <w:r>
        <w:lastRenderedPageBreak/>
        <w:t>and</w:t>
      </w:r>
      <w:r>
        <w:rPr>
          <w:spacing w:val="-17"/>
        </w:rPr>
        <w:t xml:space="preserve"> </w:t>
      </w:r>
      <w:r>
        <w:t>management</w:t>
      </w:r>
      <w:r>
        <w:rPr>
          <w:spacing w:val="-17"/>
        </w:rPr>
        <w:t xml:space="preserve"> </w:t>
      </w:r>
      <w:r>
        <w:t>of</w:t>
      </w:r>
      <w:r>
        <w:rPr>
          <w:spacing w:val="-16"/>
        </w:rPr>
        <w:t xml:space="preserve"> </w:t>
      </w:r>
      <w:r>
        <w:t>procurements</w:t>
      </w:r>
      <w:r>
        <w:rPr>
          <w:spacing w:val="-17"/>
        </w:rPr>
        <w:t xml:space="preserve"> </w:t>
      </w:r>
      <w:r>
        <w:t>and</w:t>
      </w:r>
      <w:r>
        <w:rPr>
          <w:spacing w:val="-17"/>
        </w:rPr>
        <w:t xml:space="preserve"> </w:t>
      </w:r>
      <w:r>
        <w:t>whether</w:t>
      </w:r>
      <w:r>
        <w:rPr>
          <w:spacing w:val="-17"/>
        </w:rPr>
        <w:t xml:space="preserve"> </w:t>
      </w:r>
      <w:r>
        <w:t>any</w:t>
      </w:r>
      <w:r>
        <w:rPr>
          <w:spacing w:val="-16"/>
        </w:rPr>
        <w:t xml:space="preserve"> </w:t>
      </w:r>
      <w:r>
        <w:t>conflicts</w:t>
      </w:r>
      <w:r>
        <w:rPr>
          <w:spacing w:val="-17"/>
        </w:rPr>
        <w:t xml:space="preserve"> </w:t>
      </w:r>
      <w:r>
        <w:t>of</w:t>
      </w:r>
      <w:r>
        <w:rPr>
          <w:spacing w:val="-17"/>
        </w:rPr>
        <w:t xml:space="preserve"> </w:t>
      </w:r>
      <w:r>
        <w:t>interest</w:t>
      </w:r>
      <w:r>
        <w:rPr>
          <w:spacing w:val="-16"/>
        </w:rPr>
        <w:t xml:space="preserve"> </w:t>
      </w:r>
      <w:r>
        <w:t>were</w:t>
      </w:r>
      <w:r>
        <w:rPr>
          <w:spacing w:val="-17"/>
        </w:rPr>
        <w:t xml:space="preserve"> </w:t>
      </w:r>
      <w:r>
        <w:t>identified within the Board.</w:t>
      </w:r>
    </w:p>
    <w:p w14:paraId="1CF28419"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1A" w14:textId="77777777" w:rsidR="006B2F15" w:rsidRDefault="005B3B4F" w:rsidP="00B82774">
      <w:pPr>
        <w:pStyle w:val="BodyText"/>
        <w:spacing w:line="276" w:lineRule="auto"/>
        <w:ind w:right="31"/>
        <w:jc w:val="both"/>
      </w:pPr>
      <w:r>
        <w:t>The Board’s role and obligations are proposed to be clarified in an enhanced Terms of Reference in subordinate legislation, and supported by forthcoming instruments which will set the Board’s Strategic Directions, support the compliance of any Whole of Government procurement practices and provide the appropriate authorising environment for the Board in meeting its objectives.</w:t>
      </w:r>
    </w:p>
    <w:p w14:paraId="1CF2841B"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1C" w14:textId="77777777" w:rsidR="006B2F15" w:rsidRDefault="005B3B4F" w:rsidP="00B82774">
      <w:pPr>
        <w:pStyle w:val="BodyText"/>
        <w:spacing w:line="276" w:lineRule="auto"/>
        <w:jc w:val="both"/>
      </w:pPr>
      <w:r>
        <w:t>The combination of updated legislation, legislative instruments and new terms of reference will ensure that the Board has appropriate power and authority and that Territory entities are clear on their accountabilities. Changes to the Government Procurement</w:t>
      </w:r>
      <w:r>
        <w:rPr>
          <w:spacing w:val="-1"/>
        </w:rPr>
        <w:t xml:space="preserve"> </w:t>
      </w:r>
      <w:r>
        <w:t>Board</w:t>
      </w:r>
      <w:r>
        <w:rPr>
          <w:spacing w:val="-1"/>
        </w:rPr>
        <w:t xml:space="preserve"> </w:t>
      </w:r>
      <w:r>
        <w:t>resulting</w:t>
      </w:r>
      <w:r>
        <w:rPr>
          <w:spacing w:val="-2"/>
        </w:rPr>
        <w:t xml:space="preserve"> </w:t>
      </w:r>
      <w:r>
        <w:t>from</w:t>
      </w:r>
      <w:r>
        <w:rPr>
          <w:spacing w:val="-1"/>
        </w:rPr>
        <w:t xml:space="preserve"> </w:t>
      </w:r>
      <w:r>
        <w:t>this</w:t>
      </w:r>
      <w:r>
        <w:rPr>
          <w:spacing w:val="-1"/>
        </w:rPr>
        <w:t xml:space="preserve"> </w:t>
      </w:r>
      <w:r>
        <w:t>Bill</w:t>
      </w:r>
      <w:r>
        <w:rPr>
          <w:spacing w:val="-1"/>
        </w:rPr>
        <w:t xml:space="preserve"> </w:t>
      </w:r>
      <w:r>
        <w:t>will</w:t>
      </w:r>
      <w:r>
        <w:rPr>
          <w:spacing w:val="-2"/>
        </w:rPr>
        <w:t xml:space="preserve"> </w:t>
      </w:r>
      <w:r>
        <w:t>ensure that the</w:t>
      </w:r>
      <w:r>
        <w:rPr>
          <w:spacing w:val="-1"/>
        </w:rPr>
        <w:t xml:space="preserve"> </w:t>
      </w:r>
      <w:r>
        <w:t>Board</w:t>
      </w:r>
      <w:r>
        <w:rPr>
          <w:spacing w:val="-1"/>
        </w:rPr>
        <w:t xml:space="preserve"> </w:t>
      </w:r>
      <w:r>
        <w:t>is</w:t>
      </w:r>
      <w:r>
        <w:rPr>
          <w:spacing w:val="-1"/>
        </w:rPr>
        <w:t xml:space="preserve"> </w:t>
      </w:r>
      <w:r>
        <w:t>operating</w:t>
      </w:r>
      <w:r>
        <w:rPr>
          <w:spacing w:val="-2"/>
        </w:rPr>
        <w:t xml:space="preserve"> </w:t>
      </w:r>
      <w:r>
        <w:t>with optimal</w:t>
      </w:r>
      <w:r>
        <w:rPr>
          <w:spacing w:val="-17"/>
        </w:rPr>
        <w:t xml:space="preserve"> </w:t>
      </w:r>
      <w:r>
        <w:t>efficiency</w:t>
      </w:r>
      <w:r>
        <w:rPr>
          <w:spacing w:val="-17"/>
        </w:rPr>
        <w:t xml:space="preserve"> </w:t>
      </w:r>
      <w:r>
        <w:t>and</w:t>
      </w:r>
      <w:r>
        <w:rPr>
          <w:spacing w:val="-15"/>
        </w:rPr>
        <w:t xml:space="preserve"> </w:t>
      </w:r>
      <w:r>
        <w:t>effectiveness</w:t>
      </w:r>
      <w:r>
        <w:rPr>
          <w:spacing w:val="-16"/>
        </w:rPr>
        <w:t xml:space="preserve"> </w:t>
      </w:r>
      <w:r>
        <w:t>and</w:t>
      </w:r>
      <w:r>
        <w:rPr>
          <w:spacing w:val="-17"/>
        </w:rPr>
        <w:t xml:space="preserve"> </w:t>
      </w:r>
      <w:r>
        <w:t>will</w:t>
      </w:r>
      <w:r>
        <w:rPr>
          <w:spacing w:val="-17"/>
        </w:rPr>
        <w:t xml:space="preserve"> </w:t>
      </w:r>
      <w:r>
        <w:t>reduce</w:t>
      </w:r>
      <w:r>
        <w:rPr>
          <w:spacing w:val="-15"/>
        </w:rPr>
        <w:t xml:space="preserve"> </w:t>
      </w:r>
      <w:r>
        <w:t>the</w:t>
      </w:r>
      <w:r>
        <w:rPr>
          <w:spacing w:val="-15"/>
        </w:rPr>
        <w:t xml:space="preserve"> </w:t>
      </w:r>
      <w:r>
        <w:t>duplication</w:t>
      </w:r>
      <w:r>
        <w:rPr>
          <w:spacing w:val="-15"/>
        </w:rPr>
        <w:t xml:space="preserve"> </w:t>
      </w:r>
      <w:r>
        <w:t>of</w:t>
      </w:r>
      <w:r>
        <w:rPr>
          <w:spacing w:val="-16"/>
        </w:rPr>
        <w:t xml:space="preserve"> </w:t>
      </w:r>
      <w:r>
        <w:t>work</w:t>
      </w:r>
      <w:r>
        <w:rPr>
          <w:spacing w:val="-13"/>
        </w:rPr>
        <w:t xml:space="preserve"> </w:t>
      </w:r>
      <w:r>
        <w:t>by</w:t>
      </w:r>
      <w:r>
        <w:rPr>
          <w:spacing w:val="-16"/>
        </w:rPr>
        <w:t xml:space="preserve"> </w:t>
      </w:r>
      <w:r>
        <w:t>focusing on fewer, higher-risk procurements.</w:t>
      </w:r>
    </w:p>
    <w:p w14:paraId="1CF2841D"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1E" w14:textId="77777777" w:rsidR="006B2F15" w:rsidRDefault="005B3B4F" w:rsidP="00B82774">
      <w:pPr>
        <w:pStyle w:val="BodyText"/>
        <w:spacing w:line="276" w:lineRule="auto"/>
        <w:jc w:val="both"/>
      </w:pPr>
      <w:r>
        <w:t>The Bill proposes changes to the quotation and tender thresholds that determine the way in which the ACT Government approaches the market. Under the proposed amendments</w:t>
      </w:r>
      <w:r>
        <w:rPr>
          <w:spacing w:val="-17"/>
        </w:rPr>
        <w:t xml:space="preserve"> </w:t>
      </w:r>
      <w:r>
        <w:t>open</w:t>
      </w:r>
      <w:r>
        <w:rPr>
          <w:spacing w:val="-17"/>
        </w:rPr>
        <w:t xml:space="preserve"> </w:t>
      </w:r>
      <w:r>
        <w:t>market</w:t>
      </w:r>
      <w:r>
        <w:rPr>
          <w:spacing w:val="-16"/>
        </w:rPr>
        <w:t xml:space="preserve"> </w:t>
      </w:r>
      <w:r>
        <w:t>approaches</w:t>
      </w:r>
      <w:r>
        <w:rPr>
          <w:spacing w:val="-17"/>
        </w:rPr>
        <w:t xml:space="preserve"> </w:t>
      </w:r>
      <w:r>
        <w:t>will</w:t>
      </w:r>
      <w:r>
        <w:rPr>
          <w:spacing w:val="-17"/>
        </w:rPr>
        <w:t xml:space="preserve"> </w:t>
      </w:r>
      <w:r>
        <w:t>occur</w:t>
      </w:r>
      <w:r>
        <w:rPr>
          <w:spacing w:val="-17"/>
        </w:rPr>
        <w:t xml:space="preserve"> </w:t>
      </w:r>
      <w:r>
        <w:t>for</w:t>
      </w:r>
      <w:r>
        <w:rPr>
          <w:spacing w:val="-16"/>
        </w:rPr>
        <w:t xml:space="preserve"> </w:t>
      </w:r>
      <w:r>
        <w:t>goods</w:t>
      </w:r>
      <w:r>
        <w:rPr>
          <w:spacing w:val="-17"/>
        </w:rPr>
        <w:t xml:space="preserve"> </w:t>
      </w:r>
      <w:r>
        <w:t>and</w:t>
      </w:r>
      <w:r>
        <w:rPr>
          <w:spacing w:val="-17"/>
        </w:rPr>
        <w:t xml:space="preserve"> </w:t>
      </w:r>
      <w:r>
        <w:t>services</w:t>
      </w:r>
      <w:r>
        <w:rPr>
          <w:spacing w:val="-16"/>
        </w:rPr>
        <w:t xml:space="preserve"> </w:t>
      </w:r>
      <w:r>
        <w:t>procurements with a value of $500,000 or more, or for the procurement of services related to construction with a value of $1,000,000 or more.</w:t>
      </w:r>
    </w:p>
    <w:p w14:paraId="1CF2841F"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20" w14:textId="77777777" w:rsidR="006B2F15" w:rsidRDefault="005B3B4F" w:rsidP="00B82774">
      <w:pPr>
        <w:pStyle w:val="BodyText"/>
        <w:spacing w:line="276" w:lineRule="auto"/>
        <w:jc w:val="both"/>
      </w:pPr>
      <w:r>
        <w:t>These changes further support the ACT Government’s compliance with the Government Procurement (Charter of Procurement Values) Direction 2020 by providing</w:t>
      </w:r>
      <w:r>
        <w:rPr>
          <w:spacing w:val="-9"/>
        </w:rPr>
        <w:t xml:space="preserve"> </w:t>
      </w:r>
      <w:r>
        <w:t>for</w:t>
      </w:r>
      <w:r>
        <w:rPr>
          <w:spacing w:val="-8"/>
        </w:rPr>
        <w:t xml:space="preserve"> </w:t>
      </w:r>
      <w:r>
        <w:t>a</w:t>
      </w:r>
      <w:r>
        <w:rPr>
          <w:spacing w:val="-9"/>
        </w:rPr>
        <w:t xml:space="preserve"> </w:t>
      </w:r>
      <w:r>
        <w:t>process</w:t>
      </w:r>
      <w:r>
        <w:rPr>
          <w:spacing w:val="-9"/>
        </w:rPr>
        <w:t xml:space="preserve"> </w:t>
      </w:r>
      <w:r>
        <w:t>of</w:t>
      </w:r>
      <w:r>
        <w:rPr>
          <w:spacing w:val="-9"/>
        </w:rPr>
        <w:t xml:space="preserve"> </w:t>
      </w:r>
      <w:r>
        <w:t>exemptions</w:t>
      </w:r>
      <w:r>
        <w:rPr>
          <w:spacing w:val="-9"/>
        </w:rPr>
        <w:t xml:space="preserve"> </w:t>
      </w:r>
      <w:r>
        <w:t>from</w:t>
      </w:r>
      <w:r>
        <w:rPr>
          <w:spacing w:val="-10"/>
        </w:rPr>
        <w:t xml:space="preserve"> </w:t>
      </w:r>
      <w:r>
        <w:t>the</w:t>
      </w:r>
      <w:r>
        <w:rPr>
          <w:spacing w:val="-9"/>
        </w:rPr>
        <w:t xml:space="preserve"> </w:t>
      </w:r>
      <w:r>
        <w:t>quotation</w:t>
      </w:r>
      <w:r>
        <w:rPr>
          <w:spacing w:val="-9"/>
        </w:rPr>
        <w:t xml:space="preserve"> </w:t>
      </w:r>
      <w:r>
        <w:t>and</w:t>
      </w:r>
      <w:r>
        <w:rPr>
          <w:spacing w:val="-10"/>
        </w:rPr>
        <w:t xml:space="preserve"> </w:t>
      </w:r>
      <w:r>
        <w:t>tender</w:t>
      </w:r>
      <w:r>
        <w:rPr>
          <w:spacing w:val="-9"/>
        </w:rPr>
        <w:t xml:space="preserve"> </w:t>
      </w:r>
      <w:r>
        <w:t>thresholds</w:t>
      </w:r>
      <w:r>
        <w:rPr>
          <w:spacing w:val="-9"/>
        </w:rPr>
        <w:t xml:space="preserve"> </w:t>
      </w:r>
      <w:r>
        <w:t>where Territory entities seek a quote directly from Certified Aboriginal and Torres Strait Islander enterprises. This updated process of exemptions from the tender and quotation</w:t>
      </w:r>
      <w:r>
        <w:rPr>
          <w:spacing w:val="-6"/>
        </w:rPr>
        <w:t xml:space="preserve"> </w:t>
      </w:r>
      <w:r>
        <w:t>thresholds</w:t>
      </w:r>
      <w:r>
        <w:rPr>
          <w:spacing w:val="-6"/>
        </w:rPr>
        <w:t xml:space="preserve"> </w:t>
      </w:r>
      <w:r>
        <w:t>will</w:t>
      </w:r>
      <w:r>
        <w:rPr>
          <w:spacing w:val="-6"/>
        </w:rPr>
        <w:t xml:space="preserve"> </w:t>
      </w:r>
      <w:r>
        <w:t>also</w:t>
      </w:r>
      <w:r>
        <w:rPr>
          <w:spacing w:val="-6"/>
        </w:rPr>
        <w:t xml:space="preserve"> </w:t>
      </w:r>
      <w:r>
        <w:t>be</w:t>
      </w:r>
      <w:r>
        <w:rPr>
          <w:spacing w:val="-5"/>
        </w:rPr>
        <w:t xml:space="preserve"> </w:t>
      </w:r>
      <w:r>
        <w:t>available</w:t>
      </w:r>
      <w:r>
        <w:rPr>
          <w:spacing w:val="-6"/>
        </w:rPr>
        <w:t xml:space="preserve"> </w:t>
      </w:r>
      <w:r>
        <w:t>where</w:t>
      </w:r>
      <w:r>
        <w:rPr>
          <w:spacing w:val="-6"/>
        </w:rPr>
        <w:t xml:space="preserve"> </w:t>
      </w:r>
      <w:r>
        <w:t>the</w:t>
      </w:r>
      <w:r>
        <w:rPr>
          <w:spacing w:val="-7"/>
        </w:rPr>
        <w:t xml:space="preserve"> </w:t>
      </w:r>
      <w:r>
        <w:t>Territory</w:t>
      </w:r>
      <w:r>
        <w:rPr>
          <w:spacing w:val="-5"/>
        </w:rPr>
        <w:t xml:space="preserve"> </w:t>
      </w:r>
      <w:r>
        <w:t>entity</w:t>
      </w:r>
      <w:r>
        <w:rPr>
          <w:spacing w:val="-5"/>
        </w:rPr>
        <w:t xml:space="preserve"> </w:t>
      </w:r>
      <w:r>
        <w:t>seeks</w:t>
      </w:r>
      <w:r>
        <w:rPr>
          <w:spacing w:val="-7"/>
        </w:rPr>
        <w:t xml:space="preserve"> </w:t>
      </w:r>
      <w:r>
        <w:t>two</w:t>
      </w:r>
      <w:r>
        <w:rPr>
          <w:spacing w:val="-6"/>
        </w:rPr>
        <w:t xml:space="preserve"> </w:t>
      </w:r>
      <w:r>
        <w:t xml:space="preserve">quotes with one quote from each of the following, a local business or a Small to Medium </w:t>
      </w:r>
      <w:r>
        <w:rPr>
          <w:spacing w:val="-2"/>
        </w:rPr>
        <w:t>Enterprise.</w:t>
      </w:r>
    </w:p>
    <w:p w14:paraId="1CF28421" w14:textId="77777777" w:rsidR="006B2F15" w:rsidRPr="002E1188" w:rsidRDefault="006B2F15" w:rsidP="002E1188">
      <w:pPr>
        <w:widowControl/>
        <w:tabs>
          <w:tab w:val="left" w:pos="993"/>
        </w:tabs>
        <w:autoSpaceDE/>
        <w:autoSpaceDN/>
        <w:spacing w:line="276" w:lineRule="auto"/>
        <w:jc w:val="both"/>
        <w:rPr>
          <w:rFonts w:eastAsia="Times New Roman"/>
          <w:bCs/>
          <w:sz w:val="28"/>
          <w:szCs w:val="28"/>
          <w:lang w:val="en-AU"/>
        </w:rPr>
      </w:pPr>
    </w:p>
    <w:p w14:paraId="1CF28422" w14:textId="77777777" w:rsidR="006B2F15" w:rsidRDefault="005B3B4F" w:rsidP="00B82774">
      <w:pPr>
        <w:pStyle w:val="BodyText"/>
        <w:spacing w:line="276" w:lineRule="auto"/>
        <w:jc w:val="both"/>
      </w:pPr>
      <w:r>
        <w:t>Amending the quotation and tender thresholds aligns with the feedback the ACT Government</w:t>
      </w:r>
      <w:r>
        <w:rPr>
          <w:spacing w:val="-13"/>
        </w:rPr>
        <w:t xml:space="preserve"> </w:t>
      </w:r>
      <w:r>
        <w:t>heard</w:t>
      </w:r>
      <w:r>
        <w:rPr>
          <w:spacing w:val="-14"/>
        </w:rPr>
        <w:t xml:space="preserve"> </w:t>
      </w:r>
      <w:r>
        <w:t>from</w:t>
      </w:r>
      <w:r>
        <w:rPr>
          <w:spacing w:val="-12"/>
        </w:rPr>
        <w:t xml:space="preserve"> </w:t>
      </w:r>
      <w:r>
        <w:t>our</w:t>
      </w:r>
      <w:r>
        <w:rPr>
          <w:spacing w:val="-14"/>
        </w:rPr>
        <w:t xml:space="preserve"> </w:t>
      </w:r>
      <w:r>
        <w:t>suppliers</w:t>
      </w:r>
      <w:r>
        <w:rPr>
          <w:spacing w:val="-12"/>
        </w:rPr>
        <w:t xml:space="preserve"> </w:t>
      </w:r>
      <w:r>
        <w:t>during</w:t>
      </w:r>
      <w:r>
        <w:rPr>
          <w:spacing w:val="-13"/>
        </w:rPr>
        <w:t xml:space="preserve"> </w:t>
      </w:r>
      <w:r>
        <w:t>the</w:t>
      </w:r>
      <w:r>
        <w:rPr>
          <w:spacing w:val="-13"/>
        </w:rPr>
        <w:t xml:space="preserve"> </w:t>
      </w:r>
      <w:r>
        <w:t>development</w:t>
      </w:r>
      <w:r>
        <w:rPr>
          <w:spacing w:val="-12"/>
        </w:rPr>
        <w:t xml:space="preserve"> </w:t>
      </w:r>
      <w:r>
        <w:t>of</w:t>
      </w:r>
      <w:r>
        <w:rPr>
          <w:spacing w:val="-15"/>
        </w:rPr>
        <w:t xml:space="preserve"> </w:t>
      </w:r>
      <w:r>
        <w:t>the</w:t>
      </w:r>
      <w:r>
        <w:rPr>
          <w:spacing w:val="-13"/>
        </w:rPr>
        <w:t xml:space="preserve"> </w:t>
      </w:r>
      <w:r>
        <w:t>Reform</w:t>
      </w:r>
      <w:r>
        <w:rPr>
          <w:spacing w:val="-13"/>
        </w:rPr>
        <w:t xml:space="preserve"> </w:t>
      </w:r>
      <w:r>
        <w:t>Program. In</w:t>
      </w:r>
      <w:r>
        <w:rPr>
          <w:spacing w:val="-11"/>
        </w:rPr>
        <w:t xml:space="preserve"> </w:t>
      </w:r>
      <w:r>
        <w:t>addition,</w:t>
      </w:r>
      <w:r>
        <w:rPr>
          <w:spacing w:val="-12"/>
        </w:rPr>
        <w:t xml:space="preserve"> </w:t>
      </w:r>
      <w:r>
        <w:t>these</w:t>
      </w:r>
      <w:r>
        <w:rPr>
          <w:spacing w:val="-12"/>
        </w:rPr>
        <w:t xml:space="preserve"> </w:t>
      </w:r>
      <w:r>
        <w:t>changes</w:t>
      </w:r>
      <w:r>
        <w:rPr>
          <w:spacing w:val="-11"/>
        </w:rPr>
        <w:t xml:space="preserve"> </w:t>
      </w:r>
      <w:r>
        <w:t>bring</w:t>
      </w:r>
      <w:r>
        <w:rPr>
          <w:spacing w:val="-12"/>
        </w:rPr>
        <w:t xml:space="preserve"> </w:t>
      </w:r>
      <w:r>
        <w:t>the</w:t>
      </w:r>
      <w:r>
        <w:rPr>
          <w:spacing w:val="-12"/>
        </w:rPr>
        <w:t xml:space="preserve"> </w:t>
      </w:r>
      <w:r>
        <w:t>ACT</w:t>
      </w:r>
      <w:r>
        <w:rPr>
          <w:spacing w:val="-12"/>
        </w:rPr>
        <w:t xml:space="preserve"> </w:t>
      </w:r>
      <w:r>
        <w:t>in</w:t>
      </w:r>
      <w:r>
        <w:rPr>
          <w:spacing w:val="-12"/>
        </w:rPr>
        <w:t xml:space="preserve"> </w:t>
      </w:r>
      <w:r>
        <w:t>closer</w:t>
      </w:r>
      <w:r>
        <w:rPr>
          <w:spacing w:val="-11"/>
        </w:rPr>
        <w:t xml:space="preserve"> </w:t>
      </w:r>
      <w:r>
        <w:t>alignment</w:t>
      </w:r>
      <w:r>
        <w:rPr>
          <w:spacing w:val="-10"/>
        </w:rPr>
        <w:t xml:space="preserve"> </w:t>
      </w:r>
      <w:r>
        <w:t>with</w:t>
      </w:r>
      <w:r>
        <w:rPr>
          <w:spacing w:val="-12"/>
        </w:rPr>
        <w:t xml:space="preserve"> </w:t>
      </w:r>
      <w:r>
        <w:t>the</w:t>
      </w:r>
      <w:r>
        <w:rPr>
          <w:spacing w:val="-12"/>
        </w:rPr>
        <w:t xml:space="preserve"> </w:t>
      </w:r>
      <w:r>
        <w:t>thresholds</w:t>
      </w:r>
      <w:r>
        <w:rPr>
          <w:spacing w:val="-12"/>
        </w:rPr>
        <w:t xml:space="preserve"> </w:t>
      </w:r>
      <w:r>
        <w:t>of</w:t>
      </w:r>
      <w:r>
        <w:rPr>
          <w:spacing w:val="-12"/>
        </w:rPr>
        <w:t xml:space="preserve"> </w:t>
      </w:r>
      <w:r>
        <w:t>the NSW</w:t>
      </w:r>
      <w:r>
        <w:rPr>
          <w:spacing w:val="-17"/>
        </w:rPr>
        <w:t xml:space="preserve"> </w:t>
      </w:r>
      <w:r>
        <w:t>and</w:t>
      </w:r>
      <w:r>
        <w:rPr>
          <w:spacing w:val="-17"/>
        </w:rPr>
        <w:t xml:space="preserve"> </w:t>
      </w:r>
      <w:r>
        <w:t>Commonwealth</w:t>
      </w:r>
      <w:r>
        <w:rPr>
          <w:spacing w:val="-16"/>
        </w:rPr>
        <w:t xml:space="preserve"> </w:t>
      </w:r>
      <w:r>
        <w:t>Governments,</w:t>
      </w:r>
      <w:r>
        <w:rPr>
          <w:spacing w:val="-17"/>
        </w:rPr>
        <w:t xml:space="preserve"> </w:t>
      </w:r>
      <w:r>
        <w:t>further</w:t>
      </w:r>
      <w:r>
        <w:rPr>
          <w:spacing w:val="-17"/>
        </w:rPr>
        <w:t xml:space="preserve"> </w:t>
      </w:r>
      <w:r>
        <w:t>supporting</w:t>
      </w:r>
      <w:r>
        <w:rPr>
          <w:spacing w:val="-17"/>
        </w:rPr>
        <w:t xml:space="preserve"> </w:t>
      </w:r>
      <w:r>
        <w:t>our</w:t>
      </w:r>
      <w:r>
        <w:rPr>
          <w:spacing w:val="-16"/>
        </w:rPr>
        <w:t xml:space="preserve"> </w:t>
      </w:r>
      <w:r>
        <w:t>local</w:t>
      </w:r>
      <w:r>
        <w:rPr>
          <w:spacing w:val="-17"/>
        </w:rPr>
        <w:t xml:space="preserve"> </w:t>
      </w:r>
      <w:r>
        <w:t>suppliers</w:t>
      </w:r>
      <w:r>
        <w:rPr>
          <w:spacing w:val="-17"/>
        </w:rPr>
        <w:t xml:space="preserve"> </w:t>
      </w:r>
      <w:r>
        <w:t>through consistent approaches to market.</w:t>
      </w:r>
    </w:p>
    <w:p w14:paraId="1CF28423" w14:textId="77777777" w:rsidR="006B2F15" w:rsidRPr="002E1188" w:rsidRDefault="006B2F15" w:rsidP="002E1188">
      <w:pPr>
        <w:widowControl/>
        <w:tabs>
          <w:tab w:val="left" w:pos="993"/>
        </w:tabs>
        <w:autoSpaceDE/>
        <w:autoSpaceDN/>
        <w:spacing w:line="276" w:lineRule="auto"/>
        <w:jc w:val="both"/>
        <w:rPr>
          <w:rFonts w:eastAsia="Times New Roman"/>
          <w:bCs/>
          <w:sz w:val="28"/>
          <w:szCs w:val="28"/>
          <w:lang w:val="en-AU"/>
        </w:rPr>
      </w:pPr>
    </w:p>
    <w:p w14:paraId="1CF28426" w14:textId="788A2BB3" w:rsidR="006B2F15" w:rsidRDefault="005B3B4F" w:rsidP="00B82774">
      <w:pPr>
        <w:pStyle w:val="BodyText"/>
        <w:spacing w:line="276" w:lineRule="auto"/>
        <w:jc w:val="both"/>
      </w:pPr>
      <w:r>
        <w:t>Value for money considerations have been expanded to ensure that the pursuit of value for money is not just to achieve the best available procurement outcome but is to seek the best available outcome for the procurement that maximises the overall benefit</w:t>
      </w:r>
      <w:r>
        <w:rPr>
          <w:spacing w:val="-14"/>
        </w:rPr>
        <w:t xml:space="preserve"> </w:t>
      </w:r>
      <w:r>
        <w:t>to</w:t>
      </w:r>
      <w:r>
        <w:rPr>
          <w:spacing w:val="-16"/>
        </w:rPr>
        <w:t xml:space="preserve"> </w:t>
      </w:r>
      <w:r>
        <w:t>the</w:t>
      </w:r>
      <w:r>
        <w:rPr>
          <w:spacing w:val="-15"/>
        </w:rPr>
        <w:t xml:space="preserve"> </w:t>
      </w:r>
      <w:r>
        <w:t>Territory.</w:t>
      </w:r>
      <w:r>
        <w:rPr>
          <w:spacing w:val="-14"/>
        </w:rPr>
        <w:t xml:space="preserve"> </w:t>
      </w:r>
      <w:r>
        <w:t>The</w:t>
      </w:r>
      <w:r>
        <w:rPr>
          <w:spacing w:val="-17"/>
        </w:rPr>
        <w:t xml:space="preserve"> </w:t>
      </w:r>
      <w:r>
        <w:t>Government</w:t>
      </w:r>
      <w:r>
        <w:rPr>
          <w:spacing w:val="-14"/>
        </w:rPr>
        <w:t xml:space="preserve"> </w:t>
      </w:r>
      <w:r>
        <w:t>Procurement</w:t>
      </w:r>
      <w:r>
        <w:rPr>
          <w:spacing w:val="-15"/>
        </w:rPr>
        <w:t xml:space="preserve"> </w:t>
      </w:r>
      <w:r>
        <w:t>Rules</w:t>
      </w:r>
      <w:r>
        <w:rPr>
          <w:spacing w:val="-15"/>
        </w:rPr>
        <w:t xml:space="preserve"> </w:t>
      </w:r>
      <w:r>
        <w:t>established</w:t>
      </w:r>
      <w:r>
        <w:rPr>
          <w:spacing w:val="-15"/>
        </w:rPr>
        <w:t xml:space="preserve"> </w:t>
      </w:r>
      <w:r>
        <w:t>under</w:t>
      </w:r>
      <w:r>
        <w:rPr>
          <w:spacing w:val="-15"/>
        </w:rPr>
        <w:t xml:space="preserve"> </w:t>
      </w:r>
      <w:r>
        <w:t>the</w:t>
      </w:r>
      <w:r>
        <w:rPr>
          <w:spacing w:val="-15"/>
        </w:rPr>
        <w:t xml:space="preserve"> </w:t>
      </w:r>
      <w:r>
        <w:t>Bill will be used to issue guidance in relation to maximising the overall benefit to the Territory.</w:t>
      </w:r>
      <w:r>
        <w:rPr>
          <w:spacing w:val="-2"/>
        </w:rPr>
        <w:t xml:space="preserve"> </w:t>
      </w:r>
      <w:r>
        <w:t>This</w:t>
      </w:r>
      <w:r>
        <w:rPr>
          <w:spacing w:val="-2"/>
        </w:rPr>
        <w:t xml:space="preserve"> </w:t>
      </w:r>
      <w:r>
        <w:t>value</w:t>
      </w:r>
      <w:r>
        <w:rPr>
          <w:spacing w:val="-2"/>
        </w:rPr>
        <w:t xml:space="preserve"> </w:t>
      </w:r>
      <w:r>
        <w:t>for</w:t>
      </w:r>
      <w:r>
        <w:rPr>
          <w:spacing w:val="-2"/>
        </w:rPr>
        <w:t xml:space="preserve"> </w:t>
      </w:r>
      <w:r>
        <w:t>money</w:t>
      </w:r>
      <w:r>
        <w:rPr>
          <w:spacing w:val="-2"/>
        </w:rPr>
        <w:t xml:space="preserve"> </w:t>
      </w:r>
      <w:r>
        <w:t>test</w:t>
      </w:r>
      <w:r>
        <w:rPr>
          <w:spacing w:val="-1"/>
        </w:rPr>
        <w:t xml:space="preserve"> </w:t>
      </w:r>
      <w:r>
        <w:t>in the</w:t>
      </w:r>
      <w:r>
        <w:rPr>
          <w:spacing w:val="-2"/>
        </w:rPr>
        <w:t xml:space="preserve"> </w:t>
      </w:r>
      <w:r>
        <w:t>procurement</w:t>
      </w:r>
      <w:r>
        <w:rPr>
          <w:spacing w:val="-1"/>
        </w:rPr>
        <w:t xml:space="preserve"> </w:t>
      </w:r>
      <w:r>
        <w:t>also</w:t>
      </w:r>
      <w:r>
        <w:rPr>
          <w:spacing w:val="-2"/>
        </w:rPr>
        <w:t xml:space="preserve"> </w:t>
      </w:r>
      <w:r>
        <w:t>supports</w:t>
      </w:r>
      <w:r>
        <w:rPr>
          <w:spacing w:val="-2"/>
        </w:rPr>
        <w:t xml:space="preserve"> </w:t>
      </w:r>
      <w:r>
        <w:t>the</w:t>
      </w:r>
      <w:r>
        <w:rPr>
          <w:spacing w:val="-2"/>
        </w:rPr>
        <w:t xml:space="preserve"> </w:t>
      </w:r>
      <w:r>
        <w:t>operation</w:t>
      </w:r>
      <w:r>
        <w:rPr>
          <w:spacing w:val="-2"/>
        </w:rPr>
        <w:t xml:space="preserve"> </w:t>
      </w:r>
      <w:r>
        <w:t>of</w:t>
      </w:r>
      <w:r w:rsidR="00B82774">
        <w:t xml:space="preserve"> </w:t>
      </w:r>
      <w:r>
        <w:lastRenderedPageBreak/>
        <w:t xml:space="preserve">efficient and effective use of resources as requirement under the </w:t>
      </w:r>
      <w:r>
        <w:rPr>
          <w:i/>
        </w:rPr>
        <w:t xml:space="preserve">Financial Management Act </w:t>
      </w:r>
      <w:r>
        <w:t>1996.</w:t>
      </w:r>
    </w:p>
    <w:p w14:paraId="1CF28427" w14:textId="77777777" w:rsidR="006B2F15" w:rsidRPr="002E1188" w:rsidRDefault="006B2F15" w:rsidP="002E1188">
      <w:pPr>
        <w:widowControl/>
        <w:tabs>
          <w:tab w:val="left" w:pos="993"/>
        </w:tabs>
        <w:autoSpaceDE/>
        <w:autoSpaceDN/>
        <w:spacing w:line="276" w:lineRule="auto"/>
        <w:jc w:val="both"/>
        <w:rPr>
          <w:rFonts w:eastAsia="Times New Roman"/>
          <w:bCs/>
          <w:sz w:val="28"/>
          <w:szCs w:val="28"/>
          <w:lang w:val="en-AU"/>
        </w:rPr>
      </w:pPr>
    </w:p>
    <w:p w14:paraId="1CF28428" w14:textId="77777777" w:rsidR="006B2F15" w:rsidRDefault="005B3B4F" w:rsidP="00B82774">
      <w:pPr>
        <w:pStyle w:val="BodyText"/>
        <w:spacing w:line="276" w:lineRule="auto"/>
        <w:ind w:right="17"/>
        <w:jc w:val="both"/>
      </w:pPr>
      <w:r>
        <w:t>Concerns about probity in procurement undermine public trust and increase the risk of</w:t>
      </w:r>
      <w:r>
        <w:rPr>
          <w:spacing w:val="-16"/>
        </w:rPr>
        <w:t xml:space="preserve"> </w:t>
      </w:r>
      <w:r>
        <w:t>the</w:t>
      </w:r>
      <w:r>
        <w:rPr>
          <w:spacing w:val="-10"/>
        </w:rPr>
        <w:t xml:space="preserve"> </w:t>
      </w:r>
      <w:r>
        <w:t>Territory’s</w:t>
      </w:r>
      <w:r>
        <w:rPr>
          <w:spacing w:val="-10"/>
        </w:rPr>
        <w:t xml:space="preserve"> </w:t>
      </w:r>
      <w:r>
        <w:t>exposure</w:t>
      </w:r>
      <w:r>
        <w:rPr>
          <w:spacing w:val="-10"/>
        </w:rPr>
        <w:t xml:space="preserve"> </w:t>
      </w:r>
      <w:r>
        <w:t>to</w:t>
      </w:r>
      <w:r>
        <w:rPr>
          <w:spacing w:val="-10"/>
        </w:rPr>
        <w:t xml:space="preserve"> </w:t>
      </w:r>
      <w:r>
        <w:t>reputational</w:t>
      </w:r>
      <w:r>
        <w:rPr>
          <w:spacing w:val="-11"/>
        </w:rPr>
        <w:t xml:space="preserve"> </w:t>
      </w:r>
      <w:r>
        <w:t>damage</w:t>
      </w:r>
      <w:r>
        <w:rPr>
          <w:spacing w:val="-10"/>
        </w:rPr>
        <w:t xml:space="preserve"> </w:t>
      </w:r>
      <w:r>
        <w:t>and/or</w:t>
      </w:r>
      <w:r>
        <w:rPr>
          <w:spacing w:val="-10"/>
        </w:rPr>
        <w:t xml:space="preserve"> </w:t>
      </w:r>
      <w:r>
        <w:t>financial</w:t>
      </w:r>
      <w:r>
        <w:rPr>
          <w:spacing w:val="-10"/>
        </w:rPr>
        <w:t xml:space="preserve"> </w:t>
      </w:r>
      <w:r>
        <w:t>loss.</w:t>
      </w:r>
      <w:r>
        <w:rPr>
          <w:spacing w:val="-17"/>
        </w:rPr>
        <w:t xml:space="preserve"> </w:t>
      </w:r>
      <w:r>
        <w:t>A</w:t>
      </w:r>
      <w:r>
        <w:rPr>
          <w:spacing w:val="-11"/>
        </w:rPr>
        <w:t xml:space="preserve"> </w:t>
      </w:r>
      <w:r>
        <w:t>new</w:t>
      </w:r>
      <w:r>
        <w:rPr>
          <w:spacing w:val="-10"/>
        </w:rPr>
        <w:t xml:space="preserve"> </w:t>
      </w:r>
      <w:r>
        <w:t>section in the Act has been included to ensure that all procurements are conducted in accordance with the ACT Government’s Probity Principles.</w:t>
      </w:r>
    </w:p>
    <w:p w14:paraId="1CF28429" w14:textId="77777777" w:rsidR="006B2F15" w:rsidRPr="002E1188" w:rsidRDefault="006B2F15" w:rsidP="002E1188">
      <w:pPr>
        <w:widowControl/>
        <w:tabs>
          <w:tab w:val="left" w:pos="993"/>
        </w:tabs>
        <w:autoSpaceDE/>
        <w:autoSpaceDN/>
        <w:spacing w:line="276" w:lineRule="auto"/>
        <w:jc w:val="both"/>
        <w:rPr>
          <w:rFonts w:eastAsia="Times New Roman"/>
          <w:bCs/>
          <w:sz w:val="28"/>
          <w:szCs w:val="28"/>
          <w:lang w:val="en-AU"/>
        </w:rPr>
      </w:pPr>
    </w:p>
    <w:p w14:paraId="1CF2842A" w14:textId="77777777" w:rsidR="006B2F15" w:rsidRDefault="005B3B4F" w:rsidP="00B82774">
      <w:pPr>
        <w:pStyle w:val="BodyText"/>
        <w:spacing w:line="276" w:lineRule="auto"/>
        <w:jc w:val="both"/>
      </w:pPr>
      <w:r>
        <w:t>The amendments made under this Bill strengthen the procurement decisions of the ACT Government and ensure that public funds are managed appropriately through robust and transparent procurement processes.</w:t>
      </w:r>
    </w:p>
    <w:p w14:paraId="1CF2842B" w14:textId="77777777" w:rsidR="006B2F15" w:rsidRPr="002E1188" w:rsidRDefault="006B2F15" w:rsidP="002E1188">
      <w:pPr>
        <w:widowControl/>
        <w:tabs>
          <w:tab w:val="left" w:pos="993"/>
        </w:tabs>
        <w:autoSpaceDE/>
        <w:autoSpaceDN/>
        <w:spacing w:line="276" w:lineRule="auto"/>
        <w:jc w:val="both"/>
        <w:rPr>
          <w:rFonts w:eastAsia="Times New Roman"/>
          <w:bCs/>
          <w:sz w:val="28"/>
          <w:szCs w:val="28"/>
          <w:lang w:val="en-AU"/>
        </w:rPr>
      </w:pPr>
    </w:p>
    <w:p w14:paraId="1CF2842C" w14:textId="77777777" w:rsidR="006B2F15" w:rsidRPr="002E1188" w:rsidRDefault="005B3B4F" w:rsidP="002E1188">
      <w:pPr>
        <w:widowControl/>
        <w:autoSpaceDE/>
        <w:autoSpaceDN/>
        <w:spacing w:after="240" w:line="276" w:lineRule="auto"/>
        <w:rPr>
          <w:rFonts w:eastAsia="Times New Roman"/>
          <w:b/>
          <w:sz w:val="24"/>
          <w:szCs w:val="24"/>
          <w:lang w:val="en-AU"/>
        </w:rPr>
      </w:pPr>
      <w:r w:rsidRPr="002E1188">
        <w:rPr>
          <w:rFonts w:eastAsia="Times New Roman"/>
          <w:b/>
          <w:sz w:val="24"/>
          <w:szCs w:val="24"/>
          <w:lang w:val="en-AU"/>
        </w:rPr>
        <w:t>CONSULTATION ON THE PROPOSED APPROACH</w:t>
      </w:r>
    </w:p>
    <w:p w14:paraId="1CF2842E" w14:textId="77777777" w:rsidR="006B2F15" w:rsidRDefault="005B3B4F" w:rsidP="00B82774">
      <w:pPr>
        <w:pStyle w:val="BodyText"/>
        <w:spacing w:line="276" w:lineRule="auto"/>
        <w:jc w:val="both"/>
      </w:pPr>
      <w:r>
        <w:t>Consultation on the changes in the Bill occurred through the broader Procurement Reform Program and associated executive forums. A significant number of amendments</w:t>
      </w:r>
      <w:r>
        <w:rPr>
          <w:spacing w:val="-13"/>
        </w:rPr>
        <w:t xml:space="preserve"> </w:t>
      </w:r>
      <w:r>
        <w:t>were</w:t>
      </w:r>
      <w:r>
        <w:rPr>
          <w:spacing w:val="-13"/>
        </w:rPr>
        <w:t xml:space="preserve"> </w:t>
      </w:r>
      <w:r>
        <w:t>also</w:t>
      </w:r>
      <w:r>
        <w:rPr>
          <w:spacing w:val="-14"/>
        </w:rPr>
        <w:t xml:space="preserve"> </w:t>
      </w:r>
      <w:r>
        <w:t>informed</w:t>
      </w:r>
      <w:r>
        <w:rPr>
          <w:spacing w:val="-14"/>
        </w:rPr>
        <w:t xml:space="preserve"> </w:t>
      </w:r>
      <w:r>
        <w:t>by</w:t>
      </w:r>
      <w:r>
        <w:rPr>
          <w:spacing w:val="-14"/>
        </w:rPr>
        <w:t xml:space="preserve"> </w:t>
      </w:r>
      <w:r>
        <w:t>the</w:t>
      </w:r>
      <w:r>
        <w:rPr>
          <w:spacing w:val="-14"/>
        </w:rPr>
        <w:t xml:space="preserve"> </w:t>
      </w:r>
      <w:r>
        <w:t>Auditor-General</w:t>
      </w:r>
      <w:r>
        <w:rPr>
          <w:spacing w:val="-15"/>
        </w:rPr>
        <w:t xml:space="preserve"> </w:t>
      </w:r>
      <w:r>
        <w:t>General’s</w:t>
      </w:r>
      <w:r>
        <w:rPr>
          <w:spacing w:val="-14"/>
        </w:rPr>
        <w:t xml:space="preserve"> </w:t>
      </w:r>
      <w:r>
        <w:t>Performance</w:t>
      </w:r>
      <w:r>
        <w:rPr>
          <w:spacing w:val="-14"/>
        </w:rPr>
        <w:t xml:space="preserve"> </w:t>
      </w:r>
      <w:r>
        <w:t>Audit Report titled “Activities of the Government Procurement Board”.</w:t>
      </w:r>
    </w:p>
    <w:p w14:paraId="1CF2842F"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30" w14:textId="77777777" w:rsidR="006B2F15" w:rsidRDefault="005B3B4F" w:rsidP="00B82774">
      <w:pPr>
        <w:pStyle w:val="BodyText"/>
        <w:spacing w:line="276" w:lineRule="auto"/>
        <w:jc w:val="both"/>
      </w:pPr>
      <w:r>
        <w:t>The ACT Government accepted all recommendations arising from the Auditor General’s Report and the proposed Bill gives effect to the areas relating to the Government</w:t>
      </w:r>
      <w:r>
        <w:rPr>
          <w:spacing w:val="-14"/>
        </w:rPr>
        <w:t xml:space="preserve"> </w:t>
      </w:r>
      <w:r>
        <w:t>Procurement</w:t>
      </w:r>
      <w:r>
        <w:rPr>
          <w:spacing w:val="-13"/>
        </w:rPr>
        <w:t xml:space="preserve"> </w:t>
      </w:r>
      <w:r>
        <w:t>Board</w:t>
      </w:r>
      <w:r>
        <w:rPr>
          <w:spacing w:val="-14"/>
        </w:rPr>
        <w:t xml:space="preserve"> </w:t>
      </w:r>
      <w:r>
        <w:t>that</w:t>
      </w:r>
      <w:r>
        <w:rPr>
          <w:spacing w:val="-13"/>
        </w:rPr>
        <w:t xml:space="preserve"> </w:t>
      </w:r>
      <w:r>
        <w:t>require</w:t>
      </w:r>
      <w:r>
        <w:rPr>
          <w:spacing w:val="-13"/>
        </w:rPr>
        <w:t xml:space="preserve"> </w:t>
      </w:r>
      <w:r>
        <w:t>legislative</w:t>
      </w:r>
      <w:r>
        <w:rPr>
          <w:spacing w:val="-14"/>
        </w:rPr>
        <w:t xml:space="preserve"> </w:t>
      </w:r>
      <w:r>
        <w:t>amendments.</w:t>
      </w:r>
      <w:r>
        <w:rPr>
          <w:spacing w:val="-12"/>
        </w:rPr>
        <w:t xml:space="preserve"> </w:t>
      </w:r>
      <w:r>
        <w:t>The</w:t>
      </w:r>
      <w:r>
        <w:rPr>
          <w:spacing w:val="-14"/>
        </w:rPr>
        <w:t xml:space="preserve"> </w:t>
      </w:r>
      <w:r>
        <w:t>contents</w:t>
      </w:r>
      <w:r>
        <w:rPr>
          <w:spacing w:val="-14"/>
        </w:rPr>
        <w:t xml:space="preserve"> </w:t>
      </w:r>
      <w:r>
        <w:t>of the Performance Audit Report were extensively socialised within Government and developed through consultation, analysis and research.</w:t>
      </w:r>
    </w:p>
    <w:p w14:paraId="1CF28431"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32" w14:textId="77777777" w:rsidR="006B2F15" w:rsidRDefault="005B3B4F" w:rsidP="00B82774">
      <w:pPr>
        <w:pStyle w:val="BodyText"/>
        <w:jc w:val="both"/>
      </w:pPr>
      <w:r>
        <w:t>Consultation</w:t>
      </w:r>
      <w:r>
        <w:rPr>
          <w:spacing w:val="-3"/>
        </w:rPr>
        <w:t xml:space="preserve"> </w:t>
      </w:r>
      <w:r>
        <w:t>to</w:t>
      </w:r>
      <w:r>
        <w:rPr>
          <w:spacing w:val="-4"/>
        </w:rPr>
        <w:t xml:space="preserve"> </w:t>
      </w:r>
      <w:r>
        <w:t>inform</w:t>
      </w:r>
      <w:r>
        <w:rPr>
          <w:spacing w:val="-5"/>
        </w:rPr>
        <w:t xml:space="preserve"> </w:t>
      </w:r>
      <w:r>
        <w:t>the</w:t>
      </w:r>
      <w:r>
        <w:rPr>
          <w:spacing w:val="-4"/>
        </w:rPr>
        <w:t xml:space="preserve"> </w:t>
      </w:r>
      <w:r>
        <w:t>Bill</w:t>
      </w:r>
      <w:r>
        <w:rPr>
          <w:spacing w:val="-4"/>
        </w:rPr>
        <w:t xml:space="preserve"> </w:t>
      </w:r>
      <w:r>
        <w:rPr>
          <w:spacing w:val="-2"/>
        </w:rPr>
        <w:t>included:</w:t>
      </w:r>
    </w:p>
    <w:p w14:paraId="1CF28433" w14:textId="77777777" w:rsidR="006B2F15" w:rsidRDefault="005B3B4F">
      <w:pPr>
        <w:pStyle w:val="ListParagraph"/>
        <w:numPr>
          <w:ilvl w:val="0"/>
          <w:numId w:val="8"/>
        </w:numPr>
        <w:tabs>
          <w:tab w:val="left" w:pos="819"/>
        </w:tabs>
        <w:spacing w:before="43"/>
        <w:ind w:left="819" w:hanging="359"/>
        <w:rPr>
          <w:sz w:val="24"/>
        </w:rPr>
      </w:pPr>
      <w:r>
        <w:rPr>
          <w:sz w:val="24"/>
        </w:rPr>
        <w:t>A</w:t>
      </w:r>
      <w:r>
        <w:rPr>
          <w:spacing w:val="-2"/>
          <w:sz w:val="24"/>
        </w:rPr>
        <w:t xml:space="preserve"> </w:t>
      </w:r>
      <w:r>
        <w:rPr>
          <w:sz w:val="24"/>
        </w:rPr>
        <w:t>survey</w:t>
      </w:r>
      <w:r>
        <w:rPr>
          <w:spacing w:val="-2"/>
          <w:sz w:val="24"/>
        </w:rPr>
        <w:t xml:space="preserve"> </w:t>
      </w:r>
      <w:r>
        <w:rPr>
          <w:sz w:val="24"/>
        </w:rPr>
        <w:t>of</w:t>
      </w:r>
      <w:r>
        <w:rPr>
          <w:spacing w:val="-2"/>
          <w:sz w:val="24"/>
        </w:rPr>
        <w:t xml:space="preserve"> </w:t>
      </w:r>
      <w:r>
        <w:rPr>
          <w:sz w:val="24"/>
        </w:rPr>
        <w:t>all</w:t>
      </w:r>
      <w:r>
        <w:rPr>
          <w:spacing w:val="-4"/>
          <w:sz w:val="24"/>
        </w:rPr>
        <w:t xml:space="preserve"> </w:t>
      </w:r>
      <w:r>
        <w:rPr>
          <w:sz w:val="24"/>
        </w:rPr>
        <w:t>registered</w:t>
      </w:r>
      <w:r>
        <w:rPr>
          <w:spacing w:val="-2"/>
          <w:sz w:val="24"/>
        </w:rPr>
        <w:t xml:space="preserve"> </w:t>
      </w:r>
      <w:r>
        <w:rPr>
          <w:sz w:val="24"/>
        </w:rPr>
        <w:t>suppliers</w:t>
      </w:r>
      <w:r>
        <w:rPr>
          <w:spacing w:val="-2"/>
          <w:sz w:val="24"/>
        </w:rPr>
        <w:t xml:space="preserve"> </w:t>
      </w:r>
      <w:r>
        <w:rPr>
          <w:sz w:val="24"/>
        </w:rPr>
        <w:t>of</w:t>
      </w:r>
      <w:r>
        <w:rPr>
          <w:spacing w:val="-2"/>
          <w:sz w:val="24"/>
        </w:rPr>
        <w:t xml:space="preserve"> </w:t>
      </w:r>
      <w:r>
        <w:rPr>
          <w:sz w:val="24"/>
        </w:rPr>
        <w:t>Tenders</w:t>
      </w:r>
      <w:r>
        <w:rPr>
          <w:spacing w:val="-1"/>
          <w:sz w:val="24"/>
        </w:rPr>
        <w:t xml:space="preserve"> </w:t>
      </w:r>
      <w:r>
        <w:rPr>
          <w:spacing w:val="-4"/>
          <w:sz w:val="24"/>
        </w:rPr>
        <w:t>ACT.</w:t>
      </w:r>
    </w:p>
    <w:p w14:paraId="1CF28434" w14:textId="77777777" w:rsidR="006B2F15" w:rsidRDefault="005B3B4F">
      <w:pPr>
        <w:pStyle w:val="ListParagraph"/>
        <w:numPr>
          <w:ilvl w:val="0"/>
          <w:numId w:val="8"/>
        </w:numPr>
        <w:tabs>
          <w:tab w:val="left" w:pos="820"/>
        </w:tabs>
        <w:spacing w:before="39" w:line="271" w:lineRule="auto"/>
        <w:ind w:left="820" w:right="116" w:hanging="360"/>
        <w:rPr>
          <w:sz w:val="24"/>
        </w:rPr>
      </w:pPr>
      <w:r>
        <w:rPr>
          <w:sz w:val="24"/>
        </w:rPr>
        <w:t>Insights from the Procurement Workshop – Insights Report by the Better Regulation Taskforce.</w:t>
      </w:r>
    </w:p>
    <w:p w14:paraId="1CF28435" w14:textId="77777777" w:rsidR="006B2F15" w:rsidRDefault="005B3B4F" w:rsidP="00B82774">
      <w:pPr>
        <w:pStyle w:val="ListParagraph"/>
        <w:numPr>
          <w:ilvl w:val="0"/>
          <w:numId w:val="8"/>
        </w:numPr>
        <w:tabs>
          <w:tab w:val="left" w:pos="820"/>
        </w:tabs>
        <w:spacing w:before="6" w:line="274" w:lineRule="auto"/>
        <w:ind w:left="816" w:hanging="357"/>
        <w:rPr>
          <w:sz w:val="24"/>
        </w:rPr>
      </w:pPr>
      <w:r>
        <w:rPr>
          <w:sz w:val="24"/>
        </w:rPr>
        <w:t>The</w:t>
      </w:r>
      <w:r>
        <w:rPr>
          <w:spacing w:val="-17"/>
          <w:sz w:val="24"/>
        </w:rPr>
        <w:t xml:space="preserve"> </w:t>
      </w:r>
      <w:r>
        <w:rPr>
          <w:sz w:val="24"/>
        </w:rPr>
        <w:t>establishment</w:t>
      </w:r>
      <w:r>
        <w:rPr>
          <w:spacing w:val="-17"/>
          <w:sz w:val="24"/>
        </w:rPr>
        <w:t xml:space="preserve"> </w:t>
      </w:r>
      <w:r>
        <w:rPr>
          <w:sz w:val="24"/>
        </w:rPr>
        <w:t>of</w:t>
      </w:r>
      <w:r>
        <w:rPr>
          <w:spacing w:val="-16"/>
          <w:sz w:val="24"/>
        </w:rPr>
        <w:t xml:space="preserve"> </w:t>
      </w:r>
      <w:r>
        <w:rPr>
          <w:sz w:val="24"/>
        </w:rPr>
        <w:t>a</w:t>
      </w:r>
      <w:r>
        <w:rPr>
          <w:spacing w:val="-17"/>
          <w:sz w:val="24"/>
        </w:rPr>
        <w:t xml:space="preserve"> </w:t>
      </w:r>
      <w:r>
        <w:rPr>
          <w:sz w:val="24"/>
        </w:rPr>
        <w:t>key</w:t>
      </w:r>
      <w:r>
        <w:rPr>
          <w:spacing w:val="-17"/>
          <w:sz w:val="24"/>
        </w:rPr>
        <w:t xml:space="preserve"> </w:t>
      </w:r>
      <w:r>
        <w:rPr>
          <w:sz w:val="24"/>
        </w:rPr>
        <w:t>internal</w:t>
      </w:r>
      <w:r>
        <w:rPr>
          <w:spacing w:val="-17"/>
          <w:sz w:val="24"/>
        </w:rPr>
        <w:t xml:space="preserve"> </w:t>
      </w:r>
      <w:r>
        <w:rPr>
          <w:sz w:val="24"/>
        </w:rPr>
        <w:t>stakeholder</w:t>
      </w:r>
      <w:r>
        <w:rPr>
          <w:spacing w:val="-16"/>
          <w:sz w:val="24"/>
        </w:rPr>
        <w:t xml:space="preserve"> </w:t>
      </w:r>
      <w:r>
        <w:rPr>
          <w:sz w:val="24"/>
        </w:rPr>
        <w:t>group</w:t>
      </w:r>
      <w:r>
        <w:rPr>
          <w:spacing w:val="-17"/>
          <w:sz w:val="24"/>
        </w:rPr>
        <w:t xml:space="preserve"> </w:t>
      </w:r>
      <w:r>
        <w:rPr>
          <w:sz w:val="24"/>
        </w:rPr>
        <w:t>which</w:t>
      </w:r>
      <w:r>
        <w:rPr>
          <w:spacing w:val="-17"/>
          <w:sz w:val="24"/>
        </w:rPr>
        <w:t xml:space="preserve"> </w:t>
      </w:r>
      <w:r>
        <w:rPr>
          <w:sz w:val="24"/>
        </w:rPr>
        <w:t>consisted</w:t>
      </w:r>
      <w:r>
        <w:rPr>
          <w:spacing w:val="-16"/>
          <w:sz w:val="24"/>
        </w:rPr>
        <w:t xml:space="preserve"> </w:t>
      </w:r>
      <w:r>
        <w:rPr>
          <w:sz w:val="24"/>
        </w:rPr>
        <w:t>of</w:t>
      </w:r>
      <w:r>
        <w:rPr>
          <w:spacing w:val="-17"/>
          <w:sz w:val="24"/>
        </w:rPr>
        <w:t xml:space="preserve"> </w:t>
      </w:r>
      <w:r>
        <w:rPr>
          <w:sz w:val="24"/>
        </w:rPr>
        <w:t>senior representatives from Directorates and agencies across the Territory, which undertake procurement activities both frequently and infrequently.</w:t>
      </w:r>
    </w:p>
    <w:p w14:paraId="1CF28436" w14:textId="77777777" w:rsidR="006B2F15" w:rsidRDefault="005B3B4F">
      <w:pPr>
        <w:pStyle w:val="ListParagraph"/>
        <w:numPr>
          <w:ilvl w:val="0"/>
          <w:numId w:val="8"/>
        </w:numPr>
        <w:tabs>
          <w:tab w:val="left" w:pos="820"/>
        </w:tabs>
        <w:spacing w:before="4" w:line="271" w:lineRule="auto"/>
        <w:ind w:left="820" w:right="119" w:hanging="360"/>
        <w:rPr>
          <w:sz w:val="24"/>
        </w:rPr>
      </w:pPr>
      <w:r>
        <w:rPr>
          <w:sz w:val="24"/>
        </w:rPr>
        <w:t>A Procurement Review Advisory Group and feedback sought from the ACT Government Procurement Community of Practice.</w:t>
      </w:r>
    </w:p>
    <w:p w14:paraId="1CF28437" w14:textId="77777777" w:rsidR="006B2F15" w:rsidRDefault="005B3B4F">
      <w:pPr>
        <w:pStyle w:val="ListParagraph"/>
        <w:numPr>
          <w:ilvl w:val="0"/>
          <w:numId w:val="8"/>
        </w:numPr>
        <w:tabs>
          <w:tab w:val="left" w:pos="819"/>
        </w:tabs>
        <w:spacing w:before="8"/>
        <w:ind w:left="819" w:hanging="359"/>
        <w:rPr>
          <w:sz w:val="24"/>
        </w:rPr>
      </w:pPr>
      <w:r>
        <w:rPr>
          <w:sz w:val="24"/>
        </w:rPr>
        <w:t>The</w:t>
      </w:r>
      <w:r>
        <w:rPr>
          <w:spacing w:val="-2"/>
          <w:sz w:val="24"/>
        </w:rPr>
        <w:t xml:space="preserve"> </w:t>
      </w:r>
      <w:r>
        <w:rPr>
          <w:sz w:val="24"/>
        </w:rPr>
        <w:t>ACT</w:t>
      </w:r>
      <w:r>
        <w:rPr>
          <w:spacing w:val="-2"/>
          <w:sz w:val="24"/>
        </w:rPr>
        <w:t xml:space="preserve"> </w:t>
      </w:r>
      <w:r>
        <w:rPr>
          <w:sz w:val="24"/>
        </w:rPr>
        <w:t xml:space="preserve">Government </w:t>
      </w:r>
      <w:r>
        <w:rPr>
          <w:spacing w:val="-2"/>
          <w:sz w:val="24"/>
        </w:rPr>
        <w:t>Solicitor.</w:t>
      </w:r>
    </w:p>
    <w:p w14:paraId="1CF28438"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39" w14:textId="77777777" w:rsidR="006B2F15" w:rsidRDefault="005B3B4F" w:rsidP="00B82774">
      <w:pPr>
        <w:pStyle w:val="BodyText"/>
        <w:spacing w:line="276" w:lineRule="auto"/>
        <w:jc w:val="both"/>
      </w:pPr>
      <w:r>
        <w:t>In 2019, the Procurement Review Advisory Group collated a comprehensive list of changes and additions to the Act and the Regulation. This work continued through a working group under the auspices of the Procurement Community of Practice.</w:t>
      </w:r>
    </w:p>
    <w:p w14:paraId="1CF2843A" w14:textId="77777777" w:rsidR="006B2F15" w:rsidRPr="002E1188" w:rsidRDefault="006B2F15" w:rsidP="002E1188">
      <w:pPr>
        <w:widowControl/>
        <w:tabs>
          <w:tab w:val="left" w:pos="993"/>
        </w:tabs>
        <w:autoSpaceDE/>
        <w:autoSpaceDN/>
        <w:spacing w:line="276" w:lineRule="auto"/>
        <w:jc w:val="both"/>
        <w:rPr>
          <w:rFonts w:eastAsia="Times New Roman"/>
          <w:bCs/>
          <w:sz w:val="26"/>
          <w:szCs w:val="26"/>
          <w:lang w:val="en-AU"/>
        </w:rPr>
      </w:pPr>
    </w:p>
    <w:p w14:paraId="1CF2843D" w14:textId="1B98E483" w:rsidR="006B2F15" w:rsidRDefault="005B3B4F" w:rsidP="00B82774">
      <w:pPr>
        <w:pStyle w:val="BodyText"/>
        <w:spacing w:line="276" w:lineRule="auto"/>
        <w:jc w:val="both"/>
      </w:pPr>
      <w:r>
        <w:t>Stakeholders</w:t>
      </w:r>
      <w:r>
        <w:rPr>
          <w:spacing w:val="-17"/>
        </w:rPr>
        <w:t xml:space="preserve"> </w:t>
      </w:r>
      <w:r>
        <w:t>communicated</w:t>
      </w:r>
      <w:r>
        <w:rPr>
          <w:spacing w:val="-17"/>
        </w:rPr>
        <w:t xml:space="preserve"> </w:t>
      </w:r>
      <w:r>
        <w:t>that</w:t>
      </w:r>
      <w:r>
        <w:rPr>
          <w:spacing w:val="-16"/>
        </w:rPr>
        <w:t xml:space="preserve"> </w:t>
      </w:r>
      <w:r>
        <w:t>aspects</w:t>
      </w:r>
      <w:r>
        <w:rPr>
          <w:spacing w:val="-17"/>
        </w:rPr>
        <w:t xml:space="preserve"> </w:t>
      </w:r>
      <w:r>
        <w:t>of</w:t>
      </w:r>
      <w:r>
        <w:rPr>
          <w:spacing w:val="-17"/>
        </w:rPr>
        <w:t xml:space="preserve"> </w:t>
      </w:r>
      <w:r>
        <w:t>the</w:t>
      </w:r>
      <w:r>
        <w:rPr>
          <w:spacing w:val="-17"/>
        </w:rPr>
        <w:t xml:space="preserve"> </w:t>
      </w:r>
      <w:r>
        <w:t>Act</w:t>
      </w:r>
      <w:r>
        <w:rPr>
          <w:spacing w:val="-16"/>
        </w:rPr>
        <w:t xml:space="preserve"> </w:t>
      </w:r>
      <w:r>
        <w:t>are</w:t>
      </w:r>
      <w:r>
        <w:rPr>
          <w:spacing w:val="-17"/>
        </w:rPr>
        <w:t xml:space="preserve"> </w:t>
      </w:r>
      <w:r>
        <w:t>confusing</w:t>
      </w:r>
      <w:r>
        <w:rPr>
          <w:spacing w:val="-17"/>
        </w:rPr>
        <w:t xml:space="preserve"> </w:t>
      </w:r>
      <w:r>
        <w:t>or</w:t>
      </w:r>
      <w:r>
        <w:rPr>
          <w:spacing w:val="-16"/>
        </w:rPr>
        <w:t xml:space="preserve"> </w:t>
      </w:r>
      <w:r>
        <w:t>are</w:t>
      </w:r>
      <w:r>
        <w:rPr>
          <w:spacing w:val="-17"/>
        </w:rPr>
        <w:t xml:space="preserve"> </w:t>
      </w:r>
      <w:r>
        <w:t>inconsistently interpreted, present delays in application, and that there is an ongoing need for legal advice</w:t>
      </w:r>
      <w:r>
        <w:rPr>
          <w:spacing w:val="-16"/>
        </w:rPr>
        <w:t xml:space="preserve"> </w:t>
      </w:r>
      <w:r>
        <w:t>to</w:t>
      </w:r>
      <w:r>
        <w:rPr>
          <w:spacing w:val="-16"/>
        </w:rPr>
        <w:t xml:space="preserve"> </w:t>
      </w:r>
      <w:r>
        <w:t>interpret</w:t>
      </w:r>
      <w:r>
        <w:rPr>
          <w:spacing w:val="-16"/>
        </w:rPr>
        <w:t xml:space="preserve"> </w:t>
      </w:r>
      <w:r>
        <w:t>basic</w:t>
      </w:r>
      <w:r>
        <w:rPr>
          <w:spacing w:val="-16"/>
        </w:rPr>
        <w:t xml:space="preserve"> </w:t>
      </w:r>
      <w:r>
        <w:t>concepts</w:t>
      </w:r>
      <w:r>
        <w:rPr>
          <w:spacing w:val="-16"/>
        </w:rPr>
        <w:t xml:space="preserve"> </w:t>
      </w:r>
      <w:r>
        <w:t>such</w:t>
      </w:r>
      <w:r>
        <w:rPr>
          <w:spacing w:val="-17"/>
        </w:rPr>
        <w:t xml:space="preserve"> </w:t>
      </w:r>
      <w:r>
        <w:t>as</w:t>
      </w:r>
      <w:r>
        <w:rPr>
          <w:spacing w:val="-16"/>
        </w:rPr>
        <w:t xml:space="preserve"> </w:t>
      </w:r>
      <w:r>
        <w:t>the</w:t>
      </w:r>
      <w:r>
        <w:rPr>
          <w:spacing w:val="-15"/>
        </w:rPr>
        <w:t xml:space="preserve"> </w:t>
      </w:r>
      <w:r>
        <w:t>definition</w:t>
      </w:r>
      <w:r>
        <w:rPr>
          <w:spacing w:val="-16"/>
        </w:rPr>
        <w:t xml:space="preserve"> </w:t>
      </w:r>
      <w:r>
        <w:t>of</w:t>
      </w:r>
      <w:r>
        <w:rPr>
          <w:spacing w:val="-16"/>
        </w:rPr>
        <w:t xml:space="preserve"> </w:t>
      </w:r>
      <w:r>
        <w:t>procurement.</w:t>
      </w:r>
      <w:r>
        <w:rPr>
          <w:spacing w:val="-16"/>
        </w:rPr>
        <w:t xml:space="preserve"> </w:t>
      </w:r>
      <w:r>
        <w:t>The</w:t>
      </w:r>
      <w:r>
        <w:rPr>
          <w:spacing w:val="-17"/>
        </w:rPr>
        <w:t xml:space="preserve"> </w:t>
      </w:r>
      <w:r>
        <w:t>proposed</w:t>
      </w:r>
      <w:r w:rsidR="00B82774">
        <w:t xml:space="preserve"> </w:t>
      </w:r>
      <w:r>
        <w:lastRenderedPageBreak/>
        <w:t>approach addresses these issues by clarifying concepts amongst a range of other improvements focused on transparency and consistency.</w:t>
      </w:r>
    </w:p>
    <w:p w14:paraId="1CF2843E" w14:textId="77777777" w:rsidR="006B2F15" w:rsidRPr="002E1188" w:rsidRDefault="006B2F15" w:rsidP="002E1188">
      <w:pPr>
        <w:widowControl/>
        <w:autoSpaceDE/>
        <w:autoSpaceDN/>
        <w:spacing w:line="276" w:lineRule="auto"/>
        <w:contextualSpacing/>
        <w:rPr>
          <w:rFonts w:eastAsia="Times New Roman"/>
          <w:bCs/>
          <w:sz w:val="24"/>
          <w:szCs w:val="24"/>
          <w:lang w:val="en-AU"/>
        </w:rPr>
      </w:pPr>
    </w:p>
    <w:p w14:paraId="1CF2843F" w14:textId="77777777" w:rsidR="006B2F15" w:rsidRPr="002E1188" w:rsidRDefault="005B3B4F" w:rsidP="002E1188">
      <w:pPr>
        <w:pStyle w:val="Heading2"/>
        <w:widowControl/>
        <w:autoSpaceDE/>
        <w:autoSpaceDN/>
        <w:spacing w:before="120" w:after="120"/>
        <w:ind w:left="0"/>
        <w:jc w:val="left"/>
        <w:rPr>
          <w:rFonts w:eastAsiaTheme="majorEastAsia" w:cstheme="majorBidi"/>
          <w:bCs w:val="0"/>
          <w:szCs w:val="26"/>
          <w:lang w:val="en-AU"/>
        </w:rPr>
      </w:pPr>
      <w:r w:rsidRPr="002E1188">
        <w:rPr>
          <w:rFonts w:eastAsiaTheme="majorEastAsia" w:cstheme="majorBidi"/>
          <w:bCs w:val="0"/>
          <w:szCs w:val="26"/>
          <w:lang w:val="en-AU"/>
        </w:rPr>
        <w:t>CONSISTENCY WITH HUMAN RIGHTS</w:t>
      </w:r>
    </w:p>
    <w:p w14:paraId="1CF28440" w14:textId="77777777" w:rsidR="006B2F15" w:rsidRDefault="005B3B4F" w:rsidP="002E1188">
      <w:pPr>
        <w:pStyle w:val="BodyText"/>
        <w:spacing w:after="200" w:line="276" w:lineRule="auto"/>
        <w:jc w:val="both"/>
      </w:pPr>
      <w:r>
        <w:t>The provisions within this Bill have a marginal potential impact on an individual’s human rights.</w:t>
      </w:r>
    </w:p>
    <w:p w14:paraId="1CF28441" w14:textId="77777777" w:rsidR="006B2F15" w:rsidRDefault="005B3B4F" w:rsidP="00D25B41">
      <w:pPr>
        <w:pStyle w:val="BodyText"/>
        <w:spacing w:after="200" w:line="276" w:lineRule="auto"/>
        <w:ind w:right="45"/>
        <w:jc w:val="both"/>
      </w:pPr>
      <w:r>
        <w:t xml:space="preserve">Namely, this Bill has the potential to engage and promote an individual’s right to privacy and reputation, as under section 12 of the </w:t>
      </w:r>
      <w:r>
        <w:rPr>
          <w:i/>
        </w:rPr>
        <w:t xml:space="preserve">Human Rights Act </w:t>
      </w:r>
      <w:r>
        <w:t>2004 (ACT), through changes to the confidential text provisions.</w:t>
      </w:r>
    </w:p>
    <w:p w14:paraId="1CF28442" w14:textId="77777777" w:rsidR="006B2F15" w:rsidRPr="002E1188" w:rsidRDefault="005B3B4F" w:rsidP="002E1188">
      <w:pPr>
        <w:widowControl/>
        <w:autoSpaceDE/>
        <w:autoSpaceDN/>
        <w:spacing w:after="200" w:line="276" w:lineRule="auto"/>
        <w:rPr>
          <w:rFonts w:eastAsia="Times New Roman"/>
          <w:b/>
          <w:bCs/>
          <w:iCs/>
          <w:sz w:val="24"/>
          <w:szCs w:val="24"/>
          <w:lang w:val="en-AU"/>
        </w:rPr>
      </w:pPr>
      <w:r w:rsidRPr="002E1188">
        <w:rPr>
          <w:rFonts w:eastAsia="Times New Roman"/>
          <w:b/>
          <w:bCs/>
          <w:iCs/>
          <w:sz w:val="24"/>
          <w:szCs w:val="24"/>
          <w:lang w:val="en-AU"/>
        </w:rPr>
        <w:t>Rights engaged</w:t>
      </w:r>
    </w:p>
    <w:p w14:paraId="1CF28444" w14:textId="77777777" w:rsidR="006B2F15" w:rsidRDefault="005B3B4F" w:rsidP="002E1188">
      <w:pPr>
        <w:pStyle w:val="BodyText"/>
        <w:spacing w:after="200" w:line="276" w:lineRule="auto"/>
        <w:jc w:val="both"/>
      </w:pPr>
      <w:r>
        <w:t xml:space="preserve">The right to privacy and reputation is engaged and promoted by this Bill through automatically considering personal information as confidential text to ensure that individuals are not identifiable through their participation in ACT Government </w:t>
      </w:r>
      <w:r>
        <w:rPr>
          <w:spacing w:val="-2"/>
        </w:rPr>
        <w:t>procurements.</w:t>
      </w:r>
    </w:p>
    <w:p w14:paraId="1CF28445" w14:textId="77777777" w:rsidR="006B2F15" w:rsidRPr="002E1188" w:rsidRDefault="005B3B4F" w:rsidP="002E1188">
      <w:pPr>
        <w:widowControl/>
        <w:autoSpaceDE/>
        <w:autoSpaceDN/>
        <w:spacing w:after="200" w:line="276" w:lineRule="auto"/>
        <w:rPr>
          <w:rFonts w:eastAsia="Times New Roman"/>
          <w:b/>
          <w:bCs/>
          <w:iCs/>
          <w:sz w:val="24"/>
          <w:szCs w:val="24"/>
          <w:lang w:val="en-AU"/>
        </w:rPr>
      </w:pPr>
      <w:r w:rsidRPr="002E1188">
        <w:rPr>
          <w:rFonts w:eastAsia="Times New Roman"/>
          <w:b/>
          <w:bCs/>
          <w:iCs/>
          <w:sz w:val="24"/>
          <w:szCs w:val="24"/>
          <w:lang w:val="en-AU"/>
        </w:rPr>
        <w:t>Rights Promoted</w:t>
      </w:r>
    </w:p>
    <w:p w14:paraId="1CF28447" w14:textId="77777777" w:rsidR="006B2F15" w:rsidRDefault="005B3B4F" w:rsidP="002E1188">
      <w:pPr>
        <w:pStyle w:val="BodyText"/>
        <w:spacing w:after="200" w:line="276" w:lineRule="auto"/>
        <w:jc w:val="both"/>
      </w:pPr>
      <w:r>
        <w:t>Changes to the grounds for confidential text, to include that personal information is automatically considered confidential text, will promote the right to privacy and reputation for individuals and organisations engaging in public procurement with the ACT Government. These changes will ensure that no individuals will be identifiable due to information uploaded to the ACT Government Notifiable Contracts</w:t>
      </w:r>
      <w:r>
        <w:rPr>
          <w:spacing w:val="-1"/>
        </w:rPr>
        <w:t xml:space="preserve"> </w:t>
      </w:r>
      <w:r>
        <w:t>Register or Notifiable Invoice Register.</w:t>
      </w:r>
    </w:p>
    <w:p w14:paraId="1CF28448" w14:textId="77777777" w:rsidR="006B2F15" w:rsidRPr="002E1188" w:rsidRDefault="005B3B4F" w:rsidP="002E1188">
      <w:pPr>
        <w:widowControl/>
        <w:autoSpaceDE/>
        <w:autoSpaceDN/>
        <w:spacing w:after="200" w:line="276" w:lineRule="auto"/>
        <w:rPr>
          <w:rFonts w:eastAsia="Times New Roman"/>
          <w:b/>
          <w:bCs/>
          <w:iCs/>
          <w:sz w:val="24"/>
          <w:szCs w:val="24"/>
          <w:lang w:val="en-AU"/>
        </w:rPr>
      </w:pPr>
      <w:r w:rsidRPr="002E1188">
        <w:rPr>
          <w:rFonts w:eastAsia="Times New Roman"/>
          <w:b/>
          <w:bCs/>
          <w:iCs/>
          <w:sz w:val="24"/>
          <w:szCs w:val="24"/>
          <w:lang w:val="en-AU"/>
        </w:rPr>
        <w:t>Rights Limited</w:t>
      </w:r>
    </w:p>
    <w:p w14:paraId="1CF2844A" w14:textId="77777777" w:rsidR="006B2F15" w:rsidRDefault="005B3B4F" w:rsidP="002E1188">
      <w:pPr>
        <w:pStyle w:val="BodyText"/>
        <w:spacing w:after="200" w:line="276" w:lineRule="auto"/>
      </w:pPr>
      <w:r>
        <w:t>No</w:t>
      </w:r>
      <w:r>
        <w:rPr>
          <w:spacing w:val="-3"/>
        </w:rPr>
        <w:t xml:space="preserve"> </w:t>
      </w:r>
      <w:r>
        <w:t>human</w:t>
      </w:r>
      <w:r>
        <w:rPr>
          <w:spacing w:val="-2"/>
        </w:rPr>
        <w:t xml:space="preserve"> </w:t>
      </w:r>
      <w:r>
        <w:t>rights</w:t>
      </w:r>
      <w:r>
        <w:rPr>
          <w:spacing w:val="-2"/>
        </w:rPr>
        <w:t xml:space="preserve"> </w:t>
      </w:r>
      <w:r>
        <w:t>will</w:t>
      </w:r>
      <w:r>
        <w:rPr>
          <w:spacing w:val="-2"/>
        </w:rPr>
        <w:t xml:space="preserve"> </w:t>
      </w:r>
      <w:r>
        <w:t>be</w:t>
      </w:r>
      <w:r>
        <w:rPr>
          <w:spacing w:val="-2"/>
        </w:rPr>
        <w:t xml:space="preserve"> </w:t>
      </w:r>
      <w:r>
        <w:t>limited</w:t>
      </w:r>
      <w:r>
        <w:rPr>
          <w:spacing w:val="-2"/>
        </w:rPr>
        <w:t xml:space="preserve"> </w:t>
      </w:r>
      <w:r>
        <w:t>by</w:t>
      </w:r>
      <w:r>
        <w:rPr>
          <w:spacing w:val="-2"/>
        </w:rPr>
        <w:t xml:space="preserve"> </w:t>
      </w:r>
      <w:r>
        <w:t>this</w:t>
      </w:r>
      <w:r>
        <w:rPr>
          <w:spacing w:val="-3"/>
        </w:rPr>
        <w:t xml:space="preserve"> </w:t>
      </w:r>
      <w:r>
        <w:rPr>
          <w:spacing w:val="-2"/>
        </w:rPr>
        <w:t>Bill.</w:t>
      </w:r>
    </w:p>
    <w:p w14:paraId="1CF2844B" w14:textId="77777777" w:rsidR="006B2F15" w:rsidRDefault="006B2F15" w:rsidP="002E1188">
      <w:pPr>
        <w:spacing w:after="200" w:line="276" w:lineRule="auto"/>
        <w:sectPr w:rsidR="006B2F15" w:rsidSect="00B82774">
          <w:footerReference w:type="default" r:id="rId13"/>
          <w:pgSz w:w="11910" w:h="16840"/>
          <w:pgMar w:top="1361" w:right="1418" w:bottom="1361" w:left="1418" w:header="709" w:footer="709" w:gutter="0"/>
          <w:pgNumType w:start="1"/>
          <w:cols w:space="720"/>
        </w:sectPr>
      </w:pPr>
    </w:p>
    <w:p w14:paraId="1CF2845A" w14:textId="77777777" w:rsidR="006B2F15" w:rsidRDefault="005B3B4F" w:rsidP="00B82774">
      <w:pPr>
        <w:spacing w:before="78"/>
        <w:rPr>
          <w:b/>
          <w:sz w:val="28"/>
        </w:rPr>
      </w:pPr>
      <w:r>
        <w:rPr>
          <w:b/>
          <w:sz w:val="28"/>
        </w:rPr>
        <w:lastRenderedPageBreak/>
        <w:t>CLAUSE</w:t>
      </w:r>
      <w:r>
        <w:rPr>
          <w:b/>
          <w:spacing w:val="-13"/>
          <w:sz w:val="28"/>
        </w:rPr>
        <w:t xml:space="preserve"> </w:t>
      </w:r>
      <w:r>
        <w:rPr>
          <w:b/>
          <w:spacing w:val="-4"/>
          <w:sz w:val="28"/>
        </w:rPr>
        <w:t>NOTES</w:t>
      </w:r>
    </w:p>
    <w:p w14:paraId="1CF2845B" w14:textId="77777777" w:rsidR="006B2F15" w:rsidRPr="00C937FA" w:rsidRDefault="006B2F15" w:rsidP="00B82774">
      <w:pPr>
        <w:pStyle w:val="BodyText"/>
        <w:rPr>
          <w:bCs/>
          <w:sz w:val="20"/>
          <w:szCs w:val="20"/>
        </w:rPr>
      </w:pPr>
    </w:p>
    <w:p w14:paraId="1CF2845D" w14:textId="77777777"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1 Name of Act</w:t>
      </w:r>
    </w:p>
    <w:p w14:paraId="1CF2845E" w14:textId="77777777" w:rsidR="006B2F15" w:rsidRDefault="005B3B4F" w:rsidP="00B82774">
      <w:pPr>
        <w:spacing w:before="241" w:line="276" w:lineRule="auto"/>
        <w:rPr>
          <w:i/>
          <w:sz w:val="24"/>
        </w:rPr>
      </w:pPr>
      <w:r>
        <w:rPr>
          <w:sz w:val="24"/>
        </w:rPr>
        <w:t>This</w:t>
      </w:r>
      <w:r>
        <w:rPr>
          <w:spacing w:val="-3"/>
          <w:sz w:val="24"/>
        </w:rPr>
        <w:t xml:space="preserve"> </w:t>
      </w:r>
      <w:r>
        <w:rPr>
          <w:sz w:val="24"/>
        </w:rPr>
        <w:t>clause</w:t>
      </w:r>
      <w:r>
        <w:rPr>
          <w:spacing w:val="-3"/>
          <w:sz w:val="24"/>
        </w:rPr>
        <w:t xml:space="preserve"> </w:t>
      </w:r>
      <w:r>
        <w:rPr>
          <w:sz w:val="24"/>
        </w:rPr>
        <w:t>provides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is</w:t>
      </w:r>
      <w:r>
        <w:rPr>
          <w:spacing w:val="-3"/>
          <w:sz w:val="24"/>
        </w:rPr>
        <w:t xml:space="preserve"> </w:t>
      </w:r>
      <w:r>
        <w:rPr>
          <w:sz w:val="24"/>
        </w:rPr>
        <w:t>the</w:t>
      </w:r>
      <w:r>
        <w:rPr>
          <w:spacing w:val="-2"/>
          <w:sz w:val="24"/>
        </w:rPr>
        <w:t xml:space="preserve"> </w:t>
      </w:r>
      <w:r>
        <w:rPr>
          <w:i/>
          <w:sz w:val="24"/>
        </w:rPr>
        <w:t>Government</w:t>
      </w:r>
      <w:r>
        <w:rPr>
          <w:i/>
          <w:spacing w:val="-3"/>
          <w:sz w:val="24"/>
        </w:rPr>
        <w:t xml:space="preserve"> </w:t>
      </w:r>
      <w:r>
        <w:rPr>
          <w:i/>
          <w:sz w:val="24"/>
        </w:rPr>
        <w:t>Procurement Amendment Act 2023</w:t>
      </w:r>
    </w:p>
    <w:p w14:paraId="1CF28460" w14:textId="77777777"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2 Commencement</w:t>
      </w:r>
    </w:p>
    <w:p w14:paraId="1CF28461" w14:textId="35D95188" w:rsidR="006B2F15"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The clause provides that this Act commences on 1 July 2024</w:t>
      </w:r>
      <w:r w:rsidR="00E42971" w:rsidRPr="003B2FC5">
        <w:rPr>
          <w:rFonts w:eastAsia="Times New Roman"/>
          <w:sz w:val="24"/>
          <w:szCs w:val="24"/>
          <w:lang w:val="en-AU"/>
        </w:rPr>
        <w:t>.</w:t>
      </w:r>
    </w:p>
    <w:p w14:paraId="1CF28463" w14:textId="77777777"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3 Legislation amended</w:t>
      </w:r>
    </w:p>
    <w:p w14:paraId="1CF28464" w14:textId="27E86A9D" w:rsidR="006B2F15"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 xml:space="preserve">This Act amends the </w:t>
      </w:r>
      <w:r w:rsidRPr="003B2FC5">
        <w:rPr>
          <w:rFonts w:eastAsia="Times New Roman"/>
          <w:i/>
          <w:iCs/>
          <w:sz w:val="24"/>
          <w:szCs w:val="24"/>
          <w:lang w:val="en-AU"/>
        </w:rPr>
        <w:t>Government Procurement Act 2001</w:t>
      </w:r>
      <w:r w:rsidRPr="003B2FC5">
        <w:rPr>
          <w:rFonts w:eastAsia="Times New Roman"/>
          <w:sz w:val="24"/>
          <w:szCs w:val="24"/>
          <w:lang w:val="en-AU"/>
        </w:rPr>
        <w:t xml:space="preserve"> and the Government Procurement Regulation 2007</w:t>
      </w:r>
      <w:r w:rsidR="00E42971" w:rsidRPr="003B2FC5">
        <w:rPr>
          <w:rFonts w:eastAsia="Times New Roman"/>
          <w:sz w:val="24"/>
          <w:szCs w:val="24"/>
          <w:lang w:val="en-AU"/>
        </w:rPr>
        <w:t>.</w:t>
      </w:r>
    </w:p>
    <w:p w14:paraId="1CF28466" w14:textId="77777777"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4 Legislation repealed</w:t>
      </w:r>
    </w:p>
    <w:p w14:paraId="1CF28467" w14:textId="40929488" w:rsidR="006B2F15"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The Government Procurement (Relevant Standing Committee) Nomination 2012 (NI2012-602) is repealed</w:t>
      </w:r>
      <w:r w:rsidR="00E42971" w:rsidRPr="003B2FC5">
        <w:rPr>
          <w:rFonts w:eastAsia="Times New Roman"/>
          <w:sz w:val="24"/>
          <w:szCs w:val="24"/>
          <w:lang w:val="en-AU"/>
        </w:rPr>
        <w:t>.</w:t>
      </w:r>
    </w:p>
    <w:p w14:paraId="6CBE0EBD" w14:textId="52485814" w:rsid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Part 2 Government Procurement Act 2001</w:t>
      </w:r>
    </w:p>
    <w:p w14:paraId="1CF28469" w14:textId="4172D0B9"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5 Long Title</w:t>
      </w:r>
    </w:p>
    <w:p w14:paraId="1CF2846A" w14:textId="44F84AC5" w:rsidR="006B2F15" w:rsidRPr="003B2FC5" w:rsidRDefault="000D6A0C"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This clause provides the long title of the Act is</w:t>
      </w:r>
      <w:r w:rsidR="00B6563F" w:rsidRPr="003B2FC5">
        <w:rPr>
          <w:rFonts w:eastAsia="Times New Roman"/>
          <w:sz w:val="24"/>
          <w:szCs w:val="24"/>
          <w:lang w:val="en-AU"/>
        </w:rPr>
        <w:t xml:space="preserve"> </w:t>
      </w:r>
      <w:r w:rsidRPr="003B2FC5">
        <w:rPr>
          <w:rFonts w:eastAsia="Times New Roman"/>
          <w:sz w:val="24"/>
          <w:szCs w:val="24"/>
          <w:lang w:val="en-AU"/>
        </w:rPr>
        <w:t>a</w:t>
      </w:r>
      <w:r w:rsidR="005B3B4F" w:rsidRPr="003B2FC5">
        <w:rPr>
          <w:rFonts w:eastAsia="Times New Roman"/>
          <w:sz w:val="24"/>
          <w:szCs w:val="24"/>
          <w:lang w:val="en-AU"/>
        </w:rPr>
        <w:t>n Act about procurement by Territory entities for the Territory, and for other purposes</w:t>
      </w:r>
      <w:r w:rsidR="00E42971" w:rsidRPr="003B2FC5">
        <w:rPr>
          <w:rFonts w:eastAsia="Times New Roman"/>
          <w:sz w:val="24"/>
          <w:szCs w:val="24"/>
          <w:lang w:val="en-AU"/>
        </w:rPr>
        <w:t>.</w:t>
      </w:r>
    </w:p>
    <w:p w14:paraId="1CF2846C" w14:textId="77777777"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6 Section 2, note 1</w:t>
      </w:r>
    </w:p>
    <w:p w14:paraId="189EBD4C" w14:textId="2D61060F" w:rsidR="00E42971"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omit see section 3</w:t>
      </w:r>
      <w:r w:rsidR="00E42971" w:rsidRPr="003B2FC5">
        <w:rPr>
          <w:rFonts w:eastAsia="Times New Roman"/>
          <w:sz w:val="24"/>
          <w:szCs w:val="24"/>
          <w:lang w:val="en-AU"/>
        </w:rPr>
        <w:t>.</w:t>
      </w:r>
    </w:p>
    <w:p w14:paraId="31603908" w14:textId="28FE1967" w:rsidR="005A13F1"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substitute see section 6</w:t>
      </w:r>
      <w:r w:rsidR="00E42971" w:rsidRPr="003B2FC5">
        <w:rPr>
          <w:rFonts w:eastAsia="Times New Roman"/>
          <w:sz w:val="24"/>
          <w:szCs w:val="24"/>
          <w:lang w:val="en-AU"/>
        </w:rPr>
        <w:t>.</w:t>
      </w:r>
    </w:p>
    <w:p w14:paraId="19DADA0E" w14:textId="3D9F6D90" w:rsidR="000D6A0C" w:rsidRPr="003B2FC5" w:rsidRDefault="000D6A0C"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This amends the definition of Territory entity by omitting the previous definition of Territory entity in section 3 of existing Act with a new definition. The new definition is set out in see Clause 9 (6), see below</w:t>
      </w:r>
      <w:r w:rsidR="00E42971" w:rsidRPr="003B2FC5">
        <w:rPr>
          <w:rFonts w:eastAsia="Times New Roman"/>
          <w:sz w:val="24"/>
          <w:szCs w:val="24"/>
          <w:lang w:val="en-AU"/>
        </w:rPr>
        <w:t>.</w:t>
      </w:r>
    </w:p>
    <w:p w14:paraId="1CF2846E" w14:textId="14011F29" w:rsidR="006B2F15" w:rsidRPr="003B2FC5" w:rsidRDefault="005B3B4F" w:rsidP="00C937FA">
      <w:pPr>
        <w:pStyle w:val="Heading3"/>
        <w:widowControl/>
        <w:autoSpaceDE/>
        <w:autoSpaceDN/>
        <w:spacing w:before="240" w:after="240"/>
        <w:ind w:left="0"/>
        <w:rPr>
          <w:rFonts w:eastAsiaTheme="majorEastAsia" w:cstheme="majorBidi"/>
          <w:bCs w:val="0"/>
          <w:sz w:val="26"/>
          <w:szCs w:val="26"/>
          <w:lang w:val="en-AU"/>
        </w:rPr>
      </w:pPr>
      <w:r w:rsidRPr="003B2FC5">
        <w:rPr>
          <w:rFonts w:eastAsiaTheme="majorEastAsia" w:cstheme="majorBidi"/>
          <w:bCs w:val="0"/>
          <w:sz w:val="26"/>
          <w:szCs w:val="26"/>
          <w:lang w:val="en-AU"/>
        </w:rPr>
        <w:t>Clause 7 Sections 2A to 3B</w:t>
      </w:r>
    </w:p>
    <w:p w14:paraId="3695115D" w14:textId="001C5A11" w:rsidR="00FF0EBE" w:rsidRPr="003B2FC5" w:rsidRDefault="005B3B4F"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Omit</w:t>
      </w:r>
      <w:r w:rsidR="00E42971" w:rsidRPr="003B2FC5">
        <w:rPr>
          <w:rFonts w:eastAsia="Times New Roman"/>
          <w:sz w:val="24"/>
          <w:szCs w:val="24"/>
          <w:lang w:val="en-AU"/>
        </w:rPr>
        <w:t>.</w:t>
      </w:r>
    </w:p>
    <w:p w14:paraId="70354AFF" w14:textId="2BFC1520" w:rsidR="000D6A0C" w:rsidRPr="00851F48" w:rsidRDefault="008A3BDD" w:rsidP="00B82774">
      <w:pPr>
        <w:spacing w:before="120" w:after="120"/>
        <w:jc w:val="both"/>
        <w:rPr>
          <w:sz w:val="24"/>
          <w:szCs w:val="24"/>
        </w:rPr>
      </w:pPr>
      <w:r>
        <w:rPr>
          <w:sz w:val="24"/>
          <w:szCs w:val="24"/>
        </w:rPr>
        <w:t xml:space="preserve">The </w:t>
      </w:r>
      <w:r w:rsidR="000D6A0C" w:rsidRPr="00851F48">
        <w:rPr>
          <w:sz w:val="24"/>
          <w:szCs w:val="24"/>
        </w:rPr>
        <w:t xml:space="preserve">following </w:t>
      </w:r>
      <w:r>
        <w:rPr>
          <w:sz w:val="24"/>
          <w:szCs w:val="24"/>
        </w:rPr>
        <w:t xml:space="preserve">are omitted from </w:t>
      </w:r>
      <w:r w:rsidR="000D6A0C" w:rsidRPr="00851F48">
        <w:rPr>
          <w:sz w:val="24"/>
          <w:szCs w:val="24"/>
        </w:rPr>
        <w:t xml:space="preserve">the existing </w:t>
      </w:r>
      <w:r>
        <w:rPr>
          <w:sz w:val="24"/>
          <w:szCs w:val="24"/>
        </w:rPr>
        <w:t>Act</w:t>
      </w:r>
      <w:r w:rsidR="000D6A0C" w:rsidRPr="00851F48">
        <w:rPr>
          <w:sz w:val="24"/>
          <w:szCs w:val="24"/>
        </w:rPr>
        <w:t>:</w:t>
      </w:r>
    </w:p>
    <w:p w14:paraId="478B1192" w14:textId="77777777" w:rsidR="000D6A0C" w:rsidRPr="00851F48" w:rsidRDefault="000D6A0C" w:rsidP="000D6A0C">
      <w:pPr>
        <w:pStyle w:val="ListParagraph"/>
        <w:numPr>
          <w:ilvl w:val="0"/>
          <w:numId w:val="26"/>
        </w:numPr>
        <w:spacing w:before="120" w:after="120"/>
        <w:ind w:left="567" w:hanging="425"/>
        <w:rPr>
          <w:sz w:val="24"/>
          <w:szCs w:val="24"/>
        </w:rPr>
      </w:pPr>
      <w:r w:rsidRPr="00851F48">
        <w:rPr>
          <w:sz w:val="24"/>
          <w:szCs w:val="24"/>
        </w:rPr>
        <w:t xml:space="preserve">Sect 2A: Meaning of procurement. A revised definition is provided, see </w:t>
      </w:r>
      <w:r>
        <w:rPr>
          <w:sz w:val="24"/>
          <w:szCs w:val="24"/>
        </w:rPr>
        <w:t>Clause</w:t>
      </w:r>
      <w:r w:rsidRPr="00851F48">
        <w:rPr>
          <w:sz w:val="24"/>
          <w:szCs w:val="24"/>
        </w:rPr>
        <w:t xml:space="preserve"> 9 (5) below.</w:t>
      </w:r>
    </w:p>
    <w:p w14:paraId="3D2DEE79" w14:textId="77777777" w:rsidR="000D6A0C" w:rsidRPr="00B82774" w:rsidRDefault="000D6A0C" w:rsidP="000D6A0C">
      <w:pPr>
        <w:pStyle w:val="ListParagraph"/>
        <w:numPr>
          <w:ilvl w:val="0"/>
          <w:numId w:val="26"/>
        </w:numPr>
        <w:spacing w:before="120" w:after="120"/>
        <w:ind w:left="567" w:hanging="425"/>
        <w:rPr>
          <w:spacing w:val="-2"/>
          <w:sz w:val="24"/>
          <w:szCs w:val="24"/>
        </w:rPr>
      </w:pPr>
      <w:r w:rsidRPr="00B82774">
        <w:rPr>
          <w:spacing w:val="-2"/>
          <w:sz w:val="24"/>
          <w:szCs w:val="24"/>
        </w:rPr>
        <w:t>Clause 3 Meaning of Territory entity. A revised is provided, see Clause 9 (6) below.</w:t>
      </w:r>
    </w:p>
    <w:p w14:paraId="26226908" w14:textId="77777777" w:rsidR="000D6A0C" w:rsidRPr="00851F48" w:rsidRDefault="000D6A0C" w:rsidP="000D6A0C">
      <w:pPr>
        <w:pStyle w:val="ListParagraph"/>
        <w:numPr>
          <w:ilvl w:val="0"/>
          <w:numId w:val="26"/>
        </w:numPr>
        <w:spacing w:before="120" w:after="120"/>
        <w:ind w:left="567" w:hanging="425"/>
        <w:rPr>
          <w:sz w:val="24"/>
          <w:szCs w:val="24"/>
        </w:rPr>
      </w:pPr>
      <w:r w:rsidRPr="00851F48">
        <w:rPr>
          <w:sz w:val="24"/>
          <w:szCs w:val="24"/>
        </w:rPr>
        <w:t xml:space="preserve">Sect 3A: Application of Act to land sales etc, see </w:t>
      </w:r>
      <w:r>
        <w:rPr>
          <w:sz w:val="24"/>
          <w:szCs w:val="24"/>
        </w:rPr>
        <w:t>Clause</w:t>
      </w:r>
      <w:r w:rsidRPr="00851F48">
        <w:rPr>
          <w:sz w:val="24"/>
          <w:szCs w:val="24"/>
        </w:rPr>
        <w:t xml:space="preserve"> 9 (5) below.</w:t>
      </w:r>
    </w:p>
    <w:p w14:paraId="1CF28471" w14:textId="77777777" w:rsidR="006B2F15" w:rsidRPr="003B2FC5" w:rsidRDefault="005B3B4F" w:rsidP="00E15C48">
      <w:pPr>
        <w:pStyle w:val="Heading3"/>
        <w:widowControl/>
        <w:autoSpaceDE/>
        <w:autoSpaceDN/>
        <w:spacing w:before="240" w:after="200"/>
        <w:ind w:left="0"/>
        <w:rPr>
          <w:rFonts w:eastAsiaTheme="majorEastAsia" w:cstheme="majorBidi"/>
          <w:bCs w:val="0"/>
          <w:sz w:val="26"/>
          <w:szCs w:val="26"/>
          <w:lang w:val="en-AU"/>
        </w:rPr>
      </w:pPr>
      <w:r w:rsidRPr="003B2FC5">
        <w:rPr>
          <w:rFonts w:eastAsiaTheme="majorEastAsia" w:cstheme="majorBidi"/>
          <w:bCs w:val="0"/>
          <w:sz w:val="26"/>
          <w:szCs w:val="26"/>
          <w:lang w:val="en-AU"/>
        </w:rPr>
        <w:lastRenderedPageBreak/>
        <w:t>Clause 8 Sections 4 and 4A</w:t>
      </w:r>
    </w:p>
    <w:p w14:paraId="1CF28472" w14:textId="307DFE81" w:rsidR="006B2F15" w:rsidRPr="003B2FC5" w:rsidRDefault="00E42971" w:rsidP="003B2FC5">
      <w:pPr>
        <w:widowControl/>
        <w:autoSpaceDE/>
        <w:autoSpaceDN/>
        <w:spacing w:after="200" w:line="276" w:lineRule="auto"/>
        <w:rPr>
          <w:rFonts w:eastAsia="Times New Roman"/>
          <w:sz w:val="24"/>
          <w:szCs w:val="24"/>
          <w:lang w:val="en-AU"/>
        </w:rPr>
      </w:pPr>
      <w:r w:rsidRPr="003B2FC5">
        <w:rPr>
          <w:rFonts w:eastAsia="Times New Roman"/>
          <w:sz w:val="24"/>
          <w:szCs w:val="24"/>
          <w:lang w:val="en-AU"/>
        </w:rPr>
        <w:t>R</w:t>
      </w:r>
      <w:r w:rsidR="005B3B4F" w:rsidRPr="003B2FC5">
        <w:rPr>
          <w:rFonts w:eastAsia="Times New Roman"/>
          <w:sz w:val="24"/>
          <w:szCs w:val="24"/>
          <w:lang w:val="en-AU"/>
        </w:rPr>
        <w:t>enumber as sections 3 and 4</w:t>
      </w:r>
      <w:r w:rsidRPr="003B2FC5">
        <w:rPr>
          <w:rFonts w:eastAsia="Times New Roman"/>
          <w:sz w:val="24"/>
          <w:szCs w:val="24"/>
          <w:lang w:val="en-AU"/>
        </w:rPr>
        <w:t>.</w:t>
      </w:r>
    </w:p>
    <w:p w14:paraId="1CF28474" w14:textId="77777777" w:rsidR="006B2F15" w:rsidRPr="003B2FC5" w:rsidRDefault="005B3B4F" w:rsidP="003B2FC5">
      <w:pPr>
        <w:pStyle w:val="Heading3"/>
        <w:widowControl/>
        <w:autoSpaceDE/>
        <w:autoSpaceDN/>
        <w:spacing w:before="240"/>
        <w:ind w:left="0"/>
        <w:rPr>
          <w:rFonts w:eastAsiaTheme="majorEastAsia" w:cstheme="majorBidi"/>
          <w:bCs w:val="0"/>
          <w:sz w:val="26"/>
          <w:szCs w:val="26"/>
          <w:lang w:val="en-AU"/>
        </w:rPr>
      </w:pPr>
      <w:r w:rsidRPr="003B2FC5">
        <w:rPr>
          <w:rFonts w:eastAsiaTheme="majorEastAsia" w:cstheme="majorBidi"/>
          <w:bCs w:val="0"/>
          <w:sz w:val="26"/>
          <w:szCs w:val="26"/>
          <w:lang w:val="en-AU"/>
        </w:rPr>
        <w:t>Clause 9 New Part 1A Important Concepts</w:t>
      </w:r>
    </w:p>
    <w:p w14:paraId="4E70CE8F" w14:textId="08019F37" w:rsidR="0096260C" w:rsidRPr="003B2FC5" w:rsidRDefault="005B3B4F" w:rsidP="003B2FC5">
      <w:pPr>
        <w:pStyle w:val="Heading3"/>
        <w:widowControl/>
        <w:autoSpaceDE/>
        <w:autoSpaceDN/>
        <w:spacing w:after="240"/>
        <w:ind w:left="0"/>
        <w:rPr>
          <w:rFonts w:eastAsiaTheme="majorEastAsia" w:cstheme="majorBidi"/>
          <w:bCs w:val="0"/>
          <w:sz w:val="26"/>
          <w:szCs w:val="26"/>
          <w:lang w:val="en-AU"/>
        </w:rPr>
      </w:pPr>
      <w:r w:rsidRPr="003B2FC5">
        <w:rPr>
          <w:rFonts w:eastAsiaTheme="majorEastAsia" w:cstheme="majorBidi"/>
          <w:bCs w:val="0"/>
          <w:sz w:val="26"/>
          <w:szCs w:val="26"/>
          <w:lang w:val="en-AU"/>
        </w:rPr>
        <w:t>Meaning of procurement (5)</w:t>
      </w:r>
    </w:p>
    <w:p w14:paraId="1CF28478" w14:textId="642CF33C" w:rsidR="006B2F15" w:rsidRPr="0096260C" w:rsidRDefault="005B3B4F" w:rsidP="00B82774">
      <w:pPr>
        <w:pStyle w:val="BodyText"/>
        <w:spacing w:before="241" w:line="276" w:lineRule="auto"/>
      </w:pPr>
      <w:r w:rsidRPr="0096260C">
        <w:rPr>
          <w:szCs w:val="22"/>
        </w:rPr>
        <w:t>This</w:t>
      </w:r>
      <w:r w:rsidRPr="000D6A0C">
        <w:rPr>
          <w:spacing w:val="-3"/>
        </w:rPr>
        <w:t xml:space="preserve"> </w:t>
      </w:r>
      <w:r w:rsidRPr="0096260C">
        <w:rPr>
          <w:szCs w:val="22"/>
        </w:rPr>
        <w:t>clause</w:t>
      </w:r>
      <w:r w:rsidRPr="000D6A0C">
        <w:rPr>
          <w:spacing w:val="-3"/>
        </w:rPr>
        <w:t xml:space="preserve"> </w:t>
      </w:r>
      <w:r w:rsidRPr="0096260C">
        <w:rPr>
          <w:szCs w:val="22"/>
        </w:rPr>
        <w:t>provides</w:t>
      </w:r>
      <w:r w:rsidRPr="000D6A0C">
        <w:rPr>
          <w:spacing w:val="-3"/>
        </w:rPr>
        <w:t xml:space="preserve"> </w:t>
      </w:r>
      <w:r w:rsidRPr="0096260C">
        <w:rPr>
          <w:szCs w:val="22"/>
        </w:rPr>
        <w:t>that</w:t>
      </w:r>
      <w:r w:rsidRPr="000D6A0C">
        <w:rPr>
          <w:spacing w:val="-3"/>
        </w:rPr>
        <w:t xml:space="preserve"> </w:t>
      </w:r>
      <w:r w:rsidRPr="0096260C">
        <w:rPr>
          <w:szCs w:val="22"/>
        </w:rPr>
        <w:t>the</w:t>
      </w:r>
      <w:r w:rsidRPr="000D6A0C">
        <w:rPr>
          <w:spacing w:val="-3"/>
        </w:rPr>
        <w:t xml:space="preserve"> </w:t>
      </w:r>
      <w:r w:rsidRPr="0096260C">
        <w:rPr>
          <w:szCs w:val="22"/>
        </w:rPr>
        <w:t>meaning</w:t>
      </w:r>
      <w:r w:rsidRPr="000D6A0C">
        <w:rPr>
          <w:spacing w:val="-2"/>
        </w:rPr>
        <w:t xml:space="preserve"> </w:t>
      </w:r>
      <w:r w:rsidRPr="0096260C">
        <w:rPr>
          <w:szCs w:val="22"/>
        </w:rPr>
        <w:t>of</w:t>
      </w:r>
      <w:r w:rsidRPr="000D6A0C">
        <w:rPr>
          <w:spacing w:val="-3"/>
        </w:rPr>
        <w:t xml:space="preserve"> </w:t>
      </w:r>
      <w:r w:rsidRPr="0096260C">
        <w:rPr>
          <w:szCs w:val="22"/>
        </w:rPr>
        <w:t>procurement</w:t>
      </w:r>
      <w:r w:rsidRPr="000D6A0C">
        <w:rPr>
          <w:spacing w:val="-3"/>
        </w:rPr>
        <w:t xml:space="preserve"> </w:t>
      </w:r>
      <w:r w:rsidRPr="0096260C">
        <w:rPr>
          <w:szCs w:val="22"/>
        </w:rPr>
        <w:t>updated</w:t>
      </w:r>
      <w:r w:rsidRPr="000D6A0C">
        <w:rPr>
          <w:spacing w:val="-3"/>
        </w:rPr>
        <w:t xml:space="preserve"> </w:t>
      </w:r>
      <w:r w:rsidRPr="0096260C">
        <w:rPr>
          <w:szCs w:val="22"/>
        </w:rPr>
        <w:t>and</w:t>
      </w:r>
      <w:r w:rsidRPr="000D6A0C">
        <w:rPr>
          <w:spacing w:val="-3"/>
        </w:rPr>
        <w:t xml:space="preserve"> </w:t>
      </w:r>
      <w:r w:rsidRPr="0096260C">
        <w:rPr>
          <w:szCs w:val="22"/>
        </w:rPr>
        <w:t>clarified</w:t>
      </w:r>
      <w:r w:rsidRPr="000D6A0C">
        <w:rPr>
          <w:spacing w:val="-4"/>
        </w:rPr>
        <w:t xml:space="preserve"> </w:t>
      </w:r>
      <w:r w:rsidRPr="0096260C">
        <w:rPr>
          <w:szCs w:val="22"/>
        </w:rPr>
        <w:t xml:space="preserve">to </w:t>
      </w:r>
      <w:r w:rsidRPr="000D6A0C">
        <w:rPr>
          <w:spacing w:val="-2"/>
        </w:rPr>
        <w:t>mean:</w:t>
      </w:r>
      <w:r w:rsidR="00D74569">
        <w:rPr>
          <w:spacing w:val="-2"/>
        </w:rPr>
        <w:t xml:space="preserve"> </w:t>
      </w:r>
      <w:r w:rsidR="00D74569">
        <w:t>T</w:t>
      </w:r>
      <w:r w:rsidRPr="00E42971">
        <w:t>he process by which a Territory entity acquires goods or services by any contractual</w:t>
      </w:r>
      <w:r w:rsidRPr="00231EA5">
        <w:t xml:space="preserve"> </w:t>
      </w:r>
      <w:r w:rsidRPr="00E42971">
        <w:t>means,</w:t>
      </w:r>
      <w:r w:rsidRPr="00231EA5">
        <w:t xml:space="preserve"> </w:t>
      </w:r>
      <w:r w:rsidRPr="00E42971">
        <w:t>including</w:t>
      </w:r>
      <w:r w:rsidRPr="00231EA5">
        <w:t xml:space="preserve"> </w:t>
      </w:r>
      <w:r w:rsidRPr="00E42971">
        <w:t>purchase,</w:t>
      </w:r>
      <w:r w:rsidRPr="00231EA5">
        <w:t xml:space="preserve"> </w:t>
      </w:r>
      <w:r w:rsidRPr="00E42971">
        <w:t>lease</w:t>
      </w:r>
      <w:r w:rsidRPr="00231EA5">
        <w:t xml:space="preserve"> </w:t>
      </w:r>
      <w:r w:rsidRPr="00E42971">
        <w:t>or</w:t>
      </w:r>
      <w:r w:rsidRPr="00231EA5">
        <w:t xml:space="preserve"> </w:t>
      </w:r>
      <w:r w:rsidRPr="00E42971">
        <w:t>rent</w:t>
      </w:r>
      <w:r w:rsidRPr="00231EA5">
        <w:t xml:space="preserve"> </w:t>
      </w:r>
      <w:r w:rsidRPr="00E42971">
        <w:t>(with</w:t>
      </w:r>
      <w:r w:rsidRPr="00231EA5">
        <w:t xml:space="preserve"> </w:t>
      </w:r>
      <w:r w:rsidRPr="00E42971">
        <w:t>or</w:t>
      </w:r>
      <w:r w:rsidRPr="00231EA5">
        <w:t xml:space="preserve"> </w:t>
      </w:r>
      <w:r w:rsidRPr="00E42971">
        <w:t>without</w:t>
      </w:r>
      <w:r w:rsidRPr="00231EA5">
        <w:t xml:space="preserve"> </w:t>
      </w:r>
      <w:r w:rsidRPr="00E42971">
        <w:t>an</w:t>
      </w:r>
      <w:r w:rsidRPr="00231EA5">
        <w:t xml:space="preserve"> </w:t>
      </w:r>
      <w:r w:rsidRPr="00E42971">
        <w:t>option</w:t>
      </w:r>
      <w:r w:rsidRPr="00231EA5">
        <w:t xml:space="preserve"> </w:t>
      </w:r>
      <w:r w:rsidRPr="00E42971">
        <w:t>to</w:t>
      </w:r>
      <w:r w:rsidRPr="00231EA5">
        <w:t xml:space="preserve"> </w:t>
      </w:r>
      <w:r w:rsidRPr="00E42971">
        <w:t>buy), or exchange, including any legal or equitable estate or interest in land or deals in a right,</w:t>
      </w:r>
      <w:r w:rsidRPr="00231EA5">
        <w:t xml:space="preserve"> </w:t>
      </w:r>
      <w:r w:rsidRPr="00E42971">
        <w:t>power</w:t>
      </w:r>
      <w:r w:rsidRPr="00231EA5">
        <w:t xml:space="preserve"> </w:t>
      </w:r>
      <w:r w:rsidRPr="00E42971">
        <w:t>or</w:t>
      </w:r>
      <w:r w:rsidRPr="00231EA5">
        <w:t xml:space="preserve"> </w:t>
      </w:r>
      <w:r w:rsidRPr="00E42971">
        <w:t>privilege</w:t>
      </w:r>
      <w:r w:rsidRPr="00231EA5">
        <w:t xml:space="preserve"> </w:t>
      </w:r>
      <w:r w:rsidRPr="00E42971">
        <w:t>over,</w:t>
      </w:r>
      <w:r w:rsidRPr="00231EA5">
        <w:t xml:space="preserve"> </w:t>
      </w:r>
      <w:r w:rsidRPr="00E42971">
        <w:t>or</w:t>
      </w:r>
      <w:r w:rsidRPr="00231EA5">
        <w:t xml:space="preserve"> </w:t>
      </w:r>
      <w:r w:rsidRPr="00E42971">
        <w:t>in</w:t>
      </w:r>
      <w:r w:rsidRPr="00231EA5">
        <w:t xml:space="preserve"> </w:t>
      </w:r>
      <w:r w:rsidRPr="00E42971">
        <w:t>relation</w:t>
      </w:r>
      <w:r w:rsidRPr="00231EA5">
        <w:t xml:space="preserve"> </w:t>
      </w:r>
      <w:r w:rsidRPr="00E42971">
        <w:t>to,</w:t>
      </w:r>
      <w:r w:rsidRPr="00231EA5">
        <w:t xml:space="preserve"> </w:t>
      </w:r>
      <w:r w:rsidRPr="00E42971">
        <w:t>land</w:t>
      </w:r>
      <w:r w:rsidRPr="00231EA5">
        <w:t xml:space="preserve"> </w:t>
      </w:r>
      <w:r w:rsidRPr="00E42971">
        <w:t>as</w:t>
      </w:r>
      <w:r w:rsidRPr="00231EA5">
        <w:t xml:space="preserve"> </w:t>
      </w:r>
      <w:r w:rsidRPr="00E42971">
        <w:t>a</w:t>
      </w:r>
      <w:r w:rsidRPr="00231EA5">
        <w:t xml:space="preserve"> </w:t>
      </w:r>
      <w:r w:rsidRPr="00E42971">
        <w:t>sublease</w:t>
      </w:r>
      <w:r w:rsidRPr="00231EA5">
        <w:t xml:space="preserve"> </w:t>
      </w:r>
      <w:r w:rsidRPr="00E42971">
        <w:t>or</w:t>
      </w:r>
      <w:r w:rsidRPr="00231EA5">
        <w:t xml:space="preserve"> </w:t>
      </w:r>
      <w:r w:rsidRPr="00E42971">
        <w:t>licence</w:t>
      </w:r>
      <w:r w:rsidRPr="00231EA5">
        <w:t xml:space="preserve"> </w:t>
      </w:r>
      <w:r w:rsidRPr="00E42971">
        <w:t>over</w:t>
      </w:r>
      <w:r w:rsidRPr="00231EA5">
        <w:t xml:space="preserve"> </w:t>
      </w:r>
      <w:r w:rsidRPr="00E42971">
        <w:t>land, or</w:t>
      </w:r>
      <w:r w:rsidRPr="00231EA5">
        <w:t xml:space="preserve"> </w:t>
      </w:r>
      <w:r w:rsidRPr="00E42971">
        <w:t>part</w:t>
      </w:r>
      <w:r w:rsidRPr="00231EA5">
        <w:t xml:space="preserve"> </w:t>
      </w:r>
      <w:r w:rsidRPr="00E42971">
        <w:t>of</w:t>
      </w:r>
      <w:r w:rsidRPr="00231EA5">
        <w:t xml:space="preserve"> </w:t>
      </w:r>
      <w:r w:rsidRPr="00E42971">
        <w:t>land,</w:t>
      </w:r>
      <w:r w:rsidRPr="00231EA5">
        <w:t xml:space="preserve"> </w:t>
      </w:r>
      <w:r w:rsidRPr="00E42971">
        <w:t>in</w:t>
      </w:r>
      <w:r w:rsidRPr="00231EA5">
        <w:t xml:space="preserve"> </w:t>
      </w:r>
      <w:r w:rsidRPr="00E42971">
        <w:t>which</w:t>
      </w:r>
      <w:r w:rsidRPr="00231EA5">
        <w:t xml:space="preserve"> </w:t>
      </w:r>
      <w:r w:rsidRPr="00E42971">
        <w:t>the</w:t>
      </w:r>
      <w:r w:rsidRPr="00231EA5">
        <w:t xml:space="preserve"> </w:t>
      </w:r>
      <w:r w:rsidRPr="00E42971">
        <w:t>Territory</w:t>
      </w:r>
      <w:r w:rsidRPr="00231EA5">
        <w:t xml:space="preserve"> </w:t>
      </w:r>
      <w:r w:rsidRPr="00E42971">
        <w:t>or</w:t>
      </w:r>
      <w:r w:rsidRPr="00231EA5">
        <w:t xml:space="preserve"> </w:t>
      </w:r>
      <w:r w:rsidRPr="00E42971">
        <w:t>the</w:t>
      </w:r>
      <w:r w:rsidRPr="00231EA5">
        <w:t xml:space="preserve"> </w:t>
      </w:r>
      <w:r w:rsidRPr="00E42971">
        <w:t>Territory</w:t>
      </w:r>
      <w:r w:rsidRPr="00231EA5">
        <w:t xml:space="preserve"> </w:t>
      </w:r>
      <w:r w:rsidRPr="00E42971">
        <w:t>entity</w:t>
      </w:r>
      <w:r w:rsidRPr="00231EA5">
        <w:t xml:space="preserve"> </w:t>
      </w:r>
      <w:r w:rsidRPr="00E42971">
        <w:t>is</w:t>
      </w:r>
      <w:r w:rsidRPr="00231EA5">
        <w:t xml:space="preserve"> </w:t>
      </w:r>
      <w:r w:rsidRPr="00E42971">
        <w:t>the</w:t>
      </w:r>
      <w:r w:rsidRPr="00231EA5">
        <w:t xml:space="preserve"> </w:t>
      </w:r>
      <w:r w:rsidRPr="00E42971">
        <w:t>sublessee</w:t>
      </w:r>
      <w:r w:rsidRPr="00231EA5">
        <w:t xml:space="preserve"> </w:t>
      </w:r>
      <w:r w:rsidRPr="00E42971">
        <w:t>or</w:t>
      </w:r>
      <w:r w:rsidRPr="00231EA5">
        <w:t xml:space="preserve"> </w:t>
      </w:r>
      <w:r w:rsidRPr="00E42971">
        <w:t xml:space="preserve">licensee; </w:t>
      </w:r>
      <w:r w:rsidRPr="00231EA5">
        <w:t>and</w:t>
      </w:r>
    </w:p>
    <w:p w14:paraId="64367739" w14:textId="659BA972" w:rsidR="009C756A" w:rsidRPr="0096260C" w:rsidRDefault="005B3B4F" w:rsidP="00E15C48">
      <w:pPr>
        <w:pStyle w:val="BodyText"/>
        <w:spacing w:before="200"/>
      </w:pPr>
      <w:r w:rsidRPr="00E42971">
        <w:t>includes the process by which a Territory entity disposes of goods by any contractual means, including sale. The definition also provides that procurement includes</w:t>
      </w:r>
      <w:r w:rsidRPr="00231EA5">
        <w:t xml:space="preserve"> </w:t>
      </w:r>
      <w:r w:rsidRPr="00E42971">
        <w:t>a</w:t>
      </w:r>
      <w:r w:rsidRPr="00231EA5">
        <w:t xml:space="preserve"> </w:t>
      </w:r>
      <w:r w:rsidRPr="00E42971">
        <w:t>procurement</w:t>
      </w:r>
      <w:r w:rsidRPr="00231EA5">
        <w:t xml:space="preserve"> </w:t>
      </w:r>
      <w:r w:rsidRPr="00E42971">
        <w:t>on</w:t>
      </w:r>
      <w:r w:rsidRPr="00231EA5">
        <w:t xml:space="preserve"> </w:t>
      </w:r>
      <w:r w:rsidRPr="00E42971">
        <w:t>behalf</w:t>
      </w:r>
      <w:r w:rsidRPr="00231EA5">
        <w:t xml:space="preserve"> </w:t>
      </w:r>
      <w:r w:rsidRPr="00E42971">
        <w:t>of</w:t>
      </w:r>
      <w:r w:rsidRPr="00231EA5">
        <w:t xml:space="preserve"> </w:t>
      </w:r>
      <w:r w:rsidRPr="00E42971">
        <w:t>a</w:t>
      </w:r>
      <w:r w:rsidRPr="00231EA5">
        <w:t xml:space="preserve"> </w:t>
      </w:r>
      <w:r w:rsidRPr="00E42971">
        <w:t>Territory</w:t>
      </w:r>
      <w:r w:rsidRPr="00231EA5">
        <w:t xml:space="preserve"> </w:t>
      </w:r>
      <w:r w:rsidRPr="00E42971">
        <w:t>entity</w:t>
      </w:r>
      <w:r w:rsidRPr="00231EA5">
        <w:t xml:space="preserve"> </w:t>
      </w:r>
      <w:r w:rsidRPr="00E42971">
        <w:t>acting</w:t>
      </w:r>
      <w:r w:rsidRPr="00231EA5">
        <w:t xml:space="preserve"> </w:t>
      </w:r>
      <w:r w:rsidRPr="00E42971">
        <w:t>solely</w:t>
      </w:r>
      <w:r w:rsidRPr="00231EA5">
        <w:t xml:space="preserve"> </w:t>
      </w:r>
      <w:r w:rsidRPr="00E42971">
        <w:t>on</w:t>
      </w:r>
      <w:r w:rsidRPr="00231EA5">
        <w:t xml:space="preserve"> </w:t>
      </w:r>
      <w:r w:rsidRPr="00E42971">
        <w:t>behalf</w:t>
      </w:r>
      <w:r w:rsidRPr="00231EA5">
        <w:t xml:space="preserve"> </w:t>
      </w:r>
      <w:r w:rsidRPr="00E42971">
        <w:t>of</w:t>
      </w:r>
      <w:r w:rsidRPr="00231EA5">
        <w:t xml:space="preserve"> </w:t>
      </w:r>
      <w:r w:rsidRPr="00E42971">
        <w:t>another entity or vice versa.</w:t>
      </w:r>
    </w:p>
    <w:p w14:paraId="1CF2847A" w14:textId="6496E3DE" w:rsidR="006B2F15" w:rsidRDefault="005B3B4F" w:rsidP="00B82774">
      <w:pPr>
        <w:pStyle w:val="BodyText"/>
        <w:spacing w:before="242"/>
        <w:ind w:right="-25"/>
      </w:pPr>
      <w:r>
        <w:t>However, procurement does not include acquiring goods or services for resale or for use</w:t>
      </w:r>
      <w:r w:rsidRPr="00231EA5">
        <w:t xml:space="preserve"> </w:t>
      </w:r>
      <w:r>
        <w:t>in</w:t>
      </w:r>
      <w:r w:rsidRPr="00231EA5">
        <w:t xml:space="preserve"> </w:t>
      </w:r>
      <w:r>
        <w:t>the</w:t>
      </w:r>
      <w:r w:rsidRPr="00231EA5">
        <w:t xml:space="preserve"> </w:t>
      </w:r>
      <w:r>
        <w:t>production</w:t>
      </w:r>
      <w:r w:rsidRPr="00231EA5">
        <w:t xml:space="preserve"> </w:t>
      </w:r>
      <w:r>
        <w:t>of</w:t>
      </w:r>
      <w:r w:rsidRPr="00231EA5">
        <w:t xml:space="preserve"> </w:t>
      </w:r>
      <w:r>
        <w:t>goods</w:t>
      </w:r>
      <w:r w:rsidRPr="00231EA5">
        <w:t xml:space="preserve"> </w:t>
      </w:r>
      <w:r>
        <w:t>for</w:t>
      </w:r>
      <w:r w:rsidRPr="00231EA5">
        <w:t xml:space="preserve"> </w:t>
      </w:r>
      <w:r>
        <w:t>resale</w:t>
      </w:r>
      <w:r w:rsidRPr="00231EA5">
        <w:t xml:space="preserve"> </w:t>
      </w:r>
      <w:r>
        <w:t>and</w:t>
      </w:r>
      <w:r w:rsidRPr="00231EA5">
        <w:t xml:space="preserve"> </w:t>
      </w:r>
      <w:r>
        <w:t>does</w:t>
      </w:r>
      <w:r w:rsidRPr="00231EA5">
        <w:t xml:space="preserve"> </w:t>
      </w:r>
      <w:r>
        <w:t>not</w:t>
      </w:r>
      <w:r w:rsidRPr="00231EA5">
        <w:t xml:space="preserve"> </w:t>
      </w:r>
      <w:r>
        <w:t>include</w:t>
      </w:r>
      <w:r w:rsidRPr="00231EA5">
        <w:t xml:space="preserve"> </w:t>
      </w:r>
      <w:r>
        <w:t>an</w:t>
      </w:r>
      <w:r w:rsidRPr="00231EA5">
        <w:t xml:space="preserve"> </w:t>
      </w:r>
      <w:r>
        <w:t>acquisition</w:t>
      </w:r>
      <w:r w:rsidRPr="00231EA5">
        <w:t xml:space="preserve"> </w:t>
      </w:r>
      <w:r>
        <w:t>of</w:t>
      </w:r>
      <w:r w:rsidRPr="00231EA5">
        <w:t xml:space="preserve"> </w:t>
      </w:r>
      <w:r>
        <w:t>goods or services by a Territory entity from another Territory entity or a dealing in any legal or</w:t>
      </w:r>
      <w:r w:rsidRPr="00231EA5">
        <w:t xml:space="preserve"> </w:t>
      </w:r>
      <w:r>
        <w:t>equitable</w:t>
      </w:r>
      <w:r w:rsidRPr="00231EA5">
        <w:t xml:space="preserve"> </w:t>
      </w:r>
      <w:r>
        <w:t>estate</w:t>
      </w:r>
      <w:r w:rsidRPr="00231EA5">
        <w:t xml:space="preserve"> </w:t>
      </w:r>
      <w:r>
        <w:t>or</w:t>
      </w:r>
      <w:r w:rsidRPr="00231EA5">
        <w:t xml:space="preserve"> </w:t>
      </w:r>
      <w:r>
        <w:t>interest</w:t>
      </w:r>
      <w:r w:rsidRPr="00231EA5">
        <w:t xml:space="preserve"> </w:t>
      </w:r>
      <w:r>
        <w:t>in</w:t>
      </w:r>
      <w:r w:rsidRPr="00231EA5">
        <w:t xml:space="preserve"> </w:t>
      </w:r>
      <w:r>
        <w:t>land</w:t>
      </w:r>
      <w:r w:rsidRPr="00231EA5">
        <w:t xml:space="preserve"> </w:t>
      </w:r>
      <w:r>
        <w:t>or</w:t>
      </w:r>
      <w:r w:rsidRPr="00231EA5">
        <w:t xml:space="preserve"> </w:t>
      </w:r>
      <w:r>
        <w:t>a</w:t>
      </w:r>
      <w:r w:rsidRPr="00231EA5">
        <w:t xml:space="preserve"> </w:t>
      </w:r>
      <w:r>
        <w:t>dealing</w:t>
      </w:r>
      <w:r w:rsidRPr="00231EA5">
        <w:t xml:space="preserve"> </w:t>
      </w:r>
      <w:r>
        <w:t>in</w:t>
      </w:r>
      <w:r w:rsidRPr="00231EA5">
        <w:t xml:space="preserve"> </w:t>
      </w:r>
      <w:r>
        <w:t>a</w:t>
      </w:r>
      <w:r w:rsidRPr="00231EA5">
        <w:t xml:space="preserve"> </w:t>
      </w:r>
      <w:r>
        <w:t>right,</w:t>
      </w:r>
      <w:r w:rsidRPr="00231EA5">
        <w:t xml:space="preserve"> </w:t>
      </w:r>
      <w:r>
        <w:t>power</w:t>
      </w:r>
      <w:r w:rsidRPr="00231EA5">
        <w:t xml:space="preserve"> </w:t>
      </w:r>
      <w:r>
        <w:t>or</w:t>
      </w:r>
      <w:r w:rsidRPr="00231EA5">
        <w:t xml:space="preserve"> </w:t>
      </w:r>
      <w:r>
        <w:t>privilege</w:t>
      </w:r>
      <w:r w:rsidRPr="00231EA5">
        <w:t xml:space="preserve"> </w:t>
      </w:r>
      <w:r>
        <w:t>over,</w:t>
      </w:r>
      <w:r w:rsidRPr="00231EA5">
        <w:t xml:space="preserve"> </w:t>
      </w:r>
      <w:r>
        <w:t>or in relation to, land other than those established as a procurement.</w:t>
      </w:r>
    </w:p>
    <w:p w14:paraId="56C245FA" w14:textId="1FC05767" w:rsidR="009C756A" w:rsidRDefault="005B3B4F" w:rsidP="003B2FC5">
      <w:pPr>
        <w:pStyle w:val="BodyText"/>
        <w:spacing w:before="240" w:after="200"/>
      </w:pPr>
      <w:r>
        <w:t>Additionally, a Regulation may prescribe additional instances of what is or isn’t procurement under the Act. The inclusion of the term ‘contractual means’ provides greater alignment with Free Trade Agreements.</w:t>
      </w:r>
    </w:p>
    <w:p w14:paraId="1CF2847D" w14:textId="77777777" w:rsidR="006B2F15" w:rsidRDefault="005B3B4F" w:rsidP="00B82774">
      <w:pPr>
        <w:pStyle w:val="Heading1"/>
        <w:spacing w:before="1"/>
        <w:ind w:left="0"/>
      </w:pPr>
      <w:r>
        <w:t>Meaning</w:t>
      </w:r>
      <w:r>
        <w:rPr>
          <w:spacing w:val="-4"/>
        </w:rPr>
        <w:t xml:space="preserve"> </w:t>
      </w:r>
      <w:r>
        <w:t>of</w:t>
      </w:r>
      <w:r>
        <w:rPr>
          <w:spacing w:val="-3"/>
        </w:rPr>
        <w:t xml:space="preserve"> </w:t>
      </w:r>
      <w:r>
        <w:t>Territory</w:t>
      </w:r>
      <w:r>
        <w:rPr>
          <w:spacing w:val="-2"/>
        </w:rPr>
        <w:t xml:space="preserve"> </w:t>
      </w:r>
      <w:r>
        <w:t>entity</w:t>
      </w:r>
      <w:r>
        <w:rPr>
          <w:spacing w:val="-2"/>
        </w:rPr>
        <w:t xml:space="preserve"> </w:t>
      </w:r>
      <w:r>
        <w:rPr>
          <w:spacing w:val="-5"/>
        </w:rPr>
        <w:t>(6)</w:t>
      </w:r>
    </w:p>
    <w:p w14:paraId="1CF2847E" w14:textId="1A5D68A9" w:rsidR="006B2F15" w:rsidRPr="0096260C" w:rsidRDefault="005B3B4F" w:rsidP="003B2FC5">
      <w:pPr>
        <w:pStyle w:val="BodyText"/>
        <w:spacing w:before="200" w:after="200"/>
        <w:rPr>
          <w:szCs w:val="22"/>
        </w:rPr>
      </w:pPr>
      <w:r w:rsidRPr="0096260C">
        <w:rPr>
          <w:szCs w:val="22"/>
        </w:rPr>
        <w:t>This</w:t>
      </w:r>
      <w:r w:rsidRPr="000D6A0C">
        <w:rPr>
          <w:spacing w:val="-5"/>
        </w:rPr>
        <w:t xml:space="preserve"> </w:t>
      </w:r>
      <w:r w:rsidRPr="0096260C">
        <w:rPr>
          <w:szCs w:val="22"/>
        </w:rPr>
        <w:t>clause</w:t>
      </w:r>
      <w:r w:rsidRPr="000D6A0C">
        <w:rPr>
          <w:spacing w:val="-3"/>
        </w:rPr>
        <w:t xml:space="preserve"> </w:t>
      </w:r>
      <w:r w:rsidRPr="0096260C">
        <w:rPr>
          <w:szCs w:val="22"/>
        </w:rPr>
        <w:t>provides</w:t>
      </w:r>
      <w:r w:rsidRPr="000D6A0C">
        <w:rPr>
          <w:spacing w:val="-3"/>
        </w:rPr>
        <w:t xml:space="preserve"> </w:t>
      </w:r>
      <w:r w:rsidRPr="0096260C">
        <w:rPr>
          <w:szCs w:val="22"/>
        </w:rPr>
        <w:t>that</w:t>
      </w:r>
      <w:r w:rsidRPr="000D6A0C">
        <w:rPr>
          <w:spacing w:val="-3"/>
        </w:rPr>
        <w:t xml:space="preserve"> </w:t>
      </w:r>
      <w:r w:rsidRPr="0096260C">
        <w:rPr>
          <w:szCs w:val="22"/>
        </w:rPr>
        <w:t>the</w:t>
      </w:r>
      <w:r w:rsidRPr="000D6A0C">
        <w:rPr>
          <w:spacing w:val="-3"/>
        </w:rPr>
        <w:t xml:space="preserve"> </w:t>
      </w:r>
      <w:r w:rsidRPr="0096260C">
        <w:rPr>
          <w:szCs w:val="22"/>
        </w:rPr>
        <w:t>definition</w:t>
      </w:r>
      <w:r w:rsidRPr="000D6A0C">
        <w:rPr>
          <w:spacing w:val="-3"/>
        </w:rPr>
        <w:t xml:space="preserve"> </w:t>
      </w:r>
      <w:r w:rsidRPr="0096260C">
        <w:rPr>
          <w:szCs w:val="22"/>
        </w:rPr>
        <w:t>of</w:t>
      </w:r>
      <w:r w:rsidRPr="000D6A0C">
        <w:rPr>
          <w:spacing w:val="-3"/>
        </w:rPr>
        <w:t xml:space="preserve"> </w:t>
      </w:r>
      <w:r w:rsidRPr="0096260C">
        <w:rPr>
          <w:szCs w:val="22"/>
        </w:rPr>
        <w:t>a</w:t>
      </w:r>
      <w:r w:rsidRPr="000D6A0C">
        <w:rPr>
          <w:spacing w:val="-2"/>
        </w:rPr>
        <w:t xml:space="preserve"> </w:t>
      </w:r>
      <w:r w:rsidRPr="0096260C">
        <w:rPr>
          <w:szCs w:val="22"/>
        </w:rPr>
        <w:t>Territory</w:t>
      </w:r>
      <w:r w:rsidRPr="000D6A0C">
        <w:rPr>
          <w:spacing w:val="-3"/>
        </w:rPr>
        <w:t xml:space="preserve"> </w:t>
      </w:r>
      <w:r w:rsidRPr="0096260C">
        <w:rPr>
          <w:szCs w:val="22"/>
        </w:rPr>
        <w:t>entity</w:t>
      </w:r>
      <w:r w:rsidR="000D6A0C">
        <w:rPr>
          <w:szCs w:val="22"/>
        </w:rPr>
        <w:t xml:space="preserve"> as:</w:t>
      </w:r>
      <w:r w:rsidRPr="000D6A0C">
        <w:rPr>
          <w:spacing w:val="-3"/>
        </w:rPr>
        <w:t xml:space="preserve"> </w:t>
      </w:r>
    </w:p>
    <w:p w14:paraId="1CF28480" w14:textId="77777777" w:rsidR="006B2F15" w:rsidRDefault="005B3B4F" w:rsidP="000D6A0C">
      <w:pPr>
        <w:pStyle w:val="ListParagraph"/>
        <w:numPr>
          <w:ilvl w:val="1"/>
          <w:numId w:val="7"/>
        </w:numPr>
        <w:tabs>
          <w:tab w:val="left" w:pos="820"/>
        </w:tabs>
        <w:rPr>
          <w:sz w:val="24"/>
        </w:rPr>
      </w:pPr>
      <w:r>
        <w:rPr>
          <w:sz w:val="24"/>
        </w:rPr>
        <w:t>A</w:t>
      </w:r>
      <w:r w:rsidRPr="000D6A0C">
        <w:rPr>
          <w:spacing w:val="-8"/>
          <w:sz w:val="24"/>
        </w:rPr>
        <w:t xml:space="preserve"> </w:t>
      </w:r>
      <w:r>
        <w:rPr>
          <w:sz w:val="24"/>
        </w:rPr>
        <w:t>directorate,</w:t>
      </w:r>
      <w:r w:rsidRPr="000D6A0C">
        <w:rPr>
          <w:spacing w:val="-7"/>
          <w:sz w:val="24"/>
        </w:rPr>
        <w:t xml:space="preserve"> </w:t>
      </w:r>
      <w:r w:rsidRPr="000D6A0C">
        <w:rPr>
          <w:spacing w:val="-5"/>
          <w:sz w:val="24"/>
        </w:rPr>
        <w:t>or</w:t>
      </w:r>
    </w:p>
    <w:p w14:paraId="1CF28481" w14:textId="77777777" w:rsidR="006B2F15" w:rsidRDefault="005B3B4F" w:rsidP="000D6A0C">
      <w:pPr>
        <w:pStyle w:val="ListParagraph"/>
        <w:numPr>
          <w:ilvl w:val="1"/>
          <w:numId w:val="7"/>
        </w:numPr>
        <w:tabs>
          <w:tab w:val="left" w:pos="820"/>
        </w:tabs>
        <w:rPr>
          <w:sz w:val="24"/>
        </w:rPr>
      </w:pPr>
      <w:r>
        <w:rPr>
          <w:sz w:val="24"/>
        </w:rPr>
        <w:t>The</w:t>
      </w:r>
      <w:r w:rsidRPr="000D6A0C">
        <w:rPr>
          <w:spacing w:val="-5"/>
          <w:sz w:val="24"/>
        </w:rPr>
        <w:t xml:space="preserve"> </w:t>
      </w:r>
      <w:r>
        <w:rPr>
          <w:sz w:val="24"/>
        </w:rPr>
        <w:t>Office</w:t>
      </w:r>
      <w:r w:rsidRPr="000D6A0C">
        <w:rPr>
          <w:spacing w:val="-4"/>
          <w:sz w:val="24"/>
        </w:rPr>
        <w:t xml:space="preserve"> </w:t>
      </w:r>
      <w:r>
        <w:rPr>
          <w:sz w:val="24"/>
        </w:rPr>
        <w:t>of</w:t>
      </w:r>
      <w:r w:rsidRPr="000D6A0C">
        <w:rPr>
          <w:spacing w:val="-3"/>
          <w:sz w:val="24"/>
        </w:rPr>
        <w:t xml:space="preserve"> </w:t>
      </w:r>
      <w:r>
        <w:rPr>
          <w:sz w:val="24"/>
        </w:rPr>
        <w:t>the</w:t>
      </w:r>
      <w:r w:rsidRPr="000D6A0C">
        <w:rPr>
          <w:spacing w:val="-4"/>
          <w:sz w:val="24"/>
        </w:rPr>
        <w:t xml:space="preserve"> </w:t>
      </w:r>
      <w:r>
        <w:rPr>
          <w:sz w:val="24"/>
        </w:rPr>
        <w:t>Legislative</w:t>
      </w:r>
      <w:r w:rsidRPr="000D6A0C">
        <w:rPr>
          <w:spacing w:val="-3"/>
          <w:sz w:val="24"/>
        </w:rPr>
        <w:t xml:space="preserve"> </w:t>
      </w:r>
      <w:r>
        <w:rPr>
          <w:sz w:val="24"/>
        </w:rPr>
        <w:t>Assembly,</w:t>
      </w:r>
      <w:r w:rsidRPr="000D6A0C">
        <w:rPr>
          <w:spacing w:val="-3"/>
          <w:sz w:val="24"/>
        </w:rPr>
        <w:t xml:space="preserve"> </w:t>
      </w:r>
      <w:r w:rsidRPr="000D6A0C">
        <w:rPr>
          <w:spacing w:val="-5"/>
          <w:sz w:val="24"/>
        </w:rPr>
        <w:t>or</w:t>
      </w:r>
    </w:p>
    <w:p w14:paraId="1CF28482" w14:textId="77777777" w:rsidR="006B2F15" w:rsidRDefault="005B3B4F" w:rsidP="000D6A0C">
      <w:pPr>
        <w:pStyle w:val="ListParagraph"/>
        <w:numPr>
          <w:ilvl w:val="1"/>
          <w:numId w:val="7"/>
        </w:numPr>
        <w:tabs>
          <w:tab w:val="left" w:pos="819"/>
        </w:tabs>
        <w:ind w:left="819" w:hanging="359"/>
        <w:rPr>
          <w:sz w:val="24"/>
        </w:rPr>
      </w:pPr>
      <w:r>
        <w:rPr>
          <w:sz w:val="24"/>
        </w:rPr>
        <w:t>An</w:t>
      </w:r>
      <w:r w:rsidRPr="000D6A0C">
        <w:rPr>
          <w:spacing w:val="-11"/>
          <w:sz w:val="24"/>
        </w:rPr>
        <w:t xml:space="preserve"> </w:t>
      </w:r>
      <w:r>
        <w:rPr>
          <w:sz w:val="24"/>
        </w:rPr>
        <w:t>officer</w:t>
      </w:r>
      <w:r w:rsidRPr="000D6A0C">
        <w:rPr>
          <w:spacing w:val="-9"/>
          <w:sz w:val="24"/>
        </w:rPr>
        <w:t xml:space="preserve"> </w:t>
      </w:r>
      <w:r>
        <w:rPr>
          <w:sz w:val="24"/>
        </w:rPr>
        <w:t>of</w:t>
      </w:r>
      <w:r w:rsidRPr="000D6A0C">
        <w:rPr>
          <w:spacing w:val="-9"/>
          <w:sz w:val="24"/>
        </w:rPr>
        <w:t xml:space="preserve"> </w:t>
      </w:r>
      <w:r>
        <w:rPr>
          <w:sz w:val="24"/>
        </w:rPr>
        <w:t>the</w:t>
      </w:r>
      <w:r w:rsidRPr="000D6A0C">
        <w:rPr>
          <w:spacing w:val="-9"/>
          <w:sz w:val="24"/>
        </w:rPr>
        <w:t xml:space="preserve"> </w:t>
      </w:r>
      <w:r>
        <w:rPr>
          <w:sz w:val="24"/>
        </w:rPr>
        <w:t>Legislative</w:t>
      </w:r>
      <w:r w:rsidRPr="000D6A0C">
        <w:rPr>
          <w:spacing w:val="-10"/>
          <w:sz w:val="24"/>
        </w:rPr>
        <w:t xml:space="preserve"> </w:t>
      </w:r>
      <w:r>
        <w:rPr>
          <w:sz w:val="24"/>
        </w:rPr>
        <w:t>Assembly,</w:t>
      </w:r>
      <w:r w:rsidRPr="000D6A0C">
        <w:rPr>
          <w:spacing w:val="-8"/>
          <w:sz w:val="24"/>
        </w:rPr>
        <w:t xml:space="preserve"> </w:t>
      </w:r>
      <w:r w:rsidRPr="000D6A0C">
        <w:rPr>
          <w:spacing w:val="-5"/>
          <w:sz w:val="24"/>
        </w:rPr>
        <w:t>or</w:t>
      </w:r>
    </w:p>
    <w:p w14:paraId="1C361BB2" w14:textId="1DBE3829" w:rsidR="00F45BAB" w:rsidRPr="00D74569" w:rsidRDefault="005B3B4F" w:rsidP="003B2FC5">
      <w:pPr>
        <w:pStyle w:val="ListParagraph"/>
        <w:numPr>
          <w:ilvl w:val="1"/>
          <w:numId w:val="7"/>
        </w:numPr>
        <w:tabs>
          <w:tab w:val="left" w:pos="820"/>
        </w:tabs>
        <w:spacing w:after="200"/>
        <w:ind w:left="816" w:hanging="357"/>
        <w:rPr>
          <w:sz w:val="24"/>
        </w:rPr>
      </w:pPr>
      <w:r>
        <w:rPr>
          <w:sz w:val="24"/>
        </w:rPr>
        <w:t>A</w:t>
      </w:r>
      <w:r w:rsidRPr="000D6A0C">
        <w:rPr>
          <w:spacing w:val="-7"/>
          <w:sz w:val="24"/>
        </w:rPr>
        <w:t xml:space="preserve"> </w:t>
      </w:r>
      <w:r>
        <w:rPr>
          <w:sz w:val="24"/>
        </w:rPr>
        <w:t>Territory</w:t>
      </w:r>
      <w:r w:rsidRPr="000D6A0C">
        <w:rPr>
          <w:spacing w:val="-8"/>
          <w:sz w:val="24"/>
        </w:rPr>
        <w:t xml:space="preserve"> </w:t>
      </w:r>
      <w:r>
        <w:rPr>
          <w:sz w:val="24"/>
        </w:rPr>
        <w:t>authority</w:t>
      </w:r>
      <w:r w:rsidRPr="000D6A0C">
        <w:rPr>
          <w:spacing w:val="-7"/>
          <w:sz w:val="24"/>
        </w:rPr>
        <w:t xml:space="preserve"> </w:t>
      </w:r>
      <w:r>
        <w:rPr>
          <w:sz w:val="24"/>
        </w:rPr>
        <w:t>or</w:t>
      </w:r>
      <w:r w:rsidRPr="000D6A0C">
        <w:rPr>
          <w:spacing w:val="-7"/>
          <w:sz w:val="24"/>
        </w:rPr>
        <w:t xml:space="preserve"> </w:t>
      </w:r>
      <w:r>
        <w:rPr>
          <w:sz w:val="24"/>
        </w:rPr>
        <w:t>any</w:t>
      </w:r>
      <w:r w:rsidRPr="000D6A0C">
        <w:rPr>
          <w:spacing w:val="-7"/>
          <w:sz w:val="24"/>
        </w:rPr>
        <w:t xml:space="preserve"> </w:t>
      </w:r>
      <w:r>
        <w:rPr>
          <w:sz w:val="24"/>
        </w:rPr>
        <w:t>other</w:t>
      </w:r>
      <w:r w:rsidRPr="000D6A0C">
        <w:rPr>
          <w:spacing w:val="-7"/>
          <w:sz w:val="24"/>
        </w:rPr>
        <w:t xml:space="preserve"> </w:t>
      </w:r>
      <w:r>
        <w:rPr>
          <w:sz w:val="24"/>
        </w:rPr>
        <w:t>entity</w:t>
      </w:r>
      <w:r w:rsidRPr="000D6A0C">
        <w:rPr>
          <w:spacing w:val="-6"/>
          <w:sz w:val="24"/>
        </w:rPr>
        <w:t xml:space="preserve"> </w:t>
      </w:r>
      <w:r>
        <w:rPr>
          <w:sz w:val="24"/>
        </w:rPr>
        <w:t>prescribed</w:t>
      </w:r>
      <w:r w:rsidRPr="000D6A0C">
        <w:rPr>
          <w:spacing w:val="-7"/>
          <w:sz w:val="24"/>
        </w:rPr>
        <w:t xml:space="preserve"> </w:t>
      </w:r>
      <w:r>
        <w:rPr>
          <w:sz w:val="24"/>
        </w:rPr>
        <w:t>by</w:t>
      </w:r>
      <w:r w:rsidRPr="000D6A0C">
        <w:rPr>
          <w:spacing w:val="-7"/>
          <w:sz w:val="24"/>
        </w:rPr>
        <w:t xml:space="preserve"> </w:t>
      </w:r>
      <w:r w:rsidRPr="000D6A0C">
        <w:rPr>
          <w:spacing w:val="-2"/>
          <w:sz w:val="24"/>
        </w:rPr>
        <w:t>Regulation</w:t>
      </w:r>
    </w:p>
    <w:p w14:paraId="5FF39414" w14:textId="1DA854F9" w:rsidR="000933E5" w:rsidRPr="00B82774" w:rsidRDefault="000D6A0C" w:rsidP="003B2FC5">
      <w:pPr>
        <w:spacing w:before="120" w:after="200"/>
        <w:ind w:left="102"/>
        <w:jc w:val="both"/>
        <w:rPr>
          <w:spacing w:val="-2"/>
          <w:sz w:val="24"/>
          <w:szCs w:val="24"/>
        </w:rPr>
      </w:pPr>
      <w:r w:rsidRPr="00B82774">
        <w:rPr>
          <w:spacing w:val="-2"/>
          <w:sz w:val="24"/>
          <w:szCs w:val="24"/>
        </w:rPr>
        <w:t xml:space="preserve">A list of all included </w:t>
      </w:r>
      <w:r w:rsidR="000933E5" w:rsidRPr="00B82774">
        <w:rPr>
          <w:spacing w:val="-2"/>
          <w:sz w:val="24"/>
          <w:szCs w:val="24"/>
        </w:rPr>
        <w:t>Territory</w:t>
      </w:r>
      <w:r w:rsidRPr="00B82774">
        <w:rPr>
          <w:spacing w:val="-2"/>
          <w:sz w:val="24"/>
          <w:szCs w:val="24"/>
        </w:rPr>
        <w:t xml:space="preserve"> </w:t>
      </w:r>
      <w:r w:rsidR="000933E5" w:rsidRPr="00B82774">
        <w:rPr>
          <w:spacing w:val="-2"/>
          <w:sz w:val="24"/>
          <w:szCs w:val="24"/>
        </w:rPr>
        <w:t>Authorities is</w:t>
      </w:r>
      <w:r w:rsidR="008A3BDD" w:rsidRPr="00B82774">
        <w:rPr>
          <w:spacing w:val="-2"/>
          <w:sz w:val="24"/>
          <w:szCs w:val="24"/>
        </w:rPr>
        <w:t xml:space="preserve"> provided</w:t>
      </w:r>
      <w:r w:rsidRPr="00B82774">
        <w:rPr>
          <w:spacing w:val="-2"/>
          <w:sz w:val="24"/>
          <w:szCs w:val="24"/>
        </w:rPr>
        <w:t xml:space="preserve"> </w:t>
      </w:r>
      <w:r w:rsidR="00D74569" w:rsidRPr="00B82774">
        <w:rPr>
          <w:spacing w:val="-2"/>
          <w:sz w:val="24"/>
          <w:szCs w:val="24"/>
        </w:rPr>
        <w:t xml:space="preserve">at </w:t>
      </w:r>
      <w:r w:rsidR="003C23AE" w:rsidRPr="00B82774">
        <w:rPr>
          <w:spacing w:val="-2"/>
          <w:sz w:val="24"/>
          <w:szCs w:val="24"/>
        </w:rPr>
        <w:t>Part 1A (3B) (1) of the Regulation</w:t>
      </w:r>
      <w:r w:rsidRPr="00B82774">
        <w:rPr>
          <w:spacing w:val="-2"/>
          <w:sz w:val="24"/>
          <w:szCs w:val="24"/>
        </w:rPr>
        <w:t xml:space="preserve">. </w:t>
      </w:r>
    </w:p>
    <w:p w14:paraId="1CF28485" w14:textId="229846E3" w:rsidR="006B2F15" w:rsidRDefault="005B3B4F" w:rsidP="00E15C48">
      <w:pPr>
        <w:pStyle w:val="Heading1"/>
        <w:spacing w:before="240" w:after="200"/>
        <w:ind w:left="0"/>
      </w:pPr>
      <w:r>
        <w:t>Probity</w:t>
      </w:r>
      <w:r w:rsidRPr="00C937FA">
        <w:t xml:space="preserve"> (7)</w:t>
      </w:r>
    </w:p>
    <w:p w14:paraId="1CF28486" w14:textId="481F54D1" w:rsidR="006B2F15" w:rsidRPr="000D6A0C" w:rsidRDefault="004F1D8D" w:rsidP="00B82774">
      <w:pPr>
        <w:pStyle w:val="BodyText"/>
        <w:spacing w:before="200" w:line="276" w:lineRule="auto"/>
        <w:jc w:val="both"/>
      </w:pPr>
      <w:r>
        <w:t>T</w:t>
      </w:r>
      <w:r w:rsidR="005B3B4F" w:rsidRPr="000D6A0C">
        <w:t>his</w:t>
      </w:r>
      <w:r w:rsidR="005B3B4F" w:rsidRPr="00EC2E15">
        <w:t xml:space="preserve"> clause provides that in undertaking a procurement, a </w:t>
      </w:r>
      <w:r w:rsidR="000D6A0C">
        <w:t>T</w:t>
      </w:r>
      <w:r w:rsidR="005B3B4F" w:rsidRPr="00EC2E15">
        <w:t xml:space="preserve">erritory entity must ensure that the procurement is undertaken with probity. </w:t>
      </w:r>
      <w:r w:rsidR="000D6A0C" w:rsidRPr="007D1BC7">
        <w:t xml:space="preserve">Probity in procurement underpins public trust and decreases the Territory’s exposure to reputational damage and/or financial loss. </w:t>
      </w:r>
      <w:r w:rsidR="005B3B4F" w:rsidRPr="00EC2E15">
        <w:t>A procurement undertaken by a Territory entity is undertaken with probity if:</w:t>
      </w:r>
    </w:p>
    <w:p w14:paraId="1CF28487" w14:textId="1B548A4D" w:rsidR="006B2F15" w:rsidRPr="0096260C" w:rsidRDefault="005B3B4F" w:rsidP="00E15C48">
      <w:pPr>
        <w:pStyle w:val="BodyText"/>
        <w:numPr>
          <w:ilvl w:val="0"/>
          <w:numId w:val="6"/>
        </w:numPr>
        <w:spacing w:before="200" w:line="276" w:lineRule="auto"/>
        <w:ind w:left="816" w:right="119" w:hanging="357"/>
        <w:jc w:val="both"/>
      </w:pPr>
      <w:r w:rsidRPr="0096260C">
        <w:t>the</w:t>
      </w:r>
      <w:r w:rsidRPr="000D6A0C">
        <w:rPr>
          <w:spacing w:val="-17"/>
        </w:rPr>
        <w:t xml:space="preserve"> </w:t>
      </w:r>
      <w:r w:rsidRPr="0096260C">
        <w:t>Territory</w:t>
      </w:r>
      <w:r w:rsidRPr="000D6A0C">
        <w:rPr>
          <w:spacing w:val="-17"/>
        </w:rPr>
        <w:t xml:space="preserve"> </w:t>
      </w:r>
      <w:r w:rsidRPr="0096260C">
        <w:t>entity’s</w:t>
      </w:r>
      <w:r w:rsidRPr="000D6A0C">
        <w:rPr>
          <w:spacing w:val="-16"/>
        </w:rPr>
        <w:t xml:space="preserve"> </w:t>
      </w:r>
      <w:r w:rsidRPr="0096260C">
        <w:t>behaviour</w:t>
      </w:r>
      <w:r w:rsidRPr="000D6A0C">
        <w:rPr>
          <w:spacing w:val="-17"/>
        </w:rPr>
        <w:t xml:space="preserve"> </w:t>
      </w:r>
      <w:r w:rsidRPr="0096260C">
        <w:t>is</w:t>
      </w:r>
      <w:r w:rsidRPr="000D6A0C">
        <w:rPr>
          <w:spacing w:val="-17"/>
        </w:rPr>
        <w:t xml:space="preserve"> </w:t>
      </w:r>
      <w:r w:rsidRPr="0096260C">
        <w:t>ethical</w:t>
      </w:r>
      <w:r w:rsidRPr="000D6A0C">
        <w:rPr>
          <w:spacing w:val="-17"/>
        </w:rPr>
        <w:t xml:space="preserve"> </w:t>
      </w:r>
      <w:r w:rsidRPr="0096260C">
        <w:t>and</w:t>
      </w:r>
      <w:r w:rsidRPr="000D6A0C">
        <w:rPr>
          <w:spacing w:val="-16"/>
        </w:rPr>
        <w:t xml:space="preserve"> </w:t>
      </w:r>
      <w:r w:rsidRPr="0096260C">
        <w:t>there</w:t>
      </w:r>
      <w:r w:rsidRPr="000D6A0C">
        <w:rPr>
          <w:spacing w:val="-17"/>
        </w:rPr>
        <w:t xml:space="preserve"> </w:t>
      </w:r>
      <w:r w:rsidRPr="0096260C">
        <w:t>is</w:t>
      </w:r>
      <w:r w:rsidRPr="000D6A0C">
        <w:rPr>
          <w:spacing w:val="-17"/>
        </w:rPr>
        <w:t xml:space="preserve"> </w:t>
      </w:r>
      <w:r w:rsidRPr="0096260C">
        <w:t>evidence</w:t>
      </w:r>
      <w:r w:rsidRPr="000D6A0C">
        <w:rPr>
          <w:spacing w:val="-16"/>
        </w:rPr>
        <w:t xml:space="preserve"> </w:t>
      </w:r>
      <w:r w:rsidRPr="0096260C">
        <w:t>of</w:t>
      </w:r>
      <w:r w:rsidRPr="000D6A0C">
        <w:rPr>
          <w:spacing w:val="-17"/>
        </w:rPr>
        <w:t xml:space="preserve"> </w:t>
      </w:r>
      <w:r w:rsidRPr="0096260C">
        <w:t>this</w:t>
      </w:r>
      <w:r w:rsidRPr="000D6A0C">
        <w:rPr>
          <w:spacing w:val="-16"/>
        </w:rPr>
        <w:t xml:space="preserve"> </w:t>
      </w:r>
      <w:r w:rsidRPr="0096260C">
        <w:t xml:space="preserve">behaviour, </w:t>
      </w:r>
      <w:r w:rsidRPr="000D6A0C">
        <w:rPr>
          <w:spacing w:val="-4"/>
        </w:rPr>
        <w:t>and</w:t>
      </w:r>
    </w:p>
    <w:p w14:paraId="1CF28488" w14:textId="77777777" w:rsidR="006B2F15" w:rsidRPr="0096260C" w:rsidRDefault="005B3B4F" w:rsidP="000D6A0C">
      <w:pPr>
        <w:pStyle w:val="ListParagraph"/>
        <w:numPr>
          <w:ilvl w:val="0"/>
          <w:numId w:val="6"/>
        </w:numPr>
        <w:tabs>
          <w:tab w:val="left" w:pos="820"/>
        </w:tabs>
        <w:rPr>
          <w:sz w:val="24"/>
        </w:rPr>
      </w:pPr>
      <w:r w:rsidRPr="0096260C">
        <w:rPr>
          <w:sz w:val="24"/>
        </w:rPr>
        <w:lastRenderedPageBreak/>
        <w:t>the</w:t>
      </w:r>
      <w:r w:rsidRPr="000D6A0C">
        <w:rPr>
          <w:spacing w:val="-11"/>
          <w:sz w:val="24"/>
        </w:rPr>
        <w:t xml:space="preserve"> </w:t>
      </w:r>
      <w:r w:rsidRPr="0096260C">
        <w:rPr>
          <w:sz w:val="24"/>
        </w:rPr>
        <w:t>procurement</w:t>
      </w:r>
      <w:r w:rsidRPr="000D6A0C">
        <w:rPr>
          <w:spacing w:val="-10"/>
          <w:sz w:val="24"/>
        </w:rPr>
        <w:t xml:space="preserve"> </w:t>
      </w:r>
      <w:r w:rsidRPr="0096260C">
        <w:rPr>
          <w:sz w:val="24"/>
        </w:rPr>
        <w:t>is</w:t>
      </w:r>
      <w:r w:rsidRPr="000D6A0C">
        <w:rPr>
          <w:spacing w:val="-10"/>
          <w:sz w:val="24"/>
        </w:rPr>
        <w:t xml:space="preserve"> </w:t>
      </w:r>
      <w:r w:rsidRPr="0096260C">
        <w:rPr>
          <w:sz w:val="24"/>
        </w:rPr>
        <w:t>undertaken</w:t>
      </w:r>
      <w:r w:rsidRPr="000D6A0C">
        <w:rPr>
          <w:spacing w:val="-10"/>
          <w:sz w:val="24"/>
        </w:rPr>
        <w:t xml:space="preserve"> </w:t>
      </w:r>
      <w:r w:rsidRPr="0096260C">
        <w:rPr>
          <w:sz w:val="24"/>
        </w:rPr>
        <w:t>with</w:t>
      </w:r>
      <w:r w:rsidRPr="000D6A0C">
        <w:rPr>
          <w:spacing w:val="-10"/>
          <w:sz w:val="24"/>
        </w:rPr>
        <w:t xml:space="preserve"> </w:t>
      </w:r>
      <w:r w:rsidRPr="0096260C">
        <w:rPr>
          <w:sz w:val="24"/>
        </w:rPr>
        <w:t>integrity,</w:t>
      </w:r>
      <w:r w:rsidRPr="000D6A0C">
        <w:rPr>
          <w:spacing w:val="-10"/>
          <w:sz w:val="24"/>
        </w:rPr>
        <w:t xml:space="preserve"> </w:t>
      </w:r>
      <w:r w:rsidRPr="0096260C">
        <w:rPr>
          <w:sz w:val="24"/>
        </w:rPr>
        <w:t>uprightness</w:t>
      </w:r>
      <w:r w:rsidRPr="000D6A0C">
        <w:rPr>
          <w:spacing w:val="-10"/>
          <w:sz w:val="24"/>
        </w:rPr>
        <w:t xml:space="preserve"> </w:t>
      </w:r>
      <w:r w:rsidRPr="0096260C">
        <w:rPr>
          <w:sz w:val="24"/>
        </w:rPr>
        <w:t>and</w:t>
      </w:r>
      <w:r w:rsidRPr="000D6A0C">
        <w:rPr>
          <w:spacing w:val="-11"/>
          <w:sz w:val="24"/>
        </w:rPr>
        <w:t xml:space="preserve"> </w:t>
      </w:r>
      <w:r w:rsidRPr="000D6A0C">
        <w:rPr>
          <w:spacing w:val="-2"/>
          <w:sz w:val="24"/>
        </w:rPr>
        <w:t>honesty</w:t>
      </w:r>
    </w:p>
    <w:p w14:paraId="43A97DF8" w14:textId="4273893C" w:rsidR="0096260C" w:rsidRPr="00004EB4" w:rsidRDefault="005B3B4F" w:rsidP="00C937FA">
      <w:pPr>
        <w:pStyle w:val="Heading1"/>
        <w:spacing w:before="240" w:after="240"/>
        <w:ind w:left="0"/>
      </w:pPr>
      <w:r w:rsidRPr="0096260C">
        <w:t>Value</w:t>
      </w:r>
      <w:r w:rsidRPr="000D6A0C">
        <w:rPr>
          <w:spacing w:val="-4"/>
        </w:rPr>
        <w:t xml:space="preserve"> </w:t>
      </w:r>
      <w:r w:rsidRPr="0096260C">
        <w:t>for</w:t>
      </w:r>
      <w:r w:rsidRPr="000D6A0C">
        <w:rPr>
          <w:spacing w:val="-5"/>
        </w:rPr>
        <w:t xml:space="preserve"> </w:t>
      </w:r>
      <w:r w:rsidRPr="0096260C">
        <w:t>money</w:t>
      </w:r>
      <w:r w:rsidRPr="000D6A0C">
        <w:rPr>
          <w:spacing w:val="-3"/>
        </w:rPr>
        <w:t xml:space="preserve"> </w:t>
      </w:r>
      <w:r w:rsidRPr="000D6A0C">
        <w:rPr>
          <w:spacing w:val="-5"/>
        </w:rPr>
        <w:t>(8)</w:t>
      </w:r>
    </w:p>
    <w:p w14:paraId="6C0955BA" w14:textId="7EAF8B9A" w:rsidR="000D6A0C" w:rsidRPr="00004EB4" w:rsidRDefault="005B3B4F" w:rsidP="00B82774">
      <w:pPr>
        <w:pStyle w:val="BodyText"/>
        <w:spacing w:before="240" w:line="276" w:lineRule="auto"/>
        <w:jc w:val="both"/>
      </w:pPr>
      <w:r w:rsidRPr="00004EB4">
        <w:t>The Value for Money section establishes that the responsible chief executive for a Territory</w:t>
      </w:r>
      <w:r w:rsidRPr="000D6A0C">
        <w:rPr>
          <w:spacing w:val="-1"/>
        </w:rPr>
        <w:t xml:space="preserve"> </w:t>
      </w:r>
      <w:r w:rsidRPr="00004EB4">
        <w:t>entity</w:t>
      </w:r>
      <w:r w:rsidRPr="000D6A0C">
        <w:rPr>
          <w:spacing w:val="-1"/>
        </w:rPr>
        <w:t xml:space="preserve"> </w:t>
      </w:r>
      <w:r w:rsidRPr="00004EB4">
        <w:t>must</w:t>
      </w:r>
      <w:r w:rsidRPr="000D6A0C">
        <w:rPr>
          <w:spacing w:val="-1"/>
        </w:rPr>
        <w:t xml:space="preserve"> </w:t>
      </w:r>
      <w:r w:rsidRPr="00004EB4">
        <w:t>ensure</w:t>
      </w:r>
      <w:r w:rsidRPr="000D6A0C">
        <w:rPr>
          <w:spacing w:val="-1"/>
        </w:rPr>
        <w:t xml:space="preserve"> </w:t>
      </w:r>
      <w:r w:rsidRPr="00004EB4">
        <w:t>any decision</w:t>
      </w:r>
      <w:r w:rsidR="000D6A0C">
        <w:t xml:space="preserve">, made in respect to </w:t>
      </w:r>
      <w:r w:rsidR="008A3BDD">
        <w:t>procurement</w:t>
      </w:r>
      <w:r w:rsidR="000D6A0C">
        <w:t>,</w:t>
      </w:r>
      <w:r w:rsidRPr="000D6A0C">
        <w:rPr>
          <w:spacing w:val="-1"/>
        </w:rPr>
        <w:t xml:space="preserve"> </w:t>
      </w:r>
      <w:r w:rsidRPr="00004EB4">
        <w:t>achieves</w:t>
      </w:r>
      <w:r w:rsidRPr="000D6A0C">
        <w:rPr>
          <w:spacing w:val="-1"/>
        </w:rPr>
        <w:t xml:space="preserve"> </w:t>
      </w:r>
      <w:r w:rsidRPr="00004EB4">
        <w:t>value</w:t>
      </w:r>
      <w:r w:rsidRPr="000D6A0C">
        <w:rPr>
          <w:spacing w:val="-1"/>
        </w:rPr>
        <w:t xml:space="preserve"> </w:t>
      </w:r>
      <w:r w:rsidRPr="00004EB4">
        <w:t>for money. Value</w:t>
      </w:r>
      <w:r w:rsidRPr="000D6A0C">
        <w:rPr>
          <w:spacing w:val="-1"/>
        </w:rPr>
        <w:t xml:space="preserve"> </w:t>
      </w:r>
      <w:r w:rsidRPr="00004EB4">
        <w:t>for</w:t>
      </w:r>
      <w:r w:rsidRPr="000D6A0C">
        <w:rPr>
          <w:spacing w:val="-1"/>
        </w:rPr>
        <w:t xml:space="preserve"> </w:t>
      </w:r>
      <w:r w:rsidRPr="00004EB4">
        <w:t xml:space="preserve">money </w:t>
      </w:r>
      <w:r w:rsidR="000D6A0C">
        <w:t>is defined as</w:t>
      </w:r>
      <w:r w:rsidRPr="000D6A0C">
        <w:rPr>
          <w:spacing w:val="-14"/>
        </w:rPr>
        <w:t xml:space="preserve"> </w:t>
      </w:r>
      <w:r w:rsidRPr="00004EB4">
        <w:t>the</w:t>
      </w:r>
      <w:r w:rsidRPr="000D6A0C">
        <w:rPr>
          <w:spacing w:val="-14"/>
        </w:rPr>
        <w:t xml:space="preserve"> </w:t>
      </w:r>
      <w:r w:rsidRPr="00004EB4">
        <w:t>best</w:t>
      </w:r>
      <w:r w:rsidRPr="000D6A0C">
        <w:rPr>
          <w:spacing w:val="-14"/>
        </w:rPr>
        <w:t xml:space="preserve"> </w:t>
      </w:r>
      <w:r w:rsidRPr="00004EB4">
        <w:t>available outcome that maximises the overall benefit to the Territory.</w:t>
      </w:r>
      <w:r w:rsidR="000D6A0C" w:rsidRPr="000D6A0C">
        <w:t xml:space="preserve"> </w:t>
      </w:r>
    </w:p>
    <w:p w14:paraId="45611DB4" w14:textId="7A8F05B3" w:rsidR="006B2F15" w:rsidRDefault="008A3BDD" w:rsidP="00B82774">
      <w:pPr>
        <w:pStyle w:val="BodyText"/>
        <w:spacing w:before="240" w:line="276" w:lineRule="auto"/>
        <w:jc w:val="both"/>
      </w:pPr>
      <w:r>
        <w:t>This</w:t>
      </w:r>
      <w:r w:rsidR="000D6A0C">
        <w:t xml:space="preserve"> section establishes a clear link between th</w:t>
      </w:r>
      <w:r>
        <w:t>e</w:t>
      </w:r>
      <w:r w:rsidR="000D6A0C">
        <w:t xml:space="preserve"> Act and </w:t>
      </w:r>
      <w:r w:rsidR="000D6A0C" w:rsidRPr="00004EB4">
        <w:t>the Financial management Act 1996</w:t>
      </w:r>
      <w:r w:rsidR="000D6A0C">
        <w:t>.</w:t>
      </w:r>
    </w:p>
    <w:p w14:paraId="1CF2848D" w14:textId="792DA6EF" w:rsidR="006B2F15" w:rsidRPr="00004EB4" w:rsidRDefault="005B3B4F" w:rsidP="00B82774">
      <w:pPr>
        <w:pStyle w:val="BodyText"/>
        <w:spacing w:before="240" w:line="276" w:lineRule="auto"/>
        <w:jc w:val="both"/>
      </w:pPr>
      <w:r w:rsidRPr="00004EB4">
        <w:t>Examples are provided of what activities are not allowed unless value for money has been</w:t>
      </w:r>
      <w:r w:rsidRPr="000D6A0C">
        <w:rPr>
          <w:spacing w:val="-17"/>
        </w:rPr>
        <w:t xml:space="preserve"> </w:t>
      </w:r>
      <w:r w:rsidRPr="00004EB4">
        <w:t>adequately</w:t>
      </w:r>
      <w:r w:rsidRPr="000D6A0C">
        <w:rPr>
          <w:spacing w:val="-17"/>
        </w:rPr>
        <w:t xml:space="preserve"> </w:t>
      </w:r>
      <w:r w:rsidRPr="00004EB4">
        <w:t>achieved.</w:t>
      </w:r>
      <w:r w:rsidRPr="000D6A0C">
        <w:rPr>
          <w:spacing w:val="-16"/>
        </w:rPr>
        <w:t xml:space="preserve"> </w:t>
      </w:r>
      <w:r w:rsidRPr="00004EB4">
        <w:t>Value</w:t>
      </w:r>
      <w:r w:rsidRPr="000D6A0C">
        <w:rPr>
          <w:spacing w:val="-17"/>
        </w:rPr>
        <w:t xml:space="preserve"> </w:t>
      </w:r>
      <w:r w:rsidRPr="00004EB4">
        <w:t>for</w:t>
      </w:r>
      <w:r w:rsidRPr="000D6A0C">
        <w:rPr>
          <w:spacing w:val="-17"/>
        </w:rPr>
        <w:t xml:space="preserve"> </w:t>
      </w:r>
      <w:r w:rsidRPr="00004EB4">
        <w:t>money</w:t>
      </w:r>
      <w:r w:rsidRPr="000D6A0C">
        <w:rPr>
          <w:spacing w:val="-17"/>
        </w:rPr>
        <w:t xml:space="preserve"> </w:t>
      </w:r>
      <w:r w:rsidRPr="00004EB4">
        <w:t>decisions</w:t>
      </w:r>
      <w:r w:rsidRPr="000D6A0C">
        <w:rPr>
          <w:spacing w:val="-16"/>
        </w:rPr>
        <w:t xml:space="preserve"> </w:t>
      </w:r>
      <w:r w:rsidRPr="00004EB4">
        <w:t>must</w:t>
      </w:r>
      <w:r w:rsidRPr="000D6A0C">
        <w:rPr>
          <w:spacing w:val="-17"/>
        </w:rPr>
        <w:t xml:space="preserve"> </w:t>
      </w:r>
      <w:r w:rsidRPr="00004EB4">
        <w:t>now</w:t>
      </w:r>
      <w:r w:rsidRPr="000D6A0C">
        <w:rPr>
          <w:spacing w:val="-17"/>
        </w:rPr>
        <w:t xml:space="preserve"> </w:t>
      </w:r>
      <w:r w:rsidRPr="00004EB4">
        <w:t>be</w:t>
      </w:r>
      <w:r w:rsidRPr="000D6A0C">
        <w:rPr>
          <w:spacing w:val="-16"/>
        </w:rPr>
        <w:t xml:space="preserve"> </w:t>
      </w:r>
      <w:r w:rsidRPr="00004EB4">
        <w:t>recorded</w:t>
      </w:r>
      <w:r w:rsidRPr="000D6A0C">
        <w:rPr>
          <w:spacing w:val="-17"/>
        </w:rPr>
        <w:t xml:space="preserve"> </w:t>
      </w:r>
      <w:r w:rsidRPr="00004EB4">
        <w:t>in</w:t>
      </w:r>
      <w:r w:rsidRPr="000D6A0C">
        <w:rPr>
          <w:spacing w:val="-17"/>
        </w:rPr>
        <w:t xml:space="preserve"> </w:t>
      </w:r>
      <w:r w:rsidRPr="00004EB4">
        <w:t>writing as soon as practicable after making the decision. Further provisions are included to ensure that probity principles are demonstrated in value for money decisions.</w:t>
      </w:r>
    </w:p>
    <w:p w14:paraId="41383086" w14:textId="34C851B1" w:rsidR="00004EB4" w:rsidRDefault="005B3B4F" w:rsidP="00C937FA">
      <w:pPr>
        <w:pStyle w:val="Heading1"/>
        <w:spacing w:before="240" w:after="240"/>
        <w:ind w:left="0"/>
      </w:pPr>
      <w:r>
        <w:t>Meaning</w:t>
      </w:r>
      <w:r w:rsidRPr="00C937FA">
        <w:t xml:space="preserve"> </w:t>
      </w:r>
      <w:r>
        <w:t>of</w:t>
      </w:r>
      <w:r w:rsidRPr="00C937FA">
        <w:t xml:space="preserve"> </w:t>
      </w:r>
      <w:r>
        <w:t>procurement</w:t>
      </w:r>
      <w:r w:rsidRPr="00C937FA">
        <w:t xml:space="preserve"> </w:t>
      </w:r>
      <w:r>
        <w:t>contract</w:t>
      </w:r>
      <w:r w:rsidRPr="00C937FA">
        <w:t xml:space="preserve"> (9)</w:t>
      </w:r>
    </w:p>
    <w:p w14:paraId="25DBF820" w14:textId="66B211FE" w:rsidR="00AC2527" w:rsidRDefault="005B3B4F" w:rsidP="00B82774">
      <w:pPr>
        <w:pStyle w:val="BodyText"/>
        <w:spacing w:before="241" w:line="276" w:lineRule="auto"/>
        <w:jc w:val="both"/>
      </w:pPr>
      <w:r>
        <w:t xml:space="preserve">This part establishes that a procurement contract is a contract entered into by a Territory entity </w:t>
      </w:r>
      <w:r w:rsidR="00A57196">
        <w:t xml:space="preserve">or an entity acting on behalf of the Territory entity </w:t>
      </w:r>
      <w:r>
        <w:t>and another entity for procurement under the Act and includes any document prescribed by regulation.</w:t>
      </w:r>
      <w:r w:rsidR="005A1BC4" w:rsidRPr="005A1BC4">
        <w:t xml:space="preserve"> </w:t>
      </w:r>
    </w:p>
    <w:p w14:paraId="1CF28492" w14:textId="77777777" w:rsidR="006B2F15" w:rsidRDefault="005B3B4F" w:rsidP="00C937FA">
      <w:pPr>
        <w:pStyle w:val="Heading1"/>
        <w:spacing w:before="240" w:after="240"/>
        <w:ind w:left="0"/>
      </w:pPr>
      <w:r>
        <w:t>Form</w:t>
      </w:r>
      <w:r w:rsidRPr="00C937FA">
        <w:t xml:space="preserve"> </w:t>
      </w:r>
      <w:r>
        <w:t>of</w:t>
      </w:r>
      <w:r w:rsidRPr="00C937FA">
        <w:t xml:space="preserve"> </w:t>
      </w:r>
      <w:r>
        <w:t>procurement</w:t>
      </w:r>
      <w:r w:rsidRPr="00C937FA">
        <w:t xml:space="preserve"> </w:t>
      </w:r>
      <w:r>
        <w:t>contracts</w:t>
      </w:r>
      <w:r w:rsidRPr="00C937FA">
        <w:t xml:space="preserve"> </w:t>
      </w:r>
      <w:r>
        <w:t>and</w:t>
      </w:r>
      <w:r w:rsidRPr="00C937FA">
        <w:t xml:space="preserve"> </w:t>
      </w:r>
      <w:r>
        <w:t>amendments</w:t>
      </w:r>
      <w:r w:rsidRPr="00C937FA">
        <w:t xml:space="preserve"> (10)</w:t>
      </w:r>
    </w:p>
    <w:p w14:paraId="1CF28493" w14:textId="3FFB653C" w:rsidR="006B2F15" w:rsidRDefault="005B3B4F" w:rsidP="00B82774">
      <w:pPr>
        <w:pStyle w:val="BodyText"/>
        <w:spacing w:before="242"/>
      </w:pPr>
      <w:r>
        <w:t>Establishes</w:t>
      </w:r>
      <w:r w:rsidRPr="000D6A0C">
        <w:rPr>
          <w:spacing w:val="-1"/>
        </w:rPr>
        <w:t xml:space="preserve"> </w:t>
      </w:r>
      <w:r>
        <w:t>that</w:t>
      </w:r>
      <w:r w:rsidRPr="000D6A0C">
        <w:rPr>
          <w:spacing w:val="-1"/>
        </w:rPr>
        <w:t xml:space="preserve"> </w:t>
      </w:r>
      <w:r>
        <w:t>a</w:t>
      </w:r>
      <w:r w:rsidRPr="000D6A0C">
        <w:rPr>
          <w:spacing w:val="-2"/>
        </w:rPr>
        <w:t xml:space="preserve"> </w:t>
      </w:r>
      <w:r>
        <w:t>procurement</w:t>
      </w:r>
      <w:r w:rsidRPr="000D6A0C">
        <w:rPr>
          <w:spacing w:val="-2"/>
        </w:rPr>
        <w:t xml:space="preserve"> </w:t>
      </w:r>
      <w:r>
        <w:t>contract</w:t>
      </w:r>
      <w:r w:rsidRPr="000D6A0C">
        <w:rPr>
          <w:spacing w:val="-1"/>
        </w:rPr>
        <w:t xml:space="preserve"> </w:t>
      </w:r>
      <w:r>
        <w:t>or</w:t>
      </w:r>
      <w:r w:rsidRPr="000D6A0C">
        <w:rPr>
          <w:spacing w:val="-2"/>
        </w:rPr>
        <w:t xml:space="preserve"> </w:t>
      </w:r>
      <w:r>
        <w:t>any</w:t>
      </w:r>
      <w:r w:rsidRPr="000D6A0C">
        <w:rPr>
          <w:spacing w:val="-1"/>
        </w:rPr>
        <w:t xml:space="preserve"> </w:t>
      </w:r>
      <w:r>
        <w:t>amendment</w:t>
      </w:r>
      <w:r w:rsidRPr="000D6A0C">
        <w:rPr>
          <w:spacing w:val="-2"/>
        </w:rPr>
        <w:t xml:space="preserve"> </w:t>
      </w:r>
      <w:r>
        <w:t>must</w:t>
      </w:r>
      <w:r w:rsidRPr="000D6A0C">
        <w:rPr>
          <w:spacing w:val="-1"/>
        </w:rPr>
        <w:t xml:space="preserve"> </w:t>
      </w:r>
      <w:r>
        <w:t>be</w:t>
      </w:r>
      <w:r w:rsidRPr="000D6A0C">
        <w:rPr>
          <w:spacing w:val="-1"/>
        </w:rPr>
        <w:t xml:space="preserve"> </w:t>
      </w:r>
      <w:r>
        <w:t>in</w:t>
      </w:r>
      <w:r w:rsidRPr="000D6A0C">
        <w:rPr>
          <w:spacing w:val="-1"/>
        </w:rPr>
        <w:t xml:space="preserve"> </w:t>
      </w:r>
      <w:r w:rsidRPr="000D6A0C">
        <w:rPr>
          <w:spacing w:val="-2"/>
        </w:rPr>
        <w:t>writing.</w:t>
      </w:r>
    </w:p>
    <w:p w14:paraId="1CF28495" w14:textId="77777777" w:rsidR="006B2F15" w:rsidRPr="00C937FA" w:rsidRDefault="005B3B4F" w:rsidP="00C937FA">
      <w:pPr>
        <w:pStyle w:val="Heading1"/>
        <w:spacing w:before="240" w:after="240"/>
        <w:ind w:left="0"/>
      </w:pPr>
      <w:r>
        <w:t>Clause</w:t>
      </w:r>
      <w:r w:rsidRPr="00C937FA">
        <w:t xml:space="preserve"> </w:t>
      </w:r>
      <w:r>
        <w:t>10</w:t>
      </w:r>
      <w:r w:rsidRPr="00C937FA">
        <w:t xml:space="preserve"> </w:t>
      </w:r>
      <w:r>
        <w:t>Part</w:t>
      </w:r>
      <w:r w:rsidRPr="00C937FA">
        <w:t xml:space="preserve"> </w:t>
      </w:r>
      <w:r>
        <w:t>2</w:t>
      </w:r>
      <w:r w:rsidRPr="00C937FA">
        <w:t xml:space="preserve"> </w:t>
      </w:r>
      <w:r>
        <w:t>and</w:t>
      </w:r>
      <w:r w:rsidRPr="00C937FA">
        <w:t xml:space="preserve"> 2A</w:t>
      </w:r>
    </w:p>
    <w:p w14:paraId="1807356B" w14:textId="3218EDDE" w:rsidR="00E42971" w:rsidRDefault="00E42971" w:rsidP="00C937FA">
      <w:pPr>
        <w:pStyle w:val="BodyText"/>
        <w:spacing w:before="240" w:after="240"/>
      </w:pPr>
      <w:r>
        <w:t>Substitute.</w:t>
      </w:r>
    </w:p>
    <w:p w14:paraId="0889195E" w14:textId="77777777" w:rsidR="00B82774" w:rsidRPr="00C937FA" w:rsidRDefault="005B3B4F" w:rsidP="00C937FA">
      <w:pPr>
        <w:pStyle w:val="Heading1"/>
        <w:spacing w:before="240" w:after="240"/>
        <w:ind w:left="0"/>
      </w:pPr>
      <w:r>
        <w:t>Part</w:t>
      </w:r>
      <w:r w:rsidRPr="00C937FA">
        <w:t xml:space="preserve"> </w:t>
      </w:r>
      <w:r>
        <w:t>2</w:t>
      </w:r>
      <w:r w:rsidRPr="00C937FA">
        <w:t xml:space="preserve"> </w:t>
      </w:r>
      <w:r>
        <w:t>Notifiable</w:t>
      </w:r>
      <w:r w:rsidRPr="00C937FA">
        <w:t xml:space="preserve"> </w:t>
      </w:r>
      <w:r>
        <w:t>contracts</w:t>
      </w:r>
      <w:r w:rsidRPr="00C937FA">
        <w:t xml:space="preserve"> </w:t>
      </w:r>
      <w:r>
        <w:t>and</w:t>
      </w:r>
      <w:r w:rsidRPr="00C937FA">
        <w:t xml:space="preserve"> </w:t>
      </w:r>
      <w:r>
        <w:t>notifiable</w:t>
      </w:r>
      <w:r w:rsidRPr="00C937FA">
        <w:t xml:space="preserve"> </w:t>
      </w:r>
      <w:r>
        <w:t xml:space="preserve">invoices </w:t>
      </w:r>
    </w:p>
    <w:p w14:paraId="1CF28496" w14:textId="0E9EF0C3" w:rsidR="006B2F15" w:rsidRPr="00C937FA" w:rsidRDefault="005B3B4F" w:rsidP="00C937FA">
      <w:pPr>
        <w:pStyle w:val="Heading1"/>
        <w:spacing w:before="240" w:after="240"/>
        <w:ind w:left="0"/>
      </w:pPr>
      <w:r>
        <w:t>Application – pt 2 (11)</w:t>
      </w:r>
    </w:p>
    <w:p w14:paraId="49060804" w14:textId="77777777" w:rsidR="00802D02" w:rsidRDefault="005B3B4F" w:rsidP="00C937FA">
      <w:pPr>
        <w:pStyle w:val="BodyText"/>
        <w:spacing w:after="200" w:line="276" w:lineRule="auto"/>
        <w:jc w:val="both"/>
      </w:pPr>
      <w:r>
        <w:t>This establishes that the part applies to a procurement contract entered into by a Territory entity with an excluded body or an excluded body acting on behalf on a Territory entity.</w:t>
      </w:r>
      <w:r w:rsidR="005A1BC4" w:rsidRPr="005A1BC4">
        <w:t xml:space="preserve"> </w:t>
      </w:r>
    </w:p>
    <w:p w14:paraId="6402E93E" w14:textId="41192A1E" w:rsidR="00A748D3" w:rsidRDefault="002C1570" w:rsidP="00C937FA">
      <w:pPr>
        <w:pStyle w:val="BodyText"/>
        <w:spacing w:before="240" w:line="276" w:lineRule="auto"/>
        <w:jc w:val="both"/>
      </w:pPr>
      <w:r>
        <w:t xml:space="preserve">For the purposes of </w:t>
      </w:r>
      <w:r w:rsidR="00802D02">
        <w:t xml:space="preserve">Part 2 a procurement contract includes contracts between </w:t>
      </w:r>
      <w:r w:rsidR="002B0483">
        <w:t xml:space="preserve">an excluded body acting on behalf of another excluded body. </w:t>
      </w:r>
    </w:p>
    <w:p w14:paraId="588CF872" w14:textId="5BB10F06" w:rsidR="00004EB4" w:rsidRDefault="005B3B4F" w:rsidP="00C937FA">
      <w:pPr>
        <w:pStyle w:val="Heading1"/>
        <w:spacing w:before="240" w:after="240"/>
        <w:ind w:left="0"/>
      </w:pPr>
      <w:r>
        <w:t>Meaning</w:t>
      </w:r>
      <w:r w:rsidRPr="00C937FA">
        <w:t xml:space="preserve"> </w:t>
      </w:r>
      <w:r>
        <w:t>of</w:t>
      </w:r>
      <w:r w:rsidRPr="00C937FA">
        <w:t xml:space="preserve"> </w:t>
      </w:r>
      <w:r>
        <w:t>a</w:t>
      </w:r>
      <w:r w:rsidRPr="00C937FA">
        <w:t xml:space="preserve"> </w:t>
      </w:r>
      <w:r>
        <w:t>notifiable</w:t>
      </w:r>
      <w:r w:rsidRPr="00C937FA">
        <w:t xml:space="preserve"> </w:t>
      </w:r>
      <w:r>
        <w:t>contract</w:t>
      </w:r>
      <w:r w:rsidRPr="00C937FA">
        <w:t xml:space="preserve"> (12)</w:t>
      </w:r>
    </w:p>
    <w:p w14:paraId="1CF2849A" w14:textId="18DD753C" w:rsidR="006B2F15" w:rsidRDefault="005B3B4F" w:rsidP="00C937FA">
      <w:pPr>
        <w:pStyle w:val="BodyText"/>
        <w:spacing w:before="240" w:after="240" w:line="276" w:lineRule="auto"/>
        <w:jc w:val="both"/>
      </w:pPr>
      <w:r w:rsidRPr="00004EB4">
        <w:t xml:space="preserve">This provides that the meaning of notifiable contracts </w:t>
      </w:r>
      <w:r w:rsidR="00B6563F">
        <w:t>is</w:t>
      </w:r>
      <w:r w:rsidRPr="00004EB4">
        <w:t xml:space="preserve"> updated to state that notifiable</w:t>
      </w:r>
      <w:r w:rsidRPr="000D6A0C">
        <w:rPr>
          <w:spacing w:val="-9"/>
        </w:rPr>
        <w:t xml:space="preserve"> </w:t>
      </w:r>
      <w:r w:rsidRPr="00004EB4">
        <w:t>contracts</w:t>
      </w:r>
      <w:r w:rsidRPr="000D6A0C">
        <w:rPr>
          <w:spacing w:val="-9"/>
        </w:rPr>
        <w:t xml:space="preserve"> </w:t>
      </w:r>
      <w:r w:rsidRPr="00004EB4">
        <w:t>refer</w:t>
      </w:r>
      <w:r w:rsidRPr="000D6A0C">
        <w:rPr>
          <w:spacing w:val="-8"/>
        </w:rPr>
        <w:t xml:space="preserve"> </w:t>
      </w:r>
      <w:r w:rsidRPr="00004EB4">
        <w:t>to</w:t>
      </w:r>
      <w:r w:rsidRPr="000D6A0C">
        <w:rPr>
          <w:spacing w:val="-9"/>
        </w:rPr>
        <w:t xml:space="preserve"> </w:t>
      </w:r>
      <w:r w:rsidRPr="00004EB4">
        <w:t>procurement</w:t>
      </w:r>
      <w:r w:rsidRPr="000D6A0C">
        <w:rPr>
          <w:spacing w:val="-9"/>
        </w:rPr>
        <w:t xml:space="preserve"> </w:t>
      </w:r>
      <w:r w:rsidRPr="00004EB4">
        <w:t>contracts</w:t>
      </w:r>
      <w:r w:rsidRPr="000D6A0C">
        <w:rPr>
          <w:spacing w:val="-9"/>
        </w:rPr>
        <w:t xml:space="preserve"> </w:t>
      </w:r>
      <w:r w:rsidRPr="00004EB4">
        <w:t>with</w:t>
      </w:r>
      <w:r w:rsidRPr="000D6A0C">
        <w:rPr>
          <w:spacing w:val="-9"/>
        </w:rPr>
        <w:t xml:space="preserve"> </w:t>
      </w:r>
      <w:r w:rsidRPr="00004EB4">
        <w:t>a</w:t>
      </w:r>
      <w:r w:rsidRPr="000D6A0C">
        <w:rPr>
          <w:spacing w:val="-10"/>
        </w:rPr>
        <w:t xml:space="preserve"> </w:t>
      </w:r>
      <w:r w:rsidRPr="00004EB4">
        <w:t>total</w:t>
      </w:r>
      <w:r w:rsidRPr="000D6A0C">
        <w:rPr>
          <w:spacing w:val="-10"/>
        </w:rPr>
        <w:t xml:space="preserve"> </w:t>
      </w:r>
      <w:r w:rsidRPr="00004EB4">
        <w:t>consideration</w:t>
      </w:r>
      <w:r w:rsidRPr="000D6A0C">
        <w:rPr>
          <w:spacing w:val="-10"/>
        </w:rPr>
        <w:t xml:space="preserve"> </w:t>
      </w:r>
      <w:r w:rsidRPr="00004EB4">
        <w:t>of</w:t>
      </w:r>
      <w:r w:rsidRPr="000D6A0C">
        <w:rPr>
          <w:spacing w:val="-9"/>
        </w:rPr>
        <w:t xml:space="preserve"> </w:t>
      </w:r>
      <w:r w:rsidRPr="00004EB4">
        <w:t>at</w:t>
      </w:r>
      <w:r w:rsidRPr="000D6A0C">
        <w:rPr>
          <w:spacing w:val="-9"/>
        </w:rPr>
        <w:t xml:space="preserve"> </w:t>
      </w:r>
      <w:r w:rsidRPr="00004EB4">
        <w:t>least the prescribed amount.</w:t>
      </w:r>
    </w:p>
    <w:p w14:paraId="1CF2849B" w14:textId="564A46EE" w:rsidR="006B2F15" w:rsidRDefault="005B3B4F" w:rsidP="00C937FA">
      <w:pPr>
        <w:pStyle w:val="BodyText"/>
        <w:spacing w:before="240" w:line="276" w:lineRule="auto"/>
        <w:jc w:val="both"/>
      </w:pPr>
      <w:r>
        <w:t xml:space="preserve">This definition also includes standing-offer arrangements and contracts entered into </w:t>
      </w:r>
      <w:r>
        <w:lastRenderedPageBreak/>
        <w:t>under</w:t>
      </w:r>
      <w:r w:rsidRPr="000D6A0C">
        <w:rPr>
          <w:spacing w:val="-1"/>
        </w:rPr>
        <w:t xml:space="preserve"> </w:t>
      </w:r>
      <w:r>
        <w:t>a</w:t>
      </w:r>
      <w:r w:rsidRPr="000D6A0C">
        <w:rPr>
          <w:spacing w:val="-1"/>
        </w:rPr>
        <w:t xml:space="preserve"> </w:t>
      </w:r>
      <w:r>
        <w:t>standing-offer</w:t>
      </w:r>
      <w:r w:rsidRPr="000D6A0C">
        <w:rPr>
          <w:spacing w:val="-1"/>
        </w:rPr>
        <w:t xml:space="preserve"> </w:t>
      </w:r>
      <w:r>
        <w:t>arrangement</w:t>
      </w:r>
      <w:r w:rsidRPr="000D6A0C">
        <w:rPr>
          <w:spacing w:val="-1"/>
        </w:rPr>
        <w:t xml:space="preserve"> </w:t>
      </w:r>
      <w:r>
        <w:t>but</w:t>
      </w:r>
      <w:r w:rsidRPr="000D6A0C">
        <w:rPr>
          <w:spacing w:val="-1"/>
        </w:rPr>
        <w:t xml:space="preserve"> </w:t>
      </w:r>
      <w:r>
        <w:t>does</w:t>
      </w:r>
      <w:r w:rsidRPr="000D6A0C">
        <w:rPr>
          <w:spacing w:val="-1"/>
        </w:rPr>
        <w:t xml:space="preserve"> </w:t>
      </w:r>
      <w:r>
        <w:t>not</w:t>
      </w:r>
      <w:r w:rsidRPr="000D6A0C">
        <w:rPr>
          <w:spacing w:val="-1"/>
        </w:rPr>
        <w:t xml:space="preserve"> </w:t>
      </w:r>
      <w:r>
        <w:t>include</w:t>
      </w:r>
      <w:r w:rsidRPr="000D6A0C">
        <w:rPr>
          <w:spacing w:val="-1"/>
        </w:rPr>
        <w:t xml:space="preserve"> </w:t>
      </w:r>
      <w:r>
        <w:t>a</w:t>
      </w:r>
      <w:r w:rsidRPr="000D6A0C">
        <w:rPr>
          <w:spacing w:val="-1"/>
        </w:rPr>
        <w:t xml:space="preserve"> </w:t>
      </w:r>
      <w:r>
        <w:t>procurement contract</w:t>
      </w:r>
      <w:r w:rsidRPr="000D6A0C">
        <w:rPr>
          <w:spacing w:val="-1"/>
        </w:rPr>
        <w:t xml:space="preserve"> </w:t>
      </w:r>
      <w:r>
        <w:t>of a kind prescribed by regulation.</w:t>
      </w:r>
      <w:r w:rsidR="005A1BC4" w:rsidRPr="005A1BC4">
        <w:t xml:space="preserve"> </w:t>
      </w:r>
      <w:r w:rsidR="00C716B8">
        <w:t xml:space="preserve">The thresholds for notifiable contracts are included at </w:t>
      </w:r>
      <w:r w:rsidR="001B115D">
        <w:t xml:space="preserve">Part </w:t>
      </w:r>
      <w:r w:rsidR="00757847">
        <w:t xml:space="preserve">3 (11) of the Regulation. </w:t>
      </w:r>
    </w:p>
    <w:p w14:paraId="00BD32CF" w14:textId="7A8FF931" w:rsidR="005718B4" w:rsidRDefault="005718B4" w:rsidP="00E15C48">
      <w:pPr>
        <w:pStyle w:val="BodyText"/>
        <w:spacing w:before="240" w:line="276" w:lineRule="auto"/>
        <w:jc w:val="both"/>
      </w:pPr>
      <w:r>
        <w:t xml:space="preserve">For a standing offer arrangement ‘any amount’ also captures where a standing offer has no dollar </w:t>
      </w:r>
      <w:r w:rsidR="008A3BDD">
        <w:t xml:space="preserve">value assigned to </w:t>
      </w:r>
      <w:r>
        <w:t>the arrangement.</w:t>
      </w:r>
    </w:p>
    <w:p w14:paraId="431F3110" w14:textId="155EC037" w:rsidR="00004EB4" w:rsidRDefault="005B3B4F" w:rsidP="00E15C48">
      <w:pPr>
        <w:pStyle w:val="Heading1"/>
        <w:spacing w:before="200" w:after="200"/>
        <w:ind w:left="0"/>
      </w:pPr>
      <w:r>
        <w:t>Meaning</w:t>
      </w:r>
      <w:r w:rsidRPr="00C937FA">
        <w:t xml:space="preserve"> </w:t>
      </w:r>
      <w:r>
        <w:t>of</w:t>
      </w:r>
      <w:r w:rsidRPr="00C937FA">
        <w:t xml:space="preserve"> </w:t>
      </w:r>
      <w:r>
        <w:t>a</w:t>
      </w:r>
      <w:r w:rsidRPr="00C937FA">
        <w:t xml:space="preserve"> </w:t>
      </w:r>
      <w:r>
        <w:t>notifiable</w:t>
      </w:r>
      <w:r w:rsidRPr="00C937FA">
        <w:t xml:space="preserve"> </w:t>
      </w:r>
      <w:r>
        <w:t>invoice</w:t>
      </w:r>
      <w:r w:rsidRPr="00C937FA">
        <w:t xml:space="preserve"> (13)</w:t>
      </w:r>
    </w:p>
    <w:p w14:paraId="1CF2849E" w14:textId="6F88A05F" w:rsidR="006B2F15" w:rsidRDefault="005B3B4F" w:rsidP="00B82774">
      <w:pPr>
        <w:pStyle w:val="BodyText"/>
        <w:spacing w:before="241" w:line="276" w:lineRule="auto"/>
        <w:jc w:val="both"/>
      </w:pPr>
      <w:r>
        <w:t>This provides that the meaning of notifiable invoice which is an invoice for goods or services procured by or provided to the Territory entity under a procurement contract and includes invoices to the prescribed amount.</w:t>
      </w:r>
    </w:p>
    <w:p w14:paraId="6E69C971" w14:textId="77777777" w:rsidR="00E15C48" w:rsidRDefault="005B3B4F" w:rsidP="00E15C48">
      <w:pPr>
        <w:pStyle w:val="Heading1"/>
        <w:spacing w:before="200" w:after="200"/>
        <w:ind w:left="0"/>
      </w:pPr>
      <w:r>
        <w:t xml:space="preserve">Division 2.2 Register </w:t>
      </w:r>
    </w:p>
    <w:p w14:paraId="21D4308C" w14:textId="3DA4980C" w:rsidR="00FB2C56" w:rsidRDefault="005B3B4F" w:rsidP="00E15C48">
      <w:pPr>
        <w:pStyle w:val="Heading1"/>
        <w:spacing w:before="200" w:after="200"/>
        <w:ind w:left="0"/>
      </w:pPr>
      <w:r>
        <w:t>Keeping</w:t>
      </w:r>
      <w:r w:rsidRPr="00C937FA">
        <w:t xml:space="preserve"> </w:t>
      </w:r>
      <w:r>
        <w:t>of</w:t>
      </w:r>
      <w:r w:rsidRPr="00C937FA">
        <w:t xml:space="preserve"> </w:t>
      </w:r>
      <w:r>
        <w:t>a</w:t>
      </w:r>
      <w:r w:rsidRPr="00C937FA">
        <w:t xml:space="preserve"> </w:t>
      </w:r>
      <w:r>
        <w:t>register</w:t>
      </w:r>
      <w:r w:rsidRPr="00C937FA">
        <w:t xml:space="preserve"> </w:t>
      </w:r>
      <w:r>
        <w:t>(14)</w:t>
      </w:r>
    </w:p>
    <w:p w14:paraId="1CF284A1" w14:textId="2C83C369" w:rsidR="006B2F15" w:rsidRDefault="005B3B4F" w:rsidP="00B82774">
      <w:pPr>
        <w:pStyle w:val="BodyText"/>
        <w:spacing w:line="276" w:lineRule="auto"/>
      </w:pPr>
      <w:r>
        <w:t>This</w:t>
      </w:r>
      <w:r>
        <w:rPr>
          <w:spacing w:val="-16"/>
        </w:rPr>
        <w:t xml:space="preserve"> </w:t>
      </w:r>
      <w:r>
        <w:t>provides</w:t>
      </w:r>
      <w:r>
        <w:rPr>
          <w:spacing w:val="-16"/>
        </w:rPr>
        <w:t xml:space="preserve"> </w:t>
      </w:r>
      <w:r>
        <w:t>that</w:t>
      </w:r>
      <w:r>
        <w:rPr>
          <w:spacing w:val="-16"/>
        </w:rPr>
        <w:t xml:space="preserve"> </w:t>
      </w:r>
      <w:r>
        <w:t>the</w:t>
      </w:r>
      <w:r>
        <w:rPr>
          <w:spacing w:val="-16"/>
        </w:rPr>
        <w:t xml:space="preserve"> </w:t>
      </w:r>
      <w:r>
        <w:t>Director-General</w:t>
      </w:r>
      <w:r>
        <w:rPr>
          <w:spacing w:val="-16"/>
        </w:rPr>
        <w:t xml:space="preserve"> </w:t>
      </w:r>
      <w:r>
        <w:t>must</w:t>
      </w:r>
      <w:r>
        <w:rPr>
          <w:spacing w:val="-16"/>
        </w:rPr>
        <w:t xml:space="preserve"> </w:t>
      </w:r>
      <w:r>
        <w:t>keep</w:t>
      </w:r>
      <w:r>
        <w:rPr>
          <w:spacing w:val="-17"/>
        </w:rPr>
        <w:t xml:space="preserve"> </w:t>
      </w:r>
      <w:r>
        <w:t>a</w:t>
      </w:r>
      <w:r>
        <w:rPr>
          <w:spacing w:val="-16"/>
        </w:rPr>
        <w:t xml:space="preserve"> </w:t>
      </w:r>
      <w:r>
        <w:t>register</w:t>
      </w:r>
      <w:r>
        <w:rPr>
          <w:spacing w:val="-15"/>
        </w:rPr>
        <w:t xml:space="preserve"> </w:t>
      </w:r>
      <w:r>
        <w:t>of</w:t>
      </w:r>
      <w:r>
        <w:rPr>
          <w:spacing w:val="-16"/>
        </w:rPr>
        <w:t xml:space="preserve"> </w:t>
      </w:r>
      <w:r>
        <w:t>notifiable</w:t>
      </w:r>
      <w:r>
        <w:rPr>
          <w:spacing w:val="-16"/>
        </w:rPr>
        <w:t xml:space="preserve"> </w:t>
      </w:r>
      <w:r>
        <w:t>contracts</w:t>
      </w:r>
      <w:r>
        <w:rPr>
          <w:spacing w:val="-16"/>
        </w:rPr>
        <w:t xml:space="preserve"> </w:t>
      </w:r>
      <w:r>
        <w:t>and invoices and that the registers must be kept electronically.</w:t>
      </w:r>
    </w:p>
    <w:p w14:paraId="1CF284A3" w14:textId="1F274E08" w:rsidR="006B2F15" w:rsidRDefault="006872CB" w:rsidP="00E15C48">
      <w:pPr>
        <w:pStyle w:val="Heading1"/>
        <w:spacing w:before="200" w:after="200"/>
        <w:ind w:left="0"/>
      </w:pPr>
      <w:r>
        <w:t>C</w:t>
      </w:r>
      <w:r w:rsidR="005B3B4F">
        <w:t>ontents</w:t>
      </w:r>
      <w:r w:rsidR="005B3B4F" w:rsidRPr="00C937FA">
        <w:t xml:space="preserve"> </w:t>
      </w:r>
      <w:r w:rsidR="005B3B4F">
        <w:t>of</w:t>
      </w:r>
      <w:r w:rsidR="005B3B4F" w:rsidRPr="00C937FA">
        <w:t xml:space="preserve"> </w:t>
      </w:r>
      <w:r w:rsidR="005B3B4F">
        <w:t>register</w:t>
      </w:r>
      <w:r w:rsidR="005B3B4F" w:rsidRPr="00C937FA">
        <w:t xml:space="preserve"> (15)</w:t>
      </w:r>
    </w:p>
    <w:p w14:paraId="35BCF2AE" w14:textId="729CB46B" w:rsidR="00FB2C56" w:rsidRDefault="005B3B4F" w:rsidP="00B82774">
      <w:pPr>
        <w:pStyle w:val="BodyText"/>
        <w:spacing w:before="240" w:line="276" w:lineRule="auto"/>
        <w:jc w:val="both"/>
      </w:pPr>
      <w:r>
        <w:t>This</w:t>
      </w:r>
      <w:r>
        <w:rPr>
          <w:spacing w:val="-11"/>
        </w:rPr>
        <w:t xml:space="preserve"> </w:t>
      </w:r>
      <w:r>
        <w:t>provides</w:t>
      </w:r>
      <w:r>
        <w:rPr>
          <w:spacing w:val="-11"/>
        </w:rPr>
        <w:t xml:space="preserve"> </w:t>
      </w:r>
      <w:r>
        <w:t>that</w:t>
      </w:r>
      <w:r>
        <w:rPr>
          <w:spacing w:val="-11"/>
        </w:rPr>
        <w:t xml:space="preserve"> </w:t>
      </w:r>
      <w:r>
        <w:t>the</w:t>
      </w:r>
      <w:r>
        <w:rPr>
          <w:spacing w:val="-13"/>
        </w:rPr>
        <w:t xml:space="preserve"> </w:t>
      </w:r>
      <w:r>
        <w:t>regulation</w:t>
      </w:r>
      <w:r>
        <w:rPr>
          <w:spacing w:val="-11"/>
        </w:rPr>
        <w:t xml:space="preserve"> </w:t>
      </w:r>
      <w:r>
        <w:t>may</w:t>
      </w:r>
      <w:r>
        <w:rPr>
          <w:spacing w:val="-11"/>
        </w:rPr>
        <w:t xml:space="preserve"> </w:t>
      </w:r>
      <w:r>
        <w:t>prescribe</w:t>
      </w:r>
      <w:r>
        <w:rPr>
          <w:spacing w:val="-12"/>
        </w:rPr>
        <w:t xml:space="preserve"> </w:t>
      </w:r>
      <w:r>
        <w:t>the</w:t>
      </w:r>
      <w:r>
        <w:rPr>
          <w:spacing w:val="-11"/>
        </w:rPr>
        <w:t xml:space="preserve"> </w:t>
      </w:r>
      <w:r>
        <w:t>information</w:t>
      </w:r>
      <w:r>
        <w:rPr>
          <w:spacing w:val="-12"/>
        </w:rPr>
        <w:t xml:space="preserve"> </w:t>
      </w:r>
      <w:r>
        <w:t>included</w:t>
      </w:r>
      <w:r>
        <w:rPr>
          <w:spacing w:val="-12"/>
        </w:rPr>
        <w:t xml:space="preserve"> </w:t>
      </w:r>
      <w:r>
        <w:t>in</w:t>
      </w:r>
      <w:r>
        <w:rPr>
          <w:spacing w:val="-12"/>
        </w:rPr>
        <w:t xml:space="preserve"> </w:t>
      </w:r>
      <w:r>
        <w:t>the</w:t>
      </w:r>
      <w:r>
        <w:rPr>
          <w:spacing w:val="-10"/>
        </w:rPr>
        <w:t xml:space="preserve"> </w:t>
      </w:r>
      <w:r>
        <w:t xml:space="preserve">register </w:t>
      </w:r>
      <w:r w:rsidRPr="007B0C71">
        <w:t>for each notifiable contract and notifiable invoice. Further the provisions ensure that any confidential text in the procurement contract or invoice must not be disclosed on the register.</w:t>
      </w:r>
    </w:p>
    <w:p w14:paraId="63EFAC6F" w14:textId="77777777" w:rsidR="00B82774" w:rsidRDefault="005B3B4F" w:rsidP="00E15C48">
      <w:pPr>
        <w:pStyle w:val="Heading1"/>
        <w:spacing w:before="200" w:after="200"/>
        <w:ind w:left="0"/>
      </w:pPr>
      <w:r>
        <w:t>Division</w:t>
      </w:r>
      <w:r w:rsidRPr="00C937FA">
        <w:t xml:space="preserve"> </w:t>
      </w:r>
      <w:r>
        <w:t>2.3</w:t>
      </w:r>
      <w:r w:rsidRPr="00C937FA">
        <w:t xml:space="preserve"> </w:t>
      </w:r>
      <w:r>
        <w:t>Confidential</w:t>
      </w:r>
      <w:r w:rsidRPr="00C937FA">
        <w:t xml:space="preserve"> </w:t>
      </w:r>
      <w:r>
        <w:t>text</w:t>
      </w:r>
      <w:r w:rsidRPr="00C937FA">
        <w:t xml:space="preserve"> </w:t>
      </w:r>
      <w:r>
        <w:t>in</w:t>
      </w:r>
      <w:r w:rsidRPr="00C937FA">
        <w:t xml:space="preserve"> </w:t>
      </w:r>
      <w:r>
        <w:t>notifiable</w:t>
      </w:r>
      <w:r w:rsidRPr="00C937FA">
        <w:t xml:space="preserve"> </w:t>
      </w:r>
      <w:r>
        <w:t>contracts</w:t>
      </w:r>
    </w:p>
    <w:p w14:paraId="1CF284A6" w14:textId="7CB6FA42" w:rsidR="006B2F15" w:rsidRDefault="005B3B4F" w:rsidP="00E15C48">
      <w:pPr>
        <w:pStyle w:val="Heading1"/>
        <w:spacing w:before="200" w:after="240"/>
        <w:ind w:left="0"/>
      </w:pPr>
      <w:r>
        <w:t>Meaning of confidential text (16)</w:t>
      </w:r>
    </w:p>
    <w:p w14:paraId="51348AD9" w14:textId="77777777" w:rsidR="005718B4" w:rsidRDefault="005B3B4F" w:rsidP="00C937FA">
      <w:pPr>
        <w:pStyle w:val="BodyText"/>
        <w:spacing w:before="240" w:after="240" w:line="276" w:lineRule="auto"/>
        <w:jc w:val="both"/>
      </w:pPr>
      <w:r w:rsidRPr="007B0C71">
        <w:t>Establishes</w:t>
      </w:r>
      <w:r w:rsidRPr="00571BB3">
        <w:t xml:space="preserve"> </w:t>
      </w:r>
      <w:r w:rsidRPr="007B0C71">
        <w:t>the</w:t>
      </w:r>
      <w:r w:rsidRPr="00571BB3">
        <w:t xml:space="preserve"> </w:t>
      </w:r>
      <w:r w:rsidRPr="007B0C71">
        <w:t>meaning</w:t>
      </w:r>
      <w:r w:rsidRPr="00571BB3">
        <w:t xml:space="preserve"> </w:t>
      </w:r>
      <w:r w:rsidRPr="007B0C71">
        <w:t>of</w:t>
      </w:r>
      <w:r w:rsidRPr="00571BB3">
        <w:t xml:space="preserve"> </w:t>
      </w:r>
      <w:r w:rsidRPr="007B0C71">
        <w:t>confidential</w:t>
      </w:r>
      <w:r w:rsidRPr="00571BB3">
        <w:t xml:space="preserve"> </w:t>
      </w:r>
      <w:r w:rsidRPr="007B0C71">
        <w:t>text</w:t>
      </w:r>
      <w:r w:rsidRPr="00571BB3">
        <w:t xml:space="preserve"> </w:t>
      </w:r>
      <w:r w:rsidRPr="007B0C71">
        <w:t>in</w:t>
      </w:r>
      <w:r w:rsidRPr="00571BB3">
        <w:t xml:space="preserve"> </w:t>
      </w:r>
      <w:r w:rsidRPr="007B0C71">
        <w:t>a</w:t>
      </w:r>
      <w:r w:rsidRPr="00571BB3">
        <w:t xml:space="preserve"> </w:t>
      </w:r>
      <w:r w:rsidRPr="007B0C71">
        <w:t>notifiable</w:t>
      </w:r>
      <w:r w:rsidRPr="00571BB3">
        <w:t xml:space="preserve"> </w:t>
      </w:r>
      <w:r w:rsidRPr="007B0C71">
        <w:t>procurement</w:t>
      </w:r>
      <w:r w:rsidRPr="00571BB3">
        <w:t xml:space="preserve"> </w:t>
      </w:r>
      <w:r w:rsidRPr="007B0C71">
        <w:t>contract.</w:t>
      </w:r>
      <w:r w:rsidRPr="00571BB3">
        <w:t xml:space="preserve"> </w:t>
      </w:r>
      <w:r w:rsidRPr="007B0C71">
        <w:t>This includes</w:t>
      </w:r>
      <w:r w:rsidRPr="00571BB3">
        <w:t xml:space="preserve"> </w:t>
      </w:r>
      <w:r w:rsidRPr="007B0C71">
        <w:t>the</w:t>
      </w:r>
      <w:r w:rsidRPr="00571BB3">
        <w:t xml:space="preserve"> </w:t>
      </w:r>
      <w:r w:rsidRPr="007B0C71">
        <w:t>new</w:t>
      </w:r>
      <w:r w:rsidRPr="00571BB3">
        <w:t xml:space="preserve"> </w:t>
      </w:r>
      <w:r w:rsidRPr="007B0C71">
        <w:t>requirement</w:t>
      </w:r>
      <w:r w:rsidRPr="00571BB3">
        <w:t xml:space="preserve"> </w:t>
      </w:r>
      <w:r w:rsidRPr="007B0C71">
        <w:t>that</w:t>
      </w:r>
      <w:r w:rsidRPr="00571BB3">
        <w:t xml:space="preserve"> </w:t>
      </w:r>
      <w:r w:rsidRPr="007B0C71">
        <w:t>provides</w:t>
      </w:r>
      <w:r w:rsidRPr="00571BB3">
        <w:t xml:space="preserve"> </w:t>
      </w:r>
      <w:r w:rsidRPr="007B0C71">
        <w:t>that</w:t>
      </w:r>
      <w:r w:rsidRPr="00571BB3">
        <w:t xml:space="preserve"> </w:t>
      </w:r>
      <w:r w:rsidRPr="007B0C71">
        <w:t>personal</w:t>
      </w:r>
      <w:r w:rsidRPr="00571BB3">
        <w:t xml:space="preserve"> </w:t>
      </w:r>
      <w:r w:rsidRPr="007B0C71">
        <w:t>information</w:t>
      </w:r>
      <w:r w:rsidRPr="00571BB3">
        <w:t xml:space="preserve"> </w:t>
      </w:r>
      <w:r w:rsidRPr="007B0C71">
        <w:t>for</w:t>
      </w:r>
      <w:r w:rsidRPr="00571BB3">
        <w:t xml:space="preserve"> </w:t>
      </w:r>
      <w:r w:rsidRPr="007B0C71">
        <w:t>the</w:t>
      </w:r>
      <w:r w:rsidRPr="00571BB3">
        <w:t xml:space="preserve"> </w:t>
      </w:r>
      <w:r w:rsidRPr="007B0C71">
        <w:t xml:space="preserve">purposes of the </w:t>
      </w:r>
      <w:r w:rsidRPr="007B0C71">
        <w:rPr>
          <w:i/>
          <w:iCs/>
        </w:rPr>
        <w:t>Information Privacy Act 2014</w:t>
      </w:r>
      <w:r w:rsidRPr="00571BB3">
        <w:t xml:space="preserve"> </w:t>
      </w:r>
      <w:r w:rsidRPr="007B0C71">
        <w:t>is confidential text.</w:t>
      </w:r>
      <w:r w:rsidR="005B52E4" w:rsidRPr="007B0C71">
        <w:t xml:space="preserve"> </w:t>
      </w:r>
    </w:p>
    <w:p w14:paraId="1B4009AD" w14:textId="529695E8" w:rsidR="00A57196" w:rsidRDefault="00A57196" w:rsidP="00E15C48">
      <w:pPr>
        <w:pStyle w:val="BodyText"/>
        <w:spacing w:after="60" w:line="276" w:lineRule="auto"/>
        <w:jc w:val="both"/>
      </w:pPr>
      <w:r>
        <w:t>Omit</w:t>
      </w:r>
    </w:p>
    <w:p w14:paraId="3CB4926F" w14:textId="7FDA8254" w:rsidR="00A57196" w:rsidRDefault="00A57196" w:rsidP="00E15C48">
      <w:pPr>
        <w:pStyle w:val="BodyText"/>
        <w:spacing w:after="120" w:line="276" w:lineRule="auto"/>
        <w:ind w:left="357" w:right="119"/>
        <w:jc w:val="both"/>
      </w:pPr>
      <w:r>
        <w:t>b)</w:t>
      </w:r>
      <w:r w:rsidR="000701D9">
        <w:t xml:space="preserve"> </w:t>
      </w:r>
      <w:r>
        <w:t>a notifiable contract for the employment of an individual.</w:t>
      </w:r>
    </w:p>
    <w:p w14:paraId="6DB8C780" w14:textId="77777777" w:rsidR="00A57196" w:rsidRPr="00EA372E" w:rsidRDefault="00A57196" w:rsidP="00B82774">
      <w:pPr>
        <w:spacing w:before="241" w:line="276" w:lineRule="auto"/>
        <w:rPr>
          <w:sz w:val="24"/>
        </w:rPr>
      </w:pPr>
      <w:r w:rsidRPr="00EA372E">
        <w:rPr>
          <w:sz w:val="24"/>
        </w:rPr>
        <w:t>This is amended to remove reference that a notifiable contract</w:t>
      </w:r>
      <w:r>
        <w:rPr>
          <w:sz w:val="24"/>
        </w:rPr>
        <w:t>,</w:t>
      </w:r>
      <w:r w:rsidRPr="00EA372E">
        <w:rPr>
          <w:sz w:val="24"/>
        </w:rPr>
        <w:t xml:space="preserve"> for the employment of an individual</w:t>
      </w:r>
      <w:r>
        <w:rPr>
          <w:sz w:val="24"/>
        </w:rPr>
        <w:t>,</w:t>
      </w:r>
      <w:r w:rsidRPr="00EA372E">
        <w:rPr>
          <w:sz w:val="24"/>
        </w:rPr>
        <w:t xml:space="preserve"> is confidential</w:t>
      </w:r>
      <w:r>
        <w:rPr>
          <w:sz w:val="24"/>
        </w:rPr>
        <w:t>.</w:t>
      </w:r>
      <w:r w:rsidRPr="00EA372E">
        <w:rPr>
          <w:sz w:val="24"/>
        </w:rPr>
        <w:t xml:space="preserve"> </w:t>
      </w:r>
      <w:r>
        <w:rPr>
          <w:sz w:val="24"/>
        </w:rPr>
        <w:t>Contracts for employment</w:t>
      </w:r>
      <w:r w:rsidRPr="00EA372E">
        <w:rPr>
          <w:sz w:val="24"/>
        </w:rPr>
        <w:t xml:space="preserve"> are not </w:t>
      </w:r>
      <w:r>
        <w:rPr>
          <w:sz w:val="24"/>
        </w:rPr>
        <w:t>subject to the Act.</w:t>
      </w:r>
    </w:p>
    <w:p w14:paraId="75D4B625" w14:textId="67F7BB26" w:rsidR="00004EB4" w:rsidRDefault="005B3B4F" w:rsidP="00E15C48">
      <w:pPr>
        <w:pStyle w:val="Heading1"/>
        <w:spacing w:before="200" w:after="200"/>
        <w:ind w:left="0"/>
      </w:pPr>
      <w:r>
        <w:t>Notice</w:t>
      </w:r>
      <w:r w:rsidRPr="00C937FA">
        <w:t xml:space="preserve"> </w:t>
      </w:r>
      <w:r>
        <w:t>of</w:t>
      </w:r>
      <w:r w:rsidRPr="00C937FA">
        <w:t xml:space="preserve"> </w:t>
      </w:r>
      <w:r>
        <w:t>effect</w:t>
      </w:r>
      <w:r w:rsidRPr="00C937FA">
        <w:t xml:space="preserve"> </w:t>
      </w:r>
      <w:r>
        <w:t>of</w:t>
      </w:r>
      <w:r w:rsidRPr="00C937FA">
        <w:t xml:space="preserve"> </w:t>
      </w:r>
      <w:r>
        <w:t>div</w:t>
      </w:r>
      <w:r w:rsidRPr="00C937FA">
        <w:t xml:space="preserve"> </w:t>
      </w:r>
      <w:r>
        <w:t>2.3</w:t>
      </w:r>
      <w:r w:rsidRPr="00C937FA">
        <w:t xml:space="preserve"> </w:t>
      </w:r>
      <w:r>
        <w:t>to</w:t>
      </w:r>
      <w:r w:rsidRPr="00C937FA">
        <w:t xml:space="preserve"> </w:t>
      </w:r>
      <w:r>
        <w:t>contracting</w:t>
      </w:r>
      <w:r w:rsidRPr="00C937FA">
        <w:t xml:space="preserve"> </w:t>
      </w:r>
      <w:r>
        <w:t>parties</w:t>
      </w:r>
      <w:r w:rsidRPr="00C937FA">
        <w:t xml:space="preserve"> (17)</w:t>
      </w:r>
    </w:p>
    <w:p w14:paraId="1CF284AA" w14:textId="1F1D27F4" w:rsidR="006B2F15" w:rsidRDefault="005B3B4F" w:rsidP="00B82774">
      <w:pPr>
        <w:pStyle w:val="BodyText"/>
        <w:spacing w:before="241" w:line="276" w:lineRule="auto"/>
        <w:jc w:val="both"/>
      </w:pPr>
      <w:r>
        <w:t>This gives effect to the parties of a cont</w:t>
      </w:r>
      <w:r w:rsidR="00AF7B03">
        <w:t>r</w:t>
      </w:r>
      <w:r>
        <w:t>act proposing parts of the contract be confidential text in relation to a notifiable procurement contract.</w:t>
      </w:r>
    </w:p>
    <w:p w14:paraId="1CF284AC" w14:textId="77777777" w:rsidR="006B2F15" w:rsidRDefault="005B3B4F" w:rsidP="00C937FA">
      <w:pPr>
        <w:pStyle w:val="Heading1"/>
        <w:spacing w:before="240" w:after="240"/>
        <w:ind w:left="0"/>
      </w:pPr>
      <w:r>
        <w:t>Grounds</w:t>
      </w:r>
      <w:r w:rsidRPr="00C937FA">
        <w:t xml:space="preserve"> </w:t>
      </w:r>
      <w:r>
        <w:t>for</w:t>
      </w:r>
      <w:r w:rsidRPr="00C937FA">
        <w:t xml:space="preserve"> </w:t>
      </w:r>
      <w:r>
        <w:t>confidential</w:t>
      </w:r>
      <w:r w:rsidRPr="00C937FA">
        <w:t xml:space="preserve"> </w:t>
      </w:r>
      <w:r>
        <w:t>text</w:t>
      </w:r>
      <w:r w:rsidRPr="00C937FA">
        <w:t xml:space="preserve"> (18)</w:t>
      </w:r>
    </w:p>
    <w:p w14:paraId="0CF470AC" w14:textId="49E1B089" w:rsidR="00F82EC4" w:rsidRDefault="005B3B4F" w:rsidP="00B82774">
      <w:pPr>
        <w:pStyle w:val="BodyText"/>
        <w:spacing w:before="241" w:line="276" w:lineRule="auto"/>
        <w:jc w:val="both"/>
      </w:pPr>
      <w:r>
        <w:t xml:space="preserve">This provides that the grounds for confidential text will be clarified to include any </w:t>
      </w:r>
      <w:r>
        <w:lastRenderedPageBreak/>
        <w:t>information</w:t>
      </w:r>
      <w:r>
        <w:rPr>
          <w:spacing w:val="-4"/>
        </w:rPr>
        <w:t xml:space="preserve"> </w:t>
      </w:r>
      <w:r>
        <w:t>that</w:t>
      </w:r>
      <w:r>
        <w:rPr>
          <w:spacing w:val="-6"/>
        </w:rPr>
        <w:t xml:space="preserve"> </w:t>
      </w:r>
      <w:r>
        <w:t>would</w:t>
      </w:r>
      <w:r>
        <w:rPr>
          <w:spacing w:val="-4"/>
        </w:rPr>
        <w:t xml:space="preserve"> </w:t>
      </w:r>
      <w:r>
        <w:t>cause</w:t>
      </w:r>
      <w:r>
        <w:rPr>
          <w:spacing w:val="-4"/>
        </w:rPr>
        <w:t xml:space="preserve"> </w:t>
      </w:r>
      <w:r>
        <w:t>unreasonable</w:t>
      </w:r>
      <w:r>
        <w:rPr>
          <w:spacing w:val="-4"/>
        </w:rPr>
        <w:t xml:space="preserve"> </w:t>
      </w:r>
      <w:r>
        <w:t>detriment</w:t>
      </w:r>
      <w:r>
        <w:rPr>
          <w:spacing w:val="-4"/>
        </w:rPr>
        <w:t xml:space="preserve"> </w:t>
      </w:r>
      <w:r>
        <w:t>to</w:t>
      </w:r>
      <w:r>
        <w:rPr>
          <w:spacing w:val="-6"/>
        </w:rPr>
        <w:t xml:space="preserve"> </w:t>
      </w:r>
      <w:r>
        <w:t>the</w:t>
      </w:r>
      <w:r>
        <w:rPr>
          <w:spacing w:val="-4"/>
        </w:rPr>
        <w:t xml:space="preserve"> </w:t>
      </w:r>
      <w:r>
        <w:t>Territory</w:t>
      </w:r>
      <w:r>
        <w:rPr>
          <w:spacing w:val="-2"/>
        </w:rPr>
        <w:t xml:space="preserve"> </w:t>
      </w:r>
      <w:r>
        <w:t>or</w:t>
      </w:r>
      <w:r>
        <w:rPr>
          <w:spacing w:val="-5"/>
        </w:rPr>
        <w:t xml:space="preserve"> </w:t>
      </w:r>
      <w:r>
        <w:t>another</w:t>
      </w:r>
      <w:r>
        <w:rPr>
          <w:spacing w:val="-4"/>
        </w:rPr>
        <w:t xml:space="preserve"> </w:t>
      </w:r>
      <w:r>
        <w:t>party to the contract or would reasonably have a significant adverse effect on the</w:t>
      </w:r>
      <w:r>
        <w:rPr>
          <w:spacing w:val="-1"/>
        </w:rPr>
        <w:t xml:space="preserve"> </w:t>
      </w:r>
      <w:r>
        <w:t>financial, legal or property interests of the Territory or a Territory entity.</w:t>
      </w:r>
      <w:r w:rsidR="00AF7B03">
        <w:t xml:space="preserve"> </w:t>
      </w:r>
      <w:r w:rsidR="00F82EC4">
        <w:t xml:space="preserve">This clarifies the Territory entity’s </w:t>
      </w:r>
      <w:r w:rsidR="00AF7B03">
        <w:t>obligations in regard to</w:t>
      </w:r>
      <w:r w:rsidR="00F82EC4">
        <w:t xml:space="preserve"> confidentiality</w:t>
      </w:r>
      <w:r w:rsidR="00AF7B03">
        <w:t>,</w:t>
      </w:r>
      <w:r w:rsidR="00F82EC4">
        <w:t xml:space="preserve"> to ensure that </w:t>
      </w:r>
      <w:r w:rsidR="00AF7B03">
        <w:t>contracts are</w:t>
      </w:r>
      <w:r w:rsidR="00F82EC4">
        <w:t xml:space="preserve"> managed in accordance with confidentiality provisions. This </w:t>
      </w:r>
      <w:r w:rsidR="00AF7B03">
        <w:t>provides</w:t>
      </w:r>
      <w:r w:rsidR="00F82EC4">
        <w:t xml:space="preserve"> that a text of a contract is confidential where:</w:t>
      </w:r>
    </w:p>
    <w:p w14:paraId="18932850" w14:textId="723E4D2F" w:rsidR="00F82EC4" w:rsidRPr="00402C8D" w:rsidRDefault="00F82EC4" w:rsidP="00F82EC4">
      <w:pPr>
        <w:pStyle w:val="ListParagraph"/>
        <w:numPr>
          <w:ilvl w:val="0"/>
          <w:numId w:val="25"/>
        </w:numPr>
        <w:spacing w:before="241" w:line="276" w:lineRule="auto"/>
        <w:rPr>
          <w:sz w:val="24"/>
        </w:rPr>
      </w:pPr>
      <w:r w:rsidRPr="00402C8D">
        <w:rPr>
          <w:sz w:val="24"/>
        </w:rPr>
        <w:t>law requires (for example the Information Privacy Act 2014</w:t>
      </w:r>
    </w:p>
    <w:p w14:paraId="607E56E2" w14:textId="77777777" w:rsidR="00F82EC4" w:rsidRPr="00402C8D" w:rsidRDefault="00F82EC4" w:rsidP="00F82EC4">
      <w:pPr>
        <w:pStyle w:val="ListParagraph"/>
        <w:numPr>
          <w:ilvl w:val="0"/>
          <w:numId w:val="25"/>
        </w:numPr>
        <w:spacing w:before="241" w:line="276" w:lineRule="auto"/>
        <w:rPr>
          <w:sz w:val="24"/>
        </w:rPr>
      </w:pPr>
      <w:r w:rsidRPr="00402C8D">
        <w:rPr>
          <w:sz w:val="24"/>
        </w:rPr>
        <w:t>disclose of the text would cause unreasonable detriments to the Territory or another party to the contract</w:t>
      </w:r>
    </w:p>
    <w:p w14:paraId="69D8036D" w14:textId="77777777" w:rsidR="00F82EC4" w:rsidRPr="00402C8D" w:rsidRDefault="00F82EC4" w:rsidP="00F82EC4">
      <w:pPr>
        <w:pStyle w:val="ListParagraph"/>
        <w:numPr>
          <w:ilvl w:val="0"/>
          <w:numId w:val="25"/>
        </w:numPr>
        <w:spacing w:before="241" w:line="276" w:lineRule="auto"/>
        <w:rPr>
          <w:sz w:val="24"/>
        </w:rPr>
      </w:pPr>
      <w:r w:rsidRPr="00402C8D">
        <w:rPr>
          <w:sz w:val="24"/>
        </w:rPr>
        <w:t>disclosure would risk personal or public safety</w:t>
      </w:r>
    </w:p>
    <w:p w14:paraId="1F0858F2" w14:textId="77777777" w:rsidR="00F82EC4" w:rsidRPr="00402C8D" w:rsidRDefault="00F82EC4" w:rsidP="00F82EC4">
      <w:pPr>
        <w:pStyle w:val="ListParagraph"/>
        <w:numPr>
          <w:ilvl w:val="0"/>
          <w:numId w:val="25"/>
        </w:numPr>
        <w:spacing w:before="241" w:line="276" w:lineRule="auto"/>
        <w:rPr>
          <w:sz w:val="24"/>
        </w:rPr>
      </w:pPr>
      <w:r>
        <w:rPr>
          <w:sz w:val="24"/>
        </w:rPr>
        <w:t xml:space="preserve">reasonably </w:t>
      </w:r>
      <w:r w:rsidRPr="00402C8D">
        <w:rPr>
          <w:sz w:val="24"/>
        </w:rPr>
        <w:t>have significant adverse effects on financial, legal or property interests of the Territory or Territory entity</w:t>
      </w:r>
    </w:p>
    <w:p w14:paraId="1E49086B" w14:textId="77777777" w:rsidR="00F82EC4" w:rsidRPr="00402C8D" w:rsidRDefault="00F82EC4" w:rsidP="00F82EC4">
      <w:pPr>
        <w:pStyle w:val="ListParagraph"/>
        <w:numPr>
          <w:ilvl w:val="0"/>
          <w:numId w:val="25"/>
        </w:numPr>
        <w:spacing w:before="241" w:line="276" w:lineRule="auto"/>
        <w:rPr>
          <w:sz w:val="24"/>
        </w:rPr>
      </w:pPr>
      <w:r w:rsidRPr="00402C8D">
        <w:rPr>
          <w:sz w:val="24"/>
        </w:rPr>
        <w:t>unreasonable constrain policy</w:t>
      </w:r>
    </w:p>
    <w:p w14:paraId="72D4B5CD" w14:textId="77777777" w:rsidR="00F82EC4" w:rsidRPr="00402C8D" w:rsidRDefault="00F82EC4" w:rsidP="00F82EC4">
      <w:pPr>
        <w:pStyle w:val="ListParagraph"/>
        <w:numPr>
          <w:ilvl w:val="0"/>
          <w:numId w:val="25"/>
        </w:numPr>
        <w:spacing w:before="241" w:line="276" w:lineRule="auto"/>
        <w:rPr>
          <w:sz w:val="24"/>
        </w:rPr>
      </w:pPr>
      <w:r w:rsidRPr="00402C8D">
        <w:rPr>
          <w:sz w:val="24"/>
        </w:rPr>
        <w:t>disclose information prescribed by regulation</w:t>
      </w:r>
    </w:p>
    <w:p w14:paraId="654F7DDE" w14:textId="5B2406F9" w:rsidR="00F82EC4" w:rsidRDefault="00F82EC4" w:rsidP="00B82774">
      <w:pPr>
        <w:pStyle w:val="BodyText"/>
        <w:spacing w:before="240" w:line="276" w:lineRule="auto"/>
        <w:jc w:val="both"/>
      </w:pPr>
      <w:r>
        <w:t xml:space="preserve">This Clause protects the Territory and contracted parties from disclosing information with commercial value which may adversely affect market competition through disclosure of commercially sensitive information. </w:t>
      </w:r>
    </w:p>
    <w:p w14:paraId="1CF284AF" w14:textId="77777777" w:rsidR="006B2F15" w:rsidRDefault="005B3B4F" w:rsidP="00C937FA">
      <w:pPr>
        <w:pStyle w:val="Heading1"/>
        <w:spacing w:before="240" w:after="240"/>
        <w:ind w:left="0"/>
      </w:pPr>
      <w:r>
        <w:t>Model</w:t>
      </w:r>
      <w:r w:rsidRPr="00C937FA">
        <w:t xml:space="preserve"> </w:t>
      </w:r>
      <w:r>
        <w:t>confidentiality</w:t>
      </w:r>
      <w:r w:rsidRPr="00C937FA">
        <w:t xml:space="preserve"> </w:t>
      </w:r>
      <w:r>
        <w:t>clause</w:t>
      </w:r>
      <w:r w:rsidRPr="00C937FA">
        <w:t xml:space="preserve"> </w:t>
      </w:r>
      <w:r>
        <w:t>required</w:t>
      </w:r>
      <w:r w:rsidRPr="00C937FA">
        <w:t xml:space="preserve"> </w:t>
      </w:r>
      <w:r>
        <w:t>for</w:t>
      </w:r>
      <w:r w:rsidRPr="00C937FA">
        <w:t xml:space="preserve"> </w:t>
      </w:r>
      <w:r>
        <w:t>confidential</w:t>
      </w:r>
      <w:r w:rsidRPr="00C937FA">
        <w:t xml:space="preserve"> </w:t>
      </w:r>
      <w:r>
        <w:t>text</w:t>
      </w:r>
      <w:r w:rsidRPr="00C937FA">
        <w:t xml:space="preserve"> (19)</w:t>
      </w:r>
    </w:p>
    <w:p w14:paraId="1CF284B0" w14:textId="0F091FA2" w:rsidR="006B2F15" w:rsidRDefault="005B3B4F" w:rsidP="00B82774">
      <w:pPr>
        <w:pStyle w:val="BodyText"/>
        <w:spacing w:before="241" w:line="276" w:lineRule="auto"/>
        <w:jc w:val="both"/>
      </w:pPr>
      <w:r>
        <w:t>This provides that the text of a notifiable contract must not be confidential unless a confidentiality clause is included, and it does not limit the disclosure of information.</w:t>
      </w:r>
    </w:p>
    <w:p w14:paraId="1CF284B2" w14:textId="77777777" w:rsidR="006B2F15" w:rsidRPr="00C937FA" w:rsidRDefault="005B3B4F" w:rsidP="00C937FA">
      <w:pPr>
        <w:pStyle w:val="Heading1"/>
        <w:spacing w:before="240" w:after="240"/>
        <w:ind w:left="0"/>
      </w:pPr>
      <w:r w:rsidRPr="00C937FA">
        <w:t>Invalidity of non-complying confidentiality clauses (20)</w:t>
      </w:r>
    </w:p>
    <w:p w14:paraId="1CF284B4" w14:textId="06168CCD" w:rsidR="006B2F15" w:rsidRDefault="005B3B4F" w:rsidP="00B82774">
      <w:pPr>
        <w:pStyle w:val="BodyText"/>
        <w:spacing w:before="242" w:line="276" w:lineRule="auto"/>
        <w:jc w:val="both"/>
      </w:pPr>
      <w:r>
        <w:t>This</w:t>
      </w:r>
      <w:r w:rsidRPr="000D6A0C">
        <w:rPr>
          <w:spacing w:val="-3"/>
        </w:rPr>
        <w:t xml:space="preserve"> </w:t>
      </w:r>
      <w:r>
        <w:t>provides</w:t>
      </w:r>
      <w:r w:rsidRPr="000D6A0C">
        <w:rPr>
          <w:spacing w:val="-3"/>
        </w:rPr>
        <w:t xml:space="preserve"> </w:t>
      </w:r>
      <w:r>
        <w:t>that</w:t>
      </w:r>
      <w:r w:rsidRPr="000D6A0C">
        <w:rPr>
          <w:spacing w:val="-5"/>
        </w:rPr>
        <w:t xml:space="preserve"> </w:t>
      </w:r>
      <w:r>
        <w:t>the</w:t>
      </w:r>
      <w:r w:rsidRPr="000D6A0C">
        <w:rPr>
          <w:spacing w:val="-5"/>
        </w:rPr>
        <w:t xml:space="preserve"> </w:t>
      </w:r>
      <w:r>
        <w:t>confidentiality</w:t>
      </w:r>
      <w:r w:rsidRPr="000D6A0C">
        <w:rPr>
          <w:spacing w:val="-3"/>
        </w:rPr>
        <w:t xml:space="preserve"> </w:t>
      </w:r>
      <w:r>
        <w:t>clause</w:t>
      </w:r>
      <w:r w:rsidRPr="000D6A0C">
        <w:rPr>
          <w:spacing w:val="-2"/>
        </w:rPr>
        <w:t xml:space="preserve"> </w:t>
      </w:r>
      <w:r>
        <w:t>in</w:t>
      </w:r>
      <w:r w:rsidRPr="000D6A0C">
        <w:rPr>
          <w:spacing w:val="-4"/>
        </w:rPr>
        <w:t xml:space="preserve"> </w:t>
      </w:r>
      <w:r>
        <w:t>relation</w:t>
      </w:r>
      <w:r w:rsidRPr="000D6A0C">
        <w:rPr>
          <w:spacing w:val="-3"/>
        </w:rPr>
        <w:t xml:space="preserve"> </w:t>
      </w:r>
      <w:r>
        <w:t>to</w:t>
      </w:r>
      <w:r w:rsidRPr="000D6A0C">
        <w:rPr>
          <w:spacing w:val="-3"/>
        </w:rPr>
        <w:t xml:space="preserve"> </w:t>
      </w:r>
      <w:r>
        <w:t>a</w:t>
      </w:r>
      <w:r w:rsidRPr="000D6A0C">
        <w:rPr>
          <w:spacing w:val="-3"/>
        </w:rPr>
        <w:t xml:space="preserve"> </w:t>
      </w:r>
      <w:r>
        <w:t>notifiable</w:t>
      </w:r>
      <w:r w:rsidRPr="000D6A0C">
        <w:rPr>
          <w:spacing w:val="-3"/>
        </w:rPr>
        <w:t xml:space="preserve"> </w:t>
      </w:r>
      <w:r>
        <w:t>contract</w:t>
      </w:r>
      <w:r w:rsidRPr="000D6A0C">
        <w:rPr>
          <w:spacing w:val="-3"/>
        </w:rPr>
        <w:t xml:space="preserve"> </w:t>
      </w:r>
      <w:r>
        <w:t>is</w:t>
      </w:r>
      <w:r w:rsidRPr="000D6A0C">
        <w:rPr>
          <w:spacing w:val="-3"/>
        </w:rPr>
        <w:t xml:space="preserve"> </w:t>
      </w:r>
      <w:r>
        <w:t>void</w:t>
      </w:r>
      <w:r w:rsidRPr="000D6A0C">
        <w:rPr>
          <w:spacing w:val="-4"/>
        </w:rPr>
        <w:t xml:space="preserve"> </w:t>
      </w:r>
      <w:r>
        <w:t>if the</w:t>
      </w:r>
      <w:r w:rsidRPr="000D6A0C">
        <w:rPr>
          <w:spacing w:val="-3"/>
        </w:rPr>
        <w:t xml:space="preserve"> </w:t>
      </w:r>
      <w:r>
        <w:t>clause</w:t>
      </w:r>
      <w:r w:rsidRPr="000D6A0C">
        <w:rPr>
          <w:spacing w:val="-3"/>
        </w:rPr>
        <w:t xml:space="preserve"> </w:t>
      </w:r>
      <w:r>
        <w:t>in</w:t>
      </w:r>
      <w:r w:rsidRPr="000D6A0C">
        <w:rPr>
          <w:spacing w:val="-4"/>
        </w:rPr>
        <w:t xml:space="preserve"> </w:t>
      </w:r>
      <w:r>
        <w:t>the</w:t>
      </w:r>
      <w:r w:rsidRPr="000D6A0C">
        <w:rPr>
          <w:spacing w:val="-2"/>
        </w:rPr>
        <w:t xml:space="preserve"> </w:t>
      </w:r>
      <w:r>
        <w:t>contract</w:t>
      </w:r>
      <w:r w:rsidRPr="000D6A0C">
        <w:rPr>
          <w:spacing w:val="-3"/>
        </w:rPr>
        <w:t xml:space="preserve"> </w:t>
      </w:r>
      <w:r>
        <w:t>contravened</w:t>
      </w:r>
      <w:r w:rsidRPr="000D6A0C">
        <w:rPr>
          <w:spacing w:val="-3"/>
        </w:rPr>
        <w:t xml:space="preserve"> </w:t>
      </w:r>
      <w:r w:rsidR="00F82EC4">
        <w:t>section</w:t>
      </w:r>
      <w:r w:rsidR="00F82EC4" w:rsidRPr="00F61E3E">
        <w:t xml:space="preserve"> </w:t>
      </w:r>
      <w:r w:rsidR="00F82EC4">
        <w:t>18 (grounds for confidentiality of information)</w:t>
      </w:r>
      <w:r w:rsidR="00F82EC4" w:rsidRPr="00945069">
        <w:t xml:space="preserve"> </w:t>
      </w:r>
      <w:r w:rsidR="00F82EC4">
        <w:t>or</w:t>
      </w:r>
      <w:r w:rsidR="00F82EC4" w:rsidRPr="00945069">
        <w:t xml:space="preserve"> </w:t>
      </w:r>
      <w:r w:rsidR="00F82EC4">
        <w:t>does</w:t>
      </w:r>
      <w:r w:rsidR="00F82EC4" w:rsidRPr="00945069">
        <w:t xml:space="preserve"> </w:t>
      </w:r>
      <w:r w:rsidR="00F82EC4">
        <w:t>not</w:t>
      </w:r>
      <w:r w:rsidR="00F82EC4" w:rsidRPr="00945069">
        <w:t xml:space="preserve"> </w:t>
      </w:r>
      <w:r w:rsidR="00F82EC4">
        <w:t>comply</w:t>
      </w:r>
      <w:r w:rsidR="00F82EC4" w:rsidRPr="00945069">
        <w:t xml:space="preserve"> </w:t>
      </w:r>
      <w:r w:rsidR="00F82EC4">
        <w:t>with</w:t>
      </w:r>
      <w:r w:rsidR="00F82EC4" w:rsidRPr="00945069">
        <w:t xml:space="preserve"> </w:t>
      </w:r>
      <w:r w:rsidR="00F82EC4">
        <w:t>section</w:t>
      </w:r>
      <w:r w:rsidR="00F82EC4" w:rsidRPr="00945069">
        <w:t xml:space="preserve"> 19 (Model confidentiality clause required for confidential text)</w:t>
      </w:r>
      <w:r w:rsidR="00F82EC4">
        <w:t>.</w:t>
      </w:r>
    </w:p>
    <w:p w14:paraId="1CF284B5" w14:textId="77777777" w:rsidR="006B2F15" w:rsidRPr="00C937FA" w:rsidRDefault="005B3B4F" w:rsidP="00C937FA">
      <w:pPr>
        <w:pStyle w:val="Heading1"/>
        <w:spacing w:before="240" w:after="240"/>
        <w:ind w:left="0"/>
      </w:pPr>
      <w:r w:rsidRPr="00C937FA">
        <w:t>Auditor general’s requests for contracts and information, reporting obligations (21)</w:t>
      </w:r>
    </w:p>
    <w:p w14:paraId="1CF284B6" w14:textId="0AC2EB3E" w:rsidR="00B82774" w:rsidRDefault="005B3B4F" w:rsidP="00B82774">
      <w:pPr>
        <w:pStyle w:val="BodyText"/>
        <w:spacing w:before="242" w:line="276" w:lineRule="auto"/>
        <w:jc w:val="both"/>
      </w:pPr>
      <w:r>
        <w:t xml:space="preserve">This provides that the </w:t>
      </w:r>
      <w:r w:rsidR="00F82EC4">
        <w:t>a</w:t>
      </w:r>
      <w:r>
        <w:t xml:space="preserve">uditor </w:t>
      </w:r>
      <w:r w:rsidR="00F82EC4">
        <w:t>g</w:t>
      </w:r>
      <w:r>
        <w:t>eneral can request a copy of the notifiable contract and any other contract or other contract information requested.</w:t>
      </w:r>
    </w:p>
    <w:p w14:paraId="1CF284B8" w14:textId="77777777" w:rsidR="006B2F15" w:rsidRPr="009A5F83" w:rsidRDefault="005B3B4F" w:rsidP="00E15C48">
      <w:pPr>
        <w:pStyle w:val="Heading1"/>
        <w:keepNext/>
        <w:spacing w:before="240" w:after="240"/>
        <w:ind w:left="0"/>
      </w:pPr>
      <w:r w:rsidRPr="009A5F83">
        <w:lastRenderedPageBreak/>
        <w:t>Division 2.4 Other matters</w:t>
      </w:r>
    </w:p>
    <w:p w14:paraId="1CF284B9" w14:textId="77777777" w:rsidR="006B2F15" w:rsidRPr="009A5F83" w:rsidRDefault="005B3B4F" w:rsidP="00E15C48">
      <w:pPr>
        <w:pStyle w:val="Heading1"/>
        <w:keepNext/>
        <w:spacing w:before="240" w:after="240"/>
        <w:ind w:left="0"/>
      </w:pPr>
      <w:r w:rsidRPr="009A5F83">
        <w:t>Effect of disclosure of confidential text (22)</w:t>
      </w:r>
    </w:p>
    <w:p w14:paraId="1CF284BA" w14:textId="2DDA4B55" w:rsidR="006B2F15" w:rsidRPr="009A5F83" w:rsidRDefault="005B3B4F" w:rsidP="00E15C48">
      <w:pPr>
        <w:pStyle w:val="BodyText"/>
        <w:keepLines/>
        <w:spacing w:before="242" w:line="276" w:lineRule="auto"/>
        <w:jc w:val="both"/>
      </w:pPr>
      <w:r w:rsidRPr="009A5F83">
        <w:t>This</w:t>
      </w:r>
      <w:r w:rsidRPr="009A5F83">
        <w:rPr>
          <w:spacing w:val="-6"/>
        </w:rPr>
        <w:t xml:space="preserve"> </w:t>
      </w:r>
      <w:r w:rsidRPr="009A5F83">
        <w:t>provides</w:t>
      </w:r>
      <w:r w:rsidRPr="009A5F83">
        <w:rPr>
          <w:spacing w:val="-6"/>
        </w:rPr>
        <w:t xml:space="preserve"> </w:t>
      </w:r>
      <w:r w:rsidRPr="009A5F83">
        <w:t>that</w:t>
      </w:r>
      <w:r w:rsidRPr="009A5F83">
        <w:rPr>
          <w:spacing w:val="-6"/>
        </w:rPr>
        <w:t xml:space="preserve"> </w:t>
      </w:r>
      <w:r w:rsidRPr="009A5F83">
        <w:t>if</w:t>
      </w:r>
      <w:r w:rsidRPr="009A5F83">
        <w:rPr>
          <w:spacing w:val="-6"/>
        </w:rPr>
        <w:t xml:space="preserve"> </w:t>
      </w:r>
      <w:r w:rsidRPr="009A5F83">
        <w:t>confidential</w:t>
      </w:r>
      <w:r w:rsidRPr="009A5F83">
        <w:rPr>
          <w:spacing w:val="-6"/>
        </w:rPr>
        <w:t xml:space="preserve"> </w:t>
      </w:r>
      <w:r w:rsidRPr="009A5F83">
        <w:t>text</w:t>
      </w:r>
      <w:r w:rsidRPr="009A5F83">
        <w:rPr>
          <w:spacing w:val="-6"/>
        </w:rPr>
        <w:t xml:space="preserve"> </w:t>
      </w:r>
      <w:r w:rsidRPr="009A5F83">
        <w:t>or</w:t>
      </w:r>
      <w:r w:rsidRPr="009A5F83">
        <w:rPr>
          <w:spacing w:val="-6"/>
        </w:rPr>
        <w:t xml:space="preserve"> </w:t>
      </w:r>
      <w:r w:rsidRPr="009A5F83">
        <w:t>information</w:t>
      </w:r>
      <w:r w:rsidRPr="009A5F83">
        <w:rPr>
          <w:spacing w:val="-7"/>
        </w:rPr>
        <w:t xml:space="preserve"> </w:t>
      </w:r>
      <w:r w:rsidRPr="009A5F83">
        <w:t>about</w:t>
      </w:r>
      <w:r w:rsidRPr="009A5F83">
        <w:rPr>
          <w:spacing w:val="-6"/>
        </w:rPr>
        <w:t xml:space="preserve"> </w:t>
      </w:r>
      <w:r w:rsidRPr="009A5F83">
        <w:t>confidential</w:t>
      </w:r>
      <w:r w:rsidRPr="009A5F83">
        <w:rPr>
          <w:spacing w:val="-6"/>
        </w:rPr>
        <w:t xml:space="preserve"> </w:t>
      </w:r>
      <w:r w:rsidRPr="009A5F83">
        <w:t>text</w:t>
      </w:r>
      <w:r w:rsidRPr="009A5F83">
        <w:rPr>
          <w:spacing w:val="-7"/>
        </w:rPr>
        <w:t xml:space="preserve"> </w:t>
      </w:r>
      <w:r w:rsidRPr="009A5F83">
        <w:t>is</w:t>
      </w:r>
      <w:r w:rsidRPr="009A5F83">
        <w:rPr>
          <w:spacing w:val="-6"/>
        </w:rPr>
        <w:t xml:space="preserve"> </w:t>
      </w:r>
      <w:r w:rsidRPr="009A5F83">
        <w:t>disclosed under this</w:t>
      </w:r>
      <w:r w:rsidRPr="009A5F83">
        <w:rPr>
          <w:spacing w:val="-1"/>
        </w:rPr>
        <w:t xml:space="preserve"> </w:t>
      </w:r>
      <w:r w:rsidRPr="009A5F83">
        <w:t>part, the disclosure does not affect the continuing force of</w:t>
      </w:r>
      <w:r w:rsidRPr="009A5F83">
        <w:rPr>
          <w:spacing w:val="-1"/>
        </w:rPr>
        <w:t xml:space="preserve"> </w:t>
      </w:r>
      <w:r w:rsidRPr="009A5F83">
        <w:t xml:space="preserve">the obligation of </w:t>
      </w:r>
      <w:r w:rsidRPr="009A5F83">
        <w:rPr>
          <w:spacing w:val="-2"/>
        </w:rPr>
        <w:t>confidence.</w:t>
      </w:r>
    </w:p>
    <w:p w14:paraId="1CF284BC" w14:textId="247A334E" w:rsidR="006B2F15" w:rsidRPr="009A5F83"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Effect of other disclosure laws (22)</w:t>
      </w:r>
    </w:p>
    <w:p w14:paraId="1CF284BD" w14:textId="7CCB62C7" w:rsidR="006B2F15" w:rsidRPr="009A5F83" w:rsidRDefault="005B3B4F" w:rsidP="00B82774">
      <w:pPr>
        <w:pStyle w:val="BodyText"/>
        <w:spacing w:before="241" w:line="276" w:lineRule="auto"/>
        <w:jc w:val="both"/>
      </w:pPr>
      <w:r w:rsidRPr="009A5F83">
        <w:t>This part does not affect any other law applying in the ACT about the disclosure of documents or information.</w:t>
      </w:r>
    </w:p>
    <w:p w14:paraId="1CF284BF" w14:textId="77777777" w:rsidR="006B2F15" w:rsidRPr="009A5F83"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Notice of effect of pt 2 to parties issuing invoices (22A)</w:t>
      </w:r>
    </w:p>
    <w:p w14:paraId="1CF284C0" w14:textId="3F4D2051" w:rsidR="006B2F15" w:rsidRPr="009A5F83" w:rsidRDefault="00F82EC4" w:rsidP="00B82774">
      <w:pPr>
        <w:pStyle w:val="BodyText"/>
        <w:spacing w:before="241" w:line="276" w:lineRule="auto"/>
        <w:jc w:val="both"/>
      </w:pPr>
      <w:r w:rsidRPr="009A5F83">
        <w:t>This removes reference to the term ‘works.’</w:t>
      </w:r>
      <w:r w:rsidR="005B3B4F" w:rsidRPr="009A5F83">
        <w:t>.</w:t>
      </w:r>
      <w:r w:rsidRPr="009A5F83">
        <w:t xml:space="preserve"> Definition of works is currently incorporated in the definition of Services. The term ‘works’ has been removed to simplify the definition.</w:t>
      </w:r>
    </w:p>
    <w:p w14:paraId="1CF284C2" w14:textId="77777777" w:rsidR="006B2F15" w:rsidRPr="009A5F83"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Effect of other disclosure laws etc (22B)</w:t>
      </w:r>
    </w:p>
    <w:p w14:paraId="1CF284C3" w14:textId="11124814" w:rsidR="006B2F15" w:rsidRPr="009A5F83" w:rsidRDefault="005B3B4F" w:rsidP="00B82774">
      <w:pPr>
        <w:pStyle w:val="BodyText"/>
        <w:spacing w:before="241" w:line="276" w:lineRule="auto"/>
        <w:ind w:right="59"/>
        <w:jc w:val="both"/>
      </w:pPr>
      <w:r w:rsidRPr="009A5F83">
        <w:t>This provides that the part does not affect any other law in the ACT about the disclosure of documents or prevent responsible Territory entities from making available information otherwise than as required by this part.</w:t>
      </w:r>
      <w:r w:rsidR="00F82EC4" w:rsidRPr="009A5F83">
        <w:t xml:space="preserve"> This creates additional obligations and does not contravene other bills.</w:t>
      </w:r>
    </w:p>
    <w:p w14:paraId="1CF284C5" w14:textId="77777777" w:rsidR="006B2F15" w:rsidRPr="009A5F83"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No liability for complying with pt 2 (22C)</w:t>
      </w:r>
    </w:p>
    <w:p w14:paraId="1CF284C6" w14:textId="788555F7" w:rsidR="006B2F15" w:rsidRPr="009A5F83" w:rsidRDefault="005B3B4F" w:rsidP="00B82774">
      <w:pPr>
        <w:pStyle w:val="BodyText"/>
        <w:spacing w:before="240" w:line="276" w:lineRule="auto"/>
        <w:jc w:val="both"/>
      </w:pPr>
      <w:r w:rsidRPr="009A5F83">
        <w:t>This provides that the</w:t>
      </w:r>
      <w:r w:rsidRPr="009A5F83">
        <w:rPr>
          <w:spacing w:val="-1"/>
        </w:rPr>
        <w:t xml:space="preserve"> </w:t>
      </w:r>
      <w:r w:rsidRPr="009A5F83">
        <w:t>Territory or</w:t>
      </w:r>
      <w:r w:rsidRPr="009A5F83">
        <w:rPr>
          <w:spacing w:val="-1"/>
        </w:rPr>
        <w:t xml:space="preserve"> </w:t>
      </w:r>
      <w:r w:rsidRPr="009A5F83">
        <w:t>Territory</w:t>
      </w:r>
      <w:r w:rsidRPr="009A5F83">
        <w:rPr>
          <w:spacing w:val="-1"/>
        </w:rPr>
        <w:t xml:space="preserve"> </w:t>
      </w:r>
      <w:r w:rsidRPr="009A5F83">
        <w:t>entity is not</w:t>
      </w:r>
      <w:r w:rsidRPr="009A5F83">
        <w:rPr>
          <w:spacing w:val="-1"/>
        </w:rPr>
        <w:t xml:space="preserve"> </w:t>
      </w:r>
      <w:r w:rsidRPr="009A5F83">
        <w:t>civilly liable to an entity that is a</w:t>
      </w:r>
      <w:r w:rsidRPr="009A5F83">
        <w:rPr>
          <w:spacing w:val="-7"/>
        </w:rPr>
        <w:t xml:space="preserve"> </w:t>
      </w:r>
      <w:r w:rsidRPr="009A5F83">
        <w:t>party</w:t>
      </w:r>
      <w:r w:rsidRPr="009A5F83">
        <w:rPr>
          <w:spacing w:val="-7"/>
        </w:rPr>
        <w:t xml:space="preserve"> </w:t>
      </w:r>
      <w:r w:rsidRPr="009A5F83">
        <w:t>to</w:t>
      </w:r>
      <w:r w:rsidRPr="009A5F83">
        <w:rPr>
          <w:spacing w:val="-8"/>
        </w:rPr>
        <w:t xml:space="preserve"> </w:t>
      </w:r>
      <w:r w:rsidRPr="009A5F83">
        <w:t>a</w:t>
      </w:r>
      <w:r w:rsidRPr="009A5F83">
        <w:rPr>
          <w:spacing w:val="-7"/>
        </w:rPr>
        <w:t xml:space="preserve"> </w:t>
      </w:r>
      <w:r w:rsidRPr="009A5F83">
        <w:t>notifiable</w:t>
      </w:r>
      <w:r w:rsidRPr="009A5F83">
        <w:rPr>
          <w:spacing w:val="-7"/>
        </w:rPr>
        <w:t xml:space="preserve"> </w:t>
      </w:r>
      <w:r w:rsidRPr="009A5F83">
        <w:t>contract,</w:t>
      </w:r>
      <w:r w:rsidRPr="009A5F83">
        <w:rPr>
          <w:spacing w:val="-7"/>
        </w:rPr>
        <w:t xml:space="preserve"> </w:t>
      </w:r>
      <w:r w:rsidRPr="009A5F83">
        <w:t>an</w:t>
      </w:r>
      <w:r w:rsidRPr="009A5F83">
        <w:rPr>
          <w:spacing w:val="-8"/>
        </w:rPr>
        <w:t xml:space="preserve"> </w:t>
      </w:r>
      <w:r w:rsidRPr="009A5F83">
        <w:t>entity</w:t>
      </w:r>
      <w:r w:rsidRPr="009A5F83">
        <w:rPr>
          <w:spacing w:val="-7"/>
        </w:rPr>
        <w:t xml:space="preserve"> </w:t>
      </w:r>
      <w:r w:rsidRPr="009A5F83">
        <w:t>issuing</w:t>
      </w:r>
      <w:r w:rsidRPr="009A5F83">
        <w:rPr>
          <w:spacing w:val="-7"/>
        </w:rPr>
        <w:t xml:space="preserve"> </w:t>
      </w:r>
      <w:r w:rsidRPr="009A5F83">
        <w:t>a</w:t>
      </w:r>
      <w:r w:rsidRPr="009A5F83">
        <w:rPr>
          <w:spacing w:val="-7"/>
        </w:rPr>
        <w:t xml:space="preserve"> </w:t>
      </w:r>
      <w:r w:rsidRPr="009A5F83">
        <w:t>notifiable</w:t>
      </w:r>
      <w:r w:rsidRPr="009A5F83">
        <w:rPr>
          <w:spacing w:val="-7"/>
        </w:rPr>
        <w:t xml:space="preserve"> </w:t>
      </w:r>
      <w:r w:rsidRPr="009A5F83">
        <w:t>invoice,</w:t>
      </w:r>
      <w:r w:rsidRPr="009A5F83">
        <w:rPr>
          <w:spacing w:val="-6"/>
        </w:rPr>
        <w:t xml:space="preserve"> </w:t>
      </w:r>
      <w:r w:rsidRPr="009A5F83">
        <w:t>or</w:t>
      </w:r>
      <w:r w:rsidRPr="009A5F83">
        <w:rPr>
          <w:spacing w:val="-8"/>
        </w:rPr>
        <w:t xml:space="preserve"> </w:t>
      </w:r>
      <w:r w:rsidRPr="009A5F83">
        <w:t>to</w:t>
      </w:r>
      <w:r w:rsidRPr="009A5F83">
        <w:rPr>
          <w:spacing w:val="-8"/>
        </w:rPr>
        <w:t xml:space="preserve"> </w:t>
      </w:r>
      <w:r w:rsidRPr="009A5F83">
        <w:t>anyone</w:t>
      </w:r>
      <w:r w:rsidRPr="009A5F83">
        <w:rPr>
          <w:spacing w:val="-7"/>
        </w:rPr>
        <w:t xml:space="preserve"> </w:t>
      </w:r>
      <w:r w:rsidRPr="009A5F83">
        <w:t>else, for anything done honestly under this part.</w:t>
      </w:r>
    </w:p>
    <w:p w14:paraId="1D9703AF" w14:textId="7F7B1A43" w:rsidR="00E42971" w:rsidRPr="009A5F83"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Clause 11 Section 22D</w:t>
      </w:r>
    </w:p>
    <w:p w14:paraId="78ED4651" w14:textId="2347DF34" w:rsidR="00E42971" w:rsidRPr="009A5F83" w:rsidRDefault="007B0C71" w:rsidP="00B82774">
      <w:pPr>
        <w:pStyle w:val="BodyText"/>
        <w:spacing w:before="240" w:line="276" w:lineRule="auto"/>
        <w:jc w:val="both"/>
      </w:pPr>
      <w:r w:rsidRPr="009A5F83">
        <w:t>S</w:t>
      </w:r>
      <w:r w:rsidR="005B3B4F" w:rsidRPr="009A5F83">
        <w:t xml:space="preserve">ubstitute </w:t>
      </w:r>
    </w:p>
    <w:p w14:paraId="51E5B243" w14:textId="77777777" w:rsidR="004F1D8D" w:rsidRPr="009A5F83" w:rsidRDefault="005B3B4F" w:rsidP="00B82774">
      <w:pPr>
        <w:pStyle w:val="Heading1"/>
        <w:ind w:left="0"/>
        <w:rPr>
          <w:b w:val="0"/>
          <w:bCs w:val="0"/>
          <w:sz w:val="24"/>
          <w:szCs w:val="24"/>
        </w:rPr>
      </w:pPr>
      <w:r w:rsidRPr="009A5F83">
        <w:rPr>
          <w:b w:val="0"/>
          <w:bCs w:val="0"/>
          <w:sz w:val="24"/>
          <w:szCs w:val="24"/>
        </w:rPr>
        <w:t>Application – pt 2B (22D)</w:t>
      </w:r>
      <w:r w:rsidR="004F1D8D" w:rsidRPr="009A5F83">
        <w:rPr>
          <w:b w:val="0"/>
          <w:bCs w:val="0"/>
          <w:sz w:val="24"/>
          <w:szCs w:val="24"/>
        </w:rPr>
        <w:t xml:space="preserve"> </w:t>
      </w:r>
      <w:r w:rsidRPr="009A5F83">
        <w:rPr>
          <w:b w:val="0"/>
          <w:bCs w:val="0"/>
          <w:sz w:val="24"/>
          <w:szCs w:val="24"/>
        </w:rPr>
        <w:t>This applies to a procurement by a Territory entity where a quote is received from the parties identified in the Act and establishes the parts that do not apply</w:t>
      </w:r>
      <w:r w:rsidR="00B73E28" w:rsidRPr="009A5F83">
        <w:rPr>
          <w:b w:val="0"/>
          <w:bCs w:val="0"/>
          <w:sz w:val="24"/>
          <w:szCs w:val="24"/>
        </w:rPr>
        <w:t xml:space="preserve"> </w:t>
      </w:r>
    </w:p>
    <w:p w14:paraId="73B0DCF6" w14:textId="30AB6B63" w:rsidR="004F1D8D" w:rsidRPr="009A5F83" w:rsidRDefault="005B3B4F" w:rsidP="00E15C48">
      <w:pPr>
        <w:pStyle w:val="Heading3"/>
        <w:widowControl/>
        <w:autoSpaceDE/>
        <w:autoSpaceDN/>
        <w:spacing w:before="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Clause 12 Definitions—pt 2B</w:t>
      </w:r>
    </w:p>
    <w:p w14:paraId="0E5169CE" w14:textId="7F94348C" w:rsidR="00FF6386" w:rsidRPr="009A5F83" w:rsidRDefault="005B3B4F" w:rsidP="00E15C48">
      <w:pPr>
        <w:pStyle w:val="Heading3"/>
        <w:widowControl/>
        <w:autoSpaceDE/>
        <w:autoSpaceDN/>
        <w:spacing w:after="200"/>
        <w:ind w:left="0"/>
        <w:jc w:val="both"/>
        <w:rPr>
          <w:rFonts w:eastAsiaTheme="majorEastAsia" w:cstheme="majorBidi"/>
          <w:bCs w:val="0"/>
          <w:sz w:val="26"/>
          <w:szCs w:val="26"/>
          <w:lang w:val="en-AU"/>
        </w:rPr>
      </w:pPr>
      <w:r w:rsidRPr="009A5F83">
        <w:rPr>
          <w:rFonts w:eastAsiaTheme="majorEastAsia" w:cstheme="majorBidi"/>
          <w:bCs w:val="0"/>
          <w:sz w:val="26"/>
          <w:szCs w:val="26"/>
          <w:lang w:val="en-AU"/>
        </w:rPr>
        <w:t>Section 22E, definition of tenderer</w:t>
      </w:r>
    </w:p>
    <w:p w14:paraId="39834105" w14:textId="326D9A96" w:rsidR="009B7D4D" w:rsidRPr="009A5F83" w:rsidRDefault="009B7D4D" w:rsidP="00B82774">
      <w:pPr>
        <w:pStyle w:val="BodyText"/>
        <w:spacing w:before="120" w:line="276" w:lineRule="auto"/>
        <w:jc w:val="both"/>
      </w:pPr>
      <w:r w:rsidRPr="009A5F83">
        <w:t>Omit.</w:t>
      </w:r>
    </w:p>
    <w:p w14:paraId="5C7E57E3" w14:textId="6137ECC6" w:rsidR="00F82EC4" w:rsidRPr="009A5F83" w:rsidRDefault="00F82EC4" w:rsidP="009A5F83">
      <w:pPr>
        <w:pStyle w:val="BodyText"/>
        <w:spacing w:before="200" w:line="276" w:lineRule="auto"/>
        <w:jc w:val="both"/>
      </w:pPr>
      <w:r w:rsidRPr="009A5F83">
        <w:t>This definition has been included in the Dictionary (see Clause 73).</w:t>
      </w:r>
    </w:p>
    <w:p w14:paraId="1CF284CC" w14:textId="77777777" w:rsidR="006B2F15" w:rsidRPr="009A5F83" w:rsidRDefault="005B3B4F" w:rsidP="00E15C48">
      <w:pPr>
        <w:pStyle w:val="Heading3"/>
        <w:widowControl/>
        <w:autoSpaceDE/>
        <w:autoSpaceDN/>
        <w:spacing w:before="200" w:after="200"/>
        <w:ind w:left="0"/>
        <w:jc w:val="both"/>
        <w:rPr>
          <w:rFonts w:eastAsiaTheme="majorEastAsia" w:cstheme="majorBidi"/>
          <w:bCs w:val="0"/>
          <w:lang w:val="en-AU"/>
        </w:rPr>
      </w:pPr>
      <w:r w:rsidRPr="009A5F83">
        <w:rPr>
          <w:rFonts w:eastAsiaTheme="majorEastAsia" w:cstheme="majorBidi"/>
          <w:bCs w:val="0"/>
          <w:lang w:val="en-AU"/>
        </w:rPr>
        <w:t>Clause 13 Meaning of territory-funded work—pt 2B Section 22F (1), definition of territory-funded work</w:t>
      </w:r>
    </w:p>
    <w:p w14:paraId="1CF284CD" w14:textId="2B7AAD22" w:rsidR="006B2F15" w:rsidRPr="009A5F83" w:rsidRDefault="007B0C71" w:rsidP="00B82774">
      <w:pPr>
        <w:pStyle w:val="BodyText"/>
        <w:spacing w:before="240" w:line="276" w:lineRule="auto"/>
        <w:jc w:val="both"/>
      </w:pPr>
      <w:r w:rsidRPr="009A5F83">
        <w:t>Amended to o</w:t>
      </w:r>
      <w:r w:rsidR="005B3B4F" w:rsidRPr="009A5F83">
        <w:t>mit</w:t>
      </w:r>
      <w:r w:rsidR="009B7D4D" w:rsidRPr="009A5F83">
        <w:t>.</w:t>
      </w:r>
      <w:r w:rsidR="00DB4108" w:rsidRPr="009A5F83">
        <w:t xml:space="preserve"> </w:t>
      </w:r>
      <w:r w:rsidRPr="009A5F83">
        <w:t>”services</w:t>
      </w:r>
      <w:r w:rsidR="005B3B4F" w:rsidRPr="009A5F83">
        <w:t xml:space="preserve"> or works that are for a territory</w:t>
      </w:r>
      <w:r w:rsidR="00DB4108" w:rsidRPr="009A5F83">
        <w:t xml:space="preserve"> </w:t>
      </w:r>
      <w:r w:rsidR="005B3B4F" w:rsidRPr="009A5F83">
        <w:t>entity</w:t>
      </w:r>
      <w:r w:rsidRPr="009A5F83">
        <w:t>” and s</w:t>
      </w:r>
      <w:r w:rsidR="005B3B4F" w:rsidRPr="009A5F83">
        <w:t xml:space="preserve">ubstitute </w:t>
      </w:r>
      <w:r w:rsidRPr="009A5F83">
        <w:lastRenderedPageBreak/>
        <w:t>“</w:t>
      </w:r>
      <w:r w:rsidR="00DB4108" w:rsidRPr="009A5F83">
        <w:t>s</w:t>
      </w:r>
      <w:r w:rsidR="005B3B4F" w:rsidRPr="009A5F83">
        <w:t>ervices that are for a Territory entity.</w:t>
      </w:r>
      <w:r w:rsidRPr="009A5F83">
        <w:t>”</w:t>
      </w:r>
    </w:p>
    <w:p w14:paraId="73B1FAF6" w14:textId="77777777" w:rsidR="000701D9" w:rsidRDefault="00F82EC4" w:rsidP="00B82774">
      <w:pPr>
        <w:pStyle w:val="BodyText"/>
        <w:spacing w:before="240" w:line="276" w:lineRule="auto"/>
        <w:jc w:val="both"/>
      </w:pPr>
      <w:r w:rsidRPr="00B73E28">
        <w:t>This removes reference to the term ‘works.’</w:t>
      </w:r>
      <w:r>
        <w:t>.</w:t>
      </w:r>
      <w:r w:rsidRPr="00F82EC4">
        <w:t xml:space="preserve"> </w:t>
      </w:r>
      <w:r w:rsidRPr="00FD49C6">
        <w:t xml:space="preserve">Definition of works is currently incorporated in the definition of Services. The term ‘works’ has been removed to simplify the </w:t>
      </w:r>
      <w:r w:rsidR="00B70931" w:rsidRPr="00FD49C6">
        <w:t>definitio</w:t>
      </w:r>
      <w:r w:rsidR="00720B9C">
        <w:t xml:space="preserve">n. </w:t>
      </w:r>
    </w:p>
    <w:p w14:paraId="1CF284CF" w14:textId="7CC6DA4F" w:rsidR="006B2F15" w:rsidRPr="00C937FA" w:rsidRDefault="005B3B4F" w:rsidP="00C937FA">
      <w:pPr>
        <w:pStyle w:val="Heading3"/>
        <w:widowControl/>
        <w:autoSpaceDE/>
        <w:autoSpaceDN/>
        <w:spacing w:before="240" w:after="240"/>
        <w:ind w:left="0"/>
        <w:jc w:val="both"/>
        <w:rPr>
          <w:rFonts w:eastAsiaTheme="majorEastAsia" w:cstheme="majorBidi"/>
          <w:bCs w:val="0"/>
          <w:lang w:val="en-AU"/>
        </w:rPr>
      </w:pPr>
      <w:r w:rsidRPr="00C937FA">
        <w:rPr>
          <w:rFonts w:eastAsiaTheme="majorEastAsia" w:cstheme="majorBidi"/>
          <w:bCs w:val="0"/>
          <w:lang w:val="en-AU"/>
        </w:rPr>
        <w:t>Clause 14 Section 22F (1), definition of territory-funded work, paragraph (a)</w:t>
      </w:r>
    </w:p>
    <w:p w14:paraId="520A0577" w14:textId="69E22263" w:rsidR="00DB4108" w:rsidRDefault="00DB4108" w:rsidP="00B82774">
      <w:pPr>
        <w:pStyle w:val="BodyText"/>
        <w:spacing w:before="240" w:line="276" w:lineRule="auto"/>
        <w:jc w:val="both"/>
      </w:pPr>
      <w:r>
        <w:t>Amended to O</w:t>
      </w:r>
      <w:r w:rsidRPr="00004EB4">
        <w:t>mit</w:t>
      </w:r>
      <w:r w:rsidRPr="00FD49C6">
        <w:t xml:space="preserve"> </w:t>
      </w:r>
      <w:r>
        <w:t>“</w:t>
      </w:r>
      <w:r w:rsidRPr="00004EB4">
        <w:t>services</w:t>
      </w:r>
      <w:r w:rsidRPr="00FD49C6">
        <w:t xml:space="preserve"> </w:t>
      </w:r>
      <w:r w:rsidRPr="00004EB4">
        <w:t>or</w:t>
      </w:r>
      <w:r w:rsidRPr="00FD49C6">
        <w:t xml:space="preserve"> </w:t>
      </w:r>
      <w:r w:rsidRPr="00004EB4">
        <w:t>works</w:t>
      </w:r>
      <w:r>
        <w:t>” and</w:t>
      </w:r>
      <w:r w:rsidR="00AF7B03">
        <w:t xml:space="preserve"> </w:t>
      </w:r>
      <w:r>
        <w:t>s</w:t>
      </w:r>
      <w:r w:rsidRPr="007133F1">
        <w:t>ubstitute</w:t>
      </w:r>
      <w:r>
        <w:t xml:space="preserve"> “services.”</w:t>
      </w:r>
    </w:p>
    <w:p w14:paraId="667A1E3E" w14:textId="0CE5B12E" w:rsidR="00F82EC4" w:rsidRDefault="00F82EC4" w:rsidP="00B82774">
      <w:pPr>
        <w:pStyle w:val="BodyText"/>
        <w:spacing w:before="120" w:after="120"/>
        <w:jc w:val="both"/>
      </w:pPr>
      <w:r w:rsidRPr="00B70931">
        <w:t>This removes reference to the term ‘works.’</w:t>
      </w:r>
      <w:r>
        <w:t>.</w:t>
      </w:r>
      <w:r w:rsidRPr="00F82EC4">
        <w:t xml:space="preserve"> </w:t>
      </w:r>
      <w:r w:rsidRPr="00FD49C6">
        <w:t>Definition of works is currently incorporated in the definition of Services. The term ‘works’ has been removed to simplify the definition.</w:t>
      </w:r>
    </w:p>
    <w:p w14:paraId="1CF284D1"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Clause 15 Section 22F (1), definition of territory-funded work, paragraph (b)</w:t>
      </w:r>
    </w:p>
    <w:p w14:paraId="460AE602" w14:textId="380D10A1" w:rsidR="00DB4108" w:rsidRPr="00720B9C" w:rsidRDefault="005B3B4F" w:rsidP="00B82774">
      <w:pPr>
        <w:pStyle w:val="BodyText"/>
        <w:spacing w:before="120" w:after="120"/>
        <w:jc w:val="both"/>
      </w:pPr>
      <w:r w:rsidRPr="00720B9C">
        <w:t>Substitute</w:t>
      </w:r>
      <w:r w:rsidRPr="00004EB4">
        <w:t>(b)</w:t>
      </w:r>
      <w:r w:rsidRPr="00720B9C">
        <w:t xml:space="preserve"> </w:t>
      </w:r>
      <w:r w:rsidRPr="00004EB4">
        <w:t>services</w:t>
      </w:r>
      <w:r w:rsidRPr="00720B9C">
        <w:t xml:space="preserve"> </w:t>
      </w:r>
      <w:r w:rsidRPr="00004EB4">
        <w:t>that</w:t>
      </w:r>
      <w:r w:rsidRPr="00720B9C">
        <w:t xml:space="preserve"> </w:t>
      </w:r>
      <w:r w:rsidRPr="00004EB4">
        <w:t>are</w:t>
      </w:r>
      <w:r w:rsidRPr="00720B9C">
        <w:t xml:space="preserve"> </w:t>
      </w:r>
      <w:r w:rsidRPr="00004EB4">
        <w:t>primarily</w:t>
      </w:r>
      <w:r w:rsidRPr="00720B9C">
        <w:t xml:space="preserve"> </w:t>
      </w:r>
      <w:r w:rsidRPr="00004EB4">
        <w:t>for</w:t>
      </w:r>
      <w:r w:rsidRPr="00720B9C">
        <w:t xml:space="preserve"> </w:t>
      </w:r>
      <w:r w:rsidRPr="00004EB4">
        <w:t>construction</w:t>
      </w:r>
      <w:r w:rsidRPr="00720B9C">
        <w:t xml:space="preserve"> </w:t>
      </w:r>
      <w:r w:rsidRPr="00004EB4">
        <w:t>work</w:t>
      </w:r>
      <w:r w:rsidRPr="00720B9C">
        <w:t xml:space="preserve"> </w:t>
      </w:r>
      <w:r w:rsidRPr="00004EB4">
        <w:t>(other</w:t>
      </w:r>
      <w:r w:rsidRPr="00720B9C">
        <w:t xml:space="preserve"> </w:t>
      </w:r>
      <w:r w:rsidRPr="00004EB4">
        <w:t>than</w:t>
      </w:r>
      <w:r w:rsidRPr="00720B9C">
        <w:t xml:space="preserve"> </w:t>
      </w:r>
      <w:r w:rsidRPr="00004EB4">
        <w:t>excluded</w:t>
      </w:r>
      <w:r w:rsidRPr="00720B9C">
        <w:t xml:space="preserve"> services)</w:t>
      </w:r>
      <w:r w:rsidR="00FC32F5" w:rsidRPr="00720B9C">
        <w:t>.</w:t>
      </w:r>
    </w:p>
    <w:p w14:paraId="1CF284D4" w14:textId="6843C4DB" w:rsidR="006B2F15" w:rsidRPr="00004EB4" w:rsidRDefault="00FC32F5" w:rsidP="00B82774">
      <w:pPr>
        <w:pStyle w:val="BodyText"/>
        <w:spacing w:before="120" w:after="60"/>
        <w:jc w:val="both"/>
      </w:pPr>
      <w:r>
        <w:t>T</w:t>
      </w:r>
      <w:r w:rsidRPr="00F567B2">
        <w:t xml:space="preserve">his </w:t>
      </w:r>
      <w:r>
        <w:t>removes reference to the</w:t>
      </w:r>
      <w:r w:rsidRPr="00F567B2">
        <w:t xml:space="preserve"> </w:t>
      </w:r>
      <w:r w:rsidRPr="00720B9C">
        <w:t>Work Health and Safety Regulation 2011.</w:t>
      </w:r>
      <w:r w:rsidR="000830ED">
        <w:t xml:space="preserve">as ‘construction work’ is defined in the Dictionary (56) to align with the </w:t>
      </w:r>
      <w:r w:rsidR="000830ED" w:rsidRPr="00FD49C6">
        <w:t>Work Health and Safety Regulation 2011</w:t>
      </w:r>
      <w:r w:rsidR="000830ED">
        <w:t xml:space="preserve"> definition</w:t>
      </w:r>
      <w:r w:rsidRPr="00720B9C">
        <w:t>.</w:t>
      </w:r>
    </w:p>
    <w:p w14:paraId="1CF284D6"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5"/>
          <w:szCs w:val="25"/>
          <w:lang w:val="en-AU"/>
        </w:rPr>
      </w:pPr>
      <w:r w:rsidRPr="00E15C48">
        <w:rPr>
          <w:rFonts w:eastAsiaTheme="majorEastAsia" w:cstheme="majorBidi"/>
          <w:bCs w:val="0"/>
          <w:sz w:val="25"/>
          <w:szCs w:val="25"/>
          <w:lang w:val="en-AU"/>
        </w:rPr>
        <w:t>Clause 16 Section 22F (1), definition of territory-funded work, paragraph (c)</w:t>
      </w:r>
    </w:p>
    <w:p w14:paraId="36430FCC" w14:textId="66063ACE" w:rsidR="00004EB4" w:rsidRDefault="00DB4108" w:rsidP="00B82774">
      <w:pPr>
        <w:pStyle w:val="BodyText"/>
        <w:spacing w:before="240" w:line="276" w:lineRule="auto"/>
        <w:jc w:val="both"/>
      </w:pPr>
      <w:r>
        <w:t>Amended to O</w:t>
      </w:r>
      <w:r w:rsidR="005B3B4F" w:rsidRPr="00004EB4">
        <w:t>mit</w:t>
      </w:r>
      <w:r w:rsidR="005B3B4F" w:rsidRPr="00720B9C">
        <w:t xml:space="preserve"> </w:t>
      </w:r>
      <w:r>
        <w:t>“</w:t>
      </w:r>
      <w:r w:rsidR="005B3B4F" w:rsidRPr="00004EB4">
        <w:t>services</w:t>
      </w:r>
      <w:r w:rsidR="005B3B4F" w:rsidRPr="00720B9C">
        <w:t xml:space="preserve"> </w:t>
      </w:r>
      <w:r w:rsidR="005B3B4F" w:rsidRPr="00004EB4">
        <w:t>or</w:t>
      </w:r>
      <w:r w:rsidR="005B3B4F" w:rsidRPr="00720B9C">
        <w:t xml:space="preserve"> </w:t>
      </w:r>
      <w:r w:rsidR="005B3B4F" w:rsidRPr="00004EB4">
        <w:t>works</w:t>
      </w:r>
      <w:r>
        <w:t>” and</w:t>
      </w:r>
      <w:r w:rsidR="00AF7B03">
        <w:t xml:space="preserve"> </w:t>
      </w:r>
      <w:r>
        <w:t>s</w:t>
      </w:r>
      <w:r w:rsidR="005B3B4F" w:rsidRPr="007133F1">
        <w:t>ubstitute</w:t>
      </w:r>
      <w:r w:rsidR="005B3B4F">
        <w:t xml:space="preserve"> </w:t>
      </w:r>
      <w:r>
        <w:t>“</w:t>
      </w:r>
      <w:r w:rsidR="005B3B4F">
        <w:t>services</w:t>
      </w:r>
      <w:r>
        <w:t>.”</w:t>
      </w:r>
    </w:p>
    <w:p w14:paraId="12354614" w14:textId="180AF071" w:rsidR="00FC32F5" w:rsidRDefault="00FC32F5" w:rsidP="00B82774">
      <w:pPr>
        <w:pStyle w:val="BodyText"/>
        <w:spacing w:before="120" w:after="120"/>
        <w:ind w:right="143"/>
        <w:jc w:val="both"/>
      </w:pPr>
      <w:r w:rsidRPr="00720B9C">
        <w:t>This removes reference to the term ‘works’</w:t>
      </w:r>
      <w:r>
        <w:t>.</w:t>
      </w:r>
      <w:r w:rsidRPr="00F82EC4">
        <w:t xml:space="preserve"> </w:t>
      </w:r>
      <w:r w:rsidRPr="00FD49C6">
        <w:t>Definition of works is currently incorporated in the definition of Services. The term ‘works’ has been removed to simplify the definition.</w:t>
      </w:r>
    </w:p>
    <w:p w14:paraId="1CF284D8"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Clause 17 Section 22F (3), definition of excluded services or works</w:t>
      </w:r>
    </w:p>
    <w:p w14:paraId="1CF284DB" w14:textId="5503710E" w:rsidR="006B2F15" w:rsidRPr="00DB4108" w:rsidRDefault="00DB4108" w:rsidP="00B82774">
      <w:pPr>
        <w:pStyle w:val="BodyText"/>
        <w:spacing w:before="240" w:line="276" w:lineRule="auto"/>
        <w:jc w:val="both"/>
      </w:pPr>
      <w:r w:rsidRPr="00DB4108">
        <w:t>S</w:t>
      </w:r>
      <w:r w:rsidR="005B3B4F" w:rsidRPr="00DB4108">
        <w:t>ubstitute</w:t>
      </w:r>
      <w:r>
        <w:t xml:space="preserve"> </w:t>
      </w:r>
      <w:r w:rsidR="005B3B4F">
        <w:t>excluded</w:t>
      </w:r>
      <w:r w:rsidR="005B3B4F" w:rsidRPr="00DB4108">
        <w:t xml:space="preserve"> </w:t>
      </w:r>
      <w:r w:rsidR="005B3B4F">
        <w:t>services</w:t>
      </w:r>
      <w:r w:rsidR="005B3B4F" w:rsidRPr="00DB4108">
        <w:t xml:space="preserve"> </w:t>
      </w:r>
      <w:r w:rsidR="005B3B4F">
        <w:t>means</w:t>
      </w:r>
      <w:r w:rsidR="005B3B4F" w:rsidRPr="00DB4108">
        <w:t xml:space="preserve"> </w:t>
      </w:r>
      <w:r w:rsidR="005B3B4F">
        <w:t>services</w:t>
      </w:r>
      <w:r w:rsidR="005B3B4F" w:rsidRPr="00DB4108">
        <w:t xml:space="preserve"> </w:t>
      </w:r>
      <w:r w:rsidR="005B3B4F">
        <w:t>prescribed</w:t>
      </w:r>
      <w:r w:rsidR="005B3B4F" w:rsidRPr="00DB4108">
        <w:t xml:space="preserve"> </w:t>
      </w:r>
      <w:r w:rsidR="005B3B4F">
        <w:t>by</w:t>
      </w:r>
      <w:r w:rsidR="005B3B4F" w:rsidRPr="00DB4108">
        <w:t xml:space="preserve"> regulation.</w:t>
      </w:r>
    </w:p>
    <w:p w14:paraId="1E420B52" w14:textId="638F3F3F" w:rsidR="00FC32F5" w:rsidRDefault="00FC32F5" w:rsidP="00B82774">
      <w:pPr>
        <w:pStyle w:val="BodyText"/>
        <w:spacing w:before="120" w:after="60"/>
        <w:ind w:right="142"/>
        <w:jc w:val="both"/>
      </w:pPr>
      <w:r w:rsidRPr="00720B9C">
        <w:t>This removes reference to the term ‘works’</w:t>
      </w:r>
      <w:r>
        <w:t>.</w:t>
      </w:r>
      <w:r w:rsidRPr="00F82EC4">
        <w:t xml:space="preserve"> </w:t>
      </w:r>
      <w:r w:rsidRPr="00FD49C6">
        <w:t>Definition of works is currently incorporated in the definition of Services. The term ‘works’ has been removed to simplify the definition.</w:t>
      </w:r>
    </w:p>
    <w:p w14:paraId="1C818253" w14:textId="2D5B4BB7" w:rsidR="00004EB4"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Clause 18 Division 2B.2 heading.</w:t>
      </w:r>
    </w:p>
    <w:p w14:paraId="1CF284DE" w14:textId="52FF6D15" w:rsidR="006B2F15" w:rsidRDefault="005B3B4F" w:rsidP="00B82774">
      <w:pPr>
        <w:pStyle w:val="BodyText"/>
        <w:spacing w:before="242"/>
      </w:pPr>
      <w:r>
        <w:t>Substitute</w:t>
      </w:r>
      <w:r w:rsidRPr="000D6A0C">
        <w:rPr>
          <w:spacing w:val="-5"/>
        </w:rPr>
        <w:t xml:space="preserve"> </w:t>
      </w:r>
      <w:r>
        <w:t>to</w:t>
      </w:r>
      <w:r w:rsidRPr="000D6A0C">
        <w:rPr>
          <w:spacing w:val="-4"/>
        </w:rPr>
        <w:t xml:space="preserve"> </w:t>
      </w:r>
      <w:r>
        <w:t>Division</w:t>
      </w:r>
      <w:r w:rsidRPr="000D6A0C">
        <w:rPr>
          <w:spacing w:val="-3"/>
        </w:rPr>
        <w:t xml:space="preserve"> </w:t>
      </w:r>
      <w:r>
        <w:t>2B.2</w:t>
      </w:r>
      <w:r w:rsidRPr="000D6A0C">
        <w:rPr>
          <w:spacing w:val="-4"/>
        </w:rPr>
        <w:t xml:space="preserve"> </w:t>
      </w:r>
      <w:r>
        <w:t>requirements</w:t>
      </w:r>
      <w:r w:rsidRPr="000D6A0C">
        <w:rPr>
          <w:spacing w:val="-4"/>
        </w:rPr>
        <w:t xml:space="preserve"> </w:t>
      </w:r>
      <w:r>
        <w:t>for</w:t>
      </w:r>
      <w:r w:rsidRPr="000D6A0C">
        <w:rPr>
          <w:spacing w:val="-5"/>
        </w:rPr>
        <w:t xml:space="preserve"> </w:t>
      </w:r>
      <w:r>
        <w:t>procurement</w:t>
      </w:r>
      <w:r w:rsidRPr="000D6A0C">
        <w:rPr>
          <w:spacing w:val="-4"/>
        </w:rPr>
        <w:t xml:space="preserve"> </w:t>
      </w:r>
      <w:r>
        <w:t>by</w:t>
      </w:r>
      <w:r w:rsidRPr="000D6A0C">
        <w:rPr>
          <w:spacing w:val="-4"/>
        </w:rPr>
        <w:t xml:space="preserve"> </w:t>
      </w:r>
      <w:r>
        <w:t>Territory</w:t>
      </w:r>
      <w:r w:rsidRPr="000D6A0C">
        <w:rPr>
          <w:spacing w:val="-4"/>
        </w:rPr>
        <w:t xml:space="preserve"> </w:t>
      </w:r>
      <w:r w:rsidRPr="000D6A0C">
        <w:rPr>
          <w:spacing w:val="-2"/>
        </w:rPr>
        <w:t>entit</w:t>
      </w:r>
      <w:r w:rsidR="00C14A9F">
        <w:rPr>
          <w:spacing w:val="-2"/>
        </w:rPr>
        <w:t>ies.</w:t>
      </w:r>
    </w:p>
    <w:p w14:paraId="1CF284E0" w14:textId="77777777" w:rsidR="006B2F15" w:rsidRPr="00E15C48" w:rsidRDefault="005B3B4F" w:rsidP="00E15C48">
      <w:pPr>
        <w:pStyle w:val="Heading3"/>
        <w:widowControl/>
        <w:autoSpaceDE/>
        <w:autoSpaceDN/>
        <w:spacing w:before="200" w:after="200"/>
        <w:ind w:left="0"/>
        <w:rPr>
          <w:rFonts w:eastAsiaTheme="majorEastAsia" w:cstheme="majorBidi"/>
          <w:bCs w:val="0"/>
          <w:sz w:val="25"/>
          <w:szCs w:val="25"/>
          <w:lang w:val="en-AU"/>
        </w:rPr>
      </w:pPr>
      <w:r w:rsidRPr="00E15C48">
        <w:rPr>
          <w:rFonts w:eastAsiaTheme="majorEastAsia" w:cstheme="majorBidi"/>
          <w:bCs w:val="0"/>
          <w:sz w:val="25"/>
          <w:szCs w:val="25"/>
          <w:lang w:val="en-AU"/>
        </w:rPr>
        <w:t>Clause 19 Requirements for procurement-secure local jobs code certificates etc Section 22G (1) and (3)</w:t>
      </w:r>
    </w:p>
    <w:p w14:paraId="1CF284E3" w14:textId="7CC1A1BD" w:rsidR="006B2F15" w:rsidRDefault="005B3B4F" w:rsidP="00B82774">
      <w:pPr>
        <w:pStyle w:val="BodyText"/>
        <w:spacing w:before="120" w:line="276" w:lineRule="auto"/>
      </w:pPr>
      <w:r>
        <w:t>Amended</w:t>
      </w:r>
      <w:r w:rsidRPr="000D6A0C">
        <w:rPr>
          <w:spacing w:val="-4"/>
        </w:rPr>
        <w:t xml:space="preserve"> </w:t>
      </w:r>
      <w:r>
        <w:t>to</w:t>
      </w:r>
      <w:r w:rsidRPr="000D6A0C">
        <w:rPr>
          <w:spacing w:val="-3"/>
        </w:rPr>
        <w:t xml:space="preserve"> </w:t>
      </w:r>
      <w:r>
        <w:t>omit</w:t>
      </w:r>
      <w:r w:rsidRPr="000D6A0C">
        <w:rPr>
          <w:spacing w:val="-2"/>
        </w:rPr>
        <w:t xml:space="preserve"> </w:t>
      </w:r>
      <w:r>
        <w:t>“territory</w:t>
      </w:r>
      <w:r w:rsidRPr="000D6A0C">
        <w:rPr>
          <w:spacing w:val="-2"/>
        </w:rPr>
        <w:t xml:space="preserve"> </w:t>
      </w:r>
      <w:r>
        <w:t>entity”</w:t>
      </w:r>
      <w:r w:rsidRPr="000D6A0C">
        <w:rPr>
          <w:spacing w:val="-2"/>
        </w:rPr>
        <w:t xml:space="preserve"> </w:t>
      </w:r>
      <w:r>
        <w:t>and</w:t>
      </w:r>
      <w:r w:rsidRPr="000D6A0C">
        <w:rPr>
          <w:spacing w:val="-3"/>
        </w:rPr>
        <w:t xml:space="preserve"> </w:t>
      </w:r>
      <w:r>
        <w:t>substitute</w:t>
      </w:r>
      <w:r w:rsidRPr="000D6A0C">
        <w:rPr>
          <w:spacing w:val="-2"/>
        </w:rPr>
        <w:t xml:space="preserve"> </w:t>
      </w:r>
      <w:r>
        <w:t>with</w:t>
      </w:r>
      <w:r w:rsidRPr="000D6A0C">
        <w:rPr>
          <w:spacing w:val="-2"/>
        </w:rPr>
        <w:t xml:space="preserve"> </w:t>
      </w:r>
      <w:r>
        <w:t>“Territory</w:t>
      </w:r>
      <w:r w:rsidRPr="000D6A0C">
        <w:rPr>
          <w:spacing w:val="-2"/>
        </w:rPr>
        <w:t xml:space="preserve"> entity”</w:t>
      </w:r>
      <w:r w:rsidR="00AF7B03">
        <w:t>.</w:t>
      </w:r>
    </w:p>
    <w:p w14:paraId="1CF284E4"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Clause 20 Section 22G (4)</w:t>
      </w:r>
    </w:p>
    <w:p w14:paraId="01A88BC4" w14:textId="2B66C85F" w:rsidR="00C14A9F" w:rsidRDefault="005B3B4F" w:rsidP="00B82774">
      <w:pPr>
        <w:pStyle w:val="BodyText"/>
        <w:spacing w:before="241" w:line="276" w:lineRule="auto"/>
      </w:pPr>
      <w:r>
        <w:t>Amended</w:t>
      </w:r>
      <w:r>
        <w:rPr>
          <w:spacing w:val="-10"/>
        </w:rPr>
        <w:t xml:space="preserve"> </w:t>
      </w:r>
      <w:r>
        <w:t>to</w:t>
      </w:r>
      <w:r>
        <w:rPr>
          <w:spacing w:val="-9"/>
        </w:rPr>
        <w:t xml:space="preserve"> </w:t>
      </w:r>
      <w:r>
        <w:t>omit</w:t>
      </w:r>
      <w:r>
        <w:rPr>
          <w:spacing w:val="-10"/>
        </w:rPr>
        <w:t xml:space="preserve"> </w:t>
      </w:r>
      <w:r>
        <w:t>“A</w:t>
      </w:r>
      <w:r>
        <w:rPr>
          <w:spacing w:val="-11"/>
        </w:rPr>
        <w:t xml:space="preserve"> </w:t>
      </w:r>
      <w:r>
        <w:t>territory</w:t>
      </w:r>
      <w:r>
        <w:rPr>
          <w:spacing w:val="-10"/>
        </w:rPr>
        <w:t xml:space="preserve"> </w:t>
      </w:r>
      <w:r>
        <w:t>entity</w:t>
      </w:r>
      <w:r>
        <w:rPr>
          <w:spacing w:val="-10"/>
        </w:rPr>
        <w:t xml:space="preserve"> </w:t>
      </w:r>
      <w:r>
        <w:t>must</w:t>
      </w:r>
      <w:r>
        <w:rPr>
          <w:spacing w:val="-10"/>
        </w:rPr>
        <w:t xml:space="preserve"> </w:t>
      </w:r>
      <w:r>
        <w:t>not</w:t>
      </w:r>
      <w:r>
        <w:rPr>
          <w:spacing w:val="-11"/>
        </w:rPr>
        <w:t xml:space="preserve"> </w:t>
      </w:r>
      <w:r>
        <w:t>enter</w:t>
      </w:r>
      <w:r>
        <w:rPr>
          <w:spacing w:val="-10"/>
        </w:rPr>
        <w:t xml:space="preserve"> </w:t>
      </w:r>
      <w:r>
        <w:t>into</w:t>
      </w:r>
      <w:r>
        <w:rPr>
          <w:spacing w:val="-10"/>
        </w:rPr>
        <w:t xml:space="preserve"> </w:t>
      </w:r>
      <w:r>
        <w:t>a</w:t>
      </w:r>
      <w:r>
        <w:rPr>
          <w:spacing w:val="-10"/>
        </w:rPr>
        <w:t xml:space="preserve"> </w:t>
      </w:r>
      <w:r>
        <w:t>contract</w:t>
      </w:r>
      <w:r>
        <w:rPr>
          <w:spacing w:val="-11"/>
        </w:rPr>
        <w:t xml:space="preserve"> </w:t>
      </w:r>
      <w:r>
        <w:t>for</w:t>
      </w:r>
      <w:r>
        <w:rPr>
          <w:spacing w:val="-10"/>
        </w:rPr>
        <w:t xml:space="preserve"> </w:t>
      </w:r>
      <w:r>
        <w:t>procurement”</w:t>
      </w:r>
      <w:r>
        <w:rPr>
          <w:spacing w:val="-10"/>
        </w:rPr>
        <w:t xml:space="preserve"> </w:t>
      </w:r>
      <w:r>
        <w:t>and substitute with “A Territory entity must not enter into a procurement contract”</w:t>
      </w:r>
      <w:r w:rsidR="00AF7B03">
        <w:t>.</w:t>
      </w:r>
    </w:p>
    <w:p w14:paraId="1EA4BEA0" w14:textId="68F04FA9" w:rsidR="00004EB4" w:rsidRPr="00C937FA" w:rsidRDefault="005B3B4F" w:rsidP="00C937FA">
      <w:pPr>
        <w:pStyle w:val="Heading3"/>
        <w:widowControl/>
        <w:autoSpaceDE/>
        <w:autoSpaceDN/>
        <w:spacing w:before="240" w:after="240"/>
        <w:ind w:left="0"/>
        <w:jc w:val="both"/>
        <w:rPr>
          <w:rFonts w:eastAsiaTheme="majorEastAsia" w:cstheme="majorBidi"/>
          <w:bCs w:val="0"/>
          <w:lang w:val="en-AU"/>
        </w:rPr>
      </w:pPr>
      <w:r w:rsidRPr="00C937FA">
        <w:rPr>
          <w:rFonts w:eastAsiaTheme="majorEastAsia" w:cstheme="majorBidi"/>
          <w:bCs w:val="0"/>
          <w:lang w:val="en-AU"/>
        </w:rPr>
        <w:lastRenderedPageBreak/>
        <w:t>Clause 21 Section 22G (5)</w:t>
      </w:r>
    </w:p>
    <w:p w14:paraId="1CF284E8" w14:textId="2121AFF7" w:rsidR="006B2F15" w:rsidRDefault="005B3B4F" w:rsidP="00B82774">
      <w:pPr>
        <w:pStyle w:val="BodyText"/>
        <w:spacing w:before="241"/>
      </w:pPr>
      <w:r>
        <w:t>Amended</w:t>
      </w:r>
      <w:r w:rsidRPr="000D6A0C">
        <w:rPr>
          <w:spacing w:val="-4"/>
        </w:rPr>
        <w:t xml:space="preserve"> </w:t>
      </w:r>
      <w:r>
        <w:t>to</w:t>
      </w:r>
      <w:r w:rsidRPr="000D6A0C">
        <w:rPr>
          <w:spacing w:val="-3"/>
        </w:rPr>
        <w:t xml:space="preserve"> </w:t>
      </w:r>
      <w:r>
        <w:t>omit</w:t>
      </w:r>
      <w:r w:rsidRPr="000D6A0C">
        <w:rPr>
          <w:spacing w:val="-3"/>
        </w:rPr>
        <w:t xml:space="preserve"> </w:t>
      </w:r>
      <w:r>
        <w:t>“contracts”</w:t>
      </w:r>
      <w:r w:rsidRPr="000D6A0C">
        <w:rPr>
          <w:spacing w:val="-3"/>
        </w:rPr>
        <w:t xml:space="preserve"> </w:t>
      </w:r>
      <w:r>
        <w:t>and</w:t>
      </w:r>
      <w:r w:rsidRPr="000D6A0C">
        <w:rPr>
          <w:spacing w:val="-5"/>
        </w:rPr>
        <w:t xml:space="preserve"> </w:t>
      </w:r>
      <w:r w:rsidRPr="00DB4108">
        <w:t>substitute</w:t>
      </w:r>
      <w:r w:rsidRPr="000D6A0C">
        <w:rPr>
          <w:spacing w:val="-3"/>
        </w:rPr>
        <w:t xml:space="preserve"> </w:t>
      </w:r>
      <w:r>
        <w:t>with</w:t>
      </w:r>
      <w:r w:rsidRPr="000D6A0C">
        <w:rPr>
          <w:spacing w:val="-3"/>
        </w:rPr>
        <w:t xml:space="preserve"> </w:t>
      </w:r>
      <w:r>
        <w:t>“procurement</w:t>
      </w:r>
      <w:r w:rsidRPr="000D6A0C">
        <w:rPr>
          <w:spacing w:val="-3"/>
        </w:rPr>
        <w:t xml:space="preserve"> </w:t>
      </w:r>
      <w:r w:rsidRPr="000D6A0C">
        <w:rPr>
          <w:spacing w:val="-2"/>
        </w:rPr>
        <w:t>contracts”</w:t>
      </w:r>
      <w:r w:rsidR="00AF7B03">
        <w:rPr>
          <w:spacing w:val="-2"/>
        </w:rPr>
        <w:t>.</w:t>
      </w:r>
    </w:p>
    <w:p w14:paraId="1CF284EA" w14:textId="77777777" w:rsidR="006B2F15" w:rsidRPr="00C937FA" w:rsidRDefault="005B3B4F" w:rsidP="00C937FA">
      <w:pPr>
        <w:pStyle w:val="Heading3"/>
        <w:widowControl/>
        <w:autoSpaceDE/>
        <w:autoSpaceDN/>
        <w:spacing w:before="240" w:after="240"/>
        <w:ind w:left="0"/>
        <w:jc w:val="both"/>
        <w:rPr>
          <w:rFonts w:eastAsiaTheme="majorEastAsia" w:cstheme="majorBidi"/>
          <w:bCs w:val="0"/>
          <w:lang w:val="en-AU"/>
        </w:rPr>
      </w:pPr>
      <w:r w:rsidRPr="00C937FA">
        <w:rPr>
          <w:rFonts w:eastAsiaTheme="majorEastAsia" w:cstheme="majorBidi"/>
          <w:bCs w:val="0"/>
          <w:lang w:val="en-AU"/>
        </w:rPr>
        <w:t>Clause 22 Exemption from requirements—secure local jobs code certificates etc Section 22H (1) and (3)</w:t>
      </w:r>
    </w:p>
    <w:p w14:paraId="1CF284EC" w14:textId="1B378C7E" w:rsidR="006B2F15" w:rsidRDefault="005B3B4F" w:rsidP="00B82774">
      <w:pPr>
        <w:pStyle w:val="BodyText"/>
      </w:pPr>
      <w:r>
        <w:t>Amended</w:t>
      </w:r>
      <w:r w:rsidRPr="00DB4108">
        <w:rPr>
          <w:spacing w:val="-4"/>
        </w:rPr>
        <w:t xml:space="preserve"> </w:t>
      </w:r>
      <w:r>
        <w:t>to</w:t>
      </w:r>
      <w:r w:rsidRPr="00DB4108">
        <w:rPr>
          <w:spacing w:val="-3"/>
        </w:rPr>
        <w:t xml:space="preserve"> </w:t>
      </w:r>
      <w:r>
        <w:t>omit</w:t>
      </w:r>
      <w:r w:rsidRPr="00DB4108">
        <w:rPr>
          <w:spacing w:val="-2"/>
        </w:rPr>
        <w:t xml:space="preserve"> </w:t>
      </w:r>
      <w:r>
        <w:t>“territory</w:t>
      </w:r>
      <w:r w:rsidRPr="00DB4108">
        <w:rPr>
          <w:spacing w:val="-2"/>
        </w:rPr>
        <w:t xml:space="preserve"> </w:t>
      </w:r>
      <w:r>
        <w:t>entity”</w:t>
      </w:r>
      <w:r w:rsidRPr="00DB4108">
        <w:rPr>
          <w:spacing w:val="-2"/>
        </w:rPr>
        <w:t xml:space="preserve"> </w:t>
      </w:r>
      <w:r>
        <w:t>and</w:t>
      </w:r>
      <w:r w:rsidRPr="00DB4108">
        <w:rPr>
          <w:spacing w:val="-3"/>
        </w:rPr>
        <w:t xml:space="preserve"> </w:t>
      </w:r>
      <w:r>
        <w:t>substitute</w:t>
      </w:r>
      <w:r w:rsidRPr="00DB4108">
        <w:rPr>
          <w:spacing w:val="-2"/>
        </w:rPr>
        <w:t xml:space="preserve"> </w:t>
      </w:r>
      <w:r>
        <w:t>with</w:t>
      </w:r>
      <w:r w:rsidRPr="00DB4108">
        <w:rPr>
          <w:spacing w:val="-2"/>
        </w:rPr>
        <w:t xml:space="preserve"> </w:t>
      </w:r>
      <w:r>
        <w:t>“Territory</w:t>
      </w:r>
      <w:r w:rsidRPr="00DB4108">
        <w:rPr>
          <w:spacing w:val="-2"/>
        </w:rPr>
        <w:t xml:space="preserve"> entity</w:t>
      </w:r>
      <w:r w:rsidR="00DB4108">
        <w:rPr>
          <w:spacing w:val="-2"/>
        </w:rPr>
        <w:t>.</w:t>
      </w:r>
      <w:r w:rsidRPr="00DB4108">
        <w:rPr>
          <w:spacing w:val="-2"/>
        </w:rPr>
        <w:t>”</w:t>
      </w:r>
    </w:p>
    <w:p w14:paraId="1CF284EE" w14:textId="77777777" w:rsidR="006B2F15" w:rsidRPr="00C937FA" w:rsidRDefault="005B3B4F" w:rsidP="00C937FA">
      <w:pPr>
        <w:pStyle w:val="Heading3"/>
        <w:widowControl/>
        <w:autoSpaceDE/>
        <w:autoSpaceDN/>
        <w:spacing w:before="240" w:after="240"/>
        <w:ind w:left="0"/>
        <w:jc w:val="both"/>
        <w:rPr>
          <w:rFonts w:eastAsiaTheme="majorEastAsia" w:cstheme="majorBidi"/>
          <w:bCs w:val="0"/>
          <w:lang w:val="en-AU"/>
        </w:rPr>
      </w:pPr>
      <w:r w:rsidRPr="00C937FA">
        <w:rPr>
          <w:rFonts w:eastAsiaTheme="majorEastAsia" w:cstheme="majorBidi"/>
          <w:bCs w:val="0"/>
          <w:lang w:val="en-AU"/>
        </w:rPr>
        <w:t>Clause 23 Surrender of secure local jobs code certificates etc Section 22L (2)</w:t>
      </w:r>
    </w:p>
    <w:p w14:paraId="6B35DF7A" w14:textId="77777777" w:rsidR="00CB5368" w:rsidRDefault="005B3B4F" w:rsidP="00B82774">
      <w:pPr>
        <w:pStyle w:val="BodyText"/>
        <w:rPr>
          <w:spacing w:val="-2"/>
        </w:rPr>
      </w:pPr>
      <w:r>
        <w:t>Amended</w:t>
      </w:r>
      <w:r w:rsidRPr="00DB4108">
        <w:rPr>
          <w:spacing w:val="-4"/>
        </w:rPr>
        <w:t xml:space="preserve"> </w:t>
      </w:r>
      <w:r>
        <w:t>to</w:t>
      </w:r>
      <w:r w:rsidRPr="00DB4108">
        <w:rPr>
          <w:spacing w:val="-2"/>
        </w:rPr>
        <w:t xml:space="preserve"> </w:t>
      </w:r>
      <w:r>
        <w:t>omit</w:t>
      </w:r>
      <w:r w:rsidRPr="00DB4108">
        <w:rPr>
          <w:spacing w:val="-2"/>
        </w:rPr>
        <w:t xml:space="preserve"> </w:t>
      </w:r>
      <w:r>
        <w:t>“territory</w:t>
      </w:r>
      <w:r w:rsidRPr="00DB4108">
        <w:rPr>
          <w:spacing w:val="-2"/>
        </w:rPr>
        <w:t xml:space="preserve"> </w:t>
      </w:r>
      <w:r>
        <w:t>entity”</w:t>
      </w:r>
      <w:r w:rsidRPr="00DB4108">
        <w:rPr>
          <w:spacing w:val="-3"/>
        </w:rPr>
        <w:t xml:space="preserve"> </w:t>
      </w:r>
      <w:r>
        <w:t>and</w:t>
      </w:r>
      <w:r w:rsidRPr="00DB4108">
        <w:rPr>
          <w:spacing w:val="-3"/>
        </w:rPr>
        <w:t xml:space="preserve"> </w:t>
      </w:r>
      <w:r>
        <w:t>substitute</w:t>
      </w:r>
      <w:r w:rsidRPr="00DB4108">
        <w:rPr>
          <w:spacing w:val="-2"/>
        </w:rPr>
        <w:t xml:space="preserve"> </w:t>
      </w:r>
      <w:r>
        <w:t>with</w:t>
      </w:r>
      <w:r w:rsidRPr="00DB4108">
        <w:rPr>
          <w:spacing w:val="-2"/>
        </w:rPr>
        <w:t xml:space="preserve"> </w:t>
      </w:r>
      <w:r>
        <w:t>“Territory</w:t>
      </w:r>
      <w:r w:rsidRPr="00DB4108">
        <w:rPr>
          <w:spacing w:val="-1"/>
        </w:rPr>
        <w:t xml:space="preserve"> </w:t>
      </w:r>
      <w:r w:rsidRPr="00DB4108">
        <w:rPr>
          <w:spacing w:val="-2"/>
        </w:rPr>
        <w:t>entity</w:t>
      </w:r>
      <w:r w:rsidR="00DB4108">
        <w:rPr>
          <w:spacing w:val="-2"/>
        </w:rPr>
        <w:t>.</w:t>
      </w:r>
    </w:p>
    <w:p w14:paraId="1CF284F2" w14:textId="0CCB30C7" w:rsidR="006B2F15" w:rsidRPr="00CB5368" w:rsidRDefault="005B3B4F" w:rsidP="00C937FA">
      <w:pPr>
        <w:pStyle w:val="Heading1"/>
        <w:spacing w:before="240" w:after="240"/>
        <w:ind w:left="0"/>
      </w:pPr>
      <w:r>
        <w:t>Clause</w:t>
      </w:r>
      <w:r w:rsidRPr="00CB5368">
        <w:t xml:space="preserve"> </w:t>
      </w:r>
      <w:r>
        <w:t>24</w:t>
      </w:r>
      <w:r w:rsidRPr="00CB5368">
        <w:t xml:space="preserve"> </w:t>
      </w:r>
      <w:r>
        <w:t>Section</w:t>
      </w:r>
      <w:r w:rsidRPr="00CB5368">
        <w:t xml:space="preserve"> </w:t>
      </w:r>
      <w:r>
        <w:t>22L</w:t>
      </w:r>
      <w:r w:rsidRPr="00CB5368">
        <w:t xml:space="preserve"> (3)</w:t>
      </w:r>
    </w:p>
    <w:p w14:paraId="3CC28107" w14:textId="05028FC9" w:rsidR="00DB4108" w:rsidRPr="00DB4108" w:rsidRDefault="00DB4108" w:rsidP="00C937FA">
      <w:pPr>
        <w:pStyle w:val="BodyText"/>
        <w:spacing w:after="200" w:line="276" w:lineRule="auto"/>
        <w:jc w:val="both"/>
      </w:pPr>
      <w:r w:rsidRPr="00A838FB">
        <w:t>Substitute</w:t>
      </w:r>
    </w:p>
    <w:p w14:paraId="121D9693" w14:textId="2B070EA5" w:rsidR="00C90624" w:rsidRDefault="00C90624" w:rsidP="00B82774">
      <w:pPr>
        <w:pStyle w:val="BodyText"/>
        <w:spacing w:line="276" w:lineRule="auto"/>
        <w:jc w:val="both"/>
      </w:pPr>
      <w:r>
        <w:t>Amended to replace</w:t>
      </w:r>
      <w:r w:rsidRPr="00F567B2">
        <w:t xml:space="preserve"> the term ‘contract’ with ‘procurement contract’</w:t>
      </w:r>
      <w:r>
        <w:t xml:space="preserve"> and “territory</w:t>
      </w:r>
      <w:r w:rsidRPr="000D6A0C">
        <w:rPr>
          <w:spacing w:val="-2"/>
        </w:rPr>
        <w:t xml:space="preserve"> </w:t>
      </w:r>
      <w:r>
        <w:t>entity”</w:t>
      </w:r>
      <w:r w:rsidRPr="000D6A0C">
        <w:rPr>
          <w:spacing w:val="-3"/>
        </w:rPr>
        <w:t xml:space="preserve"> </w:t>
      </w:r>
      <w:r>
        <w:t>with</w:t>
      </w:r>
      <w:r w:rsidRPr="000D6A0C">
        <w:rPr>
          <w:spacing w:val="-2"/>
        </w:rPr>
        <w:t xml:space="preserve"> </w:t>
      </w:r>
      <w:r>
        <w:t>“Territory</w:t>
      </w:r>
      <w:r w:rsidRPr="000D6A0C">
        <w:rPr>
          <w:spacing w:val="-1"/>
        </w:rPr>
        <w:t xml:space="preserve"> </w:t>
      </w:r>
      <w:r w:rsidRPr="000D6A0C">
        <w:rPr>
          <w:spacing w:val="-2"/>
        </w:rPr>
        <w:t>entity</w:t>
      </w:r>
      <w:r>
        <w:rPr>
          <w:spacing w:val="-2"/>
        </w:rPr>
        <w:t>”.</w:t>
      </w:r>
    </w:p>
    <w:p w14:paraId="1CF284F6" w14:textId="77777777" w:rsidR="006B2F15" w:rsidRDefault="005B3B4F" w:rsidP="00C937FA">
      <w:pPr>
        <w:pStyle w:val="Heading1"/>
        <w:spacing w:before="240" w:after="240"/>
        <w:ind w:left="0"/>
      </w:pPr>
      <w:r>
        <w:t>Clause</w:t>
      </w:r>
      <w:r w:rsidRPr="00C937FA">
        <w:t xml:space="preserve"> </w:t>
      </w:r>
      <w:r>
        <w:t>25</w:t>
      </w:r>
      <w:r w:rsidRPr="00C937FA">
        <w:t xml:space="preserve"> </w:t>
      </w:r>
      <w:r>
        <w:t>22L</w:t>
      </w:r>
      <w:r w:rsidRPr="00C937FA">
        <w:t xml:space="preserve"> (4)</w:t>
      </w:r>
    </w:p>
    <w:p w14:paraId="1CF284F8" w14:textId="02598B8F" w:rsidR="006B2F15" w:rsidRPr="00004EB4" w:rsidRDefault="005B3B4F" w:rsidP="00B82774">
      <w:pPr>
        <w:pStyle w:val="BodyText"/>
      </w:pPr>
      <w:r w:rsidRPr="00004EB4">
        <w:t>Amended</w:t>
      </w:r>
      <w:r w:rsidRPr="000D6A0C">
        <w:rPr>
          <w:spacing w:val="-4"/>
        </w:rPr>
        <w:t xml:space="preserve"> </w:t>
      </w:r>
      <w:r w:rsidRPr="00004EB4">
        <w:t>to</w:t>
      </w:r>
      <w:r w:rsidRPr="000D6A0C">
        <w:rPr>
          <w:spacing w:val="-3"/>
        </w:rPr>
        <w:t xml:space="preserve"> </w:t>
      </w:r>
      <w:r w:rsidRPr="00004EB4">
        <w:t>omit</w:t>
      </w:r>
      <w:r w:rsidRPr="000D6A0C">
        <w:rPr>
          <w:spacing w:val="-2"/>
        </w:rPr>
        <w:t xml:space="preserve"> </w:t>
      </w:r>
      <w:r w:rsidRPr="00004EB4">
        <w:t>“territory</w:t>
      </w:r>
      <w:r w:rsidRPr="000D6A0C">
        <w:rPr>
          <w:spacing w:val="-2"/>
        </w:rPr>
        <w:t xml:space="preserve"> </w:t>
      </w:r>
      <w:r w:rsidRPr="00004EB4">
        <w:t>entity”</w:t>
      </w:r>
      <w:r w:rsidRPr="000D6A0C">
        <w:rPr>
          <w:spacing w:val="-2"/>
        </w:rPr>
        <w:t xml:space="preserve"> </w:t>
      </w:r>
      <w:r w:rsidRPr="00004EB4">
        <w:t>and</w:t>
      </w:r>
      <w:r w:rsidRPr="000D6A0C">
        <w:rPr>
          <w:spacing w:val="-3"/>
        </w:rPr>
        <w:t xml:space="preserve"> </w:t>
      </w:r>
      <w:r w:rsidRPr="00004EB4">
        <w:t>substitute</w:t>
      </w:r>
      <w:r w:rsidRPr="000D6A0C">
        <w:rPr>
          <w:spacing w:val="-2"/>
        </w:rPr>
        <w:t xml:space="preserve"> </w:t>
      </w:r>
      <w:r w:rsidRPr="00004EB4">
        <w:t>with</w:t>
      </w:r>
      <w:r w:rsidRPr="000D6A0C">
        <w:rPr>
          <w:spacing w:val="-2"/>
        </w:rPr>
        <w:t xml:space="preserve"> </w:t>
      </w:r>
      <w:r w:rsidRPr="00004EB4">
        <w:t>“Territory</w:t>
      </w:r>
      <w:r w:rsidRPr="000D6A0C">
        <w:rPr>
          <w:spacing w:val="-2"/>
        </w:rPr>
        <w:t xml:space="preserve"> entity</w:t>
      </w:r>
      <w:r w:rsidR="00DB4108">
        <w:rPr>
          <w:spacing w:val="-2"/>
        </w:rPr>
        <w:t>.</w:t>
      </w:r>
      <w:r w:rsidRPr="000D6A0C">
        <w:rPr>
          <w:spacing w:val="-2"/>
        </w:rPr>
        <w:t>”</w:t>
      </w:r>
    </w:p>
    <w:p w14:paraId="1CF284FA"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26 Secure local jobs code Section 22M (2) (a)</w:t>
      </w:r>
    </w:p>
    <w:p w14:paraId="1CF284FC" w14:textId="5C0F84ED" w:rsidR="006B2F15" w:rsidRDefault="005B3B4F" w:rsidP="00B82774">
      <w:pPr>
        <w:pStyle w:val="BodyText"/>
      </w:pPr>
      <w:r>
        <w:t>Amended</w:t>
      </w:r>
      <w:r>
        <w:rPr>
          <w:spacing w:val="-4"/>
        </w:rPr>
        <w:t xml:space="preserve"> </w:t>
      </w:r>
      <w:r>
        <w:t>to</w:t>
      </w:r>
      <w:r>
        <w:rPr>
          <w:spacing w:val="-2"/>
        </w:rPr>
        <w:t xml:space="preserve"> </w:t>
      </w:r>
      <w:r>
        <w:t>omit</w:t>
      </w:r>
      <w:r>
        <w:rPr>
          <w:spacing w:val="-2"/>
        </w:rPr>
        <w:t xml:space="preserve"> </w:t>
      </w:r>
      <w:r>
        <w:t>“territory</w:t>
      </w:r>
      <w:r>
        <w:rPr>
          <w:spacing w:val="-2"/>
        </w:rPr>
        <w:t xml:space="preserve"> </w:t>
      </w:r>
      <w:r>
        <w:t>entity”</w:t>
      </w:r>
      <w:r>
        <w:rPr>
          <w:spacing w:val="-3"/>
        </w:rPr>
        <w:t xml:space="preserve"> </w:t>
      </w:r>
      <w:r>
        <w:t>and</w:t>
      </w:r>
      <w:r>
        <w:rPr>
          <w:spacing w:val="-3"/>
        </w:rPr>
        <w:t xml:space="preserve"> </w:t>
      </w:r>
      <w:r>
        <w:t>substitute</w:t>
      </w:r>
      <w:r>
        <w:rPr>
          <w:spacing w:val="-2"/>
        </w:rPr>
        <w:t xml:space="preserve"> </w:t>
      </w:r>
      <w:r>
        <w:t>with</w:t>
      </w:r>
      <w:r>
        <w:rPr>
          <w:spacing w:val="-2"/>
        </w:rPr>
        <w:t xml:space="preserve"> </w:t>
      </w:r>
      <w:r>
        <w:t>“Territory</w:t>
      </w:r>
      <w:r>
        <w:rPr>
          <w:spacing w:val="-1"/>
        </w:rPr>
        <w:t xml:space="preserve"> </w:t>
      </w:r>
      <w:r>
        <w:rPr>
          <w:spacing w:val="-2"/>
        </w:rPr>
        <w:t>entity</w:t>
      </w:r>
      <w:r w:rsidR="00DB4108">
        <w:rPr>
          <w:spacing w:val="-2"/>
        </w:rPr>
        <w:t>.</w:t>
      </w:r>
      <w:r>
        <w:rPr>
          <w:spacing w:val="-2"/>
        </w:rPr>
        <w:t>”</w:t>
      </w:r>
    </w:p>
    <w:p w14:paraId="1CF284FE"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27 Functions of council Section 22ZA (a) (ii)</w:t>
      </w:r>
    </w:p>
    <w:p w14:paraId="1CF28500" w14:textId="0B1A320D" w:rsidR="006B2F15" w:rsidRDefault="005B3B4F" w:rsidP="00B82774">
      <w:pPr>
        <w:pStyle w:val="BodyText"/>
      </w:pPr>
      <w:r>
        <w:t>Amended</w:t>
      </w:r>
      <w:r w:rsidRPr="000D6A0C">
        <w:rPr>
          <w:spacing w:val="-4"/>
        </w:rPr>
        <w:t xml:space="preserve"> </w:t>
      </w:r>
      <w:r>
        <w:t>to</w:t>
      </w:r>
      <w:r w:rsidRPr="000D6A0C">
        <w:rPr>
          <w:spacing w:val="-3"/>
        </w:rPr>
        <w:t xml:space="preserve"> </w:t>
      </w:r>
      <w:r>
        <w:t>omit</w:t>
      </w:r>
      <w:r w:rsidRPr="000D6A0C">
        <w:rPr>
          <w:spacing w:val="-2"/>
        </w:rPr>
        <w:t xml:space="preserve"> </w:t>
      </w:r>
      <w:r>
        <w:t>“territory</w:t>
      </w:r>
      <w:r w:rsidRPr="000D6A0C">
        <w:rPr>
          <w:spacing w:val="-2"/>
        </w:rPr>
        <w:t xml:space="preserve"> </w:t>
      </w:r>
      <w:r>
        <w:t>entity”</w:t>
      </w:r>
      <w:r w:rsidRPr="000D6A0C">
        <w:rPr>
          <w:spacing w:val="-2"/>
        </w:rPr>
        <w:t xml:space="preserve"> </w:t>
      </w:r>
      <w:r>
        <w:t>and</w:t>
      </w:r>
      <w:r w:rsidRPr="000D6A0C">
        <w:rPr>
          <w:spacing w:val="-3"/>
        </w:rPr>
        <w:t xml:space="preserve"> </w:t>
      </w:r>
      <w:r>
        <w:t>substitute</w:t>
      </w:r>
      <w:r w:rsidRPr="000D6A0C">
        <w:rPr>
          <w:spacing w:val="-2"/>
        </w:rPr>
        <w:t xml:space="preserve"> </w:t>
      </w:r>
      <w:r>
        <w:t>with</w:t>
      </w:r>
      <w:r w:rsidRPr="000D6A0C">
        <w:rPr>
          <w:spacing w:val="-2"/>
        </w:rPr>
        <w:t xml:space="preserve"> </w:t>
      </w:r>
      <w:r>
        <w:t>“Territory</w:t>
      </w:r>
      <w:r w:rsidRPr="000D6A0C">
        <w:rPr>
          <w:spacing w:val="-2"/>
        </w:rPr>
        <w:t xml:space="preserve"> entity</w:t>
      </w:r>
      <w:r w:rsidR="00DB4108">
        <w:rPr>
          <w:spacing w:val="-2"/>
        </w:rPr>
        <w:t>.</w:t>
      </w:r>
      <w:r w:rsidRPr="000D6A0C">
        <w:rPr>
          <w:spacing w:val="-2"/>
        </w:rPr>
        <w:t>”</w:t>
      </w:r>
    </w:p>
    <w:p w14:paraId="616C4D4F" w14:textId="77777777" w:rsidR="00C90624"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 xml:space="preserve">Clause 28 Part 3 and 3A </w:t>
      </w:r>
    </w:p>
    <w:p w14:paraId="66663C70" w14:textId="72887AC1" w:rsidR="00C90624" w:rsidRPr="00CB5368" w:rsidRDefault="00C90624" w:rsidP="00B82774">
      <w:pPr>
        <w:spacing w:line="384" w:lineRule="auto"/>
        <w:rPr>
          <w:bCs/>
          <w:spacing w:val="-5"/>
          <w:sz w:val="24"/>
        </w:rPr>
      </w:pPr>
      <w:r w:rsidRPr="00CB5368">
        <w:rPr>
          <w:bCs/>
          <w:spacing w:val="-5"/>
          <w:sz w:val="24"/>
        </w:rPr>
        <w:t>omit</w:t>
      </w:r>
    </w:p>
    <w:p w14:paraId="24F5C382" w14:textId="77777777" w:rsidR="00C90624" w:rsidRPr="00F567B2" w:rsidRDefault="00C90624" w:rsidP="00B82774">
      <w:pPr>
        <w:spacing w:before="120" w:after="120"/>
        <w:jc w:val="both"/>
        <w:rPr>
          <w:sz w:val="24"/>
          <w:szCs w:val="24"/>
        </w:rPr>
      </w:pPr>
      <w:r w:rsidRPr="00F567B2">
        <w:rPr>
          <w:sz w:val="24"/>
          <w:szCs w:val="24"/>
        </w:rPr>
        <w:t xml:space="preserve">The Part 3 of the existing Act dealing with notifiable contracts is omitted and replaced with new </w:t>
      </w:r>
      <w:r>
        <w:rPr>
          <w:sz w:val="24"/>
          <w:szCs w:val="24"/>
        </w:rPr>
        <w:t>provisions</w:t>
      </w:r>
      <w:r w:rsidRPr="00F567B2">
        <w:rPr>
          <w:sz w:val="24"/>
          <w:szCs w:val="24"/>
        </w:rPr>
        <w:t xml:space="preserve"> (see </w:t>
      </w:r>
      <w:r>
        <w:rPr>
          <w:sz w:val="24"/>
          <w:szCs w:val="24"/>
        </w:rPr>
        <w:t>Clause</w:t>
      </w:r>
      <w:r w:rsidRPr="00F567B2">
        <w:rPr>
          <w:sz w:val="24"/>
          <w:szCs w:val="24"/>
        </w:rPr>
        <w:t xml:space="preserve"> 10 Part 2 and 2A) that deal with notifiable contracts and notifiable invoices.</w:t>
      </w:r>
    </w:p>
    <w:p w14:paraId="27AD15E4" w14:textId="6CAAE2B7" w:rsidR="00C90624"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 xml:space="preserve">Clause 29 Part 4 </w:t>
      </w:r>
    </w:p>
    <w:p w14:paraId="056C863F" w14:textId="00DD36AB" w:rsidR="00C90624" w:rsidRDefault="00C90624" w:rsidP="00B82774">
      <w:pPr>
        <w:spacing w:line="448" w:lineRule="auto"/>
      </w:pPr>
      <w:r>
        <w:rPr>
          <w:sz w:val="24"/>
          <w:szCs w:val="24"/>
        </w:rPr>
        <w:t>This</w:t>
      </w:r>
      <w:r w:rsidRPr="00F567B2">
        <w:rPr>
          <w:sz w:val="24"/>
          <w:szCs w:val="24"/>
        </w:rPr>
        <w:t xml:space="preserve"> is renumbered as Part 3, noting that Parts 3 and 3A are omitted</w:t>
      </w:r>
    </w:p>
    <w:p w14:paraId="1CF28503"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30 Section 43 heading</w:t>
      </w:r>
    </w:p>
    <w:p w14:paraId="1CF28505" w14:textId="2F1B9AD9" w:rsidR="006B2F15" w:rsidRDefault="005B3B4F" w:rsidP="00B82774">
      <w:pPr>
        <w:pStyle w:val="BodyText"/>
        <w:spacing w:before="1"/>
      </w:pPr>
      <w:r>
        <w:t>Substitute</w:t>
      </w:r>
      <w:r w:rsidRPr="000D6A0C">
        <w:rPr>
          <w:spacing w:val="-9"/>
        </w:rPr>
        <w:t xml:space="preserve"> </w:t>
      </w:r>
      <w:r>
        <w:t>Application-pt</w:t>
      </w:r>
      <w:r w:rsidRPr="000D6A0C">
        <w:rPr>
          <w:spacing w:val="-9"/>
        </w:rPr>
        <w:t xml:space="preserve"> </w:t>
      </w:r>
      <w:r w:rsidRPr="000D6A0C">
        <w:rPr>
          <w:spacing w:val="-10"/>
        </w:rPr>
        <w:t>3</w:t>
      </w:r>
    </w:p>
    <w:p w14:paraId="1CF28507"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31 Section 43</w:t>
      </w:r>
    </w:p>
    <w:p w14:paraId="494D5319" w14:textId="359F6069" w:rsidR="003621E1" w:rsidRDefault="00C90624" w:rsidP="00B82774">
      <w:pPr>
        <w:pStyle w:val="BodyText"/>
        <w:spacing w:before="1" w:line="276" w:lineRule="auto"/>
      </w:pPr>
      <w:r>
        <w:t xml:space="preserve">Amended to </w:t>
      </w:r>
      <w:r w:rsidR="005B3B4F">
        <w:t>omit</w:t>
      </w:r>
      <w:r w:rsidR="005B3B4F" w:rsidRPr="000D6A0C">
        <w:rPr>
          <w:spacing w:val="40"/>
        </w:rPr>
        <w:t xml:space="preserve"> </w:t>
      </w:r>
      <w:r w:rsidR="005B3B4F">
        <w:t>“contract</w:t>
      </w:r>
      <w:r w:rsidR="005B3B4F" w:rsidRPr="000D6A0C">
        <w:rPr>
          <w:spacing w:val="40"/>
        </w:rPr>
        <w:t xml:space="preserve"> </w:t>
      </w:r>
      <w:r w:rsidR="005B3B4F">
        <w:t>entered</w:t>
      </w:r>
      <w:r w:rsidR="005B3B4F" w:rsidRPr="000D6A0C">
        <w:rPr>
          <w:spacing w:val="40"/>
        </w:rPr>
        <w:t xml:space="preserve"> </w:t>
      </w:r>
      <w:r w:rsidR="005B3B4F">
        <w:t>into</w:t>
      </w:r>
      <w:r w:rsidR="005B3B4F" w:rsidRPr="000D6A0C">
        <w:rPr>
          <w:spacing w:val="40"/>
        </w:rPr>
        <w:t xml:space="preserve"> </w:t>
      </w:r>
      <w:r w:rsidR="005B3B4F">
        <w:t>by</w:t>
      </w:r>
      <w:r w:rsidR="005B3B4F" w:rsidRPr="000D6A0C">
        <w:rPr>
          <w:spacing w:val="40"/>
        </w:rPr>
        <w:t xml:space="preserve"> </w:t>
      </w:r>
      <w:r w:rsidR="005B3B4F">
        <w:t>the</w:t>
      </w:r>
      <w:r w:rsidR="005B3B4F" w:rsidRPr="000D6A0C">
        <w:rPr>
          <w:spacing w:val="40"/>
        </w:rPr>
        <w:t xml:space="preserve"> </w:t>
      </w:r>
      <w:r w:rsidR="005B3B4F">
        <w:t>Territory</w:t>
      </w:r>
      <w:r w:rsidR="005B3B4F" w:rsidRPr="000D6A0C">
        <w:rPr>
          <w:spacing w:val="40"/>
        </w:rPr>
        <w:t xml:space="preserve"> </w:t>
      </w:r>
      <w:r w:rsidR="005B3B4F">
        <w:t>or</w:t>
      </w:r>
      <w:r w:rsidR="005B3B4F" w:rsidRPr="000D6A0C">
        <w:rPr>
          <w:spacing w:val="40"/>
        </w:rPr>
        <w:t xml:space="preserve"> </w:t>
      </w:r>
      <w:r w:rsidR="005B3B4F">
        <w:t>a</w:t>
      </w:r>
      <w:r w:rsidR="005B3B4F" w:rsidRPr="000D6A0C">
        <w:rPr>
          <w:spacing w:val="40"/>
        </w:rPr>
        <w:t xml:space="preserve"> </w:t>
      </w:r>
      <w:r w:rsidR="005B3B4F">
        <w:t>territory</w:t>
      </w:r>
      <w:r w:rsidR="005B3B4F" w:rsidRPr="000D6A0C">
        <w:rPr>
          <w:spacing w:val="40"/>
        </w:rPr>
        <w:t xml:space="preserve"> </w:t>
      </w:r>
      <w:r w:rsidR="005B3B4F">
        <w:t>entity</w:t>
      </w:r>
      <w:r w:rsidR="005B3B4F" w:rsidRPr="000D6A0C">
        <w:rPr>
          <w:spacing w:val="40"/>
        </w:rPr>
        <w:t xml:space="preserve"> </w:t>
      </w:r>
      <w:r w:rsidR="005B3B4F">
        <w:t>for</w:t>
      </w:r>
      <w:r w:rsidR="005B3B4F" w:rsidRPr="000D6A0C">
        <w:rPr>
          <w:spacing w:val="40"/>
        </w:rPr>
        <w:t xml:space="preserve"> </w:t>
      </w:r>
      <w:r w:rsidR="005B3B4F">
        <w:t>procurement” substitute</w:t>
      </w:r>
      <w:r w:rsidR="00DB4108">
        <w:t xml:space="preserve"> with</w:t>
      </w:r>
      <w:r w:rsidR="005B3B4F">
        <w:t xml:space="preserve"> “procurement contract</w:t>
      </w:r>
      <w:r w:rsidR="00DB4108">
        <w:t>.</w:t>
      </w:r>
      <w:r w:rsidR="005B3B4F">
        <w:t>”</w:t>
      </w:r>
    </w:p>
    <w:p w14:paraId="77FAC7DD" w14:textId="77777777" w:rsidR="00B82774"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lastRenderedPageBreak/>
        <w:t xml:space="preserve">Clause 32 Section 43 </w:t>
      </w:r>
    </w:p>
    <w:p w14:paraId="26259DA7" w14:textId="77777777" w:rsidR="00B82774" w:rsidRDefault="005B3B4F" w:rsidP="00E15C48">
      <w:pPr>
        <w:rPr>
          <w:sz w:val="24"/>
        </w:rPr>
      </w:pPr>
      <w:r>
        <w:rPr>
          <w:sz w:val="24"/>
        </w:rPr>
        <w:t xml:space="preserve">Renumber as section 23 </w:t>
      </w:r>
    </w:p>
    <w:p w14:paraId="1CF2850B" w14:textId="6AD27028"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33 Section 44 heading</w:t>
      </w:r>
    </w:p>
    <w:p w14:paraId="1CF2850C" w14:textId="4F2C3332" w:rsidR="006B2F15" w:rsidRDefault="00DB4108" w:rsidP="00B82774">
      <w:pPr>
        <w:pStyle w:val="BodyText"/>
        <w:spacing w:line="259" w:lineRule="exact"/>
        <w:jc w:val="both"/>
      </w:pPr>
      <w:r>
        <w:t>S</w:t>
      </w:r>
      <w:r w:rsidR="005B3B4F">
        <w:t>ubstitute</w:t>
      </w:r>
      <w:r w:rsidR="005B3B4F">
        <w:rPr>
          <w:spacing w:val="-7"/>
        </w:rPr>
        <w:t xml:space="preserve"> </w:t>
      </w:r>
      <w:r w:rsidR="005B3B4F">
        <w:t>44</w:t>
      </w:r>
      <w:r w:rsidR="005B3B4F">
        <w:rPr>
          <w:spacing w:val="-7"/>
        </w:rPr>
        <w:t xml:space="preserve"> </w:t>
      </w:r>
      <w:r w:rsidR="005B3B4F">
        <w:t>Definitions—pt</w:t>
      </w:r>
      <w:r w:rsidR="005B3B4F">
        <w:rPr>
          <w:spacing w:val="-7"/>
        </w:rPr>
        <w:t xml:space="preserve"> </w:t>
      </w:r>
      <w:r w:rsidR="005B3B4F">
        <w:rPr>
          <w:spacing w:val="-10"/>
        </w:rPr>
        <w:t>3</w:t>
      </w:r>
    </w:p>
    <w:p w14:paraId="1CF2850E"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34 Section 44 definition of commercial account, except example</w:t>
      </w:r>
    </w:p>
    <w:p w14:paraId="360ADB6B" w14:textId="4809DA5F" w:rsidR="002F7957" w:rsidRDefault="005B3B4F" w:rsidP="00B82774">
      <w:pPr>
        <w:pStyle w:val="BodyText"/>
        <w:spacing w:before="1" w:line="276" w:lineRule="auto"/>
        <w:jc w:val="both"/>
      </w:pPr>
      <w:r>
        <w:t xml:space="preserve">substitute </w:t>
      </w:r>
      <w:r w:rsidR="00DB4108">
        <w:t>“</w:t>
      </w:r>
      <w:r>
        <w:t>commercial account means an account given to a Territory entity for the payment</w:t>
      </w:r>
      <w:r w:rsidRPr="000D6A0C">
        <w:rPr>
          <w:spacing w:val="-3"/>
        </w:rPr>
        <w:t xml:space="preserve"> </w:t>
      </w:r>
      <w:r>
        <w:t>of</w:t>
      </w:r>
      <w:r w:rsidRPr="000D6A0C">
        <w:rPr>
          <w:spacing w:val="-3"/>
        </w:rPr>
        <w:t xml:space="preserve"> </w:t>
      </w:r>
      <w:r>
        <w:t>money</w:t>
      </w:r>
      <w:r w:rsidRPr="000D6A0C">
        <w:rPr>
          <w:spacing w:val="-3"/>
        </w:rPr>
        <w:t xml:space="preserve"> </w:t>
      </w:r>
      <w:r>
        <w:t>under a procurement contract</w:t>
      </w:r>
      <w:r w:rsidR="00DB4108">
        <w:t>”</w:t>
      </w:r>
      <w:r>
        <w:t>.</w:t>
      </w:r>
    </w:p>
    <w:p w14:paraId="1CF28512"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35 Section 44 definition of payment date, paragraph (b)</w:t>
      </w:r>
    </w:p>
    <w:p w14:paraId="1CF28516" w14:textId="274BF496" w:rsidR="006B2F15" w:rsidRDefault="00DB4108" w:rsidP="00E15C48">
      <w:pPr>
        <w:pStyle w:val="BodyText"/>
        <w:spacing w:after="200"/>
      </w:pPr>
      <w:r>
        <w:t xml:space="preserve">Amended to </w:t>
      </w:r>
      <w:r w:rsidR="005B3B4F">
        <w:t>omit</w:t>
      </w:r>
      <w:r w:rsidR="005B3B4F" w:rsidRPr="000D6A0C">
        <w:rPr>
          <w:spacing w:val="-1"/>
        </w:rPr>
        <w:t xml:space="preserve"> </w:t>
      </w:r>
      <w:r w:rsidR="00F658FC">
        <w:rPr>
          <w:spacing w:val="-1"/>
        </w:rPr>
        <w:t>‘</w:t>
      </w:r>
      <w:r w:rsidR="005B3B4F">
        <w:t>the</w:t>
      </w:r>
      <w:r w:rsidR="005B3B4F" w:rsidRPr="000D6A0C">
        <w:rPr>
          <w:spacing w:val="-2"/>
        </w:rPr>
        <w:t xml:space="preserve"> </w:t>
      </w:r>
      <w:r w:rsidR="005B3B4F">
        <w:t>Territory</w:t>
      </w:r>
      <w:r w:rsidR="005B3B4F" w:rsidRPr="000D6A0C">
        <w:rPr>
          <w:spacing w:val="-1"/>
        </w:rPr>
        <w:t xml:space="preserve"> </w:t>
      </w:r>
      <w:r w:rsidR="005B3B4F" w:rsidRPr="000D6A0C">
        <w:rPr>
          <w:spacing w:val="-5"/>
        </w:rPr>
        <w:t>or</w:t>
      </w:r>
      <w:r w:rsidR="00F658FC">
        <w:rPr>
          <w:spacing w:val="-5"/>
        </w:rPr>
        <w:t>’</w:t>
      </w:r>
      <w:r w:rsidR="00CB5368">
        <w:rPr>
          <w:spacing w:val="-5"/>
        </w:rPr>
        <w:t xml:space="preserve"> </w:t>
      </w:r>
      <w:r w:rsidR="005B3B4F">
        <w:t>Clause</w:t>
      </w:r>
      <w:r w:rsidR="005B3B4F">
        <w:rPr>
          <w:spacing w:val="-7"/>
        </w:rPr>
        <w:t xml:space="preserve"> </w:t>
      </w:r>
      <w:r w:rsidR="005B3B4F">
        <w:t>36</w:t>
      </w:r>
      <w:r w:rsidR="005B3B4F">
        <w:rPr>
          <w:spacing w:val="-6"/>
        </w:rPr>
        <w:t xml:space="preserve"> </w:t>
      </w:r>
      <w:r w:rsidR="005B3B4F">
        <w:t>Section</w:t>
      </w:r>
      <w:r w:rsidR="005B3B4F">
        <w:rPr>
          <w:spacing w:val="-6"/>
        </w:rPr>
        <w:t xml:space="preserve"> </w:t>
      </w:r>
      <w:r w:rsidR="005B3B4F">
        <w:rPr>
          <w:spacing w:val="-5"/>
        </w:rPr>
        <w:t>44</w:t>
      </w:r>
    </w:p>
    <w:p w14:paraId="1CF28518" w14:textId="4E9C5762" w:rsidR="006B2F15" w:rsidRDefault="005B3B4F" w:rsidP="00B82774">
      <w:pPr>
        <w:pStyle w:val="BodyText"/>
      </w:pPr>
      <w:r>
        <w:t>Renumber</w:t>
      </w:r>
      <w:r>
        <w:rPr>
          <w:spacing w:val="-4"/>
        </w:rPr>
        <w:t xml:space="preserve"> </w:t>
      </w:r>
      <w:r>
        <w:t>as</w:t>
      </w:r>
      <w:r>
        <w:rPr>
          <w:spacing w:val="-4"/>
        </w:rPr>
        <w:t xml:space="preserve"> </w:t>
      </w:r>
      <w:r>
        <w:t>section</w:t>
      </w:r>
      <w:r>
        <w:rPr>
          <w:spacing w:val="-4"/>
        </w:rPr>
        <w:t xml:space="preserve"> </w:t>
      </w:r>
      <w:r>
        <w:rPr>
          <w:spacing w:val="-5"/>
        </w:rPr>
        <w:t>24.</w:t>
      </w:r>
    </w:p>
    <w:p w14:paraId="1CF2851A"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lang w:val="en-AU"/>
        </w:rPr>
      </w:pPr>
      <w:r w:rsidRPr="00E15C48">
        <w:rPr>
          <w:rFonts w:eastAsiaTheme="majorEastAsia" w:cstheme="majorBidi"/>
          <w:bCs w:val="0"/>
          <w:lang w:val="en-AU"/>
        </w:rPr>
        <w:t>Clause 37 Interest on unpaid accounts Section 45 (1) and (2)</w:t>
      </w:r>
    </w:p>
    <w:p w14:paraId="6BDDE7AC" w14:textId="47A5091A" w:rsidR="00DB4108" w:rsidRDefault="00DB4108" w:rsidP="00B82774">
      <w:pPr>
        <w:pStyle w:val="BodyText"/>
        <w:spacing w:before="1" w:line="276" w:lineRule="auto"/>
        <w:jc w:val="both"/>
      </w:pPr>
      <w:r>
        <w:t>Substitute.</w:t>
      </w:r>
    </w:p>
    <w:p w14:paraId="1F5B8570" w14:textId="48CD5586" w:rsidR="00F658FC" w:rsidRDefault="00F658FC" w:rsidP="00B82774">
      <w:pPr>
        <w:pStyle w:val="BodyText"/>
        <w:spacing w:before="1" w:line="276" w:lineRule="auto"/>
        <w:jc w:val="both"/>
      </w:pPr>
      <w:r>
        <w:t xml:space="preserve">Amended to omit </w:t>
      </w:r>
      <w:r w:rsidR="00DB4108">
        <w:t>“</w:t>
      </w:r>
      <w:r>
        <w:t>Territory or</w:t>
      </w:r>
      <w:r w:rsidR="00DB4108">
        <w:t>”</w:t>
      </w:r>
      <w:r>
        <w:t xml:space="preserve"> and replaced </w:t>
      </w:r>
      <w:r w:rsidR="00DB4108">
        <w:t>“</w:t>
      </w:r>
      <w:r>
        <w:t>territory entity</w:t>
      </w:r>
      <w:r w:rsidR="00DB4108">
        <w:t>”</w:t>
      </w:r>
      <w:r>
        <w:t xml:space="preserve"> with </w:t>
      </w:r>
      <w:r w:rsidR="00DB4108">
        <w:t>“</w:t>
      </w:r>
      <w:r>
        <w:t>Territory entity.</w:t>
      </w:r>
      <w:r w:rsidR="00DB4108">
        <w:t>”</w:t>
      </w:r>
    </w:p>
    <w:p w14:paraId="1CF2851F"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38 Section 45</w:t>
      </w:r>
    </w:p>
    <w:p w14:paraId="1CF28521" w14:textId="0F8B9F32" w:rsidR="006B2F15" w:rsidRDefault="005B3B4F" w:rsidP="00B82774">
      <w:pPr>
        <w:pStyle w:val="BodyText"/>
      </w:pPr>
      <w:r>
        <w:t>Renumber</w:t>
      </w:r>
      <w:r>
        <w:rPr>
          <w:spacing w:val="-4"/>
        </w:rPr>
        <w:t xml:space="preserve"> </w:t>
      </w:r>
      <w:r>
        <w:t>as</w:t>
      </w:r>
      <w:r>
        <w:rPr>
          <w:spacing w:val="-3"/>
        </w:rPr>
        <w:t xml:space="preserve"> </w:t>
      </w:r>
      <w:r>
        <w:t>section</w:t>
      </w:r>
      <w:r>
        <w:rPr>
          <w:spacing w:val="-4"/>
        </w:rPr>
        <w:t xml:space="preserve"> </w:t>
      </w:r>
      <w:r>
        <w:rPr>
          <w:spacing w:val="-5"/>
        </w:rPr>
        <w:t>25.</w:t>
      </w:r>
    </w:p>
    <w:p w14:paraId="1CF28523" w14:textId="77777777" w:rsidR="006B2F15"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39 Exclusion of inconsistent contractual terms Section 46</w:t>
      </w:r>
    </w:p>
    <w:p w14:paraId="1CF28526" w14:textId="476E7F2E" w:rsidR="006B2F15" w:rsidRDefault="00DB4108" w:rsidP="00B82774">
      <w:pPr>
        <w:pStyle w:val="BodyText"/>
      </w:pPr>
      <w:r>
        <w:t>Amended to o</w:t>
      </w:r>
      <w:r w:rsidR="005B3B4F">
        <w:t>mit</w:t>
      </w:r>
      <w:r w:rsidR="005B3B4F" w:rsidRPr="000D6A0C">
        <w:rPr>
          <w:spacing w:val="-5"/>
        </w:rPr>
        <w:t xml:space="preserve"> </w:t>
      </w:r>
      <w:r w:rsidR="005B3B4F">
        <w:t>“in</w:t>
      </w:r>
      <w:r w:rsidR="005B3B4F" w:rsidRPr="000D6A0C">
        <w:rPr>
          <w:spacing w:val="-3"/>
        </w:rPr>
        <w:t xml:space="preserve"> </w:t>
      </w:r>
      <w:r w:rsidR="005B3B4F">
        <w:t>a</w:t>
      </w:r>
      <w:r w:rsidR="005B3B4F" w:rsidRPr="000D6A0C">
        <w:rPr>
          <w:spacing w:val="-3"/>
        </w:rPr>
        <w:t xml:space="preserve"> </w:t>
      </w:r>
      <w:r w:rsidR="005B3B4F">
        <w:t>contract”</w:t>
      </w:r>
      <w:r w:rsidR="005B3B4F" w:rsidRPr="000D6A0C">
        <w:rPr>
          <w:spacing w:val="-2"/>
        </w:rPr>
        <w:t xml:space="preserve"> </w:t>
      </w:r>
      <w:r w:rsidR="005B3B4F">
        <w:t>substitute</w:t>
      </w:r>
      <w:r w:rsidR="005B3B4F" w:rsidRPr="000D6A0C">
        <w:rPr>
          <w:spacing w:val="-3"/>
        </w:rPr>
        <w:t xml:space="preserve"> </w:t>
      </w:r>
      <w:r>
        <w:rPr>
          <w:spacing w:val="-3"/>
        </w:rPr>
        <w:t xml:space="preserve">with </w:t>
      </w:r>
      <w:r w:rsidR="005B3B4F">
        <w:t>“in</w:t>
      </w:r>
      <w:r w:rsidR="005B3B4F" w:rsidRPr="000D6A0C">
        <w:rPr>
          <w:spacing w:val="-4"/>
        </w:rPr>
        <w:t xml:space="preserve"> </w:t>
      </w:r>
      <w:r w:rsidR="005B3B4F">
        <w:t>a</w:t>
      </w:r>
      <w:r w:rsidR="005B3B4F" w:rsidRPr="000D6A0C">
        <w:rPr>
          <w:spacing w:val="-2"/>
        </w:rPr>
        <w:t xml:space="preserve"> </w:t>
      </w:r>
      <w:r w:rsidR="005B3B4F">
        <w:t>procurement</w:t>
      </w:r>
      <w:r w:rsidR="005B3B4F" w:rsidRPr="000D6A0C">
        <w:rPr>
          <w:spacing w:val="-3"/>
        </w:rPr>
        <w:t xml:space="preserve"> </w:t>
      </w:r>
      <w:r w:rsidR="005B3B4F" w:rsidRPr="000D6A0C">
        <w:rPr>
          <w:spacing w:val="-2"/>
        </w:rPr>
        <w:t>contract</w:t>
      </w:r>
      <w:r>
        <w:rPr>
          <w:spacing w:val="-2"/>
        </w:rPr>
        <w:t>.</w:t>
      </w:r>
      <w:r w:rsidR="005B3B4F" w:rsidRPr="000D6A0C">
        <w:rPr>
          <w:spacing w:val="-2"/>
        </w:rPr>
        <w:t>”</w:t>
      </w:r>
    </w:p>
    <w:p w14:paraId="1CF28527"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lang w:val="en-AU"/>
        </w:rPr>
      </w:pPr>
      <w:r w:rsidRPr="00E15C48">
        <w:rPr>
          <w:rFonts w:eastAsiaTheme="majorEastAsia" w:cstheme="majorBidi"/>
          <w:bCs w:val="0"/>
          <w:lang w:val="en-AU"/>
        </w:rPr>
        <w:t>Clause 40 Section 46 (a)</w:t>
      </w:r>
    </w:p>
    <w:p w14:paraId="1CF28529" w14:textId="47E48877" w:rsidR="006B2F15" w:rsidRDefault="00DB4108" w:rsidP="00B82774">
      <w:pPr>
        <w:pStyle w:val="BodyText"/>
      </w:pPr>
      <w:r>
        <w:t xml:space="preserve">Amended to </w:t>
      </w:r>
      <w:r w:rsidR="005B3B4F">
        <w:t>omit</w:t>
      </w:r>
      <w:r w:rsidR="005B3B4F" w:rsidRPr="000D6A0C">
        <w:rPr>
          <w:spacing w:val="-3"/>
        </w:rPr>
        <w:t xml:space="preserve"> </w:t>
      </w:r>
      <w:r>
        <w:rPr>
          <w:spacing w:val="-3"/>
        </w:rPr>
        <w:t xml:space="preserve">section </w:t>
      </w:r>
      <w:r w:rsidR="005B3B4F">
        <w:t>43</w:t>
      </w:r>
      <w:r w:rsidR="005B3B4F" w:rsidRPr="000D6A0C">
        <w:rPr>
          <w:spacing w:val="-3"/>
        </w:rPr>
        <w:t xml:space="preserve"> </w:t>
      </w:r>
      <w:r>
        <w:rPr>
          <w:spacing w:val="-3"/>
        </w:rPr>
        <w:t xml:space="preserve">and substitute with </w:t>
      </w:r>
      <w:r w:rsidR="005B3B4F">
        <w:t>section</w:t>
      </w:r>
      <w:r w:rsidR="005B3B4F" w:rsidRPr="000D6A0C">
        <w:rPr>
          <w:spacing w:val="-3"/>
        </w:rPr>
        <w:t xml:space="preserve"> </w:t>
      </w:r>
      <w:r w:rsidR="005B3B4F" w:rsidRPr="000D6A0C">
        <w:rPr>
          <w:spacing w:val="-5"/>
        </w:rPr>
        <w:t>23</w:t>
      </w:r>
      <w:r>
        <w:rPr>
          <w:spacing w:val="-5"/>
        </w:rPr>
        <w:t>.</w:t>
      </w:r>
    </w:p>
    <w:p w14:paraId="6EFC1B48" w14:textId="77777777" w:rsidR="00B82774"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 xml:space="preserve">Clause 41 Section 46 </w:t>
      </w:r>
    </w:p>
    <w:p w14:paraId="5FF21A54" w14:textId="77777777" w:rsidR="00B82774" w:rsidRDefault="005B3B4F" w:rsidP="00E15C48">
      <w:r w:rsidRPr="00CB5368">
        <w:rPr>
          <w:sz w:val="24"/>
          <w:szCs w:val="24"/>
        </w:rPr>
        <w:t>Renumber</w:t>
      </w:r>
      <w:r w:rsidRPr="00CB5368">
        <w:rPr>
          <w:spacing w:val="-12"/>
          <w:sz w:val="24"/>
          <w:szCs w:val="24"/>
        </w:rPr>
        <w:t xml:space="preserve"> </w:t>
      </w:r>
      <w:r w:rsidRPr="00CB5368">
        <w:rPr>
          <w:sz w:val="24"/>
          <w:szCs w:val="24"/>
        </w:rPr>
        <w:t>as</w:t>
      </w:r>
      <w:r w:rsidRPr="00CB5368">
        <w:rPr>
          <w:spacing w:val="-12"/>
          <w:sz w:val="24"/>
          <w:szCs w:val="24"/>
        </w:rPr>
        <w:t xml:space="preserve"> </w:t>
      </w:r>
      <w:r w:rsidRPr="00CB5368">
        <w:rPr>
          <w:sz w:val="24"/>
          <w:szCs w:val="24"/>
        </w:rPr>
        <w:t>section</w:t>
      </w:r>
      <w:r w:rsidRPr="00CB5368">
        <w:rPr>
          <w:spacing w:val="-12"/>
          <w:sz w:val="24"/>
          <w:szCs w:val="24"/>
        </w:rPr>
        <w:t xml:space="preserve"> </w:t>
      </w:r>
      <w:r w:rsidRPr="00CB5368">
        <w:rPr>
          <w:sz w:val="24"/>
          <w:szCs w:val="24"/>
        </w:rPr>
        <w:t>26</w:t>
      </w:r>
      <w:r w:rsidR="00DB4108" w:rsidRPr="00CB5368">
        <w:rPr>
          <w:sz w:val="24"/>
          <w:szCs w:val="24"/>
        </w:rPr>
        <w:t>.</w:t>
      </w:r>
      <w:r>
        <w:t xml:space="preserve"> </w:t>
      </w:r>
    </w:p>
    <w:p w14:paraId="33576230" w14:textId="77777777" w:rsidR="00B82774"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 xml:space="preserve">Clause 42 Section 47 </w:t>
      </w:r>
    </w:p>
    <w:p w14:paraId="597C230B" w14:textId="77777777" w:rsidR="00B82774" w:rsidRDefault="005B3B4F" w:rsidP="00E15C48">
      <w:pPr>
        <w:rPr>
          <w:sz w:val="24"/>
        </w:rPr>
      </w:pPr>
      <w:r>
        <w:rPr>
          <w:sz w:val="24"/>
        </w:rPr>
        <w:t>Renumber</w:t>
      </w:r>
      <w:r>
        <w:rPr>
          <w:spacing w:val="-12"/>
          <w:sz w:val="24"/>
        </w:rPr>
        <w:t xml:space="preserve"> </w:t>
      </w:r>
      <w:r>
        <w:rPr>
          <w:sz w:val="24"/>
        </w:rPr>
        <w:t>as</w:t>
      </w:r>
      <w:r>
        <w:rPr>
          <w:spacing w:val="-12"/>
          <w:sz w:val="24"/>
        </w:rPr>
        <w:t xml:space="preserve"> </w:t>
      </w:r>
      <w:r>
        <w:rPr>
          <w:sz w:val="24"/>
        </w:rPr>
        <w:t>section</w:t>
      </w:r>
      <w:r>
        <w:rPr>
          <w:spacing w:val="-12"/>
          <w:sz w:val="24"/>
        </w:rPr>
        <w:t xml:space="preserve"> </w:t>
      </w:r>
      <w:r>
        <w:rPr>
          <w:sz w:val="24"/>
        </w:rPr>
        <w:t>27</w:t>
      </w:r>
      <w:r w:rsidR="00DB4108">
        <w:rPr>
          <w:sz w:val="24"/>
        </w:rPr>
        <w:t>.</w:t>
      </w:r>
      <w:r>
        <w:rPr>
          <w:sz w:val="24"/>
        </w:rPr>
        <w:t xml:space="preserve"> </w:t>
      </w:r>
    </w:p>
    <w:p w14:paraId="2E0F72A2" w14:textId="3A5E94B8" w:rsidR="00F658FC" w:rsidRPr="00E15C48" w:rsidRDefault="005B3B4F" w:rsidP="00E15C48">
      <w:pPr>
        <w:pStyle w:val="Heading3"/>
        <w:widowControl/>
        <w:autoSpaceDE/>
        <w:autoSpaceDN/>
        <w:spacing w:before="240" w:after="240"/>
        <w:ind w:left="0"/>
        <w:jc w:val="both"/>
        <w:rPr>
          <w:rFonts w:eastAsiaTheme="majorEastAsia" w:cstheme="majorBidi"/>
          <w:bCs w:val="0"/>
          <w:lang w:val="en-AU"/>
        </w:rPr>
      </w:pPr>
      <w:r w:rsidRPr="00E15C48">
        <w:rPr>
          <w:rFonts w:eastAsiaTheme="majorEastAsia" w:cstheme="majorBidi"/>
          <w:bCs w:val="0"/>
          <w:lang w:val="en-AU"/>
        </w:rPr>
        <w:t>Clause 43 New Part 4</w:t>
      </w:r>
    </w:p>
    <w:p w14:paraId="1CF2852C"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Part 4 Government Procurement Board (28)</w:t>
      </w:r>
    </w:p>
    <w:p w14:paraId="1CF2852D" w14:textId="77777777" w:rsidR="006B2F15" w:rsidRDefault="005B3B4F" w:rsidP="00B82774">
      <w:pPr>
        <w:pStyle w:val="BodyText"/>
        <w:spacing w:before="241"/>
      </w:pPr>
      <w:r>
        <w:t>This</w:t>
      </w:r>
      <w:r w:rsidRPr="000D6A0C">
        <w:rPr>
          <w:spacing w:val="-4"/>
        </w:rPr>
        <w:t xml:space="preserve"> </w:t>
      </w:r>
      <w:r>
        <w:t>establishes</w:t>
      </w:r>
      <w:r w:rsidRPr="000D6A0C">
        <w:rPr>
          <w:spacing w:val="-2"/>
        </w:rPr>
        <w:t xml:space="preserve"> </w:t>
      </w:r>
      <w:r>
        <w:t>the</w:t>
      </w:r>
      <w:r w:rsidRPr="000D6A0C">
        <w:rPr>
          <w:spacing w:val="-2"/>
        </w:rPr>
        <w:t xml:space="preserve"> </w:t>
      </w:r>
      <w:r>
        <w:t>Government</w:t>
      </w:r>
      <w:r w:rsidRPr="000D6A0C">
        <w:rPr>
          <w:spacing w:val="-2"/>
        </w:rPr>
        <w:t xml:space="preserve"> </w:t>
      </w:r>
      <w:r>
        <w:t>Procurement</w:t>
      </w:r>
      <w:r w:rsidRPr="000D6A0C">
        <w:rPr>
          <w:spacing w:val="-2"/>
        </w:rPr>
        <w:t xml:space="preserve"> Board.</w:t>
      </w:r>
    </w:p>
    <w:p w14:paraId="6D2DB42E" w14:textId="11D10C1C" w:rsidR="00004EB4"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Purpose and functions of the Government Procurement Board (29)</w:t>
      </w:r>
    </w:p>
    <w:p w14:paraId="1CF28531" w14:textId="40279FC2" w:rsidR="006B2F15" w:rsidRDefault="005B3B4F" w:rsidP="00E15C48">
      <w:pPr>
        <w:pStyle w:val="BodyText"/>
      </w:pPr>
      <w:r>
        <w:t>The</w:t>
      </w:r>
      <w:r>
        <w:rPr>
          <w:spacing w:val="-4"/>
        </w:rPr>
        <w:t xml:space="preserve"> </w:t>
      </w:r>
      <w:r>
        <w:t>Board</w:t>
      </w:r>
      <w:r>
        <w:rPr>
          <w:spacing w:val="-3"/>
        </w:rPr>
        <w:t xml:space="preserve"> </w:t>
      </w:r>
      <w:r>
        <w:rPr>
          <w:spacing w:val="-2"/>
        </w:rPr>
        <w:t>will:</w:t>
      </w:r>
    </w:p>
    <w:p w14:paraId="1CF28533" w14:textId="2E4210B7" w:rsidR="006B2F15" w:rsidRPr="00DC6F6B" w:rsidRDefault="005B3B4F" w:rsidP="00DC6F6B">
      <w:pPr>
        <w:tabs>
          <w:tab w:val="left" w:pos="892"/>
        </w:tabs>
        <w:spacing w:before="78" w:line="271" w:lineRule="auto"/>
        <w:ind w:right="118"/>
        <w:rPr>
          <w:sz w:val="24"/>
        </w:rPr>
      </w:pPr>
      <w:r w:rsidRPr="00DC6F6B">
        <w:rPr>
          <w:sz w:val="24"/>
        </w:rPr>
        <w:t xml:space="preserve">review and make recommendations in relation to procurement as prescribed under </w:t>
      </w:r>
      <w:r w:rsidRPr="00DC6F6B">
        <w:rPr>
          <w:sz w:val="24"/>
        </w:rPr>
        <w:lastRenderedPageBreak/>
        <w:t>the Regulation.</w:t>
      </w:r>
    </w:p>
    <w:p w14:paraId="1CF28534" w14:textId="2B2FD822" w:rsidR="006B2F15" w:rsidRDefault="005B3B4F" w:rsidP="00B82774">
      <w:pPr>
        <w:pStyle w:val="ListParagraph"/>
        <w:numPr>
          <w:ilvl w:val="0"/>
          <w:numId w:val="5"/>
        </w:numPr>
        <w:tabs>
          <w:tab w:val="left" w:pos="891"/>
        </w:tabs>
        <w:spacing w:before="8"/>
        <w:ind w:left="891" w:hanging="359"/>
        <w:rPr>
          <w:sz w:val="24"/>
        </w:rPr>
      </w:pPr>
      <w:r>
        <w:rPr>
          <w:sz w:val="24"/>
        </w:rPr>
        <w:t>review</w:t>
      </w:r>
      <w:r>
        <w:rPr>
          <w:spacing w:val="-4"/>
          <w:sz w:val="24"/>
        </w:rPr>
        <w:t xml:space="preserve"> </w:t>
      </w:r>
      <w:r>
        <w:rPr>
          <w:sz w:val="24"/>
        </w:rPr>
        <w:t>and</w:t>
      </w:r>
      <w:r>
        <w:rPr>
          <w:spacing w:val="-3"/>
          <w:sz w:val="24"/>
        </w:rPr>
        <w:t xml:space="preserve"> </w:t>
      </w:r>
      <w:r>
        <w:rPr>
          <w:sz w:val="24"/>
        </w:rPr>
        <w:t>endorse</w:t>
      </w:r>
      <w:r>
        <w:rPr>
          <w:spacing w:val="-3"/>
          <w:sz w:val="24"/>
        </w:rPr>
        <w:t xml:space="preserve"> </w:t>
      </w:r>
      <w:r>
        <w:rPr>
          <w:sz w:val="24"/>
        </w:rPr>
        <w:t>whole</w:t>
      </w:r>
      <w:r>
        <w:rPr>
          <w:spacing w:val="-4"/>
          <w:sz w:val="24"/>
        </w:rPr>
        <w:t xml:space="preserve"> </w:t>
      </w:r>
      <w:r>
        <w:rPr>
          <w:sz w:val="24"/>
        </w:rPr>
        <w:t>of</w:t>
      </w:r>
      <w:r>
        <w:rPr>
          <w:spacing w:val="-3"/>
          <w:sz w:val="24"/>
        </w:rPr>
        <w:t xml:space="preserve"> </w:t>
      </w:r>
      <w:r>
        <w:rPr>
          <w:sz w:val="24"/>
        </w:rPr>
        <w:t>government</w:t>
      </w:r>
      <w:r>
        <w:rPr>
          <w:spacing w:val="-3"/>
          <w:sz w:val="24"/>
        </w:rPr>
        <w:t xml:space="preserve"> </w:t>
      </w:r>
      <w:r>
        <w:rPr>
          <w:sz w:val="24"/>
        </w:rPr>
        <w:t>procurement</w:t>
      </w:r>
      <w:r>
        <w:rPr>
          <w:spacing w:val="-3"/>
          <w:sz w:val="24"/>
        </w:rPr>
        <w:t xml:space="preserve"> </w:t>
      </w:r>
      <w:r>
        <w:rPr>
          <w:spacing w:val="-2"/>
          <w:sz w:val="24"/>
        </w:rPr>
        <w:t>practices.</w:t>
      </w:r>
    </w:p>
    <w:p w14:paraId="1CF28535" w14:textId="2FAB75C5" w:rsidR="006B2F15" w:rsidRDefault="005B3B4F" w:rsidP="00B82774">
      <w:pPr>
        <w:pStyle w:val="ListParagraph"/>
        <w:numPr>
          <w:ilvl w:val="0"/>
          <w:numId w:val="5"/>
        </w:numPr>
        <w:tabs>
          <w:tab w:val="left" w:pos="892"/>
        </w:tabs>
        <w:spacing w:before="39" w:line="271" w:lineRule="auto"/>
        <w:rPr>
          <w:sz w:val="24"/>
        </w:rPr>
      </w:pPr>
      <w:r>
        <w:rPr>
          <w:sz w:val="24"/>
        </w:rPr>
        <w:t>recommend</w:t>
      </w:r>
      <w:r>
        <w:rPr>
          <w:spacing w:val="-4"/>
          <w:sz w:val="24"/>
        </w:rPr>
        <w:t xml:space="preserve"> </w:t>
      </w:r>
      <w:r>
        <w:rPr>
          <w:sz w:val="24"/>
        </w:rPr>
        <w:t>the</w:t>
      </w:r>
      <w:r>
        <w:rPr>
          <w:spacing w:val="-3"/>
          <w:sz w:val="24"/>
        </w:rPr>
        <w:t xml:space="preserve"> </w:t>
      </w:r>
      <w:r>
        <w:rPr>
          <w:sz w:val="24"/>
        </w:rPr>
        <w:t>Minister</w:t>
      </w:r>
      <w:r>
        <w:rPr>
          <w:spacing w:val="-3"/>
          <w:sz w:val="24"/>
        </w:rPr>
        <w:t xml:space="preserve"> </w:t>
      </w:r>
      <w:r>
        <w:rPr>
          <w:sz w:val="24"/>
        </w:rPr>
        <w:t>make</w:t>
      </w:r>
      <w:r>
        <w:rPr>
          <w:spacing w:val="-3"/>
          <w:sz w:val="24"/>
        </w:rPr>
        <w:t xml:space="preserve"> </w:t>
      </w:r>
      <w:r>
        <w:rPr>
          <w:sz w:val="24"/>
        </w:rPr>
        <w:t>a</w:t>
      </w:r>
      <w:r>
        <w:rPr>
          <w:spacing w:val="-4"/>
          <w:sz w:val="24"/>
        </w:rPr>
        <w:t xml:space="preserve"> </w:t>
      </w:r>
      <w:r>
        <w:rPr>
          <w:sz w:val="24"/>
        </w:rPr>
        <w:t>direction</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regulation</w:t>
      </w:r>
      <w:r>
        <w:rPr>
          <w:spacing w:val="-3"/>
          <w:sz w:val="24"/>
        </w:rPr>
        <w:t xml:space="preserve"> </w:t>
      </w:r>
      <w:r>
        <w:rPr>
          <w:sz w:val="24"/>
        </w:rPr>
        <w:t>about</w:t>
      </w:r>
      <w:r>
        <w:rPr>
          <w:spacing w:val="-3"/>
          <w:sz w:val="24"/>
        </w:rPr>
        <w:t xml:space="preserve"> </w:t>
      </w:r>
      <w:r>
        <w:rPr>
          <w:sz w:val="24"/>
        </w:rPr>
        <w:t>whole</w:t>
      </w:r>
      <w:r>
        <w:rPr>
          <w:spacing w:val="-3"/>
          <w:sz w:val="24"/>
        </w:rPr>
        <w:t xml:space="preserve"> </w:t>
      </w:r>
      <w:r>
        <w:rPr>
          <w:sz w:val="24"/>
        </w:rPr>
        <w:t>of government procurement practices.</w:t>
      </w:r>
    </w:p>
    <w:p w14:paraId="1CF28536" w14:textId="59F58F22" w:rsidR="006B2F15" w:rsidRDefault="005B3B4F" w:rsidP="00B82774">
      <w:pPr>
        <w:pStyle w:val="ListParagraph"/>
        <w:numPr>
          <w:ilvl w:val="0"/>
          <w:numId w:val="5"/>
        </w:numPr>
        <w:tabs>
          <w:tab w:val="left" w:pos="892"/>
        </w:tabs>
        <w:spacing w:before="7" w:line="271" w:lineRule="auto"/>
        <w:rPr>
          <w:sz w:val="24"/>
        </w:rPr>
      </w:pPr>
      <w:r>
        <w:rPr>
          <w:sz w:val="24"/>
        </w:rPr>
        <w:t>provide</w:t>
      </w:r>
      <w:r>
        <w:rPr>
          <w:spacing w:val="-17"/>
          <w:sz w:val="24"/>
        </w:rPr>
        <w:t xml:space="preserve"> </w:t>
      </w:r>
      <w:r>
        <w:rPr>
          <w:sz w:val="24"/>
        </w:rPr>
        <w:t>advice</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Minister</w:t>
      </w:r>
      <w:r>
        <w:rPr>
          <w:spacing w:val="-17"/>
          <w:sz w:val="24"/>
        </w:rPr>
        <w:t xml:space="preserve"> </w:t>
      </w:r>
      <w:r>
        <w:rPr>
          <w:sz w:val="24"/>
        </w:rPr>
        <w:t>on</w:t>
      </w:r>
      <w:r>
        <w:rPr>
          <w:spacing w:val="-17"/>
          <w:sz w:val="24"/>
        </w:rPr>
        <w:t xml:space="preserve"> </w:t>
      </w:r>
      <w:r>
        <w:rPr>
          <w:sz w:val="24"/>
        </w:rPr>
        <w:t>any</w:t>
      </w:r>
      <w:r>
        <w:rPr>
          <w:spacing w:val="-16"/>
          <w:sz w:val="24"/>
        </w:rPr>
        <w:t xml:space="preserve"> </w:t>
      </w:r>
      <w:r>
        <w:rPr>
          <w:sz w:val="24"/>
        </w:rPr>
        <w:t>issue</w:t>
      </w:r>
      <w:r>
        <w:rPr>
          <w:spacing w:val="-17"/>
          <w:sz w:val="24"/>
        </w:rPr>
        <w:t xml:space="preserve"> </w:t>
      </w:r>
      <w:r>
        <w:rPr>
          <w:sz w:val="24"/>
        </w:rPr>
        <w:t>relevant</w:t>
      </w:r>
      <w:r>
        <w:rPr>
          <w:spacing w:val="-17"/>
          <w:sz w:val="24"/>
        </w:rPr>
        <w:t xml:space="preserve"> </w:t>
      </w:r>
      <w:r>
        <w:rPr>
          <w:sz w:val="24"/>
        </w:rPr>
        <w:t>to</w:t>
      </w:r>
      <w:r>
        <w:rPr>
          <w:spacing w:val="-16"/>
          <w:sz w:val="24"/>
        </w:rPr>
        <w:t xml:space="preserve"> </w:t>
      </w:r>
      <w:r>
        <w:rPr>
          <w:sz w:val="24"/>
        </w:rPr>
        <w:t>procurement</w:t>
      </w:r>
      <w:r>
        <w:rPr>
          <w:spacing w:val="-17"/>
          <w:sz w:val="24"/>
        </w:rPr>
        <w:t xml:space="preserve"> </w:t>
      </w:r>
      <w:r>
        <w:rPr>
          <w:sz w:val="24"/>
        </w:rPr>
        <w:t>by</w:t>
      </w:r>
      <w:r>
        <w:rPr>
          <w:spacing w:val="-17"/>
          <w:sz w:val="24"/>
        </w:rPr>
        <w:t xml:space="preserve"> </w:t>
      </w:r>
      <w:r>
        <w:rPr>
          <w:sz w:val="24"/>
        </w:rPr>
        <w:t xml:space="preserve">Territory </w:t>
      </w:r>
      <w:r>
        <w:rPr>
          <w:spacing w:val="-2"/>
          <w:sz w:val="24"/>
        </w:rPr>
        <w:t>entities.</w:t>
      </w:r>
    </w:p>
    <w:p w14:paraId="1CF28537" w14:textId="3863D4C8" w:rsidR="006B2F15" w:rsidRDefault="005B3B4F" w:rsidP="00B82774">
      <w:pPr>
        <w:pStyle w:val="ListParagraph"/>
        <w:numPr>
          <w:ilvl w:val="0"/>
          <w:numId w:val="5"/>
        </w:numPr>
        <w:tabs>
          <w:tab w:val="left" w:pos="892"/>
        </w:tabs>
        <w:spacing w:before="7" w:line="271" w:lineRule="auto"/>
        <w:rPr>
          <w:sz w:val="24"/>
        </w:rPr>
      </w:pPr>
      <w:r>
        <w:rPr>
          <w:sz w:val="24"/>
        </w:rPr>
        <w:t>review and, if appropriate, endorse practices to be used by Territory entities for managing procurements (endorsed procurement practices).</w:t>
      </w:r>
    </w:p>
    <w:p w14:paraId="1CF28538" w14:textId="5C0B26F0" w:rsidR="006B2F15" w:rsidRDefault="005B3B4F" w:rsidP="00B82774">
      <w:pPr>
        <w:pStyle w:val="ListParagraph"/>
        <w:numPr>
          <w:ilvl w:val="0"/>
          <w:numId w:val="5"/>
        </w:numPr>
        <w:tabs>
          <w:tab w:val="left" w:pos="892"/>
        </w:tabs>
        <w:spacing w:before="7" w:line="273" w:lineRule="auto"/>
        <w:rPr>
          <w:sz w:val="24"/>
        </w:rPr>
      </w:pPr>
      <w:r>
        <w:rPr>
          <w:sz w:val="24"/>
        </w:rPr>
        <w:t>to recommend that the Minister give a direction about an endorsed procurement practice to Territory entities under section 51B (Procurements practices, policies and procedures).</w:t>
      </w:r>
    </w:p>
    <w:p w14:paraId="1CF28539" w14:textId="14AA20B3" w:rsidR="006B2F15" w:rsidRDefault="005B3B4F" w:rsidP="00B82774">
      <w:pPr>
        <w:pStyle w:val="ListParagraph"/>
        <w:numPr>
          <w:ilvl w:val="0"/>
          <w:numId w:val="5"/>
        </w:numPr>
        <w:tabs>
          <w:tab w:val="left" w:pos="892"/>
        </w:tabs>
        <w:spacing w:before="4" w:line="271" w:lineRule="auto"/>
        <w:rPr>
          <w:sz w:val="24"/>
        </w:rPr>
      </w:pPr>
      <w:r>
        <w:rPr>
          <w:sz w:val="24"/>
        </w:rPr>
        <w:t>to provide advice to the Minister on any issue relevant to procurements by Territory entities or the operation of this Act; and</w:t>
      </w:r>
    </w:p>
    <w:p w14:paraId="1CF2853A" w14:textId="186651E4" w:rsidR="006B2F15" w:rsidRDefault="005B3B4F" w:rsidP="00E15C48">
      <w:pPr>
        <w:pStyle w:val="ListParagraph"/>
        <w:numPr>
          <w:ilvl w:val="0"/>
          <w:numId w:val="5"/>
        </w:numPr>
        <w:tabs>
          <w:tab w:val="left" w:pos="892"/>
        </w:tabs>
        <w:spacing w:before="6" w:after="120" w:line="271" w:lineRule="auto"/>
        <w:ind w:left="890" w:hanging="357"/>
        <w:rPr>
          <w:sz w:val="24"/>
        </w:rPr>
      </w:pPr>
      <w:r>
        <w:rPr>
          <w:sz w:val="24"/>
        </w:rPr>
        <w:t>to exercise any other function given to the board under this Act or any other territory law.</w:t>
      </w:r>
    </w:p>
    <w:p w14:paraId="1CF2853C"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Recommendations of the board (30)</w:t>
      </w:r>
    </w:p>
    <w:p w14:paraId="1CF2853D" w14:textId="545D0C7F" w:rsidR="006B2F15" w:rsidRDefault="005B3B4F" w:rsidP="00E15C48">
      <w:pPr>
        <w:pStyle w:val="BodyText"/>
        <w:spacing w:line="276" w:lineRule="auto"/>
        <w:jc w:val="both"/>
      </w:pPr>
      <w:r>
        <w:t>This</w:t>
      </w:r>
      <w:r w:rsidRPr="000D6A0C">
        <w:rPr>
          <w:spacing w:val="-12"/>
        </w:rPr>
        <w:t xml:space="preserve"> </w:t>
      </w:r>
      <w:r>
        <w:t>provides</w:t>
      </w:r>
      <w:r w:rsidRPr="000D6A0C">
        <w:rPr>
          <w:spacing w:val="-12"/>
        </w:rPr>
        <w:t xml:space="preserve"> </w:t>
      </w:r>
      <w:r>
        <w:t>that</w:t>
      </w:r>
      <w:r w:rsidRPr="000D6A0C">
        <w:rPr>
          <w:spacing w:val="-12"/>
        </w:rPr>
        <w:t xml:space="preserve"> </w:t>
      </w:r>
      <w:r>
        <w:t>a</w:t>
      </w:r>
      <w:r w:rsidRPr="000D6A0C">
        <w:rPr>
          <w:spacing w:val="-13"/>
        </w:rPr>
        <w:t xml:space="preserve"> </w:t>
      </w:r>
      <w:r>
        <w:t>new</w:t>
      </w:r>
      <w:r w:rsidRPr="000D6A0C">
        <w:rPr>
          <w:spacing w:val="-13"/>
        </w:rPr>
        <w:t xml:space="preserve"> </w:t>
      </w:r>
      <w:r>
        <w:t>section</w:t>
      </w:r>
      <w:r w:rsidRPr="000D6A0C">
        <w:rPr>
          <w:spacing w:val="-13"/>
        </w:rPr>
        <w:t xml:space="preserve"> </w:t>
      </w:r>
      <w:r>
        <w:t>will</w:t>
      </w:r>
      <w:r w:rsidRPr="000D6A0C">
        <w:rPr>
          <w:spacing w:val="-13"/>
        </w:rPr>
        <w:t xml:space="preserve"> </w:t>
      </w:r>
      <w:r>
        <w:t>be</w:t>
      </w:r>
      <w:r w:rsidRPr="000D6A0C">
        <w:rPr>
          <w:spacing w:val="-13"/>
        </w:rPr>
        <w:t xml:space="preserve"> </w:t>
      </w:r>
      <w:r>
        <w:t>created</w:t>
      </w:r>
      <w:r w:rsidRPr="000D6A0C">
        <w:rPr>
          <w:spacing w:val="-13"/>
        </w:rPr>
        <w:t xml:space="preserve"> </w:t>
      </w:r>
      <w:r>
        <w:t>regarding</w:t>
      </w:r>
      <w:r w:rsidRPr="000D6A0C">
        <w:rPr>
          <w:spacing w:val="-12"/>
        </w:rPr>
        <w:t xml:space="preserve"> </w:t>
      </w:r>
      <w:r>
        <w:t>the</w:t>
      </w:r>
      <w:r w:rsidRPr="000D6A0C">
        <w:rPr>
          <w:spacing w:val="-13"/>
        </w:rPr>
        <w:t xml:space="preserve"> </w:t>
      </w:r>
      <w:r>
        <w:t>recommendations</w:t>
      </w:r>
      <w:r w:rsidRPr="000D6A0C">
        <w:rPr>
          <w:spacing w:val="-12"/>
        </w:rPr>
        <w:t xml:space="preserve"> </w:t>
      </w:r>
      <w:r>
        <w:t>of</w:t>
      </w:r>
      <w:r w:rsidRPr="000D6A0C">
        <w:rPr>
          <w:spacing w:val="-13"/>
        </w:rPr>
        <w:t xml:space="preserve"> </w:t>
      </w:r>
      <w:r>
        <w:t>the Board.</w:t>
      </w:r>
      <w:r w:rsidRPr="000D6A0C">
        <w:rPr>
          <w:spacing w:val="-8"/>
        </w:rPr>
        <w:t xml:space="preserve"> </w:t>
      </w:r>
      <w:r>
        <w:t>This</w:t>
      </w:r>
      <w:r w:rsidRPr="000D6A0C">
        <w:rPr>
          <w:spacing w:val="-9"/>
        </w:rPr>
        <w:t xml:space="preserve"> </w:t>
      </w:r>
      <w:r>
        <w:t>section</w:t>
      </w:r>
      <w:r w:rsidRPr="000D6A0C">
        <w:rPr>
          <w:spacing w:val="-10"/>
        </w:rPr>
        <w:t xml:space="preserve"> </w:t>
      </w:r>
      <w:r>
        <w:t>states</w:t>
      </w:r>
      <w:r w:rsidRPr="000D6A0C">
        <w:rPr>
          <w:spacing w:val="-10"/>
        </w:rPr>
        <w:t xml:space="preserve"> </w:t>
      </w:r>
      <w:r>
        <w:t>that</w:t>
      </w:r>
      <w:r w:rsidRPr="000D6A0C">
        <w:rPr>
          <w:spacing w:val="-8"/>
        </w:rPr>
        <w:t xml:space="preserve"> </w:t>
      </w:r>
      <w:r>
        <w:t>a</w:t>
      </w:r>
      <w:r w:rsidRPr="000D6A0C">
        <w:rPr>
          <w:spacing w:val="-10"/>
        </w:rPr>
        <w:t xml:space="preserve"> </w:t>
      </w:r>
      <w:r>
        <w:t>responsible</w:t>
      </w:r>
      <w:r w:rsidRPr="000D6A0C">
        <w:rPr>
          <w:spacing w:val="-10"/>
        </w:rPr>
        <w:t xml:space="preserve"> </w:t>
      </w:r>
      <w:r>
        <w:t>chief</w:t>
      </w:r>
      <w:r w:rsidRPr="000D6A0C">
        <w:rPr>
          <w:spacing w:val="-8"/>
        </w:rPr>
        <w:t xml:space="preserve"> </w:t>
      </w:r>
      <w:r>
        <w:t>executive</w:t>
      </w:r>
      <w:r w:rsidRPr="000D6A0C">
        <w:rPr>
          <w:spacing w:val="-9"/>
        </w:rPr>
        <w:t xml:space="preserve"> </w:t>
      </w:r>
      <w:r>
        <w:t>for</w:t>
      </w:r>
      <w:r w:rsidRPr="000D6A0C">
        <w:rPr>
          <w:spacing w:val="-9"/>
        </w:rPr>
        <w:t xml:space="preserve"> </w:t>
      </w:r>
      <w:r>
        <w:t>a</w:t>
      </w:r>
      <w:r w:rsidRPr="000D6A0C">
        <w:rPr>
          <w:spacing w:val="-10"/>
        </w:rPr>
        <w:t xml:space="preserve"> </w:t>
      </w:r>
      <w:r>
        <w:t>Territory</w:t>
      </w:r>
      <w:r w:rsidRPr="000D6A0C">
        <w:rPr>
          <w:spacing w:val="-10"/>
        </w:rPr>
        <w:t xml:space="preserve"> </w:t>
      </w:r>
      <w:r>
        <w:t>entity</w:t>
      </w:r>
      <w:r w:rsidRPr="000D6A0C">
        <w:rPr>
          <w:spacing w:val="-10"/>
        </w:rPr>
        <w:t xml:space="preserve"> </w:t>
      </w:r>
      <w:r>
        <w:t>must ensure</w:t>
      </w:r>
      <w:r w:rsidRPr="000D6A0C">
        <w:rPr>
          <w:spacing w:val="-11"/>
        </w:rPr>
        <w:t xml:space="preserve"> </w:t>
      </w:r>
      <w:r>
        <w:t>that</w:t>
      </w:r>
      <w:r w:rsidRPr="000D6A0C">
        <w:rPr>
          <w:spacing w:val="-12"/>
        </w:rPr>
        <w:t xml:space="preserve"> </w:t>
      </w:r>
      <w:r>
        <w:t>the</w:t>
      </w:r>
      <w:r w:rsidRPr="000D6A0C">
        <w:rPr>
          <w:spacing w:val="-11"/>
        </w:rPr>
        <w:t xml:space="preserve"> </w:t>
      </w:r>
      <w:r>
        <w:t>entity,</w:t>
      </w:r>
      <w:r w:rsidRPr="000D6A0C">
        <w:rPr>
          <w:spacing w:val="-12"/>
        </w:rPr>
        <w:t xml:space="preserve"> </w:t>
      </w:r>
      <w:r>
        <w:t>as</w:t>
      </w:r>
      <w:r w:rsidRPr="000D6A0C">
        <w:rPr>
          <w:spacing w:val="-12"/>
        </w:rPr>
        <w:t xml:space="preserve"> </w:t>
      </w:r>
      <w:r>
        <w:t>far</w:t>
      </w:r>
      <w:r w:rsidRPr="000D6A0C">
        <w:rPr>
          <w:spacing w:val="-12"/>
        </w:rPr>
        <w:t xml:space="preserve"> </w:t>
      </w:r>
      <w:r>
        <w:t>as</w:t>
      </w:r>
      <w:r w:rsidRPr="000D6A0C">
        <w:rPr>
          <w:spacing w:val="-12"/>
        </w:rPr>
        <w:t xml:space="preserve"> </w:t>
      </w:r>
      <w:r>
        <w:t>practicable,</w:t>
      </w:r>
      <w:r w:rsidRPr="000D6A0C">
        <w:rPr>
          <w:spacing w:val="-11"/>
        </w:rPr>
        <w:t xml:space="preserve"> </w:t>
      </w:r>
      <w:r>
        <w:t>complies</w:t>
      </w:r>
      <w:r w:rsidRPr="000D6A0C">
        <w:rPr>
          <w:spacing w:val="-12"/>
        </w:rPr>
        <w:t xml:space="preserve"> </w:t>
      </w:r>
      <w:r>
        <w:t>with</w:t>
      </w:r>
      <w:r w:rsidRPr="000D6A0C">
        <w:rPr>
          <w:spacing w:val="-12"/>
        </w:rPr>
        <w:t xml:space="preserve"> </w:t>
      </w:r>
      <w:r>
        <w:t>the</w:t>
      </w:r>
      <w:r w:rsidRPr="000D6A0C">
        <w:rPr>
          <w:spacing w:val="-11"/>
        </w:rPr>
        <w:t xml:space="preserve"> </w:t>
      </w:r>
      <w:r>
        <w:t>recommendations</w:t>
      </w:r>
      <w:r w:rsidRPr="000D6A0C">
        <w:rPr>
          <w:spacing w:val="-11"/>
        </w:rPr>
        <w:t xml:space="preserve"> </w:t>
      </w:r>
      <w:r>
        <w:t>of</w:t>
      </w:r>
      <w:r w:rsidRPr="000D6A0C">
        <w:rPr>
          <w:spacing w:val="-12"/>
        </w:rPr>
        <w:t xml:space="preserve"> </w:t>
      </w:r>
      <w:r>
        <w:t xml:space="preserve">the </w:t>
      </w:r>
      <w:r w:rsidRPr="000D6A0C">
        <w:rPr>
          <w:spacing w:val="-2"/>
        </w:rPr>
        <w:t>Board.</w:t>
      </w:r>
    </w:p>
    <w:p w14:paraId="1CF2853E" w14:textId="10B54087" w:rsidR="006B2F15" w:rsidRDefault="005B3B4F" w:rsidP="00B82774">
      <w:pPr>
        <w:pStyle w:val="BodyText"/>
        <w:spacing w:before="201" w:line="276" w:lineRule="auto"/>
        <w:jc w:val="both"/>
      </w:pPr>
      <w:r>
        <w:t>If</w:t>
      </w:r>
      <w:r w:rsidRPr="000D6A0C">
        <w:rPr>
          <w:spacing w:val="-11"/>
        </w:rPr>
        <w:t xml:space="preserve"> </w:t>
      </w:r>
      <w:r>
        <w:t>the</w:t>
      </w:r>
      <w:r w:rsidRPr="000D6A0C">
        <w:rPr>
          <w:spacing w:val="-10"/>
        </w:rPr>
        <w:t xml:space="preserve"> </w:t>
      </w:r>
      <w:r>
        <w:t>recommendations</w:t>
      </w:r>
      <w:r w:rsidRPr="000D6A0C">
        <w:rPr>
          <w:spacing w:val="-11"/>
        </w:rPr>
        <w:t xml:space="preserve"> </w:t>
      </w:r>
      <w:r>
        <w:t>of</w:t>
      </w:r>
      <w:r w:rsidRPr="000D6A0C">
        <w:rPr>
          <w:spacing w:val="-10"/>
        </w:rPr>
        <w:t xml:space="preserve"> </w:t>
      </w:r>
      <w:r>
        <w:t>the</w:t>
      </w:r>
      <w:r w:rsidRPr="000D6A0C">
        <w:rPr>
          <w:spacing w:val="-10"/>
        </w:rPr>
        <w:t xml:space="preserve"> </w:t>
      </w:r>
      <w:r>
        <w:t>Board</w:t>
      </w:r>
      <w:r w:rsidRPr="000D6A0C">
        <w:rPr>
          <w:spacing w:val="-10"/>
        </w:rPr>
        <w:t xml:space="preserve"> </w:t>
      </w:r>
      <w:r>
        <w:t>are</w:t>
      </w:r>
      <w:r w:rsidRPr="000D6A0C">
        <w:rPr>
          <w:spacing w:val="-10"/>
        </w:rPr>
        <w:t xml:space="preserve"> </w:t>
      </w:r>
      <w:r>
        <w:t>not</w:t>
      </w:r>
      <w:r w:rsidRPr="000D6A0C">
        <w:rPr>
          <w:spacing w:val="-10"/>
        </w:rPr>
        <w:t xml:space="preserve"> </w:t>
      </w:r>
      <w:r>
        <w:t>complied</w:t>
      </w:r>
      <w:r w:rsidRPr="000D6A0C">
        <w:rPr>
          <w:spacing w:val="-11"/>
        </w:rPr>
        <w:t xml:space="preserve"> </w:t>
      </w:r>
      <w:r>
        <w:t>with,</w:t>
      </w:r>
      <w:r w:rsidRPr="000D6A0C">
        <w:rPr>
          <w:spacing w:val="-10"/>
        </w:rPr>
        <w:t xml:space="preserve"> </w:t>
      </w:r>
      <w:r>
        <w:t>the</w:t>
      </w:r>
      <w:r w:rsidRPr="000D6A0C">
        <w:rPr>
          <w:spacing w:val="-10"/>
        </w:rPr>
        <w:t xml:space="preserve"> </w:t>
      </w:r>
      <w:r>
        <w:t>Board</w:t>
      </w:r>
      <w:r w:rsidRPr="000D6A0C">
        <w:rPr>
          <w:spacing w:val="-10"/>
        </w:rPr>
        <w:t xml:space="preserve"> </w:t>
      </w:r>
      <w:r>
        <w:t>may</w:t>
      </w:r>
      <w:r w:rsidRPr="000D6A0C">
        <w:rPr>
          <w:spacing w:val="-8"/>
        </w:rPr>
        <w:t xml:space="preserve"> </w:t>
      </w:r>
      <w:r>
        <w:t>require</w:t>
      </w:r>
      <w:r w:rsidRPr="000D6A0C">
        <w:rPr>
          <w:spacing w:val="-10"/>
        </w:rPr>
        <w:t xml:space="preserve"> </w:t>
      </w:r>
      <w:r>
        <w:t>the procurement to come back to the Board and the Board may make further recommendations on this matter to the CEO or governing board.</w:t>
      </w:r>
    </w:p>
    <w:p w14:paraId="1CF2853F" w14:textId="77777777" w:rsidR="006B2F15" w:rsidRDefault="005B3B4F" w:rsidP="00B82774">
      <w:pPr>
        <w:pStyle w:val="BodyText"/>
        <w:spacing w:before="200" w:line="276" w:lineRule="auto"/>
        <w:jc w:val="both"/>
      </w:pPr>
      <w:r>
        <w:t>If the procurement is in the planning period and the Board considers that its further recommendations have not been addressed, or not been adequately addressed, the Board must refer the matter to the responsible Minister for the Territory entity.</w:t>
      </w:r>
    </w:p>
    <w:p w14:paraId="1CF28541" w14:textId="78746F95" w:rsidR="006B2F15" w:rsidRDefault="005B3B4F" w:rsidP="00B82774">
      <w:pPr>
        <w:pStyle w:val="BodyText"/>
        <w:spacing w:before="200"/>
      </w:pPr>
      <w:r>
        <w:t>This</w:t>
      </w:r>
      <w:r w:rsidRPr="000D6A0C">
        <w:rPr>
          <w:spacing w:val="-13"/>
        </w:rPr>
        <w:t xml:space="preserve"> </w:t>
      </w:r>
      <w:r>
        <w:t>escalation</w:t>
      </w:r>
      <w:r w:rsidRPr="000D6A0C">
        <w:rPr>
          <w:spacing w:val="-14"/>
        </w:rPr>
        <w:t xml:space="preserve"> </w:t>
      </w:r>
      <w:r>
        <w:t>process</w:t>
      </w:r>
      <w:r w:rsidRPr="000D6A0C">
        <w:rPr>
          <w:spacing w:val="-11"/>
        </w:rPr>
        <w:t xml:space="preserve"> </w:t>
      </w:r>
      <w:r>
        <w:t>post-Board</w:t>
      </w:r>
      <w:r w:rsidRPr="000D6A0C">
        <w:rPr>
          <w:spacing w:val="-13"/>
        </w:rPr>
        <w:t xml:space="preserve"> </w:t>
      </w:r>
      <w:r>
        <w:t>consideration</w:t>
      </w:r>
      <w:r w:rsidRPr="000D6A0C">
        <w:rPr>
          <w:spacing w:val="-14"/>
        </w:rPr>
        <w:t xml:space="preserve"> </w:t>
      </w:r>
      <w:r>
        <w:t>will</w:t>
      </w:r>
      <w:r w:rsidRPr="000D6A0C">
        <w:rPr>
          <w:spacing w:val="-13"/>
        </w:rPr>
        <w:t xml:space="preserve"> </w:t>
      </w:r>
      <w:r>
        <w:t>action</w:t>
      </w:r>
      <w:r w:rsidRPr="000D6A0C">
        <w:rPr>
          <w:spacing w:val="-14"/>
        </w:rPr>
        <w:t xml:space="preserve"> </w:t>
      </w:r>
      <w:r>
        <w:t>Recommendation</w:t>
      </w:r>
      <w:r w:rsidRPr="000D6A0C">
        <w:rPr>
          <w:spacing w:val="-13"/>
        </w:rPr>
        <w:t xml:space="preserve"> </w:t>
      </w:r>
      <w:r>
        <w:t>10</w:t>
      </w:r>
      <w:r w:rsidRPr="000D6A0C">
        <w:rPr>
          <w:spacing w:val="-12"/>
        </w:rPr>
        <w:t xml:space="preserve"> </w:t>
      </w:r>
      <w:r w:rsidRPr="000D6A0C">
        <w:rPr>
          <w:spacing w:val="-5"/>
        </w:rPr>
        <w:t>and</w:t>
      </w:r>
      <w:r w:rsidR="00B82774">
        <w:rPr>
          <w:spacing w:val="-5"/>
        </w:rPr>
        <w:t xml:space="preserve"> </w:t>
      </w:r>
      <w:r>
        <w:t>15</w:t>
      </w:r>
      <w:r w:rsidRPr="000D6A0C">
        <w:rPr>
          <w:spacing w:val="78"/>
        </w:rPr>
        <w:t xml:space="preserve"> </w:t>
      </w:r>
      <w:r>
        <w:t>of</w:t>
      </w:r>
      <w:r w:rsidRPr="000D6A0C">
        <w:rPr>
          <w:spacing w:val="78"/>
        </w:rPr>
        <w:t xml:space="preserve"> </w:t>
      </w:r>
      <w:r>
        <w:t>the</w:t>
      </w:r>
      <w:r w:rsidRPr="000D6A0C">
        <w:rPr>
          <w:spacing w:val="78"/>
        </w:rPr>
        <w:t xml:space="preserve"> </w:t>
      </w:r>
      <w:r>
        <w:t>Auditor-General’s</w:t>
      </w:r>
      <w:r w:rsidRPr="000D6A0C">
        <w:rPr>
          <w:spacing w:val="79"/>
        </w:rPr>
        <w:t xml:space="preserve"> </w:t>
      </w:r>
      <w:r>
        <w:t>Performance</w:t>
      </w:r>
      <w:r w:rsidRPr="000D6A0C">
        <w:rPr>
          <w:spacing w:val="76"/>
        </w:rPr>
        <w:t xml:space="preserve"> </w:t>
      </w:r>
      <w:r>
        <w:t>Audit</w:t>
      </w:r>
      <w:r w:rsidRPr="000D6A0C">
        <w:rPr>
          <w:spacing w:val="78"/>
        </w:rPr>
        <w:t xml:space="preserve"> </w:t>
      </w:r>
      <w:r>
        <w:t>Report</w:t>
      </w:r>
      <w:r w:rsidRPr="000D6A0C">
        <w:rPr>
          <w:spacing w:val="78"/>
        </w:rPr>
        <w:t xml:space="preserve"> </w:t>
      </w:r>
      <w:r>
        <w:t>on</w:t>
      </w:r>
      <w:r w:rsidRPr="000D6A0C">
        <w:rPr>
          <w:spacing w:val="77"/>
        </w:rPr>
        <w:t xml:space="preserve"> </w:t>
      </w:r>
      <w:r>
        <w:t>the</w:t>
      </w:r>
      <w:r w:rsidRPr="000D6A0C">
        <w:rPr>
          <w:spacing w:val="78"/>
        </w:rPr>
        <w:t xml:space="preserve"> </w:t>
      </w:r>
      <w:r>
        <w:t>Activities</w:t>
      </w:r>
      <w:r w:rsidRPr="000D6A0C">
        <w:rPr>
          <w:spacing w:val="78"/>
        </w:rPr>
        <w:t xml:space="preserve"> </w:t>
      </w:r>
      <w:r>
        <w:t>of</w:t>
      </w:r>
      <w:r w:rsidRPr="000D6A0C">
        <w:rPr>
          <w:spacing w:val="78"/>
        </w:rPr>
        <w:t xml:space="preserve"> </w:t>
      </w:r>
      <w:r>
        <w:t>the Government Procurement Board.</w:t>
      </w:r>
    </w:p>
    <w:p w14:paraId="1CF28543"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Constitution of the board (32)</w:t>
      </w:r>
    </w:p>
    <w:p w14:paraId="1CF28544" w14:textId="77777777" w:rsidR="006B2F15" w:rsidRDefault="005B3B4F" w:rsidP="00E15C48">
      <w:pPr>
        <w:pStyle w:val="BodyText"/>
        <w:spacing w:line="276" w:lineRule="auto"/>
        <w:jc w:val="both"/>
      </w:pPr>
      <w:r>
        <w:t>This provides for the constitution of the members of the Board. This provides for members to be appointed by the Minister and provides that the Chairperson position of the Board be held by a non-public employee. The position of deputy chairperson must be held by a public employee.</w:t>
      </w:r>
    </w:p>
    <w:p w14:paraId="1CF28545" w14:textId="75006771" w:rsidR="006B2F15" w:rsidRDefault="005B3B4F" w:rsidP="00B82774">
      <w:pPr>
        <w:pStyle w:val="BodyText"/>
        <w:spacing w:before="201" w:line="276" w:lineRule="auto"/>
        <w:jc w:val="both"/>
      </w:pPr>
      <w:r>
        <w:t>The appointment of these members must be ended if the Chairperson becomes a public employee, or the deputy chairperson is no longer a public employee.</w:t>
      </w:r>
    </w:p>
    <w:p w14:paraId="1CF28547" w14:textId="07C3D873" w:rsidR="006B2F15" w:rsidRDefault="005B3B4F" w:rsidP="00E15C48">
      <w:pPr>
        <w:pStyle w:val="BodyText"/>
        <w:keepLines/>
        <w:spacing w:before="200" w:line="276" w:lineRule="auto"/>
        <w:ind w:right="59"/>
        <w:jc w:val="both"/>
      </w:pPr>
      <w:r>
        <w:lastRenderedPageBreak/>
        <w:t>This</w:t>
      </w:r>
      <w:r w:rsidRPr="000D6A0C">
        <w:rPr>
          <w:spacing w:val="-12"/>
        </w:rPr>
        <w:t xml:space="preserve"> </w:t>
      </w:r>
      <w:r>
        <w:t>measure</w:t>
      </w:r>
      <w:r w:rsidRPr="000D6A0C">
        <w:rPr>
          <w:spacing w:val="-12"/>
        </w:rPr>
        <w:t xml:space="preserve"> </w:t>
      </w:r>
      <w:r>
        <w:t>responds</w:t>
      </w:r>
      <w:r w:rsidRPr="000D6A0C">
        <w:rPr>
          <w:spacing w:val="-13"/>
        </w:rPr>
        <w:t xml:space="preserve"> </w:t>
      </w:r>
      <w:r>
        <w:t>to</w:t>
      </w:r>
      <w:r w:rsidRPr="000D6A0C">
        <w:rPr>
          <w:spacing w:val="-12"/>
        </w:rPr>
        <w:t xml:space="preserve"> </w:t>
      </w:r>
      <w:r>
        <w:t>Recommendation</w:t>
      </w:r>
      <w:r w:rsidRPr="000D6A0C">
        <w:rPr>
          <w:spacing w:val="-13"/>
        </w:rPr>
        <w:t xml:space="preserve"> </w:t>
      </w:r>
      <w:r>
        <w:t>11</w:t>
      </w:r>
      <w:r w:rsidRPr="000D6A0C">
        <w:rPr>
          <w:spacing w:val="-13"/>
        </w:rPr>
        <w:t xml:space="preserve"> </w:t>
      </w:r>
      <w:r>
        <w:t>of</w:t>
      </w:r>
      <w:r w:rsidRPr="000D6A0C">
        <w:rPr>
          <w:spacing w:val="-12"/>
        </w:rPr>
        <w:t xml:space="preserve"> </w:t>
      </w:r>
      <w:r>
        <w:t>the</w:t>
      </w:r>
      <w:r w:rsidRPr="000D6A0C">
        <w:rPr>
          <w:spacing w:val="-12"/>
        </w:rPr>
        <w:t xml:space="preserve"> </w:t>
      </w:r>
      <w:r>
        <w:t>Auditor-General’s</w:t>
      </w:r>
      <w:r w:rsidRPr="000D6A0C">
        <w:rPr>
          <w:spacing w:val="-12"/>
        </w:rPr>
        <w:t xml:space="preserve"> </w:t>
      </w:r>
      <w:r>
        <w:t>Performance Audit Report on the Activities of the Government Procurement Board which focuses on enhancing Board independence through requiring that the position of Board Chairperson be held by a non-public employee.</w:t>
      </w:r>
    </w:p>
    <w:p w14:paraId="1CF28548"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Board members – appointment (33)</w:t>
      </w:r>
    </w:p>
    <w:p w14:paraId="1CF28549" w14:textId="1449CA31" w:rsidR="006B2F15" w:rsidRDefault="005B3B4F" w:rsidP="00B82774">
      <w:pPr>
        <w:pStyle w:val="BodyText"/>
        <w:spacing w:before="245"/>
      </w:pPr>
      <w:r>
        <w:t>This</w:t>
      </w:r>
      <w:r w:rsidRPr="000D6A0C">
        <w:rPr>
          <w:spacing w:val="-4"/>
        </w:rPr>
        <w:t xml:space="preserve"> </w:t>
      </w:r>
      <w:r>
        <w:t>provides</w:t>
      </w:r>
      <w:r w:rsidRPr="000D6A0C">
        <w:rPr>
          <w:spacing w:val="-1"/>
        </w:rPr>
        <w:t xml:space="preserve"> </w:t>
      </w:r>
      <w:r>
        <w:t>the</w:t>
      </w:r>
      <w:r w:rsidRPr="000D6A0C">
        <w:rPr>
          <w:spacing w:val="-2"/>
        </w:rPr>
        <w:t xml:space="preserve"> </w:t>
      </w:r>
      <w:r>
        <w:t>process</w:t>
      </w:r>
      <w:r w:rsidRPr="000D6A0C">
        <w:rPr>
          <w:spacing w:val="-2"/>
        </w:rPr>
        <w:t xml:space="preserve"> </w:t>
      </w:r>
      <w:r>
        <w:t>for</w:t>
      </w:r>
      <w:r w:rsidRPr="000D6A0C">
        <w:rPr>
          <w:spacing w:val="-2"/>
        </w:rPr>
        <w:t xml:space="preserve"> </w:t>
      </w:r>
      <w:r>
        <w:t>the</w:t>
      </w:r>
      <w:r w:rsidRPr="000D6A0C">
        <w:rPr>
          <w:spacing w:val="-3"/>
        </w:rPr>
        <w:t xml:space="preserve"> </w:t>
      </w:r>
      <w:r>
        <w:t>appointment</w:t>
      </w:r>
      <w:r w:rsidRPr="000D6A0C">
        <w:rPr>
          <w:spacing w:val="-2"/>
        </w:rPr>
        <w:t xml:space="preserve"> </w:t>
      </w:r>
      <w:r>
        <w:t>of</w:t>
      </w:r>
      <w:r w:rsidRPr="000D6A0C">
        <w:rPr>
          <w:spacing w:val="-2"/>
        </w:rPr>
        <w:t xml:space="preserve"> </w:t>
      </w:r>
      <w:r>
        <w:t>Board</w:t>
      </w:r>
      <w:r w:rsidRPr="000D6A0C">
        <w:rPr>
          <w:spacing w:val="-3"/>
        </w:rPr>
        <w:t xml:space="preserve"> </w:t>
      </w:r>
      <w:r w:rsidRPr="000D6A0C">
        <w:rPr>
          <w:spacing w:val="-2"/>
        </w:rPr>
        <w:t>members.</w:t>
      </w:r>
    </w:p>
    <w:p w14:paraId="1CF2854B"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Board members – conditions of appointment (34)</w:t>
      </w:r>
    </w:p>
    <w:p w14:paraId="1CF2854C" w14:textId="0BE8695D" w:rsidR="006B2F15" w:rsidRDefault="005B3B4F" w:rsidP="00B82774">
      <w:pPr>
        <w:pStyle w:val="BodyText"/>
        <w:spacing w:before="242" w:line="276" w:lineRule="auto"/>
        <w:jc w:val="both"/>
      </w:pPr>
      <w:r>
        <w:t xml:space="preserve">This provides that the regulation may prescribe the term of appointment and any </w:t>
      </w:r>
      <w:r w:rsidRPr="000D6A0C">
        <w:rPr>
          <w:spacing w:val="-2"/>
        </w:rPr>
        <w:t>conditions.</w:t>
      </w:r>
    </w:p>
    <w:p w14:paraId="1CF2854E"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Board members – abuse of position (35)</w:t>
      </w:r>
    </w:p>
    <w:p w14:paraId="1CF2854F" w14:textId="0565F336" w:rsidR="006B2F15" w:rsidRDefault="005B3B4F" w:rsidP="00B82774">
      <w:pPr>
        <w:pStyle w:val="BodyText"/>
        <w:spacing w:before="242" w:line="276" w:lineRule="auto"/>
        <w:jc w:val="both"/>
      </w:pPr>
      <w:r>
        <w:t xml:space="preserve">This provides the circumstances and penalties for a Board member who commits an </w:t>
      </w:r>
      <w:r w:rsidRPr="000D6A0C">
        <w:rPr>
          <w:spacing w:val="-2"/>
        </w:rPr>
        <w:t>offence.</w:t>
      </w:r>
    </w:p>
    <w:p w14:paraId="1CF28551"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Board members – ending appointment (36)</w:t>
      </w:r>
    </w:p>
    <w:p w14:paraId="1CF28552" w14:textId="23ABE3D1" w:rsidR="006B2F15" w:rsidRDefault="005B3B4F" w:rsidP="00B82774">
      <w:pPr>
        <w:pStyle w:val="BodyText"/>
        <w:spacing w:before="242"/>
      </w:pPr>
      <w:r>
        <w:t>This</w:t>
      </w:r>
      <w:r w:rsidRPr="000D6A0C">
        <w:rPr>
          <w:spacing w:val="-3"/>
        </w:rPr>
        <w:t xml:space="preserve"> </w:t>
      </w:r>
      <w:r>
        <w:t>provides</w:t>
      </w:r>
      <w:r w:rsidRPr="000D6A0C">
        <w:rPr>
          <w:spacing w:val="-2"/>
        </w:rPr>
        <w:t xml:space="preserve"> </w:t>
      </w:r>
      <w:r>
        <w:t>the</w:t>
      </w:r>
      <w:r w:rsidRPr="000D6A0C">
        <w:rPr>
          <w:spacing w:val="-2"/>
        </w:rPr>
        <w:t xml:space="preserve"> </w:t>
      </w:r>
      <w:r>
        <w:t>circumstances</w:t>
      </w:r>
      <w:r w:rsidRPr="000D6A0C">
        <w:rPr>
          <w:spacing w:val="-3"/>
        </w:rPr>
        <w:t xml:space="preserve"> </w:t>
      </w:r>
      <w:r>
        <w:t>where</w:t>
      </w:r>
      <w:r w:rsidRPr="000D6A0C">
        <w:rPr>
          <w:spacing w:val="-3"/>
        </w:rPr>
        <w:t xml:space="preserve"> </w:t>
      </w:r>
      <w:r>
        <w:t>an</w:t>
      </w:r>
      <w:r w:rsidRPr="000D6A0C">
        <w:rPr>
          <w:spacing w:val="-2"/>
        </w:rPr>
        <w:t xml:space="preserve"> </w:t>
      </w:r>
      <w:r>
        <w:t>appointment</w:t>
      </w:r>
      <w:r w:rsidRPr="000D6A0C">
        <w:rPr>
          <w:spacing w:val="-1"/>
        </w:rPr>
        <w:t xml:space="preserve"> </w:t>
      </w:r>
      <w:r>
        <w:t>can</w:t>
      </w:r>
      <w:r w:rsidRPr="000D6A0C">
        <w:rPr>
          <w:spacing w:val="-2"/>
        </w:rPr>
        <w:t xml:space="preserve"> </w:t>
      </w:r>
      <w:r>
        <w:t>be</w:t>
      </w:r>
      <w:r w:rsidRPr="000D6A0C">
        <w:rPr>
          <w:spacing w:val="-2"/>
        </w:rPr>
        <w:t xml:space="preserve"> ended.</w:t>
      </w:r>
    </w:p>
    <w:p w14:paraId="213FCA93" w14:textId="144F89F7" w:rsidR="00004EB4"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44 Part 4A</w:t>
      </w:r>
    </w:p>
    <w:p w14:paraId="1CF28555" w14:textId="62D7E428" w:rsidR="006B2F15" w:rsidRDefault="005B3B4F" w:rsidP="00B82774">
      <w:pPr>
        <w:pStyle w:val="BodyText"/>
        <w:spacing w:before="241"/>
      </w:pPr>
      <w:r>
        <w:t>Renumber</w:t>
      </w:r>
      <w:r w:rsidR="000701D9">
        <w:t>ed</w:t>
      </w:r>
      <w:r w:rsidRPr="000D6A0C">
        <w:rPr>
          <w:spacing w:val="-2"/>
        </w:rPr>
        <w:t xml:space="preserve"> </w:t>
      </w:r>
      <w:r>
        <w:t>as</w:t>
      </w:r>
      <w:r w:rsidRPr="000D6A0C">
        <w:rPr>
          <w:spacing w:val="-2"/>
        </w:rPr>
        <w:t xml:space="preserve"> </w:t>
      </w:r>
      <w:r w:rsidR="000701D9">
        <w:rPr>
          <w:spacing w:val="-2"/>
        </w:rPr>
        <w:t>p</w:t>
      </w:r>
      <w:r>
        <w:t>art</w:t>
      </w:r>
      <w:r w:rsidRPr="000D6A0C">
        <w:rPr>
          <w:spacing w:val="-2"/>
        </w:rPr>
        <w:t xml:space="preserve"> </w:t>
      </w:r>
      <w:r w:rsidRPr="000D6A0C">
        <w:rPr>
          <w:spacing w:val="-5"/>
        </w:rPr>
        <w:t>5.</w:t>
      </w:r>
    </w:p>
    <w:p w14:paraId="1CF28557"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45 Section 48 heading</w:t>
      </w:r>
    </w:p>
    <w:p w14:paraId="1CF28558" w14:textId="74818A09" w:rsidR="006B2F15" w:rsidRDefault="00DB4108" w:rsidP="00B82774">
      <w:pPr>
        <w:pStyle w:val="BodyText"/>
        <w:spacing w:before="241"/>
      </w:pPr>
      <w:r>
        <w:t>S</w:t>
      </w:r>
      <w:r w:rsidR="005B3B4F">
        <w:t>ubstitute</w:t>
      </w:r>
      <w:r w:rsidR="005B3B4F" w:rsidRPr="000D6A0C">
        <w:rPr>
          <w:spacing w:val="-4"/>
        </w:rPr>
        <w:t xml:space="preserve"> </w:t>
      </w:r>
      <w:r w:rsidR="005B3B4F">
        <w:t>48</w:t>
      </w:r>
      <w:r w:rsidR="005B3B4F" w:rsidRPr="000D6A0C">
        <w:rPr>
          <w:spacing w:val="-4"/>
        </w:rPr>
        <w:t xml:space="preserve"> </w:t>
      </w:r>
      <w:r w:rsidR="005B3B4F">
        <w:t>Meaning</w:t>
      </w:r>
      <w:r w:rsidR="005B3B4F" w:rsidRPr="000D6A0C">
        <w:rPr>
          <w:spacing w:val="-3"/>
        </w:rPr>
        <w:t xml:space="preserve"> </w:t>
      </w:r>
      <w:r w:rsidR="005B3B4F">
        <w:t>of</w:t>
      </w:r>
      <w:r w:rsidR="005B3B4F" w:rsidRPr="000D6A0C">
        <w:rPr>
          <w:spacing w:val="-4"/>
        </w:rPr>
        <w:t xml:space="preserve"> </w:t>
      </w:r>
      <w:r w:rsidR="005B3B4F">
        <w:t>reviewable</w:t>
      </w:r>
      <w:r w:rsidR="005B3B4F" w:rsidRPr="000D6A0C">
        <w:rPr>
          <w:spacing w:val="-5"/>
        </w:rPr>
        <w:t xml:space="preserve"> </w:t>
      </w:r>
      <w:r w:rsidR="005B3B4F">
        <w:t>decision—pt</w:t>
      </w:r>
      <w:r w:rsidR="005B3B4F" w:rsidRPr="000D6A0C">
        <w:rPr>
          <w:spacing w:val="-4"/>
        </w:rPr>
        <w:t xml:space="preserve"> </w:t>
      </w:r>
      <w:r w:rsidR="005B3B4F" w:rsidRPr="000D6A0C">
        <w:rPr>
          <w:spacing w:val="-5"/>
        </w:rPr>
        <w:t>5.</w:t>
      </w:r>
    </w:p>
    <w:p w14:paraId="1CF2855A"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46 Sections 48, 49, 50 and 50A</w:t>
      </w:r>
    </w:p>
    <w:p w14:paraId="1CF2855B" w14:textId="2C402C31" w:rsidR="006B2F15" w:rsidRDefault="005B3B4F" w:rsidP="00B82774">
      <w:pPr>
        <w:pStyle w:val="BodyText"/>
        <w:spacing w:before="241"/>
      </w:pPr>
      <w:r>
        <w:t>Renumber</w:t>
      </w:r>
      <w:r>
        <w:rPr>
          <w:spacing w:val="-2"/>
        </w:rPr>
        <w:t xml:space="preserve"> </w:t>
      </w:r>
      <w:r>
        <w:t>as</w:t>
      </w:r>
      <w:r>
        <w:rPr>
          <w:spacing w:val="-1"/>
        </w:rPr>
        <w:t xml:space="preserve"> </w:t>
      </w:r>
      <w:r>
        <w:t>sections</w:t>
      </w:r>
      <w:r>
        <w:rPr>
          <w:spacing w:val="-2"/>
        </w:rPr>
        <w:t xml:space="preserve"> </w:t>
      </w:r>
      <w:r>
        <w:t>37,</w:t>
      </w:r>
      <w:r>
        <w:rPr>
          <w:spacing w:val="-1"/>
        </w:rPr>
        <w:t xml:space="preserve"> </w:t>
      </w:r>
      <w:r>
        <w:t>38,</w:t>
      </w:r>
      <w:r>
        <w:rPr>
          <w:spacing w:val="-1"/>
        </w:rPr>
        <w:t xml:space="preserve"> </w:t>
      </w:r>
      <w:r>
        <w:t>39</w:t>
      </w:r>
      <w:r>
        <w:rPr>
          <w:spacing w:val="-4"/>
        </w:rPr>
        <w:t xml:space="preserve"> </w:t>
      </w:r>
      <w:r>
        <w:t>and</w:t>
      </w:r>
      <w:r>
        <w:rPr>
          <w:spacing w:val="-2"/>
        </w:rPr>
        <w:t xml:space="preserve"> </w:t>
      </w:r>
      <w:r>
        <w:rPr>
          <w:spacing w:val="-5"/>
        </w:rPr>
        <w:t>40.</w:t>
      </w:r>
    </w:p>
    <w:p w14:paraId="1CF2855D"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47 Part 5</w:t>
      </w:r>
    </w:p>
    <w:p w14:paraId="1CF2855E" w14:textId="5D3E1AE3" w:rsidR="006B2F15" w:rsidRDefault="005B3B4F" w:rsidP="00B82774">
      <w:pPr>
        <w:pStyle w:val="BodyText"/>
        <w:spacing w:before="241"/>
      </w:pPr>
      <w:r>
        <w:t>Renumber</w:t>
      </w:r>
      <w:r>
        <w:rPr>
          <w:spacing w:val="-2"/>
        </w:rPr>
        <w:t xml:space="preserve"> </w:t>
      </w:r>
      <w:r>
        <w:t>as</w:t>
      </w:r>
      <w:r>
        <w:rPr>
          <w:spacing w:val="-2"/>
        </w:rPr>
        <w:t xml:space="preserve"> </w:t>
      </w:r>
      <w:r>
        <w:t>part</w:t>
      </w:r>
      <w:r>
        <w:rPr>
          <w:spacing w:val="-2"/>
        </w:rPr>
        <w:t xml:space="preserve"> </w:t>
      </w:r>
      <w:r>
        <w:rPr>
          <w:spacing w:val="-5"/>
        </w:rPr>
        <w:t>6.</w:t>
      </w:r>
    </w:p>
    <w:p w14:paraId="7DF267C1" w14:textId="77777777" w:rsidR="00B82774"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 xml:space="preserve">Clause 48 Section 51 and 52 substitute. </w:t>
      </w:r>
    </w:p>
    <w:p w14:paraId="1CF28560" w14:textId="3557A219"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r w:rsidRPr="00E15C48">
        <w:rPr>
          <w:rFonts w:eastAsiaTheme="majorEastAsia" w:cstheme="majorBidi"/>
          <w:bCs w:val="0"/>
          <w:sz w:val="26"/>
          <w:szCs w:val="26"/>
          <w:lang w:val="en-AU"/>
        </w:rPr>
        <w:t>Amounts inclusive of GST (41)</w:t>
      </w:r>
    </w:p>
    <w:p w14:paraId="1CF28561" w14:textId="1ED8941C" w:rsidR="006B2F15" w:rsidRDefault="00FB30FB" w:rsidP="00B82774">
      <w:pPr>
        <w:pStyle w:val="BodyText"/>
        <w:spacing w:before="7" w:line="276" w:lineRule="auto"/>
      </w:pPr>
      <w:r>
        <w:t>This clarifies that any dollar</w:t>
      </w:r>
      <w:r w:rsidR="005B3B4F">
        <w:t xml:space="preserve"> amount mentioned in this Act is inclusive of any GST payable in relation to the amount.</w:t>
      </w:r>
    </w:p>
    <w:p w14:paraId="1CF28563" w14:textId="77777777" w:rsidR="006B2F15" w:rsidRPr="00E15C48" w:rsidRDefault="005B3B4F" w:rsidP="00E15C48">
      <w:pPr>
        <w:pStyle w:val="Heading3"/>
        <w:keepNext/>
        <w:widowControl/>
        <w:autoSpaceDE/>
        <w:autoSpaceDN/>
        <w:spacing w:before="200" w:after="200"/>
        <w:ind w:left="0"/>
        <w:jc w:val="both"/>
        <w:rPr>
          <w:rFonts w:eastAsiaTheme="majorEastAsia" w:cstheme="majorBidi"/>
          <w:bCs w:val="0"/>
          <w:sz w:val="26"/>
          <w:szCs w:val="26"/>
          <w:lang w:val="en-AU"/>
        </w:rPr>
      </w:pPr>
      <w:bookmarkStart w:id="0" w:name="_Hlk156201806"/>
      <w:r w:rsidRPr="00E15C48">
        <w:rPr>
          <w:rFonts w:eastAsiaTheme="majorEastAsia" w:cstheme="majorBidi"/>
          <w:bCs w:val="0"/>
          <w:sz w:val="26"/>
          <w:szCs w:val="26"/>
          <w:lang w:val="en-AU"/>
        </w:rPr>
        <w:lastRenderedPageBreak/>
        <w:t>Government procurement rules (42)</w:t>
      </w:r>
    </w:p>
    <w:bookmarkEnd w:id="0"/>
    <w:p w14:paraId="1F709096" w14:textId="7CC4E965" w:rsidR="000C7F09" w:rsidRDefault="005B3B4F" w:rsidP="00E15C48">
      <w:pPr>
        <w:pStyle w:val="BodyText"/>
        <w:keepNext/>
        <w:keepLines/>
        <w:spacing w:after="240" w:line="276" w:lineRule="auto"/>
        <w:jc w:val="both"/>
      </w:pPr>
      <w:r>
        <w:t>This</w:t>
      </w:r>
      <w:r w:rsidRPr="000D6A0C">
        <w:rPr>
          <w:spacing w:val="-13"/>
        </w:rPr>
        <w:t xml:space="preserve"> </w:t>
      </w:r>
      <w:r>
        <w:t>provides</w:t>
      </w:r>
      <w:r w:rsidRPr="000D6A0C">
        <w:rPr>
          <w:spacing w:val="-12"/>
        </w:rPr>
        <w:t xml:space="preserve"> </w:t>
      </w:r>
      <w:r>
        <w:t>that</w:t>
      </w:r>
      <w:r w:rsidRPr="000D6A0C">
        <w:rPr>
          <w:spacing w:val="-12"/>
        </w:rPr>
        <w:t xml:space="preserve"> </w:t>
      </w:r>
      <w:r>
        <w:t>the</w:t>
      </w:r>
      <w:r w:rsidRPr="000D6A0C">
        <w:rPr>
          <w:spacing w:val="-14"/>
        </w:rPr>
        <w:t xml:space="preserve"> </w:t>
      </w:r>
      <w:r>
        <w:t>Minister</w:t>
      </w:r>
      <w:r w:rsidRPr="000D6A0C">
        <w:rPr>
          <w:spacing w:val="-12"/>
        </w:rPr>
        <w:t xml:space="preserve"> </w:t>
      </w:r>
      <w:r>
        <w:t>may</w:t>
      </w:r>
      <w:r w:rsidRPr="000D6A0C">
        <w:rPr>
          <w:spacing w:val="-13"/>
        </w:rPr>
        <w:t xml:space="preserve"> </w:t>
      </w:r>
      <w:r>
        <w:t>make</w:t>
      </w:r>
      <w:r w:rsidRPr="000D6A0C">
        <w:rPr>
          <w:spacing w:val="-13"/>
        </w:rPr>
        <w:t xml:space="preserve"> </w:t>
      </w:r>
      <w:r>
        <w:t>rules</w:t>
      </w:r>
      <w:r w:rsidRPr="000D6A0C">
        <w:rPr>
          <w:spacing w:val="-13"/>
        </w:rPr>
        <w:t xml:space="preserve"> </w:t>
      </w:r>
      <w:r>
        <w:t>in</w:t>
      </w:r>
      <w:r w:rsidRPr="000D6A0C">
        <w:rPr>
          <w:spacing w:val="-13"/>
        </w:rPr>
        <w:t xml:space="preserve"> </w:t>
      </w:r>
      <w:r>
        <w:t>relation</w:t>
      </w:r>
      <w:r w:rsidRPr="000D6A0C">
        <w:rPr>
          <w:spacing w:val="-12"/>
        </w:rPr>
        <w:t xml:space="preserve"> </w:t>
      </w:r>
      <w:r>
        <w:t>to</w:t>
      </w:r>
      <w:r w:rsidRPr="000D6A0C">
        <w:rPr>
          <w:spacing w:val="-12"/>
        </w:rPr>
        <w:t xml:space="preserve"> </w:t>
      </w:r>
      <w:r>
        <w:t>procurements</w:t>
      </w:r>
      <w:r w:rsidRPr="000D6A0C">
        <w:rPr>
          <w:spacing w:val="-12"/>
        </w:rPr>
        <w:t xml:space="preserve"> </w:t>
      </w:r>
      <w:r>
        <w:t>undertaken by</w:t>
      </w:r>
      <w:r w:rsidRPr="000D6A0C">
        <w:rPr>
          <w:spacing w:val="-1"/>
        </w:rPr>
        <w:t xml:space="preserve"> </w:t>
      </w:r>
      <w:r>
        <w:t>Territory</w:t>
      </w:r>
      <w:r w:rsidRPr="000D6A0C">
        <w:rPr>
          <w:spacing w:val="-2"/>
        </w:rPr>
        <w:t xml:space="preserve"> </w:t>
      </w:r>
      <w:r>
        <w:t>entities. Government</w:t>
      </w:r>
      <w:r w:rsidRPr="000D6A0C">
        <w:rPr>
          <w:spacing w:val="-2"/>
        </w:rPr>
        <w:t xml:space="preserve"> </w:t>
      </w:r>
      <w:r w:rsidR="00901CF3">
        <w:t>p</w:t>
      </w:r>
      <w:r>
        <w:t xml:space="preserve">rocurement </w:t>
      </w:r>
      <w:r w:rsidR="00901CF3">
        <w:t>r</w:t>
      </w:r>
      <w:r>
        <w:t>ules</w:t>
      </w:r>
      <w:r w:rsidRPr="000D6A0C">
        <w:rPr>
          <w:spacing w:val="-1"/>
        </w:rPr>
        <w:t xml:space="preserve"> </w:t>
      </w:r>
      <w:r w:rsidR="00901CF3">
        <w:rPr>
          <w:spacing w:val="-1"/>
        </w:rPr>
        <w:t xml:space="preserve">are a disallowable instrument that </w:t>
      </w:r>
      <w:r>
        <w:t>will</w:t>
      </w:r>
      <w:r w:rsidRPr="000D6A0C">
        <w:rPr>
          <w:spacing w:val="-1"/>
        </w:rPr>
        <w:t xml:space="preserve"> </w:t>
      </w:r>
      <w:r>
        <w:t>include</w:t>
      </w:r>
      <w:r w:rsidRPr="000D6A0C">
        <w:rPr>
          <w:spacing w:val="-1"/>
        </w:rPr>
        <w:t xml:space="preserve"> </w:t>
      </w:r>
      <w:r>
        <w:t>guidance</w:t>
      </w:r>
      <w:r w:rsidRPr="000D6A0C">
        <w:rPr>
          <w:spacing w:val="-1"/>
        </w:rPr>
        <w:t xml:space="preserve"> </w:t>
      </w:r>
      <w:r>
        <w:t>in</w:t>
      </w:r>
      <w:r w:rsidRPr="000D6A0C">
        <w:rPr>
          <w:spacing w:val="-1"/>
        </w:rPr>
        <w:t xml:space="preserve"> </w:t>
      </w:r>
      <w:r>
        <w:t>relation to value for money.</w:t>
      </w:r>
    </w:p>
    <w:p w14:paraId="1CF28567"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bookmarkStart w:id="1" w:name="_Hlk156201819"/>
      <w:r w:rsidRPr="00E15C48">
        <w:rPr>
          <w:rFonts w:eastAsiaTheme="majorEastAsia" w:cstheme="majorBidi"/>
          <w:bCs w:val="0"/>
          <w:sz w:val="26"/>
          <w:szCs w:val="26"/>
          <w:lang w:val="en-AU"/>
        </w:rPr>
        <w:t>Government procurement practices (43)</w:t>
      </w:r>
    </w:p>
    <w:bookmarkEnd w:id="1"/>
    <w:p w14:paraId="1CF28568" w14:textId="40105991" w:rsidR="006B2F15" w:rsidRDefault="005B3B4F" w:rsidP="00E15C48">
      <w:pPr>
        <w:pStyle w:val="BodyText"/>
        <w:spacing w:line="276" w:lineRule="auto"/>
        <w:jc w:val="both"/>
      </w:pPr>
      <w:r>
        <w:t xml:space="preserve">This provides that the Minister may give directions about government procurement </w:t>
      </w:r>
      <w:r w:rsidRPr="000D6A0C">
        <w:rPr>
          <w:spacing w:val="-2"/>
        </w:rPr>
        <w:t>practices</w:t>
      </w:r>
      <w:r w:rsidR="00901CF3">
        <w:rPr>
          <w:spacing w:val="-2"/>
        </w:rPr>
        <w:t xml:space="preserve">, policies or </w:t>
      </w:r>
      <w:r w:rsidR="00AF7B03">
        <w:rPr>
          <w:spacing w:val="-2"/>
        </w:rPr>
        <w:t>procedures</w:t>
      </w:r>
      <w:r w:rsidRPr="000D6A0C">
        <w:rPr>
          <w:spacing w:val="-2"/>
        </w:rPr>
        <w:t>.</w:t>
      </w:r>
    </w:p>
    <w:p w14:paraId="2B1D5904" w14:textId="1BFF786F" w:rsidR="009E11A2"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bookmarkStart w:id="2" w:name="_Hlk156201835"/>
      <w:r w:rsidRPr="00E15C48">
        <w:rPr>
          <w:rFonts w:eastAsiaTheme="majorEastAsia" w:cstheme="majorBidi"/>
          <w:bCs w:val="0"/>
          <w:sz w:val="26"/>
          <w:szCs w:val="26"/>
          <w:lang w:val="en-AU"/>
        </w:rPr>
        <w:t>Compliance with the Act (44)</w:t>
      </w:r>
      <w:bookmarkEnd w:id="2"/>
    </w:p>
    <w:p w14:paraId="48A7056A" w14:textId="622FD71B" w:rsidR="000C7F09" w:rsidRDefault="005B3B4F" w:rsidP="00E15C48">
      <w:pPr>
        <w:pStyle w:val="BodyText"/>
        <w:spacing w:line="276" w:lineRule="auto"/>
        <w:ind w:right="28"/>
        <w:jc w:val="both"/>
      </w:pPr>
      <w:r w:rsidRPr="00004EB4">
        <w:t>This</w:t>
      </w:r>
      <w:r w:rsidRPr="000D6A0C">
        <w:rPr>
          <w:spacing w:val="-9"/>
        </w:rPr>
        <w:t xml:space="preserve"> </w:t>
      </w:r>
      <w:r w:rsidRPr="00004EB4">
        <w:t>provides</w:t>
      </w:r>
      <w:r w:rsidRPr="000D6A0C">
        <w:rPr>
          <w:spacing w:val="-9"/>
        </w:rPr>
        <w:t xml:space="preserve"> </w:t>
      </w:r>
      <w:r w:rsidRPr="00004EB4">
        <w:t>that</w:t>
      </w:r>
      <w:r w:rsidRPr="000D6A0C">
        <w:rPr>
          <w:spacing w:val="-9"/>
        </w:rPr>
        <w:t xml:space="preserve"> </w:t>
      </w:r>
      <w:r w:rsidRPr="00004EB4">
        <w:t>if</w:t>
      </w:r>
      <w:r w:rsidRPr="000D6A0C">
        <w:rPr>
          <w:spacing w:val="-9"/>
        </w:rPr>
        <w:t xml:space="preserve"> </w:t>
      </w:r>
      <w:r w:rsidRPr="00004EB4">
        <w:t>a</w:t>
      </w:r>
      <w:r w:rsidRPr="000D6A0C">
        <w:rPr>
          <w:spacing w:val="-11"/>
        </w:rPr>
        <w:t xml:space="preserve"> </w:t>
      </w:r>
      <w:r w:rsidRPr="00004EB4">
        <w:t>Territory</w:t>
      </w:r>
      <w:r w:rsidRPr="000D6A0C">
        <w:rPr>
          <w:spacing w:val="-9"/>
        </w:rPr>
        <w:t xml:space="preserve"> </w:t>
      </w:r>
      <w:r w:rsidRPr="00004EB4">
        <w:t>entity</w:t>
      </w:r>
      <w:r w:rsidRPr="000D6A0C">
        <w:rPr>
          <w:spacing w:val="-9"/>
        </w:rPr>
        <w:t xml:space="preserve"> </w:t>
      </w:r>
      <w:r w:rsidRPr="00004EB4">
        <w:t>is</w:t>
      </w:r>
      <w:r w:rsidRPr="000D6A0C">
        <w:rPr>
          <w:spacing w:val="-10"/>
        </w:rPr>
        <w:t xml:space="preserve"> </w:t>
      </w:r>
      <w:r w:rsidRPr="00004EB4">
        <w:t>required</w:t>
      </w:r>
      <w:r w:rsidRPr="000D6A0C">
        <w:rPr>
          <w:spacing w:val="-9"/>
        </w:rPr>
        <w:t xml:space="preserve"> </w:t>
      </w:r>
      <w:r w:rsidRPr="00004EB4">
        <w:t>to</w:t>
      </w:r>
      <w:r w:rsidRPr="000D6A0C">
        <w:rPr>
          <w:spacing w:val="-9"/>
        </w:rPr>
        <w:t xml:space="preserve"> </w:t>
      </w:r>
      <w:r w:rsidRPr="00004EB4">
        <w:t>prepare</w:t>
      </w:r>
      <w:r w:rsidRPr="000D6A0C">
        <w:rPr>
          <w:spacing w:val="-9"/>
        </w:rPr>
        <w:t xml:space="preserve"> </w:t>
      </w:r>
      <w:r w:rsidRPr="00004EB4">
        <w:t>an</w:t>
      </w:r>
      <w:r w:rsidRPr="000D6A0C">
        <w:rPr>
          <w:spacing w:val="-10"/>
        </w:rPr>
        <w:t xml:space="preserve"> </w:t>
      </w:r>
      <w:r w:rsidRPr="00004EB4">
        <w:t>annual</w:t>
      </w:r>
      <w:r w:rsidRPr="000D6A0C">
        <w:rPr>
          <w:spacing w:val="-9"/>
        </w:rPr>
        <w:t xml:space="preserve"> </w:t>
      </w:r>
      <w:r w:rsidRPr="00004EB4">
        <w:t>report</w:t>
      </w:r>
      <w:r w:rsidRPr="000D6A0C">
        <w:rPr>
          <w:spacing w:val="-9"/>
        </w:rPr>
        <w:t xml:space="preserve"> </w:t>
      </w:r>
      <w:r w:rsidRPr="00004EB4">
        <w:t>under</w:t>
      </w:r>
      <w:r w:rsidRPr="000D6A0C">
        <w:rPr>
          <w:spacing w:val="-9"/>
        </w:rPr>
        <w:t xml:space="preserve"> </w:t>
      </w:r>
      <w:r w:rsidRPr="00004EB4">
        <w:t xml:space="preserve">the </w:t>
      </w:r>
      <w:r w:rsidRPr="000D6A0C">
        <w:rPr>
          <w:i/>
        </w:rPr>
        <w:t>Annual Reports (Government Agencies) Act 2004</w:t>
      </w:r>
      <w:r w:rsidRPr="00004EB4">
        <w:t>, this report must include whether the entity has been compliant with the Act, and if not compliant, must detail why the entity has not complied.</w:t>
      </w:r>
    </w:p>
    <w:p w14:paraId="1CF2856D"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bookmarkStart w:id="3" w:name="_Hlk156201844"/>
      <w:r w:rsidRPr="00E15C48">
        <w:rPr>
          <w:rFonts w:eastAsiaTheme="majorEastAsia" w:cstheme="majorBidi"/>
          <w:bCs w:val="0"/>
          <w:sz w:val="26"/>
          <w:szCs w:val="26"/>
          <w:lang w:val="en-AU"/>
        </w:rPr>
        <w:t>Regulation-making power (45)</w:t>
      </w:r>
    </w:p>
    <w:bookmarkEnd w:id="3"/>
    <w:p w14:paraId="3C90912D" w14:textId="59445D12" w:rsidR="000C7F09" w:rsidRDefault="005B3B4F" w:rsidP="00B82774">
      <w:pPr>
        <w:pStyle w:val="BodyText"/>
        <w:spacing w:before="240" w:line="276" w:lineRule="auto"/>
        <w:jc w:val="both"/>
      </w:pPr>
      <w:r w:rsidRPr="00004EB4">
        <w:t>This</w:t>
      </w:r>
      <w:r w:rsidRPr="000D6A0C">
        <w:rPr>
          <w:spacing w:val="-2"/>
        </w:rPr>
        <w:t xml:space="preserve"> </w:t>
      </w:r>
      <w:r w:rsidRPr="00004EB4">
        <w:t>provides</w:t>
      </w:r>
      <w:r w:rsidRPr="000D6A0C">
        <w:rPr>
          <w:spacing w:val="-2"/>
        </w:rPr>
        <w:t xml:space="preserve"> </w:t>
      </w:r>
      <w:r w:rsidRPr="00004EB4">
        <w:t>for</w:t>
      </w:r>
      <w:r w:rsidRPr="000D6A0C">
        <w:rPr>
          <w:spacing w:val="-2"/>
        </w:rPr>
        <w:t xml:space="preserve"> </w:t>
      </w:r>
      <w:r w:rsidRPr="00004EB4">
        <w:t>who</w:t>
      </w:r>
      <w:r w:rsidRPr="000D6A0C">
        <w:rPr>
          <w:spacing w:val="-2"/>
        </w:rPr>
        <w:t xml:space="preserve"> </w:t>
      </w:r>
      <w:r w:rsidRPr="00004EB4">
        <w:t>can</w:t>
      </w:r>
      <w:r w:rsidRPr="000D6A0C">
        <w:rPr>
          <w:spacing w:val="-2"/>
        </w:rPr>
        <w:t xml:space="preserve"> </w:t>
      </w:r>
      <w:r w:rsidRPr="00004EB4">
        <w:t>make</w:t>
      </w:r>
      <w:r w:rsidRPr="000D6A0C">
        <w:rPr>
          <w:spacing w:val="-2"/>
        </w:rPr>
        <w:t xml:space="preserve"> </w:t>
      </w:r>
      <w:r w:rsidRPr="00004EB4">
        <w:t>a</w:t>
      </w:r>
      <w:r w:rsidRPr="000D6A0C">
        <w:rPr>
          <w:spacing w:val="-2"/>
        </w:rPr>
        <w:t xml:space="preserve"> </w:t>
      </w:r>
      <w:r w:rsidRPr="00004EB4">
        <w:t>regulation under</w:t>
      </w:r>
      <w:r w:rsidRPr="000D6A0C">
        <w:rPr>
          <w:spacing w:val="-2"/>
        </w:rPr>
        <w:t xml:space="preserve"> </w:t>
      </w:r>
      <w:r w:rsidRPr="00004EB4">
        <w:t>the</w:t>
      </w:r>
      <w:r w:rsidRPr="000D6A0C">
        <w:rPr>
          <w:spacing w:val="-2"/>
        </w:rPr>
        <w:t xml:space="preserve"> </w:t>
      </w:r>
      <w:r w:rsidRPr="00004EB4">
        <w:t>Act</w:t>
      </w:r>
      <w:r w:rsidRPr="000D6A0C">
        <w:rPr>
          <w:spacing w:val="-2"/>
        </w:rPr>
        <w:t xml:space="preserve"> </w:t>
      </w:r>
      <w:r w:rsidRPr="00004EB4">
        <w:t>and</w:t>
      </w:r>
      <w:r w:rsidRPr="000D6A0C">
        <w:rPr>
          <w:spacing w:val="-3"/>
        </w:rPr>
        <w:t xml:space="preserve"> </w:t>
      </w:r>
      <w:r w:rsidRPr="00004EB4">
        <w:t>what</w:t>
      </w:r>
      <w:r w:rsidRPr="000D6A0C">
        <w:rPr>
          <w:spacing w:val="-2"/>
        </w:rPr>
        <w:t xml:space="preserve"> </w:t>
      </w:r>
      <w:r w:rsidRPr="00004EB4">
        <w:t>a</w:t>
      </w:r>
      <w:r w:rsidRPr="000D6A0C">
        <w:rPr>
          <w:spacing w:val="-2"/>
        </w:rPr>
        <w:t xml:space="preserve"> </w:t>
      </w:r>
      <w:r w:rsidRPr="00004EB4">
        <w:t>regulation</w:t>
      </w:r>
      <w:r w:rsidRPr="000D6A0C">
        <w:rPr>
          <w:spacing w:val="-2"/>
        </w:rPr>
        <w:t xml:space="preserve"> </w:t>
      </w:r>
      <w:r w:rsidRPr="00004EB4">
        <w:t xml:space="preserve">can </w:t>
      </w:r>
      <w:r w:rsidRPr="000D6A0C">
        <w:rPr>
          <w:spacing w:val="-2"/>
        </w:rPr>
        <w:t>prescribe.</w:t>
      </w:r>
    </w:p>
    <w:p w14:paraId="1CF28570"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4" w:name="_Hlk156201861"/>
      <w:r w:rsidRPr="00A765D0">
        <w:rPr>
          <w:rFonts w:eastAsiaTheme="majorEastAsia" w:cstheme="majorBidi"/>
          <w:bCs w:val="0"/>
          <w:lang w:val="en-AU"/>
        </w:rPr>
        <w:t>Clause 49 New part 12</w:t>
      </w:r>
    </w:p>
    <w:p w14:paraId="1CF28571" w14:textId="055E6808" w:rsidR="006B2F15" w:rsidRPr="00E15C48" w:rsidRDefault="005B3B4F" w:rsidP="00B82774">
      <w:pPr>
        <w:spacing w:before="240" w:line="434" w:lineRule="auto"/>
        <w:rPr>
          <w:rFonts w:eastAsiaTheme="majorEastAsia" w:cstheme="majorBidi"/>
          <w:b/>
          <w:sz w:val="26"/>
          <w:szCs w:val="26"/>
          <w:lang w:val="en-AU"/>
        </w:rPr>
      </w:pPr>
      <w:r w:rsidRPr="00E15C48">
        <w:rPr>
          <w:rFonts w:eastAsiaTheme="majorEastAsia" w:cstheme="majorBidi"/>
          <w:b/>
          <w:sz w:val="26"/>
          <w:szCs w:val="26"/>
          <w:lang w:val="en-AU"/>
        </w:rPr>
        <w:t>Part 12 Transitional Government Procurement Amendment Act 2023</w:t>
      </w:r>
      <w:r>
        <w:rPr>
          <w:b/>
          <w:sz w:val="26"/>
        </w:rPr>
        <w:t xml:space="preserve"> </w:t>
      </w:r>
      <w:r w:rsidRPr="00E15C48">
        <w:rPr>
          <w:rFonts w:eastAsiaTheme="majorEastAsia" w:cstheme="majorBidi"/>
          <w:b/>
          <w:sz w:val="26"/>
          <w:szCs w:val="26"/>
          <w:lang w:val="en-AU"/>
        </w:rPr>
        <w:t>Instruments under pre-amendment Act and regulation</w:t>
      </w:r>
      <w:r w:rsidR="00243A24" w:rsidRPr="00E15C48">
        <w:rPr>
          <w:rFonts w:eastAsiaTheme="majorEastAsia" w:cstheme="majorBidi"/>
          <w:b/>
          <w:sz w:val="26"/>
          <w:szCs w:val="26"/>
          <w:lang w:val="en-AU"/>
        </w:rPr>
        <w:t xml:space="preserve"> </w:t>
      </w:r>
      <w:r w:rsidRPr="00E15C48">
        <w:rPr>
          <w:rFonts w:eastAsiaTheme="majorEastAsia" w:cstheme="majorBidi"/>
          <w:b/>
          <w:sz w:val="26"/>
          <w:szCs w:val="26"/>
          <w:lang w:val="en-AU"/>
        </w:rPr>
        <w:t>(105)</w:t>
      </w:r>
    </w:p>
    <w:bookmarkEnd w:id="4"/>
    <w:p w14:paraId="0E71670B" w14:textId="120F1BAD" w:rsidR="000C7F09" w:rsidRDefault="005B3B4F" w:rsidP="00B82774">
      <w:pPr>
        <w:pStyle w:val="BodyText"/>
        <w:spacing w:line="276" w:lineRule="auto"/>
      </w:pPr>
      <w:r>
        <w:t>This</w:t>
      </w:r>
      <w:r w:rsidRPr="000D6A0C">
        <w:rPr>
          <w:spacing w:val="-15"/>
        </w:rPr>
        <w:t xml:space="preserve"> </w:t>
      </w:r>
      <w:r>
        <w:t>provides</w:t>
      </w:r>
      <w:r w:rsidRPr="000D6A0C">
        <w:rPr>
          <w:spacing w:val="-14"/>
        </w:rPr>
        <w:t xml:space="preserve"> </w:t>
      </w:r>
      <w:r>
        <w:t>for</w:t>
      </w:r>
      <w:r w:rsidRPr="000D6A0C">
        <w:rPr>
          <w:spacing w:val="-14"/>
        </w:rPr>
        <w:t xml:space="preserve"> </w:t>
      </w:r>
      <w:r>
        <w:t>transitional</w:t>
      </w:r>
      <w:r w:rsidRPr="000D6A0C">
        <w:rPr>
          <w:spacing w:val="-15"/>
        </w:rPr>
        <w:t xml:space="preserve"> </w:t>
      </w:r>
      <w:r>
        <w:t>arrangements</w:t>
      </w:r>
      <w:r w:rsidRPr="000D6A0C">
        <w:rPr>
          <w:spacing w:val="-15"/>
        </w:rPr>
        <w:t xml:space="preserve"> </w:t>
      </w:r>
      <w:r>
        <w:t>from</w:t>
      </w:r>
      <w:r w:rsidRPr="000D6A0C">
        <w:rPr>
          <w:spacing w:val="-15"/>
        </w:rPr>
        <w:t xml:space="preserve"> </w:t>
      </w:r>
      <w:r>
        <w:t>the</w:t>
      </w:r>
      <w:r w:rsidRPr="000D6A0C">
        <w:rPr>
          <w:spacing w:val="-15"/>
        </w:rPr>
        <w:t xml:space="preserve"> </w:t>
      </w:r>
      <w:r>
        <w:t>current</w:t>
      </w:r>
      <w:r w:rsidRPr="000D6A0C">
        <w:rPr>
          <w:spacing w:val="-14"/>
        </w:rPr>
        <w:t xml:space="preserve"> </w:t>
      </w:r>
      <w:r>
        <w:t>Act,</w:t>
      </w:r>
      <w:r w:rsidRPr="000D6A0C">
        <w:rPr>
          <w:spacing w:val="-14"/>
        </w:rPr>
        <w:t xml:space="preserve"> </w:t>
      </w:r>
      <w:r>
        <w:t>and</w:t>
      </w:r>
      <w:r w:rsidRPr="000D6A0C">
        <w:rPr>
          <w:spacing w:val="-16"/>
        </w:rPr>
        <w:t xml:space="preserve"> </w:t>
      </w:r>
      <w:r>
        <w:t>this</w:t>
      </w:r>
      <w:r w:rsidRPr="000D6A0C">
        <w:rPr>
          <w:spacing w:val="-15"/>
        </w:rPr>
        <w:t xml:space="preserve"> </w:t>
      </w:r>
      <w:r>
        <w:t>is</w:t>
      </w:r>
      <w:r w:rsidRPr="000D6A0C">
        <w:rPr>
          <w:spacing w:val="-15"/>
        </w:rPr>
        <w:t xml:space="preserve"> </w:t>
      </w:r>
      <w:r>
        <w:t>particularly relevant for appointments of the Government Procurement Board.</w:t>
      </w:r>
    </w:p>
    <w:p w14:paraId="1CF28574"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bookmarkStart w:id="5" w:name="_Hlk156206375"/>
      <w:r w:rsidRPr="00E15C48">
        <w:rPr>
          <w:rFonts w:eastAsiaTheme="majorEastAsia" w:cstheme="majorBidi"/>
          <w:bCs w:val="0"/>
          <w:sz w:val="26"/>
          <w:szCs w:val="26"/>
          <w:lang w:val="en-AU"/>
        </w:rPr>
        <w:t>Part 12 Transitional regulations (106)</w:t>
      </w:r>
    </w:p>
    <w:bookmarkEnd w:id="5"/>
    <w:p w14:paraId="7AB92560" w14:textId="271C7494" w:rsidR="00901CF3" w:rsidRPr="00F567B2" w:rsidRDefault="005B3B4F" w:rsidP="00B82774">
      <w:pPr>
        <w:spacing w:before="120" w:after="120"/>
        <w:jc w:val="both"/>
        <w:rPr>
          <w:sz w:val="24"/>
          <w:szCs w:val="24"/>
        </w:rPr>
      </w:pPr>
      <w:r w:rsidRPr="00243A24">
        <w:rPr>
          <w:sz w:val="24"/>
          <w:szCs w:val="24"/>
        </w:rPr>
        <w:t>This</w:t>
      </w:r>
      <w:r w:rsidRPr="00243A24">
        <w:rPr>
          <w:spacing w:val="-1"/>
          <w:sz w:val="24"/>
          <w:szCs w:val="24"/>
        </w:rPr>
        <w:t xml:space="preserve"> </w:t>
      </w:r>
      <w:r w:rsidRPr="00243A24">
        <w:rPr>
          <w:sz w:val="24"/>
          <w:szCs w:val="24"/>
        </w:rPr>
        <w:t>provides</w:t>
      </w:r>
      <w:r w:rsidRPr="00243A24">
        <w:rPr>
          <w:spacing w:val="-1"/>
          <w:sz w:val="24"/>
          <w:szCs w:val="24"/>
        </w:rPr>
        <w:t xml:space="preserve"> </w:t>
      </w:r>
      <w:r w:rsidRPr="00243A24">
        <w:rPr>
          <w:sz w:val="24"/>
          <w:szCs w:val="24"/>
        </w:rPr>
        <w:t>that a</w:t>
      </w:r>
      <w:r w:rsidRPr="00243A24">
        <w:rPr>
          <w:spacing w:val="-1"/>
          <w:sz w:val="24"/>
          <w:szCs w:val="24"/>
        </w:rPr>
        <w:t xml:space="preserve"> </w:t>
      </w:r>
      <w:r w:rsidRPr="00243A24">
        <w:rPr>
          <w:sz w:val="24"/>
          <w:szCs w:val="24"/>
        </w:rPr>
        <w:t>regulation</w:t>
      </w:r>
      <w:r w:rsidRPr="00243A24">
        <w:rPr>
          <w:spacing w:val="-1"/>
          <w:sz w:val="24"/>
          <w:szCs w:val="24"/>
        </w:rPr>
        <w:t xml:space="preserve"> </w:t>
      </w:r>
      <w:r w:rsidRPr="00243A24">
        <w:rPr>
          <w:sz w:val="24"/>
          <w:szCs w:val="24"/>
        </w:rPr>
        <w:t>may</w:t>
      </w:r>
      <w:r w:rsidRPr="00243A24">
        <w:rPr>
          <w:spacing w:val="-1"/>
          <w:sz w:val="24"/>
          <w:szCs w:val="24"/>
        </w:rPr>
        <w:t xml:space="preserve"> </w:t>
      </w:r>
      <w:r w:rsidRPr="00243A24">
        <w:rPr>
          <w:sz w:val="24"/>
          <w:szCs w:val="24"/>
        </w:rPr>
        <w:t>prescribe</w:t>
      </w:r>
      <w:r w:rsidRPr="00243A24">
        <w:rPr>
          <w:spacing w:val="-1"/>
          <w:sz w:val="24"/>
          <w:szCs w:val="24"/>
        </w:rPr>
        <w:t xml:space="preserve"> </w:t>
      </w:r>
      <w:r w:rsidRPr="00243A24">
        <w:rPr>
          <w:sz w:val="24"/>
          <w:szCs w:val="24"/>
        </w:rPr>
        <w:t>transitional</w:t>
      </w:r>
      <w:r w:rsidRPr="00243A24">
        <w:rPr>
          <w:spacing w:val="-2"/>
          <w:sz w:val="24"/>
          <w:szCs w:val="24"/>
        </w:rPr>
        <w:t xml:space="preserve"> </w:t>
      </w:r>
      <w:r w:rsidRPr="00243A24">
        <w:rPr>
          <w:sz w:val="24"/>
          <w:szCs w:val="24"/>
        </w:rPr>
        <w:t>matters</w:t>
      </w:r>
      <w:r w:rsidRPr="00243A24">
        <w:rPr>
          <w:spacing w:val="-1"/>
          <w:sz w:val="24"/>
          <w:szCs w:val="24"/>
        </w:rPr>
        <w:t xml:space="preserve"> </w:t>
      </w:r>
      <w:r w:rsidRPr="00243A24">
        <w:rPr>
          <w:sz w:val="24"/>
          <w:szCs w:val="24"/>
        </w:rPr>
        <w:t>in</w:t>
      </w:r>
      <w:r w:rsidRPr="00243A24">
        <w:rPr>
          <w:spacing w:val="-2"/>
          <w:sz w:val="24"/>
          <w:szCs w:val="24"/>
        </w:rPr>
        <w:t xml:space="preserve"> </w:t>
      </w:r>
      <w:r w:rsidRPr="00243A24">
        <w:rPr>
          <w:sz w:val="24"/>
          <w:szCs w:val="24"/>
        </w:rPr>
        <w:t>the</w:t>
      </w:r>
      <w:r w:rsidRPr="00243A24">
        <w:rPr>
          <w:spacing w:val="-1"/>
          <w:sz w:val="24"/>
          <w:szCs w:val="24"/>
        </w:rPr>
        <w:t xml:space="preserve"> </w:t>
      </w:r>
      <w:r w:rsidRPr="00243A24">
        <w:rPr>
          <w:sz w:val="24"/>
          <w:szCs w:val="24"/>
        </w:rPr>
        <w:t>enactment</w:t>
      </w:r>
      <w:r w:rsidRPr="00243A24">
        <w:rPr>
          <w:spacing w:val="-1"/>
          <w:sz w:val="24"/>
          <w:szCs w:val="24"/>
        </w:rPr>
        <w:t xml:space="preserve"> </w:t>
      </w:r>
      <w:r w:rsidRPr="00243A24">
        <w:rPr>
          <w:sz w:val="24"/>
          <w:szCs w:val="24"/>
        </w:rPr>
        <w:t>of the Act.</w:t>
      </w:r>
      <w:r w:rsidR="00901CF3" w:rsidRPr="00901CF3">
        <w:rPr>
          <w:sz w:val="24"/>
          <w:szCs w:val="24"/>
        </w:rPr>
        <w:t xml:space="preserve"> </w:t>
      </w:r>
    </w:p>
    <w:p w14:paraId="1CF28577" w14:textId="77777777" w:rsidR="006B2F15" w:rsidRPr="00E15C48" w:rsidRDefault="005B3B4F" w:rsidP="00E15C48">
      <w:pPr>
        <w:pStyle w:val="Heading3"/>
        <w:widowControl/>
        <w:autoSpaceDE/>
        <w:autoSpaceDN/>
        <w:spacing w:before="200" w:after="200"/>
        <w:ind w:left="0"/>
        <w:jc w:val="both"/>
        <w:rPr>
          <w:rFonts w:eastAsiaTheme="majorEastAsia" w:cstheme="majorBidi"/>
          <w:bCs w:val="0"/>
          <w:sz w:val="26"/>
          <w:szCs w:val="26"/>
          <w:lang w:val="en-AU"/>
        </w:rPr>
      </w:pPr>
      <w:bookmarkStart w:id="6" w:name="_Hlk156206403"/>
      <w:r w:rsidRPr="00E15C48">
        <w:rPr>
          <w:rFonts w:eastAsiaTheme="majorEastAsia" w:cstheme="majorBidi"/>
          <w:bCs w:val="0"/>
          <w:sz w:val="26"/>
          <w:szCs w:val="26"/>
          <w:lang w:val="en-AU"/>
        </w:rPr>
        <w:t>Part 12 Expiry-pt 12 (107)</w:t>
      </w:r>
    </w:p>
    <w:bookmarkEnd w:id="6"/>
    <w:p w14:paraId="1CF28578" w14:textId="4D3975A5" w:rsidR="006B2F15" w:rsidRDefault="005B3B4F" w:rsidP="00E15C48">
      <w:pPr>
        <w:pStyle w:val="BodyText"/>
        <w:spacing w:line="276" w:lineRule="auto"/>
      </w:pPr>
      <w:r>
        <w:t>This</w:t>
      </w:r>
      <w:r w:rsidRPr="000D6A0C">
        <w:rPr>
          <w:spacing w:val="40"/>
        </w:rPr>
        <w:t xml:space="preserve"> </w:t>
      </w:r>
      <w:r>
        <w:t>provides</w:t>
      </w:r>
      <w:r w:rsidRPr="000D6A0C">
        <w:rPr>
          <w:spacing w:val="40"/>
        </w:rPr>
        <w:t xml:space="preserve"> </w:t>
      </w:r>
      <w:r>
        <w:t>that</w:t>
      </w:r>
      <w:r w:rsidRPr="000D6A0C">
        <w:rPr>
          <w:spacing w:val="40"/>
        </w:rPr>
        <w:t xml:space="preserve"> </w:t>
      </w:r>
      <w:r>
        <w:t>the</w:t>
      </w:r>
      <w:r w:rsidRPr="000D6A0C">
        <w:rPr>
          <w:spacing w:val="40"/>
        </w:rPr>
        <w:t xml:space="preserve"> </w:t>
      </w:r>
      <w:r>
        <w:t>transitional</w:t>
      </w:r>
      <w:r w:rsidRPr="000D6A0C">
        <w:rPr>
          <w:spacing w:val="40"/>
        </w:rPr>
        <w:t xml:space="preserve"> </w:t>
      </w:r>
      <w:r>
        <w:t>arrangement</w:t>
      </w:r>
      <w:r w:rsidRPr="000D6A0C">
        <w:rPr>
          <w:spacing w:val="40"/>
        </w:rPr>
        <w:t xml:space="preserve"> </w:t>
      </w:r>
      <w:r>
        <w:t>expires</w:t>
      </w:r>
      <w:r w:rsidRPr="000D6A0C">
        <w:rPr>
          <w:spacing w:val="40"/>
        </w:rPr>
        <w:t xml:space="preserve"> </w:t>
      </w:r>
      <w:r>
        <w:t>2</w:t>
      </w:r>
      <w:r w:rsidRPr="000D6A0C">
        <w:rPr>
          <w:spacing w:val="40"/>
        </w:rPr>
        <w:t xml:space="preserve"> </w:t>
      </w:r>
      <w:r>
        <w:t>years</w:t>
      </w:r>
      <w:r w:rsidRPr="000D6A0C">
        <w:rPr>
          <w:spacing w:val="40"/>
        </w:rPr>
        <w:t xml:space="preserve"> </w:t>
      </w:r>
      <w:r>
        <w:t>after</w:t>
      </w:r>
      <w:r w:rsidRPr="000D6A0C">
        <w:rPr>
          <w:spacing w:val="40"/>
        </w:rPr>
        <w:t xml:space="preserve"> </w:t>
      </w:r>
      <w:r>
        <w:t>the</w:t>
      </w:r>
      <w:r w:rsidRPr="000D6A0C">
        <w:rPr>
          <w:spacing w:val="40"/>
        </w:rPr>
        <w:t xml:space="preserve"> </w:t>
      </w:r>
      <w:r>
        <w:t>day</w:t>
      </w:r>
      <w:r w:rsidRPr="000D6A0C">
        <w:rPr>
          <w:spacing w:val="40"/>
        </w:rPr>
        <w:t xml:space="preserve"> </w:t>
      </w:r>
      <w:r>
        <w:t>it</w:t>
      </w:r>
      <w:r w:rsidRPr="000D6A0C">
        <w:rPr>
          <w:spacing w:val="80"/>
        </w:rPr>
        <w:t xml:space="preserve"> </w:t>
      </w:r>
      <w:r w:rsidRPr="000D6A0C">
        <w:rPr>
          <w:spacing w:val="-2"/>
        </w:rPr>
        <w:t>commences.</w:t>
      </w:r>
    </w:p>
    <w:p w14:paraId="1CF2857A"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7" w:name="_Hlk156206431"/>
      <w:r w:rsidRPr="00A765D0">
        <w:rPr>
          <w:rFonts w:eastAsiaTheme="majorEastAsia" w:cstheme="majorBidi"/>
          <w:bCs w:val="0"/>
          <w:lang w:val="en-AU"/>
        </w:rPr>
        <w:t>Clause 50 Confidentiality obligations of Territory Schedule 1 reference</w:t>
      </w:r>
    </w:p>
    <w:bookmarkEnd w:id="7"/>
    <w:p w14:paraId="1CF2857C" w14:textId="75E2C288" w:rsidR="00B82774" w:rsidRDefault="005B3B4F" w:rsidP="00B82774">
      <w:pPr>
        <w:pStyle w:val="BodyText"/>
        <w:spacing w:before="242" w:line="276" w:lineRule="auto"/>
        <w:rPr>
          <w:spacing w:val="-2"/>
        </w:rPr>
      </w:pPr>
      <w:r>
        <w:t>omit “(see</w:t>
      </w:r>
      <w:r>
        <w:rPr>
          <w:spacing w:val="-3"/>
        </w:rPr>
        <w:t xml:space="preserve"> </w:t>
      </w:r>
      <w:r>
        <w:t>s</w:t>
      </w:r>
      <w:r>
        <w:rPr>
          <w:spacing w:val="-1"/>
        </w:rPr>
        <w:t xml:space="preserve"> </w:t>
      </w:r>
      <w:r>
        <w:t>36)”</w:t>
      </w:r>
      <w:r>
        <w:rPr>
          <w:spacing w:val="-1"/>
        </w:rPr>
        <w:t xml:space="preserve"> </w:t>
      </w:r>
      <w:r>
        <w:t>substitute</w:t>
      </w:r>
      <w:r>
        <w:rPr>
          <w:spacing w:val="-1"/>
        </w:rPr>
        <w:t xml:space="preserve"> </w:t>
      </w:r>
      <w:r>
        <w:t>“see</w:t>
      </w:r>
      <w:r>
        <w:rPr>
          <w:spacing w:val="-3"/>
        </w:rPr>
        <w:t xml:space="preserve"> </w:t>
      </w:r>
      <w:r>
        <w:t>s</w:t>
      </w:r>
      <w:r>
        <w:rPr>
          <w:spacing w:val="1"/>
        </w:rPr>
        <w:t xml:space="preserve"> </w:t>
      </w:r>
      <w:r>
        <w:rPr>
          <w:spacing w:val="-2"/>
        </w:rPr>
        <w:t>19)”.</w:t>
      </w:r>
    </w:p>
    <w:p w14:paraId="1CF2857E" w14:textId="77777777" w:rsidR="006B2F15" w:rsidRPr="00A765D0" w:rsidRDefault="005B3B4F" w:rsidP="00A765D0">
      <w:pPr>
        <w:pStyle w:val="Heading3"/>
        <w:keepNext/>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lastRenderedPageBreak/>
        <w:t>Clause 51 Schedule 1, section M (4)</w:t>
      </w:r>
    </w:p>
    <w:p w14:paraId="1CF28580" w14:textId="322F53B9" w:rsidR="006B2F15" w:rsidRDefault="00DB4108" w:rsidP="00E15C48">
      <w:pPr>
        <w:pStyle w:val="BodyText"/>
        <w:keepNext/>
        <w:keepLines/>
        <w:spacing w:line="276" w:lineRule="auto"/>
      </w:pPr>
      <w:r>
        <w:t>Amended to omit</w:t>
      </w:r>
      <w:r w:rsidR="005B3B4F">
        <w:t xml:space="preserve">part 3 (Notifiable contracts) </w:t>
      </w:r>
      <w:r>
        <w:t xml:space="preserve">and </w:t>
      </w:r>
      <w:r w:rsidR="005B3B4F">
        <w:t xml:space="preserve">substitute </w:t>
      </w:r>
      <w:r>
        <w:t xml:space="preserve">with </w:t>
      </w:r>
      <w:r w:rsidR="005B3B4F">
        <w:t xml:space="preserve">part 2 (Notifiable contracts and notifiable </w:t>
      </w:r>
      <w:r w:rsidR="005B3B4F" w:rsidRPr="000D6A0C">
        <w:rPr>
          <w:spacing w:val="-2"/>
        </w:rPr>
        <w:t>invoices)).</w:t>
      </w:r>
    </w:p>
    <w:p w14:paraId="1CF28582"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8" w:name="_Hlk156206471"/>
      <w:r w:rsidRPr="00A765D0">
        <w:rPr>
          <w:rFonts w:eastAsiaTheme="majorEastAsia" w:cstheme="majorBidi"/>
          <w:bCs w:val="0"/>
          <w:lang w:val="en-AU"/>
        </w:rPr>
        <w:t>Clause 52 Schedule 1, section M (5)</w:t>
      </w:r>
    </w:p>
    <w:bookmarkEnd w:id="8"/>
    <w:p w14:paraId="1CF28584" w14:textId="5CABA4B1" w:rsidR="006B2F15" w:rsidRDefault="00DB4108" w:rsidP="00B82774">
      <w:pPr>
        <w:pStyle w:val="BodyText"/>
      </w:pPr>
      <w:r>
        <w:t>Amended to o</w:t>
      </w:r>
      <w:r w:rsidR="005B3B4F">
        <w:t>mit</w:t>
      </w:r>
      <w:r w:rsidR="005B3B4F" w:rsidRPr="000D6A0C">
        <w:rPr>
          <w:spacing w:val="-4"/>
        </w:rPr>
        <w:t xml:space="preserve"> </w:t>
      </w:r>
      <w:r w:rsidR="005B3B4F">
        <w:t>section</w:t>
      </w:r>
      <w:r w:rsidR="005B3B4F" w:rsidRPr="000D6A0C">
        <w:rPr>
          <w:spacing w:val="-4"/>
        </w:rPr>
        <w:t xml:space="preserve"> </w:t>
      </w:r>
      <w:r w:rsidR="005B3B4F">
        <w:t>35</w:t>
      </w:r>
      <w:r w:rsidR="005B3B4F" w:rsidRPr="000D6A0C">
        <w:rPr>
          <w:spacing w:val="-4"/>
        </w:rPr>
        <w:t xml:space="preserve"> </w:t>
      </w:r>
      <w:r w:rsidR="005B3B4F">
        <w:t>(1)</w:t>
      </w:r>
      <w:r w:rsidR="005B3B4F" w:rsidRPr="000D6A0C">
        <w:rPr>
          <w:spacing w:val="-4"/>
        </w:rPr>
        <w:t xml:space="preserve"> </w:t>
      </w:r>
      <w:r>
        <w:rPr>
          <w:spacing w:val="-4"/>
        </w:rPr>
        <w:t xml:space="preserve">and </w:t>
      </w:r>
      <w:r w:rsidR="005B3B4F">
        <w:t>substitute</w:t>
      </w:r>
      <w:r w:rsidR="005B3B4F" w:rsidRPr="000D6A0C">
        <w:rPr>
          <w:spacing w:val="-4"/>
        </w:rPr>
        <w:t xml:space="preserve"> </w:t>
      </w:r>
      <w:r>
        <w:rPr>
          <w:spacing w:val="-4"/>
        </w:rPr>
        <w:t xml:space="preserve">with </w:t>
      </w:r>
      <w:r w:rsidR="005B3B4F">
        <w:t>section</w:t>
      </w:r>
      <w:r w:rsidR="005B3B4F" w:rsidRPr="000D6A0C">
        <w:rPr>
          <w:spacing w:val="-3"/>
        </w:rPr>
        <w:t xml:space="preserve"> </w:t>
      </w:r>
      <w:r w:rsidR="005B3B4F">
        <w:t>18</w:t>
      </w:r>
      <w:r w:rsidR="005B3B4F" w:rsidRPr="000D6A0C">
        <w:rPr>
          <w:spacing w:val="-4"/>
        </w:rPr>
        <w:t xml:space="preserve"> </w:t>
      </w:r>
      <w:r w:rsidR="005B3B4F">
        <w:t>(1)</w:t>
      </w:r>
      <w:r w:rsidR="005B3B4F" w:rsidRPr="000D6A0C">
        <w:rPr>
          <w:spacing w:val="-4"/>
        </w:rPr>
        <w:t xml:space="preserve"> </w:t>
      </w:r>
      <w:r w:rsidR="005B3B4F">
        <w:t>and</w:t>
      </w:r>
      <w:r w:rsidR="005B3B4F" w:rsidRPr="000D6A0C">
        <w:rPr>
          <w:spacing w:val="-4"/>
        </w:rPr>
        <w:t xml:space="preserve"> (2).</w:t>
      </w:r>
    </w:p>
    <w:p w14:paraId="1CF28586"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53 Dictionary, note 2</w:t>
      </w:r>
    </w:p>
    <w:p w14:paraId="5294AF90" w14:textId="4A7FFAB3" w:rsidR="00901CF3" w:rsidRPr="00E15C48" w:rsidRDefault="005B3B4F" w:rsidP="00E15C48">
      <w:pPr>
        <w:rPr>
          <w:sz w:val="24"/>
          <w:szCs w:val="24"/>
        </w:rPr>
      </w:pPr>
      <w:r w:rsidRPr="00E15C48">
        <w:rPr>
          <w:sz w:val="24"/>
          <w:szCs w:val="24"/>
        </w:rPr>
        <w:t xml:space="preserve">Insert </w:t>
      </w:r>
      <w:r w:rsidR="00901CF3" w:rsidRPr="00E15C48">
        <w:rPr>
          <w:sz w:val="24"/>
          <w:szCs w:val="24"/>
        </w:rPr>
        <w:t>‘</w:t>
      </w:r>
      <w:r w:rsidRPr="00E15C48">
        <w:rPr>
          <w:sz w:val="24"/>
          <w:szCs w:val="24"/>
        </w:rPr>
        <w:t>GST</w:t>
      </w:r>
      <w:r w:rsidR="00901CF3" w:rsidRPr="00E15C48">
        <w:rPr>
          <w:sz w:val="24"/>
          <w:szCs w:val="24"/>
        </w:rPr>
        <w:t>’</w:t>
      </w:r>
      <w:r w:rsidRPr="00E15C48">
        <w:rPr>
          <w:sz w:val="24"/>
          <w:szCs w:val="24"/>
        </w:rPr>
        <w:t xml:space="preserve"> and </w:t>
      </w:r>
      <w:r w:rsidR="00901CF3" w:rsidRPr="00E15C48">
        <w:rPr>
          <w:sz w:val="24"/>
          <w:szCs w:val="24"/>
        </w:rPr>
        <w:t>‘</w:t>
      </w:r>
      <w:r w:rsidRPr="00E15C48">
        <w:rPr>
          <w:sz w:val="24"/>
          <w:szCs w:val="24"/>
        </w:rPr>
        <w:t>territory instrumently</w:t>
      </w:r>
      <w:r w:rsidR="00901CF3" w:rsidRPr="00E15C48">
        <w:rPr>
          <w:sz w:val="24"/>
          <w:szCs w:val="24"/>
        </w:rPr>
        <w:t>’</w:t>
      </w:r>
      <w:r w:rsidRPr="00E15C48">
        <w:rPr>
          <w:sz w:val="24"/>
          <w:szCs w:val="24"/>
        </w:rPr>
        <w:t xml:space="preserve">. </w:t>
      </w:r>
      <w:bookmarkStart w:id="9" w:name="_Hlk156206490"/>
    </w:p>
    <w:p w14:paraId="3141B363" w14:textId="77777777" w:rsidR="00DB4108"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 xml:space="preserve">Clause 54 Dictionary, definition of board </w:t>
      </w:r>
      <w:bookmarkEnd w:id="9"/>
    </w:p>
    <w:p w14:paraId="74D95E69" w14:textId="2132B475" w:rsidR="00004EB4" w:rsidRDefault="00DB4108" w:rsidP="00B82774">
      <w:pPr>
        <w:spacing w:before="120" w:after="120" w:line="276" w:lineRule="auto"/>
      </w:pPr>
      <w:r w:rsidRPr="00DB4108">
        <w:rPr>
          <w:sz w:val="24"/>
          <w:szCs w:val="24"/>
        </w:rPr>
        <w:t xml:space="preserve">Amended to </w:t>
      </w:r>
      <w:r w:rsidR="005B3B4F" w:rsidRPr="00243A24">
        <w:rPr>
          <w:sz w:val="24"/>
          <w:szCs w:val="24"/>
        </w:rPr>
        <w:t xml:space="preserve">omit section 5 </w:t>
      </w:r>
      <w:r w:rsidRPr="00243A24">
        <w:rPr>
          <w:sz w:val="24"/>
          <w:szCs w:val="24"/>
        </w:rPr>
        <w:t xml:space="preserve">and </w:t>
      </w:r>
      <w:r w:rsidR="005B3B4F" w:rsidRPr="00243A24">
        <w:rPr>
          <w:sz w:val="24"/>
          <w:szCs w:val="24"/>
        </w:rPr>
        <w:t>substitute</w:t>
      </w:r>
      <w:r w:rsidRPr="00243A24">
        <w:rPr>
          <w:sz w:val="24"/>
          <w:szCs w:val="24"/>
        </w:rPr>
        <w:t xml:space="preserve"> with</w:t>
      </w:r>
      <w:r w:rsidR="005B3B4F" w:rsidRPr="00243A24">
        <w:rPr>
          <w:sz w:val="24"/>
          <w:szCs w:val="24"/>
        </w:rPr>
        <w:t xml:space="preserve"> section 28.</w:t>
      </w:r>
    </w:p>
    <w:p w14:paraId="1CF28589"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10" w:name="_Hlk156217815"/>
      <w:r w:rsidRPr="00A765D0">
        <w:rPr>
          <w:rFonts w:eastAsiaTheme="majorEastAsia" w:cstheme="majorBidi"/>
          <w:bCs w:val="0"/>
          <w:lang w:val="en-AU"/>
        </w:rPr>
        <w:t>Clause 55 Dictionary, definitions of commercial account, confidential text and contract</w:t>
      </w:r>
    </w:p>
    <w:bookmarkEnd w:id="10"/>
    <w:p w14:paraId="1CF2858B" w14:textId="71E40765" w:rsidR="006B2F15" w:rsidRDefault="00DB4108" w:rsidP="00B82774">
      <w:pPr>
        <w:pStyle w:val="BodyText"/>
        <w:spacing w:line="276" w:lineRule="auto"/>
      </w:pPr>
      <w:r>
        <w:t>S</w:t>
      </w:r>
      <w:r w:rsidR="005B3B4F">
        <w:t>ubstitute commercial account, for part 3 (Interest on commercial accounts)— see</w:t>
      </w:r>
      <w:r w:rsidR="005B3B4F" w:rsidRPr="000D6A0C">
        <w:rPr>
          <w:spacing w:val="80"/>
        </w:rPr>
        <w:t xml:space="preserve"> </w:t>
      </w:r>
      <w:r w:rsidR="005B3B4F">
        <w:t>section 24. confidential text, of a notifiable contract.</w:t>
      </w:r>
    </w:p>
    <w:p w14:paraId="1CF2858D"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56 Dictionary, new definition of construction work</w:t>
      </w:r>
    </w:p>
    <w:p w14:paraId="1CF2858F" w14:textId="58642BBE" w:rsidR="006B2F15" w:rsidRPr="000E646C" w:rsidRDefault="005B3B4F" w:rsidP="00B82774">
      <w:pPr>
        <w:spacing w:line="276" w:lineRule="auto"/>
        <w:rPr>
          <w:sz w:val="24"/>
          <w:szCs w:val="24"/>
        </w:rPr>
      </w:pPr>
      <w:r w:rsidRPr="000E646C">
        <w:rPr>
          <w:sz w:val="24"/>
          <w:szCs w:val="24"/>
        </w:rPr>
        <w:t>Notes</w:t>
      </w:r>
      <w:r w:rsidRPr="000E646C">
        <w:rPr>
          <w:spacing w:val="-4"/>
          <w:sz w:val="24"/>
          <w:szCs w:val="24"/>
        </w:rPr>
        <w:t xml:space="preserve"> </w:t>
      </w:r>
      <w:r w:rsidRPr="000E646C">
        <w:rPr>
          <w:sz w:val="24"/>
          <w:szCs w:val="24"/>
        </w:rPr>
        <w:t>the</w:t>
      </w:r>
      <w:r w:rsidRPr="000E646C">
        <w:rPr>
          <w:spacing w:val="-4"/>
          <w:sz w:val="24"/>
          <w:szCs w:val="24"/>
        </w:rPr>
        <w:t xml:space="preserve"> </w:t>
      </w:r>
      <w:r w:rsidRPr="000E646C">
        <w:rPr>
          <w:sz w:val="24"/>
          <w:szCs w:val="24"/>
        </w:rPr>
        <w:t>definition</w:t>
      </w:r>
      <w:r w:rsidRPr="000E646C">
        <w:rPr>
          <w:spacing w:val="-4"/>
          <w:sz w:val="24"/>
          <w:szCs w:val="24"/>
        </w:rPr>
        <w:t xml:space="preserve"> </w:t>
      </w:r>
      <w:r w:rsidRPr="000E646C">
        <w:rPr>
          <w:sz w:val="24"/>
          <w:szCs w:val="24"/>
        </w:rPr>
        <w:t>of</w:t>
      </w:r>
      <w:r w:rsidRPr="000E646C">
        <w:rPr>
          <w:spacing w:val="-4"/>
          <w:sz w:val="24"/>
          <w:szCs w:val="24"/>
        </w:rPr>
        <w:t xml:space="preserve"> </w:t>
      </w:r>
      <w:r w:rsidRPr="000E646C">
        <w:rPr>
          <w:sz w:val="24"/>
          <w:szCs w:val="24"/>
        </w:rPr>
        <w:t>construction</w:t>
      </w:r>
      <w:r w:rsidRPr="000E646C">
        <w:rPr>
          <w:spacing w:val="-4"/>
          <w:sz w:val="24"/>
          <w:szCs w:val="24"/>
        </w:rPr>
        <w:t xml:space="preserve"> </w:t>
      </w:r>
      <w:r w:rsidRPr="000E646C">
        <w:rPr>
          <w:sz w:val="24"/>
          <w:szCs w:val="24"/>
        </w:rPr>
        <w:t>work</w:t>
      </w:r>
      <w:r w:rsidRPr="000E646C">
        <w:rPr>
          <w:spacing w:val="-4"/>
          <w:sz w:val="24"/>
          <w:szCs w:val="24"/>
        </w:rPr>
        <w:t xml:space="preserve"> </w:t>
      </w:r>
      <w:r w:rsidRPr="000E646C">
        <w:rPr>
          <w:sz w:val="24"/>
          <w:szCs w:val="24"/>
        </w:rPr>
        <w:t>is</w:t>
      </w:r>
      <w:r w:rsidRPr="000E646C">
        <w:rPr>
          <w:spacing w:val="-4"/>
          <w:sz w:val="24"/>
          <w:szCs w:val="24"/>
        </w:rPr>
        <w:t xml:space="preserve"> </w:t>
      </w:r>
      <w:r w:rsidRPr="000E646C">
        <w:rPr>
          <w:sz w:val="24"/>
          <w:szCs w:val="24"/>
        </w:rPr>
        <w:t>referenced</w:t>
      </w:r>
      <w:r w:rsidRPr="000E646C">
        <w:rPr>
          <w:spacing w:val="-4"/>
          <w:sz w:val="24"/>
          <w:szCs w:val="24"/>
        </w:rPr>
        <w:t xml:space="preserve"> </w:t>
      </w:r>
      <w:r w:rsidRPr="000E646C">
        <w:rPr>
          <w:sz w:val="24"/>
          <w:szCs w:val="24"/>
        </w:rPr>
        <w:t>under</w:t>
      </w:r>
      <w:r w:rsidRPr="000E646C">
        <w:rPr>
          <w:spacing w:val="-4"/>
          <w:sz w:val="24"/>
          <w:szCs w:val="24"/>
        </w:rPr>
        <w:t xml:space="preserve"> </w:t>
      </w:r>
      <w:r w:rsidRPr="000E646C">
        <w:rPr>
          <w:sz w:val="24"/>
          <w:szCs w:val="24"/>
        </w:rPr>
        <w:t>the</w:t>
      </w:r>
      <w:r w:rsidRPr="000E646C">
        <w:rPr>
          <w:spacing w:val="-2"/>
          <w:sz w:val="24"/>
          <w:szCs w:val="24"/>
        </w:rPr>
        <w:t xml:space="preserve"> </w:t>
      </w:r>
      <w:r w:rsidRPr="000E646C">
        <w:rPr>
          <w:i/>
          <w:sz w:val="24"/>
          <w:szCs w:val="24"/>
        </w:rPr>
        <w:t>Work</w:t>
      </w:r>
      <w:r w:rsidRPr="000E646C">
        <w:rPr>
          <w:i/>
          <w:spacing w:val="-4"/>
          <w:sz w:val="24"/>
          <w:szCs w:val="24"/>
        </w:rPr>
        <w:t xml:space="preserve"> </w:t>
      </w:r>
      <w:r w:rsidRPr="000E646C">
        <w:rPr>
          <w:i/>
          <w:sz w:val="24"/>
          <w:szCs w:val="24"/>
        </w:rPr>
        <w:t>Health</w:t>
      </w:r>
      <w:r w:rsidRPr="000E646C">
        <w:rPr>
          <w:i/>
          <w:spacing w:val="-4"/>
          <w:sz w:val="24"/>
          <w:szCs w:val="24"/>
        </w:rPr>
        <w:t xml:space="preserve"> </w:t>
      </w:r>
      <w:r w:rsidRPr="000E646C">
        <w:rPr>
          <w:i/>
          <w:sz w:val="24"/>
          <w:szCs w:val="24"/>
        </w:rPr>
        <w:t>and Safety Regulation 2001</w:t>
      </w:r>
      <w:r w:rsidRPr="000E646C">
        <w:rPr>
          <w:sz w:val="24"/>
          <w:szCs w:val="24"/>
        </w:rPr>
        <w:t>, section 289.</w:t>
      </w:r>
    </w:p>
    <w:p w14:paraId="1CF28590"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57 Dictionary definition of a contract</w:t>
      </w:r>
    </w:p>
    <w:p w14:paraId="3D7EF1EB" w14:textId="2C4388EA" w:rsidR="00DB4108" w:rsidRDefault="00DB4108" w:rsidP="00B82774">
      <w:pPr>
        <w:spacing w:before="120" w:after="120" w:line="276" w:lineRule="auto"/>
        <w:rPr>
          <w:sz w:val="24"/>
        </w:rPr>
      </w:pPr>
      <w:r>
        <w:rPr>
          <w:sz w:val="24"/>
        </w:rPr>
        <w:t>Substitute c</w:t>
      </w:r>
      <w:r w:rsidR="005B3B4F" w:rsidRPr="000D6A0C">
        <w:rPr>
          <w:sz w:val="24"/>
        </w:rPr>
        <w:t>ontract</w:t>
      </w:r>
      <w:r w:rsidR="005B3B4F" w:rsidRPr="000D6A0C">
        <w:rPr>
          <w:spacing w:val="-7"/>
          <w:sz w:val="24"/>
        </w:rPr>
        <w:t xml:space="preserve"> </w:t>
      </w:r>
      <w:r w:rsidR="005B3B4F" w:rsidRPr="000D6A0C">
        <w:rPr>
          <w:sz w:val="24"/>
        </w:rPr>
        <w:t>include</w:t>
      </w:r>
      <w:r w:rsidR="005B3B4F" w:rsidRPr="000D6A0C">
        <w:rPr>
          <w:spacing w:val="-7"/>
          <w:sz w:val="24"/>
        </w:rPr>
        <w:t xml:space="preserve"> </w:t>
      </w:r>
      <w:r w:rsidR="005B3B4F" w:rsidRPr="000D6A0C">
        <w:rPr>
          <w:sz w:val="24"/>
        </w:rPr>
        <w:t>a</w:t>
      </w:r>
      <w:r w:rsidR="005B3B4F" w:rsidRPr="000D6A0C">
        <w:rPr>
          <w:spacing w:val="-7"/>
          <w:sz w:val="24"/>
        </w:rPr>
        <w:t xml:space="preserve"> </w:t>
      </w:r>
      <w:r w:rsidR="005B3B4F" w:rsidRPr="000D6A0C">
        <w:rPr>
          <w:sz w:val="24"/>
        </w:rPr>
        <w:t>contract</w:t>
      </w:r>
      <w:r>
        <w:rPr>
          <w:spacing w:val="-7"/>
          <w:sz w:val="24"/>
        </w:rPr>
        <w:t xml:space="preserve"> </w:t>
      </w:r>
      <w:r w:rsidR="005B3B4F" w:rsidRPr="000D6A0C">
        <w:rPr>
          <w:sz w:val="24"/>
        </w:rPr>
        <w:t>as</w:t>
      </w:r>
      <w:r w:rsidR="005B3B4F" w:rsidRPr="000D6A0C">
        <w:rPr>
          <w:spacing w:val="-9"/>
          <w:sz w:val="24"/>
        </w:rPr>
        <w:t xml:space="preserve"> </w:t>
      </w:r>
      <w:r w:rsidR="005B3B4F" w:rsidRPr="000D6A0C">
        <w:rPr>
          <w:sz w:val="24"/>
        </w:rPr>
        <w:t xml:space="preserve">amended. </w:t>
      </w:r>
      <w:bookmarkStart w:id="11" w:name="_Hlk156206508"/>
    </w:p>
    <w:p w14:paraId="4492E347" w14:textId="77777777" w:rsidR="00B82774"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 xml:space="preserve">Clause 58 Dictionary, new definitions </w:t>
      </w:r>
      <w:bookmarkEnd w:id="11"/>
    </w:p>
    <w:p w14:paraId="17518391" w14:textId="77777777" w:rsidR="00B82774" w:rsidRDefault="00DB4108" w:rsidP="00B82774">
      <w:pPr>
        <w:spacing w:line="451" w:lineRule="auto"/>
        <w:rPr>
          <w:sz w:val="24"/>
        </w:rPr>
      </w:pPr>
      <w:r w:rsidRPr="000E646C">
        <w:rPr>
          <w:bCs/>
          <w:sz w:val="24"/>
        </w:rPr>
        <w:t>Insert</w:t>
      </w:r>
      <w:r>
        <w:rPr>
          <w:b/>
          <w:sz w:val="24"/>
        </w:rPr>
        <w:t xml:space="preserve"> </w:t>
      </w:r>
      <w:r w:rsidR="005B3B4F" w:rsidRPr="000D6A0C">
        <w:rPr>
          <w:sz w:val="24"/>
        </w:rPr>
        <w:t>goods include intellectual property</w:t>
      </w:r>
      <w:r w:rsidR="002E4D08">
        <w:rPr>
          <w:sz w:val="24"/>
        </w:rPr>
        <w:t xml:space="preserve"> </w:t>
      </w:r>
    </w:p>
    <w:p w14:paraId="1CF28592" w14:textId="52260318" w:rsidR="006B2F15" w:rsidRPr="000D6A0C" w:rsidRDefault="002E4D08" w:rsidP="00B82774">
      <w:pPr>
        <w:spacing w:line="451" w:lineRule="auto"/>
        <w:rPr>
          <w:sz w:val="24"/>
        </w:rPr>
      </w:pPr>
      <w:r>
        <w:rPr>
          <w:sz w:val="24"/>
        </w:rPr>
        <w:t>and</w:t>
      </w:r>
    </w:p>
    <w:p w14:paraId="6078F1C9" w14:textId="77B08085" w:rsidR="00210DE2" w:rsidRDefault="005B3B4F" w:rsidP="00B82774">
      <w:pPr>
        <w:pStyle w:val="BodyText"/>
      </w:pPr>
      <w:r w:rsidRPr="000D6A0C">
        <w:t>goods</w:t>
      </w:r>
      <w:r w:rsidRPr="000D6A0C">
        <w:rPr>
          <w:spacing w:val="-5"/>
        </w:rPr>
        <w:t xml:space="preserve"> </w:t>
      </w:r>
      <w:r w:rsidRPr="000D6A0C">
        <w:t>or</w:t>
      </w:r>
      <w:r w:rsidRPr="000D6A0C">
        <w:rPr>
          <w:spacing w:val="-3"/>
        </w:rPr>
        <w:t xml:space="preserve"> </w:t>
      </w:r>
      <w:r w:rsidRPr="000D6A0C">
        <w:t>services</w:t>
      </w:r>
      <w:r w:rsidRPr="000D6A0C">
        <w:rPr>
          <w:spacing w:val="-3"/>
        </w:rPr>
        <w:t xml:space="preserve"> </w:t>
      </w:r>
      <w:r w:rsidRPr="000D6A0C">
        <w:t>includes</w:t>
      </w:r>
      <w:r w:rsidRPr="000D6A0C">
        <w:rPr>
          <w:spacing w:val="-2"/>
        </w:rPr>
        <w:t xml:space="preserve"> </w:t>
      </w:r>
      <w:r w:rsidRPr="000D6A0C">
        <w:t>goods</w:t>
      </w:r>
      <w:r w:rsidRPr="000D6A0C">
        <w:rPr>
          <w:spacing w:val="-3"/>
        </w:rPr>
        <w:t xml:space="preserve"> </w:t>
      </w:r>
      <w:r w:rsidRPr="000D6A0C">
        <w:t>or</w:t>
      </w:r>
      <w:r w:rsidRPr="000D6A0C">
        <w:rPr>
          <w:spacing w:val="-3"/>
        </w:rPr>
        <w:t xml:space="preserve"> </w:t>
      </w:r>
      <w:r w:rsidRPr="000D6A0C">
        <w:t>services</w:t>
      </w:r>
      <w:r w:rsidRPr="000D6A0C">
        <w:rPr>
          <w:spacing w:val="-2"/>
        </w:rPr>
        <w:t xml:space="preserve"> </w:t>
      </w:r>
      <w:r w:rsidRPr="000D6A0C">
        <w:t>related</w:t>
      </w:r>
      <w:r w:rsidRPr="000D6A0C">
        <w:rPr>
          <w:spacing w:val="-3"/>
        </w:rPr>
        <w:t xml:space="preserve"> </w:t>
      </w:r>
      <w:r w:rsidRPr="000D6A0C">
        <w:t>to</w:t>
      </w:r>
      <w:r w:rsidRPr="000D6A0C">
        <w:rPr>
          <w:spacing w:val="-5"/>
        </w:rPr>
        <w:t xml:space="preserve"> </w:t>
      </w:r>
      <w:r w:rsidRPr="000D6A0C">
        <w:t>construction</w:t>
      </w:r>
      <w:r w:rsidRPr="000D6A0C">
        <w:rPr>
          <w:spacing w:val="-2"/>
        </w:rPr>
        <w:t xml:space="preserve"> work.</w:t>
      </w:r>
    </w:p>
    <w:p w14:paraId="1CF28595"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59 Dictionary, definition of notifiable amendment</w:t>
      </w:r>
    </w:p>
    <w:p w14:paraId="1CF28598" w14:textId="70633854" w:rsidR="006B2F15" w:rsidRDefault="002E4D08" w:rsidP="00B82774">
      <w:pPr>
        <w:pStyle w:val="BodyText"/>
        <w:rPr>
          <w:spacing w:val="-4"/>
        </w:rPr>
      </w:pPr>
      <w:r>
        <w:rPr>
          <w:spacing w:val="-4"/>
        </w:rPr>
        <w:t>Omit.</w:t>
      </w:r>
    </w:p>
    <w:p w14:paraId="1CF28599"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60 Dictionary, definition of notifiable contract</w:t>
      </w:r>
    </w:p>
    <w:p w14:paraId="1CF2859B" w14:textId="2974EB6C" w:rsidR="006B2F15" w:rsidRDefault="002E4D08" w:rsidP="00B82774">
      <w:pPr>
        <w:pStyle w:val="BodyText"/>
        <w:spacing w:line="276" w:lineRule="auto"/>
      </w:pPr>
      <w:r>
        <w:t>S</w:t>
      </w:r>
      <w:r w:rsidR="005B3B4F">
        <w:t>ubstitute</w:t>
      </w:r>
      <w:r w:rsidR="005B3B4F">
        <w:rPr>
          <w:spacing w:val="-4"/>
        </w:rPr>
        <w:t xml:space="preserve"> </w:t>
      </w:r>
      <w:r w:rsidR="005B3B4F">
        <w:t>notifiable</w:t>
      </w:r>
      <w:r w:rsidR="005B3B4F">
        <w:rPr>
          <w:spacing w:val="-4"/>
        </w:rPr>
        <w:t xml:space="preserve"> </w:t>
      </w:r>
      <w:r w:rsidR="005B3B4F">
        <w:t>contract,</w:t>
      </w:r>
      <w:r w:rsidR="005B3B4F">
        <w:rPr>
          <w:spacing w:val="-4"/>
        </w:rPr>
        <w:t xml:space="preserve"> </w:t>
      </w:r>
      <w:r w:rsidR="005B3B4F">
        <w:t>for</w:t>
      </w:r>
      <w:r w:rsidR="005B3B4F">
        <w:rPr>
          <w:spacing w:val="-4"/>
        </w:rPr>
        <w:t xml:space="preserve"> </w:t>
      </w:r>
      <w:r w:rsidR="005B3B4F">
        <w:t>part</w:t>
      </w:r>
      <w:r w:rsidR="005B3B4F">
        <w:rPr>
          <w:spacing w:val="-3"/>
        </w:rPr>
        <w:t xml:space="preserve"> </w:t>
      </w:r>
      <w:r w:rsidR="005B3B4F">
        <w:t>2</w:t>
      </w:r>
      <w:r w:rsidR="005B3B4F">
        <w:rPr>
          <w:spacing w:val="-5"/>
        </w:rPr>
        <w:t xml:space="preserve"> </w:t>
      </w:r>
      <w:r w:rsidR="005B3B4F">
        <w:t>(Notifiable</w:t>
      </w:r>
      <w:r w:rsidR="005B3B4F">
        <w:rPr>
          <w:spacing w:val="-5"/>
        </w:rPr>
        <w:t xml:space="preserve"> </w:t>
      </w:r>
      <w:r w:rsidR="005B3B4F">
        <w:t>contracts</w:t>
      </w:r>
      <w:r w:rsidR="005B3B4F">
        <w:rPr>
          <w:spacing w:val="-4"/>
        </w:rPr>
        <w:t xml:space="preserve"> </w:t>
      </w:r>
      <w:r w:rsidR="005B3B4F">
        <w:t>and</w:t>
      </w:r>
      <w:r w:rsidR="005B3B4F">
        <w:rPr>
          <w:spacing w:val="-5"/>
        </w:rPr>
        <w:t xml:space="preserve"> </w:t>
      </w:r>
      <w:r w:rsidR="005B3B4F">
        <w:t>notifiable</w:t>
      </w:r>
      <w:r w:rsidR="005B3B4F">
        <w:rPr>
          <w:spacing w:val="-4"/>
        </w:rPr>
        <w:t xml:space="preserve"> </w:t>
      </w:r>
      <w:r w:rsidR="005B3B4F">
        <w:t>invoices)— see section 12.</w:t>
      </w:r>
    </w:p>
    <w:p w14:paraId="1CF2859D"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61 Dictionary, definition of notifiable contracts register</w:t>
      </w:r>
    </w:p>
    <w:p w14:paraId="1CF2859F" w14:textId="05786049" w:rsidR="006B2F15" w:rsidRDefault="002E4D08" w:rsidP="00B82774">
      <w:pPr>
        <w:pStyle w:val="BodyText"/>
      </w:pPr>
      <w:r>
        <w:rPr>
          <w:spacing w:val="-4"/>
        </w:rPr>
        <w:t>O</w:t>
      </w:r>
      <w:r w:rsidR="005B3B4F">
        <w:rPr>
          <w:spacing w:val="-4"/>
        </w:rPr>
        <w:t>mit</w:t>
      </w:r>
      <w:r>
        <w:rPr>
          <w:spacing w:val="-4"/>
        </w:rPr>
        <w:t>.</w:t>
      </w:r>
    </w:p>
    <w:p w14:paraId="1CF285A1"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lastRenderedPageBreak/>
        <w:t>Clause 62 Dictionary, definition of notifiable invoice</w:t>
      </w:r>
    </w:p>
    <w:p w14:paraId="1CF285A3" w14:textId="76128005" w:rsidR="006B2F15" w:rsidRDefault="007B0C71" w:rsidP="00B82774">
      <w:pPr>
        <w:pStyle w:val="BodyText"/>
        <w:spacing w:line="276" w:lineRule="auto"/>
      </w:pPr>
      <w:r>
        <w:t>S</w:t>
      </w:r>
      <w:r w:rsidR="005B3B4F">
        <w:t>ubstitute</w:t>
      </w:r>
      <w:r w:rsidR="005B3B4F">
        <w:rPr>
          <w:spacing w:val="-4"/>
        </w:rPr>
        <w:t xml:space="preserve"> </w:t>
      </w:r>
      <w:r w:rsidR="005B3B4F">
        <w:t>notifiable</w:t>
      </w:r>
      <w:r w:rsidR="005B3B4F">
        <w:rPr>
          <w:spacing w:val="-5"/>
        </w:rPr>
        <w:t xml:space="preserve"> </w:t>
      </w:r>
      <w:r w:rsidR="005B3B4F">
        <w:t>invoice,</w:t>
      </w:r>
      <w:r w:rsidR="005B3B4F">
        <w:rPr>
          <w:spacing w:val="-4"/>
        </w:rPr>
        <w:t xml:space="preserve"> </w:t>
      </w:r>
      <w:r w:rsidR="005B3B4F">
        <w:t>for</w:t>
      </w:r>
      <w:r w:rsidR="005B3B4F">
        <w:rPr>
          <w:spacing w:val="-4"/>
        </w:rPr>
        <w:t xml:space="preserve"> </w:t>
      </w:r>
      <w:r w:rsidR="005B3B4F">
        <w:t>part</w:t>
      </w:r>
      <w:r w:rsidR="005B3B4F">
        <w:rPr>
          <w:spacing w:val="-4"/>
        </w:rPr>
        <w:t xml:space="preserve"> </w:t>
      </w:r>
      <w:r w:rsidR="005B3B4F">
        <w:t>2</w:t>
      </w:r>
      <w:r w:rsidR="005B3B4F">
        <w:rPr>
          <w:spacing w:val="-4"/>
        </w:rPr>
        <w:t xml:space="preserve"> </w:t>
      </w:r>
      <w:r w:rsidR="005B3B4F">
        <w:t>(Notifiable</w:t>
      </w:r>
      <w:r w:rsidR="005B3B4F">
        <w:rPr>
          <w:spacing w:val="-4"/>
        </w:rPr>
        <w:t xml:space="preserve"> </w:t>
      </w:r>
      <w:r w:rsidR="005B3B4F">
        <w:t>contracts</w:t>
      </w:r>
      <w:r w:rsidR="005B3B4F">
        <w:rPr>
          <w:spacing w:val="-4"/>
        </w:rPr>
        <w:t xml:space="preserve"> </w:t>
      </w:r>
      <w:r w:rsidR="005B3B4F">
        <w:t>and</w:t>
      </w:r>
      <w:r w:rsidR="005B3B4F">
        <w:rPr>
          <w:spacing w:val="-5"/>
        </w:rPr>
        <w:t xml:space="preserve"> </w:t>
      </w:r>
      <w:r w:rsidR="005B3B4F">
        <w:t>notifiable</w:t>
      </w:r>
      <w:r w:rsidR="005B3B4F">
        <w:rPr>
          <w:spacing w:val="-4"/>
        </w:rPr>
        <w:t xml:space="preserve"> </w:t>
      </w:r>
      <w:r w:rsidR="005B3B4F">
        <w:t>invoices)— see section 13.</w:t>
      </w:r>
    </w:p>
    <w:p w14:paraId="1CF285A5"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63 Dictionary, definition of notifiable invoice register</w:t>
      </w:r>
    </w:p>
    <w:p w14:paraId="1CF285A7" w14:textId="3EC6462A" w:rsidR="006B2F15" w:rsidRDefault="007B0C71" w:rsidP="00B82774">
      <w:pPr>
        <w:pStyle w:val="BodyText"/>
      </w:pPr>
      <w:r>
        <w:rPr>
          <w:spacing w:val="-4"/>
        </w:rPr>
        <w:t>O</w:t>
      </w:r>
      <w:r w:rsidR="005B3B4F">
        <w:rPr>
          <w:spacing w:val="-4"/>
        </w:rPr>
        <w:t>mit</w:t>
      </w:r>
    </w:p>
    <w:p w14:paraId="1CF285A9"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64 Dictionary, definition of payment date</w:t>
      </w:r>
    </w:p>
    <w:p w14:paraId="42B61468" w14:textId="577E86F5" w:rsidR="00AC56D0" w:rsidRDefault="007B0C71" w:rsidP="00B82774">
      <w:pPr>
        <w:pStyle w:val="BodyText"/>
        <w:spacing w:line="276" w:lineRule="auto"/>
        <w:ind w:right="45"/>
      </w:pPr>
      <w:r>
        <w:t>S</w:t>
      </w:r>
      <w:r w:rsidR="005B3B4F">
        <w:t>ubstitute</w:t>
      </w:r>
      <w:r w:rsidR="005B3B4F" w:rsidRPr="000D6A0C">
        <w:rPr>
          <w:spacing w:val="-3"/>
        </w:rPr>
        <w:t xml:space="preserve"> </w:t>
      </w:r>
      <w:r w:rsidR="005B3B4F">
        <w:t>payment</w:t>
      </w:r>
      <w:r w:rsidR="005B3B4F" w:rsidRPr="000D6A0C">
        <w:rPr>
          <w:spacing w:val="-3"/>
        </w:rPr>
        <w:t xml:space="preserve"> </w:t>
      </w:r>
      <w:r w:rsidR="005B3B4F">
        <w:t>date,</w:t>
      </w:r>
      <w:r w:rsidR="005B3B4F" w:rsidRPr="000D6A0C">
        <w:rPr>
          <w:spacing w:val="-3"/>
        </w:rPr>
        <w:t xml:space="preserve"> </w:t>
      </w:r>
      <w:r w:rsidR="005B3B4F">
        <w:t>for</w:t>
      </w:r>
      <w:r w:rsidR="005B3B4F" w:rsidRPr="000D6A0C">
        <w:rPr>
          <w:spacing w:val="-3"/>
        </w:rPr>
        <w:t xml:space="preserve"> </w:t>
      </w:r>
      <w:r w:rsidR="005B3B4F">
        <w:t>a</w:t>
      </w:r>
      <w:r w:rsidR="005B3B4F" w:rsidRPr="000D6A0C">
        <w:rPr>
          <w:spacing w:val="-3"/>
        </w:rPr>
        <w:t xml:space="preserve"> </w:t>
      </w:r>
      <w:r w:rsidR="005B3B4F">
        <w:t>commercial</w:t>
      </w:r>
      <w:r w:rsidR="005B3B4F" w:rsidRPr="000D6A0C">
        <w:rPr>
          <w:spacing w:val="-4"/>
        </w:rPr>
        <w:t xml:space="preserve"> </w:t>
      </w:r>
      <w:r w:rsidR="005B3B4F">
        <w:t>account,</w:t>
      </w:r>
      <w:r w:rsidR="005B3B4F" w:rsidRPr="000D6A0C">
        <w:rPr>
          <w:spacing w:val="-3"/>
        </w:rPr>
        <w:t xml:space="preserve"> </w:t>
      </w:r>
      <w:r w:rsidR="005B3B4F">
        <w:t>for</w:t>
      </w:r>
      <w:r w:rsidR="005B3B4F" w:rsidRPr="000D6A0C">
        <w:rPr>
          <w:spacing w:val="-5"/>
        </w:rPr>
        <w:t xml:space="preserve"> </w:t>
      </w:r>
      <w:r w:rsidR="005B3B4F">
        <w:t>part</w:t>
      </w:r>
      <w:r w:rsidR="005B3B4F" w:rsidRPr="000D6A0C">
        <w:rPr>
          <w:spacing w:val="-3"/>
        </w:rPr>
        <w:t xml:space="preserve"> </w:t>
      </w:r>
      <w:r w:rsidR="005B3B4F">
        <w:t>3</w:t>
      </w:r>
      <w:r w:rsidR="005B3B4F" w:rsidRPr="000D6A0C">
        <w:rPr>
          <w:spacing w:val="-3"/>
        </w:rPr>
        <w:t xml:space="preserve"> </w:t>
      </w:r>
      <w:r w:rsidR="005B3B4F">
        <w:t>(Interest</w:t>
      </w:r>
      <w:r w:rsidR="005B3B4F" w:rsidRPr="000D6A0C">
        <w:rPr>
          <w:spacing w:val="-3"/>
        </w:rPr>
        <w:t xml:space="preserve"> </w:t>
      </w:r>
      <w:r w:rsidR="005B3B4F">
        <w:t>on commercial accounts)—see section 24.</w:t>
      </w:r>
    </w:p>
    <w:p w14:paraId="1CF285AC"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65 Dictionary, new definition of probity</w:t>
      </w:r>
    </w:p>
    <w:p w14:paraId="1CF285AE" w14:textId="30C3F60F" w:rsidR="006B2F15" w:rsidRDefault="005B3B4F" w:rsidP="00B82774">
      <w:pPr>
        <w:pStyle w:val="BodyText"/>
      </w:pPr>
      <w:r>
        <w:t>Insert</w:t>
      </w:r>
      <w:r w:rsidRPr="000D6A0C">
        <w:rPr>
          <w:spacing w:val="-3"/>
        </w:rPr>
        <w:t xml:space="preserve"> </w:t>
      </w:r>
      <w:r>
        <w:t>probity</w:t>
      </w:r>
      <w:r w:rsidRPr="000D6A0C">
        <w:rPr>
          <w:spacing w:val="-2"/>
        </w:rPr>
        <w:t xml:space="preserve"> </w:t>
      </w:r>
      <w:r>
        <w:t>-see</w:t>
      </w:r>
      <w:r w:rsidRPr="000D6A0C">
        <w:rPr>
          <w:spacing w:val="-2"/>
        </w:rPr>
        <w:t xml:space="preserve"> </w:t>
      </w:r>
      <w:r>
        <w:t>section</w:t>
      </w:r>
      <w:r w:rsidRPr="000D6A0C">
        <w:rPr>
          <w:spacing w:val="-2"/>
        </w:rPr>
        <w:t xml:space="preserve"> </w:t>
      </w:r>
      <w:r w:rsidRPr="000D6A0C">
        <w:rPr>
          <w:spacing w:val="-5"/>
        </w:rPr>
        <w:t>7.</w:t>
      </w:r>
    </w:p>
    <w:p w14:paraId="1CF285B0"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66 Dictionary, definition of procurement</w:t>
      </w:r>
    </w:p>
    <w:p w14:paraId="1CF285B2" w14:textId="2C0C4CB5" w:rsidR="006B2F15" w:rsidRDefault="007B0C71" w:rsidP="00B82774">
      <w:pPr>
        <w:pStyle w:val="BodyText"/>
        <w:spacing w:before="4"/>
        <w:rPr>
          <w:rFonts w:eastAsia="Times New Roman"/>
        </w:rPr>
      </w:pPr>
      <w:r>
        <w:t>S</w:t>
      </w:r>
      <w:r w:rsidR="005B3B4F">
        <w:t>ubstitute</w:t>
      </w:r>
      <w:r w:rsidR="005B3B4F">
        <w:rPr>
          <w:spacing w:val="-7"/>
        </w:rPr>
        <w:t xml:space="preserve"> </w:t>
      </w:r>
      <w:r w:rsidR="005B3B4F">
        <w:t>procurement—see</w:t>
      </w:r>
      <w:r w:rsidR="005B3B4F">
        <w:rPr>
          <w:spacing w:val="-6"/>
        </w:rPr>
        <w:t xml:space="preserve"> </w:t>
      </w:r>
      <w:r w:rsidR="005B3B4F">
        <w:t>section</w:t>
      </w:r>
      <w:r w:rsidR="005B3B4F">
        <w:rPr>
          <w:spacing w:val="-6"/>
        </w:rPr>
        <w:t xml:space="preserve"> </w:t>
      </w:r>
      <w:r w:rsidR="005B3B4F">
        <w:rPr>
          <w:spacing w:val="-5"/>
        </w:rPr>
        <w:t>5.</w:t>
      </w:r>
    </w:p>
    <w:p w14:paraId="1CF285B4"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67 Dictionary, new definition of procurement contract</w:t>
      </w:r>
    </w:p>
    <w:p w14:paraId="246136C5" w14:textId="41E1E23E" w:rsidR="00901CF3" w:rsidRPr="00243A24" w:rsidRDefault="007B0C71" w:rsidP="00B82774">
      <w:pPr>
        <w:pStyle w:val="Heading3"/>
        <w:spacing w:before="120" w:after="120" w:line="276" w:lineRule="auto"/>
        <w:ind w:left="0"/>
      </w:pPr>
      <w:r>
        <w:rPr>
          <w:b w:val="0"/>
          <w:bCs w:val="0"/>
        </w:rPr>
        <w:t>I</w:t>
      </w:r>
      <w:r w:rsidR="005B3B4F" w:rsidRPr="00243A24">
        <w:rPr>
          <w:b w:val="0"/>
          <w:bCs w:val="0"/>
        </w:rPr>
        <w:t xml:space="preserve">nsert procurement contract—see section </w:t>
      </w:r>
      <w:r w:rsidRPr="00243A24">
        <w:rPr>
          <w:b w:val="0"/>
          <w:bCs w:val="0"/>
        </w:rPr>
        <w:t>9</w:t>
      </w:r>
      <w:r w:rsidR="005B3B4F" w:rsidRPr="00243A24">
        <w:t xml:space="preserve">. </w:t>
      </w:r>
    </w:p>
    <w:p w14:paraId="6AA5B8F0" w14:textId="77777777" w:rsidR="007B0C71"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68 Dictionary, definition of public text</w:t>
      </w:r>
    </w:p>
    <w:p w14:paraId="1CF285B6" w14:textId="54343B72" w:rsidR="006B2F15" w:rsidRPr="00901CF3" w:rsidRDefault="007B0C71" w:rsidP="00B82774">
      <w:pPr>
        <w:pStyle w:val="Heading3"/>
        <w:spacing w:before="120" w:after="120" w:line="276" w:lineRule="auto"/>
        <w:ind w:left="0"/>
      </w:pPr>
      <w:r>
        <w:rPr>
          <w:b w:val="0"/>
          <w:bCs w:val="0"/>
        </w:rPr>
        <w:t>O</w:t>
      </w:r>
      <w:r w:rsidR="005B3B4F" w:rsidRPr="00243A24">
        <w:rPr>
          <w:b w:val="0"/>
          <w:bCs w:val="0"/>
        </w:rPr>
        <w:t>mit</w:t>
      </w:r>
      <w:r>
        <w:rPr>
          <w:b w:val="0"/>
          <w:bCs w:val="0"/>
        </w:rPr>
        <w:t>.</w:t>
      </w:r>
    </w:p>
    <w:p w14:paraId="1CF285B7"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69 Dictionary, new definition of register</w:t>
      </w:r>
    </w:p>
    <w:p w14:paraId="1CF285B9" w14:textId="0DEBA2A4" w:rsidR="006B2F15" w:rsidRDefault="007B0C71" w:rsidP="00B82774">
      <w:pPr>
        <w:pStyle w:val="BodyText"/>
      </w:pPr>
      <w:r>
        <w:t>I</w:t>
      </w:r>
      <w:r w:rsidR="005B3B4F">
        <w:t>nsert</w:t>
      </w:r>
      <w:r w:rsidR="005B3B4F">
        <w:rPr>
          <w:spacing w:val="-4"/>
        </w:rPr>
        <w:t xml:space="preserve"> </w:t>
      </w:r>
      <w:r w:rsidR="005B3B4F">
        <w:t>register—see</w:t>
      </w:r>
      <w:r w:rsidR="005B3B4F">
        <w:rPr>
          <w:spacing w:val="-3"/>
        </w:rPr>
        <w:t xml:space="preserve"> </w:t>
      </w:r>
      <w:r w:rsidR="005B3B4F">
        <w:t>section</w:t>
      </w:r>
      <w:r w:rsidR="005B3B4F">
        <w:rPr>
          <w:spacing w:val="-4"/>
        </w:rPr>
        <w:t xml:space="preserve"> </w:t>
      </w:r>
      <w:r>
        <w:t>14(1).</w:t>
      </w:r>
    </w:p>
    <w:p w14:paraId="1CF285BB"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70 Dictionary, definition of relevant date</w:t>
      </w:r>
    </w:p>
    <w:p w14:paraId="1CF285BD" w14:textId="23CB20AE" w:rsidR="006B2F15" w:rsidRDefault="007B0C71" w:rsidP="00B82774">
      <w:pPr>
        <w:pStyle w:val="BodyText"/>
        <w:spacing w:line="276" w:lineRule="auto"/>
      </w:pPr>
      <w:r>
        <w:t>S</w:t>
      </w:r>
      <w:r w:rsidR="005B3B4F">
        <w:t>ubstitute</w:t>
      </w:r>
      <w:r w:rsidR="005B3B4F" w:rsidRPr="000D6A0C">
        <w:rPr>
          <w:spacing w:val="-1"/>
        </w:rPr>
        <w:t xml:space="preserve"> </w:t>
      </w:r>
      <w:r w:rsidR="005B3B4F">
        <w:t>relevant</w:t>
      </w:r>
      <w:r w:rsidR="005B3B4F" w:rsidRPr="000D6A0C">
        <w:rPr>
          <w:spacing w:val="-1"/>
        </w:rPr>
        <w:t xml:space="preserve"> </w:t>
      </w:r>
      <w:r w:rsidR="005B3B4F">
        <w:t>date,</w:t>
      </w:r>
      <w:r w:rsidR="005B3B4F" w:rsidRPr="000D6A0C">
        <w:rPr>
          <w:spacing w:val="-1"/>
        </w:rPr>
        <w:t xml:space="preserve"> </w:t>
      </w:r>
      <w:r w:rsidR="005B3B4F">
        <w:t>for</w:t>
      </w:r>
      <w:r w:rsidR="005B3B4F" w:rsidRPr="000D6A0C">
        <w:rPr>
          <w:spacing w:val="-2"/>
        </w:rPr>
        <w:t xml:space="preserve"> </w:t>
      </w:r>
      <w:r w:rsidR="005B3B4F">
        <w:t>the</w:t>
      </w:r>
      <w:r w:rsidR="005B3B4F" w:rsidRPr="000D6A0C">
        <w:rPr>
          <w:spacing w:val="-1"/>
        </w:rPr>
        <w:t xml:space="preserve"> </w:t>
      </w:r>
      <w:r w:rsidR="005B3B4F">
        <w:t>payment</w:t>
      </w:r>
      <w:r w:rsidR="005B3B4F" w:rsidRPr="000D6A0C">
        <w:rPr>
          <w:spacing w:val="-1"/>
        </w:rPr>
        <w:t xml:space="preserve"> </w:t>
      </w:r>
      <w:r w:rsidR="005B3B4F">
        <w:t>of</w:t>
      </w:r>
      <w:r w:rsidR="005B3B4F" w:rsidRPr="000D6A0C">
        <w:rPr>
          <w:spacing w:val="-2"/>
        </w:rPr>
        <w:t xml:space="preserve"> </w:t>
      </w:r>
      <w:r w:rsidR="005B3B4F">
        <w:t>a</w:t>
      </w:r>
      <w:r w:rsidR="005B3B4F" w:rsidRPr="000D6A0C">
        <w:rPr>
          <w:spacing w:val="-1"/>
        </w:rPr>
        <w:t xml:space="preserve"> </w:t>
      </w:r>
      <w:r w:rsidR="005B3B4F">
        <w:t>commercial</w:t>
      </w:r>
      <w:r w:rsidR="005B3B4F" w:rsidRPr="000D6A0C">
        <w:rPr>
          <w:spacing w:val="-1"/>
        </w:rPr>
        <w:t xml:space="preserve"> </w:t>
      </w:r>
      <w:r w:rsidR="005B3B4F">
        <w:t>account, for part</w:t>
      </w:r>
      <w:r w:rsidR="005B3B4F" w:rsidRPr="000D6A0C">
        <w:rPr>
          <w:spacing w:val="-1"/>
        </w:rPr>
        <w:t xml:space="preserve"> </w:t>
      </w:r>
      <w:r w:rsidR="005B3B4F">
        <w:t>3</w:t>
      </w:r>
      <w:r w:rsidR="005B3B4F" w:rsidRPr="000D6A0C">
        <w:rPr>
          <w:spacing w:val="-1"/>
        </w:rPr>
        <w:t xml:space="preserve"> </w:t>
      </w:r>
      <w:r w:rsidR="005B3B4F">
        <w:t>(Interest on commercial accounts)—see section 24.</w:t>
      </w:r>
    </w:p>
    <w:p w14:paraId="50C0C8DD" w14:textId="635CE36A" w:rsidR="00210DE2"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12" w:name="_Hlk156206535"/>
      <w:r w:rsidRPr="00A765D0">
        <w:rPr>
          <w:rFonts w:eastAsiaTheme="majorEastAsia" w:cstheme="majorBidi"/>
          <w:bCs w:val="0"/>
          <w:lang w:val="en-AU"/>
        </w:rPr>
        <w:t>Clause 71 Dictionary, definitions of responsible chief executive officer, responsible Territory entity and reviewable decision</w:t>
      </w:r>
    </w:p>
    <w:bookmarkEnd w:id="12"/>
    <w:p w14:paraId="1CF285C1" w14:textId="6B12B848" w:rsidR="006B2F15" w:rsidRDefault="007B0C71" w:rsidP="00E15C48">
      <w:pPr>
        <w:pStyle w:val="BodyText"/>
        <w:spacing w:after="200"/>
      </w:pPr>
      <w:r>
        <w:t>S</w:t>
      </w:r>
      <w:r w:rsidR="005B3B4F">
        <w:t>ubstitute</w:t>
      </w:r>
      <w:r w:rsidR="005B3B4F">
        <w:rPr>
          <w:spacing w:val="-6"/>
        </w:rPr>
        <w:t xml:space="preserve"> </w:t>
      </w:r>
      <w:r w:rsidR="005B3B4F">
        <w:t>responsible</w:t>
      </w:r>
      <w:r w:rsidR="005B3B4F">
        <w:rPr>
          <w:spacing w:val="-3"/>
        </w:rPr>
        <w:t xml:space="preserve"> </w:t>
      </w:r>
      <w:r w:rsidR="005B3B4F">
        <w:t>chief</w:t>
      </w:r>
      <w:r w:rsidR="005B3B4F">
        <w:rPr>
          <w:spacing w:val="-4"/>
        </w:rPr>
        <w:t xml:space="preserve"> </w:t>
      </w:r>
      <w:r w:rsidR="005B3B4F">
        <w:t>executive</w:t>
      </w:r>
      <w:r w:rsidR="005B3B4F">
        <w:rPr>
          <w:spacing w:val="-4"/>
        </w:rPr>
        <w:t xml:space="preserve"> </w:t>
      </w:r>
      <w:r w:rsidR="005B3B4F">
        <w:t>officer,</w:t>
      </w:r>
      <w:r w:rsidR="005B3B4F">
        <w:rPr>
          <w:spacing w:val="-4"/>
        </w:rPr>
        <w:t xml:space="preserve"> </w:t>
      </w:r>
      <w:r w:rsidR="005B3B4F">
        <w:t>for</w:t>
      </w:r>
      <w:r w:rsidR="005B3B4F">
        <w:rPr>
          <w:spacing w:val="-3"/>
        </w:rPr>
        <w:t xml:space="preserve"> </w:t>
      </w:r>
      <w:r w:rsidR="005B3B4F">
        <w:t>a</w:t>
      </w:r>
      <w:r w:rsidR="005B3B4F">
        <w:rPr>
          <w:spacing w:val="-4"/>
        </w:rPr>
        <w:t xml:space="preserve"> </w:t>
      </w:r>
      <w:r w:rsidR="005B3B4F">
        <w:t>Territory</w:t>
      </w:r>
      <w:r w:rsidR="005B3B4F">
        <w:rPr>
          <w:spacing w:val="-3"/>
        </w:rPr>
        <w:t xml:space="preserve"> </w:t>
      </w:r>
      <w:r w:rsidR="005B3B4F">
        <w:t>entity,</w:t>
      </w:r>
      <w:r w:rsidR="005B3B4F">
        <w:rPr>
          <w:spacing w:val="-3"/>
        </w:rPr>
        <w:t xml:space="preserve"> </w:t>
      </w:r>
      <w:r w:rsidR="005B3B4F">
        <w:rPr>
          <w:spacing w:val="-2"/>
        </w:rPr>
        <w:t>means––</w:t>
      </w:r>
    </w:p>
    <w:p w14:paraId="1CF285C3" w14:textId="5C5E0090" w:rsidR="006B2F15" w:rsidRDefault="005B3B4F">
      <w:pPr>
        <w:pStyle w:val="ListParagraph"/>
        <w:numPr>
          <w:ilvl w:val="0"/>
          <w:numId w:val="4"/>
        </w:numPr>
        <w:tabs>
          <w:tab w:val="left" w:pos="494"/>
        </w:tabs>
        <w:ind w:right="117" w:firstLine="0"/>
        <w:rPr>
          <w:sz w:val="24"/>
        </w:rPr>
      </w:pPr>
      <w:r>
        <w:rPr>
          <w:sz w:val="24"/>
        </w:rPr>
        <w:t>if the entity is a directorate—the responsible director-general of the directorate</w:t>
      </w:r>
      <w:r>
        <w:rPr>
          <w:spacing w:val="80"/>
          <w:w w:val="150"/>
          <w:sz w:val="24"/>
        </w:rPr>
        <w:t xml:space="preserve"> </w:t>
      </w:r>
      <w:r>
        <w:rPr>
          <w:sz w:val="24"/>
        </w:rPr>
        <w:t>under the Financial Management Act 1996; or</w:t>
      </w:r>
    </w:p>
    <w:p w14:paraId="1CF285C4" w14:textId="01D5BBE4" w:rsidR="006B2F15" w:rsidRDefault="005B3B4F">
      <w:pPr>
        <w:pStyle w:val="ListParagraph"/>
        <w:numPr>
          <w:ilvl w:val="0"/>
          <w:numId w:val="4"/>
        </w:numPr>
        <w:tabs>
          <w:tab w:val="left" w:pos="473"/>
        </w:tabs>
        <w:spacing w:before="200"/>
        <w:ind w:right="119" w:firstLine="0"/>
        <w:rPr>
          <w:sz w:val="24"/>
        </w:rPr>
      </w:pPr>
      <w:r>
        <w:rPr>
          <w:sz w:val="24"/>
        </w:rPr>
        <w:t>if the entity is the Office of the Legislative Assembly—the clerk of the Legislative Assembly; or</w:t>
      </w:r>
    </w:p>
    <w:p w14:paraId="1CF285C5" w14:textId="40333045" w:rsidR="006B2F15" w:rsidRDefault="005B3B4F">
      <w:pPr>
        <w:pStyle w:val="ListParagraph"/>
        <w:numPr>
          <w:ilvl w:val="0"/>
          <w:numId w:val="4"/>
        </w:numPr>
        <w:tabs>
          <w:tab w:val="left" w:pos="446"/>
        </w:tabs>
        <w:spacing w:before="200"/>
        <w:ind w:left="446" w:hanging="346"/>
        <w:rPr>
          <w:sz w:val="24"/>
        </w:rPr>
      </w:pPr>
      <w:r>
        <w:rPr>
          <w:sz w:val="24"/>
        </w:rPr>
        <w:t>if</w:t>
      </w:r>
      <w:r>
        <w:rPr>
          <w:spacing w:val="-8"/>
          <w:sz w:val="24"/>
        </w:rPr>
        <w:t xml:space="preserve"> </w:t>
      </w:r>
      <w:r>
        <w:rPr>
          <w:sz w:val="24"/>
        </w:rPr>
        <w:t>the</w:t>
      </w:r>
      <w:r>
        <w:rPr>
          <w:spacing w:val="-7"/>
          <w:sz w:val="24"/>
        </w:rPr>
        <w:t xml:space="preserve"> </w:t>
      </w:r>
      <w:r>
        <w:rPr>
          <w:sz w:val="24"/>
        </w:rPr>
        <w:t>entity</w:t>
      </w:r>
      <w:r>
        <w:rPr>
          <w:spacing w:val="-7"/>
          <w:sz w:val="24"/>
        </w:rPr>
        <w:t xml:space="preserve"> </w:t>
      </w:r>
      <w:r>
        <w:rPr>
          <w:sz w:val="24"/>
        </w:rPr>
        <w:t>is</w:t>
      </w:r>
      <w:r>
        <w:rPr>
          <w:spacing w:val="-7"/>
          <w:sz w:val="24"/>
        </w:rPr>
        <w:t xml:space="preserve"> </w:t>
      </w:r>
      <w:r>
        <w:rPr>
          <w:sz w:val="24"/>
        </w:rPr>
        <w:t>an</w:t>
      </w:r>
      <w:r>
        <w:rPr>
          <w:spacing w:val="-7"/>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Assembly—the</w:t>
      </w:r>
      <w:r>
        <w:rPr>
          <w:spacing w:val="-7"/>
          <w:sz w:val="24"/>
        </w:rPr>
        <w:t xml:space="preserve"> </w:t>
      </w:r>
      <w:r>
        <w:rPr>
          <w:sz w:val="24"/>
        </w:rPr>
        <w:t>officer;</w:t>
      </w:r>
      <w:r>
        <w:rPr>
          <w:spacing w:val="-7"/>
          <w:sz w:val="24"/>
        </w:rPr>
        <w:t xml:space="preserve"> </w:t>
      </w:r>
      <w:r>
        <w:rPr>
          <w:spacing w:val="-5"/>
          <w:sz w:val="24"/>
        </w:rPr>
        <w:t>or</w:t>
      </w:r>
    </w:p>
    <w:p w14:paraId="1CF285C7" w14:textId="53C923EE" w:rsidR="006B2F15" w:rsidRDefault="005B3B4F" w:rsidP="00B82774">
      <w:pPr>
        <w:pStyle w:val="ListParagraph"/>
        <w:keepNext/>
        <w:keepLines/>
        <w:numPr>
          <w:ilvl w:val="0"/>
          <w:numId w:val="4"/>
        </w:numPr>
        <w:tabs>
          <w:tab w:val="left" w:pos="455"/>
        </w:tabs>
        <w:spacing w:before="77"/>
        <w:ind w:right="119" w:firstLine="0"/>
        <w:rPr>
          <w:sz w:val="24"/>
        </w:rPr>
      </w:pPr>
      <w:r>
        <w:rPr>
          <w:sz w:val="24"/>
        </w:rPr>
        <w:lastRenderedPageBreak/>
        <w:t>if</w:t>
      </w:r>
      <w:r>
        <w:rPr>
          <w:spacing w:val="-10"/>
          <w:sz w:val="24"/>
        </w:rPr>
        <w:t xml:space="preserve"> </w:t>
      </w:r>
      <w:r>
        <w:rPr>
          <w:sz w:val="24"/>
        </w:rPr>
        <w:t>the</w:t>
      </w:r>
      <w:r>
        <w:rPr>
          <w:spacing w:val="-9"/>
          <w:sz w:val="24"/>
        </w:rPr>
        <w:t xml:space="preserve"> </w:t>
      </w:r>
      <w:r>
        <w:rPr>
          <w:sz w:val="24"/>
        </w:rPr>
        <w:t>entity</w:t>
      </w:r>
      <w:r>
        <w:rPr>
          <w:spacing w:val="-8"/>
          <w:sz w:val="24"/>
        </w:rPr>
        <w:t xml:space="preserve"> </w:t>
      </w:r>
      <w:r>
        <w:rPr>
          <w:sz w:val="24"/>
        </w:rPr>
        <w:t>is</w:t>
      </w:r>
      <w:r>
        <w:rPr>
          <w:spacing w:val="-9"/>
          <w:sz w:val="24"/>
        </w:rPr>
        <w:t xml:space="preserve"> </w:t>
      </w:r>
      <w:r>
        <w:rPr>
          <w:sz w:val="24"/>
        </w:rPr>
        <w:t>a</w:t>
      </w:r>
      <w:r>
        <w:rPr>
          <w:spacing w:val="-10"/>
          <w:sz w:val="24"/>
        </w:rPr>
        <w:t xml:space="preserve"> </w:t>
      </w:r>
      <w:r>
        <w:rPr>
          <w:sz w:val="24"/>
        </w:rPr>
        <w:t>territory</w:t>
      </w:r>
      <w:r>
        <w:rPr>
          <w:spacing w:val="-9"/>
          <w:sz w:val="24"/>
        </w:rPr>
        <w:t xml:space="preserve"> </w:t>
      </w:r>
      <w:r>
        <w:rPr>
          <w:sz w:val="24"/>
        </w:rPr>
        <w:t>authority—the</w:t>
      </w:r>
      <w:r>
        <w:rPr>
          <w:spacing w:val="-9"/>
          <w:sz w:val="24"/>
        </w:rPr>
        <w:t xml:space="preserve"> </w:t>
      </w:r>
      <w:r>
        <w:rPr>
          <w:sz w:val="24"/>
        </w:rPr>
        <w:t>chief</w:t>
      </w:r>
      <w:r>
        <w:rPr>
          <w:spacing w:val="-8"/>
          <w:sz w:val="24"/>
        </w:rPr>
        <w:t xml:space="preserve"> </w:t>
      </w:r>
      <w:r>
        <w:rPr>
          <w:sz w:val="24"/>
        </w:rPr>
        <w:t>executive</w:t>
      </w:r>
      <w:r>
        <w:rPr>
          <w:spacing w:val="-9"/>
          <w:sz w:val="24"/>
        </w:rPr>
        <w:t xml:space="preserve"> </w:t>
      </w:r>
      <w:r>
        <w:rPr>
          <w:sz w:val="24"/>
        </w:rPr>
        <w:t>officer</w:t>
      </w:r>
      <w:r>
        <w:rPr>
          <w:spacing w:val="-8"/>
          <w:sz w:val="24"/>
        </w:rPr>
        <w:t xml:space="preserve"> </w:t>
      </w:r>
      <w:r>
        <w:rPr>
          <w:sz w:val="24"/>
        </w:rPr>
        <w:t>of</w:t>
      </w:r>
      <w:r>
        <w:rPr>
          <w:spacing w:val="-11"/>
          <w:sz w:val="24"/>
        </w:rPr>
        <w:t xml:space="preserve"> </w:t>
      </w:r>
      <w:r>
        <w:rPr>
          <w:sz w:val="24"/>
        </w:rPr>
        <w:t>the</w:t>
      </w:r>
      <w:r>
        <w:rPr>
          <w:spacing w:val="-9"/>
          <w:sz w:val="24"/>
        </w:rPr>
        <w:t xml:space="preserve"> </w:t>
      </w:r>
      <w:r>
        <w:rPr>
          <w:sz w:val="24"/>
        </w:rPr>
        <w:t>authority</w:t>
      </w:r>
      <w:r>
        <w:rPr>
          <w:spacing w:val="-9"/>
          <w:sz w:val="24"/>
        </w:rPr>
        <w:t xml:space="preserve"> </w:t>
      </w:r>
      <w:r>
        <w:rPr>
          <w:sz w:val="24"/>
        </w:rPr>
        <w:t>under the Financial Management Act 1996; or</w:t>
      </w:r>
    </w:p>
    <w:p w14:paraId="1CF285C8" w14:textId="791FFC4A" w:rsidR="006B2F15" w:rsidRDefault="005B3B4F" w:rsidP="00B82774">
      <w:pPr>
        <w:pStyle w:val="ListParagraph"/>
        <w:numPr>
          <w:ilvl w:val="0"/>
          <w:numId w:val="4"/>
        </w:numPr>
        <w:tabs>
          <w:tab w:val="left" w:pos="460"/>
        </w:tabs>
        <w:spacing w:before="160" w:line="415" w:lineRule="auto"/>
        <w:ind w:left="102" w:right="686" w:firstLine="0"/>
        <w:rPr>
          <w:sz w:val="24"/>
        </w:rPr>
      </w:pPr>
      <w:r>
        <w:rPr>
          <w:sz w:val="24"/>
        </w:rPr>
        <w:t>if</w:t>
      </w:r>
      <w:r>
        <w:rPr>
          <w:spacing w:val="-4"/>
          <w:sz w:val="24"/>
        </w:rPr>
        <w:t xml:space="preserve"> </w:t>
      </w:r>
      <w:r>
        <w:rPr>
          <w:sz w:val="24"/>
        </w:rPr>
        <w:t>the</w:t>
      </w:r>
      <w:r>
        <w:rPr>
          <w:spacing w:val="-4"/>
          <w:sz w:val="24"/>
        </w:rPr>
        <w:t xml:space="preserve"> </w:t>
      </w:r>
      <w:r>
        <w:rPr>
          <w:sz w:val="24"/>
        </w:rPr>
        <w:t>entity</w:t>
      </w:r>
      <w:r>
        <w:rPr>
          <w:spacing w:val="-4"/>
          <w:sz w:val="24"/>
        </w:rPr>
        <w:t xml:space="preserve"> </w:t>
      </w:r>
      <w:r>
        <w:rPr>
          <w:sz w:val="24"/>
        </w:rPr>
        <w:t>is</w:t>
      </w:r>
      <w:r>
        <w:rPr>
          <w:spacing w:val="-4"/>
          <w:sz w:val="24"/>
        </w:rPr>
        <w:t xml:space="preserve"> </w:t>
      </w:r>
      <w:r>
        <w:rPr>
          <w:sz w:val="24"/>
        </w:rPr>
        <w:t>prescribed</w:t>
      </w:r>
      <w:r>
        <w:rPr>
          <w:spacing w:val="-5"/>
          <w:sz w:val="24"/>
        </w:rPr>
        <w:t xml:space="preserve"> </w:t>
      </w:r>
      <w:r>
        <w:rPr>
          <w:sz w:val="24"/>
        </w:rPr>
        <w:t>by</w:t>
      </w:r>
      <w:r>
        <w:rPr>
          <w:spacing w:val="-4"/>
          <w:sz w:val="24"/>
        </w:rPr>
        <w:t xml:space="preserve"> </w:t>
      </w:r>
      <w:r>
        <w:rPr>
          <w:sz w:val="24"/>
        </w:rPr>
        <w:t>regulation—the</w:t>
      </w:r>
      <w:r>
        <w:rPr>
          <w:spacing w:val="-4"/>
          <w:sz w:val="24"/>
        </w:rPr>
        <w:t xml:space="preserve"> </w:t>
      </w:r>
      <w:r>
        <w:rPr>
          <w:sz w:val="24"/>
        </w:rPr>
        <w:t>person</w:t>
      </w:r>
      <w:r>
        <w:rPr>
          <w:spacing w:val="-4"/>
          <w:sz w:val="24"/>
        </w:rPr>
        <w:t xml:space="preserve"> </w:t>
      </w:r>
      <w:r>
        <w:rPr>
          <w:sz w:val="24"/>
        </w:rPr>
        <w:t>prescribed</w:t>
      </w:r>
      <w:r>
        <w:rPr>
          <w:spacing w:val="-5"/>
          <w:sz w:val="24"/>
        </w:rPr>
        <w:t xml:space="preserve"> </w:t>
      </w:r>
      <w:r>
        <w:rPr>
          <w:sz w:val="24"/>
        </w:rPr>
        <w:t>by</w:t>
      </w:r>
      <w:r>
        <w:rPr>
          <w:spacing w:val="-4"/>
          <w:sz w:val="24"/>
        </w:rPr>
        <w:t xml:space="preserve"> </w:t>
      </w:r>
      <w:r>
        <w:rPr>
          <w:sz w:val="24"/>
        </w:rPr>
        <w:t>regulation. responsible Territory entity, for a procurement contract, means—</w:t>
      </w:r>
    </w:p>
    <w:p w14:paraId="1CF285C9" w14:textId="4F6ED41A" w:rsidR="006B2F15" w:rsidRDefault="005B3B4F">
      <w:pPr>
        <w:pStyle w:val="ListParagraph"/>
        <w:numPr>
          <w:ilvl w:val="0"/>
          <w:numId w:val="3"/>
        </w:numPr>
        <w:tabs>
          <w:tab w:val="left" w:pos="503"/>
        </w:tabs>
        <w:spacing w:before="39"/>
        <w:ind w:right="122" w:firstLine="0"/>
        <w:rPr>
          <w:sz w:val="24"/>
        </w:rPr>
      </w:pPr>
      <w:r>
        <w:rPr>
          <w:sz w:val="24"/>
        </w:rPr>
        <w:t>the</w:t>
      </w:r>
      <w:r>
        <w:rPr>
          <w:spacing w:val="39"/>
          <w:sz w:val="24"/>
        </w:rPr>
        <w:t xml:space="preserve"> </w:t>
      </w:r>
      <w:r>
        <w:rPr>
          <w:sz w:val="24"/>
        </w:rPr>
        <w:t>Territory</w:t>
      </w:r>
      <w:r>
        <w:rPr>
          <w:spacing w:val="40"/>
          <w:sz w:val="24"/>
        </w:rPr>
        <w:t xml:space="preserve"> </w:t>
      </w:r>
      <w:r>
        <w:rPr>
          <w:sz w:val="24"/>
        </w:rPr>
        <w:t>entity</w:t>
      </w:r>
      <w:r>
        <w:rPr>
          <w:spacing w:val="39"/>
          <w:sz w:val="24"/>
        </w:rPr>
        <w:t xml:space="preserve"> </w:t>
      </w:r>
      <w:r>
        <w:rPr>
          <w:sz w:val="24"/>
        </w:rPr>
        <w:t>that</w:t>
      </w:r>
      <w:r>
        <w:rPr>
          <w:spacing w:val="40"/>
          <w:sz w:val="24"/>
        </w:rPr>
        <w:t xml:space="preserve"> </w:t>
      </w:r>
      <w:r>
        <w:rPr>
          <w:sz w:val="24"/>
        </w:rPr>
        <w:t>is,</w:t>
      </w:r>
      <w:r>
        <w:rPr>
          <w:spacing w:val="40"/>
          <w:sz w:val="24"/>
        </w:rPr>
        <w:t xml:space="preserve"> </w:t>
      </w:r>
      <w:r>
        <w:rPr>
          <w:sz w:val="24"/>
        </w:rPr>
        <w:t>or</w:t>
      </w:r>
      <w:r>
        <w:rPr>
          <w:spacing w:val="39"/>
          <w:sz w:val="24"/>
        </w:rPr>
        <w:t xml:space="preserve"> </w:t>
      </w:r>
      <w:r>
        <w:rPr>
          <w:sz w:val="24"/>
        </w:rPr>
        <w:t>will</w:t>
      </w:r>
      <w:r>
        <w:rPr>
          <w:spacing w:val="40"/>
          <w:sz w:val="24"/>
        </w:rPr>
        <w:t xml:space="preserve"> </w:t>
      </w:r>
      <w:r>
        <w:rPr>
          <w:sz w:val="24"/>
        </w:rPr>
        <w:t>be,</w:t>
      </w:r>
      <w:r>
        <w:rPr>
          <w:spacing w:val="40"/>
          <w:sz w:val="24"/>
        </w:rPr>
        <w:t xml:space="preserve"> </w:t>
      </w:r>
      <w:r>
        <w:rPr>
          <w:sz w:val="24"/>
        </w:rPr>
        <w:t>responsible</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administration</w:t>
      </w:r>
      <w:r>
        <w:rPr>
          <w:spacing w:val="40"/>
          <w:sz w:val="24"/>
        </w:rPr>
        <w:t xml:space="preserve"> </w:t>
      </w:r>
      <w:r>
        <w:rPr>
          <w:sz w:val="24"/>
        </w:rPr>
        <w:t>of</w:t>
      </w:r>
      <w:r>
        <w:rPr>
          <w:spacing w:val="40"/>
          <w:sz w:val="24"/>
        </w:rPr>
        <w:t xml:space="preserve"> </w:t>
      </w:r>
      <w:r>
        <w:rPr>
          <w:sz w:val="24"/>
        </w:rPr>
        <w:t>the contract; or</w:t>
      </w:r>
    </w:p>
    <w:p w14:paraId="1CF285CA" w14:textId="42883B5B" w:rsidR="006B2F15" w:rsidRDefault="005B3B4F">
      <w:pPr>
        <w:pStyle w:val="ListParagraph"/>
        <w:numPr>
          <w:ilvl w:val="0"/>
          <w:numId w:val="3"/>
        </w:numPr>
        <w:tabs>
          <w:tab w:val="left" w:pos="457"/>
        </w:tabs>
        <w:spacing w:before="199"/>
        <w:ind w:right="118" w:firstLine="0"/>
        <w:rPr>
          <w:sz w:val="24"/>
        </w:rPr>
      </w:pPr>
      <w:r>
        <w:rPr>
          <w:sz w:val="24"/>
        </w:rPr>
        <w:t>if</w:t>
      </w:r>
      <w:r>
        <w:rPr>
          <w:spacing w:val="-7"/>
          <w:sz w:val="24"/>
        </w:rPr>
        <w:t xml:space="preserve"> </w:t>
      </w:r>
      <w:r>
        <w:rPr>
          <w:sz w:val="24"/>
        </w:rPr>
        <w:t>a</w:t>
      </w:r>
      <w:r>
        <w:rPr>
          <w:spacing w:val="-7"/>
          <w:sz w:val="24"/>
        </w:rPr>
        <w:t xml:space="preserve"> </w:t>
      </w:r>
      <w:r>
        <w:rPr>
          <w:sz w:val="24"/>
        </w:rPr>
        <w:t>Territory</w:t>
      </w:r>
      <w:r>
        <w:rPr>
          <w:spacing w:val="-7"/>
          <w:sz w:val="24"/>
        </w:rPr>
        <w:t xml:space="preserve"> </w:t>
      </w:r>
      <w:r>
        <w:rPr>
          <w:sz w:val="24"/>
        </w:rPr>
        <w:t>entity</w:t>
      </w:r>
      <w:r>
        <w:rPr>
          <w:spacing w:val="-8"/>
          <w:sz w:val="24"/>
        </w:rPr>
        <w:t xml:space="preserve"> </w:t>
      </w:r>
      <w:r>
        <w:rPr>
          <w:sz w:val="24"/>
        </w:rPr>
        <w:t>administers,</w:t>
      </w:r>
      <w:r>
        <w:rPr>
          <w:spacing w:val="-6"/>
          <w:sz w:val="24"/>
        </w:rPr>
        <w:t xml:space="preserve"> </w:t>
      </w:r>
      <w:r>
        <w:rPr>
          <w:sz w:val="24"/>
        </w:rPr>
        <w:t>or</w:t>
      </w:r>
      <w:r>
        <w:rPr>
          <w:spacing w:val="-6"/>
          <w:sz w:val="24"/>
        </w:rPr>
        <w:t xml:space="preserve"> </w:t>
      </w:r>
      <w:r>
        <w:rPr>
          <w:sz w:val="24"/>
        </w:rPr>
        <w:t>will</w:t>
      </w:r>
      <w:r>
        <w:rPr>
          <w:spacing w:val="-8"/>
          <w:sz w:val="24"/>
        </w:rPr>
        <w:t xml:space="preserve"> </w:t>
      </w:r>
      <w:r>
        <w:rPr>
          <w:sz w:val="24"/>
        </w:rPr>
        <w:t>administer,</w:t>
      </w:r>
      <w:r>
        <w:rPr>
          <w:spacing w:val="-6"/>
          <w:sz w:val="24"/>
        </w:rPr>
        <w:t xml:space="preserve"> </w:t>
      </w:r>
      <w:r>
        <w:rPr>
          <w:sz w:val="24"/>
        </w:rPr>
        <w:t>the</w:t>
      </w:r>
      <w:r>
        <w:rPr>
          <w:spacing w:val="-7"/>
          <w:sz w:val="24"/>
        </w:rPr>
        <w:t xml:space="preserve"> </w:t>
      </w:r>
      <w:r>
        <w:rPr>
          <w:sz w:val="24"/>
        </w:rPr>
        <w:t>contract</w:t>
      </w:r>
      <w:r>
        <w:rPr>
          <w:spacing w:val="-6"/>
          <w:sz w:val="24"/>
        </w:rPr>
        <w:t xml:space="preserve"> </w:t>
      </w:r>
      <w:r>
        <w:rPr>
          <w:sz w:val="24"/>
        </w:rPr>
        <w:t>for</w:t>
      </w:r>
      <w:r>
        <w:rPr>
          <w:spacing w:val="-6"/>
          <w:sz w:val="24"/>
        </w:rPr>
        <w:t xml:space="preserve"> </w:t>
      </w:r>
      <w:r>
        <w:rPr>
          <w:sz w:val="24"/>
        </w:rPr>
        <w:t>another</w:t>
      </w:r>
      <w:r>
        <w:rPr>
          <w:spacing w:val="-6"/>
          <w:sz w:val="24"/>
        </w:rPr>
        <w:t xml:space="preserve"> </w:t>
      </w:r>
      <w:r>
        <w:rPr>
          <w:sz w:val="24"/>
        </w:rPr>
        <w:t>Territory entity—the other Territory entity.</w:t>
      </w:r>
    </w:p>
    <w:p w14:paraId="1CF285CB" w14:textId="3938B6E3" w:rsidR="006B2F15" w:rsidRDefault="005B3B4F" w:rsidP="00B82774">
      <w:pPr>
        <w:pStyle w:val="BodyText"/>
        <w:spacing w:before="201"/>
        <w:rPr>
          <w:spacing w:val="-5"/>
        </w:rPr>
      </w:pPr>
      <w:r>
        <w:t>reviewable</w:t>
      </w:r>
      <w:r>
        <w:rPr>
          <w:spacing w:val="-5"/>
        </w:rPr>
        <w:t xml:space="preserve"> </w:t>
      </w:r>
      <w:r>
        <w:t>decision,</w:t>
      </w:r>
      <w:r>
        <w:rPr>
          <w:spacing w:val="-4"/>
        </w:rPr>
        <w:t xml:space="preserve"> </w:t>
      </w:r>
      <w:r>
        <w:t>for</w:t>
      </w:r>
      <w:r>
        <w:rPr>
          <w:spacing w:val="-4"/>
        </w:rPr>
        <w:t xml:space="preserve"> </w:t>
      </w:r>
      <w:r>
        <w:t>part</w:t>
      </w:r>
      <w:r>
        <w:rPr>
          <w:spacing w:val="-4"/>
        </w:rPr>
        <w:t xml:space="preserve"> </w:t>
      </w:r>
      <w:r>
        <w:t>5</w:t>
      </w:r>
      <w:r>
        <w:rPr>
          <w:spacing w:val="-4"/>
        </w:rPr>
        <w:t xml:space="preserve"> </w:t>
      </w:r>
      <w:r>
        <w:t>(Notification</w:t>
      </w:r>
      <w:r>
        <w:rPr>
          <w:spacing w:val="-5"/>
        </w:rPr>
        <w:t xml:space="preserve"> </w:t>
      </w:r>
      <w:r>
        <w:t>and</w:t>
      </w:r>
      <w:r>
        <w:rPr>
          <w:spacing w:val="-4"/>
        </w:rPr>
        <w:t xml:space="preserve"> </w:t>
      </w:r>
      <w:r>
        <w:t>review</w:t>
      </w:r>
      <w:r>
        <w:rPr>
          <w:spacing w:val="-4"/>
        </w:rPr>
        <w:t xml:space="preserve"> </w:t>
      </w:r>
      <w:r>
        <w:t>of</w:t>
      </w:r>
      <w:r>
        <w:rPr>
          <w:spacing w:val="-4"/>
        </w:rPr>
        <w:t xml:space="preserve"> </w:t>
      </w:r>
      <w:r>
        <w:t>decisions)—see</w:t>
      </w:r>
      <w:r>
        <w:rPr>
          <w:spacing w:val="-4"/>
        </w:rPr>
        <w:t xml:space="preserve"> </w:t>
      </w:r>
      <w:r>
        <w:t>section</w:t>
      </w:r>
      <w:r>
        <w:rPr>
          <w:spacing w:val="-4"/>
        </w:rPr>
        <w:t xml:space="preserve"> </w:t>
      </w:r>
      <w:r>
        <w:rPr>
          <w:spacing w:val="-5"/>
        </w:rPr>
        <w:t>37.</w:t>
      </w:r>
    </w:p>
    <w:p w14:paraId="572E0487" w14:textId="77777777" w:rsidR="00A57196" w:rsidRPr="00EA372E" w:rsidRDefault="00A57196" w:rsidP="00B82774">
      <w:pPr>
        <w:spacing w:before="241" w:line="276" w:lineRule="auto"/>
        <w:rPr>
          <w:sz w:val="24"/>
        </w:rPr>
      </w:pPr>
      <w:r w:rsidRPr="00EA372E">
        <w:rPr>
          <w:sz w:val="24"/>
        </w:rPr>
        <w:t xml:space="preserve">Insert </w:t>
      </w:r>
      <w:r>
        <w:rPr>
          <w:sz w:val="24"/>
        </w:rPr>
        <w:t>"</w:t>
      </w:r>
      <w:r w:rsidRPr="00EA372E">
        <w:rPr>
          <w:sz w:val="24"/>
        </w:rPr>
        <w:t>if the contract is entered into by another entity acting on behalf of a Territory entity—the Territory entity</w:t>
      </w:r>
      <w:r>
        <w:rPr>
          <w:sz w:val="24"/>
        </w:rPr>
        <w:t>”</w:t>
      </w:r>
      <w:r w:rsidRPr="00EA372E">
        <w:rPr>
          <w:sz w:val="24"/>
        </w:rPr>
        <w:t>.</w:t>
      </w:r>
    </w:p>
    <w:p w14:paraId="1CF285CD"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bookmarkStart w:id="13" w:name="_Hlk156206558"/>
      <w:r w:rsidRPr="00A765D0">
        <w:rPr>
          <w:rFonts w:eastAsiaTheme="majorEastAsia" w:cstheme="majorBidi"/>
          <w:bCs w:val="0"/>
          <w:lang w:val="en-AU"/>
        </w:rPr>
        <w:t>Clause 72 Dictionary, new definition of standing offer arrangement</w:t>
      </w:r>
      <w:bookmarkEnd w:id="13"/>
    </w:p>
    <w:p w14:paraId="1CF285CF" w14:textId="28824C20" w:rsidR="006B2F15" w:rsidRDefault="007B0C71" w:rsidP="00B82774">
      <w:pPr>
        <w:pStyle w:val="BodyText"/>
        <w:spacing w:before="1" w:line="276" w:lineRule="auto"/>
        <w:ind w:right="31"/>
        <w:jc w:val="both"/>
      </w:pPr>
      <w:r>
        <w:t xml:space="preserve">Insert </w:t>
      </w:r>
      <w:r w:rsidR="005B3B4F">
        <w:t>standing-offer arrangement means an arrangement or agreement to supply stated</w:t>
      </w:r>
      <w:r w:rsidR="005B3B4F">
        <w:rPr>
          <w:spacing w:val="-17"/>
        </w:rPr>
        <w:t xml:space="preserve"> </w:t>
      </w:r>
      <w:r w:rsidR="005B3B4F">
        <w:t>goods</w:t>
      </w:r>
      <w:r w:rsidR="005B3B4F">
        <w:rPr>
          <w:spacing w:val="-17"/>
        </w:rPr>
        <w:t xml:space="preserve"> </w:t>
      </w:r>
      <w:r w:rsidR="005B3B4F">
        <w:t>or</w:t>
      </w:r>
      <w:r w:rsidR="005B3B4F">
        <w:rPr>
          <w:spacing w:val="-16"/>
        </w:rPr>
        <w:t xml:space="preserve"> </w:t>
      </w:r>
      <w:r w:rsidR="005B3B4F">
        <w:t>services</w:t>
      </w:r>
      <w:r w:rsidR="005B3B4F">
        <w:rPr>
          <w:spacing w:val="-17"/>
        </w:rPr>
        <w:t xml:space="preserve"> </w:t>
      </w:r>
      <w:r w:rsidR="005B3B4F">
        <w:t>on</w:t>
      </w:r>
      <w:r w:rsidR="005B3B4F">
        <w:rPr>
          <w:spacing w:val="-17"/>
        </w:rPr>
        <w:t xml:space="preserve"> </w:t>
      </w:r>
      <w:r w:rsidR="005B3B4F">
        <w:t>agreed</w:t>
      </w:r>
      <w:r w:rsidR="005B3B4F">
        <w:rPr>
          <w:spacing w:val="-17"/>
        </w:rPr>
        <w:t xml:space="preserve"> </w:t>
      </w:r>
      <w:r w:rsidR="005B3B4F">
        <w:t>terms,</w:t>
      </w:r>
      <w:r w:rsidR="005B3B4F">
        <w:rPr>
          <w:spacing w:val="-16"/>
        </w:rPr>
        <w:t xml:space="preserve"> </w:t>
      </w:r>
      <w:r w:rsidR="005B3B4F">
        <w:t>including</w:t>
      </w:r>
      <w:r w:rsidR="005B3B4F">
        <w:rPr>
          <w:spacing w:val="-17"/>
        </w:rPr>
        <w:t xml:space="preserve"> </w:t>
      </w:r>
      <w:r w:rsidR="005B3B4F">
        <w:t>pricing,</w:t>
      </w:r>
      <w:r w:rsidR="005B3B4F">
        <w:rPr>
          <w:spacing w:val="-17"/>
        </w:rPr>
        <w:t xml:space="preserve"> </w:t>
      </w:r>
      <w:r w:rsidR="005B3B4F">
        <w:t>that</w:t>
      </w:r>
      <w:r w:rsidR="005B3B4F">
        <w:rPr>
          <w:spacing w:val="-16"/>
        </w:rPr>
        <w:t xml:space="preserve"> </w:t>
      </w:r>
      <w:r w:rsidR="005B3B4F">
        <w:t>may</w:t>
      </w:r>
      <w:r w:rsidR="005B3B4F">
        <w:rPr>
          <w:spacing w:val="-17"/>
        </w:rPr>
        <w:t xml:space="preserve"> </w:t>
      </w:r>
      <w:r w:rsidR="005B3B4F">
        <w:t>be</w:t>
      </w:r>
      <w:r w:rsidR="005B3B4F">
        <w:rPr>
          <w:spacing w:val="-17"/>
        </w:rPr>
        <w:t xml:space="preserve"> </w:t>
      </w:r>
      <w:r w:rsidR="005B3B4F">
        <w:t>procured</w:t>
      </w:r>
      <w:r w:rsidR="005B3B4F">
        <w:rPr>
          <w:spacing w:val="-16"/>
        </w:rPr>
        <w:t xml:space="preserve"> </w:t>
      </w:r>
      <w:r w:rsidR="005B3B4F">
        <w:t>from time</w:t>
      </w:r>
      <w:r w:rsidR="005B3B4F">
        <w:rPr>
          <w:spacing w:val="-3"/>
        </w:rPr>
        <w:t xml:space="preserve"> </w:t>
      </w:r>
      <w:r w:rsidR="005B3B4F">
        <w:t>to</w:t>
      </w:r>
      <w:r w:rsidR="005B3B4F">
        <w:rPr>
          <w:spacing w:val="-4"/>
        </w:rPr>
        <w:t xml:space="preserve"> </w:t>
      </w:r>
      <w:r w:rsidR="005B3B4F">
        <w:t>time</w:t>
      </w:r>
      <w:r w:rsidR="005B3B4F">
        <w:rPr>
          <w:spacing w:val="-3"/>
        </w:rPr>
        <w:t xml:space="preserve"> </w:t>
      </w:r>
      <w:r w:rsidR="005B3B4F">
        <w:t>during</w:t>
      </w:r>
      <w:r w:rsidR="005B3B4F">
        <w:rPr>
          <w:spacing w:val="-3"/>
        </w:rPr>
        <w:t xml:space="preserve"> </w:t>
      </w:r>
      <w:r w:rsidR="005B3B4F">
        <w:t>a</w:t>
      </w:r>
      <w:r w:rsidR="005B3B4F">
        <w:rPr>
          <w:spacing w:val="-5"/>
        </w:rPr>
        <w:t xml:space="preserve"> </w:t>
      </w:r>
      <w:r w:rsidR="005B3B4F">
        <w:t>period</w:t>
      </w:r>
      <w:r w:rsidR="005B3B4F">
        <w:rPr>
          <w:spacing w:val="-3"/>
        </w:rPr>
        <w:t xml:space="preserve"> </w:t>
      </w:r>
      <w:r w:rsidR="005B3B4F">
        <w:t>stated</w:t>
      </w:r>
      <w:r w:rsidR="005B3B4F">
        <w:rPr>
          <w:spacing w:val="-3"/>
        </w:rPr>
        <w:t xml:space="preserve"> </w:t>
      </w:r>
      <w:r w:rsidR="005B3B4F">
        <w:t>in</w:t>
      </w:r>
      <w:r w:rsidR="005B3B4F">
        <w:rPr>
          <w:spacing w:val="-4"/>
        </w:rPr>
        <w:t xml:space="preserve"> </w:t>
      </w:r>
      <w:r w:rsidR="005B3B4F">
        <w:t>the</w:t>
      </w:r>
      <w:r w:rsidR="005B3B4F">
        <w:rPr>
          <w:spacing w:val="-3"/>
        </w:rPr>
        <w:t xml:space="preserve"> </w:t>
      </w:r>
      <w:r w:rsidR="005B3B4F">
        <w:t>arrangement</w:t>
      </w:r>
      <w:r w:rsidR="005B3B4F">
        <w:rPr>
          <w:spacing w:val="-3"/>
        </w:rPr>
        <w:t xml:space="preserve"> </w:t>
      </w:r>
      <w:r w:rsidR="005B3B4F">
        <w:t>or</w:t>
      </w:r>
      <w:r w:rsidR="005B3B4F">
        <w:rPr>
          <w:spacing w:val="-3"/>
        </w:rPr>
        <w:t xml:space="preserve"> </w:t>
      </w:r>
      <w:r w:rsidR="005B3B4F">
        <w:t>agreement.</w:t>
      </w:r>
      <w:r w:rsidR="005B3B4F">
        <w:rPr>
          <w:spacing w:val="-3"/>
        </w:rPr>
        <w:t xml:space="preserve"> </w:t>
      </w:r>
      <w:r w:rsidR="005B3B4F">
        <w:t>Examples</w:t>
      </w:r>
      <w:r w:rsidR="005B3B4F">
        <w:rPr>
          <w:spacing w:val="-1"/>
        </w:rPr>
        <w:t xml:space="preserve"> </w:t>
      </w:r>
      <w:r w:rsidR="005B3B4F">
        <w:t>could include a common use arrangement, a deed of standing offer, and head agreement for instance.</w:t>
      </w:r>
    </w:p>
    <w:p w14:paraId="1CF285D1" w14:textId="0284A7B9"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73 Dictionary, definitions of tenderer and Territory entity</w:t>
      </w:r>
    </w:p>
    <w:p w14:paraId="1CF285D3" w14:textId="5E2E61E2" w:rsidR="006B2F15" w:rsidRDefault="005B3B4F" w:rsidP="00B82774">
      <w:pPr>
        <w:pStyle w:val="BodyText"/>
        <w:spacing w:line="276" w:lineRule="auto"/>
        <w:jc w:val="both"/>
      </w:pPr>
      <w:r>
        <w:t>substitute</w:t>
      </w:r>
      <w:r w:rsidRPr="000D6A0C">
        <w:rPr>
          <w:spacing w:val="-14"/>
        </w:rPr>
        <w:t xml:space="preserve"> </w:t>
      </w:r>
      <w:r>
        <w:t>tenderer,</w:t>
      </w:r>
      <w:r w:rsidRPr="000D6A0C">
        <w:rPr>
          <w:spacing w:val="-13"/>
        </w:rPr>
        <w:t xml:space="preserve"> </w:t>
      </w:r>
      <w:r>
        <w:t>in</w:t>
      </w:r>
      <w:r w:rsidRPr="000D6A0C">
        <w:rPr>
          <w:spacing w:val="-15"/>
        </w:rPr>
        <w:t xml:space="preserve"> </w:t>
      </w:r>
      <w:r>
        <w:t>relation</w:t>
      </w:r>
      <w:r w:rsidRPr="000D6A0C">
        <w:rPr>
          <w:spacing w:val="-14"/>
        </w:rPr>
        <w:t xml:space="preserve"> </w:t>
      </w:r>
      <w:r>
        <w:t>to</w:t>
      </w:r>
      <w:r w:rsidRPr="000D6A0C">
        <w:rPr>
          <w:spacing w:val="-14"/>
        </w:rPr>
        <w:t xml:space="preserve"> </w:t>
      </w:r>
      <w:r>
        <w:t>a</w:t>
      </w:r>
      <w:r w:rsidRPr="000D6A0C">
        <w:rPr>
          <w:spacing w:val="-14"/>
        </w:rPr>
        <w:t xml:space="preserve"> </w:t>
      </w:r>
      <w:r>
        <w:t>procurement,</w:t>
      </w:r>
      <w:r w:rsidRPr="000D6A0C">
        <w:rPr>
          <w:spacing w:val="-13"/>
        </w:rPr>
        <w:t xml:space="preserve"> </w:t>
      </w:r>
      <w:r>
        <w:t>means</w:t>
      </w:r>
      <w:r w:rsidRPr="000D6A0C">
        <w:rPr>
          <w:spacing w:val="-15"/>
        </w:rPr>
        <w:t xml:space="preserve"> </w:t>
      </w:r>
      <w:r>
        <w:t>an</w:t>
      </w:r>
      <w:r w:rsidRPr="000D6A0C">
        <w:rPr>
          <w:spacing w:val="-14"/>
        </w:rPr>
        <w:t xml:space="preserve"> </w:t>
      </w:r>
      <w:r>
        <w:t>entity</w:t>
      </w:r>
      <w:r w:rsidRPr="000D6A0C">
        <w:rPr>
          <w:spacing w:val="-14"/>
        </w:rPr>
        <w:t xml:space="preserve"> </w:t>
      </w:r>
      <w:r>
        <w:t>that</w:t>
      </w:r>
      <w:r w:rsidRPr="000D6A0C">
        <w:rPr>
          <w:spacing w:val="-13"/>
        </w:rPr>
        <w:t xml:space="preserve"> </w:t>
      </w:r>
      <w:r>
        <w:t>submits</w:t>
      </w:r>
      <w:r w:rsidRPr="000D6A0C">
        <w:rPr>
          <w:spacing w:val="-15"/>
        </w:rPr>
        <w:t xml:space="preserve"> </w:t>
      </w:r>
      <w:r>
        <w:t>a</w:t>
      </w:r>
      <w:r w:rsidRPr="000D6A0C">
        <w:rPr>
          <w:spacing w:val="-14"/>
        </w:rPr>
        <w:t xml:space="preserve"> </w:t>
      </w:r>
      <w:r>
        <w:t xml:space="preserve">quote, tender or other response in relation to the procurement. Territory entity—see section </w:t>
      </w:r>
      <w:r w:rsidRPr="000D6A0C">
        <w:rPr>
          <w:spacing w:val="-6"/>
        </w:rPr>
        <w:t>6.</w:t>
      </w:r>
    </w:p>
    <w:p w14:paraId="1CF285D5" w14:textId="77777777" w:rsidR="006B2F15" w:rsidRPr="00A765D0" w:rsidRDefault="005B3B4F" w:rsidP="00A765D0">
      <w:pPr>
        <w:pStyle w:val="Heading3"/>
        <w:widowControl/>
        <w:autoSpaceDE/>
        <w:autoSpaceDN/>
        <w:spacing w:before="240" w:after="240"/>
        <w:ind w:left="0"/>
        <w:jc w:val="both"/>
        <w:rPr>
          <w:rFonts w:eastAsiaTheme="majorEastAsia" w:cstheme="majorBidi"/>
          <w:bCs w:val="0"/>
          <w:lang w:val="en-AU"/>
        </w:rPr>
      </w:pPr>
      <w:r w:rsidRPr="00A765D0">
        <w:rPr>
          <w:rFonts w:eastAsiaTheme="majorEastAsia" w:cstheme="majorBidi"/>
          <w:bCs w:val="0"/>
          <w:lang w:val="en-AU"/>
        </w:rPr>
        <w:t>Clause 74 Dictionary, new definition of value for money</w:t>
      </w:r>
    </w:p>
    <w:p w14:paraId="1CF285D7" w14:textId="29AF3FAB" w:rsidR="006B2F15" w:rsidRDefault="007B0C71" w:rsidP="00B82774">
      <w:pPr>
        <w:pStyle w:val="BodyText"/>
      </w:pPr>
      <w:r>
        <w:t>I</w:t>
      </w:r>
      <w:r w:rsidR="005B3B4F">
        <w:t>nsert</w:t>
      </w:r>
      <w:r w:rsidR="005B3B4F" w:rsidRPr="000D6A0C">
        <w:rPr>
          <w:spacing w:val="-4"/>
        </w:rPr>
        <w:t xml:space="preserve"> </w:t>
      </w:r>
      <w:r w:rsidR="005B3B4F">
        <w:t>value</w:t>
      </w:r>
      <w:r w:rsidR="005B3B4F" w:rsidRPr="000D6A0C">
        <w:rPr>
          <w:spacing w:val="-3"/>
        </w:rPr>
        <w:t xml:space="preserve"> </w:t>
      </w:r>
      <w:r w:rsidR="005B3B4F">
        <w:t>for</w:t>
      </w:r>
      <w:r w:rsidR="005B3B4F" w:rsidRPr="000D6A0C">
        <w:rPr>
          <w:spacing w:val="-3"/>
        </w:rPr>
        <w:t xml:space="preserve"> </w:t>
      </w:r>
      <w:r w:rsidR="005B3B4F">
        <w:t>money—see</w:t>
      </w:r>
      <w:r w:rsidR="005B3B4F" w:rsidRPr="000D6A0C">
        <w:rPr>
          <w:spacing w:val="-3"/>
        </w:rPr>
        <w:t xml:space="preserve"> </w:t>
      </w:r>
      <w:r w:rsidR="005B3B4F">
        <w:t>section</w:t>
      </w:r>
      <w:r w:rsidR="005B3B4F" w:rsidRPr="000D6A0C">
        <w:rPr>
          <w:spacing w:val="-3"/>
        </w:rPr>
        <w:t xml:space="preserve"> </w:t>
      </w:r>
      <w:r w:rsidR="005B3B4F">
        <w:t>8</w:t>
      </w:r>
      <w:r w:rsidR="005B3B4F" w:rsidRPr="000D6A0C">
        <w:rPr>
          <w:spacing w:val="-3"/>
        </w:rPr>
        <w:t xml:space="preserve"> </w:t>
      </w:r>
      <w:r w:rsidR="005B3B4F" w:rsidRPr="000D6A0C">
        <w:rPr>
          <w:spacing w:val="-4"/>
        </w:rPr>
        <w:t>(1).</w:t>
      </w:r>
    </w:p>
    <w:p w14:paraId="1CF285D9" w14:textId="77777777" w:rsidR="006B2F15" w:rsidRPr="000D6A0C" w:rsidRDefault="005B3B4F" w:rsidP="00A765D0">
      <w:pPr>
        <w:spacing w:before="200"/>
        <w:rPr>
          <w:b/>
          <w:i/>
          <w:sz w:val="28"/>
        </w:rPr>
      </w:pPr>
      <w:bookmarkStart w:id="14" w:name="_Hlk156217786"/>
      <w:r w:rsidRPr="000D6A0C">
        <w:rPr>
          <w:b/>
          <w:i/>
          <w:sz w:val="28"/>
          <w:u w:val="single"/>
        </w:rPr>
        <w:t>Amendments</w:t>
      </w:r>
      <w:r w:rsidRPr="000D6A0C">
        <w:rPr>
          <w:b/>
          <w:i/>
          <w:spacing w:val="-15"/>
          <w:sz w:val="28"/>
          <w:u w:val="single"/>
        </w:rPr>
        <w:t xml:space="preserve"> </w:t>
      </w:r>
      <w:r w:rsidRPr="000D6A0C">
        <w:rPr>
          <w:b/>
          <w:i/>
          <w:sz w:val="28"/>
          <w:u w:val="single"/>
        </w:rPr>
        <w:t>to</w:t>
      </w:r>
      <w:r w:rsidRPr="000D6A0C">
        <w:rPr>
          <w:b/>
          <w:i/>
          <w:spacing w:val="-15"/>
          <w:sz w:val="28"/>
          <w:u w:val="single"/>
        </w:rPr>
        <w:t xml:space="preserve"> </w:t>
      </w:r>
      <w:r w:rsidRPr="000D6A0C">
        <w:rPr>
          <w:b/>
          <w:i/>
          <w:sz w:val="28"/>
          <w:u w:val="single"/>
        </w:rPr>
        <w:t>the</w:t>
      </w:r>
      <w:r w:rsidRPr="000D6A0C">
        <w:rPr>
          <w:b/>
          <w:i/>
          <w:spacing w:val="-15"/>
          <w:sz w:val="28"/>
          <w:u w:val="single"/>
        </w:rPr>
        <w:t xml:space="preserve"> </w:t>
      </w:r>
      <w:r w:rsidRPr="000D6A0C">
        <w:rPr>
          <w:b/>
          <w:i/>
          <w:sz w:val="28"/>
          <w:u w:val="single"/>
        </w:rPr>
        <w:t>Government</w:t>
      </w:r>
      <w:r w:rsidRPr="000D6A0C">
        <w:rPr>
          <w:b/>
          <w:i/>
          <w:spacing w:val="-14"/>
          <w:sz w:val="28"/>
          <w:u w:val="single"/>
        </w:rPr>
        <w:t xml:space="preserve"> </w:t>
      </w:r>
      <w:r w:rsidRPr="000D6A0C">
        <w:rPr>
          <w:b/>
          <w:i/>
          <w:sz w:val="28"/>
          <w:u w:val="single"/>
        </w:rPr>
        <w:t>Procurement</w:t>
      </w:r>
      <w:r w:rsidRPr="000D6A0C">
        <w:rPr>
          <w:b/>
          <w:i/>
          <w:spacing w:val="-15"/>
          <w:sz w:val="28"/>
          <w:u w:val="single"/>
        </w:rPr>
        <w:t xml:space="preserve"> </w:t>
      </w:r>
      <w:r w:rsidRPr="000D6A0C">
        <w:rPr>
          <w:b/>
          <w:i/>
          <w:sz w:val="28"/>
          <w:u w:val="single"/>
        </w:rPr>
        <w:t>Regulation</w:t>
      </w:r>
      <w:r w:rsidRPr="000D6A0C">
        <w:rPr>
          <w:b/>
          <w:i/>
          <w:spacing w:val="-15"/>
          <w:sz w:val="28"/>
          <w:u w:val="single"/>
        </w:rPr>
        <w:t xml:space="preserve"> </w:t>
      </w:r>
      <w:r w:rsidRPr="000D6A0C">
        <w:rPr>
          <w:b/>
          <w:i/>
          <w:spacing w:val="-4"/>
          <w:sz w:val="28"/>
          <w:u w:val="single"/>
        </w:rPr>
        <w:t>2007</w:t>
      </w:r>
    </w:p>
    <w:p w14:paraId="1CF285DA" w14:textId="77777777" w:rsidR="006B2F15" w:rsidRPr="000D6A0C" w:rsidRDefault="005B3B4F" w:rsidP="00B82774">
      <w:pPr>
        <w:pStyle w:val="Heading3"/>
        <w:ind w:left="0"/>
      </w:pPr>
      <w:r w:rsidRPr="00243A24">
        <w:t>Clause 75 New Section 2</w:t>
      </w:r>
    </w:p>
    <w:bookmarkEnd w:id="14"/>
    <w:p w14:paraId="1CF285DC" w14:textId="1F0B70FF" w:rsidR="006B2F15" w:rsidRDefault="007B0C71" w:rsidP="00A765D0">
      <w:pPr>
        <w:pStyle w:val="BodyText"/>
        <w:spacing w:before="200"/>
      </w:pPr>
      <w:r>
        <w:rPr>
          <w:spacing w:val="-2"/>
        </w:rPr>
        <w:t>I</w:t>
      </w:r>
      <w:r w:rsidR="005B3B4F" w:rsidRPr="000D6A0C">
        <w:rPr>
          <w:spacing w:val="-2"/>
        </w:rPr>
        <w:t>nsert</w:t>
      </w:r>
    </w:p>
    <w:p w14:paraId="4CD74C63" w14:textId="549691FB" w:rsidR="00D81FA1" w:rsidRDefault="005B3B4F" w:rsidP="00A765D0">
      <w:pPr>
        <w:pStyle w:val="BodyText"/>
        <w:spacing w:before="200"/>
        <w:rPr>
          <w:spacing w:val="-2"/>
        </w:rPr>
      </w:pPr>
      <w:r>
        <w:t>Dictionary</w:t>
      </w:r>
      <w:r>
        <w:rPr>
          <w:spacing w:val="-2"/>
        </w:rPr>
        <w:t xml:space="preserve"> </w:t>
      </w:r>
    </w:p>
    <w:p w14:paraId="1CF285DE" w14:textId="7FB135F5" w:rsidR="006B2F15" w:rsidRDefault="005B3B4F" w:rsidP="00A765D0">
      <w:pPr>
        <w:pStyle w:val="BodyText"/>
        <w:spacing w:before="200"/>
      </w:pPr>
      <w:r>
        <w:t>The</w:t>
      </w:r>
      <w:r>
        <w:rPr>
          <w:spacing w:val="-3"/>
        </w:rPr>
        <w:t xml:space="preserve"> </w:t>
      </w:r>
      <w:r>
        <w:t>dictionary</w:t>
      </w:r>
      <w:r>
        <w:rPr>
          <w:spacing w:val="-1"/>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this</w:t>
      </w:r>
      <w:r>
        <w:rPr>
          <w:spacing w:val="-1"/>
        </w:rPr>
        <w:t xml:space="preserve"> </w:t>
      </w:r>
      <w:r>
        <w:t>regulation</w:t>
      </w:r>
      <w:r>
        <w:rPr>
          <w:spacing w:val="-2"/>
        </w:rPr>
        <w:t xml:space="preserve"> </w:t>
      </w:r>
      <w:r>
        <w:t>is</w:t>
      </w:r>
      <w:r>
        <w:rPr>
          <w:spacing w:val="-2"/>
        </w:rPr>
        <w:t xml:space="preserve"> </w:t>
      </w:r>
      <w:r>
        <w:t>part</w:t>
      </w:r>
      <w:r>
        <w:rPr>
          <w:spacing w:val="-2"/>
        </w:rPr>
        <w:t xml:space="preserve"> </w:t>
      </w:r>
      <w:r>
        <w:t>of</w:t>
      </w:r>
      <w:r>
        <w:rPr>
          <w:spacing w:val="-2"/>
        </w:rPr>
        <w:t xml:space="preserve"> </w:t>
      </w:r>
      <w:r>
        <w:t>this</w:t>
      </w:r>
      <w:r>
        <w:rPr>
          <w:spacing w:val="-4"/>
        </w:rPr>
        <w:t xml:space="preserve"> </w:t>
      </w:r>
      <w:r>
        <w:rPr>
          <w:spacing w:val="-2"/>
        </w:rPr>
        <w:t>regulation.</w:t>
      </w:r>
    </w:p>
    <w:p w14:paraId="1CF285E0" w14:textId="16A7DAFC" w:rsidR="006B2F15" w:rsidRDefault="005B3B4F" w:rsidP="00A765D0">
      <w:pPr>
        <w:pStyle w:val="BodyText"/>
        <w:spacing w:before="200" w:line="276" w:lineRule="auto"/>
        <w:jc w:val="both"/>
      </w:pPr>
      <w:r>
        <w:t>Note 1 The dictionary at the end of this regulation defines certain terms used in this regulation and includes references (signpost definitions) to other terms defined elsewhere. For example, the signpost definition ‘supplier—see section 6 (2)’ means that the term ‘supplier’ is defined in that section.</w:t>
      </w:r>
    </w:p>
    <w:p w14:paraId="1CF285E1" w14:textId="544C4CD9" w:rsidR="00A765D0" w:rsidRDefault="005B3B4F" w:rsidP="00A765D0">
      <w:pPr>
        <w:pStyle w:val="BodyText"/>
        <w:spacing w:before="200" w:line="276" w:lineRule="auto"/>
        <w:jc w:val="both"/>
      </w:pPr>
      <w:r>
        <w:t>Note</w:t>
      </w:r>
      <w:r>
        <w:rPr>
          <w:spacing w:val="-17"/>
        </w:rPr>
        <w:t xml:space="preserve"> </w:t>
      </w:r>
      <w:r>
        <w:t>2</w:t>
      </w:r>
      <w:r>
        <w:rPr>
          <w:spacing w:val="-17"/>
        </w:rPr>
        <w:t xml:space="preserve"> </w:t>
      </w:r>
      <w:r>
        <w:t>A</w:t>
      </w:r>
      <w:r>
        <w:rPr>
          <w:spacing w:val="-16"/>
        </w:rPr>
        <w:t xml:space="preserve"> </w:t>
      </w:r>
      <w:r>
        <w:t>definition</w:t>
      </w:r>
      <w:r>
        <w:rPr>
          <w:spacing w:val="-17"/>
        </w:rPr>
        <w:t xml:space="preserve"> </w:t>
      </w:r>
      <w:r>
        <w:t>in</w:t>
      </w:r>
      <w:r>
        <w:rPr>
          <w:spacing w:val="-17"/>
        </w:rPr>
        <w:t xml:space="preserve"> </w:t>
      </w:r>
      <w:r>
        <w:t>the</w:t>
      </w:r>
      <w:r>
        <w:rPr>
          <w:spacing w:val="-17"/>
        </w:rPr>
        <w:t xml:space="preserve"> </w:t>
      </w:r>
      <w:r>
        <w:t>dictionary</w:t>
      </w:r>
      <w:r>
        <w:rPr>
          <w:spacing w:val="-16"/>
        </w:rPr>
        <w:t xml:space="preserve"> </w:t>
      </w:r>
      <w:r>
        <w:t>(including</w:t>
      </w:r>
      <w:r>
        <w:rPr>
          <w:spacing w:val="-17"/>
        </w:rPr>
        <w:t xml:space="preserve"> </w:t>
      </w:r>
      <w:r>
        <w:t>a</w:t>
      </w:r>
      <w:r>
        <w:rPr>
          <w:spacing w:val="-17"/>
        </w:rPr>
        <w:t xml:space="preserve"> </w:t>
      </w:r>
      <w:r>
        <w:t>signpost</w:t>
      </w:r>
      <w:r>
        <w:rPr>
          <w:spacing w:val="-16"/>
        </w:rPr>
        <w:t xml:space="preserve"> </w:t>
      </w:r>
      <w:r>
        <w:t>definition)</w:t>
      </w:r>
      <w:r>
        <w:rPr>
          <w:spacing w:val="-17"/>
        </w:rPr>
        <w:t xml:space="preserve"> </w:t>
      </w:r>
      <w:r>
        <w:t>applies</w:t>
      </w:r>
      <w:r>
        <w:rPr>
          <w:spacing w:val="-17"/>
        </w:rPr>
        <w:t xml:space="preserve"> </w:t>
      </w:r>
      <w:r>
        <w:t>to</w:t>
      </w:r>
      <w:r>
        <w:rPr>
          <w:spacing w:val="-16"/>
        </w:rPr>
        <w:t xml:space="preserve"> </w:t>
      </w:r>
      <w:r>
        <w:t>the</w:t>
      </w:r>
      <w:r>
        <w:rPr>
          <w:spacing w:val="-17"/>
        </w:rPr>
        <w:t xml:space="preserve"> </w:t>
      </w:r>
      <w:r>
        <w:t xml:space="preserve">entire regulation unless the definition, or another provision of the regulation, provides </w:t>
      </w:r>
      <w:r>
        <w:lastRenderedPageBreak/>
        <w:t>otherwise or the contrary intention otherwise appears (see Legislation Act, s 155</w:t>
      </w:r>
      <w:r>
        <w:rPr>
          <w:spacing w:val="-1"/>
        </w:rPr>
        <w:t xml:space="preserve"> </w:t>
      </w:r>
      <w:r>
        <w:t>and s 156 (1)).</w:t>
      </w:r>
      <w:r w:rsidR="00A765D0">
        <w:br w:type="page"/>
      </w:r>
    </w:p>
    <w:p w14:paraId="78C32822" w14:textId="77777777" w:rsidR="007B0C71" w:rsidRPr="00A765D0" w:rsidRDefault="005B3B4F" w:rsidP="00A765D0">
      <w:pPr>
        <w:pStyle w:val="Heading3"/>
        <w:widowControl/>
        <w:autoSpaceDE/>
        <w:autoSpaceDN/>
        <w:spacing w:before="200" w:after="200"/>
        <w:ind w:left="0"/>
        <w:jc w:val="both"/>
        <w:rPr>
          <w:rFonts w:eastAsiaTheme="majorEastAsia" w:cstheme="majorBidi"/>
          <w:bCs w:val="0"/>
          <w:lang w:val="en-AU"/>
        </w:rPr>
      </w:pPr>
      <w:r w:rsidRPr="00A765D0">
        <w:rPr>
          <w:rFonts w:eastAsiaTheme="majorEastAsia" w:cstheme="majorBidi"/>
          <w:bCs w:val="0"/>
          <w:lang w:val="en-AU"/>
        </w:rPr>
        <w:lastRenderedPageBreak/>
        <w:t>Clause 76 New part 1A</w:t>
      </w:r>
    </w:p>
    <w:p w14:paraId="1CF285E3" w14:textId="5CA7F8EB" w:rsidR="006B2F15" w:rsidRPr="00E257F1" w:rsidRDefault="007B0C71" w:rsidP="00A765D0">
      <w:pPr>
        <w:rPr>
          <w:sz w:val="24"/>
          <w:szCs w:val="24"/>
        </w:rPr>
      </w:pPr>
      <w:r>
        <w:rPr>
          <w:sz w:val="24"/>
          <w:szCs w:val="24"/>
        </w:rPr>
        <w:t>I</w:t>
      </w:r>
      <w:r w:rsidR="005B3B4F" w:rsidRPr="00E257F1">
        <w:rPr>
          <w:sz w:val="24"/>
          <w:szCs w:val="24"/>
        </w:rPr>
        <w:t>nsert</w:t>
      </w:r>
    </w:p>
    <w:p w14:paraId="1CF285E5" w14:textId="77777777" w:rsidR="006B2F15" w:rsidRDefault="005B3B4F" w:rsidP="00A765D0">
      <w:pPr>
        <w:pStyle w:val="Heading1"/>
        <w:spacing w:before="200" w:after="200"/>
        <w:ind w:left="0"/>
      </w:pPr>
      <w:r>
        <w:t>Part</w:t>
      </w:r>
      <w:r>
        <w:rPr>
          <w:spacing w:val="-2"/>
        </w:rPr>
        <w:t xml:space="preserve"> </w:t>
      </w:r>
      <w:r>
        <w:t>1A</w:t>
      </w:r>
      <w:r>
        <w:rPr>
          <w:spacing w:val="-1"/>
        </w:rPr>
        <w:t xml:space="preserve"> </w:t>
      </w:r>
      <w:r>
        <w:t>Important</w:t>
      </w:r>
      <w:r>
        <w:rPr>
          <w:spacing w:val="-3"/>
        </w:rPr>
        <w:t xml:space="preserve"> </w:t>
      </w:r>
      <w:r>
        <w:rPr>
          <w:spacing w:val="-2"/>
        </w:rPr>
        <w:t>concepts</w:t>
      </w:r>
    </w:p>
    <w:p w14:paraId="1CF285E6" w14:textId="77777777" w:rsidR="006B2F15" w:rsidRDefault="005B3B4F" w:rsidP="00A765D0">
      <w:pPr>
        <w:spacing w:before="200" w:after="200"/>
        <w:rPr>
          <w:b/>
          <w:sz w:val="26"/>
        </w:rPr>
      </w:pPr>
      <w:r>
        <w:rPr>
          <w:b/>
          <w:sz w:val="26"/>
        </w:rPr>
        <w:t>Meaning</w:t>
      </w:r>
      <w:r>
        <w:rPr>
          <w:b/>
          <w:spacing w:val="-3"/>
          <w:sz w:val="26"/>
        </w:rPr>
        <w:t xml:space="preserve"> </w:t>
      </w:r>
      <w:r>
        <w:rPr>
          <w:b/>
          <w:sz w:val="26"/>
        </w:rPr>
        <w:t>of</w:t>
      </w:r>
      <w:r>
        <w:rPr>
          <w:b/>
          <w:spacing w:val="-1"/>
          <w:sz w:val="26"/>
        </w:rPr>
        <w:t xml:space="preserve"> </w:t>
      </w:r>
      <w:r>
        <w:rPr>
          <w:b/>
          <w:sz w:val="26"/>
        </w:rPr>
        <w:t>procurement-</w:t>
      </w:r>
      <w:r>
        <w:rPr>
          <w:b/>
          <w:spacing w:val="-2"/>
          <w:sz w:val="26"/>
        </w:rPr>
        <w:t xml:space="preserve"> </w:t>
      </w:r>
      <w:r>
        <w:rPr>
          <w:b/>
          <w:sz w:val="26"/>
        </w:rPr>
        <w:t>Act,</w:t>
      </w:r>
      <w:r>
        <w:rPr>
          <w:b/>
          <w:spacing w:val="-1"/>
          <w:sz w:val="26"/>
        </w:rPr>
        <w:t xml:space="preserve"> </w:t>
      </w:r>
      <w:r>
        <w:rPr>
          <w:b/>
          <w:sz w:val="26"/>
        </w:rPr>
        <w:t>s</w:t>
      </w:r>
      <w:r>
        <w:rPr>
          <w:b/>
          <w:spacing w:val="-1"/>
          <w:sz w:val="26"/>
        </w:rPr>
        <w:t xml:space="preserve"> </w:t>
      </w:r>
      <w:r>
        <w:rPr>
          <w:b/>
          <w:sz w:val="26"/>
        </w:rPr>
        <w:t>5</w:t>
      </w:r>
      <w:r>
        <w:rPr>
          <w:b/>
          <w:spacing w:val="-1"/>
          <w:sz w:val="26"/>
        </w:rPr>
        <w:t xml:space="preserve"> </w:t>
      </w:r>
      <w:r>
        <w:rPr>
          <w:b/>
          <w:sz w:val="26"/>
        </w:rPr>
        <w:t>(4)</w:t>
      </w:r>
      <w:r>
        <w:rPr>
          <w:b/>
          <w:spacing w:val="-3"/>
          <w:sz w:val="26"/>
        </w:rPr>
        <w:t xml:space="preserve"> </w:t>
      </w:r>
      <w:r>
        <w:rPr>
          <w:b/>
          <w:spacing w:val="-4"/>
          <w:sz w:val="26"/>
        </w:rPr>
        <w:t>(3A)</w:t>
      </w:r>
    </w:p>
    <w:p w14:paraId="1CF285E7" w14:textId="2E9E1D18" w:rsidR="006B2F15" w:rsidRDefault="005B3B4F" w:rsidP="00A765D0">
      <w:pPr>
        <w:pStyle w:val="BodyText"/>
      </w:pPr>
      <w:r>
        <w:t>This</w:t>
      </w:r>
      <w:r>
        <w:rPr>
          <w:spacing w:val="-2"/>
        </w:rPr>
        <w:t xml:space="preserve"> </w:t>
      </w:r>
      <w:r>
        <w:t>establishes</w:t>
      </w:r>
      <w:r>
        <w:rPr>
          <w:spacing w:val="-1"/>
        </w:rPr>
        <w:t xml:space="preserve"> </w:t>
      </w:r>
      <w:r>
        <w:t>what</w:t>
      </w:r>
      <w:r>
        <w:rPr>
          <w:spacing w:val="-2"/>
        </w:rPr>
        <w:t xml:space="preserve"> </w:t>
      </w:r>
      <w:r>
        <w:t>is</w:t>
      </w:r>
      <w:r>
        <w:rPr>
          <w:spacing w:val="-1"/>
        </w:rPr>
        <w:t xml:space="preserve"> </w:t>
      </w:r>
      <w:r>
        <w:t>not</w:t>
      </w:r>
      <w:r>
        <w:rPr>
          <w:spacing w:val="-2"/>
        </w:rPr>
        <w:t xml:space="preserve"> </w:t>
      </w:r>
      <w:r>
        <w:t>a</w:t>
      </w:r>
      <w:r>
        <w:rPr>
          <w:spacing w:val="-1"/>
        </w:rPr>
        <w:t xml:space="preserve"> </w:t>
      </w:r>
      <w:r>
        <w:rPr>
          <w:spacing w:val="-2"/>
        </w:rPr>
        <w:t>procurement.</w:t>
      </w:r>
    </w:p>
    <w:p w14:paraId="1CF285E9" w14:textId="77777777" w:rsidR="006B2F15" w:rsidRPr="00420970" w:rsidRDefault="005B3B4F" w:rsidP="00A765D0">
      <w:pPr>
        <w:spacing w:before="200" w:after="200"/>
      </w:pPr>
      <w:r w:rsidRPr="00E257F1">
        <w:rPr>
          <w:b/>
          <w:sz w:val="26"/>
        </w:rPr>
        <w:t>Prescribed Territory authorities (3B)</w:t>
      </w:r>
    </w:p>
    <w:p w14:paraId="1CF285EA" w14:textId="76720B27" w:rsidR="006B2F15" w:rsidRDefault="005B3B4F" w:rsidP="00A765D0">
      <w:pPr>
        <w:pStyle w:val="BodyText"/>
        <w:rPr>
          <w:spacing w:val="-2"/>
        </w:rPr>
      </w:pPr>
      <w:r>
        <w:t>This</w:t>
      </w:r>
      <w:r w:rsidRPr="000D6A0C">
        <w:rPr>
          <w:spacing w:val="-2"/>
        </w:rPr>
        <w:t xml:space="preserve"> </w:t>
      </w:r>
      <w:r>
        <w:t>provides</w:t>
      </w:r>
      <w:r w:rsidRPr="000D6A0C">
        <w:rPr>
          <w:spacing w:val="-2"/>
        </w:rPr>
        <w:t xml:space="preserve"> </w:t>
      </w:r>
      <w:r>
        <w:t>a</w:t>
      </w:r>
      <w:r w:rsidRPr="000D6A0C">
        <w:rPr>
          <w:spacing w:val="-2"/>
        </w:rPr>
        <w:t xml:space="preserve"> </w:t>
      </w:r>
      <w:r>
        <w:t>list</w:t>
      </w:r>
      <w:r w:rsidRPr="000D6A0C">
        <w:rPr>
          <w:spacing w:val="-1"/>
        </w:rPr>
        <w:t xml:space="preserve"> </w:t>
      </w:r>
      <w:r>
        <w:t>of</w:t>
      </w:r>
      <w:r w:rsidRPr="000D6A0C">
        <w:rPr>
          <w:spacing w:val="-2"/>
        </w:rPr>
        <w:t xml:space="preserve"> </w:t>
      </w:r>
      <w:r>
        <w:t>prescribed</w:t>
      </w:r>
      <w:r w:rsidRPr="000D6A0C">
        <w:rPr>
          <w:spacing w:val="-2"/>
        </w:rPr>
        <w:t xml:space="preserve"> </w:t>
      </w:r>
      <w:r>
        <w:t>Territory</w:t>
      </w:r>
      <w:r w:rsidRPr="000D6A0C">
        <w:rPr>
          <w:spacing w:val="1"/>
        </w:rPr>
        <w:t xml:space="preserve"> </w:t>
      </w:r>
      <w:r w:rsidR="000701D9">
        <w:t>Authorities</w:t>
      </w:r>
      <w:r w:rsidRPr="000D6A0C">
        <w:rPr>
          <w:spacing w:val="-2"/>
        </w:rPr>
        <w:t xml:space="preserve"> </w:t>
      </w:r>
      <w:r>
        <w:t>subject</w:t>
      </w:r>
      <w:r w:rsidRPr="000D6A0C">
        <w:rPr>
          <w:spacing w:val="-2"/>
        </w:rPr>
        <w:t xml:space="preserve"> </w:t>
      </w:r>
      <w:r>
        <w:t>to</w:t>
      </w:r>
      <w:r w:rsidRPr="000D6A0C">
        <w:rPr>
          <w:spacing w:val="-2"/>
        </w:rPr>
        <w:t xml:space="preserve"> </w:t>
      </w:r>
      <w:r>
        <w:t>the</w:t>
      </w:r>
      <w:r w:rsidRPr="000D6A0C">
        <w:rPr>
          <w:spacing w:val="-2"/>
        </w:rPr>
        <w:t xml:space="preserve"> </w:t>
      </w:r>
      <w:r>
        <w:t>Act</w:t>
      </w:r>
      <w:r w:rsidRPr="000D6A0C">
        <w:rPr>
          <w:spacing w:val="-2"/>
        </w:rPr>
        <w:t xml:space="preserve"> </w:t>
      </w:r>
      <w:r>
        <w:t>and</w:t>
      </w:r>
      <w:r w:rsidRPr="000D6A0C">
        <w:rPr>
          <w:spacing w:val="-2"/>
        </w:rPr>
        <w:t xml:space="preserve"> Regulation.</w:t>
      </w:r>
      <w:r w:rsidR="000701D9">
        <w:rPr>
          <w:spacing w:val="-2"/>
        </w:rPr>
        <w:t xml:space="preserve"> </w:t>
      </w:r>
    </w:p>
    <w:p w14:paraId="1CF285EC" w14:textId="77777777" w:rsidR="006B2F15" w:rsidRPr="008A3BDD" w:rsidRDefault="005B3B4F" w:rsidP="00A765D0">
      <w:pPr>
        <w:spacing w:before="200" w:after="200"/>
      </w:pPr>
      <w:bookmarkStart w:id="15" w:name="_Hlk156217728"/>
      <w:r w:rsidRPr="00E257F1">
        <w:rPr>
          <w:b/>
          <w:sz w:val="26"/>
        </w:rPr>
        <w:t>Meaning of a procurement contract (3C)</w:t>
      </w:r>
    </w:p>
    <w:bookmarkEnd w:id="15"/>
    <w:p w14:paraId="1CF285ED" w14:textId="3AF441A5" w:rsidR="006B2F15" w:rsidRDefault="005B3B4F" w:rsidP="00A765D0">
      <w:pPr>
        <w:pStyle w:val="BodyText"/>
        <w:spacing w:line="276" w:lineRule="auto"/>
        <w:jc w:val="both"/>
      </w:pPr>
      <w:r>
        <w:t>This</w:t>
      </w:r>
      <w:r w:rsidRPr="000D6A0C">
        <w:rPr>
          <w:spacing w:val="-2"/>
        </w:rPr>
        <w:t xml:space="preserve"> </w:t>
      </w:r>
      <w:r>
        <w:t>establishes</w:t>
      </w:r>
      <w:r w:rsidRPr="000D6A0C">
        <w:rPr>
          <w:spacing w:val="-2"/>
        </w:rPr>
        <w:t xml:space="preserve"> </w:t>
      </w:r>
      <w:r>
        <w:t>that</w:t>
      </w:r>
      <w:r w:rsidRPr="000D6A0C">
        <w:rPr>
          <w:spacing w:val="-2"/>
        </w:rPr>
        <w:t xml:space="preserve"> </w:t>
      </w:r>
      <w:r>
        <w:t>the</w:t>
      </w:r>
      <w:r w:rsidRPr="000D6A0C">
        <w:rPr>
          <w:spacing w:val="-2"/>
        </w:rPr>
        <w:t xml:space="preserve"> </w:t>
      </w:r>
      <w:r>
        <w:t>Labour</w:t>
      </w:r>
      <w:r w:rsidRPr="000D6A0C">
        <w:rPr>
          <w:spacing w:val="-3"/>
        </w:rPr>
        <w:t xml:space="preserve"> </w:t>
      </w:r>
      <w:r>
        <w:t>Relations,</w:t>
      </w:r>
      <w:r w:rsidRPr="000D6A0C">
        <w:rPr>
          <w:spacing w:val="-3"/>
        </w:rPr>
        <w:t xml:space="preserve"> </w:t>
      </w:r>
      <w:r>
        <w:t>Training</w:t>
      </w:r>
      <w:r w:rsidRPr="000D6A0C">
        <w:rPr>
          <w:spacing w:val="-2"/>
        </w:rPr>
        <w:t xml:space="preserve"> </w:t>
      </w:r>
      <w:r>
        <w:t>and</w:t>
      </w:r>
      <w:r w:rsidRPr="000D6A0C">
        <w:rPr>
          <w:spacing w:val="-3"/>
        </w:rPr>
        <w:t xml:space="preserve"> </w:t>
      </w:r>
      <w:r>
        <w:t>Workplace</w:t>
      </w:r>
      <w:r w:rsidRPr="000D6A0C">
        <w:rPr>
          <w:spacing w:val="-3"/>
        </w:rPr>
        <w:t xml:space="preserve"> </w:t>
      </w:r>
      <w:r>
        <w:t>Equity</w:t>
      </w:r>
      <w:r w:rsidRPr="000D6A0C">
        <w:rPr>
          <w:spacing w:val="-1"/>
        </w:rPr>
        <w:t xml:space="preserve"> </w:t>
      </w:r>
      <w:r>
        <w:t>Plans</w:t>
      </w:r>
      <w:r w:rsidRPr="000D6A0C">
        <w:rPr>
          <w:spacing w:val="-2"/>
        </w:rPr>
        <w:t xml:space="preserve"> </w:t>
      </w:r>
      <w:r>
        <w:t>and a plan made in relation to the Local Industry Participation Plan are prescribed documents under the procurement contract.</w:t>
      </w:r>
    </w:p>
    <w:p w14:paraId="1C22D170" w14:textId="77777777" w:rsidR="007B0C71" w:rsidRPr="00A765D0" w:rsidRDefault="005B3B4F" w:rsidP="00A765D0">
      <w:pPr>
        <w:pStyle w:val="Heading3"/>
        <w:widowControl/>
        <w:autoSpaceDE/>
        <w:autoSpaceDN/>
        <w:spacing w:before="200" w:after="200"/>
        <w:ind w:left="0"/>
        <w:jc w:val="both"/>
        <w:rPr>
          <w:rFonts w:eastAsiaTheme="majorEastAsia" w:cstheme="majorBidi"/>
          <w:bCs w:val="0"/>
          <w:lang w:val="en-AU"/>
        </w:rPr>
      </w:pPr>
      <w:r w:rsidRPr="00A765D0">
        <w:rPr>
          <w:rFonts w:eastAsiaTheme="majorEastAsia" w:cstheme="majorBidi"/>
          <w:bCs w:val="0"/>
          <w:lang w:val="en-AU"/>
        </w:rPr>
        <w:t xml:space="preserve">Clause 77 Parts 2 and 3 </w:t>
      </w:r>
    </w:p>
    <w:p w14:paraId="1CF285EF" w14:textId="6DAC0853" w:rsidR="006B2F15" w:rsidRPr="00E257F1" w:rsidRDefault="007B0C71" w:rsidP="00A765D0">
      <w:pPr>
        <w:pStyle w:val="BodyText"/>
        <w:spacing w:line="276" w:lineRule="auto"/>
        <w:jc w:val="both"/>
      </w:pPr>
      <w:r>
        <w:t>S</w:t>
      </w:r>
      <w:r w:rsidR="005B3B4F" w:rsidRPr="00E257F1">
        <w:t>ubstitute.</w:t>
      </w:r>
    </w:p>
    <w:p w14:paraId="459B2F94" w14:textId="6D7D19B4" w:rsidR="00A765D0" w:rsidRDefault="005B3B4F" w:rsidP="00A765D0">
      <w:pPr>
        <w:pStyle w:val="Heading1"/>
        <w:spacing w:before="200" w:after="200"/>
        <w:ind w:left="0"/>
      </w:pPr>
      <w:r>
        <w:t>Part</w:t>
      </w:r>
      <w:r>
        <w:rPr>
          <w:spacing w:val="-5"/>
        </w:rPr>
        <w:t xml:space="preserve"> </w:t>
      </w:r>
      <w:r>
        <w:t>2</w:t>
      </w:r>
      <w:r>
        <w:rPr>
          <w:spacing w:val="-5"/>
        </w:rPr>
        <w:t xml:space="preserve"> </w:t>
      </w:r>
      <w:r>
        <w:t>Quotations</w:t>
      </w:r>
      <w:r>
        <w:rPr>
          <w:spacing w:val="-7"/>
        </w:rPr>
        <w:t xml:space="preserve"> </w:t>
      </w:r>
      <w:r>
        <w:t>and</w:t>
      </w:r>
      <w:r>
        <w:rPr>
          <w:spacing w:val="-5"/>
        </w:rPr>
        <w:t xml:space="preserve"> </w:t>
      </w:r>
      <w:r>
        <w:t>tender</w:t>
      </w:r>
      <w:r>
        <w:rPr>
          <w:spacing w:val="-7"/>
        </w:rPr>
        <w:t xml:space="preserve"> </w:t>
      </w:r>
      <w:r>
        <w:t>thresholds</w:t>
      </w:r>
      <w:r>
        <w:rPr>
          <w:spacing w:val="-5"/>
        </w:rPr>
        <w:t xml:space="preserve"> </w:t>
      </w:r>
      <w:r>
        <w:t>and</w:t>
      </w:r>
      <w:r>
        <w:rPr>
          <w:spacing w:val="-4"/>
        </w:rPr>
        <w:t xml:space="preserve"> </w:t>
      </w:r>
      <w:r>
        <w:t>exemptions</w:t>
      </w:r>
    </w:p>
    <w:p w14:paraId="1CF285F1" w14:textId="0F3D816F" w:rsidR="006B2F15" w:rsidRDefault="005B3B4F" w:rsidP="00A765D0">
      <w:pPr>
        <w:pStyle w:val="Heading1"/>
        <w:spacing w:before="200" w:after="200"/>
        <w:ind w:left="0"/>
      </w:pPr>
      <w:r>
        <w:t>Division 2.1 Preliminary</w:t>
      </w:r>
    </w:p>
    <w:p w14:paraId="1CF285F2" w14:textId="77777777" w:rsidR="006B2F15" w:rsidRDefault="005B3B4F" w:rsidP="00A765D0">
      <w:pPr>
        <w:spacing w:before="200" w:after="200"/>
        <w:rPr>
          <w:b/>
          <w:sz w:val="26"/>
        </w:rPr>
      </w:pPr>
      <w:r>
        <w:rPr>
          <w:b/>
          <w:sz w:val="26"/>
        </w:rPr>
        <w:t>Application</w:t>
      </w:r>
      <w:r>
        <w:rPr>
          <w:b/>
          <w:spacing w:val="-2"/>
          <w:sz w:val="26"/>
        </w:rPr>
        <w:t xml:space="preserve"> </w:t>
      </w:r>
      <w:r>
        <w:rPr>
          <w:b/>
          <w:sz w:val="26"/>
        </w:rPr>
        <w:t>– pt</w:t>
      </w:r>
      <w:r>
        <w:rPr>
          <w:b/>
          <w:spacing w:val="-1"/>
          <w:sz w:val="26"/>
        </w:rPr>
        <w:t xml:space="preserve"> </w:t>
      </w:r>
      <w:r>
        <w:rPr>
          <w:b/>
          <w:sz w:val="26"/>
        </w:rPr>
        <w:t xml:space="preserve">2 </w:t>
      </w:r>
      <w:r>
        <w:rPr>
          <w:b/>
          <w:spacing w:val="-5"/>
          <w:sz w:val="26"/>
        </w:rPr>
        <w:t>(4)</w:t>
      </w:r>
    </w:p>
    <w:p w14:paraId="0255CF9E" w14:textId="31A23F26" w:rsidR="00420970" w:rsidRPr="008A3BDD" w:rsidRDefault="00145112" w:rsidP="00A765D0">
      <w:pPr>
        <w:pStyle w:val="BodyText"/>
      </w:pPr>
      <w:r>
        <w:t>This</w:t>
      </w:r>
      <w:r w:rsidRPr="000D6A0C">
        <w:rPr>
          <w:spacing w:val="-2"/>
        </w:rPr>
        <w:t xml:space="preserve"> </w:t>
      </w:r>
      <w:r>
        <w:t>outlines</w:t>
      </w:r>
      <w:r w:rsidRPr="000D6A0C">
        <w:rPr>
          <w:spacing w:val="-2"/>
        </w:rPr>
        <w:t xml:space="preserve"> </w:t>
      </w:r>
      <w:r>
        <w:t>procurement</w:t>
      </w:r>
      <w:r w:rsidR="005B3B4F" w:rsidRPr="000D6A0C">
        <w:rPr>
          <w:spacing w:val="-2"/>
        </w:rPr>
        <w:t xml:space="preserve"> </w:t>
      </w:r>
      <w:r w:rsidR="00D81FA1" w:rsidRPr="00F567B2">
        <w:t xml:space="preserve">outlines what types of procurements are exempt from tender and quotation thresholds. </w:t>
      </w:r>
      <w:bookmarkStart w:id="16" w:name="_Hlk156217748"/>
      <w:r w:rsidR="005B3B4F" w:rsidRPr="00E257F1">
        <w:rPr>
          <w:b/>
          <w:sz w:val="26"/>
        </w:rPr>
        <w:t>Delegation by responsible chief executive officer (5)</w:t>
      </w:r>
    </w:p>
    <w:bookmarkEnd w:id="16"/>
    <w:p w14:paraId="1CF285F6" w14:textId="7A20E18C" w:rsidR="006B2F15" w:rsidRDefault="005B3B4F" w:rsidP="00B82774">
      <w:pPr>
        <w:pStyle w:val="BodyText"/>
        <w:spacing w:before="241" w:line="276" w:lineRule="auto"/>
        <w:jc w:val="both"/>
      </w:pPr>
      <w:r>
        <w:t xml:space="preserve">This provides that the responsible chief executive officer for a </w:t>
      </w:r>
      <w:r w:rsidR="00D81FA1">
        <w:t>T</w:t>
      </w:r>
      <w:r>
        <w:t>erritory entity may delegate the officer’s functions under this part to a public employee</w:t>
      </w:r>
      <w:r w:rsidR="00D81FA1">
        <w:t>.</w:t>
      </w:r>
    </w:p>
    <w:p w14:paraId="1CF285F8" w14:textId="77777777" w:rsidR="006B2F15" w:rsidRPr="00D81FA1" w:rsidRDefault="005B3B4F" w:rsidP="00A765D0">
      <w:pPr>
        <w:spacing w:before="200" w:after="200"/>
      </w:pPr>
      <w:r w:rsidRPr="00E257F1">
        <w:rPr>
          <w:b/>
          <w:sz w:val="26"/>
        </w:rPr>
        <w:t>Division 2.2 Quotation and tender thresholds (6) (7) and (8)</w:t>
      </w:r>
    </w:p>
    <w:p w14:paraId="1CF285F9" w14:textId="10D6F5FC" w:rsidR="006B2F15" w:rsidRDefault="005B3B4F" w:rsidP="00A765D0">
      <w:pPr>
        <w:pStyle w:val="BodyText"/>
        <w:spacing w:line="276" w:lineRule="auto"/>
        <w:jc w:val="both"/>
      </w:pPr>
      <w:r>
        <w:t xml:space="preserve">This clause provides that the quotation and tender thresholds will be amended as </w:t>
      </w:r>
      <w:r w:rsidRPr="000D6A0C">
        <w:rPr>
          <w:spacing w:val="-2"/>
        </w:rPr>
        <w:t>following:</w:t>
      </w:r>
    </w:p>
    <w:p w14:paraId="1CF285FA" w14:textId="487B9111" w:rsidR="006B2F15" w:rsidRPr="00E257F1" w:rsidRDefault="005B3B4F" w:rsidP="000D6A0C">
      <w:pPr>
        <w:pStyle w:val="ListParagraph"/>
        <w:numPr>
          <w:ilvl w:val="0"/>
          <w:numId w:val="2"/>
        </w:numPr>
        <w:tabs>
          <w:tab w:val="left" w:pos="820"/>
        </w:tabs>
        <w:spacing w:before="200"/>
        <w:ind w:right="117"/>
        <w:rPr>
          <w:sz w:val="24"/>
          <w:szCs w:val="24"/>
        </w:rPr>
      </w:pPr>
      <w:r w:rsidRPr="00E257F1">
        <w:rPr>
          <w:sz w:val="24"/>
          <w:szCs w:val="24"/>
        </w:rPr>
        <w:t>low-value</w:t>
      </w:r>
      <w:r w:rsidRPr="00E257F1">
        <w:rPr>
          <w:spacing w:val="-11"/>
          <w:sz w:val="24"/>
          <w:szCs w:val="24"/>
        </w:rPr>
        <w:t xml:space="preserve"> </w:t>
      </w:r>
      <w:r w:rsidRPr="00E257F1">
        <w:rPr>
          <w:sz w:val="24"/>
          <w:szCs w:val="24"/>
        </w:rPr>
        <w:t>procurements</w:t>
      </w:r>
      <w:r w:rsidRPr="00E257F1">
        <w:rPr>
          <w:spacing w:val="-12"/>
          <w:sz w:val="24"/>
          <w:szCs w:val="24"/>
        </w:rPr>
        <w:t xml:space="preserve"> </w:t>
      </w:r>
      <w:r w:rsidRPr="00E257F1">
        <w:rPr>
          <w:sz w:val="24"/>
          <w:szCs w:val="24"/>
        </w:rPr>
        <w:t>under</w:t>
      </w:r>
      <w:r w:rsidRPr="00E257F1">
        <w:rPr>
          <w:spacing w:val="-11"/>
          <w:sz w:val="24"/>
          <w:szCs w:val="24"/>
        </w:rPr>
        <w:t xml:space="preserve"> </w:t>
      </w:r>
      <w:r w:rsidRPr="00E257F1">
        <w:rPr>
          <w:sz w:val="24"/>
          <w:szCs w:val="24"/>
        </w:rPr>
        <w:t>$25,000,</w:t>
      </w:r>
      <w:r w:rsidRPr="00E257F1">
        <w:rPr>
          <w:spacing w:val="-11"/>
          <w:sz w:val="24"/>
          <w:szCs w:val="24"/>
        </w:rPr>
        <w:t xml:space="preserve"> </w:t>
      </w:r>
      <w:r w:rsidRPr="00E257F1">
        <w:rPr>
          <w:sz w:val="24"/>
          <w:szCs w:val="24"/>
        </w:rPr>
        <w:t>will</w:t>
      </w:r>
      <w:r w:rsidRPr="00E257F1">
        <w:rPr>
          <w:spacing w:val="-12"/>
          <w:sz w:val="24"/>
          <w:szCs w:val="24"/>
        </w:rPr>
        <w:t xml:space="preserve"> </w:t>
      </w:r>
      <w:r w:rsidRPr="00E257F1">
        <w:rPr>
          <w:sz w:val="24"/>
          <w:szCs w:val="24"/>
        </w:rPr>
        <w:t>require</w:t>
      </w:r>
      <w:r w:rsidRPr="00E257F1">
        <w:rPr>
          <w:spacing w:val="-11"/>
          <w:sz w:val="24"/>
          <w:szCs w:val="24"/>
        </w:rPr>
        <w:t xml:space="preserve"> </w:t>
      </w:r>
      <w:r w:rsidRPr="00E257F1">
        <w:rPr>
          <w:sz w:val="24"/>
          <w:szCs w:val="24"/>
        </w:rPr>
        <w:t>a</w:t>
      </w:r>
      <w:r w:rsidRPr="00E257F1">
        <w:rPr>
          <w:spacing w:val="-11"/>
          <w:sz w:val="24"/>
          <w:szCs w:val="24"/>
        </w:rPr>
        <w:t xml:space="preserve"> </w:t>
      </w:r>
      <w:r w:rsidRPr="00E257F1">
        <w:rPr>
          <w:sz w:val="24"/>
          <w:szCs w:val="24"/>
        </w:rPr>
        <w:t>single</w:t>
      </w:r>
      <w:r w:rsidRPr="00E257F1">
        <w:rPr>
          <w:spacing w:val="-11"/>
          <w:sz w:val="24"/>
          <w:szCs w:val="24"/>
        </w:rPr>
        <w:t xml:space="preserve"> </w:t>
      </w:r>
      <w:r w:rsidRPr="00E257F1">
        <w:rPr>
          <w:sz w:val="24"/>
          <w:szCs w:val="24"/>
        </w:rPr>
        <w:t>quote</w:t>
      </w:r>
      <w:r w:rsidRPr="00E257F1">
        <w:rPr>
          <w:spacing w:val="-10"/>
          <w:sz w:val="24"/>
          <w:szCs w:val="24"/>
        </w:rPr>
        <w:t xml:space="preserve"> </w:t>
      </w:r>
      <w:r w:rsidRPr="00E257F1">
        <w:rPr>
          <w:sz w:val="24"/>
          <w:szCs w:val="24"/>
        </w:rPr>
        <w:t>that</w:t>
      </w:r>
      <w:r w:rsidRPr="00E257F1">
        <w:rPr>
          <w:spacing w:val="-11"/>
          <w:sz w:val="24"/>
          <w:szCs w:val="24"/>
        </w:rPr>
        <w:t xml:space="preserve"> </w:t>
      </w:r>
      <w:r w:rsidRPr="00E257F1">
        <w:rPr>
          <w:sz w:val="24"/>
          <w:szCs w:val="24"/>
        </w:rPr>
        <w:t>must</w:t>
      </w:r>
      <w:r w:rsidRPr="00E257F1">
        <w:rPr>
          <w:spacing w:val="-11"/>
          <w:sz w:val="24"/>
          <w:szCs w:val="24"/>
        </w:rPr>
        <w:t xml:space="preserve"> </w:t>
      </w:r>
      <w:r w:rsidRPr="00E257F1">
        <w:rPr>
          <w:sz w:val="24"/>
          <w:szCs w:val="24"/>
        </w:rPr>
        <w:t>be recorded in writing.</w:t>
      </w:r>
    </w:p>
    <w:p w14:paraId="1CF285FB" w14:textId="7EBD2CD5" w:rsidR="006B2F15" w:rsidRPr="00E257F1" w:rsidRDefault="005B3B4F" w:rsidP="000D6A0C">
      <w:pPr>
        <w:pStyle w:val="ListParagraph"/>
        <w:numPr>
          <w:ilvl w:val="0"/>
          <w:numId w:val="2"/>
        </w:numPr>
        <w:tabs>
          <w:tab w:val="left" w:pos="820"/>
        </w:tabs>
        <w:ind w:right="117"/>
        <w:rPr>
          <w:sz w:val="24"/>
          <w:szCs w:val="24"/>
        </w:rPr>
      </w:pPr>
      <w:r w:rsidRPr="00E257F1">
        <w:rPr>
          <w:sz w:val="24"/>
          <w:szCs w:val="24"/>
        </w:rPr>
        <w:t>Limited Tender processes will require that at least three written quotes be sought for procurements between $25,000 and $500,000 for goods and services</w:t>
      </w:r>
      <w:r w:rsidRPr="00E257F1">
        <w:rPr>
          <w:spacing w:val="-4"/>
          <w:sz w:val="24"/>
          <w:szCs w:val="24"/>
        </w:rPr>
        <w:t xml:space="preserve"> </w:t>
      </w:r>
      <w:r w:rsidRPr="00E257F1">
        <w:rPr>
          <w:sz w:val="24"/>
          <w:szCs w:val="24"/>
        </w:rPr>
        <w:t>and</w:t>
      </w:r>
      <w:r w:rsidRPr="00E257F1">
        <w:rPr>
          <w:spacing w:val="-5"/>
          <w:sz w:val="24"/>
          <w:szCs w:val="24"/>
        </w:rPr>
        <w:t xml:space="preserve"> </w:t>
      </w:r>
      <w:r w:rsidRPr="00E257F1">
        <w:rPr>
          <w:sz w:val="24"/>
          <w:szCs w:val="24"/>
        </w:rPr>
        <w:t>between</w:t>
      </w:r>
      <w:r w:rsidRPr="00E257F1">
        <w:rPr>
          <w:spacing w:val="-4"/>
          <w:sz w:val="24"/>
          <w:szCs w:val="24"/>
        </w:rPr>
        <w:t xml:space="preserve"> </w:t>
      </w:r>
      <w:r w:rsidRPr="00E257F1">
        <w:rPr>
          <w:sz w:val="24"/>
          <w:szCs w:val="24"/>
        </w:rPr>
        <w:t>$25,000</w:t>
      </w:r>
      <w:r w:rsidRPr="00E257F1">
        <w:rPr>
          <w:spacing w:val="-4"/>
          <w:sz w:val="24"/>
          <w:szCs w:val="24"/>
        </w:rPr>
        <w:t xml:space="preserve"> </w:t>
      </w:r>
      <w:r w:rsidRPr="00E257F1">
        <w:rPr>
          <w:sz w:val="24"/>
          <w:szCs w:val="24"/>
        </w:rPr>
        <w:t>and</w:t>
      </w:r>
      <w:r w:rsidRPr="00E257F1">
        <w:rPr>
          <w:spacing w:val="-4"/>
          <w:sz w:val="24"/>
          <w:szCs w:val="24"/>
        </w:rPr>
        <w:t xml:space="preserve"> </w:t>
      </w:r>
      <w:r w:rsidRPr="00E257F1">
        <w:rPr>
          <w:sz w:val="24"/>
          <w:szCs w:val="24"/>
        </w:rPr>
        <w:t>$1,000,000</w:t>
      </w:r>
      <w:r w:rsidRPr="00E257F1">
        <w:rPr>
          <w:spacing w:val="-4"/>
          <w:sz w:val="24"/>
          <w:szCs w:val="24"/>
        </w:rPr>
        <w:t xml:space="preserve"> </w:t>
      </w:r>
      <w:r w:rsidRPr="00E257F1">
        <w:rPr>
          <w:sz w:val="24"/>
          <w:szCs w:val="24"/>
        </w:rPr>
        <w:t>for</w:t>
      </w:r>
      <w:r w:rsidRPr="00E257F1">
        <w:rPr>
          <w:spacing w:val="-4"/>
          <w:sz w:val="24"/>
          <w:szCs w:val="24"/>
        </w:rPr>
        <w:t xml:space="preserve"> </w:t>
      </w:r>
      <w:r w:rsidRPr="00E257F1">
        <w:rPr>
          <w:sz w:val="24"/>
          <w:szCs w:val="24"/>
        </w:rPr>
        <w:t>construction</w:t>
      </w:r>
      <w:r w:rsidRPr="00E257F1">
        <w:rPr>
          <w:spacing w:val="-4"/>
          <w:sz w:val="24"/>
          <w:szCs w:val="24"/>
        </w:rPr>
        <w:t xml:space="preserve"> </w:t>
      </w:r>
      <w:r w:rsidRPr="00E257F1">
        <w:rPr>
          <w:sz w:val="24"/>
          <w:szCs w:val="24"/>
        </w:rPr>
        <w:t>procurements.</w:t>
      </w:r>
    </w:p>
    <w:p w14:paraId="14919E09" w14:textId="1A32743F" w:rsidR="003453D7" w:rsidRPr="00E257F1" w:rsidRDefault="005B3B4F" w:rsidP="00A765D0">
      <w:pPr>
        <w:pStyle w:val="ListParagraph"/>
        <w:numPr>
          <w:ilvl w:val="0"/>
          <w:numId w:val="2"/>
        </w:numPr>
        <w:tabs>
          <w:tab w:val="left" w:pos="819"/>
        </w:tabs>
        <w:spacing w:after="200" w:line="293" w:lineRule="exact"/>
        <w:ind w:left="816" w:hanging="357"/>
        <w:rPr>
          <w:sz w:val="24"/>
          <w:szCs w:val="24"/>
        </w:rPr>
      </w:pPr>
      <w:r w:rsidRPr="00E257F1">
        <w:rPr>
          <w:sz w:val="24"/>
          <w:szCs w:val="24"/>
        </w:rPr>
        <w:t>Any</w:t>
      </w:r>
      <w:r w:rsidRPr="00E257F1">
        <w:rPr>
          <w:rFonts w:asciiTheme="minorHAnsi" w:eastAsiaTheme="minorEastAsia" w:hAnsiTheme="minorHAnsi" w:cstheme="minorBidi"/>
          <w:spacing w:val="-5"/>
          <w:sz w:val="24"/>
          <w:szCs w:val="24"/>
          <w:lang w:val="en-AU"/>
        </w:rPr>
        <w:t xml:space="preserve"> </w:t>
      </w:r>
      <w:r w:rsidRPr="00E257F1">
        <w:rPr>
          <w:sz w:val="24"/>
          <w:szCs w:val="24"/>
        </w:rPr>
        <w:t>procurements</w:t>
      </w:r>
      <w:r w:rsidRPr="00E257F1">
        <w:rPr>
          <w:rFonts w:asciiTheme="minorHAnsi" w:eastAsiaTheme="minorEastAsia" w:hAnsiTheme="minorHAnsi" w:cstheme="minorBidi"/>
          <w:spacing w:val="-3"/>
          <w:sz w:val="24"/>
          <w:szCs w:val="24"/>
          <w:lang w:val="en-AU"/>
        </w:rPr>
        <w:t xml:space="preserve"> </w:t>
      </w:r>
      <w:r w:rsidRPr="00E257F1">
        <w:rPr>
          <w:sz w:val="24"/>
          <w:szCs w:val="24"/>
        </w:rPr>
        <w:t>above</w:t>
      </w:r>
      <w:r w:rsidRPr="00E257F1">
        <w:rPr>
          <w:rFonts w:asciiTheme="minorHAnsi" w:eastAsiaTheme="minorEastAsia" w:hAnsiTheme="minorHAnsi" w:cstheme="minorBidi"/>
          <w:spacing w:val="-3"/>
          <w:sz w:val="24"/>
          <w:szCs w:val="24"/>
          <w:lang w:val="en-AU"/>
        </w:rPr>
        <w:t xml:space="preserve"> </w:t>
      </w:r>
      <w:r w:rsidRPr="00E257F1">
        <w:rPr>
          <w:sz w:val="24"/>
          <w:szCs w:val="24"/>
        </w:rPr>
        <w:t>these</w:t>
      </w:r>
      <w:r w:rsidRPr="00E257F1">
        <w:rPr>
          <w:rFonts w:asciiTheme="minorHAnsi" w:eastAsiaTheme="minorEastAsia" w:hAnsiTheme="minorHAnsi" w:cstheme="minorBidi"/>
          <w:spacing w:val="-4"/>
          <w:sz w:val="24"/>
          <w:szCs w:val="24"/>
          <w:lang w:val="en-AU"/>
        </w:rPr>
        <w:t xml:space="preserve"> </w:t>
      </w:r>
      <w:r w:rsidRPr="00E257F1">
        <w:rPr>
          <w:sz w:val="24"/>
          <w:szCs w:val="24"/>
        </w:rPr>
        <w:t>thresholds</w:t>
      </w:r>
      <w:r w:rsidRPr="00E257F1">
        <w:rPr>
          <w:rFonts w:asciiTheme="minorHAnsi" w:eastAsiaTheme="minorEastAsia" w:hAnsiTheme="minorHAnsi" w:cstheme="minorBidi"/>
          <w:spacing w:val="-2"/>
          <w:sz w:val="24"/>
          <w:szCs w:val="24"/>
          <w:lang w:val="en-AU"/>
        </w:rPr>
        <w:t xml:space="preserve"> </w:t>
      </w:r>
      <w:r w:rsidRPr="00E257F1">
        <w:rPr>
          <w:sz w:val="24"/>
          <w:szCs w:val="24"/>
        </w:rPr>
        <w:t>must</w:t>
      </w:r>
      <w:r w:rsidRPr="00E257F1">
        <w:rPr>
          <w:rFonts w:asciiTheme="minorHAnsi" w:eastAsiaTheme="minorEastAsia" w:hAnsiTheme="minorHAnsi" w:cstheme="minorBidi"/>
          <w:spacing w:val="-3"/>
          <w:sz w:val="24"/>
          <w:szCs w:val="24"/>
          <w:lang w:val="en-AU"/>
        </w:rPr>
        <w:t xml:space="preserve"> </w:t>
      </w:r>
      <w:r w:rsidRPr="00E257F1">
        <w:rPr>
          <w:sz w:val="24"/>
          <w:szCs w:val="24"/>
        </w:rPr>
        <w:t>use</w:t>
      </w:r>
      <w:r w:rsidRPr="00E257F1">
        <w:rPr>
          <w:rFonts w:asciiTheme="minorHAnsi" w:eastAsiaTheme="minorEastAsia" w:hAnsiTheme="minorHAnsi" w:cstheme="minorBidi"/>
          <w:spacing w:val="-3"/>
          <w:sz w:val="24"/>
          <w:szCs w:val="24"/>
          <w:lang w:val="en-AU"/>
        </w:rPr>
        <w:t xml:space="preserve"> </w:t>
      </w:r>
      <w:r w:rsidRPr="00E257F1">
        <w:rPr>
          <w:sz w:val="24"/>
          <w:szCs w:val="24"/>
        </w:rPr>
        <w:t>a</w:t>
      </w:r>
      <w:r w:rsidRPr="00E257F1">
        <w:rPr>
          <w:rFonts w:asciiTheme="minorHAnsi" w:eastAsiaTheme="minorEastAsia" w:hAnsiTheme="minorHAnsi" w:cstheme="minorBidi"/>
          <w:spacing w:val="-4"/>
          <w:sz w:val="24"/>
          <w:szCs w:val="24"/>
          <w:lang w:val="en-AU"/>
        </w:rPr>
        <w:t xml:space="preserve"> </w:t>
      </w:r>
      <w:r w:rsidRPr="00E257F1">
        <w:rPr>
          <w:sz w:val="24"/>
          <w:szCs w:val="24"/>
        </w:rPr>
        <w:t>public</w:t>
      </w:r>
      <w:r w:rsidRPr="00E257F1">
        <w:rPr>
          <w:rFonts w:asciiTheme="minorHAnsi" w:eastAsiaTheme="minorEastAsia" w:hAnsiTheme="minorHAnsi" w:cstheme="minorBidi"/>
          <w:spacing w:val="-2"/>
          <w:sz w:val="24"/>
          <w:szCs w:val="24"/>
          <w:lang w:val="en-AU"/>
        </w:rPr>
        <w:t xml:space="preserve"> tender.</w:t>
      </w:r>
    </w:p>
    <w:p w14:paraId="397BA956" w14:textId="77777777" w:rsidR="000F1969" w:rsidRDefault="005B3B4F" w:rsidP="00A765D0">
      <w:pPr>
        <w:pStyle w:val="BodyText"/>
        <w:keepLines/>
        <w:spacing w:line="276" w:lineRule="auto"/>
        <w:jc w:val="both"/>
      </w:pPr>
      <w:r>
        <w:lastRenderedPageBreak/>
        <w:t>The</w:t>
      </w:r>
      <w:r>
        <w:rPr>
          <w:spacing w:val="-2"/>
        </w:rPr>
        <w:t xml:space="preserve"> </w:t>
      </w:r>
      <w:r>
        <w:t>open</w:t>
      </w:r>
      <w:r>
        <w:rPr>
          <w:spacing w:val="-2"/>
        </w:rPr>
        <w:t xml:space="preserve"> </w:t>
      </w:r>
      <w:r>
        <w:t>tenders</w:t>
      </w:r>
      <w:r>
        <w:rPr>
          <w:spacing w:val="-2"/>
        </w:rPr>
        <w:t xml:space="preserve"> </w:t>
      </w:r>
      <w:r>
        <w:t>must</w:t>
      </w:r>
      <w:r>
        <w:rPr>
          <w:spacing w:val="-2"/>
        </w:rPr>
        <w:t xml:space="preserve"> </w:t>
      </w:r>
      <w:r>
        <w:t>be</w:t>
      </w:r>
      <w:r>
        <w:rPr>
          <w:spacing w:val="-2"/>
        </w:rPr>
        <w:t xml:space="preserve"> </w:t>
      </w:r>
      <w:r>
        <w:t>invited</w:t>
      </w:r>
      <w:r>
        <w:rPr>
          <w:spacing w:val="-2"/>
        </w:rPr>
        <w:t xml:space="preserve"> </w:t>
      </w:r>
      <w:r>
        <w:t>electronically</w:t>
      </w:r>
      <w:r>
        <w:rPr>
          <w:spacing w:val="-2"/>
        </w:rPr>
        <w:t xml:space="preserve"> </w:t>
      </w:r>
      <w:r>
        <w:t>for</w:t>
      </w:r>
      <w:r>
        <w:rPr>
          <w:spacing w:val="-2"/>
        </w:rPr>
        <w:t xml:space="preserve"> </w:t>
      </w:r>
      <w:r>
        <w:t>at</w:t>
      </w:r>
      <w:r>
        <w:rPr>
          <w:spacing w:val="-2"/>
        </w:rPr>
        <w:t xml:space="preserve"> </w:t>
      </w:r>
      <w:r>
        <w:t>least</w:t>
      </w:r>
      <w:r>
        <w:rPr>
          <w:spacing w:val="-2"/>
        </w:rPr>
        <w:t xml:space="preserve"> </w:t>
      </w:r>
      <w:r>
        <w:t>25</w:t>
      </w:r>
      <w:r>
        <w:rPr>
          <w:spacing w:val="-2"/>
        </w:rPr>
        <w:t xml:space="preserve"> </w:t>
      </w:r>
      <w:r>
        <w:t>days</w:t>
      </w:r>
      <w:r>
        <w:rPr>
          <w:spacing w:val="-2"/>
        </w:rPr>
        <w:t xml:space="preserve"> </w:t>
      </w:r>
      <w:r>
        <w:t>or</w:t>
      </w:r>
      <w:r>
        <w:rPr>
          <w:spacing w:val="-2"/>
        </w:rPr>
        <w:t xml:space="preserve"> </w:t>
      </w:r>
      <w:r>
        <w:t>10</w:t>
      </w:r>
      <w:r>
        <w:rPr>
          <w:spacing w:val="-2"/>
        </w:rPr>
        <w:t xml:space="preserve"> </w:t>
      </w:r>
      <w:r>
        <w:t>days</w:t>
      </w:r>
      <w:r>
        <w:rPr>
          <w:spacing w:val="-2"/>
        </w:rPr>
        <w:t xml:space="preserve"> </w:t>
      </w:r>
      <w:r>
        <w:t>where the Territory entity has published a notice electronically for at least 40 days (but not more than 12 months) before the first day the invitation is advertised.</w:t>
      </w:r>
    </w:p>
    <w:p w14:paraId="35131A2B" w14:textId="0D4C0C2C" w:rsidR="00A765D0" w:rsidRDefault="00A765D0" w:rsidP="000F1969">
      <w:pPr>
        <w:pStyle w:val="BodyText"/>
        <w:spacing w:line="276" w:lineRule="auto"/>
        <w:jc w:val="both"/>
      </w:pPr>
      <w:r>
        <w:br w:type="page"/>
      </w:r>
    </w:p>
    <w:p w14:paraId="1CF28600" w14:textId="77777777" w:rsidR="006B2F15" w:rsidRDefault="005B3B4F" w:rsidP="00A765D0">
      <w:pPr>
        <w:pStyle w:val="Heading1"/>
        <w:spacing w:before="200" w:after="200"/>
        <w:ind w:left="0"/>
      </w:pPr>
      <w:bookmarkStart w:id="17" w:name="_Hlk156217697"/>
      <w:r>
        <w:lastRenderedPageBreak/>
        <w:t>Division</w:t>
      </w:r>
      <w:r>
        <w:rPr>
          <w:spacing w:val="-2"/>
        </w:rPr>
        <w:t xml:space="preserve"> </w:t>
      </w:r>
      <w:r>
        <w:t>2.3</w:t>
      </w:r>
      <w:r>
        <w:rPr>
          <w:spacing w:val="-1"/>
        </w:rPr>
        <w:t xml:space="preserve"> </w:t>
      </w:r>
      <w:r>
        <w:rPr>
          <w:spacing w:val="-2"/>
        </w:rPr>
        <w:t>Exemptions</w:t>
      </w:r>
    </w:p>
    <w:p w14:paraId="1CF28601" w14:textId="77777777" w:rsidR="006B2F15" w:rsidRDefault="005B3B4F" w:rsidP="00A765D0">
      <w:pPr>
        <w:pStyle w:val="Heading3"/>
        <w:spacing w:before="200" w:after="200"/>
        <w:ind w:left="0"/>
      </w:pPr>
      <w:r>
        <w:t>Exemption</w:t>
      </w:r>
      <w:r>
        <w:rPr>
          <w:spacing w:val="-2"/>
        </w:rPr>
        <w:t xml:space="preserve"> </w:t>
      </w:r>
      <w:r>
        <w:t>reasons—limited</w:t>
      </w:r>
      <w:r>
        <w:rPr>
          <w:spacing w:val="-1"/>
        </w:rPr>
        <w:t xml:space="preserve"> </w:t>
      </w:r>
      <w:r>
        <w:t>and</w:t>
      </w:r>
      <w:r>
        <w:rPr>
          <w:spacing w:val="-1"/>
        </w:rPr>
        <w:t xml:space="preserve"> </w:t>
      </w:r>
      <w:r>
        <w:t>open</w:t>
      </w:r>
      <w:r>
        <w:rPr>
          <w:spacing w:val="-2"/>
        </w:rPr>
        <w:t xml:space="preserve"> </w:t>
      </w:r>
      <w:r>
        <w:t>tender</w:t>
      </w:r>
      <w:r>
        <w:rPr>
          <w:spacing w:val="-1"/>
        </w:rPr>
        <w:t xml:space="preserve"> </w:t>
      </w:r>
      <w:r>
        <w:t>procurement</w:t>
      </w:r>
      <w:r>
        <w:rPr>
          <w:spacing w:val="-1"/>
        </w:rPr>
        <w:t xml:space="preserve"> </w:t>
      </w:r>
      <w:r>
        <w:rPr>
          <w:spacing w:val="-5"/>
        </w:rPr>
        <w:t>(9)</w:t>
      </w:r>
    </w:p>
    <w:bookmarkEnd w:id="17"/>
    <w:p w14:paraId="48671552" w14:textId="77777777" w:rsidR="00A57B3B" w:rsidRDefault="005B3B4F" w:rsidP="00B82774">
      <w:pPr>
        <w:pStyle w:val="BodyText"/>
        <w:spacing w:line="276" w:lineRule="auto"/>
        <w:jc w:val="both"/>
      </w:pPr>
      <w:r>
        <w:t>This section establishes the other grounds for exemptions that a responsible chief executive for a Territory entity can apply under section 9 or section 1</w:t>
      </w:r>
      <w:r w:rsidR="00A549C2">
        <w:t xml:space="preserve">. </w:t>
      </w:r>
    </w:p>
    <w:p w14:paraId="1CF28603" w14:textId="4B87FADC" w:rsidR="006B2F15" w:rsidRDefault="002D2DAD" w:rsidP="00A765D0">
      <w:pPr>
        <w:pStyle w:val="BodyText"/>
        <w:spacing w:before="200" w:line="276" w:lineRule="auto"/>
        <w:jc w:val="both"/>
      </w:pPr>
      <w:r>
        <w:t xml:space="preserve">For the purposes of 9 (h) the </w:t>
      </w:r>
      <w:r w:rsidR="00C50EEF">
        <w:t>r</w:t>
      </w:r>
      <w:r w:rsidR="00A549C2">
        <w:t>eference to an independent judge means a judge who is impartial and is not directly involved with the design contest.</w:t>
      </w:r>
    </w:p>
    <w:p w14:paraId="1CF28605" w14:textId="77777777" w:rsidR="006B2F15" w:rsidRPr="00A765D0" w:rsidRDefault="005B3B4F" w:rsidP="00A765D0">
      <w:pPr>
        <w:pStyle w:val="Heading3"/>
        <w:spacing w:before="200" w:after="200"/>
        <w:ind w:left="0"/>
        <w:rPr>
          <w:sz w:val="26"/>
          <w:szCs w:val="26"/>
        </w:rPr>
      </w:pPr>
      <w:r w:rsidRPr="00A765D0">
        <w:rPr>
          <w:sz w:val="26"/>
          <w:szCs w:val="26"/>
        </w:rPr>
        <w:t>Exemptions – limited tender procurement (10)</w:t>
      </w:r>
    </w:p>
    <w:p w14:paraId="1CF28606" w14:textId="24B8FB8D" w:rsidR="006B2F15" w:rsidRDefault="005B3B4F" w:rsidP="00A765D0">
      <w:pPr>
        <w:pStyle w:val="BodyText"/>
        <w:spacing w:line="276" w:lineRule="auto"/>
        <w:jc w:val="both"/>
      </w:pPr>
      <w:r>
        <w:t>This</w:t>
      </w:r>
      <w:r w:rsidRPr="00145112">
        <w:t xml:space="preserve"> </w:t>
      </w:r>
      <w:r>
        <w:t>provides the</w:t>
      </w:r>
      <w:r w:rsidRPr="00145112">
        <w:t xml:space="preserve"> </w:t>
      </w:r>
      <w:r>
        <w:t>circumstances</w:t>
      </w:r>
      <w:r w:rsidRPr="00145112">
        <w:t xml:space="preserve"> </w:t>
      </w:r>
      <w:r>
        <w:t>that a</w:t>
      </w:r>
      <w:r w:rsidRPr="00145112">
        <w:t xml:space="preserve"> </w:t>
      </w:r>
      <w:r>
        <w:t>chief executive</w:t>
      </w:r>
      <w:r w:rsidRPr="00145112">
        <w:t xml:space="preserve"> </w:t>
      </w:r>
      <w:r>
        <w:t>officer of</w:t>
      </w:r>
      <w:r w:rsidRPr="00145112">
        <w:t xml:space="preserve"> </w:t>
      </w:r>
      <w:r>
        <w:t>a</w:t>
      </w:r>
      <w:r w:rsidRPr="00145112">
        <w:t xml:space="preserve"> </w:t>
      </w:r>
      <w:r>
        <w:t>Territory</w:t>
      </w:r>
      <w:r w:rsidRPr="00145112">
        <w:t xml:space="preserve"> </w:t>
      </w:r>
      <w:r>
        <w:t>entity</w:t>
      </w:r>
      <w:r w:rsidRPr="00145112">
        <w:t xml:space="preserve"> </w:t>
      </w:r>
      <w:r>
        <w:t>can</w:t>
      </w:r>
      <w:r w:rsidR="00D81FA1">
        <w:t>,</w:t>
      </w:r>
      <w:r>
        <w:t xml:space="preserve"> in writing</w:t>
      </w:r>
      <w:r w:rsidR="00D81FA1">
        <w:t>,</w:t>
      </w:r>
      <w:r>
        <w:t xml:space="preserve"> exempt the Territory entity from a</w:t>
      </w:r>
      <w:r w:rsidRPr="00145112">
        <w:t xml:space="preserve"> </w:t>
      </w:r>
      <w:r>
        <w:t xml:space="preserve">limited tender procurement, and provides that specific exemptions from the tender and quotation thresholds will be available </w:t>
      </w:r>
      <w:r w:rsidRPr="000D6A0C">
        <w:rPr>
          <w:spacing w:val="-2"/>
        </w:rPr>
        <w:t>where:</w:t>
      </w:r>
    </w:p>
    <w:p w14:paraId="1CF28607" w14:textId="7E950B24" w:rsidR="006B2F15" w:rsidRPr="00C50EEF" w:rsidRDefault="005B3B4F" w:rsidP="000D6A0C">
      <w:pPr>
        <w:pStyle w:val="ListParagraph"/>
        <w:numPr>
          <w:ilvl w:val="0"/>
          <w:numId w:val="2"/>
        </w:numPr>
        <w:tabs>
          <w:tab w:val="left" w:pos="880"/>
        </w:tabs>
        <w:spacing w:before="198"/>
        <w:ind w:left="880" w:right="121"/>
        <w:jc w:val="left"/>
        <w:rPr>
          <w:sz w:val="24"/>
          <w:szCs w:val="24"/>
        </w:rPr>
      </w:pPr>
      <w:r w:rsidRPr="00C50EEF">
        <w:rPr>
          <w:sz w:val="24"/>
          <w:szCs w:val="24"/>
        </w:rPr>
        <w:t>the</w:t>
      </w:r>
      <w:r w:rsidRPr="00C50EEF">
        <w:rPr>
          <w:spacing w:val="40"/>
          <w:sz w:val="24"/>
          <w:szCs w:val="24"/>
        </w:rPr>
        <w:t xml:space="preserve"> </w:t>
      </w:r>
      <w:r w:rsidRPr="00C50EEF">
        <w:rPr>
          <w:sz w:val="24"/>
          <w:szCs w:val="24"/>
        </w:rPr>
        <w:t>Territory</w:t>
      </w:r>
      <w:r w:rsidRPr="00C50EEF">
        <w:rPr>
          <w:spacing w:val="40"/>
          <w:sz w:val="24"/>
          <w:szCs w:val="24"/>
        </w:rPr>
        <w:t xml:space="preserve"> </w:t>
      </w:r>
      <w:r w:rsidRPr="00C50EEF">
        <w:rPr>
          <w:sz w:val="24"/>
          <w:szCs w:val="24"/>
        </w:rPr>
        <w:t>entity</w:t>
      </w:r>
      <w:r w:rsidRPr="00C50EEF">
        <w:rPr>
          <w:spacing w:val="40"/>
          <w:sz w:val="24"/>
          <w:szCs w:val="24"/>
        </w:rPr>
        <w:t xml:space="preserve"> </w:t>
      </w:r>
      <w:r w:rsidRPr="00C50EEF">
        <w:rPr>
          <w:sz w:val="24"/>
          <w:szCs w:val="24"/>
        </w:rPr>
        <w:t>seeks</w:t>
      </w:r>
      <w:r w:rsidRPr="00C50EEF">
        <w:rPr>
          <w:spacing w:val="40"/>
          <w:sz w:val="24"/>
          <w:szCs w:val="24"/>
        </w:rPr>
        <w:t xml:space="preserve"> </w:t>
      </w:r>
      <w:r w:rsidRPr="00C50EEF">
        <w:rPr>
          <w:sz w:val="24"/>
          <w:szCs w:val="24"/>
        </w:rPr>
        <w:t>at</w:t>
      </w:r>
      <w:r w:rsidRPr="00C50EEF">
        <w:rPr>
          <w:spacing w:val="40"/>
          <w:sz w:val="24"/>
          <w:szCs w:val="24"/>
        </w:rPr>
        <w:t xml:space="preserve"> </w:t>
      </w:r>
      <w:r w:rsidRPr="00C50EEF">
        <w:rPr>
          <w:sz w:val="24"/>
          <w:szCs w:val="24"/>
        </w:rPr>
        <w:t>least</w:t>
      </w:r>
      <w:r w:rsidRPr="00C50EEF">
        <w:rPr>
          <w:spacing w:val="40"/>
          <w:sz w:val="24"/>
          <w:szCs w:val="24"/>
        </w:rPr>
        <w:t xml:space="preserve"> </w:t>
      </w:r>
      <w:r w:rsidRPr="00C50EEF">
        <w:rPr>
          <w:sz w:val="24"/>
          <w:szCs w:val="24"/>
        </w:rPr>
        <w:t>one</w:t>
      </w:r>
      <w:r w:rsidRPr="00C50EEF">
        <w:rPr>
          <w:spacing w:val="40"/>
          <w:sz w:val="24"/>
          <w:szCs w:val="24"/>
        </w:rPr>
        <w:t xml:space="preserve"> </w:t>
      </w:r>
      <w:r w:rsidRPr="00C50EEF">
        <w:rPr>
          <w:sz w:val="24"/>
          <w:szCs w:val="24"/>
        </w:rPr>
        <w:t>written</w:t>
      </w:r>
      <w:r w:rsidRPr="00C50EEF">
        <w:rPr>
          <w:spacing w:val="40"/>
          <w:sz w:val="24"/>
          <w:szCs w:val="24"/>
        </w:rPr>
        <w:t xml:space="preserve"> </w:t>
      </w:r>
      <w:r w:rsidRPr="00C50EEF">
        <w:rPr>
          <w:sz w:val="24"/>
          <w:szCs w:val="24"/>
        </w:rPr>
        <w:t>quotation</w:t>
      </w:r>
      <w:r w:rsidRPr="00C50EEF">
        <w:rPr>
          <w:spacing w:val="40"/>
          <w:sz w:val="24"/>
          <w:szCs w:val="24"/>
        </w:rPr>
        <w:t xml:space="preserve"> </w:t>
      </w:r>
      <w:r w:rsidRPr="00C50EEF">
        <w:rPr>
          <w:sz w:val="24"/>
          <w:szCs w:val="24"/>
        </w:rPr>
        <w:t>from</w:t>
      </w:r>
      <w:r w:rsidRPr="00C50EEF">
        <w:rPr>
          <w:spacing w:val="40"/>
          <w:sz w:val="24"/>
          <w:szCs w:val="24"/>
        </w:rPr>
        <w:t xml:space="preserve"> </w:t>
      </w:r>
      <w:r w:rsidRPr="00C50EEF">
        <w:rPr>
          <w:sz w:val="24"/>
          <w:szCs w:val="24"/>
        </w:rPr>
        <w:t>a</w:t>
      </w:r>
      <w:r w:rsidRPr="00C50EEF">
        <w:rPr>
          <w:spacing w:val="40"/>
          <w:sz w:val="24"/>
          <w:szCs w:val="24"/>
        </w:rPr>
        <w:t xml:space="preserve"> </w:t>
      </w:r>
      <w:r w:rsidRPr="00C50EEF">
        <w:rPr>
          <w:sz w:val="24"/>
          <w:szCs w:val="24"/>
        </w:rPr>
        <w:t>Certified</w:t>
      </w:r>
      <w:r w:rsidRPr="00C50EEF">
        <w:rPr>
          <w:spacing w:val="80"/>
          <w:sz w:val="24"/>
          <w:szCs w:val="24"/>
        </w:rPr>
        <w:t xml:space="preserve"> </w:t>
      </w:r>
      <w:r w:rsidRPr="00C50EEF">
        <w:rPr>
          <w:sz w:val="24"/>
          <w:szCs w:val="24"/>
        </w:rPr>
        <w:t>Aboriginal and Torres Strait Islander Enterprise.</w:t>
      </w:r>
    </w:p>
    <w:p w14:paraId="2997EB13" w14:textId="34FDCE57" w:rsidR="00F45BAB" w:rsidRPr="00C50EEF" w:rsidRDefault="005B3B4F" w:rsidP="00A765D0">
      <w:pPr>
        <w:pStyle w:val="ListParagraph"/>
        <w:numPr>
          <w:ilvl w:val="0"/>
          <w:numId w:val="2"/>
        </w:numPr>
        <w:tabs>
          <w:tab w:val="left" w:pos="880"/>
        </w:tabs>
        <w:spacing w:after="200"/>
        <w:ind w:left="879" w:right="119" w:hanging="357"/>
        <w:jc w:val="left"/>
        <w:rPr>
          <w:sz w:val="24"/>
          <w:szCs w:val="24"/>
        </w:rPr>
      </w:pPr>
      <w:r w:rsidRPr="00C50EEF">
        <w:rPr>
          <w:sz w:val="24"/>
          <w:szCs w:val="24"/>
        </w:rPr>
        <w:t>the Territory entity seeks two quotations, one from a local business and one from a Small to Medium Enterprise.</w:t>
      </w:r>
    </w:p>
    <w:p w14:paraId="1CF2860A" w14:textId="77777777" w:rsidR="006B2F15" w:rsidRPr="00A765D0" w:rsidRDefault="005B3B4F" w:rsidP="00A765D0">
      <w:pPr>
        <w:pStyle w:val="Heading3"/>
        <w:spacing w:before="240" w:after="200"/>
        <w:ind w:left="0"/>
        <w:rPr>
          <w:sz w:val="26"/>
          <w:szCs w:val="26"/>
        </w:rPr>
      </w:pPr>
      <w:bookmarkStart w:id="18" w:name="_Hlk156217671"/>
      <w:r w:rsidRPr="00A765D0">
        <w:rPr>
          <w:sz w:val="26"/>
          <w:szCs w:val="26"/>
        </w:rPr>
        <w:t>Exemptions – open tender procurement (10A)</w:t>
      </w:r>
    </w:p>
    <w:bookmarkEnd w:id="18"/>
    <w:p w14:paraId="1CF2860B" w14:textId="4F96A5CB" w:rsidR="006B2F15" w:rsidRDefault="005B3B4F" w:rsidP="00A765D0">
      <w:pPr>
        <w:pStyle w:val="BodyText"/>
        <w:jc w:val="both"/>
      </w:pPr>
      <w:r>
        <w:t>This</w:t>
      </w:r>
      <w:r w:rsidRPr="000D6A0C">
        <w:rPr>
          <w:spacing w:val="-1"/>
        </w:rPr>
        <w:t xml:space="preserve"> </w:t>
      </w:r>
      <w:r>
        <w:t>provides</w:t>
      </w:r>
      <w:r w:rsidRPr="000D6A0C">
        <w:rPr>
          <w:spacing w:val="-1"/>
        </w:rPr>
        <w:t xml:space="preserve"> </w:t>
      </w:r>
      <w:r>
        <w:t>the</w:t>
      </w:r>
      <w:r w:rsidRPr="000D6A0C">
        <w:rPr>
          <w:spacing w:val="-1"/>
        </w:rPr>
        <w:t xml:space="preserve"> </w:t>
      </w:r>
      <w:r>
        <w:t>circumstances</w:t>
      </w:r>
      <w:r w:rsidRPr="000D6A0C">
        <w:rPr>
          <w:spacing w:val="-1"/>
        </w:rPr>
        <w:t xml:space="preserve"> </w:t>
      </w:r>
      <w:r>
        <w:t>that a</w:t>
      </w:r>
      <w:r w:rsidRPr="000D6A0C">
        <w:rPr>
          <w:spacing w:val="-1"/>
        </w:rPr>
        <w:t xml:space="preserve"> </w:t>
      </w:r>
      <w:r>
        <w:t>chief executive</w:t>
      </w:r>
      <w:r w:rsidRPr="000D6A0C">
        <w:rPr>
          <w:spacing w:val="-1"/>
        </w:rPr>
        <w:t xml:space="preserve"> </w:t>
      </w:r>
      <w:r>
        <w:t>officer of</w:t>
      </w:r>
      <w:r w:rsidRPr="000D6A0C">
        <w:rPr>
          <w:spacing w:val="-1"/>
        </w:rPr>
        <w:t xml:space="preserve"> </w:t>
      </w:r>
      <w:r>
        <w:t>a</w:t>
      </w:r>
      <w:r w:rsidRPr="000D6A0C">
        <w:rPr>
          <w:spacing w:val="-2"/>
        </w:rPr>
        <w:t xml:space="preserve"> </w:t>
      </w:r>
      <w:r>
        <w:t>Territory</w:t>
      </w:r>
      <w:r w:rsidRPr="000D6A0C">
        <w:rPr>
          <w:spacing w:val="-1"/>
        </w:rPr>
        <w:t xml:space="preserve"> </w:t>
      </w:r>
      <w:r>
        <w:t>entity</w:t>
      </w:r>
      <w:r w:rsidRPr="000D6A0C">
        <w:rPr>
          <w:spacing w:val="-1"/>
        </w:rPr>
        <w:t xml:space="preserve"> </w:t>
      </w:r>
      <w:r>
        <w:t>can in writing exempt the Territory entity from an open tender procurement.</w:t>
      </w:r>
    </w:p>
    <w:p w14:paraId="1CF2860D" w14:textId="77777777" w:rsidR="006B2F15" w:rsidRPr="00A765D0" w:rsidRDefault="005B3B4F" w:rsidP="00A765D0">
      <w:pPr>
        <w:pStyle w:val="Heading3"/>
        <w:spacing w:before="200" w:after="200"/>
        <w:ind w:left="0"/>
        <w:rPr>
          <w:sz w:val="26"/>
          <w:szCs w:val="26"/>
        </w:rPr>
      </w:pPr>
      <w:bookmarkStart w:id="19" w:name="_Hlk156217650"/>
      <w:r w:rsidRPr="00A765D0">
        <w:rPr>
          <w:sz w:val="26"/>
          <w:szCs w:val="26"/>
        </w:rPr>
        <w:t>Exemptions – directions (10B)</w:t>
      </w:r>
    </w:p>
    <w:bookmarkEnd w:id="19"/>
    <w:p w14:paraId="1CF2860E" w14:textId="6C19CD99" w:rsidR="006B2F15" w:rsidRDefault="005B3B4F" w:rsidP="00A765D0">
      <w:pPr>
        <w:pStyle w:val="BodyText"/>
        <w:jc w:val="both"/>
      </w:pPr>
      <w:r>
        <w:t>This</w:t>
      </w:r>
      <w:r>
        <w:rPr>
          <w:spacing w:val="-8"/>
        </w:rPr>
        <w:t xml:space="preserve"> </w:t>
      </w:r>
      <w:r>
        <w:t>provides</w:t>
      </w:r>
      <w:r>
        <w:rPr>
          <w:spacing w:val="-8"/>
        </w:rPr>
        <w:t xml:space="preserve"> </w:t>
      </w:r>
      <w:r>
        <w:t>that</w:t>
      </w:r>
      <w:r>
        <w:rPr>
          <w:spacing w:val="-8"/>
        </w:rPr>
        <w:t xml:space="preserve"> </w:t>
      </w:r>
      <w:r>
        <w:t>the</w:t>
      </w:r>
      <w:r>
        <w:rPr>
          <w:spacing w:val="-9"/>
        </w:rPr>
        <w:t xml:space="preserve"> </w:t>
      </w:r>
      <w:r>
        <w:t>responsible</w:t>
      </w:r>
      <w:r>
        <w:rPr>
          <w:spacing w:val="-7"/>
        </w:rPr>
        <w:t xml:space="preserve"> </w:t>
      </w:r>
      <w:r>
        <w:t>chief</w:t>
      </w:r>
      <w:r>
        <w:rPr>
          <w:spacing w:val="-7"/>
        </w:rPr>
        <w:t xml:space="preserve"> </w:t>
      </w:r>
      <w:r>
        <w:t>executive</w:t>
      </w:r>
      <w:r>
        <w:rPr>
          <w:spacing w:val="-9"/>
        </w:rPr>
        <w:t xml:space="preserve"> </w:t>
      </w:r>
      <w:r>
        <w:t>officer</w:t>
      </w:r>
      <w:r>
        <w:rPr>
          <w:spacing w:val="-7"/>
        </w:rPr>
        <w:t xml:space="preserve"> </w:t>
      </w:r>
      <w:r>
        <w:t>for</w:t>
      </w:r>
      <w:r>
        <w:rPr>
          <w:spacing w:val="-8"/>
        </w:rPr>
        <w:t xml:space="preserve"> </w:t>
      </w:r>
      <w:r>
        <w:t>a</w:t>
      </w:r>
      <w:r>
        <w:rPr>
          <w:spacing w:val="-8"/>
        </w:rPr>
        <w:t xml:space="preserve"> </w:t>
      </w:r>
      <w:r>
        <w:t>Territory</w:t>
      </w:r>
      <w:r>
        <w:rPr>
          <w:spacing w:val="-7"/>
        </w:rPr>
        <w:t xml:space="preserve"> </w:t>
      </w:r>
      <w:r>
        <w:t>entity</w:t>
      </w:r>
      <w:r>
        <w:rPr>
          <w:spacing w:val="-8"/>
        </w:rPr>
        <w:t xml:space="preserve"> </w:t>
      </w:r>
      <w:r>
        <w:t>exempts the</w:t>
      </w:r>
      <w:r>
        <w:rPr>
          <w:spacing w:val="-5"/>
        </w:rPr>
        <w:t xml:space="preserve"> </w:t>
      </w:r>
      <w:r>
        <w:t>Territory</w:t>
      </w:r>
      <w:r>
        <w:rPr>
          <w:spacing w:val="-6"/>
        </w:rPr>
        <w:t xml:space="preserve"> </w:t>
      </w:r>
      <w:r>
        <w:t>entity</w:t>
      </w:r>
      <w:r>
        <w:rPr>
          <w:spacing w:val="-7"/>
        </w:rPr>
        <w:t xml:space="preserve"> </w:t>
      </w:r>
      <w:r>
        <w:t>under</w:t>
      </w:r>
      <w:r>
        <w:rPr>
          <w:spacing w:val="-5"/>
        </w:rPr>
        <w:t xml:space="preserve"> </w:t>
      </w:r>
      <w:r>
        <w:t>section</w:t>
      </w:r>
      <w:r>
        <w:rPr>
          <w:spacing w:val="-7"/>
        </w:rPr>
        <w:t xml:space="preserve"> </w:t>
      </w:r>
      <w:r>
        <w:t>9</w:t>
      </w:r>
      <w:r>
        <w:rPr>
          <w:spacing w:val="-6"/>
        </w:rPr>
        <w:t xml:space="preserve"> </w:t>
      </w:r>
      <w:r>
        <w:t>or</w:t>
      </w:r>
      <w:r>
        <w:rPr>
          <w:spacing w:val="-6"/>
        </w:rPr>
        <w:t xml:space="preserve"> </w:t>
      </w:r>
      <w:r>
        <w:t>section</w:t>
      </w:r>
      <w:r>
        <w:rPr>
          <w:spacing w:val="-6"/>
        </w:rPr>
        <w:t xml:space="preserve"> </w:t>
      </w:r>
      <w:r>
        <w:t>10</w:t>
      </w:r>
      <w:r>
        <w:rPr>
          <w:spacing w:val="-7"/>
        </w:rPr>
        <w:t xml:space="preserve"> </w:t>
      </w:r>
      <w:r>
        <w:t>for</w:t>
      </w:r>
      <w:r>
        <w:rPr>
          <w:spacing w:val="-6"/>
        </w:rPr>
        <w:t xml:space="preserve"> </w:t>
      </w:r>
      <w:r>
        <w:t>a</w:t>
      </w:r>
      <w:r>
        <w:rPr>
          <w:spacing w:val="-6"/>
        </w:rPr>
        <w:t xml:space="preserve"> </w:t>
      </w:r>
      <w:r>
        <w:t>procurement,</w:t>
      </w:r>
      <w:r>
        <w:rPr>
          <w:spacing w:val="-6"/>
        </w:rPr>
        <w:t xml:space="preserve"> </w:t>
      </w:r>
      <w:r>
        <w:t>the</w:t>
      </w:r>
      <w:r>
        <w:rPr>
          <w:spacing w:val="-5"/>
        </w:rPr>
        <w:t xml:space="preserve"> </w:t>
      </w:r>
      <w:r>
        <w:t>officer</w:t>
      </w:r>
      <w:r>
        <w:rPr>
          <w:spacing w:val="-6"/>
        </w:rPr>
        <w:t xml:space="preserve"> </w:t>
      </w:r>
      <w:r>
        <w:t>may,</w:t>
      </w:r>
      <w:r>
        <w:rPr>
          <w:spacing w:val="-5"/>
        </w:rPr>
        <w:t xml:space="preserve"> </w:t>
      </w:r>
      <w:r>
        <w:t>in writing, direct the Territory entity to do 1 or more of the following:</w:t>
      </w:r>
    </w:p>
    <w:p w14:paraId="1CF2860F" w14:textId="10BF8486" w:rsidR="006B2F15" w:rsidRDefault="005B3B4F" w:rsidP="00B82774">
      <w:pPr>
        <w:pStyle w:val="ListParagraph"/>
        <w:numPr>
          <w:ilvl w:val="0"/>
          <w:numId w:val="1"/>
        </w:numPr>
        <w:tabs>
          <w:tab w:val="left" w:pos="543"/>
        </w:tabs>
        <w:spacing w:before="199"/>
        <w:ind w:left="0" w:firstLine="0"/>
        <w:rPr>
          <w:sz w:val="24"/>
        </w:rPr>
      </w:pPr>
      <w:r>
        <w:rPr>
          <w:sz w:val="24"/>
        </w:rPr>
        <w:t>seek</w:t>
      </w:r>
      <w:r w:rsidRPr="00B82774">
        <w:rPr>
          <w:sz w:val="24"/>
        </w:rPr>
        <w:t xml:space="preserve"> </w:t>
      </w:r>
      <w:r>
        <w:rPr>
          <w:sz w:val="24"/>
        </w:rPr>
        <w:t>a</w:t>
      </w:r>
      <w:r w:rsidRPr="00B82774">
        <w:rPr>
          <w:sz w:val="24"/>
        </w:rPr>
        <w:t xml:space="preserve"> </w:t>
      </w:r>
      <w:r>
        <w:rPr>
          <w:sz w:val="24"/>
        </w:rPr>
        <w:t>stated</w:t>
      </w:r>
      <w:r w:rsidRPr="00B82774">
        <w:rPr>
          <w:sz w:val="24"/>
        </w:rPr>
        <w:t xml:space="preserve"> </w:t>
      </w:r>
      <w:r>
        <w:rPr>
          <w:sz w:val="24"/>
        </w:rPr>
        <w:t>kind</w:t>
      </w:r>
      <w:r w:rsidRPr="00B82774">
        <w:rPr>
          <w:sz w:val="24"/>
        </w:rPr>
        <w:t xml:space="preserve"> </w:t>
      </w:r>
      <w:r>
        <w:rPr>
          <w:sz w:val="24"/>
        </w:rPr>
        <w:t>or</w:t>
      </w:r>
      <w:r w:rsidRPr="00B82774">
        <w:rPr>
          <w:sz w:val="24"/>
        </w:rPr>
        <w:t xml:space="preserve"> </w:t>
      </w:r>
      <w:r>
        <w:rPr>
          <w:sz w:val="24"/>
        </w:rPr>
        <w:t>number</w:t>
      </w:r>
      <w:r w:rsidRPr="00B82774">
        <w:rPr>
          <w:sz w:val="24"/>
        </w:rPr>
        <w:t xml:space="preserve"> </w:t>
      </w:r>
      <w:r>
        <w:rPr>
          <w:sz w:val="24"/>
        </w:rPr>
        <w:t>of</w:t>
      </w:r>
      <w:r w:rsidRPr="00B82774">
        <w:rPr>
          <w:sz w:val="24"/>
        </w:rPr>
        <w:t xml:space="preserve"> </w:t>
      </w:r>
      <w:r>
        <w:rPr>
          <w:sz w:val="24"/>
        </w:rPr>
        <w:t>written</w:t>
      </w:r>
      <w:r w:rsidRPr="00B82774">
        <w:rPr>
          <w:sz w:val="24"/>
        </w:rPr>
        <w:t xml:space="preserve"> </w:t>
      </w:r>
      <w:r>
        <w:rPr>
          <w:sz w:val="24"/>
        </w:rPr>
        <w:t>quotations</w:t>
      </w:r>
      <w:r w:rsidRPr="00B82774">
        <w:rPr>
          <w:sz w:val="24"/>
        </w:rPr>
        <w:t xml:space="preserve"> </w:t>
      </w:r>
      <w:r>
        <w:rPr>
          <w:sz w:val="24"/>
        </w:rPr>
        <w:t>for</w:t>
      </w:r>
      <w:r w:rsidRPr="00B82774">
        <w:rPr>
          <w:sz w:val="24"/>
        </w:rPr>
        <w:t xml:space="preserve"> </w:t>
      </w:r>
      <w:r>
        <w:rPr>
          <w:sz w:val="24"/>
        </w:rPr>
        <w:t>the</w:t>
      </w:r>
      <w:r w:rsidRPr="00B82774">
        <w:rPr>
          <w:sz w:val="24"/>
        </w:rPr>
        <w:t xml:space="preserve"> procurement;</w:t>
      </w:r>
    </w:p>
    <w:p w14:paraId="1CF28610" w14:textId="13658138" w:rsidR="006B2F15" w:rsidRDefault="005B3B4F" w:rsidP="00B82774">
      <w:pPr>
        <w:pStyle w:val="ListParagraph"/>
        <w:numPr>
          <w:ilvl w:val="0"/>
          <w:numId w:val="1"/>
        </w:numPr>
        <w:tabs>
          <w:tab w:val="left" w:pos="543"/>
        </w:tabs>
        <w:spacing w:before="199"/>
        <w:ind w:left="0" w:firstLine="0"/>
        <w:rPr>
          <w:sz w:val="24"/>
        </w:rPr>
      </w:pPr>
      <w:r>
        <w:rPr>
          <w:sz w:val="24"/>
        </w:rPr>
        <w:t>seek</w:t>
      </w:r>
      <w:r>
        <w:rPr>
          <w:spacing w:val="78"/>
          <w:sz w:val="24"/>
        </w:rPr>
        <w:t xml:space="preserve"> </w:t>
      </w:r>
      <w:r>
        <w:rPr>
          <w:sz w:val="24"/>
        </w:rPr>
        <w:t>a</w:t>
      </w:r>
      <w:r>
        <w:rPr>
          <w:spacing w:val="80"/>
          <w:sz w:val="24"/>
        </w:rPr>
        <w:t xml:space="preserve"> </w:t>
      </w:r>
      <w:r>
        <w:rPr>
          <w:sz w:val="24"/>
        </w:rPr>
        <w:t>written</w:t>
      </w:r>
      <w:r>
        <w:rPr>
          <w:spacing w:val="79"/>
          <w:sz w:val="24"/>
        </w:rPr>
        <w:t xml:space="preserve"> </w:t>
      </w:r>
      <w:r>
        <w:rPr>
          <w:sz w:val="24"/>
        </w:rPr>
        <w:t>quotation</w:t>
      </w:r>
      <w:r>
        <w:rPr>
          <w:spacing w:val="80"/>
          <w:sz w:val="24"/>
        </w:rPr>
        <w:t xml:space="preserve"> </w:t>
      </w:r>
      <w:r>
        <w:rPr>
          <w:sz w:val="24"/>
        </w:rPr>
        <w:t>or</w:t>
      </w:r>
      <w:r>
        <w:rPr>
          <w:spacing w:val="80"/>
          <w:sz w:val="24"/>
        </w:rPr>
        <w:t xml:space="preserve"> </w:t>
      </w:r>
      <w:r>
        <w:rPr>
          <w:sz w:val="24"/>
        </w:rPr>
        <w:t>invite</w:t>
      </w:r>
      <w:r>
        <w:rPr>
          <w:spacing w:val="80"/>
          <w:sz w:val="24"/>
        </w:rPr>
        <w:t xml:space="preserve"> </w:t>
      </w:r>
      <w:r>
        <w:rPr>
          <w:sz w:val="24"/>
        </w:rPr>
        <w:t>a</w:t>
      </w:r>
      <w:r>
        <w:rPr>
          <w:spacing w:val="80"/>
          <w:sz w:val="24"/>
        </w:rPr>
        <w:t xml:space="preserve"> </w:t>
      </w:r>
      <w:r>
        <w:rPr>
          <w:sz w:val="24"/>
        </w:rPr>
        <w:t>tender</w:t>
      </w:r>
      <w:r>
        <w:rPr>
          <w:spacing w:val="79"/>
          <w:sz w:val="24"/>
        </w:rPr>
        <w:t xml:space="preserve"> </w:t>
      </w:r>
      <w:r>
        <w:rPr>
          <w:sz w:val="24"/>
        </w:rPr>
        <w:t>from</w:t>
      </w:r>
      <w:r>
        <w:rPr>
          <w:spacing w:val="80"/>
          <w:sz w:val="24"/>
        </w:rPr>
        <w:t xml:space="preserve"> </w:t>
      </w:r>
      <w:r>
        <w:rPr>
          <w:sz w:val="24"/>
        </w:rPr>
        <w:t>a</w:t>
      </w:r>
      <w:r>
        <w:rPr>
          <w:spacing w:val="80"/>
          <w:sz w:val="24"/>
        </w:rPr>
        <w:t xml:space="preserve"> </w:t>
      </w:r>
      <w:r>
        <w:rPr>
          <w:sz w:val="24"/>
        </w:rPr>
        <w:t>stated</w:t>
      </w:r>
      <w:r>
        <w:rPr>
          <w:spacing w:val="80"/>
          <w:sz w:val="24"/>
        </w:rPr>
        <w:t xml:space="preserve"> </w:t>
      </w:r>
      <w:r>
        <w:rPr>
          <w:sz w:val="24"/>
        </w:rPr>
        <w:t>supplier</w:t>
      </w:r>
      <w:r>
        <w:rPr>
          <w:spacing w:val="79"/>
          <w:sz w:val="24"/>
        </w:rPr>
        <w:t xml:space="preserve"> </w:t>
      </w:r>
      <w:r>
        <w:rPr>
          <w:sz w:val="24"/>
        </w:rPr>
        <w:t>for</w:t>
      </w:r>
      <w:r>
        <w:rPr>
          <w:spacing w:val="79"/>
          <w:sz w:val="24"/>
        </w:rPr>
        <w:t xml:space="preserve"> </w:t>
      </w:r>
      <w:r>
        <w:rPr>
          <w:sz w:val="24"/>
        </w:rPr>
        <w:t xml:space="preserve">the </w:t>
      </w:r>
      <w:r>
        <w:rPr>
          <w:spacing w:val="-2"/>
          <w:sz w:val="24"/>
        </w:rPr>
        <w:t>procurement.</w:t>
      </w:r>
    </w:p>
    <w:p w14:paraId="1CF28612" w14:textId="77777777" w:rsidR="006B2F15" w:rsidRPr="00A765D0" w:rsidRDefault="005B3B4F" w:rsidP="00A765D0">
      <w:pPr>
        <w:pStyle w:val="Heading3"/>
        <w:spacing w:before="200" w:after="200"/>
        <w:ind w:left="0"/>
        <w:rPr>
          <w:sz w:val="26"/>
          <w:szCs w:val="26"/>
        </w:rPr>
      </w:pPr>
      <w:r w:rsidRPr="00A765D0">
        <w:rPr>
          <w:sz w:val="26"/>
          <w:szCs w:val="26"/>
        </w:rPr>
        <w:t>Division 2.4 Open tender procurement</w:t>
      </w:r>
    </w:p>
    <w:p w14:paraId="1CF28613" w14:textId="77777777" w:rsidR="006B2F15" w:rsidRPr="00A765D0" w:rsidRDefault="005B3B4F" w:rsidP="00A765D0">
      <w:pPr>
        <w:pStyle w:val="Heading3"/>
        <w:spacing w:before="200" w:after="200"/>
        <w:ind w:left="0"/>
        <w:rPr>
          <w:sz w:val="26"/>
          <w:szCs w:val="26"/>
        </w:rPr>
      </w:pPr>
      <w:r w:rsidRPr="00A765D0">
        <w:rPr>
          <w:sz w:val="26"/>
          <w:szCs w:val="26"/>
        </w:rPr>
        <w:t>Notice of procurements for open tender procurements (10C)</w:t>
      </w:r>
    </w:p>
    <w:p w14:paraId="1CF28614" w14:textId="2649B23A" w:rsidR="006B2F15" w:rsidRDefault="005B3B4F" w:rsidP="00A765D0">
      <w:pPr>
        <w:pStyle w:val="BodyText"/>
        <w:jc w:val="both"/>
      </w:pPr>
      <w:r>
        <w:t>This</w:t>
      </w:r>
      <w:r w:rsidRPr="000D6A0C">
        <w:rPr>
          <w:spacing w:val="-4"/>
        </w:rPr>
        <w:t xml:space="preserve"> </w:t>
      </w:r>
      <w:r>
        <w:t>provides</w:t>
      </w:r>
      <w:r w:rsidRPr="000D6A0C">
        <w:rPr>
          <w:spacing w:val="-1"/>
        </w:rPr>
        <w:t xml:space="preserve"> </w:t>
      </w:r>
      <w:r>
        <w:t>the</w:t>
      </w:r>
      <w:r w:rsidRPr="000D6A0C">
        <w:rPr>
          <w:spacing w:val="-2"/>
        </w:rPr>
        <w:t xml:space="preserve"> </w:t>
      </w:r>
      <w:r>
        <w:t>requirement</w:t>
      </w:r>
      <w:r w:rsidRPr="000D6A0C">
        <w:rPr>
          <w:spacing w:val="-1"/>
        </w:rPr>
        <w:t xml:space="preserve"> </w:t>
      </w:r>
      <w:r>
        <w:t>to</w:t>
      </w:r>
      <w:r w:rsidRPr="000D6A0C">
        <w:rPr>
          <w:spacing w:val="-3"/>
        </w:rPr>
        <w:t xml:space="preserve"> </w:t>
      </w:r>
      <w:r>
        <w:t>publish</w:t>
      </w:r>
      <w:r w:rsidRPr="000D6A0C">
        <w:rPr>
          <w:spacing w:val="-2"/>
        </w:rPr>
        <w:t xml:space="preserve"> </w:t>
      </w:r>
      <w:r>
        <w:t>a</w:t>
      </w:r>
      <w:r w:rsidRPr="000D6A0C">
        <w:rPr>
          <w:spacing w:val="-2"/>
        </w:rPr>
        <w:t xml:space="preserve"> </w:t>
      </w:r>
      <w:r>
        <w:t>notice</w:t>
      </w:r>
      <w:r w:rsidRPr="000D6A0C">
        <w:rPr>
          <w:spacing w:val="-1"/>
        </w:rPr>
        <w:t xml:space="preserve"> </w:t>
      </w:r>
      <w:r>
        <w:t>of</w:t>
      </w:r>
      <w:r w:rsidRPr="000D6A0C">
        <w:rPr>
          <w:spacing w:val="-2"/>
        </w:rPr>
        <w:t xml:space="preserve"> </w:t>
      </w:r>
      <w:r>
        <w:t>a</w:t>
      </w:r>
      <w:r w:rsidRPr="000D6A0C">
        <w:rPr>
          <w:spacing w:val="-1"/>
        </w:rPr>
        <w:t xml:space="preserve"> </w:t>
      </w:r>
      <w:r>
        <w:t>procurement</w:t>
      </w:r>
      <w:r w:rsidRPr="000D6A0C">
        <w:rPr>
          <w:spacing w:val="-3"/>
        </w:rPr>
        <w:t xml:space="preserve"> </w:t>
      </w:r>
      <w:r w:rsidRPr="000D6A0C">
        <w:rPr>
          <w:spacing w:val="-2"/>
        </w:rPr>
        <w:t>electronically</w:t>
      </w:r>
      <w:r w:rsidR="00D81FA1">
        <w:rPr>
          <w:spacing w:val="-2"/>
        </w:rPr>
        <w:t>, at the earliest possible date</w:t>
      </w:r>
      <w:r w:rsidRPr="000D6A0C">
        <w:rPr>
          <w:spacing w:val="-2"/>
        </w:rPr>
        <w:t>.</w:t>
      </w:r>
    </w:p>
    <w:p w14:paraId="1CF28616" w14:textId="77777777" w:rsidR="006B2F15" w:rsidRPr="00A765D0" w:rsidRDefault="005B3B4F" w:rsidP="00A765D0">
      <w:pPr>
        <w:pStyle w:val="Heading3"/>
        <w:keepNext/>
        <w:spacing w:before="200" w:after="200"/>
        <w:ind w:left="0"/>
        <w:rPr>
          <w:sz w:val="26"/>
          <w:szCs w:val="26"/>
        </w:rPr>
      </w:pPr>
      <w:r w:rsidRPr="00A765D0">
        <w:rPr>
          <w:sz w:val="26"/>
          <w:szCs w:val="26"/>
        </w:rPr>
        <w:t>Late tenders (10D)</w:t>
      </w:r>
    </w:p>
    <w:p w14:paraId="1CF28617" w14:textId="416A7334" w:rsidR="006B2F15" w:rsidRDefault="005B3B4F" w:rsidP="00A765D0">
      <w:pPr>
        <w:pStyle w:val="BodyText"/>
        <w:spacing w:line="276" w:lineRule="auto"/>
        <w:jc w:val="both"/>
      </w:pPr>
      <w:r>
        <w:t xml:space="preserve">This provides that a Territory entity must not accept a </w:t>
      </w:r>
      <w:r w:rsidR="00D81FA1">
        <w:t xml:space="preserve">late </w:t>
      </w:r>
      <w:r>
        <w:t>tender</w:t>
      </w:r>
      <w:r w:rsidR="00D81FA1">
        <w:t>s,</w:t>
      </w:r>
      <w:r>
        <w:t xml:space="preserve"> for an open tender procurement</w:t>
      </w:r>
      <w:r w:rsidR="00D81FA1">
        <w:t xml:space="preserve">, </w:t>
      </w:r>
      <w:r w:rsidR="00D81FA1" w:rsidRPr="00F567B2">
        <w:t xml:space="preserve">unless the tender was late due to an act of omission by the Territory entity. </w:t>
      </w:r>
    </w:p>
    <w:p w14:paraId="5561E77E" w14:textId="77777777" w:rsidR="00B82774" w:rsidRPr="00A765D0" w:rsidRDefault="005B3B4F" w:rsidP="00A765D0">
      <w:pPr>
        <w:pStyle w:val="Heading3"/>
        <w:keepNext/>
        <w:spacing w:before="200" w:after="200"/>
        <w:ind w:left="0"/>
        <w:rPr>
          <w:sz w:val="26"/>
          <w:szCs w:val="26"/>
        </w:rPr>
      </w:pPr>
      <w:r w:rsidRPr="00A765D0">
        <w:rPr>
          <w:sz w:val="26"/>
          <w:szCs w:val="26"/>
        </w:rPr>
        <w:lastRenderedPageBreak/>
        <w:t xml:space="preserve">Part 3 Notifiable contracts and notifiable invoices </w:t>
      </w:r>
      <w:bookmarkStart w:id="20" w:name="_Hlk156217623"/>
    </w:p>
    <w:p w14:paraId="58C4E4F4" w14:textId="77777777" w:rsidR="00B82774" w:rsidRPr="00A765D0" w:rsidRDefault="005B3B4F" w:rsidP="00A765D0">
      <w:pPr>
        <w:pStyle w:val="Heading3"/>
        <w:spacing w:before="200" w:after="200"/>
        <w:ind w:left="0"/>
        <w:rPr>
          <w:sz w:val="26"/>
          <w:szCs w:val="26"/>
        </w:rPr>
      </w:pPr>
      <w:r w:rsidRPr="00A765D0">
        <w:rPr>
          <w:sz w:val="26"/>
          <w:szCs w:val="26"/>
        </w:rPr>
        <w:t xml:space="preserve">Notifiable contract threshold – Act s 20 (2) (b) (11) </w:t>
      </w:r>
      <w:bookmarkEnd w:id="20"/>
    </w:p>
    <w:p w14:paraId="71AD7F26" w14:textId="27FABA2C" w:rsidR="00420970" w:rsidRPr="00C4357D" w:rsidRDefault="005B3B4F" w:rsidP="00B82774">
      <w:pPr>
        <w:spacing w:before="77" w:line="434" w:lineRule="auto"/>
        <w:jc w:val="both"/>
        <w:rPr>
          <w:sz w:val="24"/>
          <w:szCs w:val="24"/>
        </w:rPr>
      </w:pPr>
      <w:r w:rsidRPr="00D81FA1">
        <w:rPr>
          <w:sz w:val="24"/>
          <w:szCs w:val="24"/>
        </w:rPr>
        <w:t>The prescribed amount is $25,000.</w:t>
      </w:r>
    </w:p>
    <w:p w14:paraId="0823BE07" w14:textId="50A717B4" w:rsidR="00420970" w:rsidRPr="00C4357D" w:rsidRDefault="005B3B4F" w:rsidP="00B82774">
      <w:pPr>
        <w:pStyle w:val="Heading1"/>
        <w:spacing w:before="54"/>
        <w:ind w:left="0"/>
        <w:jc w:val="both"/>
        <w:rPr>
          <w:b w:val="0"/>
          <w:bCs w:val="0"/>
          <w:sz w:val="24"/>
          <w:szCs w:val="24"/>
        </w:rPr>
      </w:pPr>
      <w:bookmarkStart w:id="21" w:name="_Hlk156217632"/>
      <w:r w:rsidRPr="00C4357D">
        <w:rPr>
          <w:b w:val="0"/>
          <w:bCs w:val="0"/>
          <w:sz w:val="24"/>
          <w:szCs w:val="24"/>
        </w:rPr>
        <w:t>Notifiable invoice threshold – Act s 21 (a) (ii) (12)</w:t>
      </w:r>
    </w:p>
    <w:bookmarkEnd w:id="21"/>
    <w:p w14:paraId="1CF2861B" w14:textId="05A1D030" w:rsidR="006B2F15" w:rsidRDefault="005B3B4F" w:rsidP="00B82774">
      <w:pPr>
        <w:pStyle w:val="BodyText"/>
        <w:spacing w:before="240"/>
        <w:jc w:val="both"/>
      </w:pPr>
      <w:r>
        <w:t>The</w:t>
      </w:r>
      <w:r w:rsidRPr="00C4357D">
        <w:t xml:space="preserve"> </w:t>
      </w:r>
      <w:r>
        <w:t>prescribed</w:t>
      </w:r>
      <w:r w:rsidRPr="00C4357D">
        <w:t xml:space="preserve"> </w:t>
      </w:r>
      <w:r>
        <w:t>amount</w:t>
      </w:r>
      <w:r w:rsidRPr="00C4357D">
        <w:t xml:space="preserve"> </w:t>
      </w:r>
      <w:r>
        <w:t>is</w:t>
      </w:r>
      <w:r w:rsidRPr="00C4357D">
        <w:t xml:space="preserve"> $25,000.</w:t>
      </w:r>
    </w:p>
    <w:p w14:paraId="1CF2861D" w14:textId="77777777" w:rsidR="006B2F15" w:rsidRPr="00A765D0" w:rsidRDefault="005B3B4F" w:rsidP="00A765D0">
      <w:pPr>
        <w:pStyle w:val="Heading3"/>
        <w:spacing w:before="200" w:after="200"/>
        <w:ind w:left="0"/>
        <w:rPr>
          <w:sz w:val="26"/>
          <w:szCs w:val="26"/>
        </w:rPr>
      </w:pPr>
      <w:r w:rsidRPr="00A765D0">
        <w:rPr>
          <w:sz w:val="26"/>
          <w:szCs w:val="26"/>
        </w:rPr>
        <w:t>Contents of register – Act s15 (1) (12A)</w:t>
      </w:r>
    </w:p>
    <w:p w14:paraId="1CF2861E" w14:textId="7DDFC926" w:rsidR="006B2F15" w:rsidRDefault="005B3B4F" w:rsidP="00A765D0">
      <w:pPr>
        <w:pStyle w:val="BodyText"/>
        <w:spacing w:line="276" w:lineRule="auto"/>
        <w:jc w:val="both"/>
      </w:pPr>
      <w:r>
        <w:t>This</w:t>
      </w:r>
      <w:r w:rsidRPr="000D6A0C">
        <w:rPr>
          <w:spacing w:val="-9"/>
        </w:rPr>
        <w:t xml:space="preserve"> </w:t>
      </w:r>
      <w:r>
        <w:t>provides</w:t>
      </w:r>
      <w:r w:rsidRPr="000D6A0C">
        <w:rPr>
          <w:spacing w:val="-9"/>
        </w:rPr>
        <w:t xml:space="preserve"> </w:t>
      </w:r>
      <w:r>
        <w:t>that</w:t>
      </w:r>
      <w:r w:rsidRPr="000D6A0C">
        <w:rPr>
          <w:spacing w:val="-8"/>
        </w:rPr>
        <w:t xml:space="preserve"> </w:t>
      </w:r>
      <w:r>
        <w:t>the</w:t>
      </w:r>
      <w:r w:rsidRPr="000D6A0C">
        <w:rPr>
          <w:spacing w:val="-10"/>
        </w:rPr>
        <w:t xml:space="preserve"> </w:t>
      </w:r>
      <w:r>
        <w:t>register</w:t>
      </w:r>
      <w:r w:rsidRPr="000D6A0C">
        <w:rPr>
          <w:spacing w:val="-9"/>
        </w:rPr>
        <w:t xml:space="preserve"> </w:t>
      </w:r>
      <w:r>
        <w:t>for</w:t>
      </w:r>
      <w:r w:rsidRPr="000D6A0C">
        <w:rPr>
          <w:spacing w:val="-11"/>
        </w:rPr>
        <w:t xml:space="preserve"> </w:t>
      </w:r>
      <w:r>
        <w:t>notifiable</w:t>
      </w:r>
      <w:r w:rsidRPr="000D6A0C">
        <w:rPr>
          <w:spacing w:val="-9"/>
        </w:rPr>
        <w:t xml:space="preserve"> </w:t>
      </w:r>
      <w:r>
        <w:t>contracts</w:t>
      </w:r>
      <w:r w:rsidRPr="000D6A0C">
        <w:rPr>
          <w:spacing w:val="-9"/>
        </w:rPr>
        <w:t xml:space="preserve"> </w:t>
      </w:r>
      <w:r>
        <w:t>will</w:t>
      </w:r>
      <w:r w:rsidRPr="000D6A0C">
        <w:rPr>
          <w:spacing w:val="-10"/>
        </w:rPr>
        <w:t xml:space="preserve"> </w:t>
      </w:r>
      <w:r>
        <w:t>include</w:t>
      </w:r>
      <w:r w:rsidRPr="000D6A0C">
        <w:rPr>
          <w:spacing w:val="-8"/>
        </w:rPr>
        <w:t xml:space="preserve"> </w:t>
      </w:r>
      <w:r>
        <w:t>additional</w:t>
      </w:r>
      <w:r w:rsidRPr="000D6A0C">
        <w:rPr>
          <w:spacing w:val="-9"/>
        </w:rPr>
        <w:t xml:space="preserve"> </w:t>
      </w:r>
      <w:r>
        <w:t>fields</w:t>
      </w:r>
      <w:r w:rsidRPr="000D6A0C">
        <w:rPr>
          <w:spacing w:val="-9"/>
        </w:rPr>
        <w:t xml:space="preserve"> </w:t>
      </w:r>
      <w:r>
        <w:t>such as the Procurement Unique Identifier, the contract number, confidential text, application</w:t>
      </w:r>
      <w:r w:rsidRPr="000D6A0C">
        <w:rPr>
          <w:spacing w:val="-17"/>
        </w:rPr>
        <w:t xml:space="preserve"> </w:t>
      </w:r>
      <w:r>
        <w:t>of</w:t>
      </w:r>
      <w:r w:rsidRPr="000D6A0C">
        <w:rPr>
          <w:spacing w:val="-17"/>
        </w:rPr>
        <w:t xml:space="preserve"> </w:t>
      </w:r>
      <w:r>
        <w:t>the</w:t>
      </w:r>
      <w:r w:rsidRPr="000D6A0C">
        <w:rPr>
          <w:spacing w:val="-16"/>
        </w:rPr>
        <w:t xml:space="preserve"> </w:t>
      </w:r>
      <w:r>
        <w:t>Secure</w:t>
      </w:r>
      <w:r w:rsidRPr="000D6A0C">
        <w:rPr>
          <w:spacing w:val="-17"/>
        </w:rPr>
        <w:t xml:space="preserve"> </w:t>
      </w:r>
      <w:r>
        <w:t>Local</w:t>
      </w:r>
      <w:r w:rsidRPr="000D6A0C">
        <w:rPr>
          <w:spacing w:val="-17"/>
        </w:rPr>
        <w:t xml:space="preserve"> </w:t>
      </w:r>
      <w:r>
        <w:t>Jobs</w:t>
      </w:r>
      <w:r w:rsidRPr="000D6A0C">
        <w:rPr>
          <w:spacing w:val="-17"/>
        </w:rPr>
        <w:t xml:space="preserve"> </w:t>
      </w:r>
      <w:r>
        <w:t>Code</w:t>
      </w:r>
      <w:r w:rsidRPr="000D6A0C">
        <w:rPr>
          <w:spacing w:val="-15"/>
        </w:rPr>
        <w:t xml:space="preserve"> </w:t>
      </w:r>
      <w:r>
        <w:t>and</w:t>
      </w:r>
      <w:r w:rsidRPr="000D6A0C">
        <w:rPr>
          <w:spacing w:val="-16"/>
        </w:rPr>
        <w:t xml:space="preserve"> </w:t>
      </w:r>
      <w:r>
        <w:t>any</w:t>
      </w:r>
      <w:r w:rsidRPr="000D6A0C">
        <w:rPr>
          <w:spacing w:val="-17"/>
        </w:rPr>
        <w:t xml:space="preserve"> </w:t>
      </w:r>
      <w:r>
        <w:t>other</w:t>
      </w:r>
      <w:r w:rsidRPr="000D6A0C">
        <w:rPr>
          <w:spacing w:val="-15"/>
        </w:rPr>
        <w:t xml:space="preserve"> </w:t>
      </w:r>
      <w:r>
        <w:t>information</w:t>
      </w:r>
      <w:r w:rsidRPr="000D6A0C">
        <w:rPr>
          <w:spacing w:val="-17"/>
        </w:rPr>
        <w:t xml:space="preserve"> </w:t>
      </w:r>
      <w:r>
        <w:t>under</w:t>
      </w:r>
      <w:r w:rsidRPr="000D6A0C">
        <w:rPr>
          <w:spacing w:val="-16"/>
        </w:rPr>
        <w:t xml:space="preserve"> </w:t>
      </w:r>
      <w:r>
        <w:t>a</w:t>
      </w:r>
      <w:r w:rsidRPr="000D6A0C">
        <w:rPr>
          <w:spacing w:val="-17"/>
        </w:rPr>
        <w:t xml:space="preserve"> </w:t>
      </w:r>
      <w:r>
        <w:t>direction.</w:t>
      </w:r>
    </w:p>
    <w:p w14:paraId="25BF1306" w14:textId="3B324FE7" w:rsidR="00420970" w:rsidRPr="00A765D0" w:rsidRDefault="005B3B4F" w:rsidP="00A765D0">
      <w:pPr>
        <w:pStyle w:val="Heading3"/>
        <w:spacing w:before="200" w:after="200"/>
        <w:ind w:left="0"/>
        <w:rPr>
          <w:sz w:val="26"/>
          <w:szCs w:val="26"/>
        </w:rPr>
      </w:pPr>
      <w:r w:rsidRPr="00A765D0">
        <w:rPr>
          <w:sz w:val="26"/>
          <w:szCs w:val="26"/>
        </w:rPr>
        <w:t>Public access to information on register (12B)</w:t>
      </w:r>
    </w:p>
    <w:p w14:paraId="1CF28621" w14:textId="10E1A720" w:rsidR="006B2F15" w:rsidRDefault="005B3B4F" w:rsidP="00A765D0">
      <w:pPr>
        <w:pStyle w:val="BodyText"/>
        <w:spacing w:line="276" w:lineRule="auto"/>
        <w:jc w:val="both"/>
      </w:pPr>
      <w:r>
        <w:t>This provides that the director-general must ensure that the prescribed information is available on a website approved by the director-general at all times.</w:t>
      </w:r>
    </w:p>
    <w:p w14:paraId="4F8CBA1F" w14:textId="7FA26C3D" w:rsidR="00420970" w:rsidRPr="00A765D0" w:rsidRDefault="005B3B4F" w:rsidP="00A765D0">
      <w:pPr>
        <w:pStyle w:val="Heading3"/>
        <w:spacing w:before="200" w:after="200"/>
        <w:ind w:left="0"/>
        <w:rPr>
          <w:sz w:val="26"/>
          <w:szCs w:val="26"/>
        </w:rPr>
      </w:pPr>
      <w:r w:rsidRPr="00A765D0">
        <w:rPr>
          <w:sz w:val="26"/>
          <w:szCs w:val="26"/>
        </w:rPr>
        <w:t>Territory entities to enter information in the register (12C)</w:t>
      </w:r>
    </w:p>
    <w:p w14:paraId="1CF28624" w14:textId="15D8D326" w:rsidR="006B2F15" w:rsidRDefault="005B3B4F" w:rsidP="00A765D0">
      <w:pPr>
        <w:pStyle w:val="BodyText"/>
        <w:spacing w:line="276" w:lineRule="auto"/>
      </w:pPr>
      <w:r>
        <w:t>This provides that the responsible</w:t>
      </w:r>
      <w:r w:rsidR="00D81FA1">
        <w:t xml:space="preserve"> officer</w:t>
      </w:r>
      <w:r>
        <w:t xml:space="preserve"> for a notifiable contract and notifiable invoices must,</w:t>
      </w:r>
      <w:r w:rsidRPr="00145112">
        <w:t xml:space="preserve"> </w:t>
      </w:r>
      <w:r>
        <w:t>within</w:t>
      </w:r>
      <w:r w:rsidRPr="00145112">
        <w:t xml:space="preserve"> </w:t>
      </w:r>
      <w:r>
        <w:t>21</w:t>
      </w:r>
      <w:r w:rsidRPr="00145112">
        <w:t xml:space="preserve"> </w:t>
      </w:r>
      <w:r>
        <w:t>days</w:t>
      </w:r>
      <w:r w:rsidRPr="00145112">
        <w:t xml:space="preserve"> </w:t>
      </w:r>
      <w:r>
        <w:t>after</w:t>
      </w:r>
      <w:r w:rsidRPr="00145112">
        <w:t xml:space="preserve"> </w:t>
      </w:r>
      <w:r>
        <w:t>the</w:t>
      </w:r>
      <w:r w:rsidRPr="00145112">
        <w:t xml:space="preserve"> </w:t>
      </w:r>
      <w:r>
        <w:t>day</w:t>
      </w:r>
      <w:r w:rsidRPr="00145112">
        <w:t xml:space="preserve"> </w:t>
      </w:r>
      <w:r>
        <w:t>the</w:t>
      </w:r>
      <w:r w:rsidRPr="00145112">
        <w:t xml:space="preserve"> </w:t>
      </w:r>
      <w:r>
        <w:t>contract</w:t>
      </w:r>
      <w:r w:rsidRPr="00145112">
        <w:t xml:space="preserve"> </w:t>
      </w:r>
      <w:r>
        <w:t>is</w:t>
      </w:r>
      <w:r w:rsidRPr="00145112">
        <w:t xml:space="preserve"> </w:t>
      </w:r>
      <w:r>
        <w:t>made,</w:t>
      </w:r>
      <w:r w:rsidRPr="00145112">
        <w:t xml:space="preserve"> </w:t>
      </w:r>
      <w:r>
        <w:t>enter</w:t>
      </w:r>
      <w:r w:rsidRPr="00145112">
        <w:t xml:space="preserve"> </w:t>
      </w:r>
      <w:r>
        <w:t>any</w:t>
      </w:r>
      <w:r w:rsidRPr="00145112">
        <w:t xml:space="preserve"> </w:t>
      </w:r>
      <w:r>
        <w:t>information</w:t>
      </w:r>
      <w:r w:rsidRPr="00145112">
        <w:t xml:space="preserve"> </w:t>
      </w:r>
      <w:r>
        <w:t>into the Register.</w:t>
      </w:r>
    </w:p>
    <w:p w14:paraId="1CF28626" w14:textId="6F086BDD" w:rsidR="006B2F15" w:rsidRPr="00A765D0" w:rsidRDefault="005B3B4F" w:rsidP="00A765D0">
      <w:pPr>
        <w:pStyle w:val="Heading3"/>
        <w:spacing w:before="200" w:after="200"/>
        <w:ind w:left="0"/>
        <w:rPr>
          <w:sz w:val="26"/>
          <w:szCs w:val="26"/>
        </w:rPr>
      </w:pPr>
      <w:r w:rsidRPr="00A765D0">
        <w:rPr>
          <w:sz w:val="26"/>
          <w:szCs w:val="26"/>
        </w:rPr>
        <w:t>Clause 78</w:t>
      </w:r>
      <w:r w:rsidR="005718B4" w:rsidRPr="00A765D0">
        <w:rPr>
          <w:sz w:val="26"/>
          <w:szCs w:val="26"/>
        </w:rPr>
        <w:t xml:space="preserve"> </w:t>
      </w:r>
      <w:r w:rsidRPr="00A765D0">
        <w:rPr>
          <w:sz w:val="26"/>
          <w:szCs w:val="26"/>
        </w:rPr>
        <w:t>Sections 12AA and 12AB headings</w:t>
      </w:r>
    </w:p>
    <w:p w14:paraId="41B15D8F" w14:textId="4C5F0506" w:rsidR="00A765D0" w:rsidRDefault="007B0C71" w:rsidP="00A765D0">
      <w:pPr>
        <w:pStyle w:val="BodyText"/>
      </w:pPr>
      <w:r>
        <w:t>S</w:t>
      </w:r>
      <w:r w:rsidR="005B3B4F">
        <w:t>ubstitute</w:t>
      </w:r>
      <w:r>
        <w:rPr>
          <w:spacing w:val="-4"/>
        </w:rPr>
        <w:t>.</w:t>
      </w:r>
      <w:r w:rsidR="005B3B4F">
        <w:t>12AA</w:t>
      </w:r>
      <w:r w:rsidR="005B3B4F" w:rsidRPr="000D6A0C">
        <w:rPr>
          <w:spacing w:val="-5"/>
        </w:rPr>
        <w:t xml:space="preserve"> </w:t>
      </w:r>
      <w:r w:rsidR="005B3B4F">
        <w:t>Prescribed</w:t>
      </w:r>
      <w:r w:rsidR="005B3B4F" w:rsidRPr="000D6A0C">
        <w:rPr>
          <w:spacing w:val="-4"/>
        </w:rPr>
        <w:t xml:space="preserve"> </w:t>
      </w:r>
      <w:r w:rsidR="005B3B4F">
        <w:t>value</w:t>
      </w:r>
      <w:r w:rsidR="005B3B4F" w:rsidRPr="000D6A0C">
        <w:rPr>
          <w:spacing w:val="-4"/>
        </w:rPr>
        <w:t xml:space="preserve"> </w:t>
      </w:r>
      <w:r w:rsidR="005B3B4F">
        <w:t>of</w:t>
      </w:r>
      <w:r w:rsidR="005B3B4F" w:rsidRPr="000D6A0C">
        <w:rPr>
          <w:spacing w:val="-3"/>
        </w:rPr>
        <w:t xml:space="preserve"> </w:t>
      </w:r>
      <w:r w:rsidR="005B3B4F">
        <w:t>services—Act,</w:t>
      </w:r>
      <w:r w:rsidR="005B3B4F" w:rsidRPr="000D6A0C">
        <w:rPr>
          <w:spacing w:val="-4"/>
        </w:rPr>
        <w:t xml:space="preserve"> </w:t>
      </w:r>
      <w:r w:rsidR="005B3B4F">
        <w:t>s</w:t>
      </w:r>
      <w:r w:rsidR="005B3B4F" w:rsidRPr="000D6A0C">
        <w:rPr>
          <w:spacing w:val="-4"/>
        </w:rPr>
        <w:t xml:space="preserve"> </w:t>
      </w:r>
      <w:r w:rsidR="005B3B4F">
        <w:t>22F</w:t>
      </w:r>
      <w:r w:rsidR="005B3B4F" w:rsidRPr="000D6A0C">
        <w:rPr>
          <w:spacing w:val="-4"/>
        </w:rPr>
        <w:t xml:space="preserve"> </w:t>
      </w:r>
      <w:r w:rsidR="005B3B4F">
        <w:t>(1)</w:t>
      </w:r>
      <w:r w:rsidR="005B3B4F" w:rsidRPr="000D6A0C">
        <w:rPr>
          <w:spacing w:val="-4"/>
        </w:rPr>
        <w:t xml:space="preserve"> </w:t>
      </w:r>
      <w:r w:rsidR="005B3B4F">
        <w:t>(a)</w:t>
      </w:r>
      <w:r w:rsidR="005B3B4F" w:rsidRPr="000D6A0C">
        <w:rPr>
          <w:spacing w:val="-4"/>
        </w:rPr>
        <w:t xml:space="preserve"> </w:t>
      </w:r>
      <w:r w:rsidR="005B3B4F">
        <w:t>(ii)</w:t>
      </w:r>
    </w:p>
    <w:p w14:paraId="444A5D0D" w14:textId="5602BA49" w:rsidR="00420970" w:rsidRDefault="005B3B4F" w:rsidP="00A765D0">
      <w:pPr>
        <w:pStyle w:val="BodyText"/>
        <w:spacing w:before="200"/>
      </w:pPr>
      <w:r>
        <w:t>12AB Excluded services—Act, s 22F (3).</w:t>
      </w:r>
    </w:p>
    <w:p w14:paraId="48993C4E" w14:textId="1F3E2708" w:rsidR="00420970" w:rsidRPr="00A765D0" w:rsidRDefault="005B3B4F" w:rsidP="00A765D0">
      <w:pPr>
        <w:pStyle w:val="Heading3"/>
        <w:spacing w:before="200" w:after="200"/>
        <w:ind w:left="0"/>
        <w:rPr>
          <w:sz w:val="26"/>
          <w:szCs w:val="26"/>
        </w:rPr>
      </w:pPr>
      <w:r w:rsidRPr="00A765D0">
        <w:rPr>
          <w:sz w:val="26"/>
          <w:szCs w:val="26"/>
        </w:rPr>
        <w:t>Clause 79 Labour relations, training and workplace equity plan – Act, s 22G (6) (b) Section 12AC (1) (g)</w:t>
      </w:r>
    </w:p>
    <w:p w14:paraId="1CF28629" w14:textId="5E4E53E4" w:rsidR="006B2F15" w:rsidRPr="00145112" w:rsidRDefault="007B0C71" w:rsidP="00A765D0">
      <w:pPr>
        <w:pStyle w:val="BodyText"/>
      </w:pPr>
      <w:r>
        <w:t>This omits “</w:t>
      </w:r>
      <w:r w:rsidR="005B3B4F">
        <w:t xml:space="preserve">or </w:t>
      </w:r>
      <w:r w:rsidR="005B3B4F" w:rsidRPr="00145112">
        <w:t>works</w:t>
      </w:r>
      <w:r w:rsidRPr="00145112">
        <w:t>.”</w:t>
      </w:r>
    </w:p>
    <w:p w14:paraId="4745FFE7" w14:textId="732CF1FE" w:rsidR="00DA2458" w:rsidRDefault="00DA2458" w:rsidP="00B82774">
      <w:pPr>
        <w:pStyle w:val="BodyText"/>
        <w:spacing w:before="245"/>
      </w:pPr>
      <w:r w:rsidRPr="00F567B2">
        <w:t>This removes the term ‘works.’ Definition of works is currently incorporated in the definition of Services.</w:t>
      </w:r>
    </w:p>
    <w:p w14:paraId="60340B9F" w14:textId="725EADFA" w:rsidR="00420970" w:rsidRPr="00A765D0" w:rsidRDefault="005B3B4F" w:rsidP="00A765D0">
      <w:pPr>
        <w:pStyle w:val="Heading3"/>
        <w:spacing w:before="200" w:after="200"/>
        <w:ind w:left="0"/>
        <w:rPr>
          <w:sz w:val="26"/>
          <w:szCs w:val="26"/>
        </w:rPr>
      </w:pPr>
      <w:r w:rsidRPr="00A765D0">
        <w:rPr>
          <w:sz w:val="26"/>
          <w:szCs w:val="26"/>
        </w:rPr>
        <w:t>Clause 80 Section 12AC (1) (i)</w:t>
      </w:r>
    </w:p>
    <w:p w14:paraId="1CF2862C" w14:textId="0726228A" w:rsidR="006B2F15" w:rsidRDefault="00DA2458" w:rsidP="00B82774">
      <w:pPr>
        <w:pStyle w:val="BodyText"/>
        <w:spacing w:before="245"/>
      </w:pPr>
      <w:r>
        <w:t xml:space="preserve">This </w:t>
      </w:r>
      <w:r w:rsidRPr="00F567B2">
        <w:t>omit</w:t>
      </w:r>
      <w:r>
        <w:t>s</w:t>
      </w:r>
      <w:r w:rsidRPr="00F567B2">
        <w:t xml:space="preserve"> </w:t>
      </w:r>
      <w:r w:rsidR="007B0C71">
        <w:t>“</w:t>
      </w:r>
      <w:r w:rsidRPr="00F567B2">
        <w:t>territory entity</w:t>
      </w:r>
      <w:r w:rsidR="007B0C71">
        <w:t>”</w:t>
      </w:r>
      <w:r w:rsidRPr="00F567B2">
        <w:t xml:space="preserve"> and substitute</w:t>
      </w:r>
      <w:r w:rsidR="007B0C71">
        <w:t>s</w:t>
      </w:r>
      <w:r w:rsidRPr="00F567B2">
        <w:t xml:space="preserve"> with </w:t>
      </w:r>
      <w:r w:rsidR="007B0C71">
        <w:t>“</w:t>
      </w:r>
      <w:r w:rsidRPr="00F567B2">
        <w:t>Territory entity.</w:t>
      </w:r>
      <w:r w:rsidR="007B0C71">
        <w:t>”</w:t>
      </w:r>
      <w:r w:rsidR="005B3B4F">
        <w:rPr>
          <w:spacing w:val="-2"/>
        </w:rPr>
        <w:t>.</w:t>
      </w:r>
    </w:p>
    <w:p w14:paraId="1A078AB2" w14:textId="77777777" w:rsidR="00145112" w:rsidRPr="00A765D0" w:rsidRDefault="005B3B4F" w:rsidP="00A765D0">
      <w:pPr>
        <w:pStyle w:val="Heading3"/>
        <w:spacing w:before="200" w:after="200"/>
        <w:ind w:left="0"/>
        <w:rPr>
          <w:sz w:val="26"/>
          <w:szCs w:val="26"/>
        </w:rPr>
      </w:pPr>
      <w:r w:rsidRPr="00A765D0">
        <w:rPr>
          <w:sz w:val="26"/>
          <w:szCs w:val="26"/>
        </w:rPr>
        <w:t xml:space="preserve">Clause 81 Parts 5 and 6 substitute </w:t>
      </w:r>
    </w:p>
    <w:p w14:paraId="1CF2862E" w14:textId="0F30A1E2" w:rsidR="006B2F15" w:rsidRPr="00A765D0" w:rsidRDefault="005B3B4F" w:rsidP="00A765D0">
      <w:pPr>
        <w:pStyle w:val="Heading3"/>
        <w:keepNext/>
        <w:spacing w:before="200" w:after="200"/>
        <w:ind w:left="0"/>
        <w:rPr>
          <w:sz w:val="26"/>
          <w:szCs w:val="26"/>
        </w:rPr>
      </w:pPr>
      <w:r w:rsidRPr="00A765D0">
        <w:rPr>
          <w:sz w:val="26"/>
          <w:szCs w:val="26"/>
        </w:rPr>
        <w:lastRenderedPageBreak/>
        <w:t>Part 5 Procurement Board</w:t>
      </w:r>
    </w:p>
    <w:p w14:paraId="4E167C22" w14:textId="0A76C190" w:rsidR="00420970" w:rsidRPr="00A765D0" w:rsidRDefault="005B3B4F" w:rsidP="00A765D0">
      <w:pPr>
        <w:pStyle w:val="Heading3"/>
        <w:keepNext/>
        <w:spacing w:before="200" w:after="200"/>
        <w:ind w:left="0"/>
        <w:rPr>
          <w:sz w:val="26"/>
          <w:szCs w:val="26"/>
        </w:rPr>
      </w:pPr>
      <w:bookmarkStart w:id="22" w:name="_Hlk156217586"/>
      <w:r w:rsidRPr="00A765D0">
        <w:rPr>
          <w:sz w:val="26"/>
          <w:szCs w:val="26"/>
        </w:rPr>
        <w:t>Division 5.1 Application – div 5.1 (13)</w:t>
      </w:r>
    </w:p>
    <w:bookmarkEnd w:id="22"/>
    <w:p w14:paraId="2D30C57E" w14:textId="77777777" w:rsidR="007358DE" w:rsidRPr="007358DE" w:rsidRDefault="00DA2458" w:rsidP="00A765D0">
      <w:pPr>
        <w:pStyle w:val="Heading1"/>
        <w:keepLines/>
        <w:spacing w:before="77"/>
        <w:ind w:left="0"/>
        <w:rPr>
          <w:b w:val="0"/>
          <w:bCs w:val="0"/>
          <w:sz w:val="24"/>
          <w:szCs w:val="24"/>
        </w:rPr>
      </w:pPr>
      <w:r w:rsidRPr="007358DE">
        <w:rPr>
          <w:b w:val="0"/>
          <w:bCs w:val="0"/>
          <w:sz w:val="24"/>
          <w:szCs w:val="24"/>
        </w:rPr>
        <w:t xml:space="preserve">This provides that procurements which establish a new standing-offer arrangement must be reviewed by the Government Procurement Board. </w:t>
      </w:r>
      <w:r w:rsidR="00AF7B03" w:rsidRPr="007358DE">
        <w:rPr>
          <w:b w:val="0"/>
          <w:bCs w:val="0"/>
          <w:sz w:val="24"/>
          <w:szCs w:val="24"/>
        </w:rPr>
        <w:t xml:space="preserve">The use of an established and current standing offer arrangement does not require Government Procurement Board </w:t>
      </w:r>
      <w:r w:rsidR="00C4357D" w:rsidRPr="007358DE">
        <w:rPr>
          <w:b w:val="0"/>
          <w:bCs w:val="0"/>
          <w:sz w:val="24"/>
          <w:szCs w:val="24"/>
        </w:rPr>
        <w:t>consideration unless</w:t>
      </w:r>
      <w:r w:rsidRPr="007358DE">
        <w:rPr>
          <w:b w:val="0"/>
          <w:bCs w:val="0"/>
          <w:sz w:val="24"/>
          <w:szCs w:val="24"/>
        </w:rPr>
        <w:t xml:space="preserve"> the value is higher than the prescribed consideration amount.</w:t>
      </w:r>
      <w:r w:rsidR="007358DE" w:rsidRPr="007358DE">
        <w:rPr>
          <w:b w:val="0"/>
          <w:bCs w:val="0"/>
          <w:sz w:val="24"/>
          <w:szCs w:val="24"/>
        </w:rPr>
        <w:t xml:space="preserve"> </w:t>
      </w:r>
    </w:p>
    <w:p w14:paraId="104346DE" w14:textId="544BA566" w:rsidR="002F3A5F" w:rsidRPr="00A765D0" w:rsidRDefault="005B3B4F" w:rsidP="00A765D0">
      <w:pPr>
        <w:pStyle w:val="Heading3"/>
        <w:spacing w:before="200" w:after="200"/>
        <w:ind w:left="0"/>
        <w:rPr>
          <w:sz w:val="26"/>
          <w:szCs w:val="26"/>
        </w:rPr>
      </w:pPr>
      <w:r w:rsidRPr="00A765D0">
        <w:rPr>
          <w:sz w:val="26"/>
          <w:szCs w:val="26"/>
        </w:rPr>
        <w:t>Procurements to be reviewed by the Board (14)</w:t>
      </w:r>
    </w:p>
    <w:p w14:paraId="1CF28633" w14:textId="60E475D2" w:rsidR="006B2F15" w:rsidRDefault="005B3B4F" w:rsidP="00B82774">
      <w:pPr>
        <w:pStyle w:val="BodyText"/>
        <w:spacing w:before="4"/>
      </w:pPr>
      <w:r>
        <w:t>This provides that the Government Procurement Board must review procurements, including</w:t>
      </w:r>
      <w:r w:rsidRPr="000D6A0C">
        <w:rPr>
          <w:spacing w:val="-16"/>
        </w:rPr>
        <w:t xml:space="preserve"> </w:t>
      </w:r>
      <w:r>
        <w:t>acquisitions</w:t>
      </w:r>
      <w:r w:rsidRPr="000D6A0C">
        <w:rPr>
          <w:spacing w:val="-15"/>
        </w:rPr>
        <w:t xml:space="preserve"> </w:t>
      </w:r>
      <w:r>
        <w:t>and</w:t>
      </w:r>
      <w:r w:rsidRPr="000D6A0C">
        <w:rPr>
          <w:spacing w:val="-17"/>
        </w:rPr>
        <w:t xml:space="preserve"> </w:t>
      </w:r>
      <w:r>
        <w:t>disposals,</w:t>
      </w:r>
      <w:r w:rsidRPr="000D6A0C">
        <w:rPr>
          <w:spacing w:val="-16"/>
        </w:rPr>
        <w:t xml:space="preserve"> </w:t>
      </w:r>
      <w:r>
        <w:t>with</w:t>
      </w:r>
      <w:r w:rsidRPr="000D6A0C">
        <w:rPr>
          <w:spacing w:val="-16"/>
        </w:rPr>
        <w:t xml:space="preserve"> </w:t>
      </w:r>
      <w:r>
        <w:t>an</w:t>
      </w:r>
      <w:r w:rsidRPr="000D6A0C">
        <w:rPr>
          <w:spacing w:val="-16"/>
        </w:rPr>
        <w:t xml:space="preserve"> </w:t>
      </w:r>
      <w:r>
        <w:t>estimated</w:t>
      </w:r>
      <w:r w:rsidRPr="000D6A0C">
        <w:rPr>
          <w:spacing w:val="-16"/>
        </w:rPr>
        <w:t xml:space="preserve"> </w:t>
      </w:r>
      <w:r>
        <w:t>total</w:t>
      </w:r>
      <w:r w:rsidRPr="000D6A0C">
        <w:rPr>
          <w:spacing w:val="-17"/>
        </w:rPr>
        <w:t xml:space="preserve"> </w:t>
      </w:r>
      <w:r>
        <w:t>consideration</w:t>
      </w:r>
      <w:r w:rsidRPr="000D6A0C">
        <w:rPr>
          <w:spacing w:val="-17"/>
        </w:rPr>
        <w:t xml:space="preserve"> </w:t>
      </w:r>
      <w:r>
        <w:t>of</w:t>
      </w:r>
      <w:r w:rsidRPr="000D6A0C">
        <w:rPr>
          <w:spacing w:val="-16"/>
        </w:rPr>
        <w:t xml:space="preserve"> </w:t>
      </w:r>
      <w:r>
        <w:t>$7</w:t>
      </w:r>
      <w:r w:rsidRPr="000D6A0C">
        <w:rPr>
          <w:spacing w:val="-16"/>
        </w:rPr>
        <w:t xml:space="preserve"> </w:t>
      </w:r>
      <w:r>
        <w:t>million or more.</w:t>
      </w:r>
    </w:p>
    <w:p w14:paraId="1CF28634" w14:textId="53686029" w:rsidR="006B2F15" w:rsidRPr="000D6A0C" w:rsidRDefault="005B3B4F" w:rsidP="00B82774">
      <w:pPr>
        <w:pStyle w:val="BodyText"/>
        <w:spacing w:before="202" w:line="276" w:lineRule="auto"/>
        <w:jc w:val="both"/>
      </w:pPr>
      <w:r w:rsidRPr="000D6A0C">
        <w:t>The Board must also review a procurement that, irrespective of its total estimated value, is in the plan phase (before an approach to market), and</w:t>
      </w:r>
      <w:r w:rsidRPr="000D6A0C">
        <w:rPr>
          <w:spacing w:val="-1"/>
        </w:rPr>
        <w:t xml:space="preserve"> </w:t>
      </w:r>
      <w:r w:rsidRPr="000D6A0C">
        <w:t>meets at least one</w:t>
      </w:r>
      <w:r w:rsidRPr="000D6A0C">
        <w:rPr>
          <w:spacing w:val="-1"/>
        </w:rPr>
        <w:t xml:space="preserve"> </w:t>
      </w:r>
      <w:r w:rsidRPr="000D6A0C">
        <w:t>of the following</w:t>
      </w:r>
      <w:r w:rsidR="00AF7B03">
        <w:t xml:space="preserve"> thresholds</w:t>
      </w:r>
      <w:r w:rsidRPr="000D6A0C">
        <w:t>:</w:t>
      </w:r>
    </w:p>
    <w:p w14:paraId="1CF28635" w14:textId="5AEC9BDC" w:rsidR="006B2F15" w:rsidRPr="000D6A0C" w:rsidRDefault="005B3B4F" w:rsidP="00B82774">
      <w:pPr>
        <w:pStyle w:val="ListParagraph"/>
        <w:numPr>
          <w:ilvl w:val="1"/>
          <w:numId w:val="1"/>
        </w:numPr>
        <w:tabs>
          <w:tab w:val="left" w:pos="1538"/>
          <w:tab w:val="left" w:pos="1540"/>
        </w:tabs>
        <w:spacing w:before="200" w:line="276" w:lineRule="auto"/>
        <w:ind w:left="1417" w:hanging="357"/>
        <w:rPr>
          <w:sz w:val="24"/>
        </w:rPr>
      </w:pPr>
      <w:r w:rsidRPr="000D6A0C">
        <w:rPr>
          <w:sz w:val="24"/>
        </w:rPr>
        <w:t>the</w:t>
      </w:r>
      <w:r w:rsidRPr="000D6A0C">
        <w:rPr>
          <w:spacing w:val="-4"/>
          <w:sz w:val="24"/>
        </w:rPr>
        <w:t xml:space="preserve"> </w:t>
      </w:r>
      <w:r w:rsidRPr="000D6A0C">
        <w:rPr>
          <w:sz w:val="24"/>
        </w:rPr>
        <w:t>procurement</w:t>
      </w:r>
      <w:r w:rsidRPr="000D6A0C">
        <w:rPr>
          <w:spacing w:val="-4"/>
          <w:sz w:val="24"/>
        </w:rPr>
        <w:t xml:space="preserve"> </w:t>
      </w:r>
      <w:r w:rsidRPr="000D6A0C">
        <w:rPr>
          <w:sz w:val="24"/>
        </w:rPr>
        <w:t>has</w:t>
      </w:r>
      <w:r w:rsidRPr="000D6A0C">
        <w:rPr>
          <w:spacing w:val="-6"/>
          <w:sz w:val="24"/>
        </w:rPr>
        <w:t xml:space="preserve"> </w:t>
      </w:r>
      <w:r w:rsidRPr="000D6A0C">
        <w:rPr>
          <w:sz w:val="24"/>
        </w:rPr>
        <w:t>been</w:t>
      </w:r>
      <w:r w:rsidRPr="000D6A0C">
        <w:rPr>
          <w:spacing w:val="-4"/>
          <w:sz w:val="24"/>
        </w:rPr>
        <w:t xml:space="preserve"> </w:t>
      </w:r>
      <w:r w:rsidRPr="000D6A0C">
        <w:rPr>
          <w:sz w:val="24"/>
        </w:rPr>
        <w:t>assessed</w:t>
      </w:r>
      <w:r w:rsidRPr="000D6A0C">
        <w:rPr>
          <w:spacing w:val="-5"/>
          <w:sz w:val="24"/>
        </w:rPr>
        <w:t xml:space="preserve"> </w:t>
      </w:r>
      <w:r w:rsidRPr="000D6A0C">
        <w:rPr>
          <w:sz w:val="24"/>
        </w:rPr>
        <w:t>by</w:t>
      </w:r>
      <w:r w:rsidRPr="000D6A0C">
        <w:rPr>
          <w:spacing w:val="-4"/>
          <w:sz w:val="24"/>
        </w:rPr>
        <w:t xml:space="preserve"> </w:t>
      </w:r>
      <w:r w:rsidRPr="000D6A0C">
        <w:rPr>
          <w:sz w:val="24"/>
        </w:rPr>
        <w:t>the</w:t>
      </w:r>
      <w:r w:rsidRPr="000D6A0C">
        <w:rPr>
          <w:spacing w:val="-6"/>
          <w:sz w:val="24"/>
        </w:rPr>
        <w:t xml:space="preserve"> </w:t>
      </w:r>
      <w:r w:rsidRPr="000D6A0C">
        <w:rPr>
          <w:sz w:val="24"/>
        </w:rPr>
        <w:t>procuring</w:t>
      </w:r>
      <w:r w:rsidRPr="000D6A0C">
        <w:rPr>
          <w:spacing w:val="-4"/>
          <w:sz w:val="24"/>
        </w:rPr>
        <w:t xml:space="preserve"> </w:t>
      </w:r>
      <w:r w:rsidRPr="000D6A0C">
        <w:rPr>
          <w:sz w:val="24"/>
        </w:rPr>
        <w:t>Territory</w:t>
      </w:r>
      <w:r w:rsidRPr="000D6A0C">
        <w:rPr>
          <w:spacing w:val="-4"/>
          <w:sz w:val="24"/>
        </w:rPr>
        <w:t xml:space="preserve"> </w:t>
      </w:r>
      <w:r w:rsidRPr="000D6A0C">
        <w:rPr>
          <w:sz w:val="24"/>
        </w:rPr>
        <w:t>entity</w:t>
      </w:r>
      <w:r w:rsidRPr="000D6A0C">
        <w:rPr>
          <w:spacing w:val="-4"/>
          <w:sz w:val="24"/>
        </w:rPr>
        <w:t xml:space="preserve"> </w:t>
      </w:r>
      <w:r w:rsidRPr="000D6A0C">
        <w:rPr>
          <w:sz w:val="24"/>
        </w:rPr>
        <w:t>as having a high or extreme risk rating;</w:t>
      </w:r>
    </w:p>
    <w:p w14:paraId="1CF28636" w14:textId="07FF84E3" w:rsidR="006B2F15" w:rsidRPr="000D6A0C" w:rsidRDefault="005B3B4F" w:rsidP="00B82774">
      <w:pPr>
        <w:pStyle w:val="ListParagraph"/>
        <w:numPr>
          <w:ilvl w:val="1"/>
          <w:numId w:val="1"/>
        </w:numPr>
        <w:tabs>
          <w:tab w:val="left" w:pos="1538"/>
          <w:tab w:val="left" w:pos="1540"/>
        </w:tabs>
        <w:spacing w:before="199" w:line="276" w:lineRule="auto"/>
        <w:ind w:left="1417" w:hanging="357"/>
        <w:rPr>
          <w:sz w:val="24"/>
        </w:rPr>
      </w:pPr>
      <w:r w:rsidRPr="000D6A0C">
        <w:rPr>
          <w:sz w:val="24"/>
        </w:rPr>
        <w:t>the</w:t>
      </w:r>
      <w:r w:rsidRPr="000D6A0C">
        <w:rPr>
          <w:spacing w:val="40"/>
          <w:sz w:val="24"/>
        </w:rPr>
        <w:t xml:space="preserve"> </w:t>
      </w:r>
      <w:r w:rsidRPr="000D6A0C">
        <w:rPr>
          <w:sz w:val="24"/>
        </w:rPr>
        <w:t>proposed</w:t>
      </w:r>
      <w:r w:rsidRPr="000D6A0C">
        <w:rPr>
          <w:spacing w:val="40"/>
          <w:sz w:val="24"/>
        </w:rPr>
        <w:t xml:space="preserve"> </w:t>
      </w:r>
      <w:r w:rsidRPr="000D6A0C">
        <w:rPr>
          <w:sz w:val="24"/>
        </w:rPr>
        <w:t>procurement</w:t>
      </w:r>
      <w:r w:rsidRPr="000D6A0C">
        <w:rPr>
          <w:spacing w:val="40"/>
          <w:sz w:val="24"/>
        </w:rPr>
        <w:t xml:space="preserve"> </w:t>
      </w:r>
      <w:r w:rsidRPr="000D6A0C">
        <w:rPr>
          <w:sz w:val="24"/>
        </w:rPr>
        <w:t>relates</w:t>
      </w:r>
      <w:r w:rsidRPr="000D6A0C">
        <w:rPr>
          <w:spacing w:val="40"/>
          <w:sz w:val="24"/>
        </w:rPr>
        <w:t xml:space="preserve"> </w:t>
      </w:r>
      <w:r w:rsidRPr="000D6A0C">
        <w:rPr>
          <w:sz w:val="24"/>
        </w:rPr>
        <w:t>to</w:t>
      </w:r>
      <w:r w:rsidRPr="000D6A0C">
        <w:rPr>
          <w:spacing w:val="40"/>
          <w:sz w:val="24"/>
        </w:rPr>
        <w:t xml:space="preserve"> </w:t>
      </w:r>
      <w:r w:rsidRPr="000D6A0C">
        <w:rPr>
          <w:sz w:val="24"/>
        </w:rPr>
        <w:t>information</w:t>
      </w:r>
      <w:r w:rsidRPr="000D6A0C">
        <w:rPr>
          <w:spacing w:val="40"/>
          <w:sz w:val="24"/>
        </w:rPr>
        <w:t xml:space="preserve"> </w:t>
      </w:r>
      <w:r w:rsidRPr="000D6A0C">
        <w:rPr>
          <w:sz w:val="24"/>
        </w:rPr>
        <w:t>and</w:t>
      </w:r>
      <w:r w:rsidRPr="000D6A0C">
        <w:rPr>
          <w:spacing w:val="40"/>
          <w:sz w:val="24"/>
        </w:rPr>
        <w:t xml:space="preserve"> </w:t>
      </w:r>
      <w:r w:rsidRPr="000D6A0C">
        <w:rPr>
          <w:sz w:val="24"/>
        </w:rPr>
        <w:t>communications</w:t>
      </w:r>
      <w:r w:rsidRPr="000D6A0C">
        <w:rPr>
          <w:spacing w:val="-2"/>
          <w:sz w:val="24"/>
        </w:rPr>
        <w:t xml:space="preserve"> </w:t>
      </w:r>
      <w:r w:rsidRPr="000D6A0C">
        <w:rPr>
          <w:sz w:val="24"/>
        </w:rPr>
        <w:t>technology that includes an element of system development or redesign;</w:t>
      </w:r>
    </w:p>
    <w:p w14:paraId="1CF28637" w14:textId="1E63C6E2" w:rsidR="006B2F15" w:rsidRPr="000D6A0C" w:rsidRDefault="005B3B4F" w:rsidP="00B82774">
      <w:pPr>
        <w:pStyle w:val="ListParagraph"/>
        <w:numPr>
          <w:ilvl w:val="1"/>
          <w:numId w:val="1"/>
        </w:numPr>
        <w:tabs>
          <w:tab w:val="left" w:pos="1540"/>
        </w:tabs>
        <w:spacing w:before="200" w:line="276" w:lineRule="auto"/>
        <w:ind w:left="1417" w:hanging="357"/>
        <w:rPr>
          <w:sz w:val="24"/>
        </w:rPr>
      </w:pPr>
      <w:r w:rsidRPr="000D6A0C">
        <w:rPr>
          <w:sz w:val="24"/>
        </w:rPr>
        <w:t xml:space="preserve">the proposed procurement is for a cooperative or collaborative </w:t>
      </w:r>
      <w:r w:rsidRPr="000D6A0C">
        <w:rPr>
          <w:spacing w:val="-2"/>
          <w:sz w:val="24"/>
        </w:rPr>
        <w:t>arrangement;</w:t>
      </w:r>
    </w:p>
    <w:p w14:paraId="1CF28638" w14:textId="2F105F05" w:rsidR="006B2F15" w:rsidRPr="000D6A0C" w:rsidRDefault="005B3B4F" w:rsidP="00B82774">
      <w:pPr>
        <w:pStyle w:val="ListParagraph"/>
        <w:numPr>
          <w:ilvl w:val="1"/>
          <w:numId w:val="1"/>
        </w:numPr>
        <w:tabs>
          <w:tab w:val="left" w:pos="1538"/>
          <w:tab w:val="left" w:pos="1540"/>
        </w:tabs>
        <w:spacing w:before="200" w:line="276" w:lineRule="auto"/>
        <w:ind w:left="1417" w:right="73" w:hanging="357"/>
        <w:rPr>
          <w:sz w:val="24"/>
        </w:rPr>
      </w:pPr>
      <w:r w:rsidRPr="000D6A0C">
        <w:rPr>
          <w:sz w:val="24"/>
        </w:rPr>
        <w:t>the procurement proposes to substantially change the scope or nature of an existing procurement contract;</w:t>
      </w:r>
    </w:p>
    <w:p w14:paraId="1CF28639" w14:textId="020931C4" w:rsidR="006B2F15" w:rsidRPr="000D6A0C" w:rsidRDefault="005B3B4F" w:rsidP="00B82774">
      <w:pPr>
        <w:pStyle w:val="BodyText"/>
        <w:spacing w:before="201" w:line="276" w:lineRule="auto"/>
        <w:jc w:val="both"/>
      </w:pPr>
      <w:r w:rsidRPr="000D6A0C">
        <w:t xml:space="preserve">This also provides that procurements can also be referred from any of the following: the Minister, the responsible chief executive officer for a Territory entity, the administrative unit responsible for administering the Act, Major Projects Canberra or a person that has been engaged to investigate the probity of the procurement or </w:t>
      </w:r>
      <w:r w:rsidRPr="000D6A0C">
        <w:rPr>
          <w:spacing w:val="-2"/>
        </w:rPr>
        <w:t>proposal.</w:t>
      </w:r>
    </w:p>
    <w:p w14:paraId="1CF2863A" w14:textId="74646402" w:rsidR="006B2F15" w:rsidRPr="000D6A0C" w:rsidDel="00723945" w:rsidRDefault="005B3B4F" w:rsidP="00B82774">
      <w:pPr>
        <w:pStyle w:val="BodyText"/>
        <w:spacing w:before="200" w:line="276" w:lineRule="auto"/>
        <w:jc w:val="both"/>
      </w:pPr>
      <w:r w:rsidRPr="000D6A0C" w:rsidDel="00723945">
        <w:t>The changes to the referral thresholds for Board consideration responds to Recommendation 1 of the Auditor-General’s Performance Audit Report on the Activities of the Government Procurement Board. As stated in the Audit Report, the dollar value</w:t>
      </w:r>
      <w:r w:rsidRPr="000D6A0C" w:rsidDel="00723945">
        <w:rPr>
          <w:rFonts w:ascii="Cambria Math" w:hAnsi="Cambria Math"/>
        </w:rPr>
        <w:t>‐</w:t>
      </w:r>
      <w:r w:rsidRPr="000D6A0C" w:rsidDel="00723945">
        <w:t>based thresholds have not been revised since 2007 and due to the passage of time and the changing nature of Government procurements and the marketplace, including the increasing use of whole of Government standing arrangements and panels, these thresholds may no longer be appropriate.</w:t>
      </w:r>
    </w:p>
    <w:p w14:paraId="0175B2DF" w14:textId="6D667EFC" w:rsidR="008645FB" w:rsidRPr="00A765D0" w:rsidRDefault="005B3B4F" w:rsidP="00A765D0">
      <w:pPr>
        <w:pStyle w:val="Heading3"/>
        <w:spacing w:before="200" w:after="200"/>
        <w:ind w:left="0"/>
        <w:rPr>
          <w:sz w:val="26"/>
          <w:szCs w:val="26"/>
        </w:rPr>
      </w:pPr>
      <w:bookmarkStart w:id="23" w:name="_Hlk156217458"/>
      <w:r w:rsidRPr="00A765D0">
        <w:rPr>
          <w:sz w:val="26"/>
          <w:szCs w:val="26"/>
        </w:rPr>
        <w:t>Board members – term of appointment – Act, s 34 (a) (15)</w:t>
      </w:r>
    </w:p>
    <w:bookmarkEnd w:id="23"/>
    <w:p w14:paraId="1CF2863C" w14:textId="73FDA8F0" w:rsidR="006B2F15" w:rsidRPr="008645FB" w:rsidRDefault="005B3B4F" w:rsidP="00A765D0">
      <w:pPr>
        <w:pStyle w:val="BodyText"/>
        <w:spacing w:line="276" w:lineRule="auto"/>
        <w:jc w:val="both"/>
      </w:pPr>
      <w:r w:rsidRPr="008645FB">
        <w:t>This</w:t>
      </w:r>
      <w:r w:rsidRPr="000D6A0C">
        <w:rPr>
          <w:spacing w:val="-9"/>
        </w:rPr>
        <w:t xml:space="preserve"> </w:t>
      </w:r>
      <w:r w:rsidRPr="008645FB">
        <w:t>provides</w:t>
      </w:r>
      <w:r w:rsidRPr="000D6A0C">
        <w:rPr>
          <w:spacing w:val="-9"/>
        </w:rPr>
        <w:t xml:space="preserve"> </w:t>
      </w:r>
      <w:r w:rsidRPr="008645FB">
        <w:t>the</w:t>
      </w:r>
      <w:r w:rsidRPr="000D6A0C">
        <w:rPr>
          <w:spacing w:val="-10"/>
        </w:rPr>
        <w:t xml:space="preserve"> </w:t>
      </w:r>
      <w:r w:rsidRPr="008645FB">
        <w:t>term</w:t>
      </w:r>
      <w:r w:rsidRPr="000D6A0C">
        <w:rPr>
          <w:spacing w:val="-10"/>
        </w:rPr>
        <w:t xml:space="preserve"> </w:t>
      </w:r>
      <w:r w:rsidRPr="008645FB">
        <w:t>of</w:t>
      </w:r>
      <w:r w:rsidRPr="000D6A0C">
        <w:rPr>
          <w:spacing w:val="-10"/>
        </w:rPr>
        <w:t xml:space="preserve"> </w:t>
      </w:r>
      <w:r w:rsidRPr="008645FB">
        <w:t>appointments.</w:t>
      </w:r>
      <w:r w:rsidRPr="000D6A0C">
        <w:rPr>
          <w:spacing w:val="-9"/>
        </w:rPr>
        <w:t xml:space="preserve"> </w:t>
      </w:r>
      <w:r w:rsidRPr="008645FB">
        <w:t>This</w:t>
      </w:r>
      <w:r w:rsidRPr="000D6A0C">
        <w:rPr>
          <w:spacing w:val="-9"/>
        </w:rPr>
        <w:t xml:space="preserve"> </w:t>
      </w:r>
      <w:r w:rsidRPr="008645FB">
        <w:t>provides</w:t>
      </w:r>
      <w:r w:rsidRPr="000D6A0C">
        <w:rPr>
          <w:spacing w:val="-9"/>
        </w:rPr>
        <w:t xml:space="preserve"> </w:t>
      </w:r>
      <w:r w:rsidRPr="008645FB">
        <w:t>that</w:t>
      </w:r>
      <w:r w:rsidRPr="000D6A0C">
        <w:rPr>
          <w:spacing w:val="-9"/>
        </w:rPr>
        <w:t xml:space="preserve"> </w:t>
      </w:r>
      <w:r w:rsidRPr="008645FB">
        <w:t>the</w:t>
      </w:r>
      <w:r w:rsidRPr="000D6A0C">
        <w:rPr>
          <w:spacing w:val="-10"/>
        </w:rPr>
        <w:t xml:space="preserve"> </w:t>
      </w:r>
      <w:r w:rsidRPr="008645FB">
        <w:t>information</w:t>
      </w:r>
      <w:r w:rsidRPr="000D6A0C">
        <w:rPr>
          <w:spacing w:val="-9"/>
        </w:rPr>
        <w:t xml:space="preserve"> </w:t>
      </w:r>
      <w:r w:rsidRPr="008645FB">
        <w:t>on</w:t>
      </w:r>
      <w:r w:rsidRPr="000D6A0C">
        <w:rPr>
          <w:spacing w:val="-11"/>
        </w:rPr>
        <w:t xml:space="preserve"> </w:t>
      </w:r>
      <w:r w:rsidRPr="008645FB">
        <w:t>the</w:t>
      </w:r>
      <w:r w:rsidRPr="000D6A0C">
        <w:rPr>
          <w:spacing w:val="-9"/>
        </w:rPr>
        <w:t xml:space="preserve"> </w:t>
      </w:r>
      <w:r w:rsidRPr="008645FB">
        <w:t>term of appointment of Board members will be moved from the Act to the Regulation.</w:t>
      </w:r>
    </w:p>
    <w:p w14:paraId="589F7342" w14:textId="25B02153" w:rsidR="008645FB" w:rsidRPr="00A765D0" w:rsidRDefault="005B3B4F" w:rsidP="00A765D0">
      <w:pPr>
        <w:pStyle w:val="Heading3"/>
        <w:spacing w:before="200" w:after="200"/>
        <w:ind w:left="0"/>
        <w:rPr>
          <w:sz w:val="26"/>
          <w:szCs w:val="26"/>
        </w:rPr>
      </w:pPr>
      <w:r w:rsidRPr="00A765D0">
        <w:rPr>
          <w:sz w:val="26"/>
          <w:szCs w:val="26"/>
        </w:rPr>
        <w:lastRenderedPageBreak/>
        <w:t>Board members – honesty, care and diligence – Act s 34 (b) (16)</w:t>
      </w:r>
    </w:p>
    <w:p w14:paraId="1CF2863E" w14:textId="6C520DF6" w:rsidR="006B2F15" w:rsidRDefault="005B3B4F" w:rsidP="00A765D0">
      <w:pPr>
        <w:pStyle w:val="BodyText"/>
        <w:spacing w:line="276" w:lineRule="auto"/>
        <w:jc w:val="both"/>
      </w:pPr>
      <w:r w:rsidRPr="008645FB">
        <w:t>This provides that members will exercise a degree of honesty, care and diligence in exercising their functions as a Board member.</w:t>
      </w:r>
    </w:p>
    <w:p w14:paraId="1CF2863F" w14:textId="77777777" w:rsidR="006B2F15" w:rsidRPr="00A765D0" w:rsidRDefault="005B3B4F" w:rsidP="00A765D0">
      <w:pPr>
        <w:pStyle w:val="Heading3"/>
        <w:spacing w:before="200" w:after="200"/>
        <w:ind w:left="0"/>
        <w:rPr>
          <w:sz w:val="26"/>
          <w:szCs w:val="26"/>
        </w:rPr>
      </w:pPr>
      <w:r w:rsidRPr="00A765D0">
        <w:rPr>
          <w:sz w:val="26"/>
          <w:szCs w:val="26"/>
        </w:rPr>
        <w:t>Board members – disclosure of interests – Act, s 34 (b) (17)</w:t>
      </w:r>
    </w:p>
    <w:p w14:paraId="1CF28641" w14:textId="1F7765B7" w:rsidR="006B2F15" w:rsidRDefault="005B3B4F" w:rsidP="00A765D0">
      <w:pPr>
        <w:pStyle w:val="BodyText"/>
      </w:pPr>
      <w:r>
        <w:t>This</w:t>
      </w:r>
      <w:r w:rsidRPr="000D6A0C">
        <w:rPr>
          <w:spacing w:val="-8"/>
        </w:rPr>
        <w:t xml:space="preserve"> </w:t>
      </w:r>
      <w:r>
        <w:t>provides</w:t>
      </w:r>
      <w:r w:rsidRPr="000D6A0C">
        <w:rPr>
          <w:spacing w:val="-8"/>
        </w:rPr>
        <w:t xml:space="preserve"> </w:t>
      </w:r>
      <w:r>
        <w:t>the</w:t>
      </w:r>
      <w:r w:rsidRPr="000D6A0C">
        <w:rPr>
          <w:spacing w:val="-8"/>
        </w:rPr>
        <w:t xml:space="preserve"> </w:t>
      </w:r>
      <w:r>
        <w:t>process</w:t>
      </w:r>
      <w:r w:rsidRPr="000D6A0C">
        <w:rPr>
          <w:spacing w:val="-8"/>
        </w:rPr>
        <w:t xml:space="preserve"> </w:t>
      </w:r>
      <w:r>
        <w:t>where</w:t>
      </w:r>
      <w:r w:rsidRPr="000D6A0C">
        <w:rPr>
          <w:spacing w:val="-8"/>
        </w:rPr>
        <w:t xml:space="preserve"> </w:t>
      </w:r>
      <w:r>
        <w:t>a</w:t>
      </w:r>
      <w:r w:rsidRPr="000D6A0C">
        <w:rPr>
          <w:spacing w:val="-8"/>
        </w:rPr>
        <w:t xml:space="preserve"> </w:t>
      </w:r>
      <w:r>
        <w:t>Board</w:t>
      </w:r>
      <w:r w:rsidRPr="000D6A0C">
        <w:rPr>
          <w:spacing w:val="-8"/>
        </w:rPr>
        <w:t xml:space="preserve"> </w:t>
      </w:r>
      <w:r>
        <w:t>member</w:t>
      </w:r>
      <w:r w:rsidRPr="000D6A0C">
        <w:rPr>
          <w:spacing w:val="-8"/>
        </w:rPr>
        <w:t xml:space="preserve"> </w:t>
      </w:r>
      <w:r>
        <w:t>who</w:t>
      </w:r>
      <w:r w:rsidRPr="000D6A0C">
        <w:rPr>
          <w:spacing w:val="-8"/>
        </w:rPr>
        <w:t xml:space="preserve"> </w:t>
      </w:r>
      <w:r>
        <w:t>has</w:t>
      </w:r>
      <w:r w:rsidRPr="000D6A0C">
        <w:rPr>
          <w:spacing w:val="-8"/>
        </w:rPr>
        <w:t xml:space="preserve"> </w:t>
      </w:r>
      <w:r>
        <w:t>a</w:t>
      </w:r>
      <w:r w:rsidRPr="000D6A0C">
        <w:rPr>
          <w:spacing w:val="-8"/>
        </w:rPr>
        <w:t xml:space="preserve"> </w:t>
      </w:r>
      <w:r>
        <w:t>direct</w:t>
      </w:r>
      <w:r w:rsidRPr="000D6A0C">
        <w:rPr>
          <w:spacing w:val="-7"/>
        </w:rPr>
        <w:t xml:space="preserve"> </w:t>
      </w:r>
      <w:r>
        <w:t>or</w:t>
      </w:r>
      <w:r w:rsidRPr="000D6A0C">
        <w:rPr>
          <w:spacing w:val="-8"/>
        </w:rPr>
        <w:t xml:space="preserve"> </w:t>
      </w:r>
      <w:r>
        <w:t>indirect</w:t>
      </w:r>
      <w:r w:rsidRPr="000D6A0C">
        <w:rPr>
          <w:spacing w:val="-7"/>
        </w:rPr>
        <w:t xml:space="preserve"> </w:t>
      </w:r>
      <w:r>
        <w:t>interest</w:t>
      </w:r>
      <w:r w:rsidR="00DA2458">
        <w:t>,</w:t>
      </w:r>
      <w:r>
        <w:t xml:space="preserve"> financial</w:t>
      </w:r>
      <w:r w:rsidRPr="000D6A0C">
        <w:rPr>
          <w:spacing w:val="-15"/>
        </w:rPr>
        <w:t xml:space="preserve"> </w:t>
      </w:r>
      <w:r>
        <w:t>or</w:t>
      </w:r>
      <w:r w:rsidRPr="000D6A0C">
        <w:rPr>
          <w:spacing w:val="-15"/>
        </w:rPr>
        <w:t xml:space="preserve"> </w:t>
      </w:r>
      <w:r>
        <w:t>otherwise</w:t>
      </w:r>
      <w:r w:rsidR="00DA2458">
        <w:t>,</w:t>
      </w:r>
      <w:r w:rsidRPr="000D6A0C">
        <w:rPr>
          <w:spacing w:val="-16"/>
        </w:rPr>
        <w:t xml:space="preserve"> </w:t>
      </w:r>
      <w:r>
        <w:t>or</w:t>
      </w:r>
      <w:r w:rsidRPr="000D6A0C">
        <w:rPr>
          <w:spacing w:val="-14"/>
        </w:rPr>
        <w:t xml:space="preserve"> </w:t>
      </w:r>
      <w:r>
        <w:t>an</w:t>
      </w:r>
      <w:r w:rsidRPr="000D6A0C">
        <w:rPr>
          <w:spacing w:val="-15"/>
        </w:rPr>
        <w:t xml:space="preserve"> </w:t>
      </w:r>
      <w:r>
        <w:t>interest</w:t>
      </w:r>
      <w:r w:rsidRPr="000D6A0C">
        <w:rPr>
          <w:spacing w:val="-15"/>
        </w:rPr>
        <w:t xml:space="preserve"> </w:t>
      </w:r>
      <w:r>
        <w:t>that</w:t>
      </w:r>
      <w:r w:rsidRPr="000D6A0C">
        <w:rPr>
          <w:spacing w:val="-14"/>
        </w:rPr>
        <w:t xml:space="preserve"> </w:t>
      </w:r>
      <w:r>
        <w:t>could</w:t>
      </w:r>
      <w:r w:rsidRPr="000D6A0C">
        <w:rPr>
          <w:spacing w:val="-16"/>
        </w:rPr>
        <w:t xml:space="preserve"> </w:t>
      </w:r>
      <w:r>
        <w:t>conflict</w:t>
      </w:r>
      <w:r w:rsidRPr="000D6A0C">
        <w:rPr>
          <w:spacing w:val="-14"/>
        </w:rPr>
        <w:t xml:space="preserve"> </w:t>
      </w:r>
      <w:r>
        <w:t>with</w:t>
      </w:r>
      <w:r w:rsidRPr="000D6A0C">
        <w:rPr>
          <w:spacing w:val="-15"/>
        </w:rPr>
        <w:t xml:space="preserve"> </w:t>
      </w:r>
      <w:r>
        <w:t>their</w:t>
      </w:r>
      <w:r w:rsidRPr="000D6A0C">
        <w:rPr>
          <w:spacing w:val="-15"/>
        </w:rPr>
        <w:t xml:space="preserve"> </w:t>
      </w:r>
      <w:r>
        <w:t>proper</w:t>
      </w:r>
      <w:r w:rsidRPr="000D6A0C">
        <w:rPr>
          <w:spacing w:val="-15"/>
        </w:rPr>
        <w:t xml:space="preserve"> </w:t>
      </w:r>
      <w:r>
        <w:t>exercise</w:t>
      </w:r>
      <w:r w:rsidRPr="000D6A0C">
        <w:rPr>
          <w:spacing w:val="-16"/>
        </w:rPr>
        <w:t xml:space="preserve"> </w:t>
      </w:r>
      <w:r>
        <w:t>of</w:t>
      </w:r>
      <w:r w:rsidRPr="000D6A0C">
        <w:rPr>
          <w:spacing w:val="-15"/>
        </w:rPr>
        <w:t xml:space="preserve"> </w:t>
      </w:r>
      <w:r>
        <w:t>their function as a Board member.</w:t>
      </w:r>
    </w:p>
    <w:p w14:paraId="1CF28642" w14:textId="77777777" w:rsidR="006B2F15" w:rsidRPr="00A765D0" w:rsidRDefault="005B3B4F" w:rsidP="00A765D0">
      <w:pPr>
        <w:pStyle w:val="Heading3"/>
        <w:spacing w:before="200" w:after="200"/>
        <w:ind w:left="0"/>
        <w:rPr>
          <w:sz w:val="26"/>
          <w:szCs w:val="26"/>
        </w:rPr>
      </w:pPr>
      <w:bookmarkStart w:id="24" w:name="_Hlk156217497"/>
      <w:r w:rsidRPr="00A765D0">
        <w:rPr>
          <w:sz w:val="26"/>
          <w:szCs w:val="26"/>
        </w:rPr>
        <w:t>Board members – ending appointment – Act s 36 (3) (c) (18)</w:t>
      </w:r>
    </w:p>
    <w:bookmarkEnd w:id="24"/>
    <w:p w14:paraId="430DD708" w14:textId="2321460D" w:rsidR="001A0D40" w:rsidRDefault="005B3B4F" w:rsidP="00B82774">
      <w:pPr>
        <w:pStyle w:val="BodyText"/>
        <w:spacing w:before="246"/>
      </w:pPr>
      <w:r>
        <w:t>Contravening</w:t>
      </w:r>
      <w:r w:rsidRPr="000D6A0C">
        <w:rPr>
          <w:spacing w:val="-11"/>
        </w:rPr>
        <w:t xml:space="preserve"> </w:t>
      </w:r>
      <w:r>
        <w:t>either</w:t>
      </w:r>
      <w:r w:rsidRPr="000D6A0C">
        <w:rPr>
          <w:spacing w:val="-9"/>
        </w:rPr>
        <w:t xml:space="preserve"> </w:t>
      </w:r>
      <w:r>
        <w:t>section</w:t>
      </w:r>
      <w:r w:rsidRPr="000D6A0C">
        <w:rPr>
          <w:spacing w:val="-11"/>
        </w:rPr>
        <w:t xml:space="preserve"> </w:t>
      </w:r>
      <w:r>
        <w:t>16</w:t>
      </w:r>
      <w:r w:rsidRPr="000D6A0C">
        <w:rPr>
          <w:spacing w:val="-10"/>
        </w:rPr>
        <w:t xml:space="preserve"> </w:t>
      </w:r>
      <w:r>
        <w:t>or</w:t>
      </w:r>
      <w:r w:rsidRPr="000D6A0C">
        <w:rPr>
          <w:spacing w:val="-10"/>
        </w:rPr>
        <w:t xml:space="preserve"> </w:t>
      </w:r>
      <w:r>
        <w:t>section</w:t>
      </w:r>
      <w:r w:rsidRPr="000D6A0C">
        <w:rPr>
          <w:spacing w:val="-10"/>
        </w:rPr>
        <w:t xml:space="preserve"> </w:t>
      </w:r>
      <w:r>
        <w:t>17</w:t>
      </w:r>
      <w:r w:rsidRPr="000D6A0C">
        <w:rPr>
          <w:spacing w:val="-10"/>
        </w:rPr>
        <w:t xml:space="preserve"> </w:t>
      </w:r>
      <w:r>
        <w:t>without</w:t>
      </w:r>
      <w:r w:rsidRPr="000D6A0C">
        <w:rPr>
          <w:spacing w:val="-11"/>
        </w:rPr>
        <w:t xml:space="preserve"> </w:t>
      </w:r>
      <w:r>
        <w:t>reasonable</w:t>
      </w:r>
      <w:r w:rsidRPr="000D6A0C">
        <w:rPr>
          <w:spacing w:val="-11"/>
        </w:rPr>
        <w:t xml:space="preserve"> </w:t>
      </w:r>
      <w:r>
        <w:t>excuse</w:t>
      </w:r>
      <w:r w:rsidRPr="000D6A0C">
        <w:rPr>
          <w:spacing w:val="-11"/>
        </w:rPr>
        <w:t xml:space="preserve"> </w:t>
      </w:r>
      <w:r>
        <w:t>is</w:t>
      </w:r>
      <w:r w:rsidRPr="000D6A0C">
        <w:rPr>
          <w:spacing w:val="-10"/>
        </w:rPr>
        <w:t xml:space="preserve"> </w:t>
      </w:r>
      <w:r w:rsidRPr="000D6A0C">
        <w:rPr>
          <w:spacing w:val="-2"/>
        </w:rPr>
        <w:t>prescribed.</w:t>
      </w:r>
    </w:p>
    <w:p w14:paraId="1CF28645" w14:textId="77777777" w:rsidR="006B2F15" w:rsidRPr="00A765D0" w:rsidRDefault="005B3B4F" w:rsidP="00A765D0">
      <w:pPr>
        <w:pStyle w:val="Heading3"/>
        <w:spacing w:before="200" w:after="200"/>
        <w:ind w:left="0"/>
        <w:rPr>
          <w:sz w:val="26"/>
          <w:szCs w:val="26"/>
        </w:rPr>
      </w:pPr>
      <w:r w:rsidRPr="00A765D0">
        <w:rPr>
          <w:sz w:val="26"/>
          <w:szCs w:val="26"/>
        </w:rPr>
        <w:t>Division 5.3 Board proceedings and reporting Annual Board meeting (19)</w:t>
      </w:r>
    </w:p>
    <w:p w14:paraId="1CF28646" w14:textId="6A45E50B" w:rsidR="006B2F15" w:rsidRDefault="005B3B4F" w:rsidP="00B82774">
      <w:pPr>
        <w:pStyle w:val="BodyText"/>
        <w:spacing w:before="2" w:line="276" w:lineRule="auto"/>
        <w:jc w:val="both"/>
      </w:pPr>
      <w:r>
        <w:t>This provides the Board must meet at least once each financial year to discuss how the Board proposes to improve the processes and management of procurements undertaken by Territory entities under the Act.</w:t>
      </w:r>
    </w:p>
    <w:p w14:paraId="1CF28648" w14:textId="77777777" w:rsidR="006B2F15" w:rsidRPr="00A765D0" w:rsidRDefault="005B3B4F" w:rsidP="00A765D0">
      <w:pPr>
        <w:pStyle w:val="Heading3"/>
        <w:spacing w:before="200" w:after="200"/>
        <w:ind w:left="0"/>
        <w:rPr>
          <w:sz w:val="26"/>
          <w:szCs w:val="26"/>
        </w:rPr>
      </w:pPr>
      <w:r w:rsidRPr="00A765D0">
        <w:rPr>
          <w:sz w:val="26"/>
          <w:szCs w:val="26"/>
        </w:rPr>
        <w:t>Board annual report (20)</w:t>
      </w:r>
    </w:p>
    <w:p w14:paraId="28B43B11" w14:textId="017FEC44" w:rsidR="005A13F1" w:rsidRDefault="005B3B4F" w:rsidP="00B82774">
      <w:pPr>
        <w:pStyle w:val="BodyText"/>
        <w:spacing w:before="242" w:line="276" w:lineRule="auto"/>
        <w:jc w:val="both"/>
      </w:pPr>
      <w:r>
        <w:t xml:space="preserve">Provides for the Board to annually report to the Minister on the performance of the </w:t>
      </w:r>
      <w:r w:rsidR="00DC6F6B">
        <w:t>Board, management</w:t>
      </w:r>
      <w:r>
        <w:t xml:space="preserve"> of procurements and whether any conflicts of interest were identified within the Board.</w:t>
      </w:r>
    </w:p>
    <w:p w14:paraId="1CF2864C" w14:textId="77777777" w:rsidR="006B2F15" w:rsidRPr="00A765D0" w:rsidRDefault="005B3B4F" w:rsidP="00A765D0">
      <w:pPr>
        <w:pStyle w:val="Heading3"/>
        <w:spacing w:before="200" w:after="200"/>
        <w:ind w:left="0"/>
        <w:rPr>
          <w:sz w:val="26"/>
          <w:szCs w:val="26"/>
        </w:rPr>
      </w:pPr>
      <w:bookmarkStart w:id="25" w:name="_Hlk156217524"/>
      <w:r w:rsidRPr="00A765D0">
        <w:rPr>
          <w:sz w:val="26"/>
          <w:szCs w:val="26"/>
        </w:rPr>
        <w:t>Clause 82 New Dictionary</w:t>
      </w:r>
    </w:p>
    <w:bookmarkEnd w:id="25"/>
    <w:p w14:paraId="1CF2864D" w14:textId="2103719F" w:rsidR="006B2F15" w:rsidRDefault="005B3B4F" w:rsidP="00B82774">
      <w:pPr>
        <w:pStyle w:val="BodyText"/>
        <w:spacing w:before="242" w:line="276" w:lineRule="auto"/>
        <w:jc w:val="both"/>
      </w:pPr>
      <w:r>
        <w:t>This provides that a dictionary of terms used in the Regulation will be established at the end of the Regulation. This dictionary also includes references (signpost definitions) to other terms described elsewhere.</w:t>
      </w:r>
    </w:p>
    <w:sectPr w:rsidR="006B2F15" w:rsidSect="00E15C48">
      <w:pgSz w:w="11910"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9434" w14:textId="77777777" w:rsidR="00852CB2" w:rsidRDefault="00852CB2">
      <w:r>
        <w:separator/>
      </w:r>
    </w:p>
  </w:endnote>
  <w:endnote w:type="continuationSeparator" w:id="0">
    <w:p w14:paraId="19FF89F0" w14:textId="77777777" w:rsidR="00852CB2" w:rsidRDefault="0085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2E6D" w14:textId="77777777" w:rsidR="000A6C4E" w:rsidRDefault="000A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C5B7" w14:textId="20C4E4B9" w:rsidR="00E63869" w:rsidRPr="000A6C4E" w:rsidRDefault="000A6C4E" w:rsidP="000A6C4E">
    <w:pPr>
      <w:pStyle w:val="Footer"/>
      <w:jc w:val="center"/>
      <w:rPr>
        <w:sz w:val="14"/>
      </w:rPr>
    </w:pPr>
    <w:r w:rsidRPr="000A6C4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FE20" w14:textId="77777777" w:rsidR="000A6C4E" w:rsidRDefault="000A6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864F" w14:textId="3C87518B" w:rsidR="006B2F15" w:rsidRPr="000A6C4E" w:rsidRDefault="005B3B4F" w:rsidP="000A6C4E">
    <w:pPr>
      <w:jc w:val="center"/>
      <w:rPr>
        <w:sz w:val="14"/>
        <w:szCs w:val="14"/>
      </w:rPr>
    </w:pPr>
    <w:r w:rsidRPr="000A6C4E">
      <w:rPr>
        <w:noProof/>
        <w:sz w:val="14"/>
        <w:szCs w:val="14"/>
      </w:rPr>
      <mc:AlternateContent>
        <mc:Choice Requires="wps">
          <w:drawing>
            <wp:anchor distT="0" distB="0" distL="0" distR="0" simplePos="0" relativeHeight="487216128" behindDoc="1" locked="0" layoutInCell="1" allowOverlap="1" wp14:anchorId="1CF28652" wp14:editId="1CF28653">
              <wp:simplePos x="0" y="0"/>
              <wp:positionH relativeFrom="page">
                <wp:posOffset>6481571</wp:posOffset>
              </wp:positionH>
              <wp:positionV relativeFrom="page">
                <wp:posOffset>9946037</wp:posOffset>
              </wp:positionV>
              <wp:extent cx="21590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14:paraId="1CF28657" w14:textId="77777777" w:rsidR="006B2F15" w:rsidRDefault="005B3B4F">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1CF28652" id="_x0000_t202" coordsize="21600,21600" o:spt="202" path="m,l,21600r21600,l21600,xe">
              <v:stroke joinstyle="miter"/>
              <v:path gradientshapeok="t" o:connecttype="rect"/>
            </v:shapetype>
            <v:shape id="Textbox 2" o:spid="_x0000_s1026" type="#_x0000_t202" style="position:absolute;left:0;text-align:left;margin-left:510.35pt;margin-top:783.15pt;width:17pt;height:12.1pt;z-index:-1610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" filled="f" stroked="f">
              <v:textbox inset="0,0,0,0">
                <w:txbxContent>
                  <w:p w14:paraId="1CF28657" w14:textId="77777777" w:rsidR="006B2F15" w:rsidRDefault="005B3B4F">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sidR="000A6C4E" w:rsidRPr="000A6C4E">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10E7" w14:textId="77777777" w:rsidR="00852CB2" w:rsidRDefault="00852CB2">
      <w:r>
        <w:separator/>
      </w:r>
    </w:p>
  </w:footnote>
  <w:footnote w:type="continuationSeparator" w:id="0">
    <w:p w14:paraId="62FFDFF6" w14:textId="77777777" w:rsidR="00852CB2" w:rsidRDefault="0085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A134" w14:textId="77777777" w:rsidR="000A6C4E" w:rsidRDefault="000A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31D6" w14:textId="77777777" w:rsidR="000A6C4E" w:rsidRDefault="000A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245" w14:textId="77777777" w:rsidR="000A6C4E" w:rsidRDefault="000A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32"/>
    <w:multiLevelType w:val="hybridMultilevel"/>
    <w:tmpl w:val="6074BFF8"/>
    <w:lvl w:ilvl="0" w:tplc="DA5A706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6E13E2"/>
    <w:multiLevelType w:val="hybridMultilevel"/>
    <w:tmpl w:val="4AA4DDD6"/>
    <w:lvl w:ilvl="0" w:tplc="FB3CD508">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079D1"/>
    <w:multiLevelType w:val="hybridMultilevel"/>
    <w:tmpl w:val="6F688868"/>
    <w:lvl w:ilvl="0" w:tplc="B8E8449C">
      <w:start w:val="1"/>
      <w:numFmt w:val="lowerLetter"/>
      <w:lvlText w:val="(%1)"/>
      <w:lvlJc w:val="left"/>
      <w:pPr>
        <w:ind w:left="820" w:hanging="360"/>
      </w:pPr>
      <w:rPr>
        <w:rFonts w:ascii="Arial" w:eastAsia="Arial" w:hAnsi="Arial" w:cs="Arial" w:hint="default"/>
        <w:b w:val="0"/>
        <w:bCs w:val="0"/>
        <w:i w:val="0"/>
        <w:iCs w:val="0"/>
        <w:spacing w:val="0"/>
        <w:w w:val="99"/>
        <w:sz w:val="24"/>
        <w:szCs w:val="24"/>
        <w:lang w:val="en-US" w:eastAsia="en-US" w:bidi="ar-SA"/>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3" w15:restartNumberingAfterBreak="0">
    <w:nsid w:val="0BC83027"/>
    <w:multiLevelType w:val="hybridMultilevel"/>
    <w:tmpl w:val="2064DD0C"/>
    <w:lvl w:ilvl="0" w:tplc="2BCEDDC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527652"/>
    <w:multiLevelType w:val="hybridMultilevel"/>
    <w:tmpl w:val="FDAEB66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158B2915"/>
    <w:multiLevelType w:val="hybridMultilevel"/>
    <w:tmpl w:val="8D36FC1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196C0C8C"/>
    <w:multiLevelType w:val="hybridMultilevel"/>
    <w:tmpl w:val="32B231A6"/>
    <w:lvl w:ilvl="0" w:tplc="0A7CAB46">
      <w:numFmt w:val="bullet"/>
      <w:lvlText w:val=""/>
      <w:lvlJc w:val="left"/>
      <w:pPr>
        <w:ind w:left="892" w:hanging="360"/>
      </w:pPr>
      <w:rPr>
        <w:rFonts w:ascii="Symbol" w:eastAsia="Symbol" w:hAnsi="Symbol" w:cs="Symbol" w:hint="default"/>
        <w:b w:val="0"/>
        <w:bCs w:val="0"/>
        <w:i w:val="0"/>
        <w:iCs w:val="0"/>
        <w:spacing w:val="0"/>
        <w:w w:val="100"/>
        <w:sz w:val="24"/>
        <w:szCs w:val="24"/>
        <w:lang w:val="en-US" w:eastAsia="en-US" w:bidi="ar-SA"/>
      </w:rPr>
    </w:lvl>
    <w:lvl w:ilvl="1" w:tplc="187A43D2">
      <w:numFmt w:val="bullet"/>
      <w:lvlText w:val="•"/>
      <w:lvlJc w:val="left"/>
      <w:pPr>
        <w:ind w:left="1734" w:hanging="360"/>
      </w:pPr>
      <w:rPr>
        <w:rFonts w:hint="default"/>
        <w:lang w:val="en-US" w:eastAsia="en-US" w:bidi="ar-SA"/>
      </w:rPr>
    </w:lvl>
    <w:lvl w:ilvl="2" w:tplc="20444DDC">
      <w:numFmt w:val="bullet"/>
      <w:lvlText w:val="•"/>
      <w:lvlJc w:val="left"/>
      <w:pPr>
        <w:ind w:left="2569" w:hanging="360"/>
      </w:pPr>
      <w:rPr>
        <w:rFonts w:hint="default"/>
        <w:lang w:val="en-US" w:eastAsia="en-US" w:bidi="ar-SA"/>
      </w:rPr>
    </w:lvl>
    <w:lvl w:ilvl="3" w:tplc="8444C170">
      <w:numFmt w:val="bullet"/>
      <w:lvlText w:val="•"/>
      <w:lvlJc w:val="left"/>
      <w:pPr>
        <w:ind w:left="3403" w:hanging="360"/>
      </w:pPr>
      <w:rPr>
        <w:rFonts w:hint="default"/>
        <w:lang w:val="en-US" w:eastAsia="en-US" w:bidi="ar-SA"/>
      </w:rPr>
    </w:lvl>
    <w:lvl w:ilvl="4" w:tplc="62BE9EC0">
      <w:numFmt w:val="bullet"/>
      <w:lvlText w:val="•"/>
      <w:lvlJc w:val="left"/>
      <w:pPr>
        <w:ind w:left="4238" w:hanging="360"/>
      </w:pPr>
      <w:rPr>
        <w:rFonts w:hint="default"/>
        <w:lang w:val="en-US" w:eastAsia="en-US" w:bidi="ar-SA"/>
      </w:rPr>
    </w:lvl>
    <w:lvl w:ilvl="5" w:tplc="C7467ED8">
      <w:numFmt w:val="bullet"/>
      <w:lvlText w:val="•"/>
      <w:lvlJc w:val="left"/>
      <w:pPr>
        <w:ind w:left="5073" w:hanging="360"/>
      </w:pPr>
      <w:rPr>
        <w:rFonts w:hint="default"/>
        <w:lang w:val="en-US" w:eastAsia="en-US" w:bidi="ar-SA"/>
      </w:rPr>
    </w:lvl>
    <w:lvl w:ilvl="6" w:tplc="9296E90C">
      <w:numFmt w:val="bullet"/>
      <w:lvlText w:val="•"/>
      <w:lvlJc w:val="left"/>
      <w:pPr>
        <w:ind w:left="5907" w:hanging="360"/>
      </w:pPr>
      <w:rPr>
        <w:rFonts w:hint="default"/>
        <w:lang w:val="en-US" w:eastAsia="en-US" w:bidi="ar-SA"/>
      </w:rPr>
    </w:lvl>
    <w:lvl w:ilvl="7" w:tplc="320A045A">
      <w:numFmt w:val="bullet"/>
      <w:lvlText w:val="•"/>
      <w:lvlJc w:val="left"/>
      <w:pPr>
        <w:ind w:left="6742" w:hanging="360"/>
      </w:pPr>
      <w:rPr>
        <w:rFonts w:hint="default"/>
        <w:lang w:val="en-US" w:eastAsia="en-US" w:bidi="ar-SA"/>
      </w:rPr>
    </w:lvl>
    <w:lvl w:ilvl="8" w:tplc="4A062ACE">
      <w:numFmt w:val="bullet"/>
      <w:lvlText w:val="•"/>
      <w:lvlJc w:val="left"/>
      <w:pPr>
        <w:ind w:left="7577" w:hanging="360"/>
      </w:pPr>
      <w:rPr>
        <w:rFonts w:hint="default"/>
        <w:lang w:val="en-US" w:eastAsia="en-US" w:bidi="ar-SA"/>
      </w:rPr>
    </w:lvl>
  </w:abstractNum>
  <w:abstractNum w:abstractNumId="7" w15:restartNumberingAfterBreak="0">
    <w:nsid w:val="1DFB5543"/>
    <w:multiLevelType w:val="hybridMultilevel"/>
    <w:tmpl w:val="51603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B71B7D"/>
    <w:multiLevelType w:val="hybridMultilevel"/>
    <w:tmpl w:val="88906868"/>
    <w:lvl w:ilvl="0" w:tplc="B8E8449C">
      <w:start w:val="1"/>
      <w:numFmt w:val="lowerLetter"/>
      <w:lvlText w:val="(%1)"/>
      <w:lvlJc w:val="left"/>
      <w:pPr>
        <w:ind w:left="1180" w:hanging="361"/>
      </w:pPr>
      <w:rPr>
        <w:rFonts w:ascii="Arial" w:eastAsia="Arial" w:hAnsi="Arial" w:cs="Arial" w:hint="default"/>
        <w:b w:val="0"/>
        <w:bCs w:val="0"/>
        <w:i w:val="0"/>
        <w:iCs w:val="0"/>
        <w:spacing w:val="0"/>
        <w:w w:val="99"/>
        <w:sz w:val="24"/>
        <w:szCs w:val="24"/>
        <w:lang w:val="en-US" w:eastAsia="en-US" w:bidi="ar-SA"/>
      </w:rPr>
    </w:lvl>
    <w:lvl w:ilvl="1" w:tplc="6B7CFE7C">
      <w:start w:val="1"/>
      <w:numFmt w:val="lowerLetter"/>
      <w:lvlText w:val="%2)"/>
      <w:lvlJc w:val="left"/>
      <w:pPr>
        <w:ind w:left="2260" w:hanging="360"/>
      </w:pPr>
      <w:rPr>
        <w:rFonts w:ascii="Arial" w:eastAsia="Arial" w:hAnsi="Arial" w:cs="Arial" w:hint="default"/>
        <w:b w:val="0"/>
        <w:bCs w:val="0"/>
        <w:i w:val="0"/>
        <w:iCs w:val="0"/>
        <w:spacing w:val="-1"/>
        <w:w w:val="99"/>
        <w:sz w:val="24"/>
        <w:szCs w:val="24"/>
        <w:lang w:val="en-US" w:eastAsia="en-US" w:bidi="ar-SA"/>
      </w:rPr>
    </w:lvl>
    <w:lvl w:ilvl="2" w:tplc="8BC0ECCC">
      <w:numFmt w:val="bullet"/>
      <w:lvlText w:val="•"/>
      <w:lvlJc w:val="left"/>
      <w:pPr>
        <w:ind w:left="3116" w:hanging="360"/>
      </w:pPr>
      <w:rPr>
        <w:rFonts w:hint="default"/>
        <w:lang w:val="en-US" w:eastAsia="en-US" w:bidi="ar-SA"/>
      </w:rPr>
    </w:lvl>
    <w:lvl w:ilvl="3" w:tplc="EE14FEF2">
      <w:numFmt w:val="bullet"/>
      <w:lvlText w:val="•"/>
      <w:lvlJc w:val="left"/>
      <w:pPr>
        <w:ind w:left="3972" w:hanging="360"/>
      </w:pPr>
      <w:rPr>
        <w:rFonts w:hint="default"/>
        <w:lang w:val="en-US" w:eastAsia="en-US" w:bidi="ar-SA"/>
      </w:rPr>
    </w:lvl>
    <w:lvl w:ilvl="4" w:tplc="5172E9E4">
      <w:numFmt w:val="bullet"/>
      <w:lvlText w:val="•"/>
      <w:lvlJc w:val="left"/>
      <w:pPr>
        <w:ind w:left="4828" w:hanging="360"/>
      </w:pPr>
      <w:rPr>
        <w:rFonts w:hint="default"/>
        <w:lang w:val="en-US" w:eastAsia="en-US" w:bidi="ar-SA"/>
      </w:rPr>
    </w:lvl>
    <w:lvl w:ilvl="5" w:tplc="80A474CA">
      <w:numFmt w:val="bullet"/>
      <w:lvlText w:val="•"/>
      <w:lvlJc w:val="left"/>
      <w:pPr>
        <w:ind w:left="5685" w:hanging="360"/>
      </w:pPr>
      <w:rPr>
        <w:rFonts w:hint="default"/>
        <w:lang w:val="en-US" w:eastAsia="en-US" w:bidi="ar-SA"/>
      </w:rPr>
    </w:lvl>
    <w:lvl w:ilvl="6" w:tplc="F0D0F0E0">
      <w:numFmt w:val="bullet"/>
      <w:lvlText w:val="•"/>
      <w:lvlJc w:val="left"/>
      <w:pPr>
        <w:ind w:left="6541" w:hanging="360"/>
      </w:pPr>
      <w:rPr>
        <w:rFonts w:hint="default"/>
        <w:lang w:val="en-US" w:eastAsia="en-US" w:bidi="ar-SA"/>
      </w:rPr>
    </w:lvl>
    <w:lvl w:ilvl="7" w:tplc="43069678">
      <w:numFmt w:val="bullet"/>
      <w:lvlText w:val="•"/>
      <w:lvlJc w:val="left"/>
      <w:pPr>
        <w:ind w:left="7397" w:hanging="360"/>
      </w:pPr>
      <w:rPr>
        <w:rFonts w:hint="default"/>
        <w:lang w:val="en-US" w:eastAsia="en-US" w:bidi="ar-SA"/>
      </w:rPr>
    </w:lvl>
    <w:lvl w:ilvl="8" w:tplc="0B82F67C">
      <w:numFmt w:val="bullet"/>
      <w:lvlText w:val="•"/>
      <w:lvlJc w:val="left"/>
      <w:pPr>
        <w:ind w:left="8253" w:hanging="360"/>
      </w:pPr>
      <w:rPr>
        <w:rFonts w:hint="default"/>
        <w:lang w:val="en-US" w:eastAsia="en-US" w:bidi="ar-SA"/>
      </w:rPr>
    </w:lvl>
  </w:abstractNum>
  <w:abstractNum w:abstractNumId="9" w15:restartNumberingAfterBreak="0">
    <w:nsid w:val="1F3E3BE1"/>
    <w:multiLevelType w:val="hybridMultilevel"/>
    <w:tmpl w:val="E5B29CD6"/>
    <w:lvl w:ilvl="0" w:tplc="EEC0FDE8">
      <w:start w:val="35"/>
      <w:numFmt w:val="lowerLetter"/>
      <w:lvlText w:val="(%1)"/>
      <w:lvlJc w:val="left"/>
      <w:pPr>
        <w:ind w:left="820" w:hanging="360"/>
      </w:pPr>
      <w:rPr>
        <w:rFonts w:ascii="Arial" w:eastAsia="Arial" w:hAnsi="Arial" w:cs="Arial" w:hint="default"/>
        <w:b w:val="0"/>
        <w:bCs w:val="0"/>
        <w:i w:val="0"/>
        <w:iCs w:val="0"/>
        <w:spacing w:val="0"/>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lvl>
    <w:lvl w:ilvl="3" w:tplc="6854F13C">
      <w:start w:val="1"/>
      <w:numFmt w:val="upp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626E7F"/>
    <w:multiLevelType w:val="hybridMultilevel"/>
    <w:tmpl w:val="53600396"/>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1186" w:hanging="360"/>
      </w:pPr>
      <w:rPr>
        <w:rFonts w:ascii="Courier New" w:hAnsi="Courier New" w:cs="Courier New" w:hint="default"/>
      </w:rPr>
    </w:lvl>
    <w:lvl w:ilvl="2" w:tplc="0C090005">
      <w:start w:val="1"/>
      <w:numFmt w:val="bullet"/>
      <w:lvlText w:val=""/>
      <w:lvlJc w:val="left"/>
      <w:pPr>
        <w:ind w:left="1906" w:hanging="360"/>
      </w:pPr>
      <w:rPr>
        <w:rFonts w:ascii="Wingdings" w:hAnsi="Wingdings" w:hint="default"/>
      </w:rPr>
    </w:lvl>
    <w:lvl w:ilvl="3" w:tplc="0C090001">
      <w:start w:val="1"/>
      <w:numFmt w:val="bullet"/>
      <w:lvlText w:val=""/>
      <w:lvlJc w:val="left"/>
      <w:pPr>
        <w:ind w:left="2626" w:hanging="360"/>
      </w:pPr>
      <w:rPr>
        <w:rFonts w:ascii="Symbol" w:hAnsi="Symbol" w:hint="default"/>
      </w:rPr>
    </w:lvl>
    <w:lvl w:ilvl="4" w:tplc="0C090003">
      <w:start w:val="1"/>
      <w:numFmt w:val="bullet"/>
      <w:lvlText w:val="o"/>
      <w:lvlJc w:val="left"/>
      <w:pPr>
        <w:ind w:left="3346" w:hanging="360"/>
      </w:pPr>
      <w:rPr>
        <w:rFonts w:ascii="Courier New" w:hAnsi="Courier New" w:cs="Courier New" w:hint="default"/>
      </w:rPr>
    </w:lvl>
    <w:lvl w:ilvl="5" w:tplc="0C090005">
      <w:start w:val="1"/>
      <w:numFmt w:val="bullet"/>
      <w:lvlText w:val=""/>
      <w:lvlJc w:val="left"/>
      <w:pPr>
        <w:ind w:left="4066" w:hanging="360"/>
      </w:pPr>
      <w:rPr>
        <w:rFonts w:ascii="Wingdings" w:hAnsi="Wingdings" w:hint="default"/>
      </w:rPr>
    </w:lvl>
    <w:lvl w:ilvl="6" w:tplc="0C090001">
      <w:start w:val="1"/>
      <w:numFmt w:val="bullet"/>
      <w:lvlText w:val=""/>
      <w:lvlJc w:val="left"/>
      <w:pPr>
        <w:ind w:left="4786" w:hanging="360"/>
      </w:pPr>
      <w:rPr>
        <w:rFonts w:ascii="Symbol" w:hAnsi="Symbol" w:hint="default"/>
      </w:rPr>
    </w:lvl>
    <w:lvl w:ilvl="7" w:tplc="0C090003">
      <w:start w:val="1"/>
      <w:numFmt w:val="bullet"/>
      <w:lvlText w:val="o"/>
      <w:lvlJc w:val="left"/>
      <w:pPr>
        <w:ind w:left="5506" w:hanging="360"/>
      </w:pPr>
      <w:rPr>
        <w:rFonts w:ascii="Courier New" w:hAnsi="Courier New" w:cs="Courier New" w:hint="default"/>
      </w:rPr>
    </w:lvl>
    <w:lvl w:ilvl="8" w:tplc="0C090005">
      <w:start w:val="1"/>
      <w:numFmt w:val="bullet"/>
      <w:lvlText w:val=""/>
      <w:lvlJc w:val="left"/>
      <w:pPr>
        <w:ind w:left="6226" w:hanging="360"/>
      </w:pPr>
      <w:rPr>
        <w:rFonts w:ascii="Wingdings" w:hAnsi="Wingdings" w:hint="default"/>
      </w:rPr>
    </w:lvl>
  </w:abstractNum>
  <w:abstractNum w:abstractNumId="12" w15:restartNumberingAfterBreak="0">
    <w:nsid w:val="320B7F78"/>
    <w:multiLevelType w:val="hybridMultilevel"/>
    <w:tmpl w:val="048495E8"/>
    <w:lvl w:ilvl="0" w:tplc="6A6040D2">
      <w:start w:val="1"/>
      <w:numFmt w:val="lowerLetter"/>
      <w:lvlText w:val="(%1)"/>
      <w:lvlJc w:val="left"/>
      <w:pPr>
        <w:ind w:left="100" w:hanging="404"/>
      </w:pPr>
      <w:rPr>
        <w:rFonts w:ascii="Arial" w:eastAsia="Arial" w:hAnsi="Arial" w:cs="Arial" w:hint="default"/>
        <w:b w:val="0"/>
        <w:bCs w:val="0"/>
        <w:i w:val="0"/>
        <w:iCs w:val="0"/>
        <w:spacing w:val="0"/>
        <w:w w:val="99"/>
        <w:sz w:val="24"/>
        <w:szCs w:val="24"/>
        <w:lang w:val="en-US" w:eastAsia="en-US" w:bidi="ar-SA"/>
      </w:rPr>
    </w:lvl>
    <w:lvl w:ilvl="1" w:tplc="49825A22">
      <w:numFmt w:val="bullet"/>
      <w:lvlText w:val="•"/>
      <w:lvlJc w:val="left"/>
      <w:pPr>
        <w:ind w:left="1014" w:hanging="404"/>
      </w:pPr>
      <w:rPr>
        <w:rFonts w:hint="default"/>
        <w:lang w:val="en-US" w:eastAsia="en-US" w:bidi="ar-SA"/>
      </w:rPr>
    </w:lvl>
    <w:lvl w:ilvl="2" w:tplc="62302BF0">
      <w:numFmt w:val="bullet"/>
      <w:lvlText w:val="•"/>
      <w:lvlJc w:val="left"/>
      <w:pPr>
        <w:ind w:left="1929" w:hanging="404"/>
      </w:pPr>
      <w:rPr>
        <w:rFonts w:hint="default"/>
        <w:lang w:val="en-US" w:eastAsia="en-US" w:bidi="ar-SA"/>
      </w:rPr>
    </w:lvl>
    <w:lvl w:ilvl="3" w:tplc="15C2F1E6">
      <w:numFmt w:val="bullet"/>
      <w:lvlText w:val="•"/>
      <w:lvlJc w:val="left"/>
      <w:pPr>
        <w:ind w:left="2843" w:hanging="404"/>
      </w:pPr>
      <w:rPr>
        <w:rFonts w:hint="default"/>
        <w:lang w:val="en-US" w:eastAsia="en-US" w:bidi="ar-SA"/>
      </w:rPr>
    </w:lvl>
    <w:lvl w:ilvl="4" w:tplc="A742070A">
      <w:numFmt w:val="bullet"/>
      <w:lvlText w:val="•"/>
      <w:lvlJc w:val="left"/>
      <w:pPr>
        <w:ind w:left="3758" w:hanging="404"/>
      </w:pPr>
      <w:rPr>
        <w:rFonts w:hint="default"/>
        <w:lang w:val="en-US" w:eastAsia="en-US" w:bidi="ar-SA"/>
      </w:rPr>
    </w:lvl>
    <w:lvl w:ilvl="5" w:tplc="45FC2A94">
      <w:numFmt w:val="bullet"/>
      <w:lvlText w:val="•"/>
      <w:lvlJc w:val="left"/>
      <w:pPr>
        <w:ind w:left="4673" w:hanging="404"/>
      </w:pPr>
      <w:rPr>
        <w:rFonts w:hint="default"/>
        <w:lang w:val="en-US" w:eastAsia="en-US" w:bidi="ar-SA"/>
      </w:rPr>
    </w:lvl>
    <w:lvl w:ilvl="6" w:tplc="FE221982">
      <w:numFmt w:val="bullet"/>
      <w:lvlText w:val="•"/>
      <w:lvlJc w:val="left"/>
      <w:pPr>
        <w:ind w:left="5587" w:hanging="404"/>
      </w:pPr>
      <w:rPr>
        <w:rFonts w:hint="default"/>
        <w:lang w:val="en-US" w:eastAsia="en-US" w:bidi="ar-SA"/>
      </w:rPr>
    </w:lvl>
    <w:lvl w:ilvl="7" w:tplc="D5A46B4E">
      <w:numFmt w:val="bullet"/>
      <w:lvlText w:val="•"/>
      <w:lvlJc w:val="left"/>
      <w:pPr>
        <w:ind w:left="6502" w:hanging="404"/>
      </w:pPr>
      <w:rPr>
        <w:rFonts w:hint="default"/>
        <w:lang w:val="en-US" w:eastAsia="en-US" w:bidi="ar-SA"/>
      </w:rPr>
    </w:lvl>
    <w:lvl w:ilvl="8" w:tplc="FBC41764">
      <w:numFmt w:val="bullet"/>
      <w:lvlText w:val="•"/>
      <w:lvlJc w:val="left"/>
      <w:pPr>
        <w:ind w:left="7417" w:hanging="404"/>
      </w:pPr>
      <w:rPr>
        <w:rFonts w:hint="default"/>
        <w:lang w:val="en-US" w:eastAsia="en-US" w:bidi="ar-SA"/>
      </w:rPr>
    </w:lvl>
  </w:abstractNum>
  <w:abstractNum w:abstractNumId="13" w15:restartNumberingAfterBreak="0">
    <w:nsid w:val="3A517D12"/>
    <w:multiLevelType w:val="hybridMultilevel"/>
    <w:tmpl w:val="FE0A77F4"/>
    <w:lvl w:ilvl="0" w:tplc="698A31DA">
      <w:numFmt w:val="bullet"/>
      <w:lvlText w:val="-"/>
      <w:lvlJc w:val="left"/>
      <w:pPr>
        <w:ind w:left="460" w:hanging="360"/>
      </w:pPr>
      <w:rPr>
        <w:rFonts w:ascii="Arial" w:eastAsia="Arial" w:hAnsi="Arial" w:cs="Aria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14" w15:restartNumberingAfterBreak="0">
    <w:nsid w:val="3A894FCF"/>
    <w:multiLevelType w:val="hybridMultilevel"/>
    <w:tmpl w:val="AAA29B0C"/>
    <w:lvl w:ilvl="0" w:tplc="27B6E780">
      <w:start w:val="1"/>
      <w:numFmt w:val="lowerLetter"/>
      <w:lvlText w:val="(%1)"/>
      <w:lvlJc w:val="left"/>
      <w:pPr>
        <w:ind w:left="1180" w:hanging="360"/>
      </w:pPr>
      <w:rPr>
        <w:rFonts w:hint="default"/>
      </w:r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abstractNum w:abstractNumId="15" w15:restartNumberingAfterBreak="0">
    <w:nsid w:val="4672408F"/>
    <w:multiLevelType w:val="hybridMultilevel"/>
    <w:tmpl w:val="E2BE23FC"/>
    <w:lvl w:ilvl="0" w:tplc="CFE4F0C0">
      <w:start w:val="1"/>
      <w:numFmt w:val="lowerLetter"/>
      <w:lvlText w:val="(%1)"/>
      <w:lvlJc w:val="left"/>
      <w:pPr>
        <w:ind w:left="100" w:hanging="396"/>
      </w:pPr>
      <w:rPr>
        <w:rFonts w:ascii="Arial" w:eastAsia="Arial" w:hAnsi="Arial" w:cs="Arial" w:hint="default"/>
        <w:b w:val="0"/>
        <w:bCs w:val="0"/>
        <w:i w:val="0"/>
        <w:iCs w:val="0"/>
        <w:spacing w:val="0"/>
        <w:w w:val="99"/>
        <w:sz w:val="24"/>
        <w:szCs w:val="24"/>
        <w:lang w:val="en-US" w:eastAsia="en-US" w:bidi="ar-SA"/>
      </w:rPr>
    </w:lvl>
    <w:lvl w:ilvl="1" w:tplc="B3985B4E">
      <w:numFmt w:val="bullet"/>
      <w:lvlText w:val="•"/>
      <w:lvlJc w:val="left"/>
      <w:pPr>
        <w:ind w:left="1014" w:hanging="396"/>
      </w:pPr>
      <w:rPr>
        <w:rFonts w:hint="default"/>
        <w:lang w:val="en-US" w:eastAsia="en-US" w:bidi="ar-SA"/>
      </w:rPr>
    </w:lvl>
    <w:lvl w:ilvl="2" w:tplc="2E0860D2">
      <w:numFmt w:val="bullet"/>
      <w:lvlText w:val="•"/>
      <w:lvlJc w:val="left"/>
      <w:pPr>
        <w:ind w:left="1929" w:hanging="396"/>
      </w:pPr>
      <w:rPr>
        <w:rFonts w:hint="default"/>
        <w:lang w:val="en-US" w:eastAsia="en-US" w:bidi="ar-SA"/>
      </w:rPr>
    </w:lvl>
    <w:lvl w:ilvl="3" w:tplc="ACDC280E">
      <w:numFmt w:val="bullet"/>
      <w:lvlText w:val="•"/>
      <w:lvlJc w:val="left"/>
      <w:pPr>
        <w:ind w:left="2843" w:hanging="396"/>
      </w:pPr>
      <w:rPr>
        <w:rFonts w:hint="default"/>
        <w:lang w:val="en-US" w:eastAsia="en-US" w:bidi="ar-SA"/>
      </w:rPr>
    </w:lvl>
    <w:lvl w:ilvl="4" w:tplc="FF26E788">
      <w:numFmt w:val="bullet"/>
      <w:lvlText w:val="•"/>
      <w:lvlJc w:val="left"/>
      <w:pPr>
        <w:ind w:left="3758" w:hanging="396"/>
      </w:pPr>
      <w:rPr>
        <w:rFonts w:hint="default"/>
        <w:lang w:val="en-US" w:eastAsia="en-US" w:bidi="ar-SA"/>
      </w:rPr>
    </w:lvl>
    <w:lvl w:ilvl="5" w:tplc="CA780DF8">
      <w:numFmt w:val="bullet"/>
      <w:lvlText w:val="•"/>
      <w:lvlJc w:val="left"/>
      <w:pPr>
        <w:ind w:left="4673" w:hanging="396"/>
      </w:pPr>
      <w:rPr>
        <w:rFonts w:hint="default"/>
        <w:lang w:val="en-US" w:eastAsia="en-US" w:bidi="ar-SA"/>
      </w:rPr>
    </w:lvl>
    <w:lvl w:ilvl="6" w:tplc="2A0C78B4">
      <w:numFmt w:val="bullet"/>
      <w:lvlText w:val="•"/>
      <w:lvlJc w:val="left"/>
      <w:pPr>
        <w:ind w:left="5587" w:hanging="396"/>
      </w:pPr>
      <w:rPr>
        <w:rFonts w:hint="default"/>
        <w:lang w:val="en-US" w:eastAsia="en-US" w:bidi="ar-SA"/>
      </w:rPr>
    </w:lvl>
    <w:lvl w:ilvl="7" w:tplc="1B2A89E2">
      <w:numFmt w:val="bullet"/>
      <w:lvlText w:val="•"/>
      <w:lvlJc w:val="left"/>
      <w:pPr>
        <w:ind w:left="6502" w:hanging="396"/>
      </w:pPr>
      <w:rPr>
        <w:rFonts w:hint="default"/>
        <w:lang w:val="en-US" w:eastAsia="en-US" w:bidi="ar-SA"/>
      </w:rPr>
    </w:lvl>
    <w:lvl w:ilvl="8" w:tplc="3BB4BCAC">
      <w:numFmt w:val="bullet"/>
      <w:lvlText w:val="•"/>
      <w:lvlJc w:val="left"/>
      <w:pPr>
        <w:ind w:left="7417" w:hanging="396"/>
      </w:pPr>
      <w:rPr>
        <w:rFonts w:hint="default"/>
        <w:lang w:val="en-US" w:eastAsia="en-US" w:bidi="ar-SA"/>
      </w:rPr>
    </w:lvl>
  </w:abstractNum>
  <w:abstractNum w:abstractNumId="16" w15:restartNumberingAfterBreak="0">
    <w:nsid w:val="56EB4965"/>
    <w:multiLevelType w:val="hybridMultilevel"/>
    <w:tmpl w:val="B644DB02"/>
    <w:lvl w:ilvl="0" w:tplc="7FD444F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FC3875F0">
      <w:numFmt w:val="bullet"/>
      <w:lvlText w:val="•"/>
      <w:lvlJc w:val="left"/>
      <w:pPr>
        <w:ind w:left="1662" w:hanging="360"/>
      </w:pPr>
      <w:rPr>
        <w:rFonts w:hint="default"/>
        <w:lang w:val="en-US" w:eastAsia="en-US" w:bidi="ar-SA"/>
      </w:rPr>
    </w:lvl>
    <w:lvl w:ilvl="2" w:tplc="1D0CA7C8">
      <w:numFmt w:val="bullet"/>
      <w:lvlText w:val="•"/>
      <w:lvlJc w:val="left"/>
      <w:pPr>
        <w:ind w:left="2505" w:hanging="360"/>
      </w:pPr>
      <w:rPr>
        <w:rFonts w:hint="default"/>
        <w:lang w:val="en-US" w:eastAsia="en-US" w:bidi="ar-SA"/>
      </w:rPr>
    </w:lvl>
    <w:lvl w:ilvl="3" w:tplc="3CBA3092">
      <w:numFmt w:val="bullet"/>
      <w:lvlText w:val="•"/>
      <w:lvlJc w:val="left"/>
      <w:pPr>
        <w:ind w:left="3347" w:hanging="360"/>
      </w:pPr>
      <w:rPr>
        <w:rFonts w:hint="default"/>
        <w:lang w:val="en-US" w:eastAsia="en-US" w:bidi="ar-SA"/>
      </w:rPr>
    </w:lvl>
    <w:lvl w:ilvl="4" w:tplc="A8124A6C">
      <w:numFmt w:val="bullet"/>
      <w:lvlText w:val="•"/>
      <w:lvlJc w:val="left"/>
      <w:pPr>
        <w:ind w:left="4190" w:hanging="360"/>
      </w:pPr>
      <w:rPr>
        <w:rFonts w:hint="default"/>
        <w:lang w:val="en-US" w:eastAsia="en-US" w:bidi="ar-SA"/>
      </w:rPr>
    </w:lvl>
    <w:lvl w:ilvl="5" w:tplc="82A0B828">
      <w:numFmt w:val="bullet"/>
      <w:lvlText w:val="•"/>
      <w:lvlJc w:val="left"/>
      <w:pPr>
        <w:ind w:left="5033" w:hanging="360"/>
      </w:pPr>
      <w:rPr>
        <w:rFonts w:hint="default"/>
        <w:lang w:val="en-US" w:eastAsia="en-US" w:bidi="ar-SA"/>
      </w:rPr>
    </w:lvl>
    <w:lvl w:ilvl="6" w:tplc="6EECE7B0">
      <w:numFmt w:val="bullet"/>
      <w:lvlText w:val="•"/>
      <w:lvlJc w:val="left"/>
      <w:pPr>
        <w:ind w:left="5875" w:hanging="360"/>
      </w:pPr>
      <w:rPr>
        <w:rFonts w:hint="default"/>
        <w:lang w:val="en-US" w:eastAsia="en-US" w:bidi="ar-SA"/>
      </w:rPr>
    </w:lvl>
    <w:lvl w:ilvl="7" w:tplc="F47489B4">
      <w:numFmt w:val="bullet"/>
      <w:lvlText w:val="•"/>
      <w:lvlJc w:val="left"/>
      <w:pPr>
        <w:ind w:left="6718" w:hanging="360"/>
      </w:pPr>
      <w:rPr>
        <w:rFonts w:hint="default"/>
        <w:lang w:val="en-US" w:eastAsia="en-US" w:bidi="ar-SA"/>
      </w:rPr>
    </w:lvl>
    <w:lvl w:ilvl="8" w:tplc="53C080F4">
      <w:numFmt w:val="bullet"/>
      <w:lvlText w:val="•"/>
      <w:lvlJc w:val="left"/>
      <w:pPr>
        <w:ind w:left="7561" w:hanging="360"/>
      </w:pPr>
      <w:rPr>
        <w:rFonts w:hint="default"/>
        <w:lang w:val="en-US" w:eastAsia="en-US" w:bidi="ar-SA"/>
      </w:rPr>
    </w:lvl>
  </w:abstractNum>
  <w:abstractNum w:abstractNumId="17" w15:restartNumberingAfterBreak="0">
    <w:nsid w:val="575B73FB"/>
    <w:multiLevelType w:val="hybridMultilevel"/>
    <w:tmpl w:val="5262DDFC"/>
    <w:lvl w:ilvl="0" w:tplc="A4F6FC3A">
      <w:numFmt w:val="bullet"/>
      <w:lvlText w:val=""/>
      <w:lvlJc w:val="left"/>
      <w:pPr>
        <w:ind w:left="809" w:hanging="425"/>
      </w:pPr>
      <w:rPr>
        <w:rFonts w:ascii="Symbol" w:eastAsia="Symbol" w:hAnsi="Symbol" w:cs="Symbol" w:hint="default"/>
        <w:b w:val="0"/>
        <w:bCs w:val="0"/>
        <w:i w:val="0"/>
        <w:iCs w:val="0"/>
        <w:spacing w:val="0"/>
        <w:w w:val="100"/>
        <w:sz w:val="24"/>
        <w:szCs w:val="24"/>
        <w:lang w:val="en-US" w:eastAsia="en-US" w:bidi="ar-SA"/>
      </w:rPr>
    </w:lvl>
    <w:lvl w:ilvl="1" w:tplc="05701C74">
      <w:numFmt w:val="bullet"/>
      <w:lvlText w:val="•"/>
      <w:lvlJc w:val="left"/>
      <w:pPr>
        <w:ind w:left="1644" w:hanging="425"/>
      </w:pPr>
      <w:rPr>
        <w:rFonts w:hint="default"/>
        <w:lang w:val="en-US" w:eastAsia="en-US" w:bidi="ar-SA"/>
      </w:rPr>
    </w:lvl>
    <w:lvl w:ilvl="2" w:tplc="E530F308">
      <w:numFmt w:val="bullet"/>
      <w:lvlText w:val="•"/>
      <w:lvlJc w:val="left"/>
      <w:pPr>
        <w:ind w:left="2489" w:hanging="425"/>
      </w:pPr>
      <w:rPr>
        <w:rFonts w:hint="default"/>
        <w:lang w:val="en-US" w:eastAsia="en-US" w:bidi="ar-SA"/>
      </w:rPr>
    </w:lvl>
    <w:lvl w:ilvl="3" w:tplc="116C9972">
      <w:numFmt w:val="bullet"/>
      <w:lvlText w:val="•"/>
      <w:lvlJc w:val="left"/>
      <w:pPr>
        <w:ind w:left="3333" w:hanging="425"/>
      </w:pPr>
      <w:rPr>
        <w:rFonts w:hint="default"/>
        <w:lang w:val="en-US" w:eastAsia="en-US" w:bidi="ar-SA"/>
      </w:rPr>
    </w:lvl>
    <w:lvl w:ilvl="4" w:tplc="2E944FA6">
      <w:numFmt w:val="bullet"/>
      <w:lvlText w:val="•"/>
      <w:lvlJc w:val="left"/>
      <w:pPr>
        <w:ind w:left="4178" w:hanging="425"/>
      </w:pPr>
      <w:rPr>
        <w:rFonts w:hint="default"/>
        <w:lang w:val="en-US" w:eastAsia="en-US" w:bidi="ar-SA"/>
      </w:rPr>
    </w:lvl>
    <w:lvl w:ilvl="5" w:tplc="E6C49296">
      <w:numFmt w:val="bullet"/>
      <w:lvlText w:val="•"/>
      <w:lvlJc w:val="left"/>
      <w:pPr>
        <w:ind w:left="5023" w:hanging="425"/>
      </w:pPr>
      <w:rPr>
        <w:rFonts w:hint="default"/>
        <w:lang w:val="en-US" w:eastAsia="en-US" w:bidi="ar-SA"/>
      </w:rPr>
    </w:lvl>
    <w:lvl w:ilvl="6" w:tplc="EFD6817E">
      <w:numFmt w:val="bullet"/>
      <w:lvlText w:val="•"/>
      <w:lvlJc w:val="left"/>
      <w:pPr>
        <w:ind w:left="5867" w:hanging="425"/>
      </w:pPr>
      <w:rPr>
        <w:rFonts w:hint="default"/>
        <w:lang w:val="en-US" w:eastAsia="en-US" w:bidi="ar-SA"/>
      </w:rPr>
    </w:lvl>
    <w:lvl w:ilvl="7" w:tplc="4CC22A50">
      <w:numFmt w:val="bullet"/>
      <w:lvlText w:val="•"/>
      <w:lvlJc w:val="left"/>
      <w:pPr>
        <w:ind w:left="6712" w:hanging="425"/>
      </w:pPr>
      <w:rPr>
        <w:rFonts w:hint="default"/>
        <w:lang w:val="en-US" w:eastAsia="en-US" w:bidi="ar-SA"/>
      </w:rPr>
    </w:lvl>
    <w:lvl w:ilvl="8" w:tplc="8DEC3BD0">
      <w:numFmt w:val="bullet"/>
      <w:lvlText w:val="•"/>
      <w:lvlJc w:val="left"/>
      <w:pPr>
        <w:ind w:left="7557" w:hanging="425"/>
      </w:pPr>
      <w:rPr>
        <w:rFonts w:hint="default"/>
        <w:lang w:val="en-US" w:eastAsia="en-US" w:bidi="ar-SA"/>
      </w:rPr>
    </w:lvl>
  </w:abstractNum>
  <w:abstractNum w:abstractNumId="18" w15:restartNumberingAfterBreak="0">
    <w:nsid w:val="64D76432"/>
    <w:multiLevelType w:val="hybridMultilevel"/>
    <w:tmpl w:val="F3E2B782"/>
    <w:lvl w:ilvl="0" w:tplc="C85275BA">
      <w:start w:val="1"/>
      <w:numFmt w:val="lowerLetter"/>
      <w:lvlText w:val="(%1)"/>
      <w:lvlJc w:val="left"/>
      <w:pPr>
        <w:ind w:left="100" w:hanging="432"/>
      </w:pPr>
      <w:rPr>
        <w:rFonts w:ascii="Arial" w:eastAsia="Arial" w:hAnsi="Arial" w:cs="Arial" w:hint="default"/>
        <w:b w:val="0"/>
        <w:bCs w:val="0"/>
        <w:i w:val="0"/>
        <w:iCs w:val="0"/>
        <w:spacing w:val="0"/>
        <w:w w:val="99"/>
        <w:sz w:val="24"/>
        <w:szCs w:val="24"/>
        <w:lang w:val="en-US" w:eastAsia="en-US" w:bidi="ar-SA"/>
      </w:rPr>
    </w:lvl>
    <w:lvl w:ilvl="1" w:tplc="76726208">
      <w:start w:val="1"/>
      <w:numFmt w:val="lowerLetter"/>
      <w:lvlText w:val="(%2)"/>
      <w:lvlJc w:val="left"/>
      <w:pPr>
        <w:ind w:left="820" w:hanging="360"/>
      </w:pPr>
      <w:rPr>
        <w:rFonts w:ascii="Arial" w:eastAsia="Arial" w:hAnsi="Arial" w:cs="Arial" w:hint="default"/>
        <w:b w:val="0"/>
        <w:bCs w:val="0"/>
        <w:i w:val="0"/>
        <w:iCs w:val="0"/>
        <w:spacing w:val="0"/>
        <w:w w:val="99"/>
        <w:sz w:val="24"/>
        <w:szCs w:val="24"/>
      </w:rPr>
    </w:lvl>
    <w:lvl w:ilvl="2" w:tplc="D28E35C4">
      <w:numFmt w:val="bullet"/>
      <w:lvlText w:val="•"/>
      <w:lvlJc w:val="left"/>
      <w:pPr>
        <w:ind w:left="1756" w:hanging="360"/>
      </w:pPr>
      <w:rPr>
        <w:rFonts w:hint="default"/>
        <w:lang w:val="en-US" w:eastAsia="en-US" w:bidi="ar-SA"/>
      </w:rPr>
    </w:lvl>
    <w:lvl w:ilvl="3" w:tplc="FF96C95C">
      <w:numFmt w:val="bullet"/>
      <w:lvlText w:val="•"/>
      <w:lvlJc w:val="left"/>
      <w:pPr>
        <w:ind w:left="2692" w:hanging="360"/>
      </w:pPr>
      <w:rPr>
        <w:rFonts w:hint="default"/>
        <w:lang w:val="en-US" w:eastAsia="en-US" w:bidi="ar-SA"/>
      </w:rPr>
    </w:lvl>
    <w:lvl w:ilvl="4" w:tplc="5568FABC">
      <w:numFmt w:val="bullet"/>
      <w:lvlText w:val="•"/>
      <w:lvlJc w:val="left"/>
      <w:pPr>
        <w:ind w:left="3628" w:hanging="360"/>
      </w:pPr>
      <w:rPr>
        <w:rFonts w:hint="default"/>
        <w:lang w:val="en-US" w:eastAsia="en-US" w:bidi="ar-SA"/>
      </w:rPr>
    </w:lvl>
    <w:lvl w:ilvl="5" w:tplc="B1988DB0">
      <w:numFmt w:val="bullet"/>
      <w:lvlText w:val="•"/>
      <w:lvlJc w:val="left"/>
      <w:pPr>
        <w:ind w:left="4565" w:hanging="360"/>
      </w:pPr>
      <w:rPr>
        <w:rFonts w:hint="default"/>
        <w:lang w:val="en-US" w:eastAsia="en-US" w:bidi="ar-SA"/>
      </w:rPr>
    </w:lvl>
    <w:lvl w:ilvl="6" w:tplc="0A5236BA">
      <w:numFmt w:val="bullet"/>
      <w:lvlText w:val="•"/>
      <w:lvlJc w:val="left"/>
      <w:pPr>
        <w:ind w:left="5501" w:hanging="360"/>
      </w:pPr>
      <w:rPr>
        <w:rFonts w:hint="default"/>
        <w:lang w:val="en-US" w:eastAsia="en-US" w:bidi="ar-SA"/>
      </w:rPr>
    </w:lvl>
    <w:lvl w:ilvl="7" w:tplc="0D2CA376">
      <w:numFmt w:val="bullet"/>
      <w:lvlText w:val="•"/>
      <w:lvlJc w:val="left"/>
      <w:pPr>
        <w:ind w:left="6437" w:hanging="360"/>
      </w:pPr>
      <w:rPr>
        <w:rFonts w:hint="default"/>
        <w:lang w:val="en-US" w:eastAsia="en-US" w:bidi="ar-SA"/>
      </w:rPr>
    </w:lvl>
    <w:lvl w:ilvl="8" w:tplc="967ED29A">
      <w:numFmt w:val="bullet"/>
      <w:lvlText w:val="•"/>
      <w:lvlJc w:val="left"/>
      <w:pPr>
        <w:ind w:left="7373" w:hanging="360"/>
      </w:pPr>
      <w:rPr>
        <w:rFonts w:hint="default"/>
        <w:lang w:val="en-US" w:eastAsia="en-US" w:bidi="ar-SA"/>
      </w:rPr>
    </w:lvl>
  </w:abstractNum>
  <w:abstractNum w:abstractNumId="19" w15:restartNumberingAfterBreak="0">
    <w:nsid w:val="6B892E68"/>
    <w:multiLevelType w:val="hybridMultilevel"/>
    <w:tmpl w:val="6F688868"/>
    <w:lvl w:ilvl="0" w:tplc="FFFFFFFF">
      <w:start w:val="1"/>
      <w:numFmt w:val="lowerLetter"/>
      <w:lvlText w:val="(%1)"/>
      <w:lvlJc w:val="left"/>
      <w:pPr>
        <w:ind w:left="820" w:hanging="360"/>
      </w:pPr>
      <w:rPr>
        <w:rFonts w:ascii="Arial" w:eastAsia="Arial" w:hAnsi="Arial" w:cs="Arial" w:hint="default"/>
        <w:b w:val="0"/>
        <w:bCs w:val="0"/>
        <w:i w:val="0"/>
        <w:iCs w:val="0"/>
        <w:spacing w:val="0"/>
        <w:w w:val="99"/>
        <w:sz w:val="24"/>
        <w:szCs w:val="24"/>
        <w:lang w:val="en-US" w:eastAsia="en-US" w:bidi="ar-SA"/>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0" w15:restartNumberingAfterBreak="0">
    <w:nsid w:val="721F7252"/>
    <w:multiLevelType w:val="hybridMultilevel"/>
    <w:tmpl w:val="5FD03FCA"/>
    <w:lvl w:ilvl="0" w:tplc="A404C7A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370589B"/>
    <w:multiLevelType w:val="hybridMultilevel"/>
    <w:tmpl w:val="BC5220B8"/>
    <w:lvl w:ilvl="0" w:tplc="6C4AD8A4">
      <w:start w:val="1"/>
      <w:numFmt w:val="lowerLetter"/>
      <w:lvlText w:val="(%1)"/>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F66F77"/>
    <w:multiLevelType w:val="hybridMultilevel"/>
    <w:tmpl w:val="6F688868"/>
    <w:lvl w:ilvl="0" w:tplc="FFFFFFFF">
      <w:start w:val="1"/>
      <w:numFmt w:val="lowerLetter"/>
      <w:lvlText w:val="(%1)"/>
      <w:lvlJc w:val="left"/>
      <w:pPr>
        <w:ind w:left="820" w:hanging="360"/>
      </w:pPr>
      <w:rPr>
        <w:rFonts w:ascii="Arial" w:eastAsia="Arial" w:hAnsi="Arial" w:cs="Arial" w:hint="default"/>
        <w:b w:val="0"/>
        <w:bCs w:val="0"/>
        <w:i w:val="0"/>
        <w:iCs w:val="0"/>
        <w:spacing w:val="0"/>
        <w:w w:val="99"/>
        <w:sz w:val="24"/>
        <w:szCs w:val="24"/>
        <w:lang w:val="en-US" w:eastAsia="en-US" w:bidi="ar-SA"/>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3" w15:restartNumberingAfterBreak="0">
    <w:nsid w:val="7EFA02B5"/>
    <w:multiLevelType w:val="hybridMultilevel"/>
    <w:tmpl w:val="F9528B3E"/>
    <w:lvl w:ilvl="0" w:tplc="39781FFE">
      <w:start w:val="1"/>
      <w:numFmt w:val="lowerLetter"/>
      <w:lvlText w:val="(%1)"/>
      <w:lvlJc w:val="left"/>
      <w:pPr>
        <w:ind w:left="820" w:hanging="360"/>
      </w:pPr>
      <w:rPr>
        <w:rFonts w:ascii="Arial" w:eastAsia="Arial" w:hAnsi="Arial" w:cs="Arial" w:hint="default"/>
        <w:b w:val="0"/>
        <w:bCs w:val="0"/>
        <w:i w:val="0"/>
        <w:iCs w:val="0"/>
        <w:spacing w:val="0"/>
        <w:w w:val="99"/>
        <w:sz w:val="24"/>
        <w:szCs w:val="24"/>
        <w:lang w:val="en-US" w:eastAsia="en-US" w:bidi="ar-SA"/>
      </w:rPr>
    </w:lvl>
    <w:lvl w:ilvl="1" w:tplc="C7187206">
      <w:numFmt w:val="bullet"/>
      <w:lvlText w:val="•"/>
      <w:lvlJc w:val="left"/>
      <w:pPr>
        <w:ind w:left="1662" w:hanging="360"/>
      </w:pPr>
      <w:rPr>
        <w:rFonts w:hint="default"/>
        <w:lang w:val="en-US" w:eastAsia="en-US" w:bidi="ar-SA"/>
      </w:rPr>
    </w:lvl>
    <w:lvl w:ilvl="2" w:tplc="C10433DC">
      <w:numFmt w:val="bullet"/>
      <w:lvlText w:val="•"/>
      <w:lvlJc w:val="left"/>
      <w:pPr>
        <w:ind w:left="2505" w:hanging="360"/>
      </w:pPr>
      <w:rPr>
        <w:rFonts w:hint="default"/>
        <w:lang w:val="en-US" w:eastAsia="en-US" w:bidi="ar-SA"/>
      </w:rPr>
    </w:lvl>
    <w:lvl w:ilvl="3" w:tplc="C65C3586">
      <w:numFmt w:val="bullet"/>
      <w:lvlText w:val="•"/>
      <w:lvlJc w:val="left"/>
      <w:pPr>
        <w:ind w:left="3347" w:hanging="360"/>
      </w:pPr>
      <w:rPr>
        <w:rFonts w:hint="default"/>
        <w:lang w:val="en-US" w:eastAsia="en-US" w:bidi="ar-SA"/>
      </w:rPr>
    </w:lvl>
    <w:lvl w:ilvl="4" w:tplc="D938F39E">
      <w:numFmt w:val="bullet"/>
      <w:lvlText w:val="•"/>
      <w:lvlJc w:val="left"/>
      <w:pPr>
        <w:ind w:left="4190" w:hanging="360"/>
      </w:pPr>
      <w:rPr>
        <w:rFonts w:hint="default"/>
        <w:lang w:val="en-US" w:eastAsia="en-US" w:bidi="ar-SA"/>
      </w:rPr>
    </w:lvl>
    <w:lvl w:ilvl="5" w:tplc="901050BE">
      <w:numFmt w:val="bullet"/>
      <w:lvlText w:val="•"/>
      <w:lvlJc w:val="left"/>
      <w:pPr>
        <w:ind w:left="5033" w:hanging="360"/>
      </w:pPr>
      <w:rPr>
        <w:rFonts w:hint="default"/>
        <w:lang w:val="en-US" w:eastAsia="en-US" w:bidi="ar-SA"/>
      </w:rPr>
    </w:lvl>
    <w:lvl w:ilvl="6" w:tplc="049E72A8">
      <w:numFmt w:val="bullet"/>
      <w:lvlText w:val="•"/>
      <w:lvlJc w:val="left"/>
      <w:pPr>
        <w:ind w:left="5875" w:hanging="360"/>
      </w:pPr>
      <w:rPr>
        <w:rFonts w:hint="default"/>
        <w:lang w:val="en-US" w:eastAsia="en-US" w:bidi="ar-SA"/>
      </w:rPr>
    </w:lvl>
    <w:lvl w:ilvl="7" w:tplc="121285FE">
      <w:numFmt w:val="bullet"/>
      <w:lvlText w:val="•"/>
      <w:lvlJc w:val="left"/>
      <w:pPr>
        <w:ind w:left="6718" w:hanging="360"/>
      </w:pPr>
      <w:rPr>
        <w:rFonts w:hint="default"/>
        <w:lang w:val="en-US" w:eastAsia="en-US" w:bidi="ar-SA"/>
      </w:rPr>
    </w:lvl>
    <w:lvl w:ilvl="8" w:tplc="075A8506">
      <w:numFmt w:val="bullet"/>
      <w:lvlText w:val="•"/>
      <w:lvlJc w:val="left"/>
      <w:pPr>
        <w:ind w:left="7561" w:hanging="360"/>
      </w:pPr>
      <w:rPr>
        <w:rFonts w:hint="default"/>
        <w:lang w:val="en-US" w:eastAsia="en-US" w:bidi="ar-SA"/>
      </w:rPr>
    </w:lvl>
  </w:abstractNum>
  <w:num w:numId="1" w16cid:durableId="204029087">
    <w:abstractNumId w:val="8"/>
  </w:num>
  <w:num w:numId="2" w16cid:durableId="749960051">
    <w:abstractNumId w:val="16"/>
  </w:num>
  <w:num w:numId="3" w16cid:durableId="1834836421">
    <w:abstractNumId w:val="12"/>
  </w:num>
  <w:num w:numId="4" w16cid:durableId="748844801">
    <w:abstractNumId w:val="15"/>
  </w:num>
  <w:num w:numId="5" w16cid:durableId="564144955">
    <w:abstractNumId w:val="6"/>
  </w:num>
  <w:num w:numId="6" w16cid:durableId="957834153">
    <w:abstractNumId w:val="23"/>
  </w:num>
  <w:num w:numId="7" w16cid:durableId="1636714993">
    <w:abstractNumId w:val="18"/>
  </w:num>
  <w:num w:numId="8" w16cid:durableId="1880052225">
    <w:abstractNumId w:val="17"/>
  </w:num>
  <w:num w:numId="9" w16cid:durableId="1215462195">
    <w:abstractNumId w:val="13"/>
  </w:num>
  <w:num w:numId="10" w16cid:durableId="708071256">
    <w:abstractNumId w:val="9"/>
  </w:num>
  <w:num w:numId="11" w16cid:durableId="931667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4987841">
    <w:abstractNumId w:val="7"/>
  </w:num>
  <w:num w:numId="13" w16cid:durableId="1142383525">
    <w:abstractNumId w:val="7"/>
  </w:num>
  <w:num w:numId="14" w16cid:durableId="1668287379">
    <w:abstractNumId w:val="21"/>
  </w:num>
  <w:num w:numId="15" w16cid:durableId="35787166">
    <w:abstractNumId w:val="11"/>
  </w:num>
  <w:num w:numId="16" w16cid:durableId="828137895">
    <w:abstractNumId w:val="3"/>
  </w:num>
  <w:num w:numId="17" w16cid:durableId="1518351950">
    <w:abstractNumId w:val="0"/>
  </w:num>
  <w:num w:numId="18" w16cid:durableId="1940798335">
    <w:abstractNumId w:val="20"/>
  </w:num>
  <w:num w:numId="19" w16cid:durableId="2011056082">
    <w:abstractNumId w:val="0"/>
  </w:num>
  <w:num w:numId="20" w16cid:durableId="1085149284">
    <w:abstractNumId w:val="4"/>
  </w:num>
  <w:num w:numId="21" w16cid:durableId="462499370">
    <w:abstractNumId w:val="2"/>
  </w:num>
  <w:num w:numId="22" w16cid:durableId="855533084">
    <w:abstractNumId w:val="14"/>
  </w:num>
  <w:num w:numId="23" w16cid:durableId="2109278196">
    <w:abstractNumId w:val="19"/>
  </w:num>
  <w:num w:numId="24" w16cid:durableId="696660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587522">
    <w:abstractNumId w:val="22"/>
  </w:num>
  <w:num w:numId="26" w16cid:durableId="1520776378">
    <w:abstractNumId w:val="5"/>
  </w:num>
  <w:num w:numId="27" w16cid:durableId="805784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15"/>
    <w:rsid w:val="00004EB4"/>
    <w:rsid w:val="000058BE"/>
    <w:rsid w:val="00017CCB"/>
    <w:rsid w:val="000701D9"/>
    <w:rsid w:val="000809B4"/>
    <w:rsid w:val="00081EEC"/>
    <w:rsid w:val="000830ED"/>
    <w:rsid w:val="00086D71"/>
    <w:rsid w:val="000933E5"/>
    <w:rsid w:val="000A3B4A"/>
    <w:rsid w:val="000A6C4E"/>
    <w:rsid w:val="000B007C"/>
    <w:rsid w:val="000C6608"/>
    <w:rsid w:val="000C7F09"/>
    <w:rsid w:val="000D3DB4"/>
    <w:rsid w:val="000D6A0C"/>
    <w:rsid w:val="000E4338"/>
    <w:rsid w:val="000E646C"/>
    <w:rsid w:val="000F1969"/>
    <w:rsid w:val="000F4DEB"/>
    <w:rsid w:val="00140EBC"/>
    <w:rsid w:val="00145112"/>
    <w:rsid w:val="0016031E"/>
    <w:rsid w:val="001963CA"/>
    <w:rsid w:val="001A0D40"/>
    <w:rsid w:val="001B115D"/>
    <w:rsid w:val="001C20A8"/>
    <w:rsid w:val="001D53F8"/>
    <w:rsid w:val="001F5087"/>
    <w:rsid w:val="001F55AB"/>
    <w:rsid w:val="00201646"/>
    <w:rsid w:val="00210DE2"/>
    <w:rsid w:val="00223CF4"/>
    <w:rsid w:val="00231EA5"/>
    <w:rsid w:val="00243A24"/>
    <w:rsid w:val="00256BA1"/>
    <w:rsid w:val="00290943"/>
    <w:rsid w:val="002A35E9"/>
    <w:rsid w:val="002B0483"/>
    <w:rsid w:val="002C1570"/>
    <w:rsid w:val="002D2DAD"/>
    <w:rsid w:val="002E1188"/>
    <w:rsid w:val="002E2D3F"/>
    <w:rsid w:val="002E4D08"/>
    <w:rsid w:val="002F2C15"/>
    <w:rsid w:val="002F3A5F"/>
    <w:rsid w:val="002F7957"/>
    <w:rsid w:val="002F7F44"/>
    <w:rsid w:val="00321050"/>
    <w:rsid w:val="0033143C"/>
    <w:rsid w:val="003453D7"/>
    <w:rsid w:val="00355408"/>
    <w:rsid w:val="003621E1"/>
    <w:rsid w:val="00374A93"/>
    <w:rsid w:val="00375B18"/>
    <w:rsid w:val="003B2FC5"/>
    <w:rsid w:val="003C23AE"/>
    <w:rsid w:val="003D6C6A"/>
    <w:rsid w:val="00401A18"/>
    <w:rsid w:val="00403845"/>
    <w:rsid w:val="00420970"/>
    <w:rsid w:val="00423EE8"/>
    <w:rsid w:val="0042456E"/>
    <w:rsid w:val="004277D4"/>
    <w:rsid w:val="00443356"/>
    <w:rsid w:val="00453AC2"/>
    <w:rsid w:val="00457B1B"/>
    <w:rsid w:val="00457C8C"/>
    <w:rsid w:val="004C1B27"/>
    <w:rsid w:val="004F1D8D"/>
    <w:rsid w:val="005048F1"/>
    <w:rsid w:val="00504DE5"/>
    <w:rsid w:val="00515DD8"/>
    <w:rsid w:val="0053328C"/>
    <w:rsid w:val="00546E1B"/>
    <w:rsid w:val="005718B4"/>
    <w:rsid w:val="00571BB3"/>
    <w:rsid w:val="00581690"/>
    <w:rsid w:val="005824E9"/>
    <w:rsid w:val="00593F85"/>
    <w:rsid w:val="005A13F1"/>
    <w:rsid w:val="005A1BC4"/>
    <w:rsid w:val="005B3B4F"/>
    <w:rsid w:val="005B52E4"/>
    <w:rsid w:val="005F5795"/>
    <w:rsid w:val="00611082"/>
    <w:rsid w:val="006213C8"/>
    <w:rsid w:val="00626C6D"/>
    <w:rsid w:val="00657935"/>
    <w:rsid w:val="006667AA"/>
    <w:rsid w:val="006872CB"/>
    <w:rsid w:val="006B2F15"/>
    <w:rsid w:val="006C0327"/>
    <w:rsid w:val="006C44F6"/>
    <w:rsid w:val="006F4F66"/>
    <w:rsid w:val="007133F1"/>
    <w:rsid w:val="00720B9C"/>
    <w:rsid w:val="00723945"/>
    <w:rsid w:val="0072419C"/>
    <w:rsid w:val="007358DE"/>
    <w:rsid w:val="0074376A"/>
    <w:rsid w:val="00757847"/>
    <w:rsid w:val="00772EB8"/>
    <w:rsid w:val="007742D4"/>
    <w:rsid w:val="00777EC4"/>
    <w:rsid w:val="0078049D"/>
    <w:rsid w:val="00780D72"/>
    <w:rsid w:val="007B0C71"/>
    <w:rsid w:val="007D409A"/>
    <w:rsid w:val="007D4AF8"/>
    <w:rsid w:val="007D7E02"/>
    <w:rsid w:val="00802D02"/>
    <w:rsid w:val="0083440A"/>
    <w:rsid w:val="008509D4"/>
    <w:rsid w:val="00852CB2"/>
    <w:rsid w:val="00853C23"/>
    <w:rsid w:val="008645FB"/>
    <w:rsid w:val="00865495"/>
    <w:rsid w:val="008737F9"/>
    <w:rsid w:val="0087716D"/>
    <w:rsid w:val="008822BF"/>
    <w:rsid w:val="008975CF"/>
    <w:rsid w:val="008A0F05"/>
    <w:rsid w:val="008A3BDD"/>
    <w:rsid w:val="008D6663"/>
    <w:rsid w:val="00901CF3"/>
    <w:rsid w:val="009147FF"/>
    <w:rsid w:val="00921AD3"/>
    <w:rsid w:val="00934F43"/>
    <w:rsid w:val="0096260C"/>
    <w:rsid w:val="009A3BF5"/>
    <w:rsid w:val="009A5F83"/>
    <w:rsid w:val="009B4CDC"/>
    <w:rsid w:val="009B7D4D"/>
    <w:rsid w:val="009C756A"/>
    <w:rsid w:val="009D0839"/>
    <w:rsid w:val="009E11A2"/>
    <w:rsid w:val="009E30BA"/>
    <w:rsid w:val="009E46BB"/>
    <w:rsid w:val="009F38C6"/>
    <w:rsid w:val="00A01DDA"/>
    <w:rsid w:val="00A1786E"/>
    <w:rsid w:val="00A34B45"/>
    <w:rsid w:val="00A549C2"/>
    <w:rsid w:val="00A5679F"/>
    <w:rsid w:val="00A57196"/>
    <w:rsid w:val="00A57A05"/>
    <w:rsid w:val="00A57B3B"/>
    <w:rsid w:val="00A748D3"/>
    <w:rsid w:val="00A765D0"/>
    <w:rsid w:val="00A838FB"/>
    <w:rsid w:val="00A952D0"/>
    <w:rsid w:val="00AB098C"/>
    <w:rsid w:val="00AC2527"/>
    <w:rsid w:val="00AC47B6"/>
    <w:rsid w:val="00AC510A"/>
    <w:rsid w:val="00AC56D0"/>
    <w:rsid w:val="00AE5459"/>
    <w:rsid w:val="00AF7B03"/>
    <w:rsid w:val="00B127FF"/>
    <w:rsid w:val="00B26963"/>
    <w:rsid w:val="00B6563F"/>
    <w:rsid w:val="00B70931"/>
    <w:rsid w:val="00B73E28"/>
    <w:rsid w:val="00B82774"/>
    <w:rsid w:val="00B8584B"/>
    <w:rsid w:val="00BA5492"/>
    <w:rsid w:val="00BC166A"/>
    <w:rsid w:val="00BC6227"/>
    <w:rsid w:val="00C13214"/>
    <w:rsid w:val="00C14A9F"/>
    <w:rsid w:val="00C35182"/>
    <w:rsid w:val="00C42A90"/>
    <w:rsid w:val="00C4357D"/>
    <w:rsid w:val="00C50EEF"/>
    <w:rsid w:val="00C716B8"/>
    <w:rsid w:val="00C90624"/>
    <w:rsid w:val="00C937FA"/>
    <w:rsid w:val="00CB5368"/>
    <w:rsid w:val="00CD5D4A"/>
    <w:rsid w:val="00CD5F5E"/>
    <w:rsid w:val="00CD6624"/>
    <w:rsid w:val="00CE5D1E"/>
    <w:rsid w:val="00D251F4"/>
    <w:rsid w:val="00D2544D"/>
    <w:rsid w:val="00D25B41"/>
    <w:rsid w:val="00D31B83"/>
    <w:rsid w:val="00D323EA"/>
    <w:rsid w:val="00D379DC"/>
    <w:rsid w:val="00D74569"/>
    <w:rsid w:val="00D75EF0"/>
    <w:rsid w:val="00D81FA1"/>
    <w:rsid w:val="00DA2458"/>
    <w:rsid w:val="00DA4899"/>
    <w:rsid w:val="00DA65BD"/>
    <w:rsid w:val="00DB0579"/>
    <w:rsid w:val="00DB4108"/>
    <w:rsid w:val="00DB6E7E"/>
    <w:rsid w:val="00DC6B30"/>
    <w:rsid w:val="00DC6F6B"/>
    <w:rsid w:val="00DD1436"/>
    <w:rsid w:val="00E0207D"/>
    <w:rsid w:val="00E07387"/>
    <w:rsid w:val="00E15C48"/>
    <w:rsid w:val="00E257F1"/>
    <w:rsid w:val="00E35B99"/>
    <w:rsid w:val="00E42971"/>
    <w:rsid w:val="00E63869"/>
    <w:rsid w:val="00EB6499"/>
    <w:rsid w:val="00EC2E15"/>
    <w:rsid w:val="00EC6E79"/>
    <w:rsid w:val="00ED21BE"/>
    <w:rsid w:val="00F032C6"/>
    <w:rsid w:val="00F11BF8"/>
    <w:rsid w:val="00F200DA"/>
    <w:rsid w:val="00F34C02"/>
    <w:rsid w:val="00F45BAB"/>
    <w:rsid w:val="00F61E3E"/>
    <w:rsid w:val="00F658FC"/>
    <w:rsid w:val="00F82EC4"/>
    <w:rsid w:val="00FB1A81"/>
    <w:rsid w:val="00FB2C56"/>
    <w:rsid w:val="00FB30FB"/>
    <w:rsid w:val="00FB60B4"/>
    <w:rsid w:val="00FC32F5"/>
    <w:rsid w:val="00FF0EBE"/>
    <w:rsid w:val="00FF6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283D5"/>
  <w15:docId w15:val="{C40D31A7-3B6F-4C5E-A06F-0D18638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link w:val="Heading2Char"/>
    <w:unhideWhenUsed/>
    <w:qFormat/>
    <w:pPr>
      <w:ind w:left="100"/>
      <w:jc w:val="center"/>
      <w:outlineLvl w:val="1"/>
    </w:pPr>
    <w:rPr>
      <w:b/>
      <w:bCs/>
      <w:sz w:val="24"/>
      <w:szCs w:val="24"/>
    </w:rPr>
  </w:style>
  <w:style w:type="paragraph" w:styleId="Heading3">
    <w:name w:val="heading 3"/>
    <w:basedOn w:val="Normal"/>
    <w:link w:val="Heading3Char"/>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7D409A"/>
    <w:pPr>
      <w:widowControl/>
      <w:autoSpaceDE/>
      <w:autoSpaceDN/>
    </w:pPr>
    <w:rPr>
      <w:rFonts w:ascii="Arial" w:eastAsia="Arial" w:hAnsi="Arial" w:cs="Arial"/>
    </w:rPr>
  </w:style>
  <w:style w:type="paragraph" w:customStyle="1" w:styleId="Recommendation1">
    <w:name w:val="Recommendation 1"/>
    <w:qFormat/>
    <w:rsid w:val="00BC6227"/>
    <w:pPr>
      <w:widowControl/>
      <w:numPr>
        <w:numId w:val="11"/>
      </w:numPr>
      <w:tabs>
        <w:tab w:val="left" w:pos="425"/>
      </w:tabs>
      <w:autoSpaceDE/>
      <w:autoSpaceDN/>
      <w:spacing w:before="240" w:line="276" w:lineRule="auto"/>
    </w:pPr>
    <w:rPr>
      <w:rFonts w:eastAsiaTheme="minorEastAsia"/>
      <w:sz w:val="24"/>
      <w:szCs w:val="24"/>
      <w:lang w:val="en-AU"/>
    </w:rPr>
  </w:style>
  <w:style w:type="character" w:customStyle="1" w:styleId="BodyTextChar">
    <w:name w:val="Body Text Char"/>
    <w:basedOn w:val="DefaultParagraphFont"/>
    <w:link w:val="BodyText"/>
    <w:uiPriority w:val="1"/>
    <w:rsid w:val="000D6A0C"/>
    <w:rPr>
      <w:rFonts w:ascii="Arial" w:eastAsia="Arial" w:hAnsi="Arial" w:cs="Arial"/>
      <w:sz w:val="24"/>
      <w:szCs w:val="24"/>
    </w:rPr>
  </w:style>
  <w:style w:type="character" w:styleId="CommentReference">
    <w:name w:val="annotation reference"/>
    <w:basedOn w:val="DefaultParagraphFont"/>
    <w:uiPriority w:val="99"/>
    <w:semiHidden/>
    <w:unhideWhenUsed/>
    <w:rsid w:val="005B52E4"/>
    <w:rPr>
      <w:sz w:val="16"/>
      <w:szCs w:val="16"/>
    </w:rPr>
  </w:style>
  <w:style w:type="paragraph" w:styleId="CommentText">
    <w:name w:val="annotation text"/>
    <w:basedOn w:val="Normal"/>
    <w:link w:val="CommentTextChar"/>
    <w:uiPriority w:val="99"/>
    <w:unhideWhenUsed/>
    <w:rsid w:val="005B52E4"/>
    <w:rPr>
      <w:sz w:val="20"/>
      <w:szCs w:val="20"/>
    </w:rPr>
  </w:style>
  <w:style w:type="character" w:customStyle="1" w:styleId="CommentTextChar">
    <w:name w:val="Comment Text Char"/>
    <w:basedOn w:val="DefaultParagraphFont"/>
    <w:link w:val="CommentText"/>
    <w:uiPriority w:val="99"/>
    <w:rsid w:val="005B52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B4108"/>
    <w:rPr>
      <w:b/>
      <w:bCs/>
    </w:rPr>
  </w:style>
  <w:style w:type="character" w:customStyle="1" w:styleId="CommentSubjectChar">
    <w:name w:val="Comment Subject Char"/>
    <w:basedOn w:val="CommentTextChar"/>
    <w:link w:val="CommentSubject"/>
    <w:uiPriority w:val="99"/>
    <w:semiHidden/>
    <w:rsid w:val="00DB4108"/>
    <w:rPr>
      <w:rFonts w:ascii="Arial" w:eastAsia="Arial" w:hAnsi="Arial" w:cs="Arial"/>
      <w:b/>
      <w:bCs/>
      <w:sz w:val="20"/>
      <w:szCs w:val="20"/>
    </w:rPr>
  </w:style>
  <w:style w:type="paragraph" w:styleId="Header">
    <w:name w:val="header"/>
    <w:basedOn w:val="Normal"/>
    <w:link w:val="HeaderChar"/>
    <w:uiPriority w:val="99"/>
    <w:unhideWhenUsed/>
    <w:rsid w:val="00F11BF8"/>
    <w:pPr>
      <w:tabs>
        <w:tab w:val="center" w:pos="4513"/>
        <w:tab w:val="right" w:pos="9026"/>
      </w:tabs>
    </w:pPr>
  </w:style>
  <w:style w:type="character" w:customStyle="1" w:styleId="HeaderChar">
    <w:name w:val="Header Char"/>
    <w:basedOn w:val="DefaultParagraphFont"/>
    <w:link w:val="Header"/>
    <w:uiPriority w:val="99"/>
    <w:rsid w:val="00F11BF8"/>
    <w:rPr>
      <w:rFonts w:ascii="Arial" w:eastAsia="Arial" w:hAnsi="Arial" w:cs="Arial"/>
    </w:rPr>
  </w:style>
  <w:style w:type="paragraph" w:styleId="Footer">
    <w:name w:val="footer"/>
    <w:basedOn w:val="Normal"/>
    <w:link w:val="FooterChar"/>
    <w:uiPriority w:val="99"/>
    <w:unhideWhenUsed/>
    <w:rsid w:val="00F11BF8"/>
    <w:pPr>
      <w:tabs>
        <w:tab w:val="center" w:pos="4513"/>
        <w:tab w:val="right" w:pos="9026"/>
      </w:tabs>
    </w:pPr>
  </w:style>
  <w:style w:type="character" w:customStyle="1" w:styleId="FooterChar">
    <w:name w:val="Footer Char"/>
    <w:basedOn w:val="DefaultParagraphFont"/>
    <w:link w:val="Footer"/>
    <w:uiPriority w:val="99"/>
    <w:rsid w:val="00F11BF8"/>
    <w:rPr>
      <w:rFonts w:ascii="Arial" w:eastAsia="Arial" w:hAnsi="Arial" w:cs="Arial"/>
    </w:rPr>
  </w:style>
  <w:style w:type="character" w:customStyle="1" w:styleId="Heading2Char">
    <w:name w:val="Heading 2 Char"/>
    <w:basedOn w:val="DefaultParagraphFont"/>
    <w:link w:val="Heading2"/>
    <w:rsid w:val="002E1188"/>
    <w:rPr>
      <w:rFonts w:ascii="Arial" w:eastAsia="Arial" w:hAnsi="Arial" w:cs="Arial"/>
      <w:b/>
      <w:bCs/>
      <w:sz w:val="24"/>
      <w:szCs w:val="24"/>
    </w:rPr>
  </w:style>
  <w:style w:type="character" w:customStyle="1" w:styleId="Heading3Char">
    <w:name w:val="Heading 3 Char"/>
    <w:basedOn w:val="DefaultParagraphFont"/>
    <w:link w:val="Heading3"/>
    <w:rsid w:val="003B2FC5"/>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525">
      <w:bodyDiv w:val="1"/>
      <w:marLeft w:val="0"/>
      <w:marRight w:val="0"/>
      <w:marTop w:val="0"/>
      <w:marBottom w:val="0"/>
      <w:divBdr>
        <w:top w:val="none" w:sz="0" w:space="0" w:color="auto"/>
        <w:left w:val="none" w:sz="0" w:space="0" w:color="auto"/>
        <w:bottom w:val="none" w:sz="0" w:space="0" w:color="auto"/>
        <w:right w:val="none" w:sz="0" w:space="0" w:color="auto"/>
      </w:divBdr>
    </w:div>
    <w:div w:id="21057102">
      <w:bodyDiv w:val="1"/>
      <w:marLeft w:val="0"/>
      <w:marRight w:val="0"/>
      <w:marTop w:val="0"/>
      <w:marBottom w:val="0"/>
      <w:divBdr>
        <w:top w:val="none" w:sz="0" w:space="0" w:color="auto"/>
        <w:left w:val="none" w:sz="0" w:space="0" w:color="auto"/>
        <w:bottom w:val="none" w:sz="0" w:space="0" w:color="auto"/>
        <w:right w:val="none" w:sz="0" w:space="0" w:color="auto"/>
      </w:divBdr>
    </w:div>
    <w:div w:id="135297547">
      <w:bodyDiv w:val="1"/>
      <w:marLeft w:val="0"/>
      <w:marRight w:val="0"/>
      <w:marTop w:val="0"/>
      <w:marBottom w:val="0"/>
      <w:divBdr>
        <w:top w:val="none" w:sz="0" w:space="0" w:color="auto"/>
        <w:left w:val="none" w:sz="0" w:space="0" w:color="auto"/>
        <w:bottom w:val="none" w:sz="0" w:space="0" w:color="auto"/>
        <w:right w:val="none" w:sz="0" w:space="0" w:color="auto"/>
      </w:divBdr>
    </w:div>
    <w:div w:id="158548803">
      <w:bodyDiv w:val="1"/>
      <w:marLeft w:val="0"/>
      <w:marRight w:val="0"/>
      <w:marTop w:val="0"/>
      <w:marBottom w:val="0"/>
      <w:divBdr>
        <w:top w:val="none" w:sz="0" w:space="0" w:color="auto"/>
        <w:left w:val="none" w:sz="0" w:space="0" w:color="auto"/>
        <w:bottom w:val="none" w:sz="0" w:space="0" w:color="auto"/>
        <w:right w:val="none" w:sz="0" w:space="0" w:color="auto"/>
      </w:divBdr>
    </w:div>
    <w:div w:id="175926687">
      <w:bodyDiv w:val="1"/>
      <w:marLeft w:val="0"/>
      <w:marRight w:val="0"/>
      <w:marTop w:val="0"/>
      <w:marBottom w:val="0"/>
      <w:divBdr>
        <w:top w:val="none" w:sz="0" w:space="0" w:color="auto"/>
        <w:left w:val="none" w:sz="0" w:space="0" w:color="auto"/>
        <w:bottom w:val="none" w:sz="0" w:space="0" w:color="auto"/>
        <w:right w:val="none" w:sz="0" w:space="0" w:color="auto"/>
      </w:divBdr>
    </w:div>
    <w:div w:id="224998887">
      <w:bodyDiv w:val="1"/>
      <w:marLeft w:val="0"/>
      <w:marRight w:val="0"/>
      <w:marTop w:val="0"/>
      <w:marBottom w:val="0"/>
      <w:divBdr>
        <w:top w:val="none" w:sz="0" w:space="0" w:color="auto"/>
        <w:left w:val="none" w:sz="0" w:space="0" w:color="auto"/>
        <w:bottom w:val="none" w:sz="0" w:space="0" w:color="auto"/>
        <w:right w:val="none" w:sz="0" w:space="0" w:color="auto"/>
      </w:divBdr>
    </w:div>
    <w:div w:id="248781764">
      <w:bodyDiv w:val="1"/>
      <w:marLeft w:val="0"/>
      <w:marRight w:val="0"/>
      <w:marTop w:val="0"/>
      <w:marBottom w:val="0"/>
      <w:divBdr>
        <w:top w:val="none" w:sz="0" w:space="0" w:color="auto"/>
        <w:left w:val="none" w:sz="0" w:space="0" w:color="auto"/>
        <w:bottom w:val="none" w:sz="0" w:space="0" w:color="auto"/>
        <w:right w:val="none" w:sz="0" w:space="0" w:color="auto"/>
      </w:divBdr>
    </w:div>
    <w:div w:id="386152353">
      <w:bodyDiv w:val="1"/>
      <w:marLeft w:val="0"/>
      <w:marRight w:val="0"/>
      <w:marTop w:val="0"/>
      <w:marBottom w:val="0"/>
      <w:divBdr>
        <w:top w:val="none" w:sz="0" w:space="0" w:color="auto"/>
        <w:left w:val="none" w:sz="0" w:space="0" w:color="auto"/>
        <w:bottom w:val="none" w:sz="0" w:space="0" w:color="auto"/>
        <w:right w:val="none" w:sz="0" w:space="0" w:color="auto"/>
      </w:divBdr>
    </w:div>
    <w:div w:id="461313019">
      <w:bodyDiv w:val="1"/>
      <w:marLeft w:val="0"/>
      <w:marRight w:val="0"/>
      <w:marTop w:val="0"/>
      <w:marBottom w:val="0"/>
      <w:divBdr>
        <w:top w:val="none" w:sz="0" w:space="0" w:color="auto"/>
        <w:left w:val="none" w:sz="0" w:space="0" w:color="auto"/>
        <w:bottom w:val="none" w:sz="0" w:space="0" w:color="auto"/>
        <w:right w:val="none" w:sz="0" w:space="0" w:color="auto"/>
      </w:divBdr>
    </w:div>
    <w:div w:id="543062765">
      <w:bodyDiv w:val="1"/>
      <w:marLeft w:val="0"/>
      <w:marRight w:val="0"/>
      <w:marTop w:val="0"/>
      <w:marBottom w:val="0"/>
      <w:divBdr>
        <w:top w:val="none" w:sz="0" w:space="0" w:color="auto"/>
        <w:left w:val="none" w:sz="0" w:space="0" w:color="auto"/>
        <w:bottom w:val="none" w:sz="0" w:space="0" w:color="auto"/>
        <w:right w:val="none" w:sz="0" w:space="0" w:color="auto"/>
      </w:divBdr>
    </w:div>
    <w:div w:id="578443571">
      <w:bodyDiv w:val="1"/>
      <w:marLeft w:val="0"/>
      <w:marRight w:val="0"/>
      <w:marTop w:val="0"/>
      <w:marBottom w:val="0"/>
      <w:divBdr>
        <w:top w:val="none" w:sz="0" w:space="0" w:color="auto"/>
        <w:left w:val="none" w:sz="0" w:space="0" w:color="auto"/>
        <w:bottom w:val="none" w:sz="0" w:space="0" w:color="auto"/>
        <w:right w:val="none" w:sz="0" w:space="0" w:color="auto"/>
      </w:divBdr>
    </w:div>
    <w:div w:id="758059626">
      <w:bodyDiv w:val="1"/>
      <w:marLeft w:val="0"/>
      <w:marRight w:val="0"/>
      <w:marTop w:val="0"/>
      <w:marBottom w:val="0"/>
      <w:divBdr>
        <w:top w:val="none" w:sz="0" w:space="0" w:color="auto"/>
        <w:left w:val="none" w:sz="0" w:space="0" w:color="auto"/>
        <w:bottom w:val="none" w:sz="0" w:space="0" w:color="auto"/>
        <w:right w:val="none" w:sz="0" w:space="0" w:color="auto"/>
      </w:divBdr>
    </w:div>
    <w:div w:id="1336766005">
      <w:bodyDiv w:val="1"/>
      <w:marLeft w:val="0"/>
      <w:marRight w:val="0"/>
      <w:marTop w:val="0"/>
      <w:marBottom w:val="0"/>
      <w:divBdr>
        <w:top w:val="none" w:sz="0" w:space="0" w:color="auto"/>
        <w:left w:val="none" w:sz="0" w:space="0" w:color="auto"/>
        <w:bottom w:val="none" w:sz="0" w:space="0" w:color="auto"/>
        <w:right w:val="none" w:sz="0" w:space="0" w:color="auto"/>
      </w:divBdr>
    </w:div>
    <w:div w:id="1487433367">
      <w:bodyDiv w:val="1"/>
      <w:marLeft w:val="0"/>
      <w:marRight w:val="0"/>
      <w:marTop w:val="0"/>
      <w:marBottom w:val="0"/>
      <w:divBdr>
        <w:top w:val="none" w:sz="0" w:space="0" w:color="auto"/>
        <w:left w:val="none" w:sz="0" w:space="0" w:color="auto"/>
        <w:bottom w:val="none" w:sz="0" w:space="0" w:color="auto"/>
        <w:right w:val="none" w:sz="0" w:space="0" w:color="auto"/>
      </w:divBdr>
    </w:div>
    <w:div w:id="1543329239">
      <w:bodyDiv w:val="1"/>
      <w:marLeft w:val="0"/>
      <w:marRight w:val="0"/>
      <w:marTop w:val="0"/>
      <w:marBottom w:val="0"/>
      <w:divBdr>
        <w:top w:val="none" w:sz="0" w:space="0" w:color="auto"/>
        <w:left w:val="none" w:sz="0" w:space="0" w:color="auto"/>
        <w:bottom w:val="none" w:sz="0" w:space="0" w:color="auto"/>
        <w:right w:val="none" w:sz="0" w:space="0" w:color="auto"/>
      </w:divBdr>
    </w:div>
    <w:div w:id="1569806635">
      <w:bodyDiv w:val="1"/>
      <w:marLeft w:val="0"/>
      <w:marRight w:val="0"/>
      <w:marTop w:val="0"/>
      <w:marBottom w:val="0"/>
      <w:divBdr>
        <w:top w:val="none" w:sz="0" w:space="0" w:color="auto"/>
        <w:left w:val="none" w:sz="0" w:space="0" w:color="auto"/>
        <w:bottom w:val="none" w:sz="0" w:space="0" w:color="auto"/>
        <w:right w:val="none" w:sz="0" w:space="0" w:color="auto"/>
      </w:divBdr>
    </w:div>
    <w:div w:id="1655641689">
      <w:bodyDiv w:val="1"/>
      <w:marLeft w:val="0"/>
      <w:marRight w:val="0"/>
      <w:marTop w:val="0"/>
      <w:marBottom w:val="0"/>
      <w:divBdr>
        <w:top w:val="none" w:sz="0" w:space="0" w:color="auto"/>
        <w:left w:val="none" w:sz="0" w:space="0" w:color="auto"/>
        <w:bottom w:val="none" w:sz="0" w:space="0" w:color="auto"/>
        <w:right w:val="none" w:sz="0" w:space="0" w:color="auto"/>
      </w:divBdr>
    </w:div>
    <w:div w:id="1733235664">
      <w:bodyDiv w:val="1"/>
      <w:marLeft w:val="0"/>
      <w:marRight w:val="0"/>
      <w:marTop w:val="0"/>
      <w:marBottom w:val="0"/>
      <w:divBdr>
        <w:top w:val="none" w:sz="0" w:space="0" w:color="auto"/>
        <w:left w:val="none" w:sz="0" w:space="0" w:color="auto"/>
        <w:bottom w:val="none" w:sz="0" w:space="0" w:color="auto"/>
        <w:right w:val="none" w:sz="0" w:space="0" w:color="auto"/>
      </w:divBdr>
    </w:div>
    <w:div w:id="1790586832">
      <w:bodyDiv w:val="1"/>
      <w:marLeft w:val="0"/>
      <w:marRight w:val="0"/>
      <w:marTop w:val="0"/>
      <w:marBottom w:val="0"/>
      <w:divBdr>
        <w:top w:val="none" w:sz="0" w:space="0" w:color="auto"/>
        <w:left w:val="none" w:sz="0" w:space="0" w:color="auto"/>
        <w:bottom w:val="none" w:sz="0" w:space="0" w:color="auto"/>
        <w:right w:val="none" w:sz="0" w:space="0" w:color="auto"/>
      </w:divBdr>
    </w:div>
    <w:div w:id="1830320932">
      <w:bodyDiv w:val="1"/>
      <w:marLeft w:val="0"/>
      <w:marRight w:val="0"/>
      <w:marTop w:val="0"/>
      <w:marBottom w:val="0"/>
      <w:divBdr>
        <w:top w:val="none" w:sz="0" w:space="0" w:color="auto"/>
        <w:left w:val="none" w:sz="0" w:space="0" w:color="auto"/>
        <w:bottom w:val="none" w:sz="0" w:space="0" w:color="auto"/>
        <w:right w:val="none" w:sz="0" w:space="0" w:color="auto"/>
      </w:divBdr>
    </w:div>
    <w:div w:id="2034182408">
      <w:bodyDiv w:val="1"/>
      <w:marLeft w:val="0"/>
      <w:marRight w:val="0"/>
      <w:marTop w:val="0"/>
      <w:marBottom w:val="0"/>
      <w:divBdr>
        <w:top w:val="none" w:sz="0" w:space="0" w:color="auto"/>
        <w:left w:val="none" w:sz="0" w:space="0" w:color="auto"/>
        <w:bottom w:val="none" w:sz="0" w:space="0" w:color="auto"/>
        <w:right w:val="none" w:sz="0" w:space="0" w:color="auto"/>
      </w:divBdr>
    </w:div>
    <w:div w:id="2070763494">
      <w:bodyDiv w:val="1"/>
      <w:marLeft w:val="0"/>
      <w:marRight w:val="0"/>
      <w:marTop w:val="0"/>
      <w:marBottom w:val="0"/>
      <w:divBdr>
        <w:top w:val="none" w:sz="0" w:space="0" w:color="auto"/>
        <w:left w:val="none" w:sz="0" w:space="0" w:color="auto"/>
        <w:bottom w:val="none" w:sz="0" w:space="0" w:color="auto"/>
        <w:right w:val="none" w:sz="0" w:space="0" w:color="auto"/>
      </w:divBdr>
    </w:div>
    <w:div w:id="212896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7171</Words>
  <Characters>40043</Characters>
  <Application>Microsoft Office Word</Application>
  <DocSecurity>0</DocSecurity>
  <Lines>856</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 Patrick</dc:creator>
  <cp:lastModifiedBy>PCODCS</cp:lastModifiedBy>
  <cp:revision>4</cp:revision>
  <cp:lastPrinted>2024-01-23T05:52:00Z</cp:lastPrinted>
  <dcterms:created xsi:type="dcterms:W3CDTF">2024-02-13T02:10:00Z</dcterms:created>
  <dcterms:modified xsi:type="dcterms:W3CDTF">2024-02-13T02:10:00Z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Producer">
    <vt:lpwstr>Microsoft® Word for Microsoft 365</vt:lpwstr>
  </property>
  <property fmtid="{D5CDD505-2E9C-101B-9397-08002B2CF9AE}" pid="6" name="MSIP_Label_690d47f2-2d0a-4515-b8de-e13c18f23c62_Enabled">
    <vt:lpwstr>true</vt:lpwstr>
  </property>
  <property fmtid="{D5CDD505-2E9C-101B-9397-08002B2CF9AE}" pid="7" name="MSIP_Label_690d47f2-2d0a-4515-b8de-e13c18f23c62_SetDate">
    <vt:lpwstr>2024-01-24T04:16:15Z</vt:lpwstr>
  </property>
  <property fmtid="{D5CDD505-2E9C-101B-9397-08002B2CF9AE}" pid="8" name="MSIP_Label_690d47f2-2d0a-4515-b8de-e13c18f23c62_Method">
    <vt:lpwstr>Privileged</vt:lpwstr>
  </property>
  <property fmtid="{D5CDD505-2E9C-101B-9397-08002B2CF9AE}" pid="9" name="MSIP_Label_690d47f2-2d0a-4515-b8de-e13c18f23c62_Name">
    <vt:lpwstr>OFFICIAL</vt:lpwstr>
  </property>
  <property fmtid="{D5CDD505-2E9C-101B-9397-08002B2CF9AE}" pid="10" name="MSIP_Label_690d47f2-2d0a-4515-b8de-e13c18f23c62_SiteId">
    <vt:lpwstr>b46c1908-0334-4236-b978-585ee88e4199</vt:lpwstr>
  </property>
  <property fmtid="{D5CDD505-2E9C-101B-9397-08002B2CF9AE}" pid="11" name="MSIP_Label_690d47f2-2d0a-4515-b8de-e13c18f23c62_ActionId">
    <vt:lpwstr>1397aeb8-0a43-474a-8354-e5452fdca6f4</vt:lpwstr>
  </property>
  <property fmtid="{D5CDD505-2E9C-101B-9397-08002B2CF9AE}" pid="12" name="MSIP_Label_690d47f2-2d0a-4515-b8de-e13c18f23c62_ContentBits">
    <vt:lpwstr>1</vt:lpwstr>
  </property>
</Properties>
</file>