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CC03" w14:textId="77777777" w:rsidR="005B1978" w:rsidRDefault="005B1978" w:rsidP="005B1978">
      <w:pPr>
        <w:spacing w:before="120"/>
      </w:pPr>
      <w:r>
        <w:t>Australian Capital Territory</w:t>
      </w:r>
    </w:p>
    <w:p w14:paraId="57938EF2" w14:textId="77777777" w:rsidR="00794D49" w:rsidRPr="00C87425" w:rsidRDefault="00794D49" w:rsidP="00794D49">
      <w:pPr>
        <w:pStyle w:val="Billname"/>
        <w:spacing w:before="700"/>
        <w:rPr>
          <w:bCs w:val="0"/>
        </w:rPr>
      </w:pPr>
      <w:r w:rsidRPr="00E4651D">
        <w:t>Road Transport (General) Application of Road Transport Legislation (Traffic Offence Detection Device) Declaration Revocation 2023</w:t>
      </w:r>
    </w:p>
    <w:p w14:paraId="6C9B2D8F" w14:textId="44DC596D" w:rsidR="005B1978" w:rsidRPr="00CB0432" w:rsidRDefault="005B1978" w:rsidP="005B1978">
      <w:pPr>
        <w:spacing w:before="240" w:after="60"/>
        <w:rPr>
          <w:b/>
          <w:bCs/>
          <w:vertAlign w:val="superscript"/>
        </w:rPr>
      </w:pPr>
      <w:r w:rsidRPr="00CB0432">
        <w:rPr>
          <w:b/>
          <w:bCs/>
        </w:rPr>
        <w:t xml:space="preserve">Disallowable instrument </w:t>
      </w:r>
      <w:r w:rsidRPr="00794D49">
        <w:rPr>
          <w:b/>
          <w:bCs/>
        </w:rPr>
        <w:t>DI2023</w:t>
      </w:r>
      <w:r w:rsidRPr="00CB0432">
        <w:rPr>
          <w:b/>
          <w:bCs/>
        </w:rPr>
        <w:t>–</w:t>
      </w:r>
      <w:r w:rsidR="00B50EE9">
        <w:rPr>
          <w:b/>
          <w:bCs/>
        </w:rPr>
        <w:t>307</w:t>
      </w:r>
    </w:p>
    <w:p w14:paraId="182FA85C" w14:textId="77777777" w:rsidR="005B1978" w:rsidRDefault="005B1978" w:rsidP="005B1978">
      <w:pPr>
        <w:pStyle w:val="madeunder"/>
        <w:spacing w:before="240" w:after="120"/>
        <w:rPr>
          <w:rFonts w:ascii="Times New Roman" w:hAnsi="Times New Roman" w:cs="Times New Roman"/>
        </w:rPr>
      </w:pPr>
      <w:r>
        <w:rPr>
          <w:rFonts w:ascii="Times New Roman" w:hAnsi="Times New Roman" w:cs="Times New Roman"/>
        </w:rPr>
        <w:t>made under the</w:t>
      </w:r>
    </w:p>
    <w:p w14:paraId="775A9587" w14:textId="77777777" w:rsidR="005B1978" w:rsidRDefault="005B1978" w:rsidP="005B1978">
      <w:pPr>
        <w:pStyle w:val="CoverActName"/>
        <w:spacing w:before="320" w:after="0"/>
        <w:rPr>
          <w:sz w:val="20"/>
          <w:szCs w:val="20"/>
        </w:rPr>
      </w:pPr>
      <w:r>
        <w:rPr>
          <w:i/>
          <w:iCs/>
          <w:sz w:val="20"/>
        </w:rPr>
        <w:t>Road Transport (General) Act 1999</w:t>
      </w:r>
      <w:r>
        <w:rPr>
          <w:sz w:val="20"/>
        </w:rPr>
        <w:t>, section 13 (Power to exclude vehicles, persons or animals from road transport legislation)</w:t>
      </w:r>
    </w:p>
    <w:p w14:paraId="69276084" w14:textId="77777777" w:rsidR="005B1978" w:rsidRPr="00CB0432" w:rsidRDefault="005B1978" w:rsidP="005B1978">
      <w:pPr>
        <w:pStyle w:val="Heading1"/>
        <w:ind w:left="0"/>
      </w:pPr>
      <w:r w:rsidRPr="00CB0432">
        <w:t>EXPLANATORY STATEMENT</w:t>
      </w:r>
    </w:p>
    <w:p w14:paraId="26AE8730" w14:textId="77777777" w:rsidR="005B1978" w:rsidRDefault="005B1978" w:rsidP="005B1978">
      <w:pPr>
        <w:pStyle w:val="N-line3"/>
        <w:pBdr>
          <w:bottom w:val="none" w:sz="0" w:space="0" w:color="auto"/>
        </w:pBdr>
        <w:rPr>
          <w:rFonts w:ascii="Times New Roman" w:hAnsi="Times New Roman" w:cs="Times New Roman"/>
        </w:rPr>
      </w:pPr>
    </w:p>
    <w:p w14:paraId="1085111C" w14:textId="487AD980" w:rsidR="005B1978" w:rsidRDefault="005B1978" w:rsidP="005B1978">
      <w:pPr>
        <w:pStyle w:val="N-line3"/>
        <w:pBdr>
          <w:top w:val="single" w:sz="12" w:space="1" w:color="auto"/>
          <w:bottom w:val="none" w:sz="0" w:space="0" w:color="auto"/>
        </w:pBdr>
        <w:rPr>
          <w:rFonts w:ascii="Times New Roman" w:hAnsi="Times New Roman" w:cs="Times New Roman"/>
        </w:rPr>
      </w:pPr>
    </w:p>
    <w:p w14:paraId="4C86D398" w14:textId="77777777" w:rsidR="00BC30F9" w:rsidRDefault="00BC30F9" w:rsidP="00BC30F9">
      <w:pPr>
        <w:pStyle w:val="normalweb"/>
        <w:shd w:val="clear" w:color="auto" w:fill="FFFFFF"/>
        <w:spacing w:before="0" w:beforeAutospacing="0" w:after="0" w:afterAutospacing="0"/>
        <w:rPr>
          <w:color w:val="000000"/>
        </w:rPr>
      </w:pPr>
      <w:r>
        <w:rPr>
          <w:color w:val="000000"/>
        </w:rPr>
        <w:t>This instrument is made under section 13 of the </w:t>
      </w:r>
      <w:r>
        <w:rPr>
          <w:i/>
          <w:iCs/>
          <w:color w:val="000000"/>
        </w:rPr>
        <w:t>Road Transport (General) Act 1999</w:t>
      </w:r>
      <w:r>
        <w:rPr>
          <w:color w:val="000000"/>
        </w:rPr>
        <w:t> (the Act).</w:t>
      </w:r>
    </w:p>
    <w:p w14:paraId="6B705984" w14:textId="77777777" w:rsidR="00BC30F9" w:rsidRDefault="00BC30F9" w:rsidP="00BC30F9">
      <w:pPr>
        <w:pStyle w:val="normalweb"/>
        <w:shd w:val="clear" w:color="auto" w:fill="FFFFFF"/>
        <w:spacing w:before="0" w:beforeAutospacing="0" w:after="0" w:afterAutospacing="0"/>
        <w:rPr>
          <w:color w:val="000000"/>
        </w:rPr>
      </w:pPr>
      <w:r>
        <w:rPr>
          <w:color w:val="000000"/>
        </w:rPr>
        <w:t> </w:t>
      </w:r>
    </w:p>
    <w:p w14:paraId="5026FAFD" w14:textId="77777777" w:rsidR="00BC30F9" w:rsidRDefault="00BC30F9" w:rsidP="00BC30F9">
      <w:pPr>
        <w:pStyle w:val="normalweb"/>
        <w:shd w:val="clear" w:color="auto" w:fill="FFFFFF"/>
        <w:spacing w:before="0" w:beforeAutospacing="0" w:after="0" w:afterAutospacing="0"/>
        <w:rPr>
          <w:color w:val="000000"/>
        </w:rPr>
      </w:pPr>
      <w:r>
        <w:rPr>
          <w:color w:val="000000"/>
        </w:rPr>
        <w:t>Section 13 of the Act confers power upon the Minister to declare that the road transport legislation, or a provision of the road transport legislation, does not apply to a vehicle, person or animal in a place or circumstance stated in the declaration.</w:t>
      </w:r>
    </w:p>
    <w:p w14:paraId="02779441" w14:textId="77777777" w:rsidR="00BC30F9" w:rsidRDefault="00BC30F9" w:rsidP="00BC30F9">
      <w:pPr>
        <w:pStyle w:val="normalweb"/>
        <w:shd w:val="clear" w:color="auto" w:fill="FFFFFF"/>
        <w:spacing w:before="0" w:beforeAutospacing="0" w:after="0" w:afterAutospacing="0"/>
        <w:rPr>
          <w:color w:val="000000"/>
        </w:rPr>
      </w:pPr>
      <w:r>
        <w:rPr>
          <w:color w:val="000000"/>
        </w:rPr>
        <w:t> </w:t>
      </w:r>
    </w:p>
    <w:p w14:paraId="407F3B02" w14:textId="77777777" w:rsidR="00BC30F9" w:rsidRDefault="00BC30F9" w:rsidP="00BC30F9">
      <w:pPr>
        <w:pStyle w:val="normalweb"/>
        <w:shd w:val="clear" w:color="auto" w:fill="FFFFFF"/>
        <w:spacing w:before="0" w:beforeAutospacing="0" w:after="0" w:afterAutospacing="0"/>
        <w:rPr>
          <w:color w:val="000000"/>
        </w:rPr>
      </w:pPr>
      <w:r>
        <w:rPr>
          <w:color w:val="000000"/>
        </w:rPr>
        <w:t>A declaration by the Minister under subsection 13 (1) is a disallowable instrument and will have effect until revoked.</w:t>
      </w:r>
    </w:p>
    <w:p w14:paraId="6C079ACF" w14:textId="77777777" w:rsidR="00BC30F9" w:rsidRDefault="00BC30F9" w:rsidP="00BC30F9">
      <w:pPr>
        <w:pStyle w:val="normalweb"/>
        <w:shd w:val="clear" w:color="auto" w:fill="FFFFFF"/>
        <w:spacing w:before="0" w:beforeAutospacing="0" w:after="0" w:afterAutospacing="0"/>
        <w:rPr>
          <w:color w:val="000000"/>
        </w:rPr>
      </w:pPr>
      <w:r>
        <w:rPr>
          <w:color w:val="000000"/>
        </w:rPr>
        <w:t> </w:t>
      </w:r>
    </w:p>
    <w:p w14:paraId="7ACAFB4B" w14:textId="77777777" w:rsidR="00BC30F9" w:rsidRDefault="00BC30F9" w:rsidP="00BC30F9">
      <w:pPr>
        <w:pStyle w:val="normalweb0"/>
        <w:shd w:val="clear" w:color="auto" w:fill="FFFFFF"/>
        <w:spacing w:before="0" w:beforeAutospacing="0" w:after="160" w:afterAutospacing="0" w:line="259" w:lineRule="atLeast"/>
        <w:rPr>
          <w:color w:val="000000"/>
        </w:rPr>
      </w:pPr>
      <w:r>
        <w:rPr>
          <w:color w:val="000000"/>
        </w:rPr>
        <w:t>Road transport legislation is defined in section 6 of the Act and includes any other Act or any regulation prescribed by regulation.</w:t>
      </w:r>
      <w:r>
        <w:rPr>
          <w:rFonts w:ascii="Calibri" w:hAnsi="Calibri" w:cs="Calibri"/>
          <w:color w:val="000000"/>
        </w:rPr>
        <w:t> </w:t>
      </w:r>
      <w:r>
        <w:rPr>
          <w:color w:val="000000"/>
        </w:rPr>
        <w:t>The </w:t>
      </w:r>
      <w:r>
        <w:rPr>
          <w:i/>
          <w:iCs/>
          <w:color w:val="000000"/>
        </w:rPr>
        <w:t>Road Transport (Road Rules) Regulation 2017 </w:t>
      </w:r>
      <w:r>
        <w:rPr>
          <w:color w:val="000000"/>
        </w:rPr>
        <w:t>forms part of the road transport legislation.</w:t>
      </w:r>
    </w:p>
    <w:p w14:paraId="41E520CD" w14:textId="392CE913" w:rsidR="008C1C9B" w:rsidRPr="00933880" w:rsidRDefault="00BC30F9" w:rsidP="00643CF9">
      <w:pPr>
        <w:pStyle w:val="normalweb0"/>
        <w:shd w:val="clear" w:color="auto" w:fill="FFFFFF"/>
        <w:spacing w:before="0" w:beforeAutospacing="0" w:after="160" w:afterAutospacing="0" w:line="259" w:lineRule="atLeast"/>
      </w:pPr>
      <w:r>
        <w:rPr>
          <w:color w:val="000000"/>
        </w:rPr>
        <w:t>The purpose of this instrument is to</w:t>
      </w:r>
      <w:r w:rsidR="008C1C9B">
        <w:rPr>
          <w:lang w:eastAsia="en-US"/>
        </w:rPr>
        <w:t xml:space="preserve"> </w:t>
      </w:r>
      <w:r w:rsidR="008C1C9B">
        <w:t>revoke the following disallowable instrument:</w:t>
      </w:r>
    </w:p>
    <w:p w14:paraId="0E283636" w14:textId="77777777" w:rsidR="008C1C9B" w:rsidRPr="00933880" w:rsidRDefault="008C1C9B" w:rsidP="008C1C9B">
      <w:pPr>
        <w:pStyle w:val="CS-RecommendationList"/>
        <w:numPr>
          <w:ilvl w:val="0"/>
          <w:numId w:val="1"/>
        </w:numPr>
        <w:rPr>
          <w:rFonts w:ascii="Times New Roman" w:hAnsi="Times New Roman" w:cs="Times New Roman"/>
          <w:i/>
          <w:iCs w:val="0"/>
        </w:rPr>
      </w:pPr>
      <w:r w:rsidRPr="00933880">
        <w:rPr>
          <w:rFonts w:ascii="Times New Roman" w:hAnsi="Times New Roman" w:cs="Times New Roman"/>
          <w:i/>
          <w:iCs w:val="0"/>
          <w:color w:val="000000"/>
          <w:shd w:val="clear" w:color="auto" w:fill="FFFFFF"/>
        </w:rPr>
        <w:t>Road Transport (General) Application of Road Transport Legislation (Traffic Offence Detection Device) Declaration 2023 (No 1)</w:t>
      </w:r>
    </w:p>
    <w:p w14:paraId="37B47203" w14:textId="77777777" w:rsidR="008C1C9B" w:rsidRDefault="008C1C9B" w:rsidP="008C1C9B">
      <w:pPr>
        <w:pStyle w:val="CS-Paragraphnumbering"/>
        <w:numPr>
          <w:ilvl w:val="0"/>
          <w:numId w:val="0"/>
        </w:numPr>
        <w:rPr>
          <w:rFonts w:ascii="Times New Roman" w:hAnsi="Times New Roman" w:cs="Times New Roman"/>
        </w:rPr>
      </w:pPr>
      <w:r>
        <w:rPr>
          <w:rFonts w:ascii="Times New Roman" w:hAnsi="Times New Roman" w:cs="Times New Roman"/>
        </w:rPr>
        <w:t xml:space="preserve">The </w:t>
      </w:r>
      <w:r w:rsidRPr="000E06D3">
        <w:rPr>
          <w:rFonts w:ascii="Times New Roman" w:hAnsi="Times New Roman" w:cs="Times New Roman"/>
          <w:i/>
          <w:iCs/>
        </w:rPr>
        <w:t>Road Transport (General) Application of Road Transport Legislation (Traffic Offence Detection Device) Declaration 2023 (No 1)</w:t>
      </w:r>
      <w:r>
        <w:rPr>
          <w:rFonts w:ascii="Times New Roman" w:hAnsi="Times New Roman" w:cs="Times New Roman"/>
        </w:rPr>
        <w:t xml:space="preserve"> is revoked because the provisions are introduced into the</w:t>
      </w:r>
      <w:r w:rsidRPr="00A67B37">
        <w:rPr>
          <w:rFonts w:ascii="Times New Roman" w:hAnsi="Times New Roman" w:cs="Times New Roman"/>
        </w:rPr>
        <w:t xml:space="preserve"> </w:t>
      </w:r>
      <w:r w:rsidRPr="000E06D3">
        <w:rPr>
          <w:rFonts w:ascii="Times New Roman" w:hAnsi="Times New Roman" w:cs="Times New Roman"/>
          <w:i/>
          <w:iCs/>
        </w:rPr>
        <w:t>Road Transport (Road Rules) Regulation 2017</w:t>
      </w:r>
      <w:r>
        <w:rPr>
          <w:rFonts w:ascii="Times New Roman" w:hAnsi="Times New Roman" w:cs="Times New Roman"/>
        </w:rPr>
        <w:t xml:space="preserve">, section 307A.  </w:t>
      </w:r>
      <w:r w:rsidRPr="00A67B37">
        <w:rPr>
          <w:rFonts w:ascii="Times New Roman" w:hAnsi="Times New Roman" w:cs="Times New Roman"/>
        </w:rPr>
        <w:t xml:space="preserve"> </w:t>
      </w:r>
    </w:p>
    <w:p w14:paraId="2086A001" w14:textId="77777777" w:rsidR="008C1C9B" w:rsidRPr="00E20FF9" w:rsidRDefault="008C1C9B" w:rsidP="008C1C9B">
      <w:pPr>
        <w:pStyle w:val="CS-Paragraphnumbering"/>
        <w:numPr>
          <w:ilvl w:val="0"/>
          <w:numId w:val="0"/>
        </w:numPr>
        <w:rPr>
          <w:rFonts w:ascii="Times New Roman" w:hAnsi="Times New Roman" w:cs="Times New Roman"/>
        </w:rPr>
      </w:pPr>
      <w:r w:rsidRPr="00933880">
        <w:rPr>
          <w:rFonts w:ascii="Times New Roman" w:hAnsi="Times New Roman" w:cs="Times New Roman"/>
        </w:rPr>
        <w:t>Revoking the instrument will have no financial impact.</w:t>
      </w:r>
      <w:r w:rsidRPr="00E20FF9">
        <w:rPr>
          <w:rFonts w:ascii="Times New Roman" w:hAnsi="Times New Roman" w:cs="Times New Roman"/>
        </w:rPr>
        <w:t xml:space="preserve"> </w:t>
      </w:r>
    </w:p>
    <w:p w14:paraId="0298A4A3" w14:textId="77777777" w:rsidR="008C1C9B" w:rsidRDefault="008C1C9B" w:rsidP="00BC30F9">
      <w:pPr>
        <w:pStyle w:val="normalweb0"/>
        <w:shd w:val="clear" w:color="auto" w:fill="FFFFFF"/>
        <w:spacing w:before="0" w:beforeAutospacing="0" w:after="160" w:afterAutospacing="0" w:line="259" w:lineRule="atLeast"/>
        <w:rPr>
          <w:color w:val="000000"/>
        </w:rPr>
      </w:pPr>
    </w:p>
    <w:p w14:paraId="0B6AD159" w14:textId="77777777" w:rsidR="008C1C9B" w:rsidRDefault="008C1C9B" w:rsidP="00BC30F9">
      <w:pPr>
        <w:pStyle w:val="normalweb0"/>
        <w:shd w:val="clear" w:color="auto" w:fill="FFFFFF"/>
        <w:spacing w:before="0" w:beforeAutospacing="0" w:after="160" w:afterAutospacing="0" w:line="259" w:lineRule="atLeast"/>
        <w:rPr>
          <w:color w:val="000000"/>
        </w:rPr>
      </w:pPr>
    </w:p>
    <w:p w14:paraId="673FA4E8" w14:textId="77777777" w:rsidR="008C1C9B" w:rsidRDefault="008C1C9B" w:rsidP="00BC30F9">
      <w:pPr>
        <w:pStyle w:val="normalweb0"/>
        <w:shd w:val="clear" w:color="auto" w:fill="FFFFFF"/>
        <w:spacing w:before="0" w:beforeAutospacing="0" w:after="160" w:afterAutospacing="0" w:line="259" w:lineRule="atLeast"/>
        <w:rPr>
          <w:color w:val="000000"/>
        </w:rPr>
      </w:pPr>
    </w:p>
    <w:p w14:paraId="58177570" w14:textId="712CF405" w:rsidR="00BC30F9" w:rsidRDefault="00BC30F9" w:rsidP="00BC30F9">
      <w:pPr>
        <w:pStyle w:val="normalweb0"/>
        <w:shd w:val="clear" w:color="auto" w:fill="FFFFFF"/>
        <w:spacing w:before="0" w:beforeAutospacing="0" w:after="160" w:afterAutospacing="0" w:line="259" w:lineRule="atLeast"/>
        <w:rPr>
          <w:color w:val="000000"/>
        </w:rPr>
      </w:pPr>
    </w:p>
    <w:p w14:paraId="39534ACD" w14:textId="77777777" w:rsidR="00BC30F9" w:rsidRDefault="00BC30F9" w:rsidP="00BC30F9">
      <w:pPr>
        <w:pStyle w:val="normalweb"/>
        <w:shd w:val="clear" w:color="auto" w:fill="FFFFFF"/>
        <w:spacing w:before="0" w:beforeAutospacing="0" w:after="0" w:afterAutospacing="0"/>
        <w:ind w:left="720" w:hanging="720"/>
        <w:rPr>
          <w:color w:val="000000"/>
        </w:rPr>
      </w:pPr>
      <w:r>
        <w:rPr>
          <w:b/>
          <w:bCs/>
          <w:color w:val="000000"/>
        </w:rPr>
        <w:t>Human Rights</w:t>
      </w:r>
    </w:p>
    <w:p w14:paraId="1B1A1505" w14:textId="77777777" w:rsidR="008C1C9B" w:rsidRDefault="008C1C9B" w:rsidP="00BC30F9">
      <w:pPr>
        <w:pStyle w:val="normalweb"/>
        <w:shd w:val="clear" w:color="auto" w:fill="FFFFFF"/>
        <w:spacing w:before="60" w:beforeAutospacing="0" w:after="0" w:afterAutospacing="0"/>
        <w:rPr>
          <w:color w:val="000000"/>
        </w:rPr>
      </w:pPr>
    </w:p>
    <w:p w14:paraId="4B697EE0" w14:textId="394159AD" w:rsidR="00BC30F9" w:rsidRDefault="00BC30F9" w:rsidP="00BC30F9">
      <w:pPr>
        <w:pStyle w:val="normalweb"/>
        <w:shd w:val="clear" w:color="auto" w:fill="FFFFFF"/>
        <w:spacing w:before="60" w:beforeAutospacing="0" w:after="0" w:afterAutospacing="0"/>
        <w:rPr>
          <w:color w:val="000000"/>
        </w:rPr>
      </w:pPr>
      <w:r>
        <w:rPr>
          <w:color w:val="000000"/>
        </w:rPr>
        <w:t>The Standing Committee on Justice and Community Safety (Legislative Scrutiny Role) terms of reference require consideration of human rights impacts, among other matters. In this case, no human rights are impacted.</w:t>
      </w:r>
    </w:p>
    <w:p w14:paraId="29354080" w14:textId="77777777" w:rsidR="00BC30F9" w:rsidRDefault="00BC30F9" w:rsidP="00BC30F9">
      <w:pPr>
        <w:pStyle w:val="normalweb"/>
        <w:shd w:val="clear" w:color="auto" w:fill="FFFFFF"/>
        <w:spacing w:before="0" w:beforeAutospacing="0" w:after="0" w:afterAutospacing="0"/>
        <w:rPr>
          <w:color w:val="000000"/>
        </w:rPr>
      </w:pPr>
      <w:r>
        <w:rPr>
          <w:color w:val="000000"/>
        </w:rPr>
        <w:t> </w:t>
      </w:r>
    </w:p>
    <w:p w14:paraId="7AF84244" w14:textId="77777777" w:rsidR="00BC30F9" w:rsidRDefault="00BC30F9" w:rsidP="00BC30F9">
      <w:pPr>
        <w:pStyle w:val="normalweb"/>
        <w:shd w:val="clear" w:color="auto" w:fill="FFFFFF"/>
        <w:spacing w:before="0" w:beforeAutospacing="0" w:after="0" w:afterAutospacing="0"/>
        <w:ind w:left="720" w:hanging="720"/>
        <w:rPr>
          <w:color w:val="000000"/>
        </w:rPr>
      </w:pPr>
      <w:bookmarkStart w:id="0" w:name="_Hlk103944546"/>
      <w:r>
        <w:rPr>
          <w:b/>
          <w:bCs/>
          <w:color w:val="000000"/>
        </w:rPr>
        <w:t>Climate Change</w:t>
      </w:r>
      <w:bookmarkEnd w:id="0"/>
    </w:p>
    <w:p w14:paraId="37453DD8" w14:textId="77777777" w:rsidR="008C1C9B" w:rsidRDefault="008C1C9B" w:rsidP="008C1B6B">
      <w:pPr>
        <w:rPr>
          <w:rFonts w:ascii="Times New Roman" w:hAnsi="Times New Roman" w:cs="Times New Roman"/>
          <w:color w:val="000000"/>
        </w:rPr>
      </w:pPr>
    </w:p>
    <w:p w14:paraId="6A1E5AEF" w14:textId="60036913" w:rsidR="008C1B6B" w:rsidRPr="008B2C84" w:rsidRDefault="00B81A76" w:rsidP="008C1B6B">
      <w:pPr>
        <w:rPr>
          <w:rFonts w:ascii="Times New Roman" w:hAnsi="Times New Roman" w:cs="Times New Roman"/>
        </w:rPr>
      </w:pPr>
      <w:r>
        <w:rPr>
          <w:rFonts w:ascii="Times New Roman" w:hAnsi="Times New Roman" w:cs="Times New Roman"/>
          <w:color w:val="000000"/>
        </w:rPr>
        <w:t xml:space="preserve">There are no climate change implications. </w:t>
      </w:r>
    </w:p>
    <w:p w14:paraId="29936AFA" w14:textId="77777777" w:rsidR="008C1B6B" w:rsidRDefault="008C1B6B" w:rsidP="008C1B6B"/>
    <w:p w14:paraId="7FD93E30" w14:textId="71FC2A53" w:rsidR="00BC30F9" w:rsidRDefault="00BC30F9" w:rsidP="00BC30F9">
      <w:pPr>
        <w:pStyle w:val="normalweb"/>
        <w:shd w:val="clear" w:color="auto" w:fill="FFFFFF"/>
        <w:spacing w:before="60" w:beforeAutospacing="0" w:after="0" w:afterAutospacing="0"/>
        <w:rPr>
          <w:b/>
          <w:bCs/>
          <w:color w:val="000000"/>
        </w:rPr>
      </w:pPr>
      <w:bookmarkStart w:id="1" w:name="_Hlk103945138"/>
      <w:r>
        <w:rPr>
          <w:b/>
          <w:bCs/>
          <w:color w:val="000000"/>
        </w:rPr>
        <w:t>Outline of Provisions</w:t>
      </w:r>
      <w:bookmarkEnd w:id="1"/>
    </w:p>
    <w:p w14:paraId="36F6E87A" w14:textId="77777777" w:rsidR="008C1C9B" w:rsidRDefault="008C1C9B" w:rsidP="00B629A6">
      <w:pPr>
        <w:rPr>
          <w:rFonts w:ascii="Times New Roman" w:hAnsi="Times New Roman" w:cs="Times New Roman"/>
        </w:rPr>
      </w:pPr>
    </w:p>
    <w:p w14:paraId="0EA4DFFA" w14:textId="1C01370F" w:rsidR="00B629A6" w:rsidRDefault="00B629A6" w:rsidP="00B629A6">
      <w:pPr>
        <w:rPr>
          <w:rFonts w:ascii="Times New Roman" w:hAnsi="Times New Roman" w:cs="Times New Roman"/>
        </w:rPr>
      </w:pPr>
      <w:r>
        <w:rPr>
          <w:rFonts w:ascii="Times New Roman" w:hAnsi="Times New Roman" w:cs="Times New Roman"/>
        </w:rPr>
        <w:t xml:space="preserve">Clauses 1 and 2 of the </w:t>
      </w:r>
      <w:r w:rsidR="008B2C84">
        <w:rPr>
          <w:rFonts w:ascii="Times New Roman" w:hAnsi="Times New Roman" w:cs="Times New Roman"/>
        </w:rPr>
        <w:t xml:space="preserve">instrument are </w:t>
      </w:r>
      <w:r>
        <w:rPr>
          <w:rFonts w:ascii="Times New Roman" w:hAnsi="Times New Roman" w:cs="Times New Roman"/>
        </w:rPr>
        <w:t>formal provisions dealing with the name and commencement date.</w:t>
      </w:r>
    </w:p>
    <w:p w14:paraId="7B0F00A2" w14:textId="77777777" w:rsidR="00B629A6" w:rsidRPr="00853742" w:rsidRDefault="00B629A6" w:rsidP="00B629A6"/>
    <w:p w14:paraId="271AD95A" w14:textId="5AE363A9" w:rsidR="008B2C84" w:rsidRDefault="008B2C84" w:rsidP="008B2C84">
      <w:pPr>
        <w:rPr>
          <w:rFonts w:ascii="Times New Roman" w:hAnsi="Times New Roman" w:cs="Times New Roman"/>
        </w:rPr>
      </w:pPr>
      <w:r>
        <w:rPr>
          <w:rFonts w:ascii="Times New Roman" w:hAnsi="Times New Roman" w:cs="Times New Roman"/>
        </w:rPr>
        <w:t xml:space="preserve">Clause 3 of the instrument revokes the named instrument such that </w:t>
      </w:r>
      <w:r w:rsidR="00306098">
        <w:rPr>
          <w:rFonts w:ascii="Times New Roman" w:hAnsi="Times New Roman" w:cs="Times New Roman"/>
        </w:rPr>
        <w:t>it</w:t>
      </w:r>
      <w:r>
        <w:rPr>
          <w:rFonts w:ascii="Times New Roman" w:hAnsi="Times New Roman" w:cs="Times New Roman"/>
        </w:rPr>
        <w:t xml:space="preserve"> no longer appl</w:t>
      </w:r>
      <w:r w:rsidR="00306098">
        <w:rPr>
          <w:rFonts w:ascii="Times New Roman" w:hAnsi="Times New Roman" w:cs="Times New Roman"/>
        </w:rPr>
        <w:t>ies</w:t>
      </w:r>
      <w:r>
        <w:rPr>
          <w:rFonts w:ascii="Times New Roman" w:hAnsi="Times New Roman" w:cs="Times New Roman"/>
        </w:rPr>
        <w:t>.</w:t>
      </w:r>
    </w:p>
    <w:p w14:paraId="4C1111AF" w14:textId="77777777" w:rsidR="008B2C84" w:rsidRDefault="008B2C84" w:rsidP="008B2C84">
      <w:pPr>
        <w:rPr>
          <w:rFonts w:ascii="Times New Roman" w:hAnsi="Times New Roman" w:cs="Times New Roman"/>
        </w:rPr>
      </w:pPr>
    </w:p>
    <w:p w14:paraId="2BF6EC67" w14:textId="3D30228E" w:rsidR="00BC30F9" w:rsidRPr="008B2C84" w:rsidRDefault="00BC30F9" w:rsidP="008B2C84"/>
    <w:p w14:paraId="67F0E1DB" w14:textId="77777777" w:rsidR="00C559EA" w:rsidRDefault="00C559EA"/>
    <w:sectPr w:rsidR="00C559EA" w:rsidSect="005F5C44">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99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A2E8" w14:textId="77777777" w:rsidR="00407E48" w:rsidRDefault="00407E48">
      <w:r>
        <w:separator/>
      </w:r>
    </w:p>
  </w:endnote>
  <w:endnote w:type="continuationSeparator" w:id="0">
    <w:p w14:paraId="15BB8C8A" w14:textId="77777777" w:rsidR="00407E48" w:rsidRDefault="0040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B752" w14:textId="77777777" w:rsidR="00995DCA" w:rsidRDefault="00995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2FFC" w14:textId="2339CF99" w:rsidR="00B06E5F" w:rsidRPr="00995DCA" w:rsidRDefault="00995DCA" w:rsidP="00995DCA">
    <w:pPr>
      <w:pStyle w:val="Footer"/>
      <w:jc w:val="center"/>
      <w:rPr>
        <w:sz w:val="14"/>
        <w:szCs w:val="14"/>
      </w:rPr>
    </w:pPr>
    <w:r w:rsidRPr="00995DCA">
      <w:rPr>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5FD4" w14:textId="2F066412" w:rsidR="00B06E5F" w:rsidRPr="00995DCA" w:rsidRDefault="00995DCA" w:rsidP="00995DCA">
    <w:pPr>
      <w:pStyle w:val="Footer"/>
      <w:jc w:val="center"/>
      <w:rPr>
        <w:sz w:val="14"/>
      </w:rPr>
    </w:pPr>
    <w:r w:rsidRPr="00995DCA">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CF90" w14:textId="77777777" w:rsidR="00407E48" w:rsidRDefault="00407E48">
      <w:r>
        <w:separator/>
      </w:r>
    </w:p>
  </w:footnote>
  <w:footnote w:type="continuationSeparator" w:id="0">
    <w:p w14:paraId="5E3977C4" w14:textId="77777777" w:rsidR="00407E48" w:rsidRDefault="0040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574D" w14:textId="77777777" w:rsidR="00995DCA" w:rsidRDefault="00995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6DC4" w14:textId="77777777" w:rsidR="00995DCA" w:rsidRDefault="00995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FE1C" w14:textId="77777777" w:rsidR="00995DCA" w:rsidRDefault="00995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331B"/>
    <w:multiLevelType w:val="hybridMultilevel"/>
    <w:tmpl w:val="2DEC1716"/>
    <w:lvl w:ilvl="0" w:tplc="05CCBE1E">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2D7AAD"/>
    <w:multiLevelType w:val="hybridMultilevel"/>
    <w:tmpl w:val="F9FCE978"/>
    <w:lvl w:ilvl="0" w:tplc="5E3695A4">
      <w:start w:val="1"/>
      <w:numFmt w:val="decimal"/>
      <w:pStyle w:val="CS-RecommendationLis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092383269">
    <w:abstractNumId w:val="0"/>
  </w:num>
  <w:num w:numId="2" w16cid:durableId="468282061">
    <w:abstractNumId w:val="2"/>
  </w:num>
  <w:num w:numId="3" w16cid:durableId="181826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78"/>
    <w:rsid w:val="000E06D3"/>
    <w:rsid w:val="00121064"/>
    <w:rsid w:val="001500A0"/>
    <w:rsid w:val="001D3D50"/>
    <w:rsid w:val="001F0835"/>
    <w:rsid w:val="00255154"/>
    <w:rsid w:val="00293B77"/>
    <w:rsid w:val="00294558"/>
    <w:rsid w:val="002D2BE4"/>
    <w:rsid w:val="00306098"/>
    <w:rsid w:val="003473F3"/>
    <w:rsid w:val="003C0166"/>
    <w:rsid w:val="003F5BA3"/>
    <w:rsid w:val="00407E48"/>
    <w:rsid w:val="00522D7F"/>
    <w:rsid w:val="00541A08"/>
    <w:rsid w:val="005B1978"/>
    <w:rsid w:val="005C1057"/>
    <w:rsid w:val="00643CF9"/>
    <w:rsid w:val="00707449"/>
    <w:rsid w:val="0073021F"/>
    <w:rsid w:val="00736985"/>
    <w:rsid w:val="00794D49"/>
    <w:rsid w:val="007C1FE8"/>
    <w:rsid w:val="008B2C84"/>
    <w:rsid w:val="008C1B6B"/>
    <w:rsid w:val="008C1C9B"/>
    <w:rsid w:val="00933880"/>
    <w:rsid w:val="009539F4"/>
    <w:rsid w:val="00995DCA"/>
    <w:rsid w:val="009A3F92"/>
    <w:rsid w:val="009C255E"/>
    <w:rsid w:val="009F3BEE"/>
    <w:rsid w:val="00A3713F"/>
    <w:rsid w:val="00A67B37"/>
    <w:rsid w:val="00B06E5F"/>
    <w:rsid w:val="00B50EE9"/>
    <w:rsid w:val="00B629A6"/>
    <w:rsid w:val="00B66F4B"/>
    <w:rsid w:val="00B81A76"/>
    <w:rsid w:val="00BC30F9"/>
    <w:rsid w:val="00BF75E0"/>
    <w:rsid w:val="00C559EA"/>
    <w:rsid w:val="00CC2677"/>
    <w:rsid w:val="00D84F31"/>
    <w:rsid w:val="00E85E4D"/>
    <w:rsid w:val="00ED0041"/>
    <w:rsid w:val="00F3649B"/>
    <w:rsid w:val="00FA1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5251D"/>
  <w15:chartTrackingRefBased/>
  <w15:docId w15:val="{82329392-506B-4010-BF7D-07D38AB7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78"/>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9"/>
    <w:qFormat/>
    <w:rsid w:val="005B1978"/>
    <w:pPr>
      <w:keepNext/>
      <w:spacing w:before="360"/>
      <w:ind w:left="851" w:right="56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1978"/>
    <w:rPr>
      <w:rFonts w:ascii="Arial" w:eastAsia="Times New Roman" w:hAnsi="Arial" w:cs="Arial"/>
      <w:b/>
      <w:bCs/>
      <w:sz w:val="28"/>
      <w:szCs w:val="28"/>
    </w:rPr>
  </w:style>
  <w:style w:type="paragraph" w:styleId="Header">
    <w:name w:val="header"/>
    <w:basedOn w:val="Normal"/>
    <w:link w:val="HeaderChar"/>
    <w:uiPriority w:val="99"/>
    <w:rsid w:val="005B1978"/>
    <w:pPr>
      <w:tabs>
        <w:tab w:val="center" w:pos="4320"/>
        <w:tab w:val="right" w:pos="8640"/>
      </w:tabs>
    </w:pPr>
  </w:style>
  <w:style w:type="character" w:customStyle="1" w:styleId="HeaderChar">
    <w:name w:val="Header Char"/>
    <w:basedOn w:val="DefaultParagraphFont"/>
    <w:link w:val="Header"/>
    <w:uiPriority w:val="99"/>
    <w:rsid w:val="005B1978"/>
    <w:rPr>
      <w:rFonts w:ascii="Arial" w:eastAsia="Times New Roman" w:hAnsi="Arial" w:cs="Arial"/>
      <w:sz w:val="24"/>
      <w:szCs w:val="24"/>
    </w:rPr>
  </w:style>
  <w:style w:type="paragraph" w:styleId="Footer">
    <w:name w:val="footer"/>
    <w:basedOn w:val="Normal"/>
    <w:link w:val="FooterChar"/>
    <w:uiPriority w:val="99"/>
    <w:rsid w:val="005B1978"/>
    <w:pPr>
      <w:tabs>
        <w:tab w:val="center" w:pos="4320"/>
        <w:tab w:val="right" w:pos="8640"/>
      </w:tabs>
    </w:pPr>
  </w:style>
  <w:style w:type="character" w:customStyle="1" w:styleId="FooterChar">
    <w:name w:val="Footer Char"/>
    <w:basedOn w:val="DefaultParagraphFont"/>
    <w:link w:val="Footer"/>
    <w:uiPriority w:val="99"/>
    <w:rsid w:val="005B1978"/>
    <w:rPr>
      <w:rFonts w:ascii="Arial" w:eastAsia="Times New Roman" w:hAnsi="Arial" w:cs="Arial"/>
      <w:sz w:val="24"/>
      <w:szCs w:val="24"/>
    </w:rPr>
  </w:style>
  <w:style w:type="paragraph" w:customStyle="1" w:styleId="Billname">
    <w:name w:val="Billname"/>
    <w:basedOn w:val="Normal"/>
    <w:rsid w:val="005B1978"/>
    <w:pPr>
      <w:tabs>
        <w:tab w:val="left" w:pos="2400"/>
        <w:tab w:val="left" w:pos="2880"/>
      </w:tabs>
      <w:spacing w:before="1220" w:after="100"/>
    </w:pPr>
    <w:rPr>
      <w:b/>
      <w:bCs/>
      <w:sz w:val="40"/>
      <w:szCs w:val="40"/>
    </w:rPr>
  </w:style>
  <w:style w:type="paragraph" w:customStyle="1" w:styleId="N-line3">
    <w:name w:val="N-line3"/>
    <w:basedOn w:val="Normal"/>
    <w:next w:val="Normal"/>
    <w:uiPriority w:val="99"/>
    <w:rsid w:val="005B1978"/>
    <w:pPr>
      <w:pBdr>
        <w:bottom w:val="single" w:sz="12" w:space="1" w:color="auto"/>
      </w:pBdr>
      <w:jc w:val="both"/>
    </w:pPr>
  </w:style>
  <w:style w:type="paragraph" w:customStyle="1" w:styleId="madeunder">
    <w:name w:val="made under"/>
    <w:basedOn w:val="Normal"/>
    <w:uiPriority w:val="99"/>
    <w:rsid w:val="005B1978"/>
    <w:pPr>
      <w:spacing w:before="180" w:after="60"/>
      <w:jc w:val="both"/>
    </w:pPr>
  </w:style>
  <w:style w:type="paragraph" w:customStyle="1" w:styleId="CoverActName">
    <w:name w:val="CoverActName"/>
    <w:basedOn w:val="Normal"/>
    <w:rsid w:val="005B1978"/>
    <w:pPr>
      <w:tabs>
        <w:tab w:val="left" w:pos="2600"/>
      </w:tabs>
      <w:spacing w:before="200" w:after="60"/>
      <w:jc w:val="both"/>
    </w:pPr>
    <w:rPr>
      <w:b/>
      <w:bCs/>
    </w:rPr>
  </w:style>
  <w:style w:type="paragraph" w:customStyle="1" w:styleId="CS-RecommendationList">
    <w:name w:val="CS - Recommendation List"/>
    <w:basedOn w:val="Normal"/>
    <w:qFormat/>
    <w:rsid w:val="005B1978"/>
    <w:pPr>
      <w:numPr>
        <w:numId w:val="2"/>
      </w:numPr>
      <w:spacing w:after="240"/>
      <w:ind w:left="851" w:hanging="425"/>
      <w:contextualSpacing/>
    </w:pPr>
    <w:rPr>
      <w:rFonts w:ascii="Calibri" w:hAnsi="Calibri" w:cs="Calibri"/>
      <w:iCs/>
    </w:rPr>
  </w:style>
  <w:style w:type="paragraph" w:customStyle="1" w:styleId="CS-Paragraphnumbering">
    <w:name w:val="CS - Paragraph numbering"/>
    <w:basedOn w:val="Normal"/>
    <w:rsid w:val="005B1978"/>
    <w:pPr>
      <w:numPr>
        <w:numId w:val="3"/>
      </w:numPr>
      <w:spacing w:after="120" w:line="276" w:lineRule="auto"/>
      <w:ind w:left="567" w:right="-45" w:hanging="567"/>
    </w:pPr>
    <w:rPr>
      <w:rFonts w:asciiTheme="minorHAnsi" w:eastAsiaTheme="minorHAnsi" w:hAnsiTheme="minorHAnsi" w:cstheme="minorBidi"/>
    </w:rPr>
  </w:style>
  <w:style w:type="character" w:styleId="CommentReference">
    <w:name w:val="annotation reference"/>
    <w:basedOn w:val="DefaultParagraphFont"/>
    <w:uiPriority w:val="99"/>
    <w:rsid w:val="005B1978"/>
    <w:rPr>
      <w:sz w:val="16"/>
      <w:szCs w:val="16"/>
    </w:rPr>
  </w:style>
  <w:style w:type="paragraph" w:styleId="CommentText">
    <w:name w:val="annotation text"/>
    <w:basedOn w:val="Normal"/>
    <w:link w:val="CommentTextChar"/>
    <w:uiPriority w:val="99"/>
    <w:rsid w:val="005B1978"/>
    <w:rPr>
      <w:sz w:val="20"/>
      <w:szCs w:val="20"/>
    </w:rPr>
  </w:style>
  <w:style w:type="character" w:customStyle="1" w:styleId="CommentTextChar">
    <w:name w:val="Comment Text Char"/>
    <w:basedOn w:val="DefaultParagraphFont"/>
    <w:link w:val="CommentText"/>
    <w:uiPriority w:val="99"/>
    <w:rsid w:val="005B1978"/>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33880"/>
    <w:rPr>
      <w:b/>
      <w:bCs/>
    </w:rPr>
  </w:style>
  <w:style w:type="character" w:customStyle="1" w:styleId="CommentSubjectChar">
    <w:name w:val="Comment Subject Char"/>
    <w:basedOn w:val="CommentTextChar"/>
    <w:link w:val="CommentSubject"/>
    <w:uiPriority w:val="99"/>
    <w:semiHidden/>
    <w:rsid w:val="00933880"/>
    <w:rPr>
      <w:rFonts w:ascii="Arial" w:eastAsia="Times New Roman" w:hAnsi="Arial" w:cs="Arial"/>
      <w:b/>
      <w:bCs/>
      <w:sz w:val="20"/>
      <w:szCs w:val="20"/>
    </w:rPr>
  </w:style>
  <w:style w:type="paragraph" w:styleId="Revision">
    <w:name w:val="Revision"/>
    <w:hidden/>
    <w:uiPriority w:val="99"/>
    <w:semiHidden/>
    <w:rsid w:val="00A67B37"/>
    <w:pPr>
      <w:spacing w:after="0" w:line="240" w:lineRule="auto"/>
    </w:pPr>
    <w:rPr>
      <w:rFonts w:ascii="Arial" w:eastAsia="Times New Roman" w:hAnsi="Arial" w:cs="Arial"/>
      <w:sz w:val="24"/>
      <w:szCs w:val="24"/>
    </w:rPr>
  </w:style>
  <w:style w:type="paragraph" w:customStyle="1" w:styleId="normalweb">
    <w:name w:val="normalweb"/>
    <w:basedOn w:val="Normal"/>
    <w:rsid w:val="00BC30F9"/>
    <w:pPr>
      <w:spacing w:before="100" w:beforeAutospacing="1" w:after="100" w:afterAutospacing="1"/>
    </w:pPr>
    <w:rPr>
      <w:rFonts w:ascii="Times New Roman" w:hAnsi="Times New Roman" w:cs="Times New Roman"/>
      <w:lang w:eastAsia="en-AU"/>
    </w:rPr>
  </w:style>
  <w:style w:type="paragraph" w:customStyle="1" w:styleId="normalweb0">
    <w:name w:val="normalweb0"/>
    <w:basedOn w:val="Normal"/>
    <w:rsid w:val="00BC30F9"/>
    <w:pPr>
      <w:spacing w:before="100" w:beforeAutospacing="1" w:after="100" w:afterAutospacing="1"/>
    </w:pPr>
    <w:rPr>
      <w:rFonts w:ascii="Times New Roman" w:hAnsi="Times New Roman" w:cs="Times New Roman"/>
      <w:lang w:eastAsia="en-AU"/>
    </w:rPr>
  </w:style>
  <w:style w:type="paragraph" w:styleId="NormalWeb1">
    <w:name w:val="Normal (Web)"/>
    <w:basedOn w:val="Normal"/>
    <w:uiPriority w:val="99"/>
    <w:unhideWhenUsed/>
    <w:rsid w:val="00B629A6"/>
    <w:pPr>
      <w:spacing w:before="100" w:beforeAutospacing="1" w:after="100" w:afterAutospacing="1"/>
    </w:pPr>
    <w:rPr>
      <w:rFonts w:ascii="Times New Roman" w:hAnsi="Times New Roman" w:cs="Times New Roman"/>
      <w:lang w:eastAsia="en-AU"/>
    </w:rPr>
  </w:style>
  <w:style w:type="paragraph" w:customStyle="1" w:styleId="listparagraph">
    <w:name w:val="listparagraph"/>
    <w:basedOn w:val="Normal"/>
    <w:rsid w:val="00B629A6"/>
    <w:pPr>
      <w:spacing w:before="100" w:beforeAutospacing="1" w:after="100" w:afterAutospacing="1"/>
    </w:pPr>
    <w:rPr>
      <w:rFonts w:ascii="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1624">
      <w:bodyDiv w:val="1"/>
      <w:marLeft w:val="0"/>
      <w:marRight w:val="0"/>
      <w:marTop w:val="0"/>
      <w:marBottom w:val="0"/>
      <w:divBdr>
        <w:top w:val="none" w:sz="0" w:space="0" w:color="auto"/>
        <w:left w:val="none" w:sz="0" w:space="0" w:color="auto"/>
        <w:bottom w:val="none" w:sz="0" w:space="0" w:color="auto"/>
        <w:right w:val="none" w:sz="0" w:space="0" w:color="auto"/>
      </w:divBdr>
    </w:div>
    <w:div w:id="717357173">
      <w:bodyDiv w:val="1"/>
      <w:marLeft w:val="0"/>
      <w:marRight w:val="0"/>
      <w:marTop w:val="0"/>
      <w:marBottom w:val="0"/>
      <w:divBdr>
        <w:top w:val="none" w:sz="0" w:space="0" w:color="auto"/>
        <w:left w:val="none" w:sz="0" w:space="0" w:color="auto"/>
        <w:bottom w:val="none" w:sz="0" w:space="0" w:color="auto"/>
        <w:right w:val="none" w:sz="0" w:space="0" w:color="auto"/>
      </w:divBdr>
      <w:divsChild>
        <w:div w:id="2036880907">
          <w:marLeft w:val="0"/>
          <w:marRight w:val="0"/>
          <w:marTop w:val="0"/>
          <w:marBottom w:val="0"/>
          <w:divBdr>
            <w:top w:val="none" w:sz="0" w:space="0" w:color="auto"/>
            <w:left w:val="none" w:sz="0" w:space="0" w:color="auto"/>
            <w:bottom w:val="none" w:sz="0" w:space="0" w:color="auto"/>
            <w:right w:val="none" w:sz="0" w:space="0" w:color="auto"/>
          </w:divBdr>
        </w:div>
        <w:div w:id="373583504">
          <w:marLeft w:val="0"/>
          <w:marRight w:val="0"/>
          <w:marTop w:val="0"/>
          <w:marBottom w:val="0"/>
          <w:divBdr>
            <w:top w:val="none" w:sz="0" w:space="0" w:color="auto"/>
            <w:left w:val="none" w:sz="0" w:space="0" w:color="auto"/>
            <w:bottom w:val="none" w:sz="0" w:space="0" w:color="auto"/>
            <w:right w:val="none" w:sz="0" w:space="0" w:color="auto"/>
          </w:divBdr>
        </w:div>
      </w:divsChild>
    </w:div>
    <w:div w:id="785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A43675602</value>
    </field>
    <field name="Objective-Title">
      <value order="0">Attachment D - Explanatory Statement - Road Transport (General) Application of Road Transport Legislation (Traffic Offence Detection Device) Declaration Revocation 2023</value>
    </field>
    <field name="Objective-Description">
      <value order="0"/>
    </field>
    <field name="Objective-CreationStamp">
      <value order="0">2023-09-22T04:04:40Z</value>
    </field>
    <field name="Objective-IsApproved">
      <value order="0">false</value>
    </field>
    <field name="Objective-IsPublished">
      <value order="0">true</value>
    </field>
    <field name="Objective-DatePublished">
      <value order="0">2023-12-19T04:15:28Z</value>
    </field>
    <field name="Objective-ModificationStamp">
      <value order="0">2023-12-19T04:15:28Z</value>
    </field>
    <field name="Objective-Owner">
      <value order="0">Melissa Hynds</value>
    </field>
    <field name="Objective-Path">
      <value order="0">Whole of ACT Government:TCCS STRUCTURE - Content Restriction Hierarchy:01. Assembly, Cabinet, Ministerial:03. Ministerials:03. Complete:Information Brief (Minister):2023 Information Brief (Minister):TCBS - MIN S2023/02962 - Mobile device road rules amendments - Minister Brief</value>
    </field>
    <field name="Objective-Parent">
      <value order="0">TCBS - MIN S2023/02962 - Mobile device road rules amendments - Minister Brief</value>
    </field>
    <field name="Objective-State">
      <value order="0">Published</value>
    </field>
    <field name="Objective-VersionId">
      <value order="0">vA56240321</value>
    </field>
    <field name="Objective-Version">
      <value order="0">4.0</value>
    </field>
    <field name="Objective-VersionNumber">
      <value order="0">4</value>
    </field>
    <field name="Objective-VersionComment">
      <value order="0"/>
    </field>
    <field name="Objective-FileNumber">
      <value order="0">1-2023/00081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1753</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Silva, Bianca</dc:creator>
  <cp:keywords/>
  <dc:description/>
  <cp:lastModifiedBy>PCODCS</cp:lastModifiedBy>
  <cp:revision>4</cp:revision>
  <dcterms:created xsi:type="dcterms:W3CDTF">2023-12-19T05:29:00Z</dcterms:created>
  <dcterms:modified xsi:type="dcterms:W3CDTF">2023-12-19T05:29:00Z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A43675602</vt:lpwstr>
  </property>
  <property fmtid="{D5CDD505-2E9C-101B-9397-08002B2CF9AE}" pid="4" name="Objective-Title">
    <vt:lpwstr>Attachment D - Explanatory Statement - Road Transport (General) Application of Road Transport Legislation (Traffic Offence Detection Device) Declaration Revocation 2023</vt:lpwstr>
  </property>
  <property fmtid="{D5CDD505-2E9C-101B-9397-08002B2CF9AE}" pid="5" name="Objective-Comment">
    <vt:lpwstr/>
  </property>
  <property fmtid="{D5CDD505-2E9C-101B-9397-08002B2CF9AE}" pid="6" name="Objective-CreationStamp">
    <vt:filetime>2023-09-22T04:04:40Z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2023-12-19T04:15:28Z</vt:filetime>
  </property>
  <property fmtid="{D5CDD505-2E9C-101B-9397-08002B2CF9AE}" pid="10" name="Objective-ModificationStamp">
    <vt:filetime>2023-12-19T04:15:28Z</vt:filetime>
  </property>
  <property fmtid="{D5CDD505-2E9C-101B-9397-08002B2CF9AE}" pid="11" name="Objective-Owner">
    <vt:lpwstr>Melissa Hynds</vt:lpwstr>
  </property>
  <property fmtid="{D5CDD505-2E9C-101B-9397-08002B2CF9AE}" pid="12" name="Objective-Path">
    <vt:lpwstr>Whole of ACT Government:TCCS STRUCTURE - Content Restriction Hierarchy:01. Assembly, Cabinet, Ministerial:03. Ministerials:03. Complete:Information Brief (Minister):2023 Information Brief (Minister):TCBS - MIN S2023/02962 - Mobile device road rules amendments - Minister Brief:</vt:lpwstr>
  </property>
  <property fmtid="{D5CDD505-2E9C-101B-9397-08002B2CF9AE}" pid="13" name="Objective-Parent">
    <vt:lpwstr>TCBS - MIN S2023/02962 - Mobile device road rules amendments - Minister Brief</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1-2023/00081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vA56240321</vt:lpwstr>
  </property>
  <property fmtid="{D5CDD505-2E9C-101B-9397-08002B2CF9AE}" pid="34" name="Objective-OM Author">
    <vt:lpwstr/>
  </property>
  <property fmtid="{D5CDD505-2E9C-101B-9397-08002B2CF9AE}" pid="35" name="Objective-OM Author Organisation">
    <vt:lpwstr/>
  </property>
  <property fmtid="{D5CDD505-2E9C-101B-9397-08002B2CF9AE}" pid="36" name="Objective-OM Author Type">
    <vt:lpwstr/>
  </property>
  <property fmtid="{D5CDD505-2E9C-101B-9397-08002B2CF9AE}" pid="37" name="Objective-OM Date Received">
    <vt:lpwstr/>
  </property>
  <property fmtid="{D5CDD505-2E9C-101B-9397-08002B2CF9AE}" pid="38" name="Objective-OM Date of Document">
    <vt:lpwstr/>
  </property>
  <property fmtid="{D5CDD505-2E9C-101B-9397-08002B2CF9AE}" pid="39" name="Objective-OM External Reference">
    <vt:lpwstr/>
  </property>
  <property fmtid="{D5CDD505-2E9C-101B-9397-08002B2CF9AE}" pid="40" name="Objective-OM Reference">
    <vt:lpwstr/>
  </property>
  <property fmtid="{D5CDD505-2E9C-101B-9397-08002B2CF9AE}" pid="41" name="Objective-OM Topic">
    <vt:lpwstr/>
  </property>
  <property fmtid="{D5CDD505-2E9C-101B-9397-08002B2CF9AE}" pid="42" name="Objective-Suburb">
    <vt:lpwstr/>
  </property>
</Properties>
</file>