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53" w:rsidRDefault="004B7A53" w:rsidP="004B7A53">
      <w:pPr>
        <w:pStyle w:val="Header"/>
        <w:tabs>
          <w:tab w:val="clear" w:pos="4819"/>
          <w:tab w:val="clear" w:pos="9071"/>
        </w:tabs>
        <w:spacing w:before="120"/>
      </w:pPr>
      <w:bookmarkStart w:id="0" w:name="_GoBack"/>
      <w:bookmarkEnd w:id="0"/>
      <w:smartTag w:uri="urn:schemas-microsoft-com:office:smarttags" w:element="place">
        <w:smartTag w:uri="urn:schemas-microsoft-com:office:smarttags" w:element="State">
          <w:r>
            <w:t>Australian Capital Territory</w:t>
          </w:r>
        </w:smartTag>
      </w:smartTag>
    </w:p>
    <w:p w:rsidR="004B7A53" w:rsidRPr="00CE0CEA" w:rsidRDefault="004B7A53" w:rsidP="004B7A53">
      <w:pPr>
        <w:pStyle w:val="Header"/>
        <w:tabs>
          <w:tab w:val="clear" w:pos="4819"/>
          <w:tab w:val="clear" w:pos="9071"/>
        </w:tabs>
        <w:spacing w:before="120"/>
        <w:rPr>
          <w:rFonts w:cs="Arial"/>
          <w:lang w:val="en-AU"/>
        </w:rPr>
      </w:pPr>
    </w:p>
    <w:p w:rsidR="004B7A53" w:rsidRPr="00C43850" w:rsidRDefault="004B7A53" w:rsidP="004B7A53">
      <w:pPr>
        <w:pStyle w:val="TAheading"/>
      </w:pPr>
      <w:r w:rsidRPr="00C43850">
        <w:t xml:space="preserve">Planning and Development (Technical Amendment— </w:t>
      </w:r>
      <w:bookmarkStart w:id="1" w:name="Division"/>
      <w:r w:rsidRPr="00C43850">
        <w:t>Miscellaneous amendment</w:t>
      </w:r>
      <w:bookmarkEnd w:id="1"/>
      <w:r w:rsidRPr="00C43850">
        <w:t xml:space="preserve">s and corrections) Plan Variation </w:t>
      </w:r>
      <w:bookmarkStart w:id="2" w:name="Year"/>
      <w:r w:rsidRPr="00C43850">
        <w:t>2011</w:t>
      </w:r>
      <w:bookmarkEnd w:id="2"/>
      <w:r w:rsidRPr="00C43850">
        <w:t xml:space="preserve"> </w:t>
      </w:r>
      <w:r w:rsidR="003C61D0">
        <w:t>(No 2)*</w:t>
      </w:r>
    </w:p>
    <w:p w:rsidR="004B7A53" w:rsidRPr="00C43850" w:rsidRDefault="004B7A53" w:rsidP="004B7A53">
      <w:pPr>
        <w:rPr>
          <w:rStyle w:val="TAannexureAtext"/>
        </w:rPr>
      </w:pPr>
      <w:r w:rsidRPr="00C43850">
        <w:rPr>
          <w:rStyle w:val="TAannexureAtext"/>
        </w:rPr>
        <w:t xml:space="preserve">Notifiable instrument </w:t>
      </w:r>
      <w:bookmarkStart w:id="3" w:name="Notifiable_instrument"/>
      <w:r w:rsidRPr="00C43850">
        <w:rPr>
          <w:rStyle w:val="TAannexureAtext"/>
        </w:rPr>
        <w:t>2011</w:t>
      </w:r>
      <w:bookmarkEnd w:id="3"/>
      <w:r w:rsidR="00F63696">
        <w:rPr>
          <w:rStyle w:val="TAannexureAtext"/>
        </w:rPr>
        <w:t>—590</w:t>
      </w:r>
    </w:p>
    <w:p w:rsidR="004B7A53" w:rsidRPr="00C43850" w:rsidRDefault="004B7A53" w:rsidP="004B7A53">
      <w:pPr>
        <w:rPr>
          <w:rStyle w:val="TAannexureAtext"/>
        </w:rPr>
      </w:pPr>
      <w:r w:rsidRPr="00C43850">
        <w:rPr>
          <w:rStyle w:val="TAannexureAtext"/>
        </w:rPr>
        <w:t xml:space="preserve">Technical Amendment No </w:t>
      </w:r>
      <w:bookmarkStart w:id="4" w:name="Technical_amendment"/>
      <w:r w:rsidRPr="00C43850">
        <w:rPr>
          <w:rStyle w:val="TAannexureAtext"/>
        </w:rPr>
        <w:t>2011-27</w:t>
      </w:r>
      <w:bookmarkEnd w:id="4"/>
    </w:p>
    <w:p w:rsidR="004B7A53" w:rsidRDefault="004B7A53" w:rsidP="004B7A53">
      <w:pPr>
        <w:pStyle w:val="TALAtext"/>
      </w:pPr>
      <w:r>
        <w:t>made under the</w:t>
      </w:r>
    </w:p>
    <w:p w:rsidR="004B7A53" w:rsidRDefault="004B7A53" w:rsidP="004B7A53">
      <w:pPr>
        <w:pStyle w:val="TA-LAitalicstext"/>
      </w:pPr>
      <w:r w:rsidRPr="00233737">
        <w:t xml:space="preserve">Planning and Development Act 2007, </w:t>
      </w:r>
      <w:bookmarkStart w:id="5" w:name="S89"/>
      <w:r w:rsidRPr="00233737">
        <w:t>section 89 (Making technical amendments</w:t>
      </w:r>
      <w:r>
        <w:t xml:space="preserve">) </w:t>
      </w:r>
      <w:bookmarkEnd w:id="5"/>
      <w:r w:rsidRPr="00233737">
        <w:t xml:space="preserve">  </w:t>
      </w:r>
    </w:p>
    <w:p w:rsidR="004B7A53" w:rsidRPr="008C3F65" w:rsidRDefault="004B7A53" w:rsidP="004B7A53">
      <w:pPr>
        <w:pStyle w:val="TAline"/>
      </w:pPr>
    </w:p>
    <w:p w:rsidR="004B7A53" w:rsidRPr="00D16112" w:rsidRDefault="004B7A53" w:rsidP="004B7A53">
      <w:pPr>
        <w:pStyle w:val="TAbody"/>
        <w:rPr>
          <w:color w:val="000000"/>
        </w:rPr>
      </w:pPr>
      <w:r w:rsidRPr="00D16112">
        <w:rPr>
          <w:color w:val="000000"/>
        </w:rPr>
        <w:t xml:space="preserve">This Technical Amendment commences on </w:t>
      </w:r>
      <w:bookmarkStart w:id="6" w:name="Commencement_date"/>
      <w:r w:rsidRPr="00D16112">
        <w:rPr>
          <w:color w:val="000000"/>
        </w:rPr>
        <w:t>Friday 07 October 2011</w:t>
      </w:r>
      <w:bookmarkEnd w:id="6"/>
      <w:r w:rsidRPr="00D16112">
        <w:rPr>
          <w:color w:val="000000"/>
        </w:rPr>
        <w:t>.</w:t>
      </w:r>
    </w:p>
    <w:p w:rsidR="004B7A53" w:rsidRPr="00D16112" w:rsidRDefault="004B7A53" w:rsidP="004B7A53">
      <w:pPr>
        <w:pStyle w:val="TAbody"/>
        <w:rPr>
          <w:color w:val="000000"/>
        </w:rPr>
      </w:pPr>
    </w:p>
    <w:p w:rsidR="004B7A53" w:rsidRPr="00D16112" w:rsidRDefault="004B7A53" w:rsidP="004B7A53">
      <w:pPr>
        <w:pStyle w:val="TAbody"/>
        <w:rPr>
          <w:color w:val="000000"/>
        </w:rPr>
      </w:pPr>
      <w:bookmarkStart w:id="7" w:name="S89_1"/>
      <w:r w:rsidRPr="00D16112">
        <w:rPr>
          <w:color w:val="000000"/>
        </w:rPr>
        <w:t xml:space="preserve">Technical Amendment Number </w:t>
      </w:r>
      <w:bookmarkStart w:id="8" w:name="Techincal_amendment2"/>
      <w:r w:rsidRPr="00D16112">
        <w:rPr>
          <w:color w:val="000000"/>
        </w:rPr>
        <w:t>2011-2</w:t>
      </w:r>
      <w:r>
        <w:rPr>
          <w:color w:val="000000"/>
        </w:rPr>
        <w:t>7</w:t>
      </w:r>
      <w:bookmarkEnd w:id="8"/>
      <w:r w:rsidRPr="00D16112">
        <w:rPr>
          <w:color w:val="000000"/>
        </w:rPr>
        <w:t xml:space="preserve"> to the Territory Plan has been approved by the Planning and Land Authority</w:t>
      </w:r>
    </w:p>
    <w:bookmarkEnd w:id="7"/>
    <w:p w:rsidR="004B7A53" w:rsidRPr="00D16112" w:rsidRDefault="004B7A53" w:rsidP="004B7A53">
      <w:pPr>
        <w:pStyle w:val="TAbody"/>
        <w:rPr>
          <w:color w:val="000000"/>
        </w:rPr>
      </w:pPr>
    </w:p>
    <w:p w:rsidR="004B7A53" w:rsidRPr="00D16112" w:rsidRDefault="004B7A53" w:rsidP="004B7A53">
      <w:pPr>
        <w:pStyle w:val="TAbody"/>
        <w:rPr>
          <w:color w:val="000000"/>
          <w:szCs w:val="24"/>
        </w:rPr>
      </w:pPr>
    </w:p>
    <w:p w:rsidR="004B7A53" w:rsidRPr="00D16112" w:rsidRDefault="004B7A53" w:rsidP="004B7A53">
      <w:pPr>
        <w:pStyle w:val="TAbody"/>
        <w:rPr>
          <w:color w:val="000000"/>
        </w:rPr>
      </w:pPr>
    </w:p>
    <w:p w:rsidR="004B7A53" w:rsidRPr="00D16112" w:rsidRDefault="004B7A53" w:rsidP="004B7A53">
      <w:pPr>
        <w:pStyle w:val="TAbody"/>
        <w:rPr>
          <w:color w:val="000000"/>
        </w:rPr>
      </w:pPr>
    </w:p>
    <w:p w:rsidR="004B7A53" w:rsidRPr="00D16112" w:rsidRDefault="004B7A53" w:rsidP="004B7A53">
      <w:pPr>
        <w:pStyle w:val="TAbody"/>
        <w:rPr>
          <w:color w:val="000000"/>
        </w:rPr>
      </w:pPr>
    </w:p>
    <w:p w:rsidR="004B7A53" w:rsidRPr="00D16112" w:rsidRDefault="004B7A53" w:rsidP="004B7A53">
      <w:pPr>
        <w:pStyle w:val="TAbody"/>
        <w:rPr>
          <w:color w:val="000000"/>
        </w:rPr>
      </w:pPr>
      <w:bookmarkStart w:id="9" w:name="Delegate"/>
      <w:r>
        <w:rPr>
          <w:color w:val="000000"/>
        </w:rPr>
        <w:t>Ben Ponton</w:t>
      </w:r>
      <w:bookmarkEnd w:id="9"/>
    </w:p>
    <w:p w:rsidR="004B7A53" w:rsidRPr="00D16112" w:rsidRDefault="004B7A53" w:rsidP="004B7A53">
      <w:pPr>
        <w:pStyle w:val="TAbody"/>
        <w:rPr>
          <w:color w:val="000000"/>
        </w:rPr>
      </w:pPr>
      <w:r w:rsidRPr="00D16112">
        <w:rPr>
          <w:color w:val="000000"/>
        </w:rPr>
        <w:t>Delegate of Planning and Land Authority</w:t>
      </w:r>
    </w:p>
    <w:p w:rsidR="004B7A53" w:rsidRPr="003778EC" w:rsidRDefault="004B7A53" w:rsidP="004B7A53">
      <w:pPr>
        <w:pStyle w:val="TAbody"/>
        <w:rPr>
          <w:color w:val="FF0000"/>
        </w:rPr>
      </w:pPr>
    </w:p>
    <w:p w:rsidR="004B7A53" w:rsidRPr="00C43850" w:rsidRDefault="004B7A53" w:rsidP="004B7A53">
      <w:pPr>
        <w:pStyle w:val="TAbody"/>
      </w:pPr>
      <w:r w:rsidRPr="00C43850">
        <w:t xml:space="preserve"> </w:t>
      </w:r>
      <w:bookmarkStart w:id="10" w:name="Date1"/>
      <w:r w:rsidR="00F63696">
        <w:t xml:space="preserve">4 </w:t>
      </w:r>
      <w:r w:rsidR="0051501E">
        <w:t>October</w:t>
      </w:r>
      <w:r w:rsidRPr="00C43850">
        <w:t xml:space="preserve"> 2011</w:t>
      </w:r>
      <w:bookmarkEnd w:id="10"/>
      <w:r w:rsidRPr="00C43850">
        <w:t xml:space="preserve"> </w:t>
      </w:r>
    </w:p>
    <w:p w:rsidR="004B7A53" w:rsidRDefault="004B7A53" w:rsidP="002030AE">
      <w:pPr>
        <w:pStyle w:val="BodyText"/>
        <w:jc w:val="right"/>
        <w:rPr>
          <w:sz w:val="32"/>
          <w:szCs w:val="32"/>
        </w:rPr>
        <w:sectPr w:rsidR="004B7A53" w:rsidSect="00FC6C6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662" w:gutter="0"/>
          <w:pgNumType w:start="0"/>
          <w:cols w:space="720"/>
          <w:titlePg/>
        </w:sectPr>
      </w:pPr>
    </w:p>
    <w:p w:rsidR="002030AE" w:rsidRDefault="00226984" w:rsidP="002030AE">
      <w:pPr>
        <w:pStyle w:val="BodyText"/>
        <w:jc w:val="right"/>
        <w:rPr>
          <w:sz w:val="32"/>
          <w:szCs w:val="32"/>
        </w:rPr>
      </w:pPr>
      <w:r>
        <w:rPr>
          <w:noProof/>
          <w:lang w:val="en-AU" w:eastAsia="en-A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ESDDlogo_2cmhigh" style="position:absolute;left:0;text-align:left;margin-left:-.4pt;margin-top:-2.95pt;width:221.9pt;height:82.55pt;z-index:-251658240;visibility:visible">
            <v:imagedata r:id="rId13" o:title=""/>
          </v:shape>
        </w:pict>
      </w:r>
      <w:r w:rsidR="002030AE" w:rsidRPr="00134873">
        <w:rPr>
          <w:sz w:val="32"/>
          <w:szCs w:val="32"/>
        </w:rPr>
        <w:t xml:space="preserve"> </w:t>
      </w:r>
    </w:p>
    <w:p w:rsidR="002030AE" w:rsidRPr="00134873" w:rsidRDefault="002030AE" w:rsidP="002030AE">
      <w:pPr>
        <w:pStyle w:val="BodyText"/>
        <w:jc w:val="right"/>
        <w:rPr>
          <w:sz w:val="32"/>
          <w:szCs w:val="32"/>
        </w:rPr>
      </w:pPr>
      <w:r w:rsidRPr="00134873">
        <w:rPr>
          <w:sz w:val="32"/>
          <w:szCs w:val="32"/>
        </w:rPr>
        <w:t>Planning and</w:t>
      </w:r>
      <w:r w:rsidRPr="00134873">
        <w:rPr>
          <w:sz w:val="32"/>
          <w:szCs w:val="32"/>
        </w:rPr>
        <w:br/>
        <w:t>Land Authority</w:t>
      </w:r>
    </w:p>
    <w:p w:rsidR="002030AE" w:rsidRDefault="002030AE" w:rsidP="00434165">
      <w:pPr>
        <w:pStyle w:val="BodyText"/>
        <w:jc w:val="center"/>
        <w:rPr>
          <w:rFonts w:cs="Arial"/>
          <w:sz w:val="32"/>
        </w:rPr>
      </w:pPr>
    </w:p>
    <w:p w:rsidR="002030AE" w:rsidRDefault="002030AE" w:rsidP="00434165">
      <w:pPr>
        <w:pStyle w:val="BodyText"/>
        <w:jc w:val="center"/>
        <w:rPr>
          <w:rFonts w:cs="Arial"/>
          <w:sz w:val="32"/>
        </w:rPr>
      </w:pPr>
    </w:p>
    <w:p w:rsidR="002030AE" w:rsidRDefault="002030AE" w:rsidP="00434165">
      <w:pPr>
        <w:pStyle w:val="BodyText"/>
        <w:jc w:val="center"/>
        <w:rPr>
          <w:rFonts w:cs="Arial"/>
          <w:sz w:val="32"/>
        </w:rPr>
      </w:pPr>
    </w:p>
    <w:p w:rsidR="002030AE" w:rsidRPr="00330ED2" w:rsidRDefault="002030AE" w:rsidP="00434165">
      <w:pPr>
        <w:pStyle w:val="BodyText"/>
        <w:jc w:val="center"/>
        <w:rPr>
          <w:rFonts w:cs="Arial"/>
          <w:sz w:val="32"/>
        </w:rPr>
      </w:pPr>
    </w:p>
    <w:p w:rsidR="00434165" w:rsidRPr="00330ED2" w:rsidRDefault="00434165" w:rsidP="00434165">
      <w:pPr>
        <w:pStyle w:val="BodyText"/>
        <w:jc w:val="center"/>
        <w:rPr>
          <w:rFonts w:cs="Arial"/>
          <w:b w:val="0"/>
          <w:sz w:val="32"/>
        </w:rPr>
      </w:pPr>
      <w:r w:rsidRPr="00330ED2">
        <w:rPr>
          <w:rFonts w:cs="Arial"/>
          <w:b w:val="0"/>
          <w:sz w:val="32"/>
        </w:rPr>
        <w:t>Planning &amp; Development Act 2007</w:t>
      </w:r>
    </w:p>
    <w:p w:rsidR="00434165" w:rsidRPr="00330ED2" w:rsidRDefault="00434165" w:rsidP="00434165">
      <w:pPr>
        <w:jc w:val="center"/>
        <w:rPr>
          <w:rFonts w:cs="Arial"/>
          <w:sz w:val="36"/>
        </w:rPr>
      </w:pPr>
    </w:p>
    <w:p w:rsidR="00434165" w:rsidRPr="00330ED2" w:rsidRDefault="00434165" w:rsidP="00434165">
      <w:pPr>
        <w:jc w:val="center"/>
        <w:rPr>
          <w:rFonts w:cs="Arial"/>
          <w:sz w:val="36"/>
        </w:rPr>
      </w:pPr>
    </w:p>
    <w:p w:rsidR="00434165" w:rsidRPr="00330ED2" w:rsidRDefault="00434165" w:rsidP="00434165">
      <w:pPr>
        <w:jc w:val="center"/>
        <w:rPr>
          <w:rFonts w:cs="Arial"/>
          <w:sz w:val="36"/>
        </w:rPr>
      </w:pPr>
    </w:p>
    <w:p w:rsidR="00434165" w:rsidRPr="00330ED2" w:rsidRDefault="00434165" w:rsidP="00434165">
      <w:pPr>
        <w:pStyle w:val="Header"/>
        <w:tabs>
          <w:tab w:val="left" w:pos="-720"/>
        </w:tabs>
        <w:rPr>
          <w:rFonts w:cs="Arial"/>
        </w:rPr>
      </w:pPr>
    </w:p>
    <w:p w:rsidR="00434165" w:rsidRPr="00330ED2" w:rsidRDefault="00434165" w:rsidP="00434165">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bCs/>
          <w:sz w:val="72"/>
        </w:rPr>
      </w:pPr>
      <w:r w:rsidRPr="00330ED2">
        <w:rPr>
          <w:rFonts w:cs="Arial"/>
          <w:bCs/>
          <w:sz w:val="72"/>
        </w:rPr>
        <w:t xml:space="preserve">Technical Amendment </w:t>
      </w:r>
    </w:p>
    <w:p w:rsidR="00434165" w:rsidRPr="00330ED2" w:rsidRDefault="00434165" w:rsidP="00434165">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bCs/>
          <w:sz w:val="72"/>
        </w:rPr>
      </w:pPr>
      <w:r w:rsidRPr="00330ED2">
        <w:rPr>
          <w:rFonts w:cs="Arial"/>
          <w:bCs/>
          <w:sz w:val="72"/>
        </w:rPr>
        <w:t>to the Territory Plan</w:t>
      </w:r>
    </w:p>
    <w:p w:rsidR="00434165" w:rsidRPr="00330ED2" w:rsidRDefault="00434165" w:rsidP="00434165">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sz w:val="72"/>
        </w:rPr>
      </w:pPr>
      <w:r w:rsidRPr="00330ED2">
        <w:rPr>
          <w:rFonts w:cs="Arial"/>
          <w:bCs/>
          <w:sz w:val="72"/>
        </w:rPr>
        <w:t xml:space="preserve">Variation </w:t>
      </w:r>
      <w:r w:rsidR="00960486">
        <w:rPr>
          <w:rFonts w:cs="Arial"/>
          <w:bCs/>
          <w:sz w:val="72"/>
        </w:rPr>
        <w:t>201</w:t>
      </w:r>
      <w:r w:rsidR="004E4A9E">
        <w:rPr>
          <w:rFonts w:cs="Arial"/>
          <w:bCs/>
          <w:sz w:val="72"/>
        </w:rPr>
        <w:t>1</w:t>
      </w:r>
      <w:r w:rsidR="00960486">
        <w:rPr>
          <w:rFonts w:cs="Arial"/>
          <w:bCs/>
          <w:sz w:val="72"/>
        </w:rPr>
        <w:t>-</w:t>
      </w:r>
      <w:r w:rsidR="00AF0D22">
        <w:rPr>
          <w:rFonts w:cs="Arial"/>
          <w:bCs/>
          <w:sz w:val="72"/>
        </w:rPr>
        <w:t>27</w:t>
      </w:r>
    </w:p>
    <w:p w:rsidR="00434165" w:rsidRPr="00330ED2" w:rsidRDefault="00434165" w:rsidP="00434165">
      <w:pPr>
        <w:tabs>
          <w:tab w:val="left" w:pos="-720"/>
        </w:tabs>
        <w:rPr>
          <w:rFonts w:cs="Arial"/>
          <w:sz w:val="48"/>
        </w:rPr>
      </w:pPr>
    </w:p>
    <w:p w:rsidR="00434165" w:rsidRPr="00330ED2" w:rsidRDefault="00434165" w:rsidP="00434165">
      <w:pPr>
        <w:jc w:val="center"/>
        <w:rPr>
          <w:rFonts w:cs="Arial"/>
          <w:sz w:val="48"/>
        </w:rPr>
      </w:pPr>
    </w:p>
    <w:p w:rsidR="00434165" w:rsidRPr="00463091" w:rsidRDefault="00960486" w:rsidP="00434165">
      <w:pPr>
        <w:jc w:val="center"/>
        <w:rPr>
          <w:rFonts w:cs="Arial"/>
          <w:sz w:val="44"/>
          <w:szCs w:val="44"/>
        </w:rPr>
      </w:pPr>
      <w:r>
        <w:rPr>
          <w:rFonts w:cs="Arial"/>
          <w:sz w:val="44"/>
          <w:szCs w:val="44"/>
        </w:rPr>
        <w:t>Miscellaneous amendments and corrections</w:t>
      </w:r>
    </w:p>
    <w:p w:rsidR="00434165" w:rsidRPr="00463091" w:rsidRDefault="00434165" w:rsidP="00434165">
      <w:pPr>
        <w:rPr>
          <w:rFonts w:cs="Arial"/>
          <w:sz w:val="44"/>
          <w:szCs w:val="44"/>
        </w:rPr>
      </w:pPr>
    </w:p>
    <w:p w:rsidR="00434165" w:rsidRPr="00463091" w:rsidRDefault="00434165" w:rsidP="00434165">
      <w:pPr>
        <w:rPr>
          <w:rFonts w:cs="Arial"/>
          <w:sz w:val="44"/>
          <w:szCs w:val="44"/>
        </w:rPr>
      </w:pPr>
    </w:p>
    <w:p w:rsidR="00434165" w:rsidRPr="000B23B7" w:rsidRDefault="00C81572" w:rsidP="00434165">
      <w:pPr>
        <w:jc w:val="center"/>
        <w:rPr>
          <w:rFonts w:cs="Arial"/>
          <w:sz w:val="44"/>
          <w:szCs w:val="44"/>
        </w:rPr>
      </w:pPr>
      <w:bookmarkStart w:id="11" w:name="Month_Year"/>
      <w:r>
        <w:rPr>
          <w:rFonts w:cs="Arial"/>
          <w:sz w:val="44"/>
          <w:szCs w:val="44"/>
        </w:rPr>
        <w:t xml:space="preserve">October </w:t>
      </w:r>
      <w:r w:rsidR="004E4A9E">
        <w:rPr>
          <w:rFonts w:cs="Arial"/>
          <w:sz w:val="44"/>
          <w:szCs w:val="44"/>
        </w:rPr>
        <w:t>2011</w:t>
      </w:r>
    </w:p>
    <w:bookmarkEnd w:id="11"/>
    <w:p w:rsidR="00434165" w:rsidRPr="00330ED2" w:rsidRDefault="00434165" w:rsidP="00434165">
      <w:pPr>
        <w:jc w:val="center"/>
        <w:rPr>
          <w:rFonts w:cs="Arial"/>
          <w:b/>
          <w:sz w:val="32"/>
          <w:szCs w:val="32"/>
        </w:rPr>
      </w:pPr>
      <w:r w:rsidRPr="00330ED2">
        <w:rPr>
          <w:rFonts w:cs="Arial"/>
          <w:b/>
          <w:sz w:val="32"/>
          <w:szCs w:val="32"/>
        </w:rPr>
        <w:br w:type="page"/>
      </w:r>
      <w:r w:rsidRPr="00330ED2">
        <w:rPr>
          <w:rFonts w:cs="Arial"/>
          <w:b/>
          <w:sz w:val="32"/>
          <w:szCs w:val="32"/>
        </w:rPr>
        <w:lastRenderedPageBreak/>
        <w:t>Table of Contents</w:t>
      </w:r>
    </w:p>
    <w:p w:rsidR="00434165" w:rsidRPr="004D4817" w:rsidRDefault="00434165" w:rsidP="00434165">
      <w:pPr>
        <w:rPr>
          <w:rFonts w:cs="Arial"/>
          <w:color w:val="0066CC"/>
        </w:rPr>
      </w:pPr>
    </w:p>
    <w:p w:rsidR="004B7A53" w:rsidRPr="004B7A53" w:rsidRDefault="00434165">
      <w:pPr>
        <w:pStyle w:val="TOC1"/>
        <w:tabs>
          <w:tab w:val="left" w:pos="440"/>
          <w:tab w:val="right" w:leader="dot" w:pos="9061"/>
        </w:tabs>
        <w:rPr>
          <w:rFonts w:ascii="Arial" w:hAnsi="Arial" w:cs="Arial"/>
          <w:caps w:val="0"/>
          <w:sz w:val="22"/>
          <w:szCs w:val="22"/>
          <w:lang w:eastAsia="en-AU"/>
        </w:rPr>
      </w:pPr>
      <w:r w:rsidRPr="00AF1F2B">
        <w:rPr>
          <w:rFonts w:ascii="Arial" w:hAnsi="Arial" w:cs="Arial"/>
          <w:color w:val="0066CC"/>
        </w:rPr>
        <w:fldChar w:fldCharType="begin"/>
      </w:r>
      <w:r w:rsidRPr="00AF1F2B">
        <w:rPr>
          <w:rFonts w:ascii="Arial" w:hAnsi="Arial" w:cs="Arial"/>
          <w:color w:val="0066CC"/>
        </w:rPr>
        <w:instrText xml:space="preserve"> TOC \o "1-3" \h \z \u </w:instrText>
      </w:r>
      <w:r w:rsidRPr="00AF1F2B">
        <w:rPr>
          <w:rFonts w:ascii="Arial" w:hAnsi="Arial" w:cs="Arial"/>
          <w:color w:val="0066CC"/>
        </w:rPr>
        <w:fldChar w:fldCharType="separate"/>
      </w:r>
      <w:hyperlink w:anchor="_Toc305145765" w:history="1">
        <w:r w:rsidR="004B7A53" w:rsidRPr="004B7A53">
          <w:rPr>
            <w:rStyle w:val="Hyperlink"/>
            <w:rFonts w:ascii="Arial" w:hAnsi="Arial" w:cs="Arial"/>
          </w:rPr>
          <w:t>1</w:t>
        </w:r>
        <w:r w:rsidR="004B7A53" w:rsidRPr="004B7A53">
          <w:rPr>
            <w:rFonts w:ascii="Arial" w:hAnsi="Arial" w:cs="Arial"/>
            <w:caps w:val="0"/>
            <w:sz w:val="22"/>
            <w:szCs w:val="22"/>
            <w:lang w:eastAsia="en-AU"/>
          </w:rPr>
          <w:tab/>
        </w:r>
        <w:r w:rsidR="004B7A53" w:rsidRPr="004B7A53">
          <w:rPr>
            <w:rStyle w:val="Hyperlink"/>
            <w:rFonts w:ascii="Arial" w:hAnsi="Arial" w:cs="Arial"/>
          </w:rPr>
          <w:t>INTRODUCTION</w:t>
        </w:r>
        <w:r w:rsidR="004B7A53" w:rsidRPr="004B7A53">
          <w:rPr>
            <w:rFonts w:ascii="Arial" w:hAnsi="Arial" w:cs="Arial"/>
            <w:webHidden/>
          </w:rPr>
          <w:tab/>
        </w:r>
        <w:r w:rsidR="004B7A53" w:rsidRPr="004B7A53">
          <w:rPr>
            <w:rFonts w:ascii="Arial" w:hAnsi="Arial" w:cs="Arial"/>
            <w:webHidden/>
          </w:rPr>
          <w:fldChar w:fldCharType="begin"/>
        </w:r>
        <w:r w:rsidR="004B7A53" w:rsidRPr="004B7A53">
          <w:rPr>
            <w:rFonts w:ascii="Arial" w:hAnsi="Arial" w:cs="Arial"/>
            <w:webHidden/>
          </w:rPr>
          <w:instrText xml:space="preserve"> PAGEREF _Toc305145765 \h </w:instrText>
        </w:r>
        <w:r w:rsidR="004B7A53" w:rsidRPr="004B7A53">
          <w:rPr>
            <w:rFonts w:ascii="Arial" w:hAnsi="Arial" w:cs="Arial"/>
            <w:webHidden/>
          </w:rPr>
        </w:r>
        <w:r w:rsidR="004B7A53" w:rsidRPr="004B7A53">
          <w:rPr>
            <w:rFonts w:ascii="Arial" w:hAnsi="Arial" w:cs="Arial"/>
            <w:webHidden/>
          </w:rPr>
          <w:fldChar w:fldCharType="separate"/>
        </w:r>
        <w:r w:rsidR="004B7A53" w:rsidRPr="004B7A53">
          <w:rPr>
            <w:rFonts w:ascii="Arial" w:hAnsi="Arial" w:cs="Arial"/>
            <w:webHidden/>
          </w:rPr>
          <w:t>2</w:t>
        </w:r>
        <w:r w:rsidR="004B7A53" w:rsidRPr="004B7A53">
          <w:rPr>
            <w:rFonts w:ascii="Arial" w:hAnsi="Arial" w:cs="Arial"/>
            <w:webHidden/>
          </w:rPr>
          <w:fldChar w:fldCharType="end"/>
        </w:r>
      </w:hyperlink>
    </w:p>
    <w:p w:rsidR="004B7A53" w:rsidRPr="004B7A53" w:rsidRDefault="00226984">
      <w:pPr>
        <w:pStyle w:val="TOC2"/>
        <w:tabs>
          <w:tab w:val="right" w:leader="dot" w:pos="9061"/>
        </w:tabs>
        <w:rPr>
          <w:rFonts w:ascii="Arial" w:hAnsi="Arial" w:cs="Arial"/>
          <w:noProof/>
          <w:sz w:val="22"/>
          <w:szCs w:val="22"/>
          <w:lang w:eastAsia="en-AU"/>
        </w:rPr>
      </w:pPr>
      <w:hyperlink w:anchor="_Toc305145766" w:history="1">
        <w:r w:rsidR="004B7A53" w:rsidRPr="004B7A53">
          <w:rPr>
            <w:rStyle w:val="Hyperlink"/>
            <w:rFonts w:ascii="Arial" w:hAnsi="Arial" w:cs="Arial"/>
            <w:noProof/>
          </w:rPr>
          <w:t>Outline of the process</w:t>
        </w:r>
        <w:r w:rsidR="004B7A53" w:rsidRPr="004B7A53">
          <w:rPr>
            <w:rFonts w:ascii="Arial" w:hAnsi="Arial" w:cs="Arial"/>
            <w:noProof/>
            <w:webHidden/>
          </w:rPr>
          <w:tab/>
        </w:r>
        <w:r w:rsidR="004B7A53" w:rsidRPr="004B7A53">
          <w:rPr>
            <w:rFonts w:ascii="Arial" w:hAnsi="Arial" w:cs="Arial"/>
            <w:noProof/>
            <w:webHidden/>
          </w:rPr>
          <w:fldChar w:fldCharType="begin"/>
        </w:r>
        <w:r w:rsidR="004B7A53" w:rsidRPr="004B7A53">
          <w:rPr>
            <w:rFonts w:ascii="Arial" w:hAnsi="Arial" w:cs="Arial"/>
            <w:noProof/>
            <w:webHidden/>
          </w:rPr>
          <w:instrText xml:space="preserve"> PAGEREF _Toc305145766 \h </w:instrText>
        </w:r>
        <w:r w:rsidR="004B7A53" w:rsidRPr="004B7A53">
          <w:rPr>
            <w:rFonts w:ascii="Arial" w:hAnsi="Arial" w:cs="Arial"/>
            <w:noProof/>
            <w:webHidden/>
          </w:rPr>
        </w:r>
        <w:r w:rsidR="004B7A53" w:rsidRPr="004B7A53">
          <w:rPr>
            <w:rFonts w:ascii="Arial" w:hAnsi="Arial" w:cs="Arial"/>
            <w:noProof/>
            <w:webHidden/>
          </w:rPr>
          <w:fldChar w:fldCharType="separate"/>
        </w:r>
        <w:r w:rsidR="004B7A53" w:rsidRPr="004B7A53">
          <w:rPr>
            <w:rFonts w:ascii="Arial" w:hAnsi="Arial" w:cs="Arial"/>
            <w:noProof/>
            <w:webHidden/>
          </w:rPr>
          <w:t>2</w:t>
        </w:r>
        <w:r w:rsidR="004B7A53" w:rsidRPr="004B7A53">
          <w:rPr>
            <w:rFonts w:ascii="Arial" w:hAnsi="Arial" w:cs="Arial"/>
            <w:noProof/>
            <w:webHidden/>
          </w:rPr>
          <w:fldChar w:fldCharType="end"/>
        </w:r>
      </w:hyperlink>
    </w:p>
    <w:p w:rsidR="004B7A53" w:rsidRPr="004B7A53" w:rsidRDefault="00226984">
      <w:pPr>
        <w:pStyle w:val="TOC1"/>
        <w:tabs>
          <w:tab w:val="left" w:pos="440"/>
          <w:tab w:val="right" w:leader="dot" w:pos="9061"/>
        </w:tabs>
        <w:rPr>
          <w:rFonts w:ascii="Arial" w:hAnsi="Arial" w:cs="Arial"/>
          <w:caps w:val="0"/>
          <w:sz w:val="22"/>
          <w:szCs w:val="22"/>
          <w:lang w:eastAsia="en-AU"/>
        </w:rPr>
      </w:pPr>
      <w:hyperlink w:anchor="_Toc305145767" w:history="1">
        <w:r w:rsidR="004B7A53" w:rsidRPr="004B7A53">
          <w:rPr>
            <w:rStyle w:val="Hyperlink"/>
            <w:rFonts w:ascii="Arial" w:hAnsi="Arial" w:cs="Arial"/>
          </w:rPr>
          <w:t>2</w:t>
        </w:r>
        <w:r w:rsidR="004B7A53" w:rsidRPr="004B7A53">
          <w:rPr>
            <w:rFonts w:ascii="Arial" w:hAnsi="Arial" w:cs="Arial"/>
            <w:caps w:val="0"/>
            <w:sz w:val="22"/>
            <w:szCs w:val="22"/>
            <w:lang w:eastAsia="en-AU"/>
          </w:rPr>
          <w:tab/>
        </w:r>
        <w:r w:rsidR="004B7A53" w:rsidRPr="004B7A53">
          <w:rPr>
            <w:rStyle w:val="Hyperlink"/>
            <w:rFonts w:ascii="Arial" w:hAnsi="Arial" w:cs="Arial"/>
          </w:rPr>
          <w:t>EXPLANATORY STATEMENT</w:t>
        </w:r>
        <w:r w:rsidR="004B7A53" w:rsidRPr="004B7A53">
          <w:rPr>
            <w:rFonts w:ascii="Arial" w:hAnsi="Arial" w:cs="Arial"/>
            <w:webHidden/>
          </w:rPr>
          <w:tab/>
        </w:r>
        <w:r w:rsidR="004B7A53" w:rsidRPr="004B7A53">
          <w:rPr>
            <w:rFonts w:ascii="Arial" w:hAnsi="Arial" w:cs="Arial"/>
            <w:webHidden/>
          </w:rPr>
          <w:fldChar w:fldCharType="begin"/>
        </w:r>
        <w:r w:rsidR="004B7A53" w:rsidRPr="004B7A53">
          <w:rPr>
            <w:rFonts w:ascii="Arial" w:hAnsi="Arial" w:cs="Arial"/>
            <w:webHidden/>
          </w:rPr>
          <w:instrText xml:space="preserve"> PAGEREF _Toc305145767 \h </w:instrText>
        </w:r>
        <w:r w:rsidR="004B7A53" w:rsidRPr="004B7A53">
          <w:rPr>
            <w:rFonts w:ascii="Arial" w:hAnsi="Arial" w:cs="Arial"/>
            <w:webHidden/>
          </w:rPr>
        </w:r>
        <w:r w:rsidR="004B7A53" w:rsidRPr="004B7A53">
          <w:rPr>
            <w:rFonts w:ascii="Arial" w:hAnsi="Arial" w:cs="Arial"/>
            <w:webHidden/>
          </w:rPr>
          <w:fldChar w:fldCharType="separate"/>
        </w:r>
        <w:r w:rsidR="004B7A53" w:rsidRPr="004B7A53">
          <w:rPr>
            <w:rFonts w:ascii="Arial" w:hAnsi="Arial" w:cs="Arial"/>
            <w:webHidden/>
          </w:rPr>
          <w:t>3</w:t>
        </w:r>
        <w:r w:rsidR="004B7A53" w:rsidRPr="004B7A53">
          <w:rPr>
            <w:rFonts w:ascii="Arial" w:hAnsi="Arial" w:cs="Arial"/>
            <w:webHidden/>
          </w:rPr>
          <w:fldChar w:fldCharType="end"/>
        </w:r>
      </w:hyperlink>
    </w:p>
    <w:p w:rsidR="004B7A53" w:rsidRPr="004B7A53" w:rsidRDefault="00226984">
      <w:pPr>
        <w:pStyle w:val="TOC2"/>
        <w:tabs>
          <w:tab w:val="left" w:pos="660"/>
          <w:tab w:val="right" w:leader="dot" w:pos="9061"/>
        </w:tabs>
        <w:rPr>
          <w:rFonts w:ascii="Arial" w:hAnsi="Arial" w:cs="Arial"/>
          <w:noProof/>
          <w:sz w:val="22"/>
          <w:szCs w:val="22"/>
          <w:lang w:eastAsia="en-AU"/>
        </w:rPr>
      </w:pPr>
      <w:hyperlink w:anchor="_Toc305145768" w:history="1">
        <w:r w:rsidR="004B7A53" w:rsidRPr="004B7A53">
          <w:rPr>
            <w:rStyle w:val="Hyperlink"/>
            <w:rFonts w:ascii="Arial" w:hAnsi="Arial" w:cs="Arial"/>
            <w:noProof/>
          </w:rPr>
          <w:t>2.1</w:t>
        </w:r>
        <w:r w:rsidR="004B7A53" w:rsidRPr="004B7A53">
          <w:rPr>
            <w:rFonts w:ascii="Arial" w:hAnsi="Arial" w:cs="Arial"/>
            <w:noProof/>
            <w:sz w:val="22"/>
            <w:szCs w:val="22"/>
            <w:lang w:eastAsia="en-AU"/>
          </w:rPr>
          <w:tab/>
        </w:r>
        <w:r w:rsidR="004B7A53" w:rsidRPr="004B7A53">
          <w:rPr>
            <w:rStyle w:val="Hyperlink"/>
            <w:rFonts w:ascii="Arial" w:hAnsi="Arial" w:cs="Arial"/>
            <w:noProof/>
          </w:rPr>
          <w:t>Proposed Changes and Reasons</w:t>
        </w:r>
        <w:r w:rsidR="004B7A53" w:rsidRPr="004B7A53">
          <w:rPr>
            <w:rFonts w:ascii="Arial" w:hAnsi="Arial" w:cs="Arial"/>
            <w:noProof/>
            <w:webHidden/>
          </w:rPr>
          <w:tab/>
        </w:r>
        <w:r w:rsidR="004B7A53" w:rsidRPr="004B7A53">
          <w:rPr>
            <w:rFonts w:ascii="Arial" w:hAnsi="Arial" w:cs="Arial"/>
            <w:noProof/>
            <w:webHidden/>
          </w:rPr>
          <w:fldChar w:fldCharType="begin"/>
        </w:r>
        <w:r w:rsidR="004B7A53" w:rsidRPr="004B7A53">
          <w:rPr>
            <w:rFonts w:ascii="Arial" w:hAnsi="Arial" w:cs="Arial"/>
            <w:noProof/>
            <w:webHidden/>
          </w:rPr>
          <w:instrText xml:space="preserve"> PAGEREF _Toc305145768 \h </w:instrText>
        </w:r>
        <w:r w:rsidR="004B7A53" w:rsidRPr="004B7A53">
          <w:rPr>
            <w:rFonts w:ascii="Arial" w:hAnsi="Arial" w:cs="Arial"/>
            <w:noProof/>
            <w:webHidden/>
          </w:rPr>
        </w:r>
        <w:r w:rsidR="004B7A53" w:rsidRPr="004B7A53">
          <w:rPr>
            <w:rFonts w:ascii="Arial" w:hAnsi="Arial" w:cs="Arial"/>
            <w:noProof/>
            <w:webHidden/>
          </w:rPr>
          <w:fldChar w:fldCharType="separate"/>
        </w:r>
        <w:r w:rsidR="004B7A53" w:rsidRPr="004B7A53">
          <w:rPr>
            <w:rFonts w:ascii="Arial" w:hAnsi="Arial" w:cs="Arial"/>
            <w:noProof/>
            <w:webHidden/>
          </w:rPr>
          <w:t>3</w:t>
        </w:r>
        <w:r w:rsidR="004B7A53" w:rsidRPr="004B7A53">
          <w:rPr>
            <w:rFonts w:ascii="Arial" w:hAnsi="Arial" w:cs="Arial"/>
            <w:noProof/>
            <w:webHidden/>
          </w:rPr>
          <w:fldChar w:fldCharType="end"/>
        </w:r>
      </w:hyperlink>
    </w:p>
    <w:p w:rsidR="004B7A53" w:rsidRDefault="00226984">
      <w:pPr>
        <w:pStyle w:val="TOC1"/>
        <w:tabs>
          <w:tab w:val="left" w:pos="440"/>
          <w:tab w:val="right" w:leader="dot" w:pos="9061"/>
        </w:tabs>
        <w:rPr>
          <w:rFonts w:ascii="Calibri" w:hAnsi="Calibri"/>
          <w:caps w:val="0"/>
          <w:sz w:val="22"/>
          <w:szCs w:val="22"/>
          <w:lang w:eastAsia="en-AU"/>
        </w:rPr>
      </w:pPr>
      <w:hyperlink w:anchor="_Toc305145769" w:history="1">
        <w:r w:rsidR="004B7A53" w:rsidRPr="004B7A53">
          <w:rPr>
            <w:rStyle w:val="Hyperlink"/>
            <w:rFonts w:ascii="Arial" w:hAnsi="Arial" w:cs="Arial"/>
          </w:rPr>
          <w:t>3.</w:t>
        </w:r>
        <w:r w:rsidR="004B7A53" w:rsidRPr="004B7A53">
          <w:rPr>
            <w:rFonts w:ascii="Arial" w:hAnsi="Arial" w:cs="Arial"/>
            <w:caps w:val="0"/>
            <w:sz w:val="22"/>
            <w:szCs w:val="22"/>
            <w:lang w:eastAsia="en-AU"/>
          </w:rPr>
          <w:tab/>
        </w:r>
        <w:r w:rsidR="004B7A53" w:rsidRPr="004B7A53">
          <w:rPr>
            <w:rStyle w:val="Hyperlink"/>
            <w:rFonts w:ascii="Arial" w:hAnsi="Arial" w:cs="Arial"/>
          </w:rPr>
          <w:t>TECHNICAL AMENDMENT</w:t>
        </w:r>
        <w:r w:rsidR="004B7A53" w:rsidRPr="004B7A53">
          <w:rPr>
            <w:rFonts w:ascii="Arial" w:hAnsi="Arial" w:cs="Arial"/>
            <w:webHidden/>
          </w:rPr>
          <w:tab/>
        </w:r>
        <w:r w:rsidR="004B7A53" w:rsidRPr="004B7A53">
          <w:rPr>
            <w:rFonts w:ascii="Arial" w:hAnsi="Arial" w:cs="Arial"/>
            <w:webHidden/>
          </w:rPr>
          <w:fldChar w:fldCharType="begin"/>
        </w:r>
        <w:r w:rsidR="004B7A53" w:rsidRPr="004B7A53">
          <w:rPr>
            <w:rFonts w:ascii="Arial" w:hAnsi="Arial" w:cs="Arial"/>
            <w:webHidden/>
          </w:rPr>
          <w:instrText xml:space="preserve"> PAGEREF _Toc305145769 \h </w:instrText>
        </w:r>
        <w:r w:rsidR="004B7A53" w:rsidRPr="004B7A53">
          <w:rPr>
            <w:rFonts w:ascii="Arial" w:hAnsi="Arial" w:cs="Arial"/>
            <w:webHidden/>
          </w:rPr>
        </w:r>
        <w:r w:rsidR="004B7A53" w:rsidRPr="004B7A53">
          <w:rPr>
            <w:rFonts w:ascii="Arial" w:hAnsi="Arial" w:cs="Arial"/>
            <w:webHidden/>
          </w:rPr>
          <w:fldChar w:fldCharType="separate"/>
        </w:r>
        <w:r w:rsidR="004B7A53" w:rsidRPr="004B7A53">
          <w:rPr>
            <w:rFonts w:ascii="Arial" w:hAnsi="Arial" w:cs="Arial"/>
            <w:webHidden/>
          </w:rPr>
          <w:t>8</w:t>
        </w:r>
        <w:r w:rsidR="004B7A53" w:rsidRPr="004B7A53">
          <w:rPr>
            <w:rFonts w:ascii="Arial" w:hAnsi="Arial" w:cs="Arial"/>
            <w:webHidden/>
          </w:rPr>
          <w:fldChar w:fldCharType="end"/>
        </w:r>
      </w:hyperlink>
    </w:p>
    <w:p w:rsidR="00434165" w:rsidRPr="004D4817" w:rsidRDefault="00434165" w:rsidP="00434165">
      <w:pPr>
        <w:rPr>
          <w:rFonts w:cs="Arial"/>
          <w:color w:val="0066CC"/>
        </w:rPr>
      </w:pPr>
      <w:r w:rsidRPr="00AF1F2B">
        <w:rPr>
          <w:rFonts w:cs="Arial"/>
          <w:color w:val="0066CC"/>
        </w:rPr>
        <w:fldChar w:fldCharType="end"/>
      </w:r>
      <w:bookmarkStart w:id="12" w:name="_Toc199324057"/>
      <w:r w:rsidRPr="004D4817">
        <w:rPr>
          <w:rFonts w:cs="Arial"/>
          <w:color w:val="0066CC"/>
        </w:rPr>
        <w:t xml:space="preserve"> </w:t>
      </w:r>
    </w:p>
    <w:p w:rsidR="00434165" w:rsidRPr="004D4817" w:rsidRDefault="00434165" w:rsidP="00434165">
      <w:pPr>
        <w:rPr>
          <w:rFonts w:cs="Arial"/>
          <w:color w:val="0066CC"/>
        </w:rPr>
        <w:sectPr w:rsidR="00434165" w:rsidRPr="004D4817" w:rsidSect="00FC6C6A">
          <w:footerReference w:type="first" r:id="rId14"/>
          <w:pgSz w:w="11907" w:h="16840" w:code="9"/>
          <w:pgMar w:top="1418" w:right="1418" w:bottom="1418" w:left="1418" w:header="720" w:footer="803" w:gutter="0"/>
          <w:pgNumType w:start="0"/>
          <w:cols w:space="720"/>
          <w:titlePg/>
        </w:sectPr>
      </w:pPr>
    </w:p>
    <w:p w:rsidR="00434165" w:rsidRPr="00330ED2" w:rsidRDefault="00434165" w:rsidP="00434165">
      <w:pPr>
        <w:pStyle w:val="Heading1"/>
        <w:ind w:firstLine="0"/>
        <w:rPr>
          <w:rFonts w:cs="Arial"/>
          <w:sz w:val="36"/>
          <w:szCs w:val="36"/>
        </w:rPr>
      </w:pPr>
      <w:bookmarkStart w:id="13" w:name="_Toc305145765"/>
      <w:r w:rsidRPr="00330ED2">
        <w:rPr>
          <w:rFonts w:cs="Arial"/>
          <w:sz w:val="36"/>
          <w:szCs w:val="36"/>
        </w:rPr>
        <w:t>1</w:t>
      </w:r>
      <w:r w:rsidRPr="00330ED2">
        <w:rPr>
          <w:rFonts w:cs="Arial"/>
          <w:sz w:val="36"/>
          <w:szCs w:val="36"/>
        </w:rPr>
        <w:tab/>
        <w:t>INTRODUCTION</w:t>
      </w:r>
      <w:bookmarkEnd w:id="13"/>
    </w:p>
    <w:p w:rsidR="00434165" w:rsidRPr="00330ED2" w:rsidRDefault="00434165" w:rsidP="00434165">
      <w:pPr>
        <w:pStyle w:val="Heading2"/>
        <w:rPr>
          <w:i w:val="0"/>
          <w:sz w:val="32"/>
          <w:szCs w:val="32"/>
        </w:rPr>
      </w:pPr>
      <w:bookmarkStart w:id="14" w:name="_Toc305145766"/>
      <w:r w:rsidRPr="00330ED2">
        <w:rPr>
          <w:i w:val="0"/>
          <w:sz w:val="32"/>
          <w:szCs w:val="32"/>
        </w:rPr>
        <w:t>Outline of the process</w:t>
      </w:r>
      <w:bookmarkEnd w:id="12"/>
      <w:bookmarkEnd w:id="14"/>
    </w:p>
    <w:p w:rsidR="00434165" w:rsidRPr="00AF1F2B" w:rsidRDefault="00434165" w:rsidP="00AF1F2B"/>
    <w:p w:rsidR="00AF1F2B" w:rsidRPr="00AF1F2B" w:rsidRDefault="00C370E7" w:rsidP="00AF1F2B">
      <w:pPr>
        <w:rPr>
          <w:szCs w:val="24"/>
          <w:lang w:eastAsia="en-AU"/>
        </w:rPr>
      </w:pPr>
      <w:r w:rsidRPr="00AF1F2B">
        <w:rPr>
          <w:szCs w:val="24"/>
          <w:lang w:eastAsia="en-AU"/>
        </w:rPr>
        <w:t xml:space="preserve">The Commonwealth’s </w:t>
      </w:r>
      <w:r w:rsidRPr="00AF1F2B">
        <w:rPr>
          <w:i/>
          <w:iCs/>
          <w:szCs w:val="24"/>
          <w:lang w:eastAsia="en-AU"/>
        </w:rPr>
        <w:t xml:space="preserve">Australian Capital Territory (Planning and Land Management) Act 1988 </w:t>
      </w:r>
      <w:r w:rsidRPr="00AF1F2B">
        <w:rPr>
          <w:szCs w:val="24"/>
          <w:lang w:eastAsia="en-AU"/>
        </w:rPr>
        <w:t xml:space="preserve">allows for the Legislative Assembly to make laws to establish a Territory Planning Authority and for that Authority to prepare and administer a </w:t>
      </w:r>
      <w:r w:rsidR="00DF63E9">
        <w:rPr>
          <w:szCs w:val="24"/>
          <w:lang w:eastAsia="en-AU"/>
        </w:rPr>
        <w:t>T</w:t>
      </w:r>
      <w:r w:rsidRPr="00AF1F2B">
        <w:rPr>
          <w:szCs w:val="24"/>
          <w:lang w:eastAsia="en-AU"/>
        </w:rPr>
        <w:t xml:space="preserve">erritory </w:t>
      </w:r>
      <w:r w:rsidR="00DF63E9">
        <w:rPr>
          <w:szCs w:val="24"/>
          <w:lang w:eastAsia="en-AU"/>
        </w:rPr>
        <w:t>P</w:t>
      </w:r>
      <w:r w:rsidRPr="00AF1F2B">
        <w:rPr>
          <w:szCs w:val="24"/>
          <w:lang w:eastAsia="en-AU"/>
        </w:rPr>
        <w:t xml:space="preserve">lan.  </w:t>
      </w:r>
    </w:p>
    <w:p w:rsidR="00AF1F2B" w:rsidRPr="00AF1F2B" w:rsidRDefault="00AF1F2B" w:rsidP="00AF1F2B">
      <w:pPr>
        <w:rPr>
          <w:szCs w:val="24"/>
          <w:lang w:eastAsia="en-AU"/>
        </w:rPr>
      </w:pPr>
    </w:p>
    <w:p w:rsidR="00C370E7" w:rsidRPr="00AF1F2B" w:rsidRDefault="00C370E7" w:rsidP="00AF1F2B">
      <w:pPr>
        <w:rPr>
          <w:szCs w:val="24"/>
        </w:rPr>
      </w:pPr>
      <w:r w:rsidRPr="00AF1F2B">
        <w:rPr>
          <w:szCs w:val="24"/>
          <w:lang w:eastAsia="en-AU"/>
        </w:rPr>
        <w:t xml:space="preserve">The </w:t>
      </w:r>
      <w:r w:rsidRPr="00AF1F2B">
        <w:rPr>
          <w:i/>
          <w:iCs/>
          <w:szCs w:val="24"/>
          <w:lang w:eastAsia="en-AU"/>
        </w:rPr>
        <w:t xml:space="preserve">Planning and Development Act 2007 </w:t>
      </w:r>
      <w:r w:rsidRPr="00AF1F2B">
        <w:rPr>
          <w:iCs/>
          <w:szCs w:val="24"/>
          <w:lang w:eastAsia="en-AU"/>
        </w:rPr>
        <w:t>(the Act)</w:t>
      </w:r>
      <w:r w:rsidRPr="00AF1F2B">
        <w:rPr>
          <w:i/>
          <w:iCs/>
          <w:szCs w:val="24"/>
          <w:lang w:eastAsia="en-AU"/>
        </w:rPr>
        <w:t xml:space="preserve"> </w:t>
      </w:r>
      <w:r w:rsidRPr="00AF1F2B">
        <w:rPr>
          <w:szCs w:val="24"/>
          <w:lang w:eastAsia="en-AU"/>
        </w:rPr>
        <w:t xml:space="preserve">establishes the ACT Planning and Land Authority as the Authority which prepares and administers the Territory Plan, including continually reviewing and proposing amendments as necessary.  </w:t>
      </w:r>
    </w:p>
    <w:p w:rsidR="00C370E7" w:rsidRPr="00AF1F2B" w:rsidRDefault="00C370E7" w:rsidP="00AF1F2B">
      <w:pPr>
        <w:rPr>
          <w:szCs w:val="24"/>
          <w:lang w:eastAsia="en-AU"/>
        </w:rPr>
      </w:pPr>
    </w:p>
    <w:p w:rsidR="00AF1F2B" w:rsidRPr="00AF1F2B" w:rsidRDefault="00DF63E9" w:rsidP="00AF1F2B">
      <w:pPr>
        <w:rPr>
          <w:szCs w:val="24"/>
        </w:rPr>
      </w:pPr>
      <w:r>
        <w:rPr>
          <w:szCs w:val="24"/>
        </w:rPr>
        <w:t>Technical amendments to the T</w:t>
      </w:r>
      <w:r w:rsidR="00AF1F2B" w:rsidRPr="00AF1F2B">
        <w:rPr>
          <w:szCs w:val="24"/>
        </w:rPr>
        <w:t xml:space="preserve">erritory </w:t>
      </w:r>
      <w:r>
        <w:rPr>
          <w:szCs w:val="24"/>
        </w:rPr>
        <w:t>P</w:t>
      </w:r>
      <w:r w:rsidR="00AF1F2B" w:rsidRPr="00AF1F2B">
        <w:rPr>
          <w:szCs w:val="24"/>
        </w:rPr>
        <w:t xml:space="preserve">lan are prepared in accordance with the </w:t>
      </w:r>
      <w:r w:rsidR="00AF1F2B" w:rsidRPr="00AF1F2B">
        <w:rPr>
          <w:iCs/>
          <w:szCs w:val="24"/>
        </w:rPr>
        <w:t>Act</w:t>
      </w:r>
      <w:r w:rsidR="00AF1F2B" w:rsidRPr="00AF1F2B">
        <w:rPr>
          <w:szCs w:val="24"/>
        </w:rPr>
        <w:t>.  This technical amendment has been prepared in accordance with the following section</w:t>
      </w:r>
      <w:r w:rsidR="006600B3">
        <w:rPr>
          <w:szCs w:val="24"/>
        </w:rPr>
        <w:t>s</w:t>
      </w:r>
      <w:r w:rsidR="00AF1F2B" w:rsidRPr="00AF1F2B">
        <w:rPr>
          <w:szCs w:val="24"/>
        </w:rPr>
        <w:t xml:space="preserve"> of the Act:</w:t>
      </w:r>
    </w:p>
    <w:p w:rsidR="00AF1F2B" w:rsidRPr="00AF1F2B" w:rsidRDefault="00AF1F2B" w:rsidP="00AF1F2B">
      <w:pPr>
        <w:rPr>
          <w:szCs w:val="24"/>
          <w:lang w:eastAsia="en-AU"/>
        </w:rPr>
      </w:pPr>
    </w:p>
    <w:p w:rsidR="00C370E7" w:rsidRPr="00C370E7" w:rsidRDefault="00C370E7" w:rsidP="00C370E7">
      <w:pPr>
        <w:pStyle w:val="TAIntroductiontext"/>
      </w:pPr>
      <w:r w:rsidRPr="00C370E7">
        <w:t>A variation under section 87(a) is a technical amendment that</w:t>
      </w:r>
      <w:r>
        <w:t>:</w:t>
      </w:r>
    </w:p>
    <w:p w:rsidR="00C370E7" w:rsidRPr="00C370E7" w:rsidRDefault="00C370E7" w:rsidP="00C370E7">
      <w:pPr>
        <w:pStyle w:val="BodyText"/>
        <w:tabs>
          <w:tab w:val="left" w:pos="540"/>
          <w:tab w:val="left" w:pos="1080"/>
        </w:tabs>
        <w:rPr>
          <w:b w:val="0"/>
          <w:sz w:val="24"/>
          <w:szCs w:val="24"/>
        </w:rPr>
      </w:pPr>
      <w:r w:rsidRPr="00C370E7">
        <w:rPr>
          <w:b w:val="0"/>
          <w:sz w:val="24"/>
          <w:szCs w:val="24"/>
        </w:rPr>
        <w:tab/>
        <w:t>(i)</w:t>
      </w:r>
      <w:r w:rsidRPr="00C370E7">
        <w:rPr>
          <w:b w:val="0"/>
          <w:sz w:val="24"/>
          <w:szCs w:val="24"/>
        </w:rPr>
        <w:tab/>
        <w:t>would not adversely affect anyone’s rights if approved; and</w:t>
      </w:r>
    </w:p>
    <w:p w:rsidR="00C370E7" w:rsidRPr="00C370E7" w:rsidRDefault="00C370E7" w:rsidP="00C370E7">
      <w:pPr>
        <w:pStyle w:val="BodyText"/>
        <w:tabs>
          <w:tab w:val="left" w:pos="540"/>
          <w:tab w:val="left" w:pos="1080"/>
        </w:tabs>
        <w:rPr>
          <w:b w:val="0"/>
          <w:sz w:val="24"/>
          <w:szCs w:val="24"/>
        </w:rPr>
      </w:pPr>
      <w:r w:rsidRPr="00C370E7">
        <w:rPr>
          <w:b w:val="0"/>
          <w:sz w:val="24"/>
          <w:szCs w:val="24"/>
        </w:rPr>
        <w:tab/>
        <w:t>(ii)</w:t>
      </w:r>
      <w:r w:rsidRPr="00C370E7">
        <w:rPr>
          <w:b w:val="0"/>
          <w:sz w:val="24"/>
          <w:szCs w:val="24"/>
        </w:rPr>
        <w:tab/>
        <w:t xml:space="preserve">has as its only object the correction of a formal error in the plan. </w:t>
      </w:r>
    </w:p>
    <w:p w:rsidR="004E4A9E" w:rsidRDefault="004E4A9E" w:rsidP="004E4A9E">
      <w:pPr>
        <w:autoSpaceDE w:val="0"/>
        <w:autoSpaceDN w:val="0"/>
        <w:adjustRightInd w:val="0"/>
        <w:rPr>
          <w:szCs w:val="24"/>
          <w:lang w:eastAsia="en-AU"/>
        </w:rPr>
      </w:pPr>
    </w:p>
    <w:p w:rsidR="00D0415B" w:rsidRDefault="00D0415B" w:rsidP="004E4A9E">
      <w:pPr>
        <w:autoSpaceDE w:val="0"/>
        <w:autoSpaceDN w:val="0"/>
        <w:adjustRightInd w:val="0"/>
        <w:rPr>
          <w:szCs w:val="24"/>
          <w:lang w:eastAsia="en-AU"/>
        </w:rPr>
      </w:pPr>
      <w:r>
        <w:rPr>
          <w:szCs w:val="24"/>
          <w:lang w:eastAsia="en-AU"/>
        </w:rPr>
        <w:t>A variation under section 87(f) is a technical amendment to omit something that is obsolete or redundant in the Territory Plan.</w:t>
      </w:r>
    </w:p>
    <w:p w:rsidR="00D0415B" w:rsidRPr="00BA2A9B" w:rsidRDefault="00D0415B" w:rsidP="004E4A9E">
      <w:pPr>
        <w:autoSpaceDE w:val="0"/>
        <w:autoSpaceDN w:val="0"/>
        <w:adjustRightInd w:val="0"/>
        <w:rPr>
          <w:szCs w:val="24"/>
          <w:lang w:eastAsia="en-AU"/>
        </w:rPr>
      </w:pPr>
    </w:p>
    <w:p w:rsidR="00AF1F2B" w:rsidRDefault="00AF1F2B" w:rsidP="00BA2A9B">
      <w:pPr>
        <w:pStyle w:val="BodyText"/>
        <w:tabs>
          <w:tab w:val="left" w:pos="1440"/>
        </w:tabs>
        <w:rPr>
          <w:rFonts w:cs="Arial"/>
          <w:b w:val="0"/>
          <w:sz w:val="24"/>
          <w:szCs w:val="24"/>
        </w:rPr>
      </w:pPr>
      <w:r>
        <w:rPr>
          <w:rFonts w:cs="Arial"/>
          <w:b w:val="0"/>
          <w:sz w:val="24"/>
          <w:szCs w:val="24"/>
        </w:rPr>
        <w:t xml:space="preserve">This technical amendment has been approved by the ACT Planning and Land Authority. </w:t>
      </w:r>
    </w:p>
    <w:p w:rsidR="00AF1F2B" w:rsidRDefault="00AF1F2B" w:rsidP="00BA2A9B">
      <w:pPr>
        <w:pStyle w:val="BodyText"/>
        <w:tabs>
          <w:tab w:val="left" w:pos="1440"/>
        </w:tabs>
        <w:rPr>
          <w:rFonts w:cs="Arial"/>
          <w:b w:val="0"/>
          <w:sz w:val="24"/>
          <w:szCs w:val="24"/>
        </w:rPr>
      </w:pPr>
    </w:p>
    <w:p w:rsidR="004551A4" w:rsidRPr="00BA2A9B" w:rsidRDefault="004551A4" w:rsidP="00C370E7">
      <w:pPr>
        <w:autoSpaceDE w:val="0"/>
        <w:autoSpaceDN w:val="0"/>
        <w:adjustRightInd w:val="0"/>
        <w:rPr>
          <w:szCs w:val="24"/>
          <w:lang w:eastAsia="en-AU"/>
        </w:rPr>
      </w:pPr>
    </w:p>
    <w:p w:rsidR="00F001FB" w:rsidRDefault="00F001FB" w:rsidP="00C370E7">
      <w:pPr>
        <w:autoSpaceDE w:val="0"/>
        <w:autoSpaceDN w:val="0"/>
        <w:adjustRightInd w:val="0"/>
        <w:rPr>
          <w:szCs w:val="24"/>
          <w:lang w:eastAsia="en-AU"/>
        </w:rPr>
      </w:pPr>
    </w:p>
    <w:p w:rsidR="00F001FB" w:rsidRDefault="00F001FB" w:rsidP="00C370E7">
      <w:pPr>
        <w:autoSpaceDE w:val="0"/>
        <w:autoSpaceDN w:val="0"/>
        <w:adjustRightInd w:val="0"/>
        <w:rPr>
          <w:szCs w:val="24"/>
          <w:lang w:eastAsia="en-AU"/>
        </w:rPr>
      </w:pPr>
    </w:p>
    <w:p w:rsidR="00F001FB" w:rsidRPr="000D0540" w:rsidRDefault="00F001FB" w:rsidP="00C370E7">
      <w:pPr>
        <w:autoSpaceDE w:val="0"/>
        <w:autoSpaceDN w:val="0"/>
        <w:adjustRightInd w:val="0"/>
        <w:rPr>
          <w:szCs w:val="24"/>
          <w:lang w:eastAsia="en-AU"/>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1741D3" w:rsidRDefault="001741D3" w:rsidP="000D0540">
      <w:pPr>
        <w:pStyle w:val="BodyText"/>
        <w:tabs>
          <w:tab w:val="left" w:pos="1440"/>
        </w:tabs>
        <w:rPr>
          <w:rFonts w:cs="Arial"/>
          <w:b w:val="0"/>
          <w:sz w:val="24"/>
          <w:szCs w:val="24"/>
        </w:rPr>
      </w:pPr>
    </w:p>
    <w:p w:rsidR="00244043" w:rsidRDefault="00244043" w:rsidP="000D0540">
      <w:pPr>
        <w:pStyle w:val="BodyText"/>
        <w:tabs>
          <w:tab w:val="left" w:pos="1440"/>
        </w:tabs>
        <w:rPr>
          <w:rFonts w:cs="Arial"/>
          <w:b w:val="0"/>
          <w:sz w:val="24"/>
          <w:szCs w:val="24"/>
        </w:rPr>
      </w:pPr>
    </w:p>
    <w:p w:rsidR="00244043" w:rsidRDefault="00244043" w:rsidP="000D0540">
      <w:pPr>
        <w:pStyle w:val="BodyText"/>
        <w:tabs>
          <w:tab w:val="left" w:pos="1440"/>
        </w:tabs>
        <w:rPr>
          <w:rFonts w:cs="Arial"/>
          <w:b w:val="0"/>
          <w:sz w:val="24"/>
          <w:szCs w:val="24"/>
        </w:rPr>
      </w:pPr>
    </w:p>
    <w:p w:rsidR="004551A4" w:rsidRDefault="004551A4" w:rsidP="000D0540">
      <w:pPr>
        <w:pStyle w:val="BodyText"/>
        <w:tabs>
          <w:tab w:val="left" w:pos="1440"/>
        </w:tabs>
        <w:rPr>
          <w:rFonts w:cs="Arial"/>
          <w:b w:val="0"/>
          <w:sz w:val="24"/>
          <w:szCs w:val="24"/>
        </w:rPr>
      </w:pPr>
    </w:p>
    <w:p w:rsidR="004551A4" w:rsidRDefault="004551A4" w:rsidP="000D0540">
      <w:pPr>
        <w:pStyle w:val="BodyText"/>
        <w:tabs>
          <w:tab w:val="left" w:pos="1440"/>
        </w:tabs>
        <w:rPr>
          <w:rFonts w:cs="Arial"/>
          <w:b w:val="0"/>
          <w:sz w:val="24"/>
          <w:szCs w:val="24"/>
        </w:rPr>
      </w:pPr>
    </w:p>
    <w:p w:rsidR="004551A4" w:rsidRDefault="004551A4" w:rsidP="000D0540">
      <w:pPr>
        <w:pStyle w:val="BodyText"/>
        <w:tabs>
          <w:tab w:val="left" w:pos="1440"/>
        </w:tabs>
        <w:rPr>
          <w:rFonts w:cs="Arial"/>
          <w:b w:val="0"/>
          <w:sz w:val="24"/>
          <w:szCs w:val="24"/>
        </w:rPr>
      </w:pPr>
    </w:p>
    <w:p w:rsidR="00434165" w:rsidRDefault="0092063B" w:rsidP="00434165">
      <w:pPr>
        <w:pStyle w:val="Heading1"/>
        <w:ind w:firstLine="0"/>
        <w:rPr>
          <w:rFonts w:cs="Arial"/>
          <w:sz w:val="36"/>
          <w:szCs w:val="36"/>
        </w:rPr>
      </w:pPr>
      <w:bookmarkStart w:id="15" w:name="_Toc305145767"/>
      <w:r>
        <w:rPr>
          <w:rFonts w:cs="Arial"/>
          <w:sz w:val="36"/>
          <w:szCs w:val="36"/>
        </w:rPr>
        <w:t>2</w:t>
      </w:r>
      <w:r w:rsidR="00434165" w:rsidRPr="00330ED2">
        <w:rPr>
          <w:rFonts w:cs="Arial"/>
          <w:sz w:val="36"/>
          <w:szCs w:val="36"/>
        </w:rPr>
        <w:tab/>
        <w:t>EXPLANATORY STATEMENT</w:t>
      </w:r>
      <w:bookmarkEnd w:id="15"/>
    </w:p>
    <w:p w:rsidR="00434165" w:rsidRPr="00330ED2" w:rsidRDefault="00244043" w:rsidP="00434165">
      <w:pPr>
        <w:pStyle w:val="Heading2"/>
        <w:rPr>
          <w:i w:val="0"/>
          <w:sz w:val="32"/>
          <w:szCs w:val="32"/>
        </w:rPr>
      </w:pPr>
      <w:bookmarkStart w:id="16" w:name="_Toc296501034"/>
      <w:bookmarkStart w:id="17" w:name="_Toc305145768"/>
      <w:r>
        <w:rPr>
          <w:i w:val="0"/>
          <w:sz w:val="32"/>
          <w:szCs w:val="32"/>
        </w:rPr>
        <w:t>2.1</w:t>
      </w:r>
      <w:r>
        <w:rPr>
          <w:i w:val="0"/>
          <w:sz w:val="32"/>
          <w:szCs w:val="32"/>
        </w:rPr>
        <w:tab/>
      </w:r>
      <w:r w:rsidR="00434165" w:rsidRPr="00330ED2">
        <w:rPr>
          <w:i w:val="0"/>
          <w:sz w:val="32"/>
          <w:szCs w:val="32"/>
        </w:rPr>
        <w:t>Proposed Changes and Reasons</w:t>
      </w:r>
      <w:bookmarkEnd w:id="16"/>
      <w:bookmarkEnd w:id="17"/>
    </w:p>
    <w:p w:rsidR="00434165" w:rsidRPr="00330ED2" w:rsidRDefault="00434165" w:rsidP="00434165">
      <w:pPr>
        <w:rPr>
          <w:rFonts w:cs="Arial"/>
        </w:rPr>
      </w:pPr>
    </w:p>
    <w:p w:rsidR="00272DC9" w:rsidRPr="00F53117" w:rsidRDefault="00272DC9" w:rsidP="00272DC9">
      <w:pPr>
        <w:numPr>
          <w:ilvl w:val="0"/>
          <w:numId w:val="17"/>
        </w:numPr>
        <w:rPr>
          <w:b/>
        </w:rPr>
      </w:pPr>
      <w:r w:rsidRPr="00F53117">
        <w:rPr>
          <w:b/>
        </w:rPr>
        <w:t xml:space="preserve">Correction to </w:t>
      </w:r>
      <w:r>
        <w:rPr>
          <w:b/>
        </w:rPr>
        <w:t xml:space="preserve">public land overlay classification </w:t>
      </w:r>
      <w:r w:rsidR="006600B3">
        <w:rPr>
          <w:b/>
        </w:rPr>
        <w:t xml:space="preserve">for Albert Hall </w:t>
      </w:r>
      <w:r w:rsidRPr="00F53117">
        <w:rPr>
          <w:b/>
        </w:rPr>
        <w:t>o</w:t>
      </w:r>
      <w:r>
        <w:rPr>
          <w:b/>
        </w:rPr>
        <w:t>n</w:t>
      </w:r>
      <w:r w:rsidRPr="00F53117">
        <w:rPr>
          <w:b/>
        </w:rPr>
        <w:t xml:space="preserve"> </w:t>
      </w:r>
      <w:r w:rsidR="000C6EA5">
        <w:rPr>
          <w:b/>
        </w:rPr>
        <w:t xml:space="preserve">the </w:t>
      </w:r>
      <w:r w:rsidRPr="00F53117">
        <w:rPr>
          <w:b/>
        </w:rPr>
        <w:t>Territory Plan</w:t>
      </w:r>
      <w:r>
        <w:rPr>
          <w:b/>
        </w:rPr>
        <w:t xml:space="preserve"> map (item</w:t>
      </w:r>
      <w:r w:rsidR="002B4BDD">
        <w:rPr>
          <w:b/>
        </w:rPr>
        <w:t> </w:t>
      </w:r>
      <w:r>
        <w:rPr>
          <w:b/>
        </w:rPr>
        <w:t>1)</w:t>
      </w:r>
    </w:p>
    <w:p w:rsidR="00272DC9" w:rsidRDefault="00272DC9" w:rsidP="00272DC9"/>
    <w:p w:rsidR="00272DC9" w:rsidRDefault="00272DC9" w:rsidP="00272DC9">
      <w:pPr>
        <w:ind w:left="540"/>
        <w:rPr>
          <w:rFonts w:cs="Arial"/>
          <w:b/>
          <w:color w:val="000000"/>
        </w:rPr>
      </w:pPr>
      <w:r>
        <w:t>The land identified as Yarralumla section 39 block 1 is the site of the Albert</w:t>
      </w:r>
      <w:r w:rsidR="002B4BDD">
        <w:t xml:space="preserve"> Hall. The public land overlay s</w:t>
      </w:r>
      <w:r>
        <w:t>po</w:t>
      </w:r>
      <w:r w:rsidR="002B4BDD">
        <w:t>rt and recreation r</w:t>
      </w:r>
      <w:r>
        <w:t xml:space="preserve">eserve (Pi) currently applies to this land. It is proposed to amend the public land overlay to </w:t>
      </w:r>
      <w:r w:rsidR="002B4BDD">
        <w:t>s</w:t>
      </w:r>
      <w:r>
        <w:t xml:space="preserve">pecial </w:t>
      </w:r>
      <w:r w:rsidR="002B4BDD">
        <w:t>p</w:t>
      </w:r>
      <w:r>
        <w:t xml:space="preserve">urpose Reserve (Pd) as this is more relevant to the use of the site. </w:t>
      </w:r>
    </w:p>
    <w:p w:rsidR="00ED3A21" w:rsidRDefault="00ED3A21" w:rsidP="0092063B">
      <w:pPr>
        <w:ind w:left="540" w:hanging="54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6C2A1E" w:rsidRPr="004F3186" w:rsidTr="004F3186">
        <w:tc>
          <w:tcPr>
            <w:tcW w:w="1980" w:type="dxa"/>
          </w:tcPr>
          <w:p w:rsidR="006C2A1E" w:rsidRPr="004F3186" w:rsidRDefault="006C2A1E" w:rsidP="00397ABB">
            <w:pPr>
              <w:rPr>
                <w:rFonts w:cs="Arial"/>
                <w:b/>
              </w:rPr>
            </w:pPr>
            <w:r w:rsidRPr="004F3186">
              <w:rPr>
                <w:rFonts w:cs="Arial"/>
                <w:b/>
              </w:rPr>
              <w:t>Section of Act</w:t>
            </w:r>
          </w:p>
        </w:tc>
        <w:tc>
          <w:tcPr>
            <w:tcW w:w="6725" w:type="dxa"/>
          </w:tcPr>
          <w:p w:rsidR="006C2A1E" w:rsidRPr="004F3186" w:rsidRDefault="006C2A1E" w:rsidP="00397ABB">
            <w:pPr>
              <w:rPr>
                <w:rFonts w:cs="Arial"/>
                <w:b/>
              </w:rPr>
            </w:pPr>
            <w:r w:rsidRPr="004F3186">
              <w:rPr>
                <w:rFonts w:cs="Arial"/>
                <w:b/>
              </w:rPr>
              <w:t>Statement of compliance with Act</w:t>
            </w:r>
          </w:p>
        </w:tc>
      </w:tr>
      <w:tr w:rsidR="006C2A1E" w:rsidRPr="004F3186" w:rsidTr="004F3186">
        <w:tc>
          <w:tcPr>
            <w:tcW w:w="1980" w:type="dxa"/>
          </w:tcPr>
          <w:p w:rsidR="006C2A1E" w:rsidRPr="004F3186" w:rsidRDefault="006C2A1E" w:rsidP="00397ABB">
            <w:pPr>
              <w:rPr>
                <w:rFonts w:cs="Arial"/>
              </w:rPr>
            </w:pPr>
            <w:r w:rsidRPr="004F3186">
              <w:rPr>
                <w:rFonts w:cs="Arial"/>
              </w:rPr>
              <w:t>s87(a) a variation that -</w:t>
            </w:r>
          </w:p>
        </w:tc>
        <w:tc>
          <w:tcPr>
            <w:tcW w:w="6725" w:type="dxa"/>
          </w:tcPr>
          <w:p w:rsidR="006C2A1E" w:rsidRPr="004F3186" w:rsidRDefault="006C2A1E" w:rsidP="00397ABB">
            <w:pPr>
              <w:rPr>
                <w:rFonts w:cs="Arial"/>
                <w:b/>
              </w:rPr>
            </w:pPr>
          </w:p>
        </w:tc>
      </w:tr>
      <w:tr w:rsidR="006C2A1E" w:rsidRPr="004F3186" w:rsidTr="004F3186">
        <w:tc>
          <w:tcPr>
            <w:tcW w:w="1980" w:type="dxa"/>
          </w:tcPr>
          <w:p w:rsidR="006C2A1E" w:rsidRPr="004F3186" w:rsidRDefault="006C2A1E" w:rsidP="00397ABB">
            <w:pPr>
              <w:rPr>
                <w:rFonts w:cs="Arial"/>
              </w:rPr>
            </w:pPr>
            <w:r w:rsidRPr="004F3186">
              <w:rPr>
                <w:szCs w:val="24"/>
              </w:rPr>
              <w:t>(i) would not adversely affect anyone’s rights if approved; and</w:t>
            </w:r>
          </w:p>
        </w:tc>
        <w:tc>
          <w:tcPr>
            <w:tcW w:w="6725" w:type="dxa"/>
          </w:tcPr>
          <w:p w:rsidR="006C2A1E" w:rsidRPr="004F3186" w:rsidRDefault="00581F5C" w:rsidP="00581F5C">
            <w:pPr>
              <w:rPr>
                <w:rFonts w:cs="Arial"/>
              </w:rPr>
            </w:pPr>
            <w:r>
              <w:rPr>
                <w:rFonts w:cs="Arial"/>
              </w:rPr>
              <w:t>The change of p</w:t>
            </w:r>
            <w:r w:rsidR="00AF0D22" w:rsidRPr="00AF0D22">
              <w:rPr>
                <w:rFonts w:cs="Arial"/>
              </w:rPr>
              <w:t xml:space="preserve">ublic </w:t>
            </w:r>
            <w:r>
              <w:rPr>
                <w:rFonts w:cs="Arial"/>
              </w:rPr>
              <w:t>l</w:t>
            </w:r>
            <w:r w:rsidR="00AF0D22" w:rsidRPr="00AF0D22">
              <w:rPr>
                <w:rFonts w:cs="Arial"/>
              </w:rPr>
              <w:t xml:space="preserve">and overlay from </w:t>
            </w:r>
            <w:r>
              <w:rPr>
                <w:rFonts w:cs="Arial"/>
              </w:rPr>
              <w:t>sport and recreation r</w:t>
            </w:r>
            <w:r w:rsidR="00AF0D22" w:rsidRPr="00AF0D22">
              <w:rPr>
                <w:rFonts w:cs="Arial"/>
              </w:rPr>
              <w:t xml:space="preserve">eserve (Pi) to </w:t>
            </w:r>
            <w:r>
              <w:rPr>
                <w:rFonts w:cs="Arial"/>
              </w:rPr>
              <w:t>s</w:t>
            </w:r>
            <w:r w:rsidR="00AF0D22" w:rsidRPr="00AF0D22">
              <w:rPr>
                <w:rFonts w:cs="Arial"/>
              </w:rPr>
              <w:t xml:space="preserve">pecial </w:t>
            </w:r>
            <w:r>
              <w:rPr>
                <w:rFonts w:cs="Arial"/>
              </w:rPr>
              <w:t>p</w:t>
            </w:r>
            <w:r w:rsidR="00AF0D22" w:rsidRPr="00AF0D22">
              <w:rPr>
                <w:rFonts w:cs="Arial"/>
              </w:rPr>
              <w:t xml:space="preserve">urpose </w:t>
            </w:r>
            <w:r>
              <w:rPr>
                <w:rFonts w:cs="Arial"/>
              </w:rPr>
              <w:t>r</w:t>
            </w:r>
            <w:r w:rsidR="00AF0D22" w:rsidRPr="00AF0D22">
              <w:rPr>
                <w:rFonts w:cs="Arial"/>
              </w:rPr>
              <w:t>eserve (Pd) will not adversely affect anyone’s rights.</w:t>
            </w:r>
          </w:p>
        </w:tc>
      </w:tr>
      <w:tr w:rsidR="00AF0D22" w:rsidRPr="004F3186" w:rsidTr="004F3186">
        <w:tc>
          <w:tcPr>
            <w:tcW w:w="1980" w:type="dxa"/>
          </w:tcPr>
          <w:p w:rsidR="00AF0D22" w:rsidRPr="004F3186" w:rsidRDefault="00AF0D22" w:rsidP="00397ABB">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AF0D22" w:rsidRPr="004D1CD9" w:rsidRDefault="00581F5C" w:rsidP="00581F5C">
            <w:pPr>
              <w:rPr>
                <w:rFonts w:cs="Arial"/>
              </w:rPr>
            </w:pPr>
            <w:r>
              <w:rPr>
                <w:rFonts w:cs="Arial"/>
              </w:rPr>
              <w:t>The p</w:t>
            </w:r>
            <w:r w:rsidR="00AF0D22" w:rsidRPr="004D1CD9">
              <w:rPr>
                <w:rFonts w:cs="Arial"/>
              </w:rPr>
              <w:t xml:space="preserve">ublic </w:t>
            </w:r>
            <w:r>
              <w:rPr>
                <w:rFonts w:cs="Arial"/>
              </w:rPr>
              <w:t>l</w:t>
            </w:r>
            <w:r w:rsidR="00AF0D22" w:rsidRPr="004D1CD9">
              <w:rPr>
                <w:rFonts w:cs="Arial"/>
              </w:rPr>
              <w:t xml:space="preserve">and overlay </w:t>
            </w:r>
            <w:r w:rsidR="00AF0D22">
              <w:rPr>
                <w:rFonts w:cs="Arial"/>
              </w:rPr>
              <w:t xml:space="preserve">classification </w:t>
            </w:r>
            <w:r w:rsidR="00AF0D22" w:rsidRPr="004D1CD9">
              <w:rPr>
                <w:rFonts w:cs="Arial"/>
              </w:rPr>
              <w:t>is being changed to</w:t>
            </w:r>
            <w:r>
              <w:rPr>
                <w:rFonts w:cs="Arial"/>
              </w:rPr>
              <w:t xml:space="preserve"> correct a defect of form and </w:t>
            </w:r>
            <w:r w:rsidR="00AF0D22" w:rsidRPr="004D1CD9">
              <w:rPr>
                <w:rFonts w:cs="Arial"/>
              </w:rPr>
              <w:t>appropriately reflect the use of the site.</w:t>
            </w:r>
          </w:p>
        </w:tc>
      </w:tr>
    </w:tbl>
    <w:p w:rsidR="006C2A1E" w:rsidRDefault="006C2A1E" w:rsidP="0092063B">
      <w:pPr>
        <w:ind w:left="540" w:hanging="540"/>
        <w:rPr>
          <w:rFonts w:cs="Arial"/>
          <w:color w:val="000000"/>
        </w:rPr>
      </w:pPr>
    </w:p>
    <w:p w:rsidR="00434165" w:rsidRDefault="00F001FB" w:rsidP="0082693A">
      <w:pPr>
        <w:numPr>
          <w:ilvl w:val="0"/>
          <w:numId w:val="17"/>
        </w:numPr>
        <w:rPr>
          <w:rFonts w:cs="Arial"/>
          <w:b/>
          <w:color w:val="000000"/>
        </w:rPr>
      </w:pPr>
      <w:r>
        <w:rPr>
          <w:rFonts w:cs="Arial"/>
          <w:b/>
          <w:color w:val="000000"/>
        </w:rPr>
        <w:t>Correction to</w:t>
      </w:r>
      <w:r w:rsidR="00581F5C">
        <w:rPr>
          <w:rFonts w:cs="Arial"/>
          <w:b/>
          <w:color w:val="000000"/>
        </w:rPr>
        <w:t xml:space="preserve"> </w:t>
      </w:r>
      <w:r w:rsidR="00153566">
        <w:rPr>
          <w:rFonts w:cs="Arial"/>
          <w:b/>
          <w:color w:val="000000"/>
        </w:rPr>
        <w:t xml:space="preserve">rule R33 and </w:t>
      </w:r>
      <w:r w:rsidR="00581F5C">
        <w:rPr>
          <w:rFonts w:cs="Arial"/>
          <w:b/>
          <w:color w:val="000000"/>
        </w:rPr>
        <w:t>criterion</w:t>
      </w:r>
      <w:r>
        <w:rPr>
          <w:rFonts w:cs="Arial"/>
          <w:b/>
          <w:color w:val="000000"/>
        </w:rPr>
        <w:t xml:space="preserve"> </w:t>
      </w:r>
      <w:r w:rsidR="00C645B8">
        <w:rPr>
          <w:rFonts w:cs="Arial"/>
          <w:b/>
          <w:color w:val="000000"/>
        </w:rPr>
        <w:t xml:space="preserve">C33 of </w:t>
      </w:r>
      <w:r w:rsidR="00581F5C">
        <w:rPr>
          <w:rFonts w:cs="Arial"/>
          <w:b/>
          <w:color w:val="000000"/>
        </w:rPr>
        <w:t>c</w:t>
      </w:r>
      <w:r w:rsidR="00C645B8">
        <w:rPr>
          <w:rFonts w:cs="Arial"/>
          <w:b/>
          <w:color w:val="000000"/>
        </w:rPr>
        <w:t xml:space="preserve">ommunication </w:t>
      </w:r>
      <w:r w:rsidR="00581F5C">
        <w:rPr>
          <w:rFonts w:cs="Arial"/>
          <w:b/>
          <w:color w:val="000000"/>
        </w:rPr>
        <w:t>f</w:t>
      </w:r>
      <w:r w:rsidR="00C645B8">
        <w:rPr>
          <w:rFonts w:cs="Arial"/>
          <w:b/>
          <w:color w:val="000000"/>
        </w:rPr>
        <w:t xml:space="preserve">acilities and </w:t>
      </w:r>
      <w:r w:rsidR="00581F5C">
        <w:rPr>
          <w:rFonts w:cs="Arial"/>
          <w:b/>
          <w:color w:val="000000"/>
        </w:rPr>
        <w:t>a</w:t>
      </w:r>
      <w:r w:rsidR="00C645B8">
        <w:rPr>
          <w:rFonts w:cs="Arial"/>
          <w:b/>
          <w:color w:val="000000"/>
        </w:rPr>
        <w:t xml:space="preserve">ssociated </w:t>
      </w:r>
      <w:r w:rsidR="00581F5C">
        <w:rPr>
          <w:rFonts w:cs="Arial"/>
          <w:b/>
          <w:color w:val="000000"/>
        </w:rPr>
        <w:t>i</w:t>
      </w:r>
      <w:r w:rsidR="00C645B8">
        <w:rPr>
          <w:rFonts w:cs="Arial"/>
          <w:b/>
          <w:color w:val="000000"/>
        </w:rPr>
        <w:t xml:space="preserve">nfrastructure </w:t>
      </w:r>
      <w:r w:rsidR="00581F5C">
        <w:rPr>
          <w:rFonts w:cs="Arial"/>
          <w:b/>
          <w:color w:val="000000"/>
        </w:rPr>
        <w:t>g</w:t>
      </w:r>
      <w:r w:rsidR="00C645B8">
        <w:rPr>
          <w:rFonts w:cs="Arial"/>
          <w:b/>
          <w:color w:val="000000"/>
        </w:rPr>
        <w:t xml:space="preserve">eneral </w:t>
      </w:r>
      <w:r w:rsidR="00581F5C">
        <w:rPr>
          <w:rFonts w:cs="Arial"/>
          <w:b/>
          <w:color w:val="000000"/>
        </w:rPr>
        <w:t>c</w:t>
      </w:r>
      <w:r w:rsidR="00C645B8">
        <w:rPr>
          <w:rFonts w:cs="Arial"/>
          <w:b/>
          <w:color w:val="000000"/>
        </w:rPr>
        <w:t xml:space="preserve">ode </w:t>
      </w:r>
      <w:r w:rsidR="006600B3">
        <w:rPr>
          <w:rFonts w:cs="Arial"/>
          <w:b/>
          <w:color w:val="000000"/>
        </w:rPr>
        <w:t xml:space="preserve">to better reflect the provision’s intent </w:t>
      </w:r>
      <w:r w:rsidR="00C645B8">
        <w:rPr>
          <w:rFonts w:cs="Arial"/>
          <w:b/>
          <w:color w:val="000000"/>
        </w:rPr>
        <w:t>(item</w:t>
      </w:r>
      <w:r w:rsidR="004D05AE">
        <w:rPr>
          <w:rFonts w:cs="Arial"/>
          <w:b/>
          <w:color w:val="000000"/>
        </w:rPr>
        <w:t>s</w:t>
      </w:r>
      <w:r w:rsidR="00C645B8">
        <w:rPr>
          <w:rFonts w:cs="Arial"/>
          <w:b/>
          <w:color w:val="000000"/>
        </w:rPr>
        <w:t xml:space="preserve"> </w:t>
      </w:r>
      <w:r w:rsidR="004D05AE">
        <w:rPr>
          <w:rFonts w:cs="Arial"/>
          <w:b/>
          <w:color w:val="000000"/>
        </w:rPr>
        <w:t>26 and 27</w:t>
      </w:r>
      <w:r w:rsidR="00C645B8">
        <w:rPr>
          <w:rFonts w:cs="Arial"/>
          <w:b/>
          <w:color w:val="000000"/>
        </w:rPr>
        <w:t>)</w:t>
      </w:r>
    </w:p>
    <w:p w:rsidR="00434165" w:rsidRDefault="00434165" w:rsidP="00434165">
      <w:pPr>
        <w:rPr>
          <w:rFonts w:cs="Arial"/>
          <w:color w:val="000000"/>
        </w:rPr>
      </w:pPr>
    </w:p>
    <w:p w:rsidR="00153566" w:rsidRDefault="002046C9" w:rsidP="000747DC">
      <w:pPr>
        <w:ind w:left="540"/>
        <w:rPr>
          <w:rFonts w:cs="Arial"/>
          <w:color w:val="000000"/>
        </w:rPr>
      </w:pPr>
      <w:r>
        <w:rPr>
          <w:rFonts w:cs="Arial"/>
          <w:color w:val="000000"/>
        </w:rPr>
        <w:t xml:space="preserve">Rule </w:t>
      </w:r>
      <w:r w:rsidR="00C645B8">
        <w:rPr>
          <w:rFonts w:cs="Arial"/>
          <w:color w:val="000000"/>
        </w:rPr>
        <w:t xml:space="preserve">R33 refers to </w:t>
      </w:r>
      <w:r>
        <w:rPr>
          <w:rFonts w:cs="Arial"/>
          <w:color w:val="000000"/>
        </w:rPr>
        <w:t>the location of communications facilities where they will not cause interference with other telecommunications services. The corres</w:t>
      </w:r>
      <w:r w:rsidR="000747DC">
        <w:rPr>
          <w:rFonts w:cs="Arial"/>
          <w:color w:val="000000"/>
        </w:rPr>
        <w:t xml:space="preserve">ponding criterion C33 states that ‘Development in community sensitive locations has no adverse impacts’. </w:t>
      </w:r>
      <w:r w:rsidR="00153566">
        <w:rPr>
          <w:rFonts w:cs="Arial"/>
          <w:color w:val="000000"/>
        </w:rPr>
        <w:t>The criterion does not correlate with the rule. It is proposed that C33 be removed.</w:t>
      </w:r>
    </w:p>
    <w:p w:rsidR="00153566" w:rsidRDefault="00153566" w:rsidP="000747DC">
      <w:pPr>
        <w:ind w:left="540"/>
        <w:rPr>
          <w:rFonts w:cs="Arial"/>
          <w:color w:val="000000"/>
        </w:rPr>
      </w:pPr>
    </w:p>
    <w:p w:rsidR="002B2910" w:rsidRDefault="00153566" w:rsidP="000747DC">
      <w:pPr>
        <w:ind w:left="540"/>
        <w:rPr>
          <w:rFonts w:cs="Arial"/>
          <w:color w:val="000000"/>
        </w:rPr>
      </w:pPr>
      <w:r>
        <w:rPr>
          <w:rFonts w:cs="Arial"/>
          <w:color w:val="000000"/>
        </w:rPr>
        <w:t xml:space="preserve">Rule R33 is </w:t>
      </w:r>
      <w:r w:rsidR="006600B3">
        <w:rPr>
          <w:rFonts w:cs="Arial"/>
          <w:color w:val="000000"/>
        </w:rPr>
        <w:t xml:space="preserve">written in a way that is better applied as a </w:t>
      </w:r>
      <w:r>
        <w:rPr>
          <w:rFonts w:cs="Arial"/>
          <w:color w:val="000000"/>
        </w:rPr>
        <w:t>criterion rather than a rule. It is proposed that R33 be changed to become criterion C33. Rule R33 will state ‘There is no applicable rule’.</w:t>
      </w:r>
      <w:r w:rsidR="006600B3">
        <w:rPr>
          <w:rFonts w:cs="Arial"/>
          <w:color w:val="000000"/>
        </w:rPr>
        <w:t xml:space="preserve"> The wording has also been amended in a minor way to replace ‘does not cause’ with ‘avoids’, which better interprets the intent of the provision as contained in the former Territory Plan (pre March</w:t>
      </w:r>
      <w:r w:rsidR="000C6EA5">
        <w:rPr>
          <w:rFonts w:cs="Arial"/>
          <w:color w:val="000000"/>
        </w:rPr>
        <w:t> </w:t>
      </w:r>
      <w:r w:rsidR="006600B3">
        <w:rPr>
          <w:rFonts w:cs="Arial"/>
          <w:color w:val="000000"/>
        </w:rPr>
        <w:t xml:space="preserve">2008). </w:t>
      </w:r>
      <w:r w:rsidR="002B2910">
        <w:rPr>
          <w:rFonts w:cs="Arial"/>
          <w:color w:val="000000"/>
        </w:rPr>
        <w:t xml:space="preserve"> </w:t>
      </w:r>
    </w:p>
    <w:p w:rsidR="002B2910" w:rsidRDefault="002B2910" w:rsidP="000747DC">
      <w:pPr>
        <w:ind w:left="540"/>
        <w:rPr>
          <w:rFonts w:cs="Arial"/>
          <w:color w:val="000000"/>
        </w:rPr>
      </w:pPr>
    </w:p>
    <w:p w:rsidR="004050D9" w:rsidRDefault="004050D9" w:rsidP="00C645B8">
      <w:pPr>
        <w:ind w:left="540"/>
        <w:rPr>
          <w:rFonts w:cs="Arial"/>
          <w:color w:val="000000"/>
        </w:rPr>
      </w:pPr>
    </w:p>
    <w:p w:rsidR="002B2910" w:rsidRDefault="002B2910" w:rsidP="00C645B8">
      <w:pPr>
        <w:ind w:left="540"/>
        <w:rPr>
          <w:rFonts w:cs="Arial"/>
          <w:color w:val="000000"/>
        </w:rPr>
      </w:pPr>
    </w:p>
    <w:p w:rsidR="002B2910" w:rsidRDefault="002B2910" w:rsidP="00C645B8">
      <w:pPr>
        <w:ind w:left="540"/>
        <w:rPr>
          <w:rFonts w:cs="Arial"/>
          <w:color w:val="000000"/>
        </w:rPr>
      </w:pPr>
    </w:p>
    <w:p w:rsidR="002B2910" w:rsidRDefault="002B2910" w:rsidP="00C645B8">
      <w:pPr>
        <w:ind w:left="540"/>
        <w:rPr>
          <w:rFonts w:cs="Arial"/>
          <w:color w:val="000000"/>
        </w:rPr>
      </w:pPr>
    </w:p>
    <w:p w:rsidR="002B2910" w:rsidRDefault="002B2910" w:rsidP="00C645B8">
      <w:pPr>
        <w:ind w:left="540"/>
        <w:rPr>
          <w:rFonts w:cs="Arial"/>
          <w:color w:val="000000"/>
        </w:rPr>
      </w:pPr>
    </w:p>
    <w:p w:rsidR="002B2910" w:rsidRDefault="002B2910" w:rsidP="00C645B8">
      <w:pPr>
        <w:ind w:left="540"/>
        <w:rPr>
          <w:rFonts w:cs="Arial"/>
          <w:color w:val="000000"/>
        </w:rPr>
      </w:pPr>
    </w:p>
    <w:p w:rsidR="002B2910" w:rsidRDefault="002B2910" w:rsidP="00C645B8">
      <w:pPr>
        <w:ind w:left="54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F001FB" w:rsidRPr="004F3186" w:rsidTr="004F3186">
        <w:tc>
          <w:tcPr>
            <w:tcW w:w="1980" w:type="dxa"/>
          </w:tcPr>
          <w:p w:rsidR="00F001FB" w:rsidRPr="004F3186" w:rsidRDefault="00F001FB" w:rsidP="00785DEC">
            <w:pPr>
              <w:rPr>
                <w:rFonts w:cs="Arial"/>
                <w:b/>
              </w:rPr>
            </w:pPr>
            <w:r w:rsidRPr="004F3186">
              <w:rPr>
                <w:rFonts w:cs="Arial"/>
                <w:b/>
              </w:rPr>
              <w:t>Section of Act</w:t>
            </w:r>
          </w:p>
        </w:tc>
        <w:tc>
          <w:tcPr>
            <w:tcW w:w="6725" w:type="dxa"/>
          </w:tcPr>
          <w:p w:rsidR="00F001FB" w:rsidRPr="004F3186" w:rsidRDefault="00F001FB" w:rsidP="00785DEC">
            <w:pPr>
              <w:rPr>
                <w:rFonts w:cs="Arial"/>
                <w:b/>
              </w:rPr>
            </w:pPr>
            <w:r w:rsidRPr="004F3186">
              <w:rPr>
                <w:rFonts w:cs="Arial"/>
                <w:b/>
              </w:rPr>
              <w:t>Statement of compliance with Act</w:t>
            </w:r>
          </w:p>
        </w:tc>
      </w:tr>
      <w:tr w:rsidR="00F001FB" w:rsidRPr="004F3186" w:rsidTr="004F3186">
        <w:tc>
          <w:tcPr>
            <w:tcW w:w="1980" w:type="dxa"/>
          </w:tcPr>
          <w:p w:rsidR="00F001FB" w:rsidRPr="004F3186" w:rsidRDefault="00F001FB" w:rsidP="00785DEC">
            <w:pPr>
              <w:rPr>
                <w:rFonts w:cs="Arial"/>
              </w:rPr>
            </w:pPr>
            <w:r w:rsidRPr="004F3186">
              <w:rPr>
                <w:rFonts w:cs="Arial"/>
              </w:rPr>
              <w:t>s87(a) a variation that -</w:t>
            </w:r>
          </w:p>
        </w:tc>
        <w:tc>
          <w:tcPr>
            <w:tcW w:w="6725" w:type="dxa"/>
          </w:tcPr>
          <w:p w:rsidR="00F001FB" w:rsidRPr="004F3186" w:rsidRDefault="00F001FB" w:rsidP="00785DEC">
            <w:pPr>
              <w:rPr>
                <w:rFonts w:cs="Arial"/>
                <w:b/>
              </w:rPr>
            </w:pPr>
          </w:p>
        </w:tc>
      </w:tr>
      <w:tr w:rsidR="00F001FB" w:rsidRPr="004F3186" w:rsidTr="004F3186">
        <w:tc>
          <w:tcPr>
            <w:tcW w:w="1980" w:type="dxa"/>
          </w:tcPr>
          <w:p w:rsidR="00F001FB" w:rsidRPr="004F3186" w:rsidRDefault="00F001FB" w:rsidP="00785DEC">
            <w:pPr>
              <w:rPr>
                <w:rFonts w:cs="Arial"/>
              </w:rPr>
            </w:pPr>
            <w:r w:rsidRPr="004F3186">
              <w:rPr>
                <w:szCs w:val="24"/>
              </w:rPr>
              <w:t>(i) would not adversely affect anyone’s rights if approved; and</w:t>
            </w:r>
          </w:p>
        </w:tc>
        <w:tc>
          <w:tcPr>
            <w:tcW w:w="6725" w:type="dxa"/>
          </w:tcPr>
          <w:p w:rsidR="00F001FB" w:rsidRPr="004F3186" w:rsidRDefault="000747DC" w:rsidP="00581F5C">
            <w:pPr>
              <w:rPr>
                <w:rFonts w:cs="Arial"/>
              </w:rPr>
            </w:pPr>
            <w:r>
              <w:rPr>
                <w:rFonts w:cs="Arial"/>
              </w:rPr>
              <w:t>It is not expected that the change</w:t>
            </w:r>
            <w:r w:rsidR="00153566">
              <w:rPr>
                <w:rFonts w:cs="Arial"/>
              </w:rPr>
              <w:t>s</w:t>
            </w:r>
            <w:r>
              <w:rPr>
                <w:rFonts w:cs="Arial"/>
              </w:rPr>
              <w:t xml:space="preserve"> will adversely affect anyone’s rights.</w:t>
            </w:r>
          </w:p>
        </w:tc>
      </w:tr>
      <w:tr w:rsidR="00F001FB" w:rsidRPr="004F3186" w:rsidTr="004F3186">
        <w:tc>
          <w:tcPr>
            <w:tcW w:w="1980" w:type="dxa"/>
          </w:tcPr>
          <w:p w:rsidR="00F001FB" w:rsidRPr="004F3186" w:rsidRDefault="00F001FB" w:rsidP="00785DEC">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F001FB" w:rsidRPr="004F3186" w:rsidRDefault="000747DC" w:rsidP="006600B3">
            <w:pPr>
              <w:rPr>
                <w:rFonts w:cs="Arial"/>
              </w:rPr>
            </w:pPr>
            <w:r>
              <w:rPr>
                <w:rFonts w:cs="Arial"/>
              </w:rPr>
              <w:t>The amendment will correct a</w:t>
            </w:r>
            <w:r w:rsidR="004050D9">
              <w:rPr>
                <w:rFonts w:cs="Arial"/>
              </w:rPr>
              <w:t xml:space="preserve"> </w:t>
            </w:r>
            <w:r>
              <w:rPr>
                <w:rFonts w:cs="Arial"/>
              </w:rPr>
              <w:t>formal error</w:t>
            </w:r>
            <w:r w:rsidR="004050D9">
              <w:rPr>
                <w:rFonts w:cs="Arial"/>
              </w:rPr>
              <w:t xml:space="preserve"> by reflecting the desired intent of the </w:t>
            </w:r>
            <w:r w:rsidR="006600B3">
              <w:rPr>
                <w:rFonts w:cs="Arial"/>
              </w:rPr>
              <w:t>provision</w:t>
            </w:r>
            <w:r w:rsidR="00581F5C">
              <w:rPr>
                <w:rFonts w:cs="Arial"/>
              </w:rPr>
              <w:t xml:space="preserve"> as e</w:t>
            </w:r>
            <w:r w:rsidR="00134527">
              <w:rPr>
                <w:rFonts w:cs="Arial"/>
              </w:rPr>
              <w:t>xpressed in the former</w:t>
            </w:r>
            <w:r w:rsidR="002B2910">
              <w:rPr>
                <w:rFonts w:cs="Arial"/>
              </w:rPr>
              <w:t xml:space="preserve"> telecommunications facility </w:t>
            </w:r>
            <w:r w:rsidR="00134527">
              <w:rPr>
                <w:rFonts w:cs="Arial"/>
              </w:rPr>
              <w:t>guid</w:t>
            </w:r>
            <w:r w:rsidR="00581F5C">
              <w:rPr>
                <w:rFonts w:cs="Arial"/>
              </w:rPr>
              <w:t>e</w:t>
            </w:r>
            <w:r w:rsidR="00134527">
              <w:rPr>
                <w:rFonts w:cs="Arial"/>
              </w:rPr>
              <w:t>l</w:t>
            </w:r>
            <w:r w:rsidR="00581F5C">
              <w:rPr>
                <w:rFonts w:cs="Arial"/>
              </w:rPr>
              <w:t>ines.</w:t>
            </w:r>
          </w:p>
        </w:tc>
      </w:tr>
    </w:tbl>
    <w:p w:rsidR="00FE4DF5" w:rsidRDefault="00FE4DF5" w:rsidP="009A640A">
      <w:pPr>
        <w:ind w:left="540"/>
        <w:rPr>
          <w:rFonts w:cs="Arial"/>
        </w:rPr>
      </w:pPr>
    </w:p>
    <w:p w:rsidR="00C645B8" w:rsidRDefault="00C645B8" w:rsidP="00C645B8">
      <w:pPr>
        <w:numPr>
          <w:ilvl w:val="0"/>
          <w:numId w:val="17"/>
        </w:numPr>
        <w:rPr>
          <w:rFonts w:cs="Arial"/>
          <w:b/>
          <w:color w:val="000000"/>
        </w:rPr>
      </w:pPr>
      <w:r>
        <w:rPr>
          <w:rFonts w:cs="Arial"/>
          <w:b/>
          <w:color w:val="000000"/>
        </w:rPr>
        <w:t xml:space="preserve">Correction </w:t>
      </w:r>
      <w:r w:rsidR="006600B3">
        <w:rPr>
          <w:rFonts w:cs="Arial"/>
          <w:b/>
          <w:color w:val="000000"/>
        </w:rPr>
        <w:t xml:space="preserve">of provisions that were incorrectly inserted into the </w:t>
      </w:r>
      <w:r w:rsidR="006A6B40">
        <w:rPr>
          <w:rFonts w:cs="Arial"/>
          <w:b/>
          <w:color w:val="000000"/>
        </w:rPr>
        <w:t>PRZ2</w:t>
      </w:r>
      <w:r w:rsidR="00666011">
        <w:rPr>
          <w:rFonts w:cs="Arial"/>
          <w:b/>
          <w:color w:val="000000"/>
        </w:rPr>
        <w:t xml:space="preserve"> parks and recreation zone development code</w:t>
      </w:r>
      <w:r w:rsidR="006A6B40">
        <w:rPr>
          <w:rFonts w:cs="Arial"/>
          <w:b/>
          <w:color w:val="000000"/>
        </w:rPr>
        <w:t xml:space="preserve"> </w:t>
      </w:r>
      <w:r>
        <w:rPr>
          <w:rFonts w:cs="Arial"/>
          <w:b/>
          <w:color w:val="000000"/>
        </w:rPr>
        <w:t xml:space="preserve">(item </w:t>
      </w:r>
      <w:r w:rsidR="00612CA0">
        <w:rPr>
          <w:rFonts w:cs="Arial"/>
          <w:b/>
          <w:color w:val="000000"/>
        </w:rPr>
        <w:t>22</w:t>
      </w:r>
      <w:r>
        <w:rPr>
          <w:rFonts w:cs="Arial"/>
          <w:b/>
          <w:color w:val="000000"/>
        </w:rPr>
        <w:t>)</w:t>
      </w:r>
    </w:p>
    <w:p w:rsidR="006A6B40" w:rsidRDefault="006A6B40" w:rsidP="006A6B40">
      <w:pPr>
        <w:pStyle w:val="ListParagraph"/>
        <w:ind w:left="540"/>
        <w:rPr>
          <w:rFonts w:cs="Arial"/>
        </w:rPr>
      </w:pPr>
    </w:p>
    <w:p w:rsidR="00666011" w:rsidRDefault="00134527" w:rsidP="006A6B40">
      <w:pPr>
        <w:pStyle w:val="ListParagraph"/>
        <w:ind w:left="540"/>
        <w:rPr>
          <w:rFonts w:cs="Arial"/>
        </w:rPr>
      </w:pPr>
      <w:r>
        <w:rPr>
          <w:rFonts w:cs="Arial"/>
        </w:rPr>
        <w:t xml:space="preserve">Technical amendment </w:t>
      </w:r>
      <w:r w:rsidR="00E72575">
        <w:rPr>
          <w:rFonts w:cs="Arial"/>
        </w:rPr>
        <w:t xml:space="preserve">2010-33 introduced a rule and criterion into the code which has the effect of </w:t>
      </w:r>
      <w:r w:rsidR="005D75AC">
        <w:rPr>
          <w:rFonts w:cs="Arial"/>
        </w:rPr>
        <w:t>restricting land uses which include club, educational establishment, guest house, hotel and motel, to 15% of the land area of any discrete PRZ2 zone.</w:t>
      </w:r>
    </w:p>
    <w:p w:rsidR="005D75AC" w:rsidRDefault="005D75AC" w:rsidP="006A6B40">
      <w:pPr>
        <w:pStyle w:val="ListParagraph"/>
        <w:ind w:left="540"/>
        <w:rPr>
          <w:rFonts w:cs="Arial"/>
        </w:rPr>
      </w:pPr>
    </w:p>
    <w:p w:rsidR="005D75AC" w:rsidRDefault="005D75AC" w:rsidP="006A6B40">
      <w:pPr>
        <w:pStyle w:val="ListParagraph"/>
        <w:ind w:left="540"/>
        <w:rPr>
          <w:rFonts w:cs="Arial"/>
        </w:rPr>
      </w:pPr>
      <w:r>
        <w:rPr>
          <w:rFonts w:cs="Arial"/>
        </w:rPr>
        <w:t>The introduction of</w:t>
      </w:r>
      <w:r w:rsidR="0075049D">
        <w:rPr>
          <w:rFonts w:cs="Arial"/>
        </w:rPr>
        <w:t xml:space="preserve"> rule</w:t>
      </w:r>
      <w:r>
        <w:rPr>
          <w:rFonts w:cs="Arial"/>
        </w:rPr>
        <w:t xml:space="preserve"> R7A and </w:t>
      </w:r>
      <w:r w:rsidR="0075049D">
        <w:rPr>
          <w:rFonts w:cs="Arial"/>
        </w:rPr>
        <w:t xml:space="preserve">criterion </w:t>
      </w:r>
      <w:r>
        <w:rPr>
          <w:rFonts w:cs="Arial"/>
        </w:rPr>
        <w:t xml:space="preserve">C7A </w:t>
      </w:r>
      <w:r w:rsidR="00134527">
        <w:rPr>
          <w:rFonts w:cs="Arial"/>
        </w:rPr>
        <w:t xml:space="preserve">was intended to replace </w:t>
      </w:r>
      <w:r w:rsidR="0075049D">
        <w:rPr>
          <w:rFonts w:cs="Arial"/>
        </w:rPr>
        <w:t xml:space="preserve">rule </w:t>
      </w:r>
      <w:r>
        <w:rPr>
          <w:rFonts w:cs="Arial"/>
        </w:rPr>
        <w:t xml:space="preserve">R7, however R7 was inadvertently not removed as part of </w:t>
      </w:r>
      <w:r w:rsidR="00134527">
        <w:rPr>
          <w:rFonts w:cs="Arial"/>
        </w:rPr>
        <w:t xml:space="preserve">the technical amendment. </w:t>
      </w:r>
      <w:r>
        <w:rPr>
          <w:rFonts w:cs="Arial"/>
        </w:rPr>
        <w:t xml:space="preserve">The </w:t>
      </w:r>
      <w:r w:rsidRPr="006A6B40">
        <w:rPr>
          <w:rFonts w:cs="Arial"/>
        </w:rPr>
        <w:t>insertion instructions and numbering of the provision were in</w:t>
      </w:r>
      <w:r w:rsidR="00134527">
        <w:rPr>
          <w:rFonts w:cs="Arial"/>
        </w:rPr>
        <w:t xml:space="preserve">correct </w:t>
      </w:r>
      <w:r w:rsidRPr="006A6B40">
        <w:rPr>
          <w:rFonts w:cs="Arial"/>
        </w:rPr>
        <w:t xml:space="preserve">and </w:t>
      </w:r>
      <w:r w:rsidR="0075049D">
        <w:rPr>
          <w:rFonts w:cs="Arial"/>
        </w:rPr>
        <w:t xml:space="preserve">the instruction should have been </w:t>
      </w:r>
      <w:r w:rsidRPr="006A6B40">
        <w:rPr>
          <w:rFonts w:cs="Arial"/>
        </w:rPr>
        <w:t>‘substitute’ rather than ‘insert’</w:t>
      </w:r>
      <w:r w:rsidR="00134527">
        <w:rPr>
          <w:rFonts w:cs="Arial"/>
        </w:rPr>
        <w:t xml:space="preserve">. </w:t>
      </w:r>
      <w:r>
        <w:rPr>
          <w:rFonts w:cs="Arial"/>
        </w:rPr>
        <w:t xml:space="preserve">Therefore it is proposed to correct this </w:t>
      </w:r>
      <w:r w:rsidR="007302E0">
        <w:rPr>
          <w:rFonts w:cs="Arial"/>
        </w:rPr>
        <w:t xml:space="preserve">by removing </w:t>
      </w:r>
      <w:r>
        <w:rPr>
          <w:rFonts w:cs="Arial"/>
        </w:rPr>
        <w:t xml:space="preserve">R7 </w:t>
      </w:r>
      <w:r w:rsidR="007302E0">
        <w:rPr>
          <w:rFonts w:cs="Arial"/>
        </w:rPr>
        <w:t>and re-numbering</w:t>
      </w:r>
      <w:r>
        <w:rPr>
          <w:rFonts w:cs="Arial"/>
        </w:rPr>
        <w:t xml:space="preserve"> </w:t>
      </w:r>
      <w:r w:rsidR="00134527">
        <w:rPr>
          <w:rFonts w:cs="Arial"/>
        </w:rPr>
        <w:t>accordingly.</w:t>
      </w:r>
      <w:r>
        <w:rPr>
          <w:rFonts w:cs="Arial"/>
        </w:rPr>
        <w:t xml:space="preserve"> </w:t>
      </w:r>
    </w:p>
    <w:p w:rsidR="00C645B8" w:rsidRDefault="00C645B8" w:rsidP="009A640A">
      <w:pPr>
        <w:ind w:left="5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C645B8" w:rsidRPr="004F3186" w:rsidTr="00327ED6">
        <w:tc>
          <w:tcPr>
            <w:tcW w:w="1980" w:type="dxa"/>
          </w:tcPr>
          <w:p w:rsidR="00C645B8" w:rsidRPr="004F3186" w:rsidRDefault="00C645B8" w:rsidP="00327ED6">
            <w:pPr>
              <w:rPr>
                <w:rFonts w:cs="Arial"/>
                <w:b/>
              </w:rPr>
            </w:pPr>
            <w:r w:rsidRPr="004F3186">
              <w:rPr>
                <w:rFonts w:cs="Arial"/>
                <w:b/>
              </w:rPr>
              <w:t>Section of Act</w:t>
            </w:r>
          </w:p>
        </w:tc>
        <w:tc>
          <w:tcPr>
            <w:tcW w:w="6725" w:type="dxa"/>
          </w:tcPr>
          <w:p w:rsidR="00C645B8" w:rsidRPr="004F3186" w:rsidRDefault="00C645B8" w:rsidP="00327ED6">
            <w:pPr>
              <w:rPr>
                <w:rFonts w:cs="Arial"/>
                <w:b/>
              </w:rPr>
            </w:pPr>
            <w:r w:rsidRPr="004F3186">
              <w:rPr>
                <w:rFonts w:cs="Arial"/>
                <w:b/>
              </w:rPr>
              <w:t>Statement of compliance with Act</w:t>
            </w:r>
          </w:p>
        </w:tc>
      </w:tr>
      <w:tr w:rsidR="00C645B8" w:rsidRPr="004F3186" w:rsidTr="00327ED6">
        <w:tc>
          <w:tcPr>
            <w:tcW w:w="1980" w:type="dxa"/>
          </w:tcPr>
          <w:p w:rsidR="00C645B8" w:rsidRPr="004F3186" w:rsidRDefault="00C645B8" w:rsidP="00327ED6">
            <w:pPr>
              <w:rPr>
                <w:rFonts w:cs="Arial"/>
              </w:rPr>
            </w:pPr>
            <w:r w:rsidRPr="004F3186">
              <w:rPr>
                <w:rFonts w:cs="Arial"/>
              </w:rPr>
              <w:t>s87(a) a variation that -</w:t>
            </w:r>
          </w:p>
        </w:tc>
        <w:tc>
          <w:tcPr>
            <w:tcW w:w="6725" w:type="dxa"/>
          </w:tcPr>
          <w:p w:rsidR="00C645B8" w:rsidRPr="004F3186" w:rsidRDefault="00C645B8" w:rsidP="00327ED6">
            <w:pPr>
              <w:rPr>
                <w:rFonts w:cs="Arial"/>
                <w:b/>
              </w:rPr>
            </w:pPr>
          </w:p>
        </w:tc>
      </w:tr>
      <w:tr w:rsidR="00C645B8" w:rsidRPr="004F3186" w:rsidTr="00327ED6">
        <w:tc>
          <w:tcPr>
            <w:tcW w:w="1980" w:type="dxa"/>
          </w:tcPr>
          <w:p w:rsidR="00C645B8" w:rsidRPr="004F3186" w:rsidRDefault="00C645B8" w:rsidP="00327ED6">
            <w:pPr>
              <w:rPr>
                <w:rFonts w:cs="Arial"/>
              </w:rPr>
            </w:pPr>
            <w:r w:rsidRPr="004F3186">
              <w:rPr>
                <w:szCs w:val="24"/>
              </w:rPr>
              <w:t>(i) would not adversely affect anyone’s rights if approved; and</w:t>
            </w:r>
          </w:p>
        </w:tc>
        <w:tc>
          <w:tcPr>
            <w:tcW w:w="6725" w:type="dxa"/>
          </w:tcPr>
          <w:p w:rsidR="00C645B8" w:rsidRPr="004F3186" w:rsidRDefault="00134527" w:rsidP="007302E0">
            <w:pPr>
              <w:rPr>
                <w:rFonts w:cs="Arial"/>
              </w:rPr>
            </w:pPr>
            <w:r>
              <w:rPr>
                <w:rFonts w:cs="Arial"/>
              </w:rPr>
              <w:t>T</w:t>
            </w:r>
            <w:r w:rsidR="007302E0">
              <w:rPr>
                <w:rFonts w:cs="Arial"/>
              </w:rPr>
              <w:t>his amendment will not adversely affect anyone’s rights.</w:t>
            </w:r>
          </w:p>
        </w:tc>
      </w:tr>
      <w:tr w:rsidR="007302E0" w:rsidRPr="004F3186" w:rsidTr="00327ED6">
        <w:tc>
          <w:tcPr>
            <w:tcW w:w="1980" w:type="dxa"/>
          </w:tcPr>
          <w:p w:rsidR="007302E0" w:rsidRPr="004F3186" w:rsidRDefault="007302E0" w:rsidP="00327ED6">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7302E0" w:rsidRPr="004F3186" w:rsidRDefault="007302E0" w:rsidP="00134527">
            <w:pPr>
              <w:rPr>
                <w:rFonts w:cs="Arial"/>
              </w:rPr>
            </w:pPr>
            <w:r>
              <w:rPr>
                <w:rFonts w:cs="Arial"/>
              </w:rPr>
              <w:t xml:space="preserve">This amendment </w:t>
            </w:r>
            <w:r w:rsidRPr="006A6B40">
              <w:rPr>
                <w:rFonts w:cs="Arial"/>
              </w:rPr>
              <w:t xml:space="preserve">seeks to </w:t>
            </w:r>
            <w:r w:rsidR="00134527">
              <w:rPr>
                <w:rFonts w:cs="Arial"/>
              </w:rPr>
              <w:t>implement the initial intention to replace</w:t>
            </w:r>
            <w:r w:rsidRPr="006A6B40">
              <w:rPr>
                <w:rFonts w:cs="Arial"/>
              </w:rPr>
              <w:t xml:space="preserve"> rule R7 </w:t>
            </w:r>
            <w:r w:rsidR="00134527">
              <w:rPr>
                <w:rFonts w:cs="Arial"/>
              </w:rPr>
              <w:t xml:space="preserve">of the </w:t>
            </w:r>
            <w:r w:rsidRPr="006A6B40">
              <w:rPr>
                <w:rFonts w:cs="Arial"/>
              </w:rPr>
              <w:t>code</w:t>
            </w:r>
            <w:r w:rsidR="00134527">
              <w:rPr>
                <w:rFonts w:cs="Arial"/>
              </w:rPr>
              <w:t>.</w:t>
            </w:r>
          </w:p>
        </w:tc>
      </w:tr>
    </w:tbl>
    <w:p w:rsidR="00AF0D22" w:rsidRDefault="00AF0D22" w:rsidP="009A640A">
      <w:pPr>
        <w:ind w:left="540"/>
        <w:rPr>
          <w:rFonts w:cs="Arial"/>
        </w:rPr>
      </w:pPr>
    </w:p>
    <w:p w:rsidR="00C645B8" w:rsidRDefault="00C645B8" w:rsidP="00C645B8">
      <w:pPr>
        <w:numPr>
          <w:ilvl w:val="0"/>
          <w:numId w:val="17"/>
        </w:numPr>
        <w:rPr>
          <w:rFonts w:cs="Arial"/>
          <w:b/>
          <w:color w:val="000000"/>
        </w:rPr>
      </w:pPr>
      <w:bookmarkStart w:id="18" w:name="OLE_LINK1"/>
      <w:bookmarkStart w:id="19" w:name="OLE_LINK2"/>
      <w:r>
        <w:rPr>
          <w:rFonts w:cs="Arial"/>
          <w:b/>
          <w:color w:val="000000"/>
        </w:rPr>
        <w:t>Correction</w:t>
      </w:r>
      <w:r w:rsidR="006600B3">
        <w:rPr>
          <w:rFonts w:cs="Arial"/>
          <w:b/>
          <w:color w:val="000000"/>
        </w:rPr>
        <w:t xml:space="preserve"> of </w:t>
      </w:r>
      <w:r w:rsidR="007E037E">
        <w:rPr>
          <w:rFonts w:cs="Arial"/>
          <w:b/>
          <w:color w:val="000000"/>
        </w:rPr>
        <w:t xml:space="preserve">zoning </w:t>
      </w:r>
      <w:r w:rsidR="006600B3">
        <w:rPr>
          <w:rFonts w:cs="Arial"/>
          <w:b/>
          <w:color w:val="000000"/>
        </w:rPr>
        <w:t xml:space="preserve">to the community facility zone </w:t>
      </w:r>
      <w:r w:rsidR="000C6EA5">
        <w:rPr>
          <w:rFonts w:cs="Arial"/>
          <w:b/>
          <w:color w:val="000000"/>
        </w:rPr>
        <w:t xml:space="preserve">for </w:t>
      </w:r>
      <w:r w:rsidR="007E037E">
        <w:rPr>
          <w:rFonts w:cs="Arial"/>
          <w:b/>
          <w:color w:val="000000"/>
        </w:rPr>
        <w:t>Gungahlin section 235 block 2</w:t>
      </w:r>
      <w:r>
        <w:rPr>
          <w:rFonts w:cs="Arial"/>
          <w:b/>
          <w:color w:val="000000"/>
        </w:rPr>
        <w:t xml:space="preserve"> (item </w:t>
      </w:r>
      <w:r w:rsidR="001D4626">
        <w:rPr>
          <w:rFonts w:cs="Arial"/>
          <w:b/>
          <w:color w:val="000000"/>
        </w:rPr>
        <w:t>2</w:t>
      </w:r>
      <w:r>
        <w:rPr>
          <w:rFonts w:cs="Arial"/>
          <w:b/>
          <w:color w:val="000000"/>
        </w:rPr>
        <w:t>)</w:t>
      </w:r>
    </w:p>
    <w:p w:rsidR="00C645B8" w:rsidRDefault="00C645B8" w:rsidP="009A640A">
      <w:pPr>
        <w:ind w:left="540"/>
        <w:rPr>
          <w:rFonts w:cs="Arial"/>
        </w:rPr>
      </w:pPr>
    </w:p>
    <w:p w:rsidR="00444183" w:rsidRPr="00840C36" w:rsidRDefault="00444183" w:rsidP="00444183">
      <w:pPr>
        <w:ind w:left="540"/>
        <w:rPr>
          <w:rFonts w:cs="Arial"/>
        </w:rPr>
      </w:pPr>
      <w:r w:rsidRPr="00840C36">
        <w:rPr>
          <w:rFonts w:cs="Arial"/>
        </w:rPr>
        <w:t>T</w:t>
      </w:r>
      <w:r w:rsidR="003C67EB">
        <w:rPr>
          <w:rFonts w:cs="Arial"/>
        </w:rPr>
        <w:t xml:space="preserve">echnical amendment </w:t>
      </w:r>
      <w:r w:rsidRPr="00840C36">
        <w:rPr>
          <w:rFonts w:cs="Arial"/>
        </w:rPr>
        <w:t>2011-13 removed the FUA overlay from Gungahlin section 235 block 2</w:t>
      </w:r>
      <w:r w:rsidR="003C67EB">
        <w:rPr>
          <w:rFonts w:cs="Arial"/>
        </w:rPr>
        <w:t>.</w:t>
      </w:r>
      <w:r w:rsidRPr="00840C36">
        <w:rPr>
          <w:rFonts w:cs="Arial"/>
        </w:rPr>
        <w:t xml:space="preserve"> </w:t>
      </w:r>
    </w:p>
    <w:p w:rsidR="00444183" w:rsidRPr="00840C36" w:rsidRDefault="00444183" w:rsidP="00444183">
      <w:pPr>
        <w:ind w:left="540"/>
        <w:rPr>
          <w:rFonts w:cs="Arial"/>
        </w:rPr>
      </w:pPr>
    </w:p>
    <w:p w:rsidR="00444183" w:rsidRPr="00840C36" w:rsidRDefault="00444183" w:rsidP="00444183">
      <w:pPr>
        <w:ind w:left="540"/>
        <w:rPr>
          <w:rFonts w:cs="Arial"/>
        </w:rPr>
      </w:pPr>
      <w:r w:rsidRPr="00840C36">
        <w:rPr>
          <w:rFonts w:cs="Arial"/>
        </w:rPr>
        <w:t xml:space="preserve">The site, which involves the direct sale by </w:t>
      </w:r>
      <w:r w:rsidR="003C67EB">
        <w:rPr>
          <w:rFonts w:cs="Arial"/>
        </w:rPr>
        <w:t xml:space="preserve">the </w:t>
      </w:r>
      <w:r w:rsidRPr="00840C36">
        <w:rPr>
          <w:rFonts w:cs="Arial"/>
        </w:rPr>
        <w:t xml:space="preserve">ACT Government for </w:t>
      </w:r>
      <w:r w:rsidR="003C67EB">
        <w:rPr>
          <w:rFonts w:cs="Arial"/>
        </w:rPr>
        <w:t xml:space="preserve">the development of a mosque, </w:t>
      </w:r>
      <w:r w:rsidRPr="00840C36">
        <w:rPr>
          <w:rFonts w:cs="Arial"/>
        </w:rPr>
        <w:t>was</w:t>
      </w:r>
      <w:r w:rsidR="003C67EB">
        <w:rPr>
          <w:rFonts w:cs="Arial"/>
        </w:rPr>
        <w:t xml:space="preserve"> intended </w:t>
      </w:r>
      <w:r w:rsidRPr="00840C36">
        <w:rPr>
          <w:rFonts w:cs="Arial"/>
        </w:rPr>
        <w:t>to be zoned CFZ community facility</w:t>
      </w:r>
      <w:r w:rsidR="003C67EB">
        <w:rPr>
          <w:rFonts w:cs="Arial"/>
        </w:rPr>
        <w:t>, consistent with the intended use of the site.</w:t>
      </w:r>
      <w:r w:rsidRPr="00840C36">
        <w:rPr>
          <w:rFonts w:cs="Arial"/>
        </w:rPr>
        <w:t xml:space="preserve"> </w:t>
      </w:r>
    </w:p>
    <w:p w:rsidR="00C645B8" w:rsidRDefault="00C645B8" w:rsidP="009A640A">
      <w:pPr>
        <w:ind w:left="5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C645B8" w:rsidRPr="004F3186" w:rsidTr="00327ED6">
        <w:tc>
          <w:tcPr>
            <w:tcW w:w="1980" w:type="dxa"/>
          </w:tcPr>
          <w:p w:rsidR="00C645B8" w:rsidRPr="004F3186" w:rsidRDefault="00C645B8" w:rsidP="00327ED6">
            <w:pPr>
              <w:rPr>
                <w:rFonts w:cs="Arial"/>
                <w:b/>
              </w:rPr>
            </w:pPr>
            <w:r w:rsidRPr="004F3186">
              <w:rPr>
                <w:rFonts w:cs="Arial"/>
                <w:b/>
              </w:rPr>
              <w:t>Section of Act</w:t>
            </w:r>
          </w:p>
        </w:tc>
        <w:tc>
          <w:tcPr>
            <w:tcW w:w="6725" w:type="dxa"/>
          </w:tcPr>
          <w:p w:rsidR="00C645B8" w:rsidRPr="004F3186" w:rsidRDefault="00C645B8" w:rsidP="00327ED6">
            <w:pPr>
              <w:rPr>
                <w:rFonts w:cs="Arial"/>
                <w:b/>
              </w:rPr>
            </w:pPr>
            <w:r w:rsidRPr="004F3186">
              <w:rPr>
                <w:rFonts w:cs="Arial"/>
                <w:b/>
              </w:rPr>
              <w:t>Statement of compliance with Act</w:t>
            </w:r>
          </w:p>
        </w:tc>
      </w:tr>
      <w:tr w:rsidR="00C645B8" w:rsidRPr="004F3186" w:rsidTr="00327ED6">
        <w:tc>
          <w:tcPr>
            <w:tcW w:w="1980" w:type="dxa"/>
          </w:tcPr>
          <w:p w:rsidR="00C645B8" w:rsidRPr="004F3186" w:rsidRDefault="00C645B8" w:rsidP="00327ED6">
            <w:pPr>
              <w:rPr>
                <w:rFonts w:cs="Arial"/>
              </w:rPr>
            </w:pPr>
            <w:r w:rsidRPr="004F3186">
              <w:rPr>
                <w:rFonts w:cs="Arial"/>
              </w:rPr>
              <w:t>s87(a) a variation that -</w:t>
            </w:r>
          </w:p>
        </w:tc>
        <w:tc>
          <w:tcPr>
            <w:tcW w:w="6725" w:type="dxa"/>
          </w:tcPr>
          <w:p w:rsidR="00C645B8" w:rsidRPr="004F3186" w:rsidRDefault="00C645B8" w:rsidP="00327ED6">
            <w:pPr>
              <w:rPr>
                <w:rFonts w:cs="Arial"/>
                <w:b/>
              </w:rPr>
            </w:pPr>
          </w:p>
        </w:tc>
      </w:tr>
      <w:tr w:rsidR="00C645B8" w:rsidRPr="004F3186" w:rsidTr="00327ED6">
        <w:tc>
          <w:tcPr>
            <w:tcW w:w="1980" w:type="dxa"/>
          </w:tcPr>
          <w:p w:rsidR="00C645B8" w:rsidRPr="004F3186" w:rsidRDefault="00C645B8" w:rsidP="00327ED6">
            <w:pPr>
              <w:rPr>
                <w:rFonts w:cs="Arial"/>
              </w:rPr>
            </w:pPr>
            <w:r w:rsidRPr="004F3186">
              <w:rPr>
                <w:szCs w:val="24"/>
              </w:rPr>
              <w:t>(i) would not adversely affect anyone’s rights if approved; and</w:t>
            </w:r>
          </w:p>
        </w:tc>
        <w:tc>
          <w:tcPr>
            <w:tcW w:w="6725" w:type="dxa"/>
          </w:tcPr>
          <w:p w:rsidR="00C645B8" w:rsidRPr="004F3186" w:rsidRDefault="00FF3742" w:rsidP="00FF3742">
            <w:pPr>
              <w:rPr>
                <w:rFonts w:cs="Arial"/>
              </w:rPr>
            </w:pPr>
            <w:r>
              <w:rPr>
                <w:rFonts w:cs="Arial"/>
              </w:rPr>
              <w:t xml:space="preserve">The intended </w:t>
            </w:r>
            <w:r w:rsidR="00FB08FE">
              <w:rPr>
                <w:rFonts w:cs="Arial"/>
              </w:rPr>
              <w:t xml:space="preserve">use of the </w:t>
            </w:r>
            <w:r>
              <w:rPr>
                <w:rFonts w:cs="Arial"/>
              </w:rPr>
              <w:t xml:space="preserve">site </w:t>
            </w:r>
            <w:r w:rsidR="00FB08FE">
              <w:rPr>
                <w:rFonts w:cs="Arial"/>
              </w:rPr>
              <w:t xml:space="preserve">will not be adversely affected by the </w:t>
            </w:r>
            <w:r>
              <w:rPr>
                <w:rFonts w:cs="Arial"/>
              </w:rPr>
              <w:t xml:space="preserve">correction to the </w:t>
            </w:r>
            <w:r w:rsidR="00FB08FE">
              <w:rPr>
                <w:rFonts w:cs="Arial"/>
              </w:rPr>
              <w:t>zone.</w:t>
            </w:r>
          </w:p>
        </w:tc>
      </w:tr>
      <w:tr w:rsidR="00C645B8" w:rsidRPr="004F3186" w:rsidTr="00327ED6">
        <w:tc>
          <w:tcPr>
            <w:tcW w:w="1980" w:type="dxa"/>
          </w:tcPr>
          <w:p w:rsidR="00C645B8" w:rsidRPr="004F3186" w:rsidRDefault="00C645B8" w:rsidP="00327ED6">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C645B8" w:rsidRPr="004F3186" w:rsidRDefault="00FB08FE" w:rsidP="00FF3742">
            <w:pPr>
              <w:rPr>
                <w:rFonts w:cs="Arial"/>
              </w:rPr>
            </w:pPr>
            <w:r>
              <w:rPr>
                <w:rFonts w:cs="Arial"/>
              </w:rPr>
              <w:t xml:space="preserve">The amendment will correct </w:t>
            </w:r>
            <w:r w:rsidR="00FF3742">
              <w:rPr>
                <w:rFonts w:cs="Arial"/>
              </w:rPr>
              <w:t xml:space="preserve">the </w:t>
            </w:r>
            <w:r>
              <w:rPr>
                <w:rFonts w:cs="Arial"/>
              </w:rPr>
              <w:t>zoning</w:t>
            </w:r>
            <w:r w:rsidR="00FF3742">
              <w:rPr>
                <w:rFonts w:cs="Arial"/>
              </w:rPr>
              <w:t>.</w:t>
            </w:r>
          </w:p>
        </w:tc>
      </w:tr>
      <w:bookmarkEnd w:id="18"/>
      <w:bookmarkEnd w:id="19"/>
    </w:tbl>
    <w:p w:rsidR="00343A8E" w:rsidRDefault="00343A8E" w:rsidP="009A640A">
      <w:pPr>
        <w:ind w:left="540"/>
        <w:rPr>
          <w:rFonts w:cs="Arial"/>
        </w:rPr>
      </w:pPr>
    </w:p>
    <w:p w:rsidR="00B33B3C" w:rsidRDefault="00E711E0" w:rsidP="00B33B3C">
      <w:pPr>
        <w:numPr>
          <w:ilvl w:val="0"/>
          <w:numId w:val="17"/>
        </w:numPr>
        <w:rPr>
          <w:rFonts w:cs="Arial"/>
          <w:b/>
          <w:color w:val="000000"/>
        </w:rPr>
      </w:pPr>
      <w:r>
        <w:rPr>
          <w:rFonts w:cs="Arial"/>
          <w:b/>
          <w:color w:val="000000"/>
        </w:rPr>
        <w:t xml:space="preserve">Updating of the </w:t>
      </w:r>
      <w:r w:rsidR="00901093">
        <w:rPr>
          <w:rFonts w:cs="Arial"/>
          <w:b/>
          <w:color w:val="000000"/>
        </w:rPr>
        <w:t xml:space="preserve">property description in the </w:t>
      </w:r>
      <w:r w:rsidR="00B33B3C">
        <w:rPr>
          <w:rFonts w:cs="Arial"/>
          <w:b/>
          <w:color w:val="000000"/>
        </w:rPr>
        <w:t xml:space="preserve">multi unit housing development code (item </w:t>
      </w:r>
      <w:r w:rsidR="00B1336A">
        <w:rPr>
          <w:rFonts w:cs="Arial"/>
          <w:b/>
          <w:color w:val="000000"/>
        </w:rPr>
        <w:t>5</w:t>
      </w:r>
      <w:r w:rsidR="00B33B3C">
        <w:rPr>
          <w:rFonts w:cs="Arial"/>
          <w:b/>
          <w:color w:val="000000"/>
        </w:rPr>
        <w:t>)</w:t>
      </w:r>
    </w:p>
    <w:p w:rsidR="00B33B3C" w:rsidRDefault="00B33B3C" w:rsidP="00B33B3C">
      <w:pPr>
        <w:ind w:left="540"/>
        <w:rPr>
          <w:rFonts w:cs="Arial"/>
        </w:rPr>
      </w:pPr>
    </w:p>
    <w:p w:rsidR="00B33B3C" w:rsidRDefault="00B33B3C" w:rsidP="00B33B3C">
      <w:pPr>
        <w:ind w:left="540"/>
        <w:rPr>
          <w:rFonts w:cs="Arial"/>
        </w:rPr>
      </w:pPr>
      <w:r>
        <w:rPr>
          <w:rFonts w:cs="Arial"/>
        </w:rPr>
        <w:t xml:space="preserve">The multi unit housing development code contains a reference to block 4 section 69 Lyons. Block 4 has been </w:t>
      </w:r>
      <w:r w:rsidR="00293F7B">
        <w:rPr>
          <w:rFonts w:cs="Arial"/>
        </w:rPr>
        <w:t xml:space="preserve">amalgamated with block 6 </w:t>
      </w:r>
      <w:r>
        <w:rPr>
          <w:rFonts w:cs="Arial"/>
        </w:rPr>
        <w:t xml:space="preserve">and accordingly block 4 no longer exists. The land is now </w:t>
      </w:r>
      <w:r w:rsidR="0032466E">
        <w:rPr>
          <w:rFonts w:cs="Arial"/>
        </w:rPr>
        <w:t xml:space="preserve">known as </w:t>
      </w:r>
      <w:r>
        <w:rPr>
          <w:rFonts w:cs="Arial"/>
        </w:rPr>
        <w:t>block 6.</w:t>
      </w:r>
    </w:p>
    <w:p w:rsidR="00B33B3C" w:rsidRPr="00840C36" w:rsidRDefault="00B33B3C" w:rsidP="00B33B3C">
      <w:pPr>
        <w:ind w:left="5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B33B3C" w:rsidRPr="004F3186" w:rsidTr="005F7CA9">
        <w:tc>
          <w:tcPr>
            <w:tcW w:w="1980" w:type="dxa"/>
          </w:tcPr>
          <w:p w:rsidR="00B33B3C" w:rsidRPr="004F3186" w:rsidRDefault="00B33B3C" w:rsidP="005F7CA9">
            <w:pPr>
              <w:rPr>
                <w:rFonts w:cs="Arial"/>
                <w:b/>
              </w:rPr>
            </w:pPr>
            <w:r w:rsidRPr="004F3186">
              <w:rPr>
                <w:rFonts w:cs="Arial"/>
                <w:b/>
              </w:rPr>
              <w:t>Section of Act</w:t>
            </w:r>
          </w:p>
        </w:tc>
        <w:tc>
          <w:tcPr>
            <w:tcW w:w="6725" w:type="dxa"/>
          </w:tcPr>
          <w:p w:rsidR="00B33B3C" w:rsidRPr="004F3186" w:rsidRDefault="00B33B3C" w:rsidP="005F7CA9">
            <w:pPr>
              <w:rPr>
                <w:rFonts w:cs="Arial"/>
                <w:b/>
              </w:rPr>
            </w:pPr>
            <w:r w:rsidRPr="004F3186">
              <w:rPr>
                <w:rFonts w:cs="Arial"/>
                <w:b/>
              </w:rPr>
              <w:t>Statement of compliance with Act</w:t>
            </w:r>
          </w:p>
        </w:tc>
      </w:tr>
      <w:tr w:rsidR="00B33B3C" w:rsidRPr="004F3186" w:rsidTr="005F7CA9">
        <w:tc>
          <w:tcPr>
            <w:tcW w:w="1980" w:type="dxa"/>
          </w:tcPr>
          <w:p w:rsidR="00B33B3C" w:rsidRPr="004F3186" w:rsidRDefault="00B33B3C" w:rsidP="005F7CA9">
            <w:pPr>
              <w:rPr>
                <w:rFonts w:cs="Arial"/>
              </w:rPr>
            </w:pPr>
            <w:r w:rsidRPr="004F3186">
              <w:rPr>
                <w:rFonts w:cs="Arial"/>
              </w:rPr>
              <w:t>s87(a) a variation that -</w:t>
            </w:r>
          </w:p>
        </w:tc>
        <w:tc>
          <w:tcPr>
            <w:tcW w:w="6725" w:type="dxa"/>
          </w:tcPr>
          <w:p w:rsidR="00B33B3C" w:rsidRPr="004F3186" w:rsidRDefault="00B33B3C" w:rsidP="005F7CA9">
            <w:pPr>
              <w:rPr>
                <w:rFonts w:cs="Arial"/>
                <w:b/>
              </w:rPr>
            </w:pPr>
          </w:p>
        </w:tc>
      </w:tr>
      <w:tr w:rsidR="00F92B12" w:rsidRPr="004F3186" w:rsidTr="005F7CA9">
        <w:tc>
          <w:tcPr>
            <w:tcW w:w="1980" w:type="dxa"/>
          </w:tcPr>
          <w:p w:rsidR="00F92B12" w:rsidRPr="004F3186" w:rsidRDefault="00F92B12" w:rsidP="005F7CA9">
            <w:pPr>
              <w:rPr>
                <w:rFonts w:cs="Arial"/>
              </w:rPr>
            </w:pPr>
            <w:r w:rsidRPr="004F3186">
              <w:rPr>
                <w:szCs w:val="24"/>
              </w:rPr>
              <w:t>(i) would not adversely affect anyone’s rights if approved; and</w:t>
            </w:r>
          </w:p>
        </w:tc>
        <w:tc>
          <w:tcPr>
            <w:tcW w:w="6725" w:type="dxa"/>
          </w:tcPr>
          <w:p w:rsidR="00F92B12" w:rsidRPr="004F3186" w:rsidRDefault="00F92B12" w:rsidP="00080870">
            <w:pPr>
              <w:rPr>
                <w:rFonts w:cs="Arial"/>
              </w:rPr>
            </w:pPr>
            <w:r>
              <w:rPr>
                <w:rFonts w:cs="Arial"/>
              </w:rPr>
              <w:t>This amendment will not adversely affect anyone’s rights.</w:t>
            </w:r>
          </w:p>
        </w:tc>
      </w:tr>
      <w:tr w:rsidR="00F92B12" w:rsidRPr="004F3186" w:rsidTr="005F7CA9">
        <w:tc>
          <w:tcPr>
            <w:tcW w:w="1980" w:type="dxa"/>
          </w:tcPr>
          <w:p w:rsidR="00293F7B" w:rsidRPr="00293F7B" w:rsidRDefault="00F92B12" w:rsidP="005F7CA9">
            <w:pPr>
              <w:rPr>
                <w:szCs w:val="24"/>
              </w:rPr>
            </w:pPr>
            <w:r w:rsidRPr="004F3186">
              <w:rPr>
                <w:rFonts w:cs="Arial"/>
              </w:rPr>
              <w:t xml:space="preserve">(ii) </w:t>
            </w:r>
            <w:r w:rsidRPr="004F3186">
              <w:rPr>
                <w:szCs w:val="24"/>
              </w:rPr>
              <w:t>has as its only object the correction of a formal error in the plan</w:t>
            </w:r>
          </w:p>
        </w:tc>
        <w:tc>
          <w:tcPr>
            <w:tcW w:w="6725" w:type="dxa"/>
          </w:tcPr>
          <w:p w:rsidR="00F92B12" w:rsidRPr="004F3186" w:rsidRDefault="00F92B12" w:rsidP="00B33B3C">
            <w:pPr>
              <w:rPr>
                <w:rFonts w:cs="Arial"/>
              </w:rPr>
            </w:pPr>
            <w:r>
              <w:rPr>
                <w:rFonts w:cs="Arial"/>
              </w:rPr>
              <w:t>The amendment will correct a property description.</w:t>
            </w:r>
          </w:p>
        </w:tc>
      </w:tr>
    </w:tbl>
    <w:p w:rsidR="0009531A" w:rsidRDefault="0009531A" w:rsidP="0009531A">
      <w:pPr>
        <w:ind w:left="540"/>
        <w:rPr>
          <w:rFonts w:cs="Arial"/>
          <w:b/>
          <w:color w:val="000000"/>
        </w:rPr>
      </w:pPr>
    </w:p>
    <w:p w:rsidR="0009531A" w:rsidRPr="0009531A" w:rsidRDefault="0009531A" w:rsidP="0009531A">
      <w:pPr>
        <w:numPr>
          <w:ilvl w:val="0"/>
          <w:numId w:val="17"/>
        </w:numPr>
        <w:rPr>
          <w:rFonts w:cs="Arial"/>
          <w:b/>
          <w:color w:val="000000"/>
          <w:szCs w:val="24"/>
        </w:rPr>
      </w:pPr>
      <w:r w:rsidRPr="0009531A">
        <w:rPr>
          <w:rFonts w:cs="Arial"/>
          <w:b/>
          <w:color w:val="000000"/>
          <w:szCs w:val="24"/>
        </w:rPr>
        <w:t>Correction to</w:t>
      </w:r>
      <w:r w:rsidR="00E711E0">
        <w:rPr>
          <w:rFonts w:cs="Arial"/>
          <w:b/>
          <w:color w:val="000000"/>
          <w:szCs w:val="24"/>
        </w:rPr>
        <w:t xml:space="preserve"> the application of </w:t>
      </w:r>
      <w:r w:rsidR="00387887">
        <w:rPr>
          <w:rFonts w:cs="Arial"/>
          <w:b/>
          <w:color w:val="000000"/>
          <w:szCs w:val="24"/>
        </w:rPr>
        <w:t xml:space="preserve">parts C(1) and C(5) of the </w:t>
      </w:r>
      <w:r w:rsidRPr="0009531A">
        <w:rPr>
          <w:rFonts w:cs="Arial"/>
          <w:b/>
          <w:color w:val="000000"/>
          <w:szCs w:val="24"/>
        </w:rPr>
        <w:t>multi unit housing development code (item</w:t>
      </w:r>
      <w:r w:rsidR="00444F88">
        <w:rPr>
          <w:rFonts w:cs="Arial"/>
          <w:b/>
          <w:color w:val="000000"/>
          <w:szCs w:val="24"/>
        </w:rPr>
        <w:t>s</w:t>
      </w:r>
      <w:r w:rsidRPr="0009531A">
        <w:rPr>
          <w:rFonts w:cs="Arial"/>
          <w:b/>
          <w:color w:val="000000"/>
          <w:szCs w:val="24"/>
        </w:rPr>
        <w:t xml:space="preserve"> </w:t>
      </w:r>
      <w:r w:rsidR="00444F88">
        <w:rPr>
          <w:rFonts w:cs="Arial"/>
          <w:b/>
          <w:color w:val="000000"/>
          <w:szCs w:val="24"/>
        </w:rPr>
        <w:t>3</w:t>
      </w:r>
      <w:r w:rsidR="00CA74CC">
        <w:rPr>
          <w:rFonts w:cs="Arial"/>
          <w:b/>
          <w:color w:val="000000"/>
          <w:szCs w:val="24"/>
        </w:rPr>
        <w:t>, 4 and 6 - 18</w:t>
      </w:r>
      <w:r w:rsidR="00444F88">
        <w:rPr>
          <w:rFonts w:cs="Arial"/>
          <w:b/>
          <w:color w:val="000000"/>
          <w:szCs w:val="24"/>
        </w:rPr>
        <w:t>)</w:t>
      </w:r>
    </w:p>
    <w:p w:rsidR="0009531A" w:rsidRPr="0009531A" w:rsidRDefault="0009531A" w:rsidP="0009531A">
      <w:pPr>
        <w:ind w:left="540"/>
        <w:rPr>
          <w:rFonts w:cs="Arial"/>
          <w:szCs w:val="24"/>
        </w:rPr>
      </w:pPr>
    </w:p>
    <w:p w:rsidR="0009531A" w:rsidRPr="0009531A" w:rsidRDefault="0009531A" w:rsidP="0009531A">
      <w:pPr>
        <w:ind w:left="567"/>
        <w:rPr>
          <w:rFonts w:cs="Arial"/>
          <w:szCs w:val="24"/>
        </w:rPr>
      </w:pPr>
      <w:r w:rsidRPr="0009531A">
        <w:rPr>
          <w:rFonts w:cs="Arial"/>
          <w:szCs w:val="24"/>
        </w:rPr>
        <w:t>Correction to the multi unit housing development code to ensure the appropriate applicability of parts C(1) and C(5), for apartments three (3) storeys and above.  These provisions were translated into the restructured Territory Plan, such that part C(5) became stand alone, rather than reflecting the intent of the former apartment guidelines to apply in addition to the other provisions (except in the event of any inconsistency)</w:t>
      </w:r>
      <w:r w:rsidR="00316652">
        <w:rPr>
          <w:rFonts w:cs="Arial"/>
          <w:szCs w:val="24"/>
        </w:rPr>
        <w:t>.</w:t>
      </w:r>
    </w:p>
    <w:p w:rsidR="0009531A" w:rsidRDefault="0009531A" w:rsidP="0009531A">
      <w:pPr>
        <w:ind w:left="540"/>
        <w:rPr>
          <w:rFonts w:cs="Arial"/>
        </w:rPr>
      </w:pPr>
    </w:p>
    <w:p w:rsidR="00705BE0" w:rsidRDefault="00705BE0" w:rsidP="0009531A">
      <w:pPr>
        <w:ind w:left="540"/>
        <w:rPr>
          <w:rFonts w:cs="Arial"/>
        </w:rPr>
      </w:pPr>
    </w:p>
    <w:p w:rsidR="00705BE0" w:rsidRDefault="00705BE0" w:rsidP="0009531A">
      <w:pPr>
        <w:ind w:left="540"/>
        <w:rPr>
          <w:rFonts w:cs="Arial"/>
        </w:rPr>
      </w:pPr>
    </w:p>
    <w:p w:rsidR="00705BE0" w:rsidRDefault="00705BE0" w:rsidP="0009531A">
      <w:pPr>
        <w:ind w:left="540"/>
        <w:rPr>
          <w:rFonts w:cs="Arial"/>
        </w:rPr>
      </w:pPr>
    </w:p>
    <w:p w:rsidR="00CA74CC" w:rsidRDefault="00CA74CC" w:rsidP="0009531A">
      <w:pPr>
        <w:ind w:left="540"/>
        <w:rPr>
          <w:rFonts w:cs="Arial"/>
        </w:rPr>
      </w:pPr>
    </w:p>
    <w:p w:rsidR="00705BE0" w:rsidRDefault="00705BE0" w:rsidP="0009531A">
      <w:pPr>
        <w:ind w:left="540"/>
        <w:rPr>
          <w:rFonts w:cs="Arial"/>
        </w:rPr>
      </w:pPr>
    </w:p>
    <w:p w:rsidR="00705BE0" w:rsidRDefault="00705BE0" w:rsidP="0009531A">
      <w:pPr>
        <w:ind w:left="540"/>
        <w:rPr>
          <w:rFonts w:cs="Arial"/>
        </w:rPr>
      </w:pPr>
    </w:p>
    <w:p w:rsidR="00705BE0" w:rsidRPr="00840C36" w:rsidRDefault="00705BE0" w:rsidP="0009531A">
      <w:pPr>
        <w:ind w:left="5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09531A" w:rsidRPr="004F3186" w:rsidTr="00DC5A85">
        <w:tc>
          <w:tcPr>
            <w:tcW w:w="1980" w:type="dxa"/>
          </w:tcPr>
          <w:p w:rsidR="0009531A" w:rsidRPr="004F3186" w:rsidRDefault="0009531A" w:rsidP="00DC5A85">
            <w:pPr>
              <w:rPr>
                <w:rFonts w:cs="Arial"/>
                <w:b/>
              </w:rPr>
            </w:pPr>
            <w:r w:rsidRPr="004F3186">
              <w:rPr>
                <w:rFonts w:cs="Arial"/>
                <w:b/>
              </w:rPr>
              <w:t>Section of Act</w:t>
            </w:r>
          </w:p>
        </w:tc>
        <w:tc>
          <w:tcPr>
            <w:tcW w:w="6725" w:type="dxa"/>
          </w:tcPr>
          <w:p w:rsidR="0009531A" w:rsidRPr="004F3186" w:rsidRDefault="0009531A" w:rsidP="00DC5A85">
            <w:pPr>
              <w:rPr>
                <w:rFonts w:cs="Arial"/>
                <w:b/>
              </w:rPr>
            </w:pPr>
            <w:r w:rsidRPr="004F3186">
              <w:rPr>
                <w:rFonts w:cs="Arial"/>
                <w:b/>
              </w:rPr>
              <w:t>Statement of compliance with Act</w:t>
            </w:r>
          </w:p>
        </w:tc>
      </w:tr>
      <w:tr w:rsidR="0009531A" w:rsidRPr="004F3186" w:rsidTr="00DC5A85">
        <w:tc>
          <w:tcPr>
            <w:tcW w:w="1980" w:type="dxa"/>
          </w:tcPr>
          <w:p w:rsidR="0009531A" w:rsidRPr="004F3186" w:rsidRDefault="0009531A" w:rsidP="00DC5A85">
            <w:pPr>
              <w:rPr>
                <w:rFonts w:cs="Arial"/>
              </w:rPr>
            </w:pPr>
            <w:r w:rsidRPr="004F3186">
              <w:rPr>
                <w:rFonts w:cs="Arial"/>
              </w:rPr>
              <w:t>s87(a) a variation that -</w:t>
            </w:r>
          </w:p>
        </w:tc>
        <w:tc>
          <w:tcPr>
            <w:tcW w:w="6725" w:type="dxa"/>
          </w:tcPr>
          <w:p w:rsidR="0009531A" w:rsidRPr="004F3186" w:rsidRDefault="0009531A" w:rsidP="00DC5A85">
            <w:pPr>
              <w:rPr>
                <w:rFonts w:cs="Arial"/>
                <w:b/>
              </w:rPr>
            </w:pPr>
          </w:p>
        </w:tc>
      </w:tr>
      <w:tr w:rsidR="0009531A" w:rsidRPr="004F3186" w:rsidTr="00DC5A85">
        <w:tc>
          <w:tcPr>
            <w:tcW w:w="1980" w:type="dxa"/>
          </w:tcPr>
          <w:p w:rsidR="0009531A" w:rsidRPr="004F3186" w:rsidRDefault="0009531A" w:rsidP="00DC5A85">
            <w:pPr>
              <w:rPr>
                <w:rFonts w:cs="Arial"/>
              </w:rPr>
            </w:pPr>
            <w:r w:rsidRPr="004F3186">
              <w:rPr>
                <w:szCs w:val="24"/>
              </w:rPr>
              <w:t>(i) would not adversely affect anyone’s rights if approved; and</w:t>
            </w:r>
          </w:p>
        </w:tc>
        <w:tc>
          <w:tcPr>
            <w:tcW w:w="6725" w:type="dxa"/>
          </w:tcPr>
          <w:p w:rsidR="0009531A" w:rsidRPr="004F3186" w:rsidRDefault="0009531A" w:rsidP="00DC5A85">
            <w:pPr>
              <w:rPr>
                <w:rFonts w:cs="Arial"/>
              </w:rPr>
            </w:pPr>
            <w:r>
              <w:rPr>
                <w:rFonts w:cs="Arial"/>
              </w:rPr>
              <w:t>This amendment will not adversely affect anyone’s rights.</w:t>
            </w:r>
          </w:p>
        </w:tc>
      </w:tr>
      <w:tr w:rsidR="0009531A" w:rsidRPr="004F3186" w:rsidTr="00DC5A85">
        <w:tc>
          <w:tcPr>
            <w:tcW w:w="1980" w:type="dxa"/>
          </w:tcPr>
          <w:p w:rsidR="0009531A" w:rsidRPr="00293F7B" w:rsidRDefault="0009531A" w:rsidP="00DC5A85">
            <w:pPr>
              <w:rPr>
                <w:szCs w:val="24"/>
              </w:rPr>
            </w:pPr>
            <w:r w:rsidRPr="004F3186">
              <w:rPr>
                <w:rFonts w:cs="Arial"/>
              </w:rPr>
              <w:t xml:space="preserve">(ii) </w:t>
            </w:r>
            <w:r w:rsidRPr="004F3186">
              <w:rPr>
                <w:szCs w:val="24"/>
              </w:rPr>
              <w:t>has as its only object the correction of a formal error in the plan</w:t>
            </w:r>
          </w:p>
        </w:tc>
        <w:tc>
          <w:tcPr>
            <w:tcW w:w="6725" w:type="dxa"/>
          </w:tcPr>
          <w:p w:rsidR="0009531A" w:rsidRPr="004F3186" w:rsidRDefault="0009531A" w:rsidP="00E711E0">
            <w:pPr>
              <w:rPr>
                <w:rFonts w:cs="Arial"/>
              </w:rPr>
            </w:pPr>
            <w:r>
              <w:rPr>
                <w:rFonts w:cs="Arial"/>
              </w:rPr>
              <w:t xml:space="preserve">The amendment will </w:t>
            </w:r>
            <w:r w:rsidR="00E711E0">
              <w:rPr>
                <w:rFonts w:cs="Arial"/>
              </w:rPr>
              <w:t>correct the applicability of the multi unit housing development code, consistent with the intent of provisions contained within the former apartment guidelines and Territory Plan (prior to March 2008)</w:t>
            </w:r>
            <w:r>
              <w:rPr>
                <w:rFonts w:cs="Arial"/>
              </w:rPr>
              <w:t>.</w:t>
            </w:r>
          </w:p>
        </w:tc>
      </w:tr>
    </w:tbl>
    <w:p w:rsidR="00316652" w:rsidRPr="00293F7B" w:rsidRDefault="00316652" w:rsidP="00293F7B">
      <w:pPr>
        <w:rPr>
          <w:rFonts w:cs="Arial"/>
          <w:b/>
          <w:color w:val="000000"/>
        </w:rPr>
      </w:pPr>
    </w:p>
    <w:p w:rsidR="00E63D19" w:rsidRDefault="00E63D19" w:rsidP="00E63D19">
      <w:pPr>
        <w:numPr>
          <w:ilvl w:val="0"/>
          <w:numId w:val="17"/>
        </w:numPr>
        <w:rPr>
          <w:rFonts w:cs="Arial"/>
          <w:b/>
          <w:color w:val="000000"/>
        </w:rPr>
      </w:pPr>
      <w:r>
        <w:rPr>
          <w:rFonts w:cs="Arial"/>
          <w:b/>
          <w:color w:val="000000"/>
        </w:rPr>
        <w:t xml:space="preserve">Correction </w:t>
      </w:r>
      <w:r w:rsidR="00E711E0">
        <w:rPr>
          <w:rFonts w:cs="Arial"/>
          <w:b/>
          <w:color w:val="000000"/>
        </w:rPr>
        <w:t xml:space="preserve">of a heading in the </w:t>
      </w:r>
      <w:r>
        <w:rPr>
          <w:rFonts w:cs="Arial"/>
          <w:b/>
          <w:color w:val="000000"/>
        </w:rPr>
        <w:t>bicycle parking general code</w:t>
      </w:r>
      <w:r w:rsidR="00E711E0">
        <w:rPr>
          <w:rFonts w:cs="Arial"/>
          <w:b/>
          <w:color w:val="000000"/>
        </w:rPr>
        <w:t xml:space="preserve"> to improve consistency of the introduction to codes</w:t>
      </w:r>
      <w:r>
        <w:rPr>
          <w:rFonts w:cs="Arial"/>
          <w:b/>
          <w:color w:val="000000"/>
        </w:rPr>
        <w:t xml:space="preserve"> (item </w:t>
      </w:r>
      <w:r w:rsidR="005872D2">
        <w:rPr>
          <w:rFonts w:cs="Arial"/>
          <w:b/>
          <w:color w:val="000000"/>
        </w:rPr>
        <w:t>25</w:t>
      </w:r>
      <w:r>
        <w:rPr>
          <w:rFonts w:cs="Arial"/>
          <w:b/>
          <w:color w:val="000000"/>
        </w:rPr>
        <w:t>)</w:t>
      </w:r>
    </w:p>
    <w:p w:rsidR="00E63D19" w:rsidRDefault="00E63D19" w:rsidP="00E63D19">
      <w:pPr>
        <w:ind w:left="540"/>
        <w:rPr>
          <w:rFonts w:cs="Arial"/>
        </w:rPr>
      </w:pPr>
    </w:p>
    <w:p w:rsidR="00A84BEB" w:rsidRDefault="004D424F" w:rsidP="00E42579">
      <w:pPr>
        <w:ind w:left="540"/>
        <w:rPr>
          <w:rFonts w:cs="Arial"/>
        </w:rPr>
      </w:pPr>
      <w:r>
        <w:rPr>
          <w:rFonts w:cs="Arial"/>
        </w:rPr>
        <w:t>The title of s</w:t>
      </w:r>
      <w:r w:rsidR="00E63D19">
        <w:rPr>
          <w:rFonts w:cs="Arial"/>
        </w:rPr>
        <w:t xml:space="preserve">ection 1.3 of the bicycle parking general code </w:t>
      </w:r>
      <w:r>
        <w:rPr>
          <w:rFonts w:cs="Arial"/>
        </w:rPr>
        <w:t xml:space="preserve">is </w:t>
      </w:r>
      <w:r w:rsidR="00E63D19">
        <w:rPr>
          <w:rFonts w:cs="Arial"/>
        </w:rPr>
        <w:t xml:space="preserve">currently </w:t>
      </w:r>
      <w:r>
        <w:rPr>
          <w:rFonts w:cs="Arial"/>
        </w:rPr>
        <w:t>‘When to and who will access this code’. The title should be</w:t>
      </w:r>
      <w:r w:rsidR="008C5E89">
        <w:rPr>
          <w:rFonts w:cs="Arial"/>
        </w:rPr>
        <w:t xml:space="preserve"> ‘Application of this code’. </w:t>
      </w:r>
    </w:p>
    <w:p w:rsidR="00A84BEB" w:rsidRDefault="00A84BEB" w:rsidP="00E42579">
      <w:pPr>
        <w:ind w:left="540"/>
        <w:rPr>
          <w:rFonts w:cs="Arial"/>
        </w:rPr>
      </w:pPr>
    </w:p>
    <w:p w:rsidR="00A84BEB" w:rsidRDefault="00A84BEB" w:rsidP="00E42579">
      <w:pPr>
        <w:ind w:left="540"/>
        <w:rPr>
          <w:rFonts w:cs="Arial"/>
        </w:rPr>
      </w:pPr>
      <w:r>
        <w:rPr>
          <w:rFonts w:cs="Arial"/>
        </w:rPr>
        <w:t>The first sentence of this section is currently ‘This code apply to all activities...’ The sentence should be ‘This code applies to all activities...’</w:t>
      </w:r>
    </w:p>
    <w:p w:rsidR="00A84BEB" w:rsidRDefault="00A84BEB" w:rsidP="00E42579">
      <w:pPr>
        <w:ind w:left="540"/>
        <w:rPr>
          <w:rFonts w:cs="Arial"/>
        </w:rPr>
      </w:pPr>
    </w:p>
    <w:p w:rsidR="00E63D19" w:rsidRDefault="008C5E89" w:rsidP="00E42579">
      <w:pPr>
        <w:ind w:left="540"/>
        <w:rPr>
          <w:rFonts w:cs="Arial"/>
        </w:rPr>
      </w:pPr>
      <w:r>
        <w:rPr>
          <w:rFonts w:cs="Arial"/>
        </w:rPr>
        <w:t xml:space="preserve">The section contains a </w:t>
      </w:r>
      <w:r w:rsidR="00E63D19">
        <w:rPr>
          <w:rFonts w:cs="Arial"/>
        </w:rPr>
        <w:t xml:space="preserve">reference to </w:t>
      </w:r>
      <w:r w:rsidR="00E42579">
        <w:rPr>
          <w:rFonts w:cs="Arial"/>
        </w:rPr>
        <w:t>‘</w:t>
      </w:r>
      <w:r w:rsidR="00E63D19" w:rsidRPr="00E42579">
        <w:rPr>
          <w:rFonts w:cs="Arial"/>
          <w:i/>
        </w:rPr>
        <w:t>Planning and Development Act 2006</w:t>
      </w:r>
      <w:r w:rsidR="00E42579">
        <w:rPr>
          <w:rFonts w:cs="Arial"/>
        </w:rPr>
        <w:t>’</w:t>
      </w:r>
      <w:r w:rsidR="00E63D19">
        <w:rPr>
          <w:rFonts w:cs="Arial"/>
        </w:rPr>
        <w:t>.</w:t>
      </w:r>
      <w:r w:rsidR="00E42579">
        <w:rPr>
          <w:rFonts w:cs="Arial"/>
        </w:rPr>
        <w:t xml:space="preserve"> </w:t>
      </w:r>
      <w:r w:rsidR="00E63D19">
        <w:rPr>
          <w:rFonts w:cs="Arial"/>
        </w:rPr>
        <w:t xml:space="preserve">The </w:t>
      </w:r>
      <w:r w:rsidR="00E42579">
        <w:rPr>
          <w:rFonts w:cs="Arial"/>
        </w:rPr>
        <w:t>correct reference should be ‘</w:t>
      </w:r>
      <w:r w:rsidR="00E42579" w:rsidRPr="00E42579">
        <w:rPr>
          <w:rFonts w:cs="Arial"/>
          <w:i/>
        </w:rPr>
        <w:t>Planning and Development Act 2007</w:t>
      </w:r>
      <w:r w:rsidR="00E42579">
        <w:rPr>
          <w:rFonts w:cs="Arial"/>
        </w:rPr>
        <w:t>’.</w:t>
      </w:r>
    </w:p>
    <w:p w:rsidR="0009531A" w:rsidRDefault="0009531A" w:rsidP="00E42579">
      <w:pPr>
        <w:ind w:left="5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E63D19" w:rsidRPr="004F3186" w:rsidTr="00080870">
        <w:tc>
          <w:tcPr>
            <w:tcW w:w="1980" w:type="dxa"/>
          </w:tcPr>
          <w:p w:rsidR="00E63D19" w:rsidRPr="004F3186" w:rsidRDefault="00E63D19" w:rsidP="00080870">
            <w:pPr>
              <w:rPr>
                <w:rFonts w:cs="Arial"/>
                <w:b/>
              </w:rPr>
            </w:pPr>
            <w:r w:rsidRPr="004F3186">
              <w:rPr>
                <w:rFonts w:cs="Arial"/>
                <w:b/>
              </w:rPr>
              <w:t>Section of Act</w:t>
            </w:r>
          </w:p>
        </w:tc>
        <w:tc>
          <w:tcPr>
            <w:tcW w:w="6725" w:type="dxa"/>
          </w:tcPr>
          <w:p w:rsidR="00E63D19" w:rsidRPr="004F3186" w:rsidRDefault="00E63D19" w:rsidP="00080870">
            <w:pPr>
              <w:rPr>
                <w:rFonts w:cs="Arial"/>
                <w:b/>
              </w:rPr>
            </w:pPr>
            <w:r w:rsidRPr="004F3186">
              <w:rPr>
                <w:rFonts w:cs="Arial"/>
                <w:b/>
              </w:rPr>
              <w:t>Statement of compliance with Act</w:t>
            </w:r>
          </w:p>
        </w:tc>
      </w:tr>
      <w:tr w:rsidR="00E63D19" w:rsidRPr="004F3186" w:rsidTr="00080870">
        <w:tc>
          <w:tcPr>
            <w:tcW w:w="1980" w:type="dxa"/>
          </w:tcPr>
          <w:p w:rsidR="00E63D19" w:rsidRPr="004F3186" w:rsidRDefault="00E63D19" w:rsidP="00080870">
            <w:pPr>
              <w:rPr>
                <w:rFonts w:cs="Arial"/>
              </w:rPr>
            </w:pPr>
            <w:r w:rsidRPr="004F3186">
              <w:rPr>
                <w:rFonts w:cs="Arial"/>
              </w:rPr>
              <w:t>s87(a) a variation that -</w:t>
            </w:r>
          </w:p>
        </w:tc>
        <w:tc>
          <w:tcPr>
            <w:tcW w:w="6725" w:type="dxa"/>
          </w:tcPr>
          <w:p w:rsidR="00E63D19" w:rsidRPr="004F3186" w:rsidRDefault="00E63D19" w:rsidP="00080870">
            <w:pPr>
              <w:rPr>
                <w:rFonts w:cs="Arial"/>
                <w:b/>
              </w:rPr>
            </w:pPr>
          </w:p>
        </w:tc>
      </w:tr>
      <w:tr w:rsidR="00E42579" w:rsidRPr="004F3186" w:rsidTr="00080870">
        <w:tc>
          <w:tcPr>
            <w:tcW w:w="1980" w:type="dxa"/>
          </w:tcPr>
          <w:p w:rsidR="00E42579" w:rsidRPr="004F3186" w:rsidRDefault="00E42579" w:rsidP="00080870">
            <w:pPr>
              <w:rPr>
                <w:rFonts w:cs="Arial"/>
              </w:rPr>
            </w:pPr>
            <w:r w:rsidRPr="004F3186">
              <w:rPr>
                <w:szCs w:val="24"/>
              </w:rPr>
              <w:t>(i) would not adversely affect anyone’s rights if approved; and</w:t>
            </w:r>
          </w:p>
        </w:tc>
        <w:tc>
          <w:tcPr>
            <w:tcW w:w="6725" w:type="dxa"/>
          </w:tcPr>
          <w:p w:rsidR="00E42579" w:rsidRPr="004F3186" w:rsidRDefault="00E42579" w:rsidP="00080870">
            <w:pPr>
              <w:rPr>
                <w:rFonts w:cs="Arial"/>
              </w:rPr>
            </w:pPr>
            <w:r>
              <w:rPr>
                <w:rFonts w:cs="Arial"/>
              </w:rPr>
              <w:t>This amendment will not adversely affect anyone’s rights.</w:t>
            </w:r>
          </w:p>
        </w:tc>
      </w:tr>
      <w:tr w:rsidR="00E42579" w:rsidRPr="004F3186" w:rsidTr="00080870">
        <w:tc>
          <w:tcPr>
            <w:tcW w:w="1980" w:type="dxa"/>
          </w:tcPr>
          <w:p w:rsidR="00E42579" w:rsidRPr="004F3186" w:rsidRDefault="00E42579" w:rsidP="00080870">
            <w:pPr>
              <w:rPr>
                <w:rFonts w:cs="Arial"/>
              </w:rPr>
            </w:pPr>
            <w:r w:rsidRPr="004F3186">
              <w:rPr>
                <w:rFonts w:cs="Arial"/>
              </w:rPr>
              <w:t xml:space="preserve">(ii) </w:t>
            </w:r>
            <w:r w:rsidRPr="004F3186">
              <w:rPr>
                <w:szCs w:val="24"/>
              </w:rPr>
              <w:t>has as its only object the correction of a formal error in the plan</w:t>
            </w:r>
          </w:p>
        </w:tc>
        <w:tc>
          <w:tcPr>
            <w:tcW w:w="6725" w:type="dxa"/>
          </w:tcPr>
          <w:p w:rsidR="00E42579" w:rsidRPr="004F3186" w:rsidRDefault="004D424F" w:rsidP="004D424F">
            <w:pPr>
              <w:rPr>
                <w:rFonts w:cs="Arial"/>
              </w:rPr>
            </w:pPr>
            <w:r>
              <w:rPr>
                <w:rFonts w:cs="Arial"/>
              </w:rPr>
              <w:t>The amendment will correct the</w:t>
            </w:r>
            <w:r w:rsidR="00E42579">
              <w:rPr>
                <w:rFonts w:cs="Arial"/>
              </w:rPr>
              <w:t xml:space="preserve"> </w:t>
            </w:r>
            <w:r>
              <w:rPr>
                <w:rFonts w:cs="Arial"/>
              </w:rPr>
              <w:t xml:space="preserve">section title and reference to the </w:t>
            </w:r>
            <w:r w:rsidR="00E42579" w:rsidRPr="00E42579">
              <w:rPr>
                <w:rFonts w:cs="Arial"/>
                <w:i/>
              </w:rPr>
              <w:t>Planning and Development Act 2007</w:t>
            </w:r>
            <w:r w:rsidR="00E42579">
              <w:rPr>
                <w:rFonts w:cs="Arial"/>
              </w:rPr>
              <w:t>.</w:t>
            </w:r>
          </w:p>
        </w:tc>
      </w:tr>
    </w:tbl>
    <w:p w:rsidR="00A376B8" w:rsidRDefault="00A376B8" w:rsidP="009A640A">
      <w:pPr>
        <w:ind w:left="540"/>
        <w:rPr>
          <w:rFonts w:cs="Arial"/>
        </w:rPr>
      </w:pPr>
    </w:p>
    <w:p w:rsidR="00550274" w:rsidRDefault="00E711E0" w:rsidP="00550274">
      <w:pPr>
        <w:numPr>
          <w:ilvl w:val="0"/>
          <w:numId w:val="17"/>
        </w:numPr>
        <w:rPr>
          <w:rFonts w:cs="Arial"/>
          <w:b/>
          <w:color w:val="000000"/>
        </w:rPr>
      </w:pPr>
      <w:r>
        <w:rPr>
          <w:rFonts w:cs="Arial"/>
          <w:b/>
          <w:color w:val="000000"/>
        </w:rPr>
        <w:t xml:space="preserve">Inserting missing criteria </w:t>
      </w:r>
      <w:r w:rsidR="0032466E">
        <w:rPr>
          <w:rFonts w:cs="Arial"/>
          <w:b/>
          <w:color w:val="000000"/>
        </w:rPr>
        <w:t xml:space="preserve">C46 of the </w:t>
      </w:r>
      <w:r w:rsidR="00550274">
        <w:rPr>
          <w:rFonts w:cs="Arial"/>
          <w:b/>
          <w:color w:val="000000"/>
        </w:rPr>
        <w:t xml:space="preserve">industrial zones development code (item </w:t>
      </w:r>
      <w:r w:rsidR="005872D2">
        <w:rPr>
          <w:rFonts w:cs="Arial"/>
          <w:b/>
          <w:color w:val="000000"/>
        </w:rPr>
        <w:t>19</w:t>
      </w:r>
      <w:r w:rsidR="00550274">
        <w:rPr>
          <w:rFonts w:cs="Arial"/>
          <w:b/>
          <w:color w:val="000000"/>
        </w:rPr>
        <w:t>)</w:t>
      </w:r>
    </w:p>
    <w:p w:rsidR="00550274" w:rsidRDefault="00550274" w:rsidP="00550274">
      <w:pPr>
        <w:ind w:left="540"/>
        <w:rPr>
          <w:rFonts w:cs="Arial"/>
        </w:rPr>
      </w:pPr>
    </w:p>
    <w:p w:rsidR="00550274" w:rsidRDefault="009B74A1" w:rsidP="00550274">
      <w:pPr>
        <w:ind w:left="540"/>
        <w:rPr>
          <w:rFonts w:cs="Arial"/>
        </w:rPr>
      </w:pPr>
      <w:r>
        <w:rPr>
          <w:rFonts w:cs="Arial"/>
        </w:rPr>
        <w:t>Rule R46 addresses hazardous material, however there is no text in the corr</w:t>
      </w:r>
      <w:r w:rsidR="004C0930">
        <w:rPr>
          <w:rFonts w:cs="Arial"/>
        </w:rPr>
        <w:t>esponding criterion C46</w:t>
      </w:r>
      <w:r>
        <w:rPr>
          <w:rFonts w:cs="Arial"/>
        </w:rPr>
        <w:t xml:space="preserve">. </w:t>
      </w:r>
      <w:r w:rsidR="000C6EA5">
        <w:rPr>
          <w:rFonts w:cs="Arial"/>
        </w:rPr>
        <w:t>T</w:t>
      </w:r>
      <w:r w:rsidR="004C0930">
        <w:rPr>
          <w:rFonts w:cs="Arial"/>
        </w:rPr>
        <w:t xml:space="preserve">he wording of </w:t>
      </w:r>
      <w:r w:rsidR="000C6EA5">
        <w:rPr>
          <w:rFonts w:cs="Arial"/>
        </w:rPr>
        <w:t xml:space="preserve">a </w:t>
      </w:r>
      <w:r w:rsidR="004C0930">
        <w:rPr>
          <w:rFonts w:cs="Arial"/>
        </w:rPr>
        <w:t>criteri</w:t>
      </w:r>
      <w:r w:rsidR="000C6EA5">
        <w:rPr>
          <w:rFonts w:cs="Arial"/>
        </w:rPr>
        <w:t>on</w:t>
      </w:r>
      <w:r w:rsidR="004C0930">
        <w:rPr>
          <w:rFonts w:cs="Arial"/>
        </w:rPr>
        <w:t xml:space="preserve"> </w:t>
      </w:r>
      <w:r w:rsidR="00E711E0">
        <w:rPr>
          <w:rFonts w:cs="Arial"/>
        </w:rPr>
        <w:t>proposed in draft variation 302 for the community</w:t>
      </w:r>
      <w:r w:rsidR="000C6EA5">
        <w:rPr>
          <w:rFonts w:cs="Arial"/>
        </w:rPr>
        <w:t xml:space="preserve"> facility zone development code is to</w:t>
      </w:r>
      <w:r w:rsidR="00E711E0">
        <w:rPr>
          <w:rFonts w:cs="Arial"/>
        </w:rPr>
        <w:t xml:space="preserve"> be inserted as </w:t>
      </w:r>
      <w:r w:rsidR="004C0930">
        <w:rPr>
          <w:rFonts w:cs="Arial"/>
        </w:rPr>
        <w:t>C46.</w:t>
      </w:r>
    </w:p>
    <w:p w:rsidR="00550274" w:rsidRDefault="00550274" w:rsidP="00550274">
      <w:pPr>
        <w:ind w:left="540"/>
        <w:rPr>
          <w:rFonts w:cs="Arial"/>
        </w:rPr>
      </w:pPr>
    </w:p>
    <w:p w:rsidR="00E70DCF" w:rsidRDefault="00E70DCF" w:rsidP="00550274">
      <w:pPr>
        <w:ind w:left="540"/>
        <w:rPr>
          <w:rFonts w:cs="Arial"/>
        </w:rPr>
      </w:pPr>
    </w:p>
    <w:p w:rsidR="00CA74CC" w:rsidRDefault="00CA74CC" w:rsidP="00550274">
      <w:pPr>
        <w:ind w:left="540"/>
        <w:rPr>
          <w:rFonts w:cs="Arial"/>
        </w:rPr>
      </w:pPr>
    </w:p>
    <w:p w:rsidR="00E70DCF" w:rsidRDefault="00E70DCF" w:rsidP="00550274">
      <w:pPr>
        <w:ind w:left="540"/>
        <w:rPr>
          <w:rFonts w:cs="Arial"/>
        </w:rPr>
      </w:pPr>
    </w:p>
    <w:p w:rsidR="00E70DCF" w:rsidRPr="00840C36" w:rsidRDefault="00E70DCF" w:rsidP="00550274">
      <w:pPr>
        <w:ind w:left="5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550274" w:rsidRPr="004F3186" w:rsidTr="00C929CC">
        <w:tc>
          <w:tcPr>
            <w:tcW w:w="1980" w:type="dxa"/>
          </w:tcPr>
          <w:p w:rsidR="00550274" w:rsidRPr="004F3186" w:rsidRDefault="00550274" w:rsidP="00C929CC">
            <w:pPr>
              <w:rPr>
                <w:rFonts w:cs="Arial"/>
                <w:b/>
              </w:rPr>
            </w:pPr>
            <w:r w:rsidRPr="004F3186">
              <w:rPr>
                <w:rFonts w:cs="Arial"/>
                <w:b/>
              </w:rPr>
              <w:t>Section of Act</w:t>
            </w:r>
          </w:p>
        </w:tc>
        <w:tc>
          <w:tcPr>
            <w:tcW w:w="6725" w:type="dxa"/>
          </w:tcPr>
          <w:p w:rsidR="00550274" w:rsidRPr="004F3186" w:rsidRDefault="00550274" w:rsidP="00C929CC">
            <w:pPr>
              <w:rPr>
                <w:rFonts w:cs="Arial"/>
                <w:b/>
              </w:rPr>
            </w:pPr>
            <w:r w:rsidRPr="004F3186">
              <w:rPr>
                <w:rFonts w:cs="Arial"/>
                <w:b/>
              </w:rPr>
              <w:t>Statement of compliance with Act</w:t>
            </w:r>
          </w:p>
        </w:tc>
      </w:tr>
      <w:tr w:rsidR="00550274" w:rsidRPr="004F3186" w:rsidTr="00C929CC">
        <w:tc>
          <w:tcPr>
            <w:tcW w:w="1980" w:type="dxa"/>
          </w:tcPr>
          <w:p w:rsidR="00550274" w:rsidRPr="004F3186" w:rsidRDefault="00550274" w:rsidP="00C929CC">
            <w:pPr>
              <w:rPr>
                <w:rFonts w:cs="Arial"/>
              </w:rPr>
            </w:pPr>
            <w:r w:rsidRPr="004F3186">
              <w:rPr>
                <w:rFonts w:cs="Arial"/>
              </w:rPr>
              <w:t>s87(a) a variation that -</w:t>
            </w:r>
          </w:p>
        </w:tc>
        <w:tc>
          <w:tcPr>
            <w:tcW w:w="6725" w:type="dxa"/>
          </w:tcPr>
          <w:p w:rsidR="00550274" w:rsidRPr="004F3186" w:rsidRDefault="00550274" w:rsidP="00C929CC">
            <w:pPr>
              <w:rPr>
                <w:rFonts w:cs="Arial"/>
                <w:b/>
              </w:rPr>
            </w:pPr>
          </w:p>
        </w:tc>
      </w:tr>
      <w:tr w:rsidR="00550274" w:rsidRPr="004F3186" w:rsidTr="00C929CC">
        <w:tc>
          <w:tcPr>
            <w:tcW w:w="1980" w:type="dxa"/>
          </w:tcPr>
          <w:p w:rsidR="00550274" w:rsidRPr="004F3186" w:rsidRDefault="00550274" w:rsidP="00C929CC">
            <w:pPr>
              <w:rPr>
                <w:rFonts w:cs="Arial"/>
              </w:rPr>
            </w:pPr>
            <w:r w:rsidRPr="004F3186">
              <w:rPr>
                <w:szCs w:val="24"/>
              </w:rPr>
              <w:t>(i) would not adversely affect anyone’s rights if approved; and</w:t>
            </w:r>
          </w:p>
        </w:tc>
        <w:tc>
          <w:tcPr>
            <w:tcW w:w="6725" w:type="dxa"/>
          </w:tcPr>
          <w:p w:rsidR="00550274" w:rsidRPr="004F3186" w:rsidRDefault="00550274" w:rsidP="00C929CC">
            <w:pPr>
              <w:rPr>
                <w:rFonts w:cs="Arial"/>
              </w:rPr>
            </w:pPr>
            <w:r>
              <w:rPr>
                <w:rFonts w:cs="Arial"/>
              </w:rPr>
              <w:t>This amendment will not adversely affect anyone’s rights.</w:t>
            </w:r>
          </w:p>
        </w:tc>
      </w:tr>
      <w:tr w:rsidR="00550274" w:rsidRPr="004F3186" w:rsidTr="00C929CC">
        <w:tc>
          <w:tcPr>
            <w:tcW w:w="1980" w:type="dxa"/>
          </w:tcPr>
          <w:p w:rsidR="00550274" w:rsidRPr="00293F7B" w:rsidRDefault="00550274" w:rsidP="00C929CC">
            <w:pPr>
              <w:rPr>
                <w:szCs w:val="24"/>
              </w:rPr>
            </w:pPr>
            <w:r w:rsidRPr="004F3186">
              <w:rPr>
                <w:rFonts w:cs="Arial"/>
              </w:rPr>
              <w:t xml:space="preserve">(ii) </w:t>
            </w:r>
            <w:r w:rsidRPr="004F3186">
              <w:rPr>
                <w:szCs w:val="24"/>
              </w:rPr>
              <w:t>has as its only object the correction of a formal error in the plan</w:t>
            </w:r>
          </w:p>
        </w:tc>
        <w:tc>
          <w:tcPr>
            <w:tcW w:w="6725" w:type="dxa"/>
          </w:tcPr>
          <w:p w:rsidR="00550274" w:rsidRPr="004F3186" w:rsidRDefault="00550274" w:rsidP="00E711E0">
            <w:pPr>
              <w:rPr>
                <w:rFonts w:cs="Arial"/>
              </w:rPr>
            </w:pPr>
            <w:r>
              <w:rPr>
                <w:rFonts w:cs="Arial"/>
              </w:rPr>
              <w:t xml:space="preserve">The amendment will correct a formal error by inserting </w:t>
            </w:r>
            <w:r w:rsidR="00E711E0">
              <w:rPr>
                <w:rFonts w:cs="Arial"/>
              </w:rPr>
              <w:t xml:space="preserve">a </w:t>
            </w:r>
            <w:r>
              <w:rPr>
                <w:rFonts w:cs="Arial"/>
              </w:rPr>
              <w:t>criteri</w:t>
            </w:r>
            <w:r w:rsidR="00E711E0">
              <w:rPr>
                <w:rFonts w:cs="Arial"/>
              </w:rPr>
              <w:t>on</w:t>
            </w:r>
            <w:r>
              <w:rPr>
                <w:rFonts w:cs="Arial"/>
              </w:rPr>
              <w:t xml:space="preserve"> that was absent.</w:t>
            </w:r>
          </w:p>
        </w:tc>
      </w:tr>
    </w:tbl>
    <w:p w:rsidR="0032466E" w:rsidRDefault="0032466E" w:rsidP="009A640A">
      <w:pPr>
        <w:ind w:left="540"/>
        <w:rPr>
          <w:rFonts w:cs="Arial"/>
        </w:rPr>
      </w:pPr>
    </w:p>
    <w:p w:rsidR="002206EF" w:rsidRDefault="00901093" w:rsidP="002206EF">
      <w:pPr>
        <w:numPr>
          <w:ilvl w:val="0"/>
          <w:numId w:val="17"/>
        </w:numPr>
        <w:rPr>
          <w:rFonts w:cs="Arial"/>
          <w:b/>
          <w:color w:val="000000"/>
        </w:rPr>
      </w:pPr>
      <w:r>
        <w:rPr>
          <w:rFonts w:cs="Arial"/>
          <w:b/>
          <w:color w:val="000000"/>
        </w:rPr>
        <w:t xml:space="preserve">Removal of </w:t>
      </w:r>
      <w:r w:rsidR="00E711E0">
        <w:rPr>
          <w:rFonts w:cs="Arial"/>
          <w:b/>
          <w:color w:val="000000"/>
        </w:rPr>
        <w:t xml:space="preserve">redundant </w:t>
      </w:r>
      <w:r>
        <w:rPr>
          <w:rFonts w:cs="Arial"/>
          <w:b/>
          <w:color w:val="000000"/>
        </w:rPr>
        <w:t xml:space="preserve">solar access provisions in the </w:t>
      </w:r>
      <w:r w:rsidR="00D21C9C">
        <w:rPr>
          <w:rFonts w:cs="Arial"/>
          <w:b/>
          <w:color w:val="000000"/>
        </w:rPr>
        <w:t>community facility zone development code</w:t>
      </w:r>
      <w:r w:rsidR="009D29A8">
        <w:rPr>
          <w:rFonts w:cs="Arial"/>
          <w:b/>
          <w:color w:val="000000"/>
        </w:rPr>
        <w:t xml:space="preserve"> (item</w:t>
      </w:r>
      <w:r w:rsidR="00444F88">
        <w:rPr>
          <w:rFonts w:cs="Arial"/>
          <w:b/>
          <w:color w:val="000000"/>
        </w:rPr>
        <w:t>s</w:t>
      </w:r>
      <w:r w:rsidR="009D29A8">
        <w:rPr>
          <w:rFonts w:cs="Arial"/>
          <w:b/>
          <w:color w:val="000000"/>
        </w:rPr>
        <w:t xml:space="preserve"> </w:t>
      </w:r>
      <w:r w:rsidR="00444F88">
        <w:rPr>
          <w:rFonts w:cs="Arial"/>
          <w:b/>
          <w:color w:val="000000"/>
        </w:rPr>
        <w:t>20 and 21</w:t>
      </w:r>
      <w:r w:rsidR="009D29A8">
        <w:rPr>
          <w:rFonts w:cs="Arial"/>
          <w:b/>
          <w:color w:val="000000"/>
        </w:rPr>
        <w:t>)</w:t>
      </w:r>
    </w:p>
    <w:p w:rsidR="002206EF" w:rsidRDefault="002206EF" w:rsidP="002206EF">
      <w:pPr>
        <w:ind w:left="540"/>
        <w:rPr>
          <w:rFonts w:cs="Arial"/>
        </w:rPr>
      </w:pPr>
    </w:p>
    <w:p w:rsidR="0009531A" w:rsidRPr="0009531A" w:rsidRDefault="0009531A" w:rsidP="00790215">
      <w:pPr>
        <w:pStyle w:val="BodyText"/>
        <w:ind w:left="567"/>
        <w:rPr>
          <w:rFonts w:cs="Arial"/>
          <w:b w:val="0"/>
          <w:sz w:val="24"/>
          <w:szCs w:val="24"/>
        </w:rPr>
      </w:pPr>
      <w:r w:rsidRPr="0009531A">
        <w:rPr>
          <w:rFonts w:cs="Arial"/>
          <w:b w:val="0"/>
          <w:sz w:val="24"/>
          <w:szCs w:val="24"/>
        </w:rPr>
        <w:t>The multi unit housing development code applies to residential development and the solar access provisions are appropriate for development in the community facility zone, therefore this provision is considered redundant.</w:t>
      </w:r>
    </w:p>
    <w:p w:rsidR="00F57C98" w:rsidRDefault="00F57C98" w:rsidP="002206EF">
      <w:pPr>
        <w:ind w:left="5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2206EF" w:rsidRPr="004F3186" w:rsidTr="00C929CC">
        <w:tc>
          <w:tcPr>
            <w:tcW w:w="1980" w:type="dxa"/>
          </w:tcPr>
          <w:p w:rsidR="002206EF" w:rsidRPr="004F3186" w:rsidRDefault="002206EF" w:rsidP="00C929CC">
            <w:pPr>
              <w:rPr>
                <w:rFonts w:cs="Arial"/>
                <w:b/>
              </w:rPr>
            </w:pPr>
            <w:r w:rsidRPr="004F3186">
              <w:rPr>
                <w:rFonts w:cs="Arial"/>
                <w:b/>
              </w:rPr>
              <w:t>Section of Act</w:t>
            </w:r>
          </w:p>
        </w:tc>
        <w:tc>
          <w:tcPr>
            <w:tcW w:w="6725" w:type="dxa"/>
          </w:tcPr>
          <w:p w:rsidR="002206EF" w:rsidRPr="004F3186" w:rsidRDefault="002206EF" w:rsidP="00C929CC">
            <w:pPr>
              <w:rPr>
                <w:rFonts w:cs="Arial"/>
                <w:b/>
              </w:rPr>
            </w:pPr>
            <w:r w:rsidRPr="004F3186">
              <w:rPr>
                <w:rFonts w:cs="Arial"/>
                <w:b/>
              </w:rPr>
              <w:t>Statement of compliance with Act</w:t>
            </w:r>
          </w:p>
        </w:tc>
      </w:tr>
      <w:tr w:rsidR="002206EF" w:rsidRPr="004F3186" w:rsidTr="00C929CC">
        <w:tc>
          <w:tcPr>
            <w:tcW w:w="1980" w:type="dxa"/>
          </w:tcPr>
          <w:p w:rsidR="002206EF" w:rsidRPr="004F3186" w:rsidRDefault="002206EF" w:rsidP="00790215">
            <w:pPr>
              <w:rPr>
                <w:rFonts w:cs="Arial"/>
              </w:rPr>
            </w:pPr>
            <w:r w:rsidRPr="004F3186">
              <w:rPr>
                <w:rFonts w:cs="Arial"/>
              </w:rPr>
              <w:t>s87(</w:t>
            </w:r>
            <w:r w:rsidR="00790215">
              <w:rPr>
                <w:rFonts w:cs="Arial"/>
              </w:rPr>
              <w:t>f</w:t>
            </w:r>
            <w:r w:rsidRPr="004F3186">
              <w:rPr>
                <w:rFonts w:cs="Arial"/>
              </w:rPr>
              <w:t xml:space="preserve">) a variation </w:t>
            </w:r>
            <w:r w:rsidR="00790215">
              <w:rPr>
                <w:rFonts w:cs="Arial"/>
              </w:rPr>
              <w:t>to omit something that is obsolete or redundant in the Territory Plan</w:t>
            </w:r>
          </w:p>
        </w:tc>
        <w:tc>
          <w:tcPr>
            <w:tcW w:w="6725" w:type="dxa"/>
          </w:tcPr>
          <w:p w:rsidR="002206EF" w:rsidRPr="00387887" w:rsidRDefault="00387887" w:rsidP="00387887">
            <w:pPr>
              <w:rPr>
                <w:rFonts w:cs="Arial"/>
              </w:rPr>
            </w:pPr>
            <w:r w:rsidRPr="00387887">
              <w:rPr>
                <w:rFonts w:cs="Arial"/>
              </w:rPr>
              <w:t>The solar access provisions for residential development are duplicated in the community facility development code and are therefore redundant.</w:t>
            </w:r>
          </w:p>
        </w:tc>
      </w:tr>
    </w:tbl>
    <w:p w:rsidR="00316652" w:rsidRDefault="00316652" w:rsidP="00316652"/>
    <w:p w:rsidR="009D29A8" w:rsidRDefault="00387887" w:rsidP="009D29A8">
      <w:pPr>
        <w:numPr>
          <w:ilvl w:val="0"/>
          <w:numId w:val="17"/>
        </w:numPr>
        <w:rPr>
          <w:rFonts w:cs="Arial"/>
          <w:b/>
          <w:color w:val="000000"/>
        </w:rPr>
      </w:pPr>
      <w:r>
        <w:rPr>
          <w:rFonts w:cs="Arial"/>
          <w:b/>
          <w:color w:val="000000"/>
        </w:rPr>
        <w:t xml:space="preserve">Removal of </w:t>
      </w:r>
      <w:r w:rsidR="00E711E0">
        <w:rPr>
          <w:rFonts w:cs="Arial"/>
          <w:b/>
          <w:color w:val="000000"/>
        </w:rPr>
        <w:t xml:space="preserve">redundant </w:t>
      </w:r>
      <w:r>
        <w:rPr>
          <w:rFonts w:cs="Arial"/>
          <w:b/>
          <w:color w:val="000000"/>
        </w:rPr>
        <w:t>solar access</w:t>
      </w:r>
      <w:r w:rsidR="00901093">
        <w:rPr>
          <w:rFonts w:cs="Arial"/>
          <w:b/>
          <w:color w:val="000000"/>
        </w:rPr>
        <w:t xml:space="preserve"> provisions in the </w:t>
      </w:r>
      <w:r w:rsidR="009D29A8">
        <w:rPr>
          <w:rFonts w:cs="Arial"/>
          <w:b/>
          <w:color w:val="000000"/>
        </w:rPr>
        <w:t>parks and recreation zone development code (item</w:t>
      </w:r>
      <w:r w:rsidR="00612CA0">
        <w:rPr>
          <w:rFonts w:cs="Arial"/>
          <w:b/>
          <w:color w:val="000000"/>
        </w:rPr>
        <w:t>s</w:t>
      </w:r>
      <w:r w:rsidR="009D29A8">
        <w:rPr>
          <w:rFonts w:cs="Arial"/>
          <w:b/>
          <w:color w:val="000000"/>
        </w:rPr>
        <w:t xml:space="preserve"> </w:t>
      </w:r>
      <w:r w:rsidR="00612CA0">
        <w:rPr>
          <w:rFonts w:cs="Arial"/>
          <w:b/>
          <w:color w:val="000000"/>
        </w:rPr>
        <w:t>23 and 24</w:t>
      </w:r>
      <w:r w:rsidR="009D29A8">
        <w:rPr>
          <w:rFonts w:cs="Arial"/>
          <w:b/>
          <w:color w:val="000000"/>
        </w:rPr>
        <w:t>)</w:t>
      </w:r>
    </w:p>
    <w:p w:rsidR="009D29A8" w:rsidRDefault="009D29A8" w:rsidP="009D29A8">
      <w:pPr>
        <w:ind w:left="540"/>
        <w:rPr>
          <w:rFonts w:cs="Arial"/>
        </w:rPr>
      </w:pPr>
    </w:p>
    <w:p w:rsidR="00316652" w:rsidRPr="0009531A" w:rsidRDefault="00316652" w:rsidP="00901093">
      <w:pPr>
        <w:pStyle w:val="BodyText"/>
        <w:ind w:left="567"/>
        <w:rPr>
          <w:rFonts w:cs="Arial"/>
          <w:b w:val="0"/>
          <w:sz w:val="24"/>
          <w:szCs w:val="24"/>
        </w:rPr>
      </w:pPr>
      <w:r w:rsidRPr="0009531A">
        <w:rPr>
          <w:rFonts w:cs="Arial"/>
          <w:b w:val="0"/>
          <w:sz w:val="24"/>
          <w:szCs w:val="24"/>
        </w:rPr>
        <w:t xml:space="preserve">Residential use is prohibited in </w:t>
      </w:r>
      <w:r w:rsidR="00E711E0">
        <w:rPr>
          <w:rFonts w:cs="Arial"/>
          <w:b w:val="0"/>
          <w:sz w:val="24"/>
          <w:szCs w:val="24"/>
        </w:rPr>
        <w:t xml:space="preserve">the </w:t>
      </w:r>
      <w:r w:rsidRPr="0009531A">
        <w:rPr>
          <w:rFonts w:cs="Arial"/>
          <w:b w:val="0"/>
          <w:sz w:val="24"/>
          <w:szCs w:val="24"/>
        </w:rPr>
        <w:t>PRZ1 urban open space and PRZ2 restricted access recreation</w:t>
      </w:r>
      <w:r w:rsidR="00E711E0">
        <w:rPr>
          <w:rFonts w:cs="Arial"/>
          <w:b w:val="0"/>
          <w:sz w:val="24"/>
          <w:szCs w:val="24"/>
        </w:rPr>
        <w:t xml:space="preserve"> zones</w:t>
      </w:r>
      <w:r w:rsidRPr="0009531A">
        <w:rPr>
          <w:rFonts w:cs="Arial"/>
          <w:b w:val="0"/>
          <w:sz w:val="24"/>
          <w:szCs w:val="24"/>
        </w:rPr>
        <w:t xml:space="preserve">, therefore the </w:t>
      </w:r>
      <w:r w:rsidR="00387887">
        <w:rPr>
          <w:rFonts w:cs="Arial"/>
          <w:b w:val="0"/>
          <w:sz w:val="24"/>
          <w:szCs w:val="24"/>
        </w:rPr>
        <w:t xml:space="preserve">solar access provisions are </w:t>
      </w:r>
      <w:r w:rsidR="00E711E0">
        <w:rPr>
          <w:rFonts w:cs="Arial"/>
          <w:b w:val="0"/>
          <w:sz w:val="24"/>
          <w:szCs w:val="24"/>
        </w:rPr>
        <w:t>redundant</w:t>
      </w:r>
      <w:r w:rsidR="00387887">
        <w:rPr>
          <w:rFonts w:cs="Arial"/>
          <w:b w:val="0"/>
          <w:sz w:val="24"/>
          <w:szCs w:val="24"/>
        </w:rPr>
        <w:t>.</w:t>
      </w:r>
      <w:r w:rsidRPr="0009531A">
        <w:rPr>
          <w:rFonts w:cs="Arial"/>
          <w:b w:val="0"/>
          <w:sz w:val="24"/>
          <w:szCs w:val="24"/>
        </w:rPr>
        <w:t xml:space="preserve"> </w:t>
      </w:r>
    </w:p>
    <w:p w:rsidR="00790215" w:rsidRDefault="00790215" w:rsidP="009D29A8">
      <w:pPr>
        <w:ind w:left="5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25"/>
      </w:tblGrid>
      <w:tr w:rsidR="00790215" w:rsidRPr="004F3186" w:rsidTr="00DC5A85">
        <w:tc>
          <w:tcPr>
            <w:tcW w:w="1980" w:type="dxa"/>
          </w:tcPr>
          <w:p w:rsidR="00790215" w:rsidRPr="004F3186" w:rsidRDefault="00790215" w:rsidP="00DC5A85">
            <w:pPr>
              <w:rPr>
                <w:rFonts w:cs="Arial"/>
                <w:b/>
              </w:rPr>
            </w:pPr>
            <w:r w:rsidRPr="004F3186">
              <w:rPr>
                <w:rFonts w:cs="Arial"/>
                <w:b/>
              </w:rPr>
              <w:t>Section of Act</w:t>
            </w:r>
          </w:p>
        </w:tc>
        <w:tc>
          <w:tcPr>
            <w:tcW w:w="6725" w:type="dxa"/>
          </w:tcPr>
          <w:p w:rsidR="00790215" w:rsidRPr="004F3186" w:rsidRDefault="00790215" w:rsidP="00DC5A85">
            <w:pPr>
              <w:rPr>
                <w:rFonts w:cs="Arial"/>
                <w:b/>
              </w:rPr>
            </w:pPr>
            <w:r w:rsidRPr="004F3186">
              <w:rPr>
                <w:rFonts w:cs="Arial"/>
                <w:b/>
              </w:rPr>
              <w:t>Statement of compliance with Act</w:t>
            </w:r>
          </w:p>
        </w:tc>
      </w:tr>
      <w:tr w:rsidR="00790215" w:rsidRPr="004F3186" w:rsidTr="00DC5A85">
        <w:tc>
          <w:tcPr>
            <w:tcW w:w="1980" w:type="dxa"/>
          </w:tcPr>
          <w:p w:rsidR="00790215" w:rsidRPr="004F3186" w:rsidRDefault="00790215" w:rsidP="00DC5A85">
            <w:pPr>
              <w:rPr>
                <w:rFonts w:cs="Arial"/>
              </w:rPr>
            </w:pPr>
            <w:r w:rsidRPr="004F3186">
              <w:rPr>
                <w:rFonts w:cs="Arial"/>
              </w:rPr>
              <w:t>s87(</w:t>
            </w:r>
            <w:r>
              <w:rPr>
                <w:rFonts w:cs="Arial"/>
              </w:rPr>
              <w:t>f</w:t>
            </w:r>
            <w:r w:rsidRPr="004F3186">
              <w:rPr>
                <w:rFonts w:cs="Arial"/>
              </w:rPr>
              <w:t xml:space="preserve">) a variation </w:t>
            </w:r>
            <w:r>
              <w:rPr>
                <w:rFonts w:cs="Arial"/>
              </w:rPr>
              <w:t>to omit something that is obsolete or redundant in the Territory Plan</w:t>
            </w:r>
          </w:p>
        </w:tc>
        <w:tc>
          <w:tcPr>
            <w:tcW w:w="6725" w:type="dxa"/>
          </w:tcPr>
          <w:p w:rsidR="00387887" w:rsidRPr="00387887" w:rsidRDefault="00387887" w:rsidP="00387887">
            <w:pPr>
              <w:rPr>
                <w:rFonts w:cs="Arial"/>
                <w:lang w:val="en-GB"/>
              </w:rPr>
            </w:pPr>
            <w:r w:rsidRPr="00387887">
              <w:rPr>
                <w:rFonts w:cs="Arial"/>
                <w:lang w:val="en-GB"/>
              </w:rPr>
              <w:t xml:space="preserve">Residential use is prohibited in </w:t>
            </w:r>
            <w:r w:rsidR="00E711E0">
              <w:rPr>
                <w:rFonts w:cs="Arial"/>
                <w:lang w:val="en-GB"/>
              </w:rPr>
              <w:t xml:space="preserve">the </w:t>
            </w:r>
            <w:r w:rsidRPr="00387887">
              <w:rPr>
                <w:rFonts w:cs="Arial"/>
                <w:lang w:val="en-GB"/>
              </w:rPr>
              <w:t>PRZ1 and PRZ2</w:t>
            </w:r>
            <w:r w:rsidR="00E711E0">
              <w:rPr>
                <w:rFonts w:cs="Arial"/>
                <w:lang w:val="en-GB"/>
              </w:rPr>
              <w:t xml:space="preserve"> zones, there</w:t>
            </w:r>
            <w:r w:rsidRPr="00387887">
              <w:rPr>
                <w:rFonts w:cs="Arial"/>
                <w:lang w:val="en-GB"/>
              </w:rPr>
              <w:t xml:space="preserve">fore the provision is </w:t>
            </w:r>
            <w:r w:rsidR="00E711E0">
              <w:rPr>
                <w:rFonts w:cs="Arial"/>
                <w:lang w:val="en-GB"/>
              </w:rPr>
              <w:t>redundant</w:t>
            </w:r>
            <w:r>
              <w:rPr>
                <w:rFonts w:cs="Arial"/>
                <w:lang w:val="en-GB"/>
              </w:rPr>
              <w:t>.</w:t>
            </w:r>
            <w:r w:rsidRPr="00387887">
              <w:rPr>
                <w:rFonts w:cs="Arial"/>
                <w:lang w:val="en-GB"/>
              </w:rPr>
              <w:t xml:space="preserve"> </w:t>
            </w:r>
          </w:p>
          <w:p w:rsidR="00790215" w:rsidRPr="004F3186" w:rsidRDefault="00790215" w:rsidP="00DC5A85">
            <w:pPr>
              <w:rPr>
                <w:rFonts w:cs="Arial"/>
                <w:b/>
              </w:rPr>
            </w:pPr>
          </w:p>
        </w:tc>
      </w:tr>
    </w:tbl>
    <w:p w:rsidR="00790215" w:rsidRDefault="00790215" w:rsidP="00247C2C">
      <w:pPr>
        <w:pStyle w:val="Heading1"/>
        <w:ind w:firstLine="0"/>
        <w:rPr>
          <w:rFonts w:cs="Arial"/>
          <w:szCs w:val="24"/>
        </w:rPr>
      </w:pPr>
    </w:p>
    <w:p w:rsidR="00901093" w:rsidRPr="00901093" w:rsidRDefault="00901093" w:rsidP="00901093"/>
    <w:p w:rsidR="00790215" w:rsidRDefault="00790215" w:rsidP="00790215"/>
    <w:p w:rsidR="0032466E" w:rsidRDefault="0032466E" w:rsidP="00790215"/>
    <w:p w:rsidR="0032466E" w:rsidRDefault="0032466E" w:rsidP="00790215"/>
    <w:p w:rsidR="0032466E" w:rsidRDefault="0032466E" w:rsidP="00790215"/>
    <w:p w:rsidR="0032466E" w:rsidRDefault="0032466E" w:rsidP="00790215"/>
    <w:p w:rsidR="0032466E" w:rsidRDefault="0032466E" w:rsidP="00790215"/>
    <w:p w:rsidR="00434165" w:rsidRPr="00AC77B1" w:rsidRDefault="00434165" w:rsidP="00247C2C">
      <w:pPr>
        <w:pStyle w:val="Heading1"/>
        <w:ind w:firstLine="0"/>
      </w:pPr>
      <w:bookmarkStart w:id="20" w:name="_Toc305145769"/>
      <w:r w:rsidRPr="00247C2C">
        <w:rPr>
          <w:rFonts w:cs="Arial"/>
          <w:sz w:val="36"/>
          <w:szCs w:val="36"/>
        </w:rPr>
        <w:t>3.</w:t>
      </w:r>
      <w:r w:rsidRPr="00247C2C">
        <w:rPr>
          <w:rFonts w:cs="Arial"/>
          <w:sz w:val="36"/>
          <w:szCs w:val="36"/>
        </w:rPr>
        <w:tab/>
      </w:r>
      <w:r w:rsidR="000851EA" w:rsidRPr="00247C2C">
        <w:rPr>
          <w:rFonts w:cs="Arial"/>
          <w:sz w:val="36"/>
          <w:szCs w:val="36"/>
        </w:rPr>
        <w:t>TECHNICAL AMENDMENT</w:t>
      </w:r>
      <w:bookmarkEnd w:id="20"/>
    </w:p>
    <w:p w:rsidR="0082693A" w:rsidRPr="0082693A" w:rsidRDefault="0082693A" w:rsidP="0082693A">
      <w:bookmarkStart w:id="21" w:name="_Toc220902129"/>
    </w:p>
    <w:p w:rsidR="00BD0C7C" w:rsidRPr="00136C1C" w:rsidRDefault="008A5687" w:rsidP="00136C1C">
      <w:pPr>
        <w:ind w:left="360"/>
        <w:rPr>
          <w:rFonts w:ascii="Times New Roman" w:hAnsi="Times New Roman"/>
          <w:sz w:val="32"/>
          <w:szCs w:val="32"/>
        </w:rPr>
      </w:pPr>
      <w:r w:rsidRPr="00136C1C">
        <w:rPr>
          <w:sz w:val="32"/>
          <w:szCs w:val="32"/>
        </w:rPr>
        <w:t xml:space="preserve">Variation to </w:t>
      </w:r>
      <w:r w:rsidR="00AF0D22">
        <w:rPr>
          <w:sz w:val="32"/>
          <w:szCs w:val="32"/>
        </w:rPr>
        <w:t>Territory Plan Map</w:t>
      </w:r>
      <w:r w:rsidRPr="00136C1C">
        <w:rPr>
          <w:sz w:val="32"/>
          <w:szCs w:val="32"/>
        </w:rPr>
        <w:t xml:space="preserve"> </w:t>
      </w:r>
    </w:p>
    <w:p w:rsidR="00B51A99" w:rsidRDefault="00B51A99" w:rsidP="009B1810">
      <w:pPr>
        <w:rPr>
          <w:rFonts w:ascii="Times New Roman" w:hAnsi="Times New Roman"/>
        </w:rPr>
      </w:pPr>
    </w:p>
    <w:p w:rsidR="0082693A" w:rsidRPr="00AC77B1" w:rsidRDefault="00B244E3" w:rsidP="0082693A">
      <w:pPr>
        <w:numPr>
          <w:ilvl w:val="0"/>
          <w:numId w:val="2"/>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Yarralumla section 39 block 1</w:t>
      </w:r>
    </w:p>
    <w:p w:rsidR="0082693A" w:rsidRDefault="0082693A" w:rsidP="0082693A"/>
    <w:p w:rsidR="00105702" w:rsidRDefault="00565A07" w:rsidP="0082693A">
      <w:pPr>
        <w:ind w:firstLine="360"/>
        <w:rPr>
          <w:i/>
        </w:rPr>
      </w:pPr>
      <w:r>
        <w:rPr>
          <w:i/>
        </w:rPr>
        <w:t>Substitute</w:t>
      </w:r>
      <w:r w:rsidR="00105702">
        <w:rPr>
          <w:i/>
        </w:rPr>
        <w:t xml:space="preserve"> </w:t>
      </w:r>
      <w:r w:rsidR="00DB62F7">
        <w:rPr>
          <w:i/>
        </w:rPr>
        <w:t>with</w:t>
      </w:r>
    </w:p>
    <w:p w:rsidR="00BD0C7C" w:rsidRDefault="00BD0C7C" w:rsidP="0082693A">
      <w:pPr>
        <w:ind w:firstLine="360"/>
        <w:rPr>
          <w:i/>
        </w:rPr>
      </w:pPr>
    </w:p>
    <w:p w:rsidR="00BD0C7C" w:rsidRDefault="00226984" w:rsidP="006D533B">
      <w:pPr>
        <w:spacing w:after="120"/>
        <w:rPr>
          <w:i/>
        </w:rPr>
      </w:pPr>
      <w:r>
        <w:rPr>
          <w:noProof/>
          <w:lang w:eastAsia="en-AU"/>
        </w:rPr>
        <w:pict>
          <v:shape id="Picture 9" o:spid="_x0000_s1027" type="#_x0000_t75" alt="City revised" style="position:absolute;margin-left:14.6pt;margin-top:2.1pt;width:424.35pt;height:399.05pt;z-index:251657216;visibility:visible">
            <v:imagedata r:id="rId15" o:title=""/>
            <w10:wrap type="square"/>
          </v:shape>
        </w:pict>
      </w:r>
    </w:p>
    <w:p w:rsidR="006D533B" w:rsidRDefault="006D533B" w:rsidP="00630C27">
      <w:pPr>
        <w:spacing w:after="120"/>
        <w:ind w:left="357"/>
        <w:rPr>
          <w:rFonts w:cs="Arial"/>
          <w:sz w:val="32"/>
          <w:szCs w:val="32"/>
        </w:rPr>
      </w:pPr>
    </w:p>
    <w:p w:rsidR="006D533B" w:rsidRDefault="006D533B" w:rsidP="00630C27">
      <w:pPr>
        <w:spacing w:after="120"/>
        <w:ind w:left="357"/>
        <w:rPr>
          <w:rFonts w:cs="Arial"/>
          <w:sz w:val="32"/>
          <w:szCs w:val="32"/>
        </w:rPr>
      </w:pPr>
    </w:p>
    <w:p w:rsidR="0075049D" w:rsidRDefault="0075049D" w:rsidP="00630C27">
      <w:pPr>
        <w:spacing w:after="120"/>
        <w:ind w:left="357"/>
        <w:rPr>
          <w:rFonts w:cs="Arial"/>
          <w:sz w:val="32"/>
          <w:szCs w:val="32"/>
        </w:rPr>
      </w:pPr>
    </w:p>
    <w:p w:rsidR="006D533B" w:rsidRDefault="006D533B" w:rsidP="00630C27">
      <w:pPr>
        <w:spacing w:after="120"/>
        <w:ind w:left="357"/>
        <w:rPr>
          <w:rFonts w:cs="Arial"/>
          <w:sz w:val="32"/>
          <w:szCs w:val="32"/>
        </w:rPr>
      </w:pPr>
    </w:p>
    <w:p w:rsidR="006D533B" w:rsidRDefault="006D533B" w:rsidP="00630C27">
      <w:pPr>
        <w:spacing w:after="120"/>
        <w:ind w:left="357"/>
        <w:rPr>
          <w:rFonts w:cs="Arial"/>
          <w:sz w:val="32"/>
          <w:szCs w:val="32"/>
        </w:rPr>
      </w:pPr>
    </w:p>
    <w:p w:rsidR="005E1691" w:rsidRDefault="005E1691" w:rsidP="005E1691"/>
    <w:p w:rsidR="00316652" w:rsidRDefault="00316652" w:rsidP="005E1691"/>
    <w:p w:rsidR="00E65584" w:rsidRDefault="00F17FB6" w:rsidP="005E1691">
      <w:pPr>
        <w:numPr>
          <w:ilvl w:val="0"/>
          <w:numId w:val="2"/>
        </w:numPr>
        <w:pBdr>
          <w:top w:val="single" w:sz="4" w:space="0" w:color="auto"/>
          <w:left w:val="single" w:sz="4" w:space="4" w:color="auto"/>
          <w:bottom w:val="single" w:sz="4" w:space="1" w:color="auto"/>
          <w:right w:val="single" w:sz="4" w:space="4" w:color="auto"/>
        </w:pBdr>
        <w:shd w:val="clear" w:color="auto" w:fill="D9D9D9"/>
      </w:pPr>
      <w:r>
        <w:rPr>
          <w:b/>
        </w:rPr>
        <w:t xml:space="preserve">Gungahlin section </w:t>
      </w:r>
      <w:r w:rsidR="00A56CB1">
        <w:rPr>
          <w:b/>
        </w:rPr>
        <w:t>235 block 2</w:t>
      </w:r>
    </w:p>
    <w:p w:rsidR="00F04F33" w:rsidRDefault="00F04F33" w:rsidP="00776BE4">
      <w:pPr>
        <w:ind w:firstLine="360"/>
        <w:rPr>
          <w:i/>
        </w:rPr>
      </w:pPr>
    </w:p>
    <w:p w:rsidR="00F17FB6" w:rsidRDefault="00F17FB6" w:rsidP="00F17FB6">
      <w:pPr>
        <w:ind w:firstLine="360"/>
        <w:rPr>
          <w:i/>
        </w:rPr>
      </w:pPr>
      <w:r>
        <w:rPr>
          <w:i/>
        </w:rPr>
        <w:t>Substitute with</w:t>
      </w:r>
    </w:p>
    <w:p w:rsidR="00A56CB1" w:rsidRDefault="00A56CB1" w:rsidP="00F17FB6">
      <w:pPr>
        <w:ind w:firstLine="360"/>
        <w:rPr>
          <w:i/>
        </w:rPr>
      </w:pPr>
    </w:p>
    <w:p w:rsidR="00A56CB1" w:rsidRDefault="00A56CB1" w:rsidP="00F17FB6">
      <w:pPr>
        <w:ind w:firstLine="360"/>
        <w:rPr>
          <w:i/>
        </w:rPr>
      </w:pPr>
    </w:p>
    <w:p w:rsidR="00776BE4" w:rsidRDefault="00C51075" w:rsidP="00776BE4">
      <w:r>
        <w:rPr>
          <w:noProof/>
          <w:lang w:eastAsia="en-AU"/>
        </w:rPr>
        <w:pict>
          <v:shape id="Picture 1" o:spid="_x0000_i1025" type="#_x0000_t75" style="width:453.75pt;height:525.75pt;visibility:visible">
            <v:imagedata r:id="rId16" o:title=""/>
          </v:shape>
        </w:pict>
      </w:r>
    </w:p>
    <w:p w:rsidR="006D533B" w:rsidRDefault="006D533B" w:rsidP="005E1691"/>
    <w:p w:rsidR="00F17FB6" w:rsidRDefault="00F17FB6" w:rsidP="005E1691"/>
    <w:p w:rsidR="00F17FB6" w:rsidRDefault="00F17FB6" w:rsidP="005E1691"/>
    <w:p w:rsidR="0077711C" w:rsidRDefault="0077711C" w:rsidP="005E1691"/>
    <w:p w:rsidR="0077711C" w:rsidRDefault="0077711C" w:rsidP="005E1691"/>
    <w:p w:rsidR="00790215" w:rsidRDefault="00790215" w:rsidP="005E1691"/>
    <w:bookmarkEnd w:id="21"/>
    <w:p w:rsidR="00EC5D2D" w:rsidRPr="007C43E6" w:rsidRDefault="00EC5D2D" w:rsidP="00EC5D2D">
      <w:pPr>
        <w:spacing w:after="120"/>
        <w:ind w:left="357"/>
        <w:rPr>
          <w:rFonts w:cs="Arial"/>
          <w:sz w:val="32"/>
          <w:szCs w:val="32"/>
        </w:rPr>
      </w:pPr>
      <w:r w:rsidRPr="007C43E6">
        <w:rPr>
          <w:rFonts w:cs="Arial"/>
          <w:sz w:val="32"/>
          <w:szCs w:val="32"/>
        </w:rPr>
        <w:t>Variation to the Multi Unit Housing Development Code</w:t>
      </w:r>
    </w:p>
    <w:p w:rsidR="00E816EF" w:rsidRPr="009B5955" w:rsidRDefault="00E816EF" w:rsidP="00E816EF">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Introduction</w:t>
      </w:r>
      <w:r w:rsidRPr="009B5955">
        <w:rPr>
          <w:b/>
          <w:szCs w:val="24"/>
        </w:rPr>
        <w:t xml:space="preserve"> – </w:t>
      </w:r>
      <w:r>
        <w:rPr>
          <w:b/>
          <w:szCs w:val="24"/>
        </w:rPr>
        <w:t>Application of the code</w:t>
      </w:r>
    </w:p>
    <w:p w:rsidR="0025540B" w:rsidRDefault="0025540B" w:rsidP="0025540B">
      <w:pPr>
        <w:ind w:firstLine="426"/>
        <w:rPr>
          <w:rFonts w:cs="Arial"/>
          <w:color w:val="000000"/>
        </w:rPr>
      </w:pPr>
    </w:p>
    <w:p w:rsidR="00E816EF" w:rsidRDefault="0025540B" w:rsidP="00C81572">
      <w:pPr>
        <w:ind w:firstLine="284"/>
        <w:rPr>
          <w:i/>
        </w:rPr>
      </w:pPr>
      <w:r>
        <w:rPr>
          <w:rFonts w:cs="Arial"/>
          <w:i/>
          <w:color w:val="000000"/>
        </w:rPr>
        <w:t xml:space="preserve">  </w:t>
      </w:r>
      <w:r w:rsidR="00E816EF">
        <w:rPr>
          <w:i/>
        </w:rPr>
        <w:t xml:space="preserve">Substitute </w:t>
      </w:r>
      <w:r w:rsidR="00C81572">
        <w:rPr>
          <w:i/>
        </w:rPr>
        <w:t xml:space="preserve">first </w:t>
      </w:r>
      <w:r w:rsidR="0043326A">
        <w:rPr>
          <w:i/>
        </w:rPr>
        <w:t>three</w:t>
      </w:r>
      <w:r w:rsidR="00C81572">
        <w:rPr>
          <w:i/>
        </w:rPr>
        <w:t xml:space="preserve"> paragraphs </w:t>
      </w:r>
      <w:r w:rsidR="00E816EF">
        <w:rPr>
          <w:i/>
        </w:rPr>
        <w:t>with</w:t>
      </w:r>
    </w:p>
    <w:p w:rsidR="00E816EF" w:rsidRDefault="00E816EF" w:rsidP="00EC5D2D">
      <w:pPr>
        <w:ind w:left="540"/>
        <w:rPr>
          <w:rFonts w:cs="Arial"/>
          <w:color w:val="000000"/>
        </w:rPr>
      </w:pPr>
    </w:p>
    <w:p w:rsidR="00E816EF" w:rsidRDefault="00E816EF" w:rsidP="00EC5D2D">
      <w:pPr>
        <w:ind w:left="540"/>
        <w:rPr>
          <w:rFonts w:cs="Arial"/>
          <w:color w:val="000000"/>
          <w:sz w:val="20"/>
        </w:rPr>
      </w:pPr>
      <w:r w:rsidRPr="00E816EF">
        <w:rPr>
          <w:rFonts w:cs="Arial"/>
          <w:color w:val="000000"/>
          <w:sz w:val="20"/>
        </w:rPr>
        <w:t xml:space="preserve">This </w:t>
      </w:r>
      <w:r w:rsidR="00F72DA8">
        <w:rPr>
          <w:rFonts w:cs="Arial"/>
          <w:color w:val="000000"/>
          <w:sz w:val="20"/>
        </w:rPr>
        <w:t>code applies to development for multi unit housing in residential zones. It also applies to development for multi unit housing in other zones where the development table or development code for that zone states that it applies.</w:t>
      </w:r>
      <w:r w:rsidR="00F72AF8">
        <w:rPr>
          <w:rFonts w:cs="Arial"/>
          <w:color w:val="000000"/>
          <w:sz w:val="20"/>
        </w:rPr>
        <w:t xml:space="preserve"> </w:t>
      </w:r>
    </w:p>
    <w:p w:rsidR="00E816EF" w:rsidRDefault="00E816EF" w:rsidP="00EC5D2D">
      <w:pPr>
        <w:ind w:left="540"/>
        <w:rPr>
          <w:rFonts w:cs="Arial"/>
          <w:color w:val="000000"/>
          <w:sz w:val="20"/>
        </w:rPr>
      </w:pPr>
    </w:p>
    <w:p w:rsidR="00F44230" w:rsidRPr="00F44230" w:rsidRDefault="00EC5D2D" w:rsidP="00F44230">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Introduction</w:t>
      </w:r>
      <w:r w:rsidRPr="009B5955">
        <w:rPr>
          <w:b/>
          <w:szCs w:val="24"/>
        </w:rPr>
        <w:t xml:space="preserve"> – </w:t>
      </w:r>
      <w:r>
        <w:rPr>
          <w:b/>
          <w:szCs w:val="24"/>
        </w:rPr>
        <w:t>Structure of code</w:t>
      </w:r>
      <w:r w:rsidR="005E46E0">
        <w:rPr>
          <w:b/>
          <w:szCs w:val="24"/>
        </w:rPr>
        <w:t>s</w:t>
      </w:r>
      <w:r w:rsidR="00D57E2D">
        <w:rPr>
          <w:b/>
          <w:szCs w:val="24"/>
        </w:rPr>
        <w:t xml:space="preserve"> – Part C(5) Multi unit housing</w:t>
      </w:r>
      <w:r w:rsidR="00F44230">
        <w:rPr>
          <w:b/>
          <w:szCs w:val="24"/>
        </w:rPr>
        <w:t xml:space="preserve"> –</w:t>
      </w:r>
    </w:p>
    <w:p w:rsidR="00EC5D2D" w:rsidRDefault="00EC5D2D" w:rsidP="00EC5D2D">
      <w:pPr>
        <w:ind w:left="540"/>
        <w:rPr>
          <w:rFonts w:cs="Arial"/>
          <w:color w:val="000000"/>
        </w:rPr>
      </w:pPr>
    </w:p>
    <w:p w:rsidR="00EC5D2D" w:rsidRDefault="00EC5D2D" w:rsidP="00EC5D2D">
      <w:pPr>
        <w:ind w:firstLine="360"/>
        <w:rPr>
          <w:i/>
        </w:rPr>
      </w:pPr>
      <w:r>
        <w:rPr>
          <w:i/>
        </w:rPr>
        <w:t>Substitute with</w:t>
      </w:r>
    </w:p>
    <w:p w:rsidR="00EC5D2D" w:rsidRDefault="00EC5D2D" w:rsidP="00EC5D2D">
      <w:pPr>
        <w:ind w:left="540"/>
        <w:rPr>
          <w:rFonts w:cs="Arial"/>
          <w:color w:val="000000"/>
        </w:rPr>
      </w:pPr>
    </w:p>
    <w:p w:rsidR="00EC5D2D" w:rsidRPr="0077711C" w:rsidRDefault="00EC5D2D" w:rsidP="0077711C">
      <w:pPr>
        <w:autoSpaceDE w:val="0"/>
        <w:autoSpaceDN w:val="0"/>
        <w:adjustRightInd w:val="0"/>
        <w:ind w:left="567"/>
        <w:rPr>
          <w:rFonts w:cs="Arial"/>
          <w:sz w:val="20"/>
          <w:lang w:eastAsia="en-AU"/>
        </w:rPr>
      </w:pPr>
      <w:r w:rsidRPr="0077711C">
        <w:rPr>
          <w:rFonts w:cs="Arial"/>
          <w:b/>
          <w:bCs/>
          <w:sz w:val="20"/>
          <w:lang w:eastAsia="en-AU"/>
        </w:rPr>
        <w:t>Apartments of three (3) storeys or more  in</w:t>
      </w:r>
      <w:r w:rsidR="00BE3836">
        <w:rPr>
          <w:rFonts w:cs="Arial"/>
          <w:b/>
          <w:bCs/>
          <w:sz w:val="20"/>
          <w:lang w:eastAsia="en-AU"/>
        </w:rPr>
        <w:t xml:space="preserve"> other areas and all multi unit housing</w:t>
      </w:r>
      <w:r w:rsidRPr="0077711C">
        <w:rPr>
          <w:rFonts w:cs="Arial"/>
          <w:b/>
          <w:bCs/>
          <w:sz w:val="20"/>
          <w:lang w:eastAsia="en-AU"/>
        </w:rPr>
        <w:t xml:space="preserve"> in the commercial zones </w:t>
      </w:r>
      <w:r w:rsidRPr="0077711C">
        <w:rPr>
          <w:rFonts w:cs="Arial"/>
          <w:sz w:val="20"/>
          <w:lang w:eastAsia="en-AU"/>
        </w:rPr>
        <w:t>provide the controls for apartments of three (3) storeys o</w:t>
      </w:r>
      <w:r w:rsidR="0043326A">
        <w:rPr>
          <w:rFonts w:cs="Arial"/>
          <w:sz w:val="20"/>
          <w:lang w:eastAsia="en-AU"/>
        </w:rPr>
        <w:t>r more in areas not subject to P</w:t>
      </w:r>
      <w:r w:rsidRPr="0077711C">
        <w:rPr>
          <w:rFonts w:cs="Arial"/>
          <w:sz w:val="20"/>
          <w:lang w:eastAsia="en-AU"/>
        </w:rPr>
        <w:t xml:space="preserve">arts C(2) – C(4).  </w:t>
      </w:r>
      <w:r w:rsidR="00BE3836">
        <w:rPr>
          <w:rFonts w:cs="Arial"/>
          <w:sz w:val="20"/>
          <w:lang w:eastAsia="en-AU"/>
        </w:rPr>
        <w:t>Provision</w:t>
      </w:r>
      <w:r w:rsidRPr="0077711C">
        <w:rPr>
          <w:rFonts w:cs="Arial"/>
          <w:sz w:val="20"/>
          <w:lang w:eastAsia="en-AU"/>
        </w:rPr>
        <w:t xml:space="preserve">s of Part C(1) do not apply where specifically identified in </w:t>
      </w:r>
      <w:r w:rsidR="00BE3836">
        <w:rPr>
          <w:rFonts w:cs="Arial"/>
          <w:sz w:val="20"/>
          <w:lang w:eastAsia="en-AU"/>
        </w:rPr>
        <w:t>provisions of Part C(5).  For multi unit housing</w:t>
      </w:r>
      <w:r w:rsidRPr="0077711C">
        <w:rPr>
          <w:rFonts w:cs="Arial"/>
          <w:sz w:val="20"/>
          <w:lang w:eastAsia="en-AU"/>
        </w:rPr>
        <w:t xml:space="preserve"> in the commercial zones Part C(5) applies instead of Part C(1).</w:t>
      </w:r>
    </w:p>
    <w:p w:rsidR="00D57E2D" w:rsidRDefault="00D57E2D" w:rsidP="00D57E2D"/>
    <w:p w:rsidR="00D57E2D" w:rsidRPr="00137A49" w:rsidRDefault="00D57E2D" w:rsidP="00D57E2D">
      <w:pPr>
        <w:numPr>
          <w:ilvl w:val="0"/>
          <w:numId w:val="2"/>
        </w:numPr>
        <w:pBdr>
          <w:top w:val="single" w:sz="4" w:space="0" w:color="auto"/>
          <w:left w:val="single" w:sz="4" w:space="4" w:color="auto"/>
          <w:bottom w:val="single" w:sz="4" w:space="1" w:color="auto"/>
          <w:right w:val="single" w:sz="4" w:space="4" w:color="auto"/>
        </w:pBdr>
        <w:shd w:val="clear" w:color="auto" w:fill="D9D9D9"/>
        <w:rPr>
          <w:b/>
          <w:i/>
        </w:rPr>
      </w:pPr>
      <w:r>
        <w:rPr>
          <w:b/>
        </w:rPr>
        <w:t>Part A(5) – RZ5 – High Density Residential Zone, Element 2: Building and Site Controls, 2.1 Height</w:t>
      </w:r>
      <w:r w:rsidR="005E46E0">
        <w:rPr>
          <w:b/>
        </w:rPr>
        <w:t>, R27A</w:t>
      </w:r>
    </w:p>
    <w:p w:rsidR="00D57E2D" w:rsidRDefault="00D57E2D" w:rsidP="00D57E2D"/>
    <w:p w:rsidR="00D57E2D" w:rsidRPr="00444F88" w:rsidRDefault="00D57E2D" w:rsidP="00D57E2D">
      <w:pPr>
        <w:ind w:left="357"/>
        <w:rPr>
          <w:rFonts w:cs="Arial"/>
          <w:i/>
          <w:szCs w:val="24"/>
        </w:rPr>
      </w:pPr>
      <w:r w:rsidRPr="00444F88">
        <w:rPr>
          <w:rFonts w:cs="Arial"/>
          <w:i/>
          <w:szCs w:val="24"/>
        </w:rPr>
        <w:t xml:space="preserve">Substitute </w:t>
      </w:r>
      <w:r>
        <w:rPr>
          <w:rFonts w:cs="Arial"/>
          <w:i/>
          <w:szCs w:val="24"/>
        </w:rPr>
        <w:t>‘Block 4’ with</w:t>
      </w:r>
    </w:p>
    <w:p w:rsidR="00D57E2D" w:rsidRDefault="00D57E2D" w:rsidP="00D57E2D">
      <w:pPr>
        <w:ind w:left="357"/>
        <w:rPr>
          <w:rFonts w:cs="Arial"/>
          <w:sz w:val="20"/>
        </w:rPr>
      </w:pPr>
      <w:r>
        <w:rPr>
          <w:rFonts w:cs="Arial"/>
          <w:sz w:val="20"/>
        </w:rPr>
        <w:tab/>
      </w:r>
    </w:p>
    <w:p w:rsidR="00F17FB6" w:rsidRPr="00444F75" w:rsidRDefault="00D57E2D" w:rsidP="00D57E2D">
      <w:pPr>
        <w:rPr>
          <w:rFonts w:cs="Arial"/>
          <w:b/>
          <w:sz w:val="20"/>
        </w:rPr>
      </w:pPr>
      <w:r>
        <w:rPr>
          <w:rFonts w:cs="Arial"/>
          <w:sz w:val="20"/>
        </w:rPr>
        <w:tab/>
        <w:t>Block 6</w:t>
      </w:r>
    </w:p>
    <w:p w:rsidR="00EC5D2D" w:rsidRPr="00444F75" w:rsidRDefault="00EC5D2D"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 – Development Type Controls</w:t>
      </w:r>
    </w:p>
    <w:p w:rsidR="00EC5D2D" w:rsidRDefault="00EC5D2D" w:rsidP="00EC5D2D">
      <w:pPr>
        <w:ind w:left="540"/>
        <w:rPr>
          <w:rFonts w:cs="Arial"/>
          <w:color w:val="000000"/>
        </w:rPr>
      </w:pPr>
    </w:p>
    <w:p w:rsidR="00EC5D2D" w:rsidRDefault="00EC5D2D" w:rsidP="00EC5D2D">
      <w:pPr>
        <w:ind w:firstLine="360"/>
        <w:rPr>
          <w:i/>
        </w:rPr>
      </w:pPr>
      <w:r>
        <w:rPr>
          <w:i/>
        </w:rPr>
        <w:t xml:space="preserve">Substitute </w:t>
      </w:r>
      <w:r w:rsidR="001616A6">
        <w:rPr>
          <w:i/>
        </w:rPr>
        <w:t xml:space="preserve">second paragraph </w:t>
      </w:r>
      <w:r>
        <w:rPr>
          <w:i/>
        </w:rPr>
        <w:t>with</w:t>
      </w:r>
    </w:p>
    <w:p w:rsidR="00EC5D2D" w:rsidRDefault="00EC5D2D" w:rsidP="00EC5D2D">
      <w:pPr>
        <w:ind w:left="540"/>
        <w:rPr>
          <w:rFonts w:cs="Arial"/>
          <w:color w:val="000000"/>
        </w:rPr>
      </w:pPr>
    </w:p>
    <w:p w:rsidR="00EC5D2D" w:rsidRPr="0077711C" w:rsidRDefault="00EC5D2D" w:rsidP="0077711C">
      <w:pPr>
        <w:autoSpaceDE w:val="0"/>
        <w:autoSpaceDN w:val="0"/>
        <w:adjustRightInd w:val="0"/>
        <w:ind w:left="567"/>
        <w:rPr>
          <w:rFonts w:cs="Arial"/>
          <w:sz w:val="20"/>
          <w:lang w:eastAsia="en-AU"/>
        </w:rPr>
      </w:pPr>
      <w:r w:rsidRPr="0077711C">
        <w:rPr>
          <w:rFonts w:cs="Arial"/>
          <w:sz w:val="20"/>
          <w:lang w:eastAsia="en-AU"/>
        </w:rPr>
        <w:t xml:space="preserve">Part C(1) provide the controls for multi unit housing in </w:t>
      </w:r>
      <w:r w:rsidR="00BE3836">
        <w:rPr>
          <w:rFonts w:cs="Arial"/>
          <w:sz w:val="20"/>
          <w:lang w:eastAsia="en-AU"/>
        </w:rPr>
        <w:t xml:space="preserve">all </w:t>
      </w:r>
      <w:r w:rsidRPr="0077711C">
        <w:rPr>
          <w:rFonts w:cs="Arial"/>
          <w:sz w:val="20"/>
          <w:lang w:eastAsia="en-AU"/>
        </w:rPr>
        <w:t>zones</w:t>
      </w:r>
      <w:r w:rsidR="00BE3836">
        <w:rPr>
          <w:rFonts w:cs="Arial"/>
          <w:sz w:val="20"/>
          <w:lang w:eastAsia="en-AU"/>
        </w:rPr>
        <w:t xml:space="preserve"> except in the commercial zones and</w:t>
      </w:r>
      <w:r w:rsidRPr="0077711C">
        <w:rPr>
          <w:rFonts w:cs="Arial"/>
          <w:sz w:val="20"/>
          <w:lang w:eastAsia="en-AU"/>
        </w:rPr>
        <w:t xml:space="preserve"> except where provided for by Parts C(2) - C(4). Part C(1) is therefore the default position for multi unit housing. Part C(2) provides additional controls</w:t>
      </w:r>
      <w:r w:rsidR="0043326A">
        <w:rPr>
          <w:rFonts w:cs="Arial"/>
          <w:sz w:val="20"/>
          <w:lang w:eastAsia="en-AU"/>
        </w:rPr>
        <w:t xml:space="preserve"> in some areas.</w:t>
      </w:r>
      <w:r w:rsidRPr="0077711C">
        <w:rPr>
          <w:rFonts w:cs="Arial"/>
          <w:sz w:val="20"/>
          <w:lang w:eastAsia="en-AU"/>
        </w:rPr>
        <w:t xml:space="preserve"> </w:t>
      </w:r>
      <w:r w:rsidR="0043326A">
        <w:rPr>
          <w:rFonts w:cs="Arial"/>
          <w:sz w:val="20"/>
          <w:lang w:eastAsia="en-AU"/>
        </w:rPr>
        <w:t>Parts C(3) and</w:t>
      </w:r>
      <w:r w:rsidRPr="0077711C">
        <w:rPr>
          <w:rFonts w:cs="Arial"/>
          <w:sz w:val="20"/>
          <w:lang w:eastAsia="en-AU"/>
        </w:rPr>
        <w:t xml:space="preserve"> C(4) provide controls that apply instead of Part C(1) in </w:t>
      </w:r>
      <w:r w:rsidR="0043326A">
        <w:rPr>
          <w:rFonts w:cs="Arial"/>
          <w:sz w:val="20"/>
          <w:lang w:eastAsia="en-AU"/>
        </w:rPr>
        <w:t>other</w:t>
      </w:r>
      <w:r w:rsidRPr="0077711C">
        <w:rPr>
          <w:rFonts w:cs="Arial"/>
          <w:sz w:val="20"/>
          <w:lang w:eastAsia="en-AU"/>
        </w:rPr>
        <w:t xml:space="preserve"> areas.  Part C(5) provides controls for apartments of three (3) storeys or more in areas not subject to parts C(2) – C(4).  </w:t>
      </w:r>
      <w:r w:rsidR="00BE3836">
        <w:rPr>
          <w:rFonts w:cs="Arial"/>
          <w:sz w:val="20"/>
          <w:lang w:eastAsia="en-AU"/>
        </w:rPr>
        <w:t>Provision</w:t>
      </w:r>
      <w:r w:rsidRPr="0077711C">
        <w:rPr>
          <w:rFonts w:cs="Arial"/>
          <w:sz w:val="20"/>
          <w:lang w:eastAsia="en-AU"/>
        </w:rPr>
        <w:t xml:space="preserve">s of Part C(1) do not apply where specifically identified in </w:t>
      </w:r>
      <w:r w:rsidR="00BE3836">
        <w:rPr>
          <w:rFonts w:cs="Arial"/>
          <w:sz w:val="20"/>
          <w:lang w:eastAsia="en-AU"/>
        </w:rPr>
        <w:t>provisions of Part C(5).  For multi unit housing</w:t>
      </w:r>
      <w:r w:rsidRPr="0077711C">
        <w:rPr>
          <w:rFonts w:cs="Arial"/>
          <w:sz w:val="20"/>
          <w:lang w:eastAsia="en-AU"/>
        </w:rPr>
        <w:t xml:space="preserve"> in the commercial zones Part C(5) applies instead of Part C(1).</w:t>
      </w:r>
    </w:p>
    <w:p w:rsidR="00EC5D2D" w:rsidRPr="00444F75" w:rsidRDefault="00EC5D2D" w:rsidP="00EC5D2D">
      <w:pPr>
        <w:ind w:left="540"/>
        <w:rPr>
          <w:rFonts w:cs="Arial"/>
          <w:color w:val="000000"/>
          <w:sz w:val="20"/>
        </w:rPr>
      </w:pPr>
    </w:p>
    <w:p w:rsidR="00444F75" w:rsidRPr="00444F75" w:rsidRDefault="00444F75"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 – Development Type Controls</w:t>
      </w:r>
    </w:p>
    <w:p w:rsidR="00EC5D2D" w:rsidRDefault="00EC5D2D" w:rsidP="00EC5D2D">
      <w:pPr>
        <w:ind w:left="540"/>
        <w:rPr>
          <w:rFonts w:cs="Arial"/>
          <w:color w:val="000000"/>
        </w:rPr>
      </w:pPr>
    </w:p>
    <w:p w:rsidR="00EC5D2D" w:rsidRDefault="00EC5D2D" w:rsidP="00EC5D2D">
      <w:pPr>
        <w:ind w:firstLine="360"/>
        <w:rPr>
          <w:i/>
        </w:rPr>
      </w:pPr>
      <w:r>
        <w:rPr>
          <w:i/>
        </w:rPr>
        <w:t xml:space="preserve">Substitute </w:t>
      </w:r>
      <w:r w:rsidR="001616A6">
        <w:rPr>
          <w:i/>
        </w:rPr>
        <w:t xml:space="preserve">sixth paragraph </w:t>
      </w:r>
      <w:r>
        <w:rPr>
          <w:i/>
        </w:rPr>
        <w:t>with</w:t>
      </w:r>
    </w:p>
    <w:p w:rsidR="00EC5D2D" w:rsidRDefault="00EC5D2D" w:rsidP="00EC5D2D">
      <w:pPr>
        <w:ind w:left="540"/>
        <w:rPr>
          <w:rFonts w:cs="Arial"/>
          <w:color w:val="000000"/>
        </w:rPr>
      </w:pPr>
    </w:p>
    <w:p w:rsidR="00D02055" w:rsidRDefault="00EC5D2D" w:rsidP="0043326A">
      <w:pPr>
        <w:autoSpaceDE w:val="0"/>
        <w:autoSpaceDN w:val="0"/>
        <w:adjustRightInd w:val="0"/>
        <w:ind w:left="567"/>
        <w:rPr>
          <w:rFonts w:cs="Arial"/>
          <w:sz w:val="20"/>
          <w:lang w:eastAsia="en-AU"/>
        </w:rPr>
      </w:pPr>
      <w:r w:rsidRPr="0077711C">
        <w:rPr>
          <w:rFonts w:cs="Arial"/>
          <w:sz w:val="20"/>
          <w:lang w:eastAsia="en-AU"/>
        </w:rPr>
        <w:t xml:space="preserve">Part C(5) – provide the controls for apartments of three (3) storeys or more in areas not subject to parts C(2) – C(4).  </w:t>
      </w:r>
      <w:r w:rsidR="00BE3836">
        <w:rPr>
          <w:rFonts w:cs="Arial"/>
          <w:sz w:val="20"/>
          <w:lang w:eastAsia="en-AU"/>
        </w:rPr>
        <w:t>Provision</w:t>
      </w:r>
      <w:r w:rsidRPr="0077711C">
        <w:rPr>
          <w:rFonts w:cs="Arial"/>
          <w:sz w:val="20"/>
          <w:lang w:eastAsia="en-AU"/>
        </w:rPr>
        <w:t xml:space="preserve">s of Part C(1) do not apply where specifically identified in </w:t>
      </w:r>
      <w:r w:rsidR="00BE3836">
        <w:rPr>
          <w:rFonts w:cs="Arial"/>
          <w:sz w:val="20"/>
          <w:lang w:eastAsia="en-AU"/>
        </w:rPr>
        <w:t>provisions of Part C(5).  For multi unit housing</w:t>
      </w:r>
      <w:r w:rsidRPr="0077711C">
        <w:rPr>
          <w:rFonts w:cs="Arial"/>
          <w:sz w:val="20"/>
          <w:lang w:eastAsia="en-AU"/>
        </w:rPr>
        <w:t xml:space="preserve"> in the commercial zones Part C(5) applies instead of Part C(1).</w:t>
      </w:r>
    </w:p>
    <w:p w:rsidR="00E816EF" w:rsidRPr="0077711C" w:rsidRDefault="00E816EF" w:rsidP="0077711C">
      <w:pPr>
        <w:autoSpaceDE w:val="0"/>
        <w:autoSpaceDN w:val="0"/>
        <w:adjustRightInd w:val="0"/>
        <w:ind w:left="567"/>
        <w:rPr>
          <w:rFonts w:cs="Arial"/>
          <w:sz w:val="20"/>
          <w:lang w:eastAsia="en-AU"/>
        </w:rPr>
      </w:pPr>
    </w:p>
    <w:p w:rsidR="00E816EF" w:rsidRPr="009B5955" w:rsidRDefault="00E816EF" w:rsidP="00E816EF">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 (1) – Multi Unit Housing</w:t>
      </w:r>
    </w:p>
    <w:p w:rsidR="00EC5D2D" w:rsidRDefault="00EC5D2D" w:rsidP="00EC5D2D">
      <w:pPr>
        <w:autoSpaceDE w:val="0"/>
        <w:autoSpaceDN w:val="0"/>
        <w:adjustRightInd w:val="0"/>
        <w:ind w:left="360"/>
        <w:rPr>
          <w:rFonts w:cs="Arial"/>
          <w:sz w:val="20"/>
          <w:lang w:eastAsia="en-AU"/>
        </w:rPr>
      </w:pPr>
    </w:p>
    <w:p w:rsidR="00E816EF" w:rsidRPr="0077711C" w:rsidRDefault="00E816EF" w:rsidP="00E816EF">
      <w:pPr>
        <w:ind w:firstLine="360"/>
        <w:rPr>
          <w:i/>
          <w:szCs w:val="24"/>
        </w:rPr>
      </w:pPr>
      <w:r w:rsidRPr="0077711C">
        <w:rPr>
          <w:i/>
          <w:szCs w:val="24"/>
        </w:rPr>
        <w:t xml:space="preserve">Substitute </w:t>
      </w:r>
      <w:r w:rsidR="001616A6">
        <w:rPr>
          <w:i/>
          <w:szCs w:val="24"/>
        </w:rPr>
        <w:t xml:space="preserve">first paragraph </w:t>
      </w:r>
      <w:r w:rsidRPr="0077711C">
        <w:rPr>
          <w:i/>
          <w:szCs w:val="24"/>
        </w:rPr>
        <w:t>with</w:t>
      </w:r>
    </w:p>
    <w:p w:rsidR="00E816EF" w:rsidRDefault="00E816EF" w:rsidP="00EC5D2D">
      <w:pPr>
        <w:autoSpaceDE w:val="0"/>
        <w:autoSpaceDN w:val="0"/>
        <w:adjustRightInd w:val="0"/>
        <w:ind w:left="360"/>
        <w:rPr>
          <w:rFonts w:cs="Arial"/>
          <w:sz w:val="20"/>
          <w:lang w:eastAsia="en-AU"/>
        </w:rPr>
      </w:pPr>
    </w:p>
    <w:p w:rsidR="00E816EF" w:rsidRDefault="00E816EF" w:rsidP="0039198A">
      <w:pPr>
        <w:autoSpaceDE w:val="0"/>
        <w:autoSpaceDN w:val="0"/>
        <w:adjustRightInd w:val="0"/>
        <w:ind w:left="567"/>
        <w:rPr>
          <w:rFonts w:cs="Arial"/>
          <w:sz w:val="20"/>
          <w:lang w:eastAsia="en-AU"/>
        </w:rPr>
      </w:pPr>
      <w:r>
        <w:rPr>
          <w:rFonts w:cs="Arial"/>
          <w:sz w:val="20"/>
          <w:lang w:eastAsia="en-AU"/>
        </w:rPr>
        <w:t>This section of the code applies to development applications for multi unit housing in all zones except for the commercial zones and except where provided for by Parts C(2)-C(5). As such, it is the default position for multi unit housing. It is to be read in conjunction with Parts A and B.</w:t>
      </w:r>
    </w:p>
    <w:p w:rsidR="00E816EF" w:rsidRDefault="00E816EF" w:rsidP="00EC5D2D">
      <w:pPr>
        <w:autoSpaceDE w:val="0"/>
        <w:autoSpaceDN w:val="0"/>
        <w:adjustRightInd w:val="0"/>
        <w:ind w:left="360"/>
        <w:rPr>
          <w:rFonts w:cs="Arial"/>
          <w:sz w:val="20"/>
          <w:lang w:eastAsia="en-AU"/>
        </w:rPr>
      </w:pPr>
    </w:p>
    <w:p w:rsidR="00DA6050" w:rsidRPr="00444F75" w:rsidRDefault="00DA6050" w:rsidP="00DA6050">
      <w:pPr>
        <w:ind w:left="540"/>
        <w:rPr>
          <w:rFonts w:cs="Arial"/>
          <w:color w:val="000000"/>
          <w:sz w:val="20"/>
        </w:rPr>
      </w:pPr>
    </w:p>
    <w:p w:rsidR="00DA6050" w:rsidRPr="009B5955" w:rsidRDefault="00DA6050" w:rsidP="00DA6050">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w:t>
      </w:r>
    </w:p>
    <w:p w:rsidR="00DA6050" w:rsidRDefault="00DA6050" w:rsidP="00DA6050">
      <w:pPr>
        <w:ind w:left="540"/>
        <w:rPr>
          <w:rFonts w:cs="Arial"/>
          <w:color w:val="000000"/>
        </w:rPr>
      </w:pPr>
    </w:p>
    <w:p w:rsidR="00EC5D2D" w:rsidRPr="0077711C" w:rsidRDefault="00EC5D2D" w:rsidP="00EC5D2D">
      <w:pPr>
        <w:ind w:firstLine="360"/>
        <w:rPr>
          <w:i/>
          <w:szCs w:val="24"/>
        </w:rPr>
      </w:pPr>
      <w:r w:rsidRPr="0077711C">
        <w:rPr>
          <w:i/>
          <w:szCs w:val="24"/>
        </w:rPr>
        <w:t>Substitute</w:t>
      </w:r>
      <w:r w:rsidR="00DA6050">
        <w:rPr>
          <w:i/>
          <w:szCs w:val="24"/>
        </w:rPr>
        <w:t xml:space="preserve"> above title </w:t>
      </w:r>
      <w:r w:rsidRPr="0077711C">
        <w:rPr>
          <w:i/>
          <w:szCs w:val="24"/>
        </w:rPr>
        <w:t>with</w:t>
      </w:r>
    </w:p>
    <w:p w:rsidR="00EC5D2D" w:rsidRPr="0077711C" w:rsidRDefault="00EC5D2D" w:rsidP="00EC5D2D">
      <w:pPr>
        <w:autoSpaceDE w:val="0"/>
        <w:autoSpaceDN w:val="0"/>
        <w:adjustRightInd w:val="0"/>
        <w:ind w:left="720"/>
        <w:rPr>
          <w:szCs w:val="24"/>
        </w:rPr>
      </w:pPr>
    </w:p>
    <w:p w:rsidR="00EC5D2D" w:rsidRDefault="00EC5D2D" w:rsidP="00DA6050">
      <w:pPr>
        <w:ind w:left="567"/>
        <w:rPr>
          <w:rFonts w:cs="Arial"/>
          <w:sz w:val="20"/>
        </w:rPr>
      </w:pPr>
      <w:r w:rsidRPr="0077711C">
        <w:rPr>
          <w:rFonts w:cs="Arial"/>
          <w:sz w:val="20"/>
        </w:rPr>
        <w:t>Part C(5) – Multi unit housing – Apartments of three (3) storeys or more in</w:t>
      </w:r>
      <w:r w:rsidR="00BE3836">
        <w:rPr>
          <w:rFonts w:cs="Arial"/>
          <w:sz w:val="20"/>
        </w:rPr>
        <w:t xml:space="preserve"> other areas and all multi unit housing </w:t>
      </w:r>
      <w:r w:rsidRPr="0077711C">
        <w:rPr>
          <w:rFonts w:cs="Arial"/>
          <w:sz w:val="20"/>
        </w:rPr>
        <w:t>in the commercial zones</w:t>
      </w:r>
    </w:p>
    <w:p w:rsidR="00DA6050" w:rsidRPr="0077711C" w:rsidRDefault="00DA6050" w:rsidP="00EC5D2D">
      <w:pPr>
        <w:ind w:left="720"/>
        <w:rPr>
          <w:rFonts w:cs="Arial"/>
          <w:sz w:val="20"/>
        </w:rPr>
      </w:pPr>
    </w:p>
    <w:p w:rsidR="00EC5D2D" w:rsidRDefault="00EC5D2D" w:rsidP="00EC5D2D">
      <w:pPr>
        <w:ind w:firstLine="360"/>
        <w:rPr>
          <w:i/>
        </w:rPr>
      </w:pPr>
      <w:r>
        <w:rPr>
          <w:i/>
        </w:rPr>
        <w:t xml:space="preserve">Substitute </w:t>
      </w:r>
      <w:r w:rsidR="00DA6050">
        <w:rPr>
          <w:i/>
        </w:rPr>
        <w:t xml:space="preserve">first two paragraphs </w:t>
      </w:r>
      <w:r>
        <w:rPr>
          <w:i/>
        </w:rPr>
        <w:t>with</w:t>
      </w:r>
    </w:p>
    <w:p w:rsidR="00EC5D2D" w:rsidRDefault="00EC5D2D" w:rsidP="00EC5D2D">
      <w:pPr>
        <w:ind w:left="540"/>
        <w:rPr>
          <w:rFonts w:cs="Arial"/>
          <w:color w:val="000000"/>
        </w:rPr>
      </w:pPr>
    </w:p>
    <w:p w:rsidR="00EC5D2D" w:rsidRPr="0077711C" w:rsidRDefault="00EC5D2D" w:rsidP="00187E17">
      <w:pPr>
        <w:autoSpaceDE w:val="0"/>
        <w:autoSpaceDN w:val="0"/>
        <w:adjustRightInd w:val="0"/>
        <w:ind w:left="567"/>
        <w:rPr>
          <w:rFonts w:cs="Arial"/>
          <w:sz w:val="20"/>
          <w:lang w:eastAsia="en-AU"/>
        </w:rPr>
      </w:pPr>
      <w:r w:rsidRPr="0077711C">
        <w:rPr>
          <w:rFonts w:cs="Arial"/>
          <w:sz w:val="20"/>
          <w:lang w:eastAsia="en-AU"/>
        </w:rPr>
        <w:t>This part of the code provides controls for apartments of three (3) or more storeys in areas not subject to pa</w:t>
      </w:r>
      <w:r w:rsidR="00187E17">
        <w:rPr>
          <w:rFonts w:cs="Arial"/>
          <w:sz w:val="20"/>
          <w:lang w:eastAsia="en-AU"/>
        </w:rPr>
        <w:t xml:space="preserve">rts C(2) – C(4). </w:t>
      </w:r>
      <w:r w:rsidR="00BE3836">
        <w:rPr>
          <w:rFonts w:cs="Arial"/>
          <w:sz w:val="20"/>
          <w:lang w:eastAsia="en-AU"/>
        </w:rPr>
        <w:t>Provision</w:t>
      </w:r>
      <w:r w:rsidRPr="0077711C">
        <w:rPr>
          <w:rFonts w:cs="Arial"/>
          <w:sz w:val="20"/>
          <w:lang w:eastAsia="en-AU"/>
        </w:rPr>
        <w:t xml:space="preserve">s of Part C(1) do not apply where specifically identified in </w:t>
      </w:r>
      <w:r w:rsidR="00BE3836">
        <w:rPr>
          <w:rFonts w:cs="Arial"/>
          <w:sz w:val="20"/>
          <w:lang w:eastAsia="en-AU"/>
        </w:rPr>
        <w:t>provision</w:t>
      </w:r>
      <w:r w:rsidRPr="0077711C">
        <w:rPr>
          <w:rFonts w:cs="Arial"/>
          <w:sz w:val="20"/>
          <w:lang w:eastAsia="en-AU"/>
        </w:rPr>
        <w:t>s of Part C(5).</w:t>
      </w:r>
      <w:r w:rsidR="009E53D1">
        <w:rPr>
          <w:rFonts w:cs="Arial"/>
          <w:sz w:val="20"/>
          <w:lang w:eastAsia="en-AU"/>
        </w:rPr>
        <w:t xml:space="preserve"> </w:t>
      </w:r>
      <w:r w:rsidR="0043326A">
        <w:rPr>
          <w:rFonts w:cs="Arial"/>
          <w:sz w:val="20"/>
          <w:lang w:eastAsia="en-AU"/>
        </w:rPr>
        <w:t xml:space="preserve">Except for commercial zones </w:t>
      </w:r>
      <w:r w:rsidRPr="0077711C">
        <w:rPr>
          <w:rFonts w:cs="Arial"/>
          <w:sz w:val="20"/>
          <w:lang w:eastAsia="en-AU"/>
        </w:rPr>
        <w:t>Parts A and B of this Code also apply.</w:t>
      </w:r>
    </w:p>
    <w:p w:rsidR="00EC5D2D" w:rsidRPr="0077711C" w:rsidRDefault="00EC5D2D" w:rsidP="00187E17">
      <w:pPr>
        <w:autoSpaceDE w:val="0"/>
        <w:autoSpaceDN w:val="0"/>
        <w:adjustRightInd w:val="0"/>
        <w:ind w:left="567"/>
        <w:rPr>
          <w:rFonts w:cs="Arial"/>
          <w:sz w:val="20"/>
          <w:lang w:eastAsia="en-AU"/>
        </w:rPr>
      </w:pPr>
    </w:p>
    <w:p w:rsidR="00EC5D2D" w:rsidRPr="0077711C" w:rsidRDefault="00BE3836" w:rsidP="0077711C">
      <w:pPr>
        <w:autoSpaceDE w:val="0"/>
        <w:autoSpaceDN w:val="0"/>
        <w:adjustRightInd w:val="0"/>
        <w:ind w:left="567"/>
        <w:rPr>
          <w:rFonts w:cs="Arial"/>
          <w:sz w:val="20"/>
          <w:lang w:eastAsia="en-AU"/>
        </w:rPr>
      </w:pPr>
      <w:r>
        <w:rPr>
          <w:rFonts w:cs="Arial"/>
          <w:sz w:val="20"/>
          <w:lang w:eastAsia="en-AU"/>
        </w:rPr>
        <w:t>For multi unit housing</w:t>
      </w:r>
      <w:r w:rsidR="00EC5D2D" w:rsidRPr="0077711C">
        <w:rPr>
          <w:rFonts w:cs="Arial"/>
          <w:sz w:val="20"/>
          <w:lang w:eastAsia="en-AU"/>
        </w:rPr>
        <w:t xml:space="preserve"> in the commercial zones Part C(5) applies instead of Part C(1). The requirements should be read in conjunction with the relevant Commercial Codes. Parts A and B of the relevant Commercial Zone Development Code or Precinct Code replace Parts A and B of this Code for development in the </w:t>
      </w:r>
      <w:r w:rsidR="0043326A" w:rsidRPr="0077711C">
        <w:rPr>
          <w:rFonts w:cs="Arial"/>
          <w:sz w:val="20"/>
          <w:lang w:eastAsia="en-AU"/>
        </w:rPr>
        <w:t>commercial zones</w:t>
      </w:r>
      <w:r w:rsidR="00EC5D2D" w:rsidRPr="0077711C">
        <w:rPr>
          <w:rFonts w:cs="Arial"/>
          <w:sz w:val="20"/>
          <w:lang w:eastAsia="en-AU"/>
        </w:rPr>
        <w:t>.</w:t>
      </w:r>
    </w:p>
    <w:p w:rsidR="00EC5D2D" w:rsidRPr="0077711C" w:rsidRDefault="00EC5D2D" w:rsidP="00EC5D2D">
      <w:pPr>
        <w:ind w:left="540"/>
        <w:rPr>
          <w:rFonts w:cs="Arial"/>
          <w:color w:val="000000"/>
          <w:sz w:val="20"/>
        </w:rPr>
      </w:pPr>
    </w:p>
    <w:p w:rsidR="00EC5D2D" w:rsidRPr="00444F75" w:rsidRDefault="00EC5D2D"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 Element 3: Built Form, 3.1 Accommodation Diversity, R205</w:t>
      </w:r>
    </w:p>
    <w:p w:rsidR="00EC5D2D" w:rsidRDefault="00EC5D2D" w:rsidP="00EC5D2D">
      <w:pPr>
        <w:ind w:left="540"/>
        <w:rPr>
          <w:rFonts w:cs="Arial"/>
          <w:color w:val="000000"/>
        </w:rPr>
      </w:pPr>
    </w:p>
    <w:p w:rsidR="00EC5D2D" w:rsidRDefault="00DA6050" w:rsidP="00EC5D2D">
      <w:pPr>
        <w:ind w:firstLine="360"/>
        <w:rPr>
          <w:i/>
        </w:rPr>
      </w:pPr>
      <w:r>
        <w:rPr>
          <w:i/>
        </w:rPr>
        <w:t>Insert</w:t>
      </w:r>
      <w:r w:rsidR="005E46E0">
        <w:rPr>
          <w:i/>
        </w:rPr>
        <w:t xml:space="preserve"> new title above ‘R205’</w:t>
      </w:r>
    </w:p>
    <w:p w:rsidR="00EC5D2D" w:rsidRDefault="00EC5D2D" w:rsidP="00EC5D2D">
      <w:pPr>
        <w:ind w:left="540"/>
        <w:rPr>
          <w:rFonts w:cs="Arial"/>
          <w:color w:val="000000"/>
        </w:rPr>
      </w:pPr>
    </w:p>
    <w:p w:rsidR="00EC5D2D" w:rsidRPr="0077711C" w:rsidRDefault="00DA6050" w:rsidP="0077711C">
      <w:pPr>
        <w:ind w:left="567" w:hanging="27"/>
        <w:rPr>
          <w:rFonts w:cs="Arial"/>
          <w:color w:val="000000"/>
          <w:sz w:val="20"/>
        </w:rPr>
      </w:pPr>
      <w:r>
        <w:rPr>
          <w:rFonts w:cs="Arial"/>
          <w:color w:val="000000"/>
          <w:sz w:val="20"/>
        </w:rPr>
        <w:t xml:space="preserve">3.1A </w:t>
      </w:r>
      <w:r w:rsidR="0043326A">
        <w:rPr>
          <w:rFonts w:cs="Arial"/>
          <w:color w:val="000000"/>
          <w:sz w:val="20"/>
        </w:rPr>
        <w:t>Accessibility</w:t>
      </w:r>
      <w:r>
        <w:rPr>
          <w:rFonts w:cs="Arial"/>
          <w:color w:val="000000"/>
          <w:sz w:val="20"/>
        </w:rPr>
        <w:t xml:space="preserve"> (mobility) (replaces 3.4 </w:t>
      </w:r>
      <w:r w:rsidR="0043326A">
        <w:rPr>
          <w:rFonts w:cs="Arial"/>
          <w:color w:val="000000"/>
          <w:sz w:val="20"/>
        </w:rPr>
        <w:t>Accessibility</w:t>
      </w:r>
      <w:r>
        <w:rPr>
          <w:rFonts w:cs="Arial"/>
          <w:color w:val="000000"/>
          <w:sz w:val="20"/>
        </w:rPr>
        <w:t xml:space="preserve"> (mobility) in Part C(1)</w:t>
      </w:r>
      <w:r w:rsidR="005E46E0">
        <w:rPr>
          <w:rFonts w:cs="Arial"/>
          <w:color w:val="000000"/>
          <w:sz w:val="20"/>
        </w:rPr>
        <w:t>)</w:t>
      </w:r>
    </w:p>
    <w:p w:rsidR="00EC5D2D" w:rsidRPr="00DA6050" w:rsidRDefault="00EC5D2D" w:rsidP="00EC5D2D">
      <w:pPr>
        <w:ind w:left="540"/>
        <w:rPr>
          <w:rFonts w:cs="Arial"/>
          <w:color w:val="000000"/>
          <w:sz w:val="20"/>
        </w:rPr>
      </w:pPr>
    </w:p>
    <w:p w:rsidR="00444F75" w:rsidRPr="00DA6050" w:rsidRDefault="00444F75"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 Element 3: Built Form, 3.3 Interface</w:t>
      </w:r>
    </w:p>
    <w:p w:rsidR="00EC5D2D" w:rsidRDefault="00EC5D2D" w:rsidP="00EC5D2D">
      <w:pPr>
        <w:ind w:left="540"/>
        <w:rPr>
          <w:rFonts w:cs="Arial"/>
          <w:color w:val="000000"/>
        </w:rPr>
      </w:pPr>
    </w:p>
    <w:p w:rsidR="00EC5D2D" w:rsidRDefault="00CA5255" w:rsidP="00EC5D2D">
      <w:pPr>
        <w:ind w:firstLine="360"/>
        <w:rPr>
          <w:i/>
        </w:rPr>
      </w:pPr>
      <w:r>
        <w:rPr>
          <w:i/>
        </w:rPr>
        <w:t xml:space="preserve">Insert </w:t>
      </w:r>
      <w:r w:rsidRPr="00CA5255">
        <w:rPr>
          <w:sz w:val="20"/>
        </w:rPr>
        <w:t>(Replaces R68)</w:t>
      </w:r>
      <w:r>
        <w:rPr>
          <w:i/>
        </w:rPr>
        <w:t xml:space="preserve"> after </w:t>
      </w:r>
      <w:r w:rsidR="00DA6050">
        <w:rPr>
          <w:i/>
        </w:rPr>
        <w:t>‘R210’</w:t>
      </w:r>
    </w:p>
    <w:p w:rsidR="00DA6050" w:rsidRDefault="00DA6050" w:rsidP="00EC5D2D">
      <w:pPr>
        <w:ind w:left="540"/>
        <w:rPr>
          <w:rFonts w:cs="Arial"/>
          <w:color w:val="000000"/>
          <w:sz w:val="20"/>
        </w:rPr>
      </w:pPr>
    </w:p>
    <w:p w:rsidR="00DA6050" w:rsidRDefault="00CA5255" w:rsidP="00DA6050">
      <w:pPr>
        <w:ind w:firstLine="360"/>
        <w:rPr>
          <w:i/>
        </w:rPr>
      </w:pPr>
      <w:r>
        <w:rPr>
          <w:i/>
        </w:rPr>
        <w:t xml:space="preserve">Insert </w:t>
      </w:r>
      <w:r w:rsidRPr="00CA5255">
        <w:rPr>
          <w:sz w:val="20"/>
        </w:rPr>
        <w:t>(Replaces C68)</w:t>
      </w:r>
      <w:r>
        <w:rPr>
          <w:i/>
        </w:rPr>
        <w:t xml:space="preserve"> after </w:t>
      </w:r>
      <w:r w:rsidR="00DA6050">
        <w:rPr>
          <w:i/>
        </w:rPr>
        <w:t>‘C210’</w:t>
      </w:r>
    </w:p>
    <w:p w:rsidR="00DA6050" w:rsidRDefault="00DA6050" w:rsidP="00EC5D2D">
      <w:pPr>
        <w:ind w:left="540"/>
        <w:rPr>
          <w:rFonts w:cs="Arial"/>
          <w:color w:val="000000"/>
          <w:sz w:val="20"/>
        </w:rPr>
      </w:pPr>
    </w:p>
    <w:p w:rsidR="00444F75" w:rsidRDefault="00444F75"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 Element 4: Parking and Site Access, 4.2 Parking</w:t>
      </w:r>
    </w:p>
    <w:p w:rsidR="00EC5D2D" w:rsidRDefault="00EC5D2D" w:rsidP="00EC5D2D">
      <w:pPr>
        <w:ind w:left="540"/>
        <w:rPr>
          <w:rFonts w:cs="Arial"/>
          <w:color w:val="000000"/>
        </w:rPr>
      </w:pPr>
    </w:p>
    <w:p w:rsidR="00EC5D2D" w:rsidRDefault="00CA5255" w:rsidP="00EC5D2D">
      <w:pPr>
        <w:ind w:firstLine="360"/>
        <w:rPr>
          <w:i/>
        </w:rPr>
      </w:pPr>
      <w:r>
        <w:rPr>
          <w:i/>
        </w:rPr>
        <w:t xml:space="preserve">Insert </w:t>
      </w:r>
      <w:r w:rsidRPr="00963E81">
        <w:rPr>
          <w:sz w:val="20"/>
        </w:rPr>
        <w:t>(Replaces R82)</w:t>
      </w:r>
      <w:r>
        <w:rPr>
          <w:i/>
        </w:rPr>
        <w:t xml:space="preserve"> after ‘R216’</w:t>
      </w:r>
    </w:p>
    <w:p w:rsidR="00EC5D2D" w:rsidRPr="006D4F42" w:rsidRDefault="00EC5D2D" w:rsidP="00EC5D2D">
      <w:pPr>
        <w:ind w:left="540"/>
        <w:rPr>
          <w:rFonts w:cs="Arial"/>
          <w:color w:val="000000"/>
          <w:sz w:val="20"/>
        </w:rPr>
      </w:pPr>
    </w:p>
    <w:p w:rsidR="00BE3836" w:rsidRDefault="00CA5255" w:rsidP="00CA5255">
      <w:pPr>
        <w:ind w:firstLine="360"/>
        <w:rPr>
          <w:rFonts w:cs="Arial"/>
          <w:color w:val="000000"/>
          <w:sz w:val="20"/>
        </w:rPr>
      </w:pPr>
      <w:r>
        <w:rPr>
          <w:i/>
        </w:rPr>
        <w:t xml:space="preserve">Insert </w:t>
      </w:r>
      <w:r w:rsidRPr="00CA5255">
        <w:rPr>
          <w:sz w:val="20"/>
        </w:rPr>
        <w:t>(</w:t>
      </w:r>
      <w:r w:rsidR="00BE3836" w:rsidRPr="00CA5255">
        <w:rPr>
          <w:rFonts w:cs="Arial"/>
          <w:color w:val="000000"/>
          <w:sz w:val="20"/>
        </w:rPr>
        <w:t>Replaces C82)</w:t>
      </w:r>
      <w:r w:rsidRPr="00CA5255">
        <w:rPr>
          <w:rFonts w:cs="Arial"/>
          <w:color w:val="000000"/>
          <w:szCs w:val="24"/>
        </w:rPr>
        <w:t xml:space="preserve"> after ‘</w:t>
      </w:r>
      <w:r w:rsidR="005E46E0" w:rsidRPr="005E46E0">
        <w:rPr>
          <w:rFonts w:cs="Arial"/>
          <w:i/>
          <w:color w:val="000000"/>
          <w:szCs w:val="24"/>
        </w:rPr>
        <w:t>C216</w:t>
      </w:r>
      <w:r w:rsidRPr="00CA5255">
        <w:rPr>
          <w:rFonts w:cs="Arial"/>
          <w:color w:val="000000"/>
          <w:szCs w:val="24"/>
        </w:rPr>
        <w:t>’</w:t>
      </w:r>
    </w:p>
    <w:p w:rsidR="0025540B" w:rsidRDefault="0025540B"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 Element 4: Parking and Site Access, 4.2 Parking</w:t>
      </w:r>
    </w:p>
    <w:p w:rsidR="00EC5D2D" w:rsidRDefault="00EC5D2D" w:rsidP="00EC5D2D">
      <w:pPr>
        <w:ind w:left="540"/>
        <w:rPr>
          <w:rFonts w:cs="Arial"/>
          <w:color w:val="000000"/>
        </w:rPr>
      </w:pPr>
    </w:p>
    <w:p w:rsidR="00EC5D2D" w:rsidRDefault="00CA5255" w:rsidP="00CA5255">
      <w:pPr>
        <w:ind w:firstLine="360"/>
        <w:rPr>
          <w:rFonts w:cs="Arial"/>
          <w:color w:val="000000"/>
          <w:sz w:val="20"/>
        </w:rPr>
      </w:pPr>
      <w:r>
        <w:rPr>
          <w:i/>
        </w:rPr>
        <w:t xml:space="preserve">Insert </w:t>
      </w:r>
      <w:r w:rsidRPr="00CA5255">
        <w:rPr>
          <w:sz w:val="20"/>
        </w:rPr>
        <w:t>(Replaces R81)</w:t>
      </w:r>
      <w:r>
        <w:rPr>
          <w:i/>
        </w:rPr>
        <w:t xml:space="preserve"> after ‘R218’</w:t>
      </w:r>
    </w:p>
    <w:p w:rsidR="00CA5255" w:rsidRDefault="00CA5255" w:rsidP="00EC5D2D">
      <w:pPr>
        <w:ind w:left="540"/>
        <w:rPr>
          <w:rFonts w:cs="Arial"/>
          <w:color w:val="000000"/>
          <w:sz w:val="20"/>
        </w:rPr>
      </w:pPr>
    </w:p>
    <w:p w:rsidR="00CA5255" w:rsidRDefault="00CA5255" w:rsidP="00CA5255">
      <w:pPr>
        <w:ind w:firstLine="360"/>
        <w:rPr>
          <w:rFonts w:cs="Arial"/>
          <w:color w:val="000000"/>
          <w:sz w:val="20"/>
        </w:rPr>
      </w:pPr>
      <w:r>
        <w:rPr>
          <w:i/>
        </w:rPr>
        <w:t xml:space="preserve">Insert </w:t>
      </w:r>
      <w:r w:rsidRPr="00CA5255">
        <w:rPr>
          <w:sz w:val="20"/>
        </w:rPr>
        <w:t>(Replaces C81)</w:t>
      </w:r>
      <w:r>
        <w:rPr>
          <w:i/>
        </w:rPr>
        <w:t xml:space="preserve"> after ‘C218’</w:t>
      </w:r>
    </w:p>
    <w:p w:rsidR="00CA5255" w:rsidRDefault="00CA5255" w:rsidP="00EC5D2D">
      <w:pPr>
        <w:ind w:left="540"/>
        <w:rPr>
          <w:rFonts w:cs="Arial"/>
          <w:color w:val="000000"/>
          <w:sz w:val="20"/>
        </w:rPr>
      </w:pPr>
    </w:p>
    <w:p w:rsidR="00444F75" w:rsidRPr="0025540B" w:rsidRDefault="00444F75"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 Element 5: Amenity, 5.1 Visual privacy</w:t>
      </w:r>
    </w:p>
    <w:p w:rsidR="00EC5D2D" w:rsidRDefault="00EC5D2D" w:rsidP="00EC5D2D">
      <w:pPr>
        <w:ind w:left="540"/>
        <w:rPr>
          <w:rFonts w:cs="Arial"/>
          <w:color w:val="000000"/>
        </w:rPr>
      </w:pPr>
    </w:p>
    <w:p w:rsidR="00CA5255" w:rsidRDefault="00CA5255" w:rsidP="00CA5255">
      <w:pPr>
        <w:ind w:firstLine="360"/>
        <w:rPr>
          <w:rFonts w:cs="Arial"/>
          <w:color w:val="000000"/>
          <w:sz w:val="20"/>
        </w:rPr>
      </w:pPr>
      <w:r>
        <w:rPr>
          <w:i/>
        </w:rPr>
        <w:t xml:space="preserve">Insert </w:t>
      </w:r>
      <w:r w:rsidRPr="00CA5255">
        <w:rPr>
          <w:sz w:val="20"/>
        </w:rPr>
        <w:t>(Replaces R</w:t>
      </w:r>
      <w:r>
        <w:rPr>
          <w:sz w:val="20"/>
        </w:rPr>
        <w:t>69</w:t>
      </w:r>
      <w:r w:rsidRPr="00CA5255">
        <w:rPr>
          <w:sz w:val="20"/>
        </w:rPr>
        <w:t>)</w:t>
      </w:r>
      <w:r>
        <w:rPr>
          <w:i/>
        </w:rPr>
        <w:t xml:space="preserve"> after ‘R</w:t>
      </w:r>
      <w:r w:rsidR="005E46E0">
        <w:rPr>
          <w:i/>
        </w:rPr>
        <w:t>219</w:t>
      </w:r>
      <w:r>
        <w:rPr>
          <w:i/>
        </w:rPr>
        <w:t>’</w:t>
      </w:r>
    </w:p>
    <w:p w:rsidR="00CA5255" w:rsidRPr="006D4F42" w:rsidRDefault="00CA5255" w:rsidP="00CA5255">
      <w:pPr>
        <w:ind w:firstLine="360"/>
        <w:rPr>
          <w:i/>
          <w:sz w:val="20"/>
        </w:rPr>
      </w:pPr>
    </w:p>
    <w:p w:rsidR="00CA5255" w:rsidRDefault="00CA5255" w:rsidP="00CA5255">
      <w:pPr>
        <w:ind w:firstLine="360"/>
        <w:rPr>
          <w:rFonts w:cs="Arial"/>
          <w:color w:val="000000"/>
          <w:sz w:val="20"/>
        </w:rPr>
      </w:pPr>
      <w:r>
        <w:rPr>
          <w:i/>
        </w:rPr>
        <w:t xml:space="preserve">Insert </w:t>
      </w:r>
      <w:r w:rsidRPr="00CA5255">
        <w:rPr>
          <w:sz w:val="20"/>
        </w:rPr>
        <w:t xml:space="preserve">(Replaces </w:t>
      </w:r>
      <w:r>
        <w:rPr>
          <w:sz w:val="20"/>
        </w:rPr>
        <w:t>C69</w:t>
      </w:r>
      <w:r w:rsidRPr="00CA5255">
        <w:rPr>
          <w:sz w:val="20"/>
        </w:rPr>
        <w:t>)</w:t>
      </w:r>
      <w:r>
        <w:rPr>
          <w:i/>
        </w:rPr>
        <w:t xml:space="preserve"> after ‘C</w:t>
      </w:r>
      <w:r w:rsidR="005E46E0">
        <w:rPr>
          <w:i/>
        </w:rPr>
        <w:t>219</w:t>
      </w:r>
      <w:r>
        <w:rPr>
          <w:i/>
        </w:rPr>
        <w:t>’</w:t>
      </w:r>
    </w:p>
    <w:p w:rsidR="00EC5D2D" w:rsidRPr="00CA5255" w:rsidRDefault="00EC5D2D" w:rsidP="00EC5D2D">
      <w:pPr>
        <w:ind w:left="540"/>
        <w:rPr>
          <w:rFonts w:cs="Arial"/>
          <w:color w:val="000000"/>
          <w:sz w:val="20"/>
        </w:rPr>
      </w:pPr>
    </w:p>
    <w:p w:rsidR="00BE3836" w:rsidRPr="00316652" w:rsidRDefault="00BE3836"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 Element 5: Amenity, 5.2 Solar access</w:t>
      </w:r>
    </w:p>
    <w:p w:rsidR="00EC5D2D" w:rsidRDefault="00EC5D2D" w:rsidP="00EC5D2D">
      <w:pPr>
        <w:ind w:left="540"/>
        <w:rPr>
          <w:rFonts w:cs="Arial"/>
          <w:color w:val="000000"/>
        </w:rPr>
      </w:pPr>
    </w:p>
    <w:p w:rsidR="00AC5CBF" w:rsidRDefault="00AC5CBF" w:rsidP="00AC5CBF">
      <w:pPr>
        <w:ind w:firstLine="360"/>
        <w:rPr>
          <w:i/>
        </w:rPr>
      </w:pPr>
      <w:r>
        <w:rPr>
          <w:i/>
        </w:rPr>
        <w:t xml:space="preserve">Insert </w:t>
      </w:r>
    </w:p>
    <w:p w:rsidR="00AC5CBF" w:rsidRDefault="00AC5CBF" w:rsidP="00AC5CBF">
      <w:pPr>
        <w:ind w:firstLine="360"/>
        <w:rPr>
          <w:i/>
        </w:rPr>
      </w:pPr>
    </w:p>
    <w:p w:rsidR="00AC5CBF" w:rsidRDefault="00AC5CBF" w:rsidP="00AC5CBF">
      <w:pPr>
        <w:ind w:left="567"/>
        <w:rPr>
          <w:rFonts w:cs="Arial"/>
          <w:color w:val="000000"/>
          <w:sz w:val="20"/>
        </w:rPr>
      </w:pPr>
      <w:r w:rsidRPr="00CA5255">
        <w:rPr>
          <w:sz w:val="20"/>
        </w:rPr>
        <w:t>R</w:t>
      </w:r>
      <w:r>
        <w:rPr>
          <w:sz w:val="20"/>
        </w:rPr>
        <w:t>222 (r</w:t>
      </w:r>
      <w:r w:rsidRPr="00CA5255">
        <w:rPr>
          <w:sz w:val="20"/>
        </w:rPr>
        <w:t xml:space="preserve">eplaces </w:t>
      </w:r>
      <w:r>
        <w:rPr>
          <w:sz w:val="20"/>
        </w:rPr>
        <w:t>5.1 Solar Access in Part C(1))</w:t>
      </w:r>
    </w:p>
    <w:p w:rsidR="00EC5D2D" w:rsidRPr="00AC5CBF" w:rsidRDefault="00EC5D2D" w:rsidP="00EC5D2D">
      <w:pPr>
        <w:ind w:left="540"/>
        <w:rPr>
          <w:rFonts w:cs="Arial"/>
          <w:color w:val="000000"/>
          <w:sz w:val="20"/>
        </w:rPr>
      </w:pPr>
    </w:p>
    <w:p w:rsidR="00444F75" w:rsidRPr="00444F75" w:rsidRDefault="00444F75"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 Element 5: Amenity, 5.6 Private Open Space</w:t>
      </w:r>
      <w:r w:rsidR="00F72AF8">
        <w:rPr>
          <w:b/>
          <w:szCs w:val="24"/>
        </w:rPr>
        <w:t xml:space="preserve"> - Heading</w:t>
      </w:r>
    </w:p>
    <w:p w:rsidR="00EC5D2D" w:rsidRDefault="00EC5D2D" w:rsidP="00EC5D2D">
      <w:pPr>
        <w:ind w:left="540"/>
        <w:rPr>
          <w:rFonts w:cs="Arial"/>
          <w:color w:val="000000"/>
        </w:rPr>
      </w:pPr>
    </w:p>
    <w:p w:rsidR="00EC5D2D" w:rsidRDefault="00EC5D2D" w:rsidP="00EC5D2D">
      <w:pPr>
        <w:ind w:firstLine="360"/>
        <w:rPr>
          <w:i/>
        </w:rPr>
      </w:pPr>
      <w:r>
        <w:rPr>
          <w:i/>
        </w:rPr>
        <w:t>Substitute with</w:t>
      </w:r>
    </w:p>
    <w:p w:rsidR="00EC5D2D" w:rsidRDefault="00EC5D2D" w:rsidP="00EC5D2D">
      <w:pPr>
        <w:ind w:left="540"/>
        <w:rPr>
          <w:rFonts w:cs="Arial"/>
          <w:color w:val="000000"/>
        </w:rPr>
      </w:pPr>
    </w:p>
    <w:p w:rsidR="00EC5D2D" w:rsidRPr="0077711C" w:rsidRDefault="00EC5D2D" w:rsidP="00EC5D2D">
      <w:pPr>
        <w:ind w:left="540"/>
        <w:rPr>
          <w:rFonts w:cs="Arial"/>
          <w:color w:val="000000"/>
          <w:sz w:val="20"/>
        </w:rPr>
      </w:pPr>
      <w:r w:rsidRPr="0077711C">
        <w:rPr>
          <w:rFonts w:cs="Arial"/>
          <w:color w:val="000000"/>
          <w:sz w:val="20"/>
        </w:rPr>
        <w:t>5.6 Private Open Space (</w:t>
      </w:r>
      <w:r w:rsidR="00BE3836">
        <w:rPr>
          <w:rFonts w:cs="Arial"/>
          <w:color w:val="000000"/>
          <w:sz w:val="20"/>
        </w:rPr>
        <w:t>Replaces 5.3 Private Open Space</w:t>
      </w:r>
      <w:r w:rsidR="00963E81">
        <w:rPr>
          <w:rFonts w:cs="Arial"/>
          <w:color w:val="000000"/>
          <w:sz w:val="20"/>
        </w:rPr>
        <w:t xml:space="preserve"> in Part (C1</w:t>
      </w:r>
      <w:r w:rsidR="00BE3836">
        <w:rPr>
          <w:rFonts w:cs="Arial"/>
          <w:color w:val="000000"/>
          <w:sz w:val="20"/>
        </w:rPr>
        <w:t>)</w:t>
      </w:r>
      <w:r w:rsidR="00963E81">
        <w:rPr>
          <w:rFonts w:cs="Arial"/>
          <w:color w:val="000000"/>
          <w:sz w:val="20"/>
        </w:rPr>
        <w:t>)</w:t>
      </w:r>
    </w:p>
    <w:p w:rsidR="00EC5D2D" w:rsidRDefault="00EC5D2D" w:rsidP="00EC5D2D">
      <w:pPr>
        <w:ind w:left="540"/>
        <w:rPr>
          <w:rFonts w:cs="Arial"/>
          <w:color w:val="000000"/>
          <w:sz w:val="20"/>
        </w:rPr>
      </w:pPr>
    </w:p>
    <w:p w:rsidR="0025540B" w:rsidRPr="00444F75" w:rsidRDefault="0025540B"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 Element 7: Services, 7.3 Clothes Drying</w:t>
      </w:r>
    </w:p>
    <w:p w:rsidR="00EC5D2D" w:rsidRDefault="00EC5D2D" w:rsidP="00EC5D2D">
      <w:pPr>
        <w:ind w:left="540"/>
        <w:rPr>
          <w:rFonts w:cs="Arial"/>
          <w:color w:val="000000"/>
        </w:rPr>
      </w:pPr>
    </w:p>
    <w:p w:rsidR="00963E81" w:rsidRDefault="00963E81" w:rsidP="00963E81">
      <w:pPr>
        <w:ind w:firstLine="360"/>
        <w:rPr>
          <w:rFonts w:cs="Arial"/>
          <w:color w:val="000000"/>
          <w:sz w:val="20"/>
        </w:rPr>
      </w:pPr>
      <w:r>
        <w:rPr>
          <w:i/>
        </w:rPr>
        <w:t xml:space="preserve">Insert </w:t>
      </w:r>
      <w:r w:rsidRPr="00CA5255">
        <w:rPr>
          <w:sz w:val="20"/>
        </w:rPr>
        <w:t xml:space="preserve">(Replaces </w:t>
      </w:r>
      <w:r>
        <w:rPr>
          <w:sz w:val="20"/>
        </w:rPr>
        <w:t xml:space="preserve">R97 and C97) </w:t>
      </w:r>
      <w:r>
        <w:rPr>
          <w:i/>
        </w:rPr>
        <w:t>after ‘C245’</w:t>
      </w:r>
    </w:p>
    <w:p w:rsidR="00EC5D2D" w:rsidRPr="00963E81" w:rsidRDefault="00EC5D2D" w:rsidP="00EC5D2D">
      <w:pPr>
        <w:ind w:left="540"/>
        <w:rPr>
          <w:rFonts w:cs="Arial"/>
          <w:color w:val="000000"/>
          <w:sz w:val="20"/>
        </w:rPr>
      </w:pPr>
    </w:p>
    <w:p w:rsidR="00444F75" w:rsidRPr="00444F75" w:rsidRDefault="00444F75" w:rsidP="00EC5D2D">
      <w:pPr>
        <w:ind w:left="540"/>
        <w:rPr>
          <w:rFonts w:cs="Arial"/>
          <w:color w:val="000000"/>
          <w:sz w:val="20"/>
        </w:rPr>
      </w:pPr>
    </w:p>
    <w:p w:rsidR="00EC5D2D" w:rsidRPr="009B5955"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C(5) – Multi unit housing – Other Areas – RZ4 and RZ5 Zones and All Areas in the Commercial Zones, Element 7: Services, 7.4 Storage</w:t>
      </w:r>
    </w:p>
    <w:p w:rsidR="00EC5D2D" w:rsidRDefault="00EC5D2D" w:rsidP="00EC5D2D">
      <w:pPr>
        <w:ind w:left="540"/>
        <w:rPr>
          <w:rFonts w:cs="Arial"/>
          <w:color w:val="000000"/>
        </w:rPr>
      </w:pPr>
    </w:p>
    <w:p w:rsidR="00ED093E" w:rsidRDefault="00ED093E" w:rsidP="00ED093E">
      <w:pPr>
        <w:ind w:firstLine="360"/>
        <w:rPr>
          <w:rFonts w:cs="Arial"/>
          <w:color w:val="000000"/>
          <w:sz w:val="20"/>
        </w:rPr>
      </w:pPr>
      <w:r>
        <w:rPr>
          <w:i/>
        </w:rPr>
        <w:t xml:space="preserve">Insert </w:t>
      </w:r>
      <w:r w:rsidRPr="00CA5255">
        <w:rPr>
          <w:sz w:val="20"/>
        </w:rPr>
        <w:t xml:space="preserve">(Replaces </w:t>
      </w:r>
      <w:r>
        <w:rPr>
          <w:sz w:val="20"/>
        </w:rPr>
        <w:t>R</w:t>
      </w:r>
      <w:r w:rsidR="00D02055">
        <w:rPr>
          <w:sz w:val="20"/>
        </w:rPr>
        <w:t>96</w:t>
      </w:r>
      <w:r>
        <w:rPr>
          <w:sz w:val="20"/>
        </w:rPr>
        <w:t xml:space="preserve">) </w:t>
      </w:r>
      <w:r>
        <w:rPr>
          <w:i/>
        </w:rPr>
        <w:t>after ‘R246’</w:t>
      </w:r>
    </w:p>
    <w:p w:rsidR="00ED093E" w:rsidRPr="006D4F42" w:rsidRDefault="00ED093E" w:rsidP="00ED093E">
      <w:pPr>
        <w:ind w:firstLine="360"/>
        <w:rPr>
          <w:i/>
          <w:sz w:val="20"/>
        </w:rPr>
      </w:pPr>
    </w:p>
    <w:p w:rsidR="00ED093E" w:rsidRDefault="00ED093E" w:rsidP="00ED093E">
      <w:pPr>
        <w:ind w:firstLine="360"/>
        <w:rPr>
          <w:rFonts w:cs="Arial"/>
          <w:color w:val="000000"/>
          <w:sz w:val="20"/>
        </w:rPr>
      </w:pPr>
      <w:r>
        <w:rPr>
          <w:i/>
        </w:rPr>
        <w:t xml:space="preserve">Insert </w:t>
      </w:r>
      <w:r w:rsidRPr="00CA5255">
        <w:rPr>
          <w:sz w:val="20"/>
        </w:rPr>
        <w:t xml:space="preserve">(Replaces </w:t>
      </w:r>
      <w:r w:rsidR="00D02055">
        <w:rPr>
          <w:sz w:val="20"/>
        </w:rPr>
        <w:t>C96</w:t>
      </w:r>
      <w:r>
        <w:rPr>
          <w:sz w:val="20"/>
        </w:rPr>
        <w:t xml:space="preserve">) </w:t>
      </w:r>
      <w:r>
        <w:rPr>
          <w:i/>
        </w:rPr>
        <w:t>after ‘C246’</w:t>
      </w:r>
    </w:p>
    <w:p w:rsidR="00D02055" w:rsidRDefault="00D02055" w:rsidP="0039198A">
      <w:pPr>
        <w:ind w:left="567"/>
        <w:rPr>
          <w:rFonts w:cs="Arial"/>
          <w:sz w:val="20"/>
        </w:rPr>
      </w:pPr>
    </w:p>
    <w:p w:rsidR="00ED093E" w:rsidRDefault="00ED093E" w:rsidP="0039198A">
      <w:pPr>
        <w:ind w:left="567"/>
        <w:rPr>
          <w:rFonts w:cs="Arial"/>
          <w:sz w:val="20"/>
        </w:rPr>
      </w:pPr>
    </w:p>
    <w:p w:rsidR="00EC5D2D" w:rsidRDefault="00EC5D2D" w:rsidP="00EC5D2D">
      <w:pPr>
        <w:ind w:left="357"/>
        <w:rPr>
          <w:i/>
        </w:rPr>
      </w:pPr>
      <w:r>
        <w:rPr>
          <w:rFonts w:cs="Arial"/>
          <w:sz w:val="32"/>
          <w:szCs w:val="32"/>
        </w:rPr>
        <w:t>Variation to Industrial Zones Development Code</w:t>
      </w:r>
    </w:p>
    <w:p w:rsidR="00EC5D2D" w:rsidRDefault="00EC5D2D" w:rsidP="00EC5D2D"/>
    <w:p w:rsidR="00EC5D2D" w:rsidRPr="00137A49"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rPr>
      </w:pPr>
      <w:r>
        <w:rPr>
          <w:b/>
        </w:rPr>
        <w:t>Part B – General Development Controls, Element 6: Environment, 6.7 Hazardous Material, C46</w:t>
      </w:r>
    </w:p>
    <w:p w:rsidR="00EC5D2D" w:rsidRDefault="00EC5D2D" w:rsidP="00EC5D2D"/>
    <w:p w:rsidR="00EC5D2D" w:rsidRPr="009E1099" w:rsidRDefault="00ED093E" w:rsidP="00EC5D2D">
      <w:pPr>
        <w:ind w:firstLine="360"/>
        <w:rPr>
          <w:i/>
          <w:szCs w:val="24"/>
        </w:rPr>
      </w:pPr>
      <w:r>
        <w:rPr>
          <w:i/>
          <w:szCs w:val="24"/>
        </w:rPr>
        <w:t>Insert</w:t>
      </w:r>
    </w:p>
    <w:p w:rsidR="00EC5D2D" w:rsidRPr="009E1099" w:rsidRDefault="00EC5D2D" w:rsidP="00EC5D2D">
      <w:pPr>
        <w:ind w:firstLine="360"/>
        <w:rPr>
          <w:szCs w:val="24"/>
        </w:rPr>
      </w:pPr>
    </w:p>
    <w:p w:rsidR="009E53D1" w:rsidRDefault="00EC5D2D" w:rsidP="00EC5D2D">
      <w:pPr>
        <w:autoSpaceDE w:val="0"/>
        <w:autoSpaceDN w:val="0"/>
        <w:adjustRightInd w:val="0"/>
        <w:rPr>
          <w:rFonts w:cs="Arial"/>
          <w:sz w:val="20"/>
          <w:lang w:eastAsia="en-AU"/>
        </w:rPr>
      </w:pPr>
      <w:r>
        <w:rPr>
          <w:rFonts w:cs="Arial"/>
          <w:szCs w:val="24"/>
          <w:lang w:eastAsia="en-AU"/>
        </w:rPr>
        <w:tab/>
      </w:r>
      <w:r w:rsidRPr="00316652">
        <w:rPr>
          <w:rFonts w:cs="Arial"/>
          <w:sz w:val="20"/>
          <w:lang w:eastAsia="en-AU"/>
        </w:rPr>
        <w:t>If an endorsed hazardous material survey is required however evidence of an endorsed</w:t>
      </w:r>
    </w:p>
    <w:p w:rsidR="009E53D1" w:rsidRDefault="009E53D1" w:rsidP="00EC5D2D">
      <w:pPr>
        <w:autoSpaceDE w:val="0"/>
        <w:autoSpaceDN w:val="0"/>
        <w:adjustRightInd w:val="0"/>
        <w:rPr>
          <w:rFonts w:cs="Arial"/>
          <w:sz w:val="20"/>
          <w:lang w:eastAsia="en-AU"/>
        </w:rPr>
      </w:pPr>
      <w:r>
        <w:rPr>
          <w:rFonts w:cs="Arial"/>
          <w:sz w:val="20"/>
          <w:lang w:eastAsia="en-AU"/>
        </w:rPr>
        <w:tab/>
      </w:r>
      <w:r w:rsidR="00EC5D2D" w:rsidRPr="00316652">
        <w:rPr>
          <w:rFonts w:cs="Arial"/>
          <w:sz w:val="20"/>
          <w:lang w:eastAsia="en-AU"/>
        </w:rPr>
        <w:t xml:space="preserve">hazardous materials survey is not provided, the application will be referred to the relevant </w:t>
      </w:r>
    </w:p>
    <w:p w:rsidR="00EC5D2D" w:rsidRPr="00316652" w:rsidRDefault="009E53D1" w:rsidP="00EC5D2D">
      <w:pPr>
        <w:autoSpaceDE w:val="0"/>
        <w:autoSpaceDN w:val="0"/>
        <w:adjustRightInd w:val="0"/>
        <w:rPr>
          <w:rFonts w:cs="Arial"/>
          <w:sz w:val="20"/>
          <w:lang w:eastAsia="en-AU"/>
        </w:rPr>
      </w:pPr>
      <w:r>
        <w:rPr>
          <w:rFonts w:cs="Arial"/>
          <w:sz w:val="20"/>
          <w:lang w:eastAsia="en-AU"/>
        </w:rPr>
        <w:tab/>
      </w:r>
      <w:r w:rsidR="00EC5D2D" w:rsidRPr="00316652">
        <w:rPr>
          <w:rFonts w:cs="Arial"/>
          <w:sz w:val="20"/>
          <w:lang w:eastAsia="en-AU"/>
        </w:rPr>
        <w:t xml:space="preserve">agency in accordance with the requirements of the </w:t>
      </w:r>
      <w:r w:rsidR="00EC5D2D" w:rsidRPr="00316652">
        <w:rPr>
          <w:rFonts w:cs="Arial"/>
          <w:i/>
          <w:iCs/>
          <w:sz w:val="20"/>
          <w:lang w:eastAsia="en-AU"/>
        </w:rPr>
        <w:t>Planning and Development Act 2007</w:t>
      </w:r>
      <w:r w:rsidR="00EC5D2D" w:rsidRPr="00316652">
        <w:rPr>
          <w:rFonts w:cs="Arial"/>
          <w:sz w:val="20"/>
          <w:lang w:eastAsia="en-AU"/>
        </w:rPr>
        <w:t>.</w:t>
      </w:r>
    </w:p>
    <w:p w:rsidR="0077711C" w:rsidRPr="0025540B" w:rsidRDefault="0077711C" w:rsidP="0077711C">
      <w:pPr>
        <w:ind w:left="357"/>
        <w:rPr>
          <w:rFonts w:cs="Arial"/>
          <w:sz w:val="20"/>
        </w:rPr>
      </w:pPr>
    </w:p>
    <w:p w:rsidR="0077711C" w:rsidRPr="0025540B" w:rsidRDefault="0077711C" w:rsidP="0077711C">
      <w:pPr>
        <w:ind w:left="357"/>
        <w:rPr>
          <w:rFonts w:cs="Arial"/>
          <w:sz w:val="20"/>
        </w:rPr>
      </w:pPr>
    </w:p>
    <w:p w:rsidR="0077711C" w:rsidRDefault="0077711C" w:rsidP="0077711C">
      <w:pPr>
        <w:ind w:left="357"/>
        <w:rPr>
          <w:i/>
        </w:rPr>
      </w:pPr>
      <w:r>
        <w:rPr>
          <w:rFonts w:cs="Arial"/>
          <w:sz w:val="32"/>
          <w:szCs w:val="32"/>
        </w:rPr>
        <w:t>Variation to Community Facility Zone Development Code</w:t>
      </w:r>
    </w:p>
    <w:p w:rsidR="0077711C" w:rsidRDefault="0077711C" w:rsidP="0077711C"/>
    <w:p w:rsidR="0077711C" w:rsidRPr="00137A49" w:rsidRDefault="0077711C" w:rsidP="0077711C">
      <w:pPr>
        <w:numPr>
          <w:ilvl w:val="0"/>
          <w:numId w:val="2"/>
        </w:numPr>
        <w:pBdr>
          <w:top w:val="single" w:sz="4" w:space="0" w:color="auto"/>
          <w:left w:val="single" w:sz="4" w:space="4" w:color="auto"/>
          <w:bottom w:val="single" w:sz="4" w:space="1" w:color="auto"/>
          <w:right w:val="single" w:sz="4" w:space="4" w:color="auto"/>
        </w:pBdr>
        <w:shd w:val="clear" w:color="auto" w:fill="D9D9D9"/>
        <w:rPr>
          <w:b/>
          <w:i/>
        </w:rPr>
      </w:pPr>
      <w:r>
        <w:rPr>
          <w:b/>
        </w:rPr>
        <w:t>Part A – General Development Controls, Element 5: Amenity, Intent</w:t>
      </w:r>
    </w:p>
    <w:p w:rsidR="0077711C" w:rsidRDefault="0077711C" w:rsidP="0077711C"/>
    <w:p w:rsidR="0077711C" w:rsidRPr="009E1099" w:rsidRDefault="0077711C" w:rsidP="0077711C">
      <w:pPr>
        <w:ind w:firstLine="360"/>
        <w:rPr>
          <w:i/>
          <w:szCs w:val="24"/>
        </w:rPr>
      </w:pPr>
      <w:r>
        <w:rPr>
          <w:i/>
          <w:szCs w:val="24"/>
        </w:rPr>
        <w:t>Omit</w:t>
      </w:r>
    </w:p>
    <w:p w:rsidR="0077711C" w:rsidRPr="009B5955" w:rsidRDefault="0077711C" w:rsidP="0077711C">
      <w:pPr>
        <w:ind w:firstLine="360"/>
        <w:rPr>
          <w:szCs w:val="24"/>
        </w:rPr>
      </w:pPr>
    </w:p>
    <w:p w:rsidR="0077711C" w:rsidRPr="0077711C" w:rsidRDefault="0077711C" w:rsidP="0077711C">
      <w:pPr>
        <w:autoSpaceDE w:val="0"/>
        <w:autoSpaceDN w:val="0"/>
        <w:adjustRightInd w:val="0"/>
        <w:ind w:left="567"/>
        <w:rPr>
          <w:rFonts w:cs="Arial"/>
          <w:sz w:val="20"/>
          <w:lang w:eastAsia="en-AU"/>
        </w:rPr>
      </w:pPr>
      <w:r w:rsidRPr="009B5955">
        <w:rPr>
          <w:rFonts w:cs="Arial"/>
          <w:szCs w:val="24"/>
          <w:lang w:eastAsia="en-AU"/>
        </w:rPr>
        <w:tab/>
      </w:r>
      <w:r w:rsidRPr="0077711C">
        <w:rPr>
          <w:rFonts w:cs="Arial"/>
          <w:sz w:val="20"/>
          <w:lang w:eastAsia="en-AU"/>
        </w:rPr>
        <w:t xml:space="preserve">a) To ensure the development is designed and sited to maximise solar access   </w:t>
      </w:r>
    </w:p>
    <w:p w:rsidR="0077711C" w:rsidRDefault="0077711C" w:rsidP="0077711C">
      <w:pPr>
        <w:autoSpaceDE w:val="0"/>
        <w:autoSpaceDN w:val="0"/>
        <w:adjustRightInd w:val="0"/>
        <w:ind w:left="567"/>
        <w:rPr>
          <w:rFonts w:cs="Arial"/>
          <w:sz w:val="20"/>
          <w:lang w:eastAsia="en-AU"/>
        </w:rPr>
      </w:pPr>
      <w:r w:rsidRPr="0077711C">
        <w:rPr>
          <w:rFonts w:cs="Arial"/>
          <w:sz w:val="20"/>
          <w:lang w:eastAsia="en-AU"/>
        </w:rPr>
        <w:t xml:space="preserve">       to private open space and living areas</w:t>
      </w:r>
    </w:p>
    <w:p w:rsidR="00ED093E" w:rsidRDefault="00ED093E" w:rsidP="0077711C">
      <w:pPr>
        <w:autoSpaceDE w:val="0"/>
        <w:autoSpaceDN w:val="0"/>
        <w:adjustRightInd w:val="0"/>
        <w:ind w:left="567"/>
        <w:rPr>
          <w:rFonts w:cs="Arial"/>
          <w:sz w:val="20"/>
          <w:lang w:eastAsia="en-AU"/>
        </w:rPr>
      </w:pPr>
    </w:p>
    <w:p w:rsidR="00ED093E" w:rsidRPr="0077711C" w:rsidRDefault="00ED093E" w:rsidP="0077711C">
      <w:pPr>
        <w:autoSpaceDE w:val="0"/>
        <w:autoSpaceDN w:val="0"/>
        <w:adjustRightInd w:val="0"/>
        <w:ind w:left="567"/>
        <w:rPr>
          <w:rFonts w:cs="Arial"/>
          <w:color w:val="000000"/>
          <w:sz w:val="20"/>
        </w:rPr>
      </w:pPr>
    </w:p>
    <w:p w:rsidR="005872D2" w:rsidRPr="009B5955" w:rsidRDefault="005872D2" w:rsidP="005872D2">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sidRPr="009B5955">
        <w:rPr>
          <w:b/>
          <w:szCs w:val="24"/>
        </w:rPr>
        <w:t>Part A – General Development  Controls, Element 5: Amenity, Rule 5.1 Solar Access</w:t>
      </w:r>
    </w:p>
    <w:p w:rsidR="005872D2" w:rsidRPr="009B5955" w:rsidRDefault="005872D2" w:rsidP="005872D2">
      <w:pPr>
        <w:rPr>
          <w:szCs w:val="24"/>
        </w:rPr>
      </w:pPr>
    </w:p>
    <w:p w:rsidR="005872D2" w:rsidRPr="009B5955" w:rsidRDefault="005872D2" w:rsidP="005872D2">
      <w:pPr>
        <w:ind w:firstLine="360"/>
        <w:rPr>
          <w:i/>
          <w:szCs w:val="24"/>
        </w:rPr>
      </w:pPr>
      <w:r w:rsidRPr="009B5955">
        <w:rPr>
          <w:i/>
          <w:szCs w:val="24"/>
        </w:rPr>
        <w:t>Omit</w:t>
      </w:r>
    </w:p>
    <w:p w:rsidR="005872D2" w:rsidRPr="009B5955" w:rsidRDefault="005872D2" w:rsidP="005872D2">
      <w:pPr>
        <w:ind w:firstLine="360"/>
        <w:rPr>
          <w:szCs w:val="24"/>
        </w:rPr>
      </w:pPr>
    </w:p>
    <w:p w:rsidR="005872D2" w:rsidRPr="0077711C" w:rsidRDefault="005872D2" w:rsidP="005872D2">
      <w:pPr>
        <w:autoSpaceDE w:val="0"/>
        <w:autoSpaceDN w:val="0"/>
        <w:adjustRightInd w:val="0"/>
        <w:ind w:left="567"/>
        <w:rPr>
          <w:rFonts w:cs="Arial"/>
          <w:color w:val="000000"/>
          <w:sz w:val="20"/>
        </w:rPr>
      </w:pPr>
      <w:r w:rsidRPr="0077711C">
        <w:rPr>
          <w:rFonts w:cs="Arial"/>
          <w:sz w:val="20"/>
          <w:lang w:eastAsia="en-AU"/>
        </w:rPr>
        <w:tab/>
        <w:t>5.1 Solar Access</w:t>
      </w:r>
      <w:r w:rsidR="00ED093E">
        <w:rPr>
          <w:rFonts w:cs="Arial"/>
          <w:sz w:val="20"/>
          <w:lang w:eastAsia="en-AU"/>
        </w:rPr>
        <w:t xml:space="preserve"> and all provisions under the heading</w:t>
      </w:r>
    </w:p>
    <w:p w:rsidR="0039198A" w:rsidRPr="0025540B" w:rsidRDefault="0039198A" w:rsidP="00EC5D2D">
      <w:pPr>
        <w:ind w:left="540"/>
        <w:rPr>
          <w:rFonts w:cs="Arial"/>
          <w:color w:val="000000"/>
          <w:sz w:val="20"/>
        </w:rPr>
      </w:pPr>
    </w:p>
    <w:p w:rsidR="00444F75" w:rsidRPr="0025540B" w:rsidRDefault="00444F75" w:rsidP="00EC5D2D">
      <w:pPr>
        <w:ind w:left="540"/>
        <w:rPr>
          <w:rFonts w:cs="Arial"/>
          <w:color w:val="000000"/>
          <w:sz w:val="20"/>
        </w:rPr>
      </w:pPr>
    </w:p>
    <w:p w:rsidR="00EC5D2D" w:rsidRDefault="00EC5D2D" w:rsidP="00EC5D2D">
      <w:pPr>
        <w:spacing w:after="120"/>
        <w:ind w:left="357"/>
        <w:rPr>
          <w:i/>
        </w:rPr>
      </w:pPr>
      <w:r w:rsidRPr="00381189">
        <w:rPr>
          <w:rFonts w:cs="Arial"/>
          <w:sz w:val="32"/>
          <w:szCs w:val="32"/>
        </w:rPr>
        <w:t xml:space="preserve">Variation to </w:t>
      </w:r>
      <w:r w:rsidR="009851C1">
        <w:rPr>
          <w:rFonts w:cs="Arial"/>
          <w:sz w:val="32"/>
          <w:szCs w:val="32"/>
        </w:rPr>
        <w:t>P</w:t>
      </w:r>
      <w:r>
        <w:rPr>
          <w:rFonts w:cs="Arial"/>
          <w:sz w:val="32"/>
          <w:szCs w:val="32"/>
        </w:rPr>
        <w:t xml:space="preserve">arks and </w:t>
      </w:r>
      <w:r w:rsidR="009851C1">
        <w:rPr>
          <w:rFonts w:cs="Arial"/>
          <w:sz w:val="32"/>
          <w:szCs w:val="32"/>
        </w:rPr>
        <w:t>R</w:t>
      </w:r>
      <w:r>
        <w:rPr>
          <w:rFonts w:cs="Arial"/>
          <w:sz w:val="32"/>
          <w:szCs w:val="32"/>
        </w:rPr>
        <w:t xml:space="preserve">ecreation </w:t>
      </w:r>
      <w:r w:rsidR="009851C1">
        <w:rPr>
          <w:rFonts w:cs="Arial"/>
          <w:sz w:val="32"/>
          <w:szCs w:val="32"/>
        </w:rPr>
        <w:t>Z</w:t>
      </w:r>
      <w:r>
        <w:rPr>
          <w:rFonts w:cs="Arial"/>
          <w:sz w:val="32"/>
          <w:szCs w:val="32"/>
        </w:rPr>
        <w:t xml:space="preserve">one </w:t>
      </w:r>
      <w:r w:rsidR="009851C1">
        <w:rPr>
          <w:rFonts w:cs="Arial"/>
          <w:sz w:val="32"/>
          <w:szCs w:val="32"/>
        </w:rPr>
        <w:t>D</w:t>
      </w:r>
      <w:r>
        <w:rPr>
          <w:rFonts w:cs="Arial"/>
          <w:sz w:val="32"/>
          <w:szCs w:val="32"/>
        </w:rPr>
        <w:t xml:space="preserve">evelopment </w:t>
      </w:r>
      <w:r w:rsidR="009851C1">
        <w:rPr>
          <w:rFonts w:cs="Arial"/>
          <w:sz w:val="32"/>
          <w:szCs w:val="32"/>
        </w:rPr>
        <w:t>C</w:t>
      </w:r>
      <w:r>
        <w:rPr>
          <w:rFonts w:cs="Arial"/>
          <w:sz w:val="32"/>
          <w:szCs w:val="32"/>
        </w:rPr>
        <w:t>ode</w:t>
      </w:r>
    </w:p>
    <w:p w:rsidR="00EC5D2D" w:rsidRDefault="00EC5D2D" w:rsidP="00EC5D2D"/>
    <w:p w:rsidR="00EC5D2D"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pPr>
      <w:r w:rsidRPr="00F04F33">
        <w:rPr>
          <w:b/>
        </w:rPr>
        <w:t>Part A – Zone Specific Controls, Part A(2) – PRZ2 – Restricted Access Recreation Zone, Element 1: Restrictions on Use</w:t>
      </w:r>
    </w:p>
    <w:p w:rsidR="00EC5D2D" w:rsidRDefault="00EC5D2D" w:rsidP="00EC5D2D"/>
    <w:p w:rsidR="00EC5D2D" w:rsidRDefault="005872D2" w:rsidP="00EC5D2D">
      <w:pPr>
        <w:ind w:firstLine="360"/>
        <w:rPr>
          <w:i/>
        </w:rPr>
      </w:pPr>
      <w:r>
        <w:rPr>
          <w:i/>
        </w:rPr>
        <w:t>Omit</w:t>
      </w:r>
    </w:p>
    <w:p w:rsidR="00EC5D2D" w:rsidRDefault="00EC5D2D" w:rsidP="00EC5D2D">
      <w:pPr>
        <w:ind w:firstLine="360"/>
        <w:rPr>
          <w:i/>
        </w:rPr>
      </w:pPr>
    </w:p>
    <w:p w:rsidR="00EC5D2D" w:rsidRPr="0077711C" w:rsidRDefault="00EC5D2D" w:rsidP="0077711C">
      <w:pPr>
        <w:ind w:left="567"/>
        <w:rPr>
          <w:i/>
          <w:sz w:val="20"/>
        </w:rPr>
      </w:pPr>
      <w:r w:rsidRPr="0077711C">
        <w:rPr>
          <w:i/>
          <w:sz w:val="20"/>
        </w:rPr>
        <w:t>R7 and renumber R7A and C7A to R7 and C7.</w:t>
      </w:r>
    </w:p>
    <w:p w:rsidR="00ED093E" w:rsidRDefault="00ED093E" w:rsidP="00ED093E">
      <w:pPr>
        <w:spacing w:after="120"/>
        <w:ind w:left="357"/>
        <w:rPr>
          <w:rFonts w:cs="Arial"/>
          <w:sz w:val="32"/>
          <w:szCs w:val="32"/>
        </w:rPr>
      </w:pPr>
    </w:p>
    <w:p w:rsidR="00EC5D2D" w:rsidRPr="00137A49"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rPr>
      </w:pPr>
      <w:r>
        <w:rPr>
          <w:b/>
        </w:rPr>
        <w:t xml:space="preserve">Part </w:t>
      </w:r>
      <w:r w:rsidR="005F4715">
        <w:rPr>
          <w:b/>
        </w:rPr>
        <w:t>B</w:t>
      </w:r>
      <w:r>
        <w:rPr>
          <w:b/>
        </w:rPr>
        <w:t xml:space="preserve"> – General Development Controls, Element 5: Amenity, Intent</w:t>
      </w:r>
    </w:p>
    <w:p w:rsidR="00EC5D2D" w:rsidRDefault="00EC5D2D" w:rsidP="00EC5D2D"/>
    <w:p w:rsidR="00EC5D2D" w:rsidRPr="009E1099" w:rsidRDefault="00EC5D2D" w:rsidP="00EC5D2D">
      <w:pPr>
        <w:ind w:firstLine="360"/>
        <w:rPr>
          <w:i/>
          <w:szCs w:val="24"/>
        </w:rPr>
      </w:pPr>
      <w:r>
        <w:rPr>
          <w:i/>
          <w:szCs w:val="24"/>
        </w:rPr>
        <w:t>Omit</w:t>
      </w:r>
    </w:p>
    <w:p w:rsidR="00EC5D2D" w:rsidRPr="009B5955" w:rsidRDefault="00EC5D2D" w:rsidP="00EC5D2D">
      <w:pPr>
        <w:ind w:firstLine="360"/>
        <w:rPr>
          <w:szCs w:val="24"/>
        </w:rPr>
      </w:pPr>
    </w:p>
    <w:p w:rsidR="00EC5D2D" w:rsidRPr="0077711C" w:rsidRDefault="00EC5D2D" w:rsidP="00EC5D2D">
      <w:pPr>
        <w:autoSpaceDE w:val="0"/>
        <w:autoSpaceDN w:val="0"/>
        <w:adjustRightInd w:val="0"/>
        <w:ind w:left="567"/>
        <w:rPr>
          <w:rFonts w:cs="Arial"/>
          <w:sz w:val="20"/>
          <w:lang w:eastAsia="en-AU"/>
        </w:rPr>
      </w:pPr>
      <w:r w:rsidRPr="0077711C">
        <w:rPr>
          <w:rFonts w:cs="Arial"/>
          <w:sz w:val="20"/>
          <w:lang w:eastAsia="en-AU"/>
        </w:rPr>
        <w:tab/>
        <w:t xml:space="preserve">a) To ensure the development is designed and sited to maximise solar access     </w:t>
      </w:r>
    </w:p>
    <w:p w:rsidR="00EC5D2D" w:rsidRPr="0077711C" w:rsidRDefault="00EC5D2D" w:rsidP="00EC5D2D">
      <w:pPr>
        <w:autoSpaceDE w:val="0"/>
        <w:autoSpaceDN w:val="0"/>
        <w:adjustRightInd w:val="0"/>
        <w:ind w:left="567"/>
        <w:rPr>
          <w:rFonts w:cs="Arial"/>
          <w:color w:val="000000"/>
          <w:sz w:val="20"/>
        </w:rPr>
      </w:pPr>
      <w:r w:rsidRPr="0077711C">
        <w:rPr>
          <w:rFonts w:cs="Arial"/>
          <w:sz w:val="20"/>
          <w:lang w:eastAsia="en-AU"/>
        </w:rPr>
        <w:t xml:space="preserve">       to private open space and living areas</w:t>
      </w:r>
    </w:p>
    <w:p w:rsidR="007F1C77" w:rsidRDefault="007F1C77" w:rsidP="00434165">
      <w:pPr>
        <w:rPr>
          <w:rFonts w:cs="Arial"/>
          <w:b/>
          <w:sz w:val="20"/>
        </w:rPr>
      </w:pPr>
    </w:p>
    <w:p w:rsidR="00CA74CC" w:rsidRDefault="00CA74CC" w:rsidP="00434165">
      <w:pPr>
        <w:rPr>
          <w:rFonts w:cs="Arial"/>
          <w:b/>
          <w:sz w:val="20"/>
        </w:rPr>
      </w:pPr>
    </w:p>
    <w:p w:rsidR="009E53D1" w:rsidRPr="00444F75" w:rsidRDefault="009E53D1" w:rsidP="00434165">
      <w:pPr>
        <w:rPr>
          <w:rFonts w:cs="Arial"/>
          <w:b/>
          <w:sz w:val="20"/>
        </w:rPr>
      </w:pPr>
    </w:p>
    <w:p w:rsidR="00705BE0" w:rsidRPr="00444F75" w:rsidRDefault="00705BE0" w:rsidP="00434165">
      <w:pPr>
        <w:rPr>
          <w:rFonts w:cs="Arial"/>
          <w:b/>
          <w:sz w:val="20"/>
        </w:rPr>
      </w:pPr>
    </w:p>
    <w:p w:rsidR="0081318C" w:rsidRPr="009B5955" w:rsidRDefault="005F4715" w:rsidP="0081318C">
      <w:pPr>
        <w:numPr>
          <w:ilvl w:val="0"/>
          <w:numId w:val="2"/>
        </w:numPr>
        <w:pBdr>
          <w:top w:val="single" w:sz="4" w:space="0" w:color="auto"/>
          <w:left w:val="single" w:sz="4" w:space="4" w:color="auto"/>
          <w:bottom w:val="single" w:sz="4" w:space="1" w:color="auto"/>
          <w:right w:val="single" w:sz="4" w:space="4" w:color="auto"/>
        </w:pBdr>
        <w:shd w:val="clear" w:color="auto" w:fill="D9D9D9"/>
        <w:rPr>
          <w:b/>
          <w:i/>
          <w:szCs w:val="24"/>
        </w:rPr>
      </w:pPr>
      <w:r>
        <w:rPr>
          <w:b/>
          <w:szCs w:val="24"/>
        </w:rPr>
        <w:t>Part B</w:t>
      </w:r>
      <w:r w:rsidR="0081318C" w:rsidRPr="009B5955">
        <w:rPr>
          <w:b/>
          <w:szCs w:val="24"/>
        </w:rPr>
        <w:t xml:space="preserve"> – General Development  Controls, Element 5: Amenity, 5.1 Solar Access</w:t>
      </w:r>
    </w:p>
    <w:p w:rsidR="0081318C" w:rsidRPr="009B5955" w:rsidRDefault="0081318C" w:rsidP="0081318C">
      <w:pPr>
        <w:rPr>
          <w:szCs w:val="24"/>
        </w:rPr>
      </w:pPr>
    </w:p>
    <w:p w:rsidR="0081318C" w:rsidRPr="009B5955" w:rsidRDefault="0081318C" w:rsidP="0081318C">
      <w:pPr>
        <w:ind w:firstLine="360"/>
        <w:rPr>
          <w:i/>
          <w:szCs w:val="24"/>
        </w:rPr>
      </w:pPr>
      <w:r w:rsidRPr="009B5955">
        <w:rPr>
          <w:i/>
          <w:szCs w:val="24"/>
        </w:rPr>
        <w:t>Omit</w:t>
      </w:r>
    </w:p>
    <w:p w:rsidR="0081318C" w:rsidRPr="009B5955" w:rsidRDefault="0081318C" w:rsidP="0081318C">
      <w:pPr>
        <w:ind w:firstLine="360"/>
        <w:rPr>
          <w:szCs w:val="24"/>
        </w:rPr>
      </w:pPr>
    </w:p>
    <w:p w:rsidR="0081318C" w:rsidRPr="0077711C" w:rsidRDefault="0081318C" w:rsidP="0081318C">
      <w:pPr>
        <w:autoSpaceDE w:val="0"/>
        <w:autoSpaceDN w:val="0"/>
        <w:adjustRightInd w:val="0"/>
        <w:ind w:left="567"/>
        <w:rPr>
          <w:rFonts w:cs="Arial"/>
          <w:color w:val="000000"/>
          <w:sz w:val="20"/>
        </w:rPr>
      </w:pPr>
      <w:r w:rsidRPr="0077711C">
        <w:rPr>
          <w:rFonts w:cs="Arial"/>
          <w:sz w:val="20"/>
          <w:lang w:eastAsia="en-AU"/>
        </w:rPr>
        <w:tab/>
        <w:t>5.1 Solar Access</w:t>
      </w:r>
      <w:r w:rsidR="005F4715">
        <w:rPr>
          <w:rFonts w:cs="Arial"/>
          <w:sz w:val="20"/>
          <w:lang w:eastAsia="en-AU"/>
        </w:rPr>
        <w:t xml:space="preserve"> and all provisions under the heading</w:t>
      </w:r>
    </w:p>
    <w:p w:rsidR="002E6367" w:rsidRPr="0025540B" w:rsidRDefault="002E6367" w:rsidP="002E6367">
      <w:pPr>
        <w:ind w:left="540"/>
        <w:rPr>
          <w:rFonts w:cs="Arial"/>
          <w:color w:val="000000"/>
          <w:sz w:val="20"/>
        </w:rPr>
      </w:pPr>
    </w:p>
    <w:p w:rsidR="0077711C" w:rsidRPr="0025540B" w:rsidRDefault="0077711C" w:rsidP="002E6367">
      <w:pPr>
        <w:ind w:left="540"/>
        <w:rPr>
          <w:rFonts w:cs="Arial"/>
          <w:color w:val="000000"/>
          <w:sz w:val="20"/>
        </w:rPr>
      </w:pPr>
    </w:p>
    <w:p w:rsidR="0043326A" w:rsidRDefault="0043326A">
      <w:pPr>
        <w:rPr>
          <w:rFonts w:cs="Arial"/>
          <w:sz w:val="32"/>
          <w:szCs w:val="32"/>
        </w:rPr>
      </w:pPr>
      <w:r>
        <w:rPr>
          <w:rFonts w:cs="Arial"/>
          <w:sz w:val="32"/>
          <w:szCs w:val="32"/>
        </w:rPr>
        <w:br w:type="page"/>
      </w:r>
    </w:p>
    <w:p w:rsidR="0077711C" w:rsidRDefault="0077711C" w:rsidP="0077711C">
      <w:pPr>
        <w:spacing w:after="120"/>
        <w:ind w:left="357"/>
        <w:rPr>
          <w:i/>
        </w:rPr>
      </w:pPr>
      <w:r>
        <w:rPr>
          <w:rFonts w:cs="Arial"/>
          <w:sz w:val="32"/>
          <w:szCs w:val="32"/>
        </w:rPr>
        <w:t>Variation to Bicycle Parking General Code</w:t>
      </w:r>
    </w:p>
    <w:p w:rsidR="0077711C" w:rsidRDefault="0077711C" w:rsidP="0077711C"/>
    <w:p w:rsidR="0077711C" w:rsidRDefault="0077711C" w:rsidP="0077711C">
      <w:pPr>
        <w:numPr>
          <w:ilvl w:val="0"/>
          <w:numId w:val="2"/>
        </w:numPr>
        <w:pBdr>
          <w:top w:val="single" w:sz="4" w:space="0" w:color="auto"/>
          <w:left w:val="single" w:sz="4" w:space="4" w:color="auto"/>
          <w:bottom w:val="single" w:sz="4" w:space="1" w:color="auto"/>
          <w:right w:val="single" w:sz="4" w:space="4" w:color="auto"/>
        </w:pBdr>
        <w:shd w:val="clear" w:color="auto" w:fill="D9D9D9"/>
      </w:pPr>
      <w:r w:rsidRPr="00FC4436">
        <w:rPr>
          <w:b/>
        </w:rPr>
        <w:t>1. Planning Context, 1.3 When to and who will access this code</w:t>
      </w:r>
    </w:p>
    <w:p w:rsidR="0077711C" w:rsidRDefault="0077711C" w:rsidP="0077711C">
      <w:pPr>
        <w:ind w:firstLine="360"/>
        <w:rPr>
          <w:i/>
        </w:rPr>
      </w:pPr>
    </w:p>
    <w:p w:rsidR="0077711C" w:rsidRDefault="0077711C" w:rsidP="0077711C">
      <w:pPr>
        <w:ind w:firstLine="360"/>
        <w:rPr>
          <w:i/>
        </w:rPr>
      </w:pPr>
      <w:r>
        <w:rPr>
          <w:i/>
        </w:rPr>
        <w:t>Substitute with:</w:t>
      </w:r>
    </w:p>
    <w:p w:rsidR="0077711C" w:rsidRDefault="0077711C" w:rsidP="0077711C">
      <w:pPr>
        <w:ind w:left="540"/>
        <w:rPr>
          <w:rFonts w:cs="Arial"/>
          <w:color w:val="000000"/>
        </w:rPr>
      </w:pPr>
    </w:p>
    <w:p w:rsidR="0077711C" w:rsidRPr="0077711C" w:rsidRDefault="0077711C" w:rsidP="0077711C">
      <w:pPr>
        <w:ind w:left="540"/>
        <w:rPr>
          <w:rFonts w:cs="Arial"/>
          <w:color w:val="000000"/>
          <w:sz w:val="20"/>
        </w:rPr>
      </w:pPr>
      <w:r w:rsidRPr="0077711C">
        <w:rPr>
          <w:rFonts w:cs="Arial"/>
          <w:color w:val="000000"/>
          <w:sz w:val="20"/>
        </w:rPr>
        <w:t>1.3 Application of this code</w:t>
      </w:r>
    </w:p>
    <w:p w:rsidR="0077711C" w:rsidRPr="0077711C" w:rsidRDefault="0077711C" w:rsidP="0077711C">
      <w:pPr>
        <w:ind w:left="567" w:hanging="27"/>
        <w:rPr>
          <w:rFonts w:cs="Arial"/>
          <w:color w:val="000000"/>
          <w:sz w:val="20"/>
        </w:rPr>
      </w:pPr>
    </w:p>
    <w:p w:rsidR="0077711C" w:rsidRPr="0077711C" w:rsidRDefault="0077711C" w:rsidP="0077711C">
      <w:pPr>
        <w:autoSpaceDE w:val="0"/>
        <w:autoSpaceDN w:val="0"/>
        <w:adjustRightInd w:val="0"/>
        <w:ind w:left="567"/>
        <w:rPr>
          <w:rFonts w:cs="Arial"/>
          <w:sz w:val="20"/>
          <w:lang w:eastAsia="en-AU"/>
        </w:rPr>
      </w:pPr>
      <w:r w:rsidRPr="0077711C">
        <w:rPr>
          <w:rFonts w:cs="Arial"/>
          <w:sz w:val="20"/>
          <w:lang w:eastAsia="en-AU"/>
        </w:rPr>
        <w:t>This Code applies to all activities that require development approval under the P</w:t>
      </w:r>
      <w:r w:rsidRPr="0077711C">
        <w:rPr>
          <w:rFonts w:cs="Arial"/>
          <w:i/>
          <w:iCs/>
          <w:sz w:val="20"/>
          <w:lang w:eastAsia="en-AU"/>
        </w:rPr>
        <w:t>lanning and Development Act 2007</w:t>
      </w:r>
      <w:r w:rsidRPr="0077711C">
        <w:rPr>
          <w:rFonts w:cs="Arial"/>
          <w:sz w:val="20"/>
          <w:lang w:eastAsia="en-AU"/>
        </w:rPr>
        <w:t>, including development, redevelopment and refurbishment, for a range of developments that are likely to generate demand for end-of-trip cycling facilities. Developers should use this Code to determine the amount, design and location of bicycle parking, lockers and showers to include with a development.</w:t>
      </w:r>
    </w:p>
    <w:p w:rsidR="0077711C" w:rsidRPr="0077711C" w:rsidRDefault="0077711C" w:rsidP="0077711C">
      <w:pPr>
        <w:autoSpaceDE w:val="0"/>
        <w:autoSpaceDN w:val="0"/>
        <w:adjustRightInd w:val="0"/>
        <w:ind w:left="567"/>
        <w:rPr>
          <w:rFonts w:cs="Arial"/>
          <w:sz w:val="20"/>
          <w:lang w:eastAsia="en-AU"/>
        </w:rPr>
      </w:pPr>
    </w:p>
    <w:p w:rsidR="0077711C" w:rsidRPr="0077711C" w:rsidRDefault="0077711C" w:rsidP="0077711C">
      <w:pPr>
        <w:autoSpaceDE w:val="0"/>
        <w:autoSpaceDN w:val="0"/>
        <w:adjustRightInd w:val="0"/>
        <w:ind w:left="567"/>
        <w:rPr>
          <w:rFonts w:cs="Arial"/>
          <w:sz w:val="20"/>
          <w:lang w:eastAsia="en-AU"/>
        </w:rPr>
      </w:pPr>
      <w:r w:rsidRPr="0077711C">
        <w:rPr>
          <w:rFonts w:cs="Arial"/>
          <w:sz w:val="20"/>
          <w:lang w:eastAsia="en-AU"/>
        </w:rPr>
        <w:t>The ACT Planning and Land Authority will use this Code to inform the consideration and assessment of development applications.</w:t>
      </w:r>
    </w:p>
    <w:p w:rsidR="0077711C" w:rsidRPr="0077711C" w:rsidRDefault="0077711C" w:rsidP="0077711C">
      <w:pPr>
        <w:autoSpaceDE w:val="0"/>
        <w:autoSpaceDN w:val="0"/>
        <w:adjustRightInd w:val="0"/>
        <w:ind w:left="567"/>
        <w:rPr>
          <w:rFonts w:cs="Arial"/>
          <w:sz w:val="20"/>
          <w:lang w:eastAsia="en-AU"/>
        </w:rPr>
      </w:pPr>
    </w:p>
    <w:p w:rsidR="0077711C" w:rsidRPr="0077711C" w:rsidRDefault="0077711C" w:rsidP="0077711C">
      <w:pPr>
        <w:autoSpaceDE w:val="0"/>
        <w:autoSpaceDN w:val="0"/>
        <w:adjustRightInd w:val="0"/>
        <w:ind w:left="567"/>
        <w:rPr>
          <w:rFonts w:cs="Arial"/>
          <w:color w:val="000000"/>
          <w:sz w:val="20"/>
        </w:rPr>
      </w:pPr>
      <w:r w:rsidRPr="0077711C">
        <w:rPr>
          <w:rFonts w:cs="Arial"/>
          <w:sz w:val="20"/>
          <w:lang w:eastAsia="en-AU"/>
        </w:rPr>
        <w:t>Building owners and tenants may wish to refer to this Code for guidance when planning improvements to the cycling facilities on their premises.</w:t>
      </w:r>
    </w:p>
    <w:p w:rsidR="00444F75" w:rsidRPr="0025540B" w:rsidRDefault="00444F75" w:rsidP="00EC5D2D">
      <w:pPr>
        <w:ind w:left="357"/>
        <w:rPr>
          <w:rFonts w:cs="Arial"/>
          <w:sz w:val="20"/>
        </w:rPr>
      </w:pPr>
    </w:p>
    <w:p w:rsidR="0025540B" w:rsidRPr="0025540B" w:rsidRDefault="0025540B" w:rsidP="00EC5D2D">
      <w:pPr>
        <w:ind w:left="357"/>
        <w:rPr>
          <w:rFonts w:cs="Arial"/>
          <w:sz w:val="20"/>
        </w:rPr>
      </w:pPr>
    </w:p>
    <w:p w:rsidR="00EC5D2D" w:rsidRDefault="00EC5D2D" w:rsidP="00EC5D2D">
      <w:pPr>
        <w:ind w:left="357"/>
        <w:rPr>
          <w:i/>
        </w:rPr>
      </w:pPr>
      <w:r>
        <w:rPr>
          <w:rFonts w:cs="Arial"/>
          <w:sz w:val="32"/>
          <w:szCs w:val="32"/>
        </w:rPr>
        <w:t>V</w:t>
      </w:r>
      <w:r w:rsidRPr="00381189">
        <w:rPr>
          <w:rFonts w:cs="Arial"/>
          <w:sz w:val="32"/>
          <w:szCs w:val="32"/>
        </w:rPr>
        <w:t xml:space="preserve">ariation to </w:t>
      </w:r>
      <w:r>
        <w:rPr>
          <w:rFonts w:cs="Arial"/>
          <w:sz w:val="32"/>
          <w:szCs w:val="32"/>
        </w:rPr>
        <w:t>Communication Facilities and Associated Infrastructure General Code</w:t>
      </w:r>
    </w:p>
    <w:p w:rsidR="00EC5D2D" w:rsidRDefault="00EC5D2D" w:rsidP="00EC5D2D"/>
    <w:p w:rsidR="00EC5D2D" w:rsidRPr="00137A49"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rPr>
      </w:pPr>
      <w:r>
        <w:rPr>
          <w:b/>
        </w:rPr>
        <w:t>Part B: General Development Controls, Element 2: Building and Site Controls, R33</w:t>
      </w:r>
    </w:p>
    <w:p w:rsidR="00EC5D2D" w:rsidRDefault="00EC5D2D" w:rsidP="00EC5D2D"/>
    <w:p w:rsidR="00EC5D2D" w:rsidRDefault="00EC5D2D" w:rsidP="00EC5D2D">
      <w:pPr>
        <w:ind w:firstLine="360"/>
        <w:rPr>
          <w:i/>
        </w:rPr>
      </w:pPr>
      <w:r>
        <w:rPr>
          <w:i/>
        </w:rPr>
        <w:t>Substitute with</w:t>
      </w:r>
    </w:p>
    <w:p w:rsidR="00EC5D2D" w:rsidRDefault="00EC5D2D" w:rsidP="00EC5D2D">
      <w:pPr>
        <w:ind w:firstLine="360"/>
        <w:rPr>
          <w:i/>
        </w:rPr>
      </w:pPr>
    </w:p>
    <w:p w:rsidR="00EC5D2D" w:rsidRPr="00444F75" w:rsidRDefault="00EC5D2D" w:rsidP="00EC5D2D">
      <w:pPr>
        <w:ind w:left="540"/>
        <w:rPr>
          <w:rFonts w:cs="Arial"/>
          <w:color w:val="000000"/>
          <w:sz w:val="20"/>
        </w:rPr>
      </w:pPr>
      <w:r w:rsidRPr="00444F75">
        <w:rPr>
          <w:rFonts w:cs="Arial"/>
          <w:color w:val="000000"/>
          <w:sz w:val="20"/>
        </w:rPr>
        <w:t>There is no applicable rule.</w:t>
      </w:r>
    </w:p>
    <w:p w:rsidR="00EC5D2D" w:rsidRDefault="00EC5D2D" w:rsidP="00EC5D2D">
      <w:pPr>
        <w:ind w:left="540"/>
        <w:rPr>
          <w:rFonts w:cs="Arial"/>
          <w:color w:val="000000"/>
          <w:sz w:val="20"/>
        </w:rPr>
      </w:pPr>
    </w:p>
    <w:p w:rsidR="00444F75" w:rsidRPr="00444F75" w:rsidRDefault="00444F75" w:rsidP="00EC5D2D">
      <w:pPr>
        <w:ind w:left="540"/>
        <w:rPr>
          <w:rFonts w:cs="Arial"/>
          <w:color w:val="000000"/>
          <w:sz w:val="20"/>
        </w:rPr>
      </w:pPr>
    </w:p>
    <w:p w:rsidR="00EC5D2D" w:rsidRPr="00137A49" w:rsidRDefault="00EC5D2D" w:rsidP="00EC5D2D">
      <w:pPr>
        <w:numPr>
          <w:ilvl w:val="0"/>
          <w:numId w:val="2"/>
        </w:numPr>
        <w:pBdr>
          <w:top w:val="single" w:sz="4" w:space="0" w:color="auto"/>
          <w:left w:val="single" w:sz="4" w:space="4" w:color="auto"/>
          <w:bottom w:val="single" w:sz="4" w:space="1" w:color="auto"/>
          <w:right w:val="single" w:sz="4" w:space="4" w:color="auto"/>
        </w:pBdr>
        <w:shd w:val="clear" w:color="auto" w:fill="D9D9D9"/>
        <w:rPr>
          <w:b/>
          <w:i/>
        </w:rPr>
      </w:pPr>
      <w:r>
        <w:rPr>
          <w:b/>
        </w:rPr>
        <w:t>Part B: General Development Controls, Element 2: Building and Site Controls, C33</w:t>
      </w:r>
    </w:p>
    <w:p w:rsidR="00EC5D2D" w:rsidRDefault="00EC5D2D" w:rsidP="00EC5D2D">
      <w:pPr>
        <w:ind w:left="540"/>
        <w:rPr>
          <w:rFonts w:cs="Arial"/>
          <w:color w:val="000000"/>
        </w:rPr>
      </w:pPr>
    </w:p>
    <w:p w:rsidR="00EC5D2D" w:rsidRPr="007F1C77" w:rsidRDefault="00EC5D2D" w:rsidP="00EC5D2D">
      <w:pPr>
        <w:ind w:left="426"/>
        <w:rPr>
          <w:rFonts w:cs="Arial"/>
          <w:i/>
          <w:color w:val="000000"/>
        </w:rPr>
      </w:pPr>
      <w:r w:rsidRPr="007F1C77">
        <w:rPr>
          <w:rFonts w:cs="Arial"/>
          <w:i/>
          <w:color w:val="000000"/>
        </w:rPr>
        <w:t>Substitute with</w:t>
      </w:r>
    </w:p>
    <w:p w:rsidR="00EC5D2D" w:rsidRDefault="00EC5D2D" w:rsidP="00EC5D2D">
      <w:pPr>
        <w:ind w:left="540"/>
        <w:rPr>
          <w:rFonts w:cs="Arial"/>
          <w:color w:val="000000"/>
        </w:rPr>
      </w:pPr>
    </w:p>
    <w:p w:rsidR="00EC5D2D" w:rsidRPr="00444F75" w:rsidRDefault="00EC5D2D" w:rsidP="00EC5D2D">
      <w:pPr>
        <w:ind w:left="540"/>
        <w:rPr>
          <w:rFonts w:cs="Arial"/>
          <w:color w:val="000000"/>
          <w:sz w:val="20"/>
        </w:rPr>
      </w:pPr>
      <w:r w:rsidRPr="00444F75">
        <w:rPr>
          <w:rFonts w:cs="Arial"/>
          <w:color w:val="000000"/>
          <w:sz w:val="20"/>
        </w:rPr>
        <w:t>Location of facilities avoids interference with other telecommunications networks and radio communications services such as but not limited to: defence, security services, emergency services facilities, Australian Federal Police, the Canberra Airport and any other relevant network operating within the Territory.</w:t>
      </w:r>
    </w:p>
    <w:p w:rsidR="002E6367" w:rsidRPr="00444F75" w:rsidRDefault="002E6367" w:rsidP="007C1A3C">
      <w:pPr>
        <w:ind w:left="540"/>
        <w:rPr>
          <w:rFonts w:cs="Arial"/>
          <w:color w:val="000000"/>
          <w:sz w:val="20"/>
        </w:rPr>
      </w:pPr>
    </w:p>
    <w:p w:rsidR="002E6367" w:rsidRDefault="002E6367" w:rsidP="007C1A3C">
      <w:pPr>
        <w:ind w:left="540"/>
        <w:rPr>
          <w:rFonts w:cs="Arial"/>
          <w:color w:val="000000"/>
        </w:rPr>
      </w:pPr>
    </w:p>
    <w:p w:rsidR="002E6367" w:rsidRDefault="002E6367" w:rsidP="007C1A3C">
      <w:pPr>
        <w:ind w:left="540"/>
        <w:rPr>
          <w:rFonts w:cs="Arial"/>
          <w:color w:val="000000"/>
        </w:rPr>
      </w:pPr>
    </w:p>
    <w:p w:rsidR="002E6367" w:rsidRDefault="002E6367" w:rsidP="007C1A3C">
      <w:pPr>
        <w:ind w:left="540"/>
        <w:rPr>
          <w:rFonts w:cs="Arial"/>
          <w:color w:val="000000"/>
        </w:rPr>
      </w:pPr>
    </w:p>
    <w:p w:rsidR="002E6367" w:rsidRDefault="002E6367" w:rsidP="007C1A3C">
      <w:pPr>
        <w:ind w:left="540"/>
        <w:rPr>
          <w:rFonts w:cs="Arial"/>
          <w:color w:val="000000"/>
        </w:rPr>
      </w:pPr>
    </w:p>
    <w:p w:rsidR="002E6367" w:rsidRDefault="002E6367" w:rsidP="007C1A3C">
      <w:pPr>
        <w:ind w:left="540"/>
        <w:rPr>
          <w:rFonts w:cs="Arial"/>
          <w:color w:val="000000"/>
        </w:rPr>
      </w:pPr>
    </w:p>
    <w:p w:rsidR="00705BE0" w:rsidRDefault="00705BE0" w:rsidP="007C1A3C">
      <w:pPr>
        <w:ind w:left="540"/>
        <w:rPr>
          <w:rFonts w:cs="Arial"/>
          <w:color w:val="000000"/>
        </w:rPr>
      </w:pPr>
    </w:p>
    <w:p w:rsidR="007C1A3C" w:rsidRPr="00330ED2" w:rsidRDefault="007C1A3C" w:rsidP="007C1A3C">
      <w:pPr>
        <w:ind w:left="540"/>
        <w:rPr>
          <w:rFonts w:cs="Arial"/>
          <w:b/>
        </w:rPr>
      </w:pPr>
    </w:p>
    <w:p w:rsidR="0043326A" w:rsidRDefault="0043326A">
      <w:pPr>
        <w:rPr>
          <w:rFonts w:cs="Arial"/>
          <w:b/>
        </w:rPr>
      </w:pPr>
      <w:r>
        <w:rPr>
          <w:rFonts w:cs="Arial"/>
          <w:b/>
        </w:rPr>
        <w:br w:type="page"/>
      </w:r>
    </w:p>
    <w:p w:rsidR="00434165" w:rsidRDefault="00434165" w:rsidP="00434165">
      <w:pPr>
        <w:rPr>
          <w:rFonts w:cs="Arial"/>
          <w:b/>
        </w:rPr>
      </w:pPr>
      <w:r w:rsidRPr="00330ED2">
        <w:rPr>
          <w:rFonts w:cs="Arial"/>
          <w:b/>
        </w:rPr>
        <w:t>Interpretation service</w:t>
      </w:r>
    </w:p>
    <w:p w:rsidR="005D56C7" w:rsidRPr="00330ED2" w:rsidRDefault="005D56C7" w:rsidP="00434165">
      <w:pPr>
        <w:rPr>
          <w:rFonts w:cs="Arial"/>
          <w:b/>
        </w:rPr>
      </w:pPr>
    </w:p>
    <w:p w:rsidR="00434165" w:rsidRPr="004D4817" w:rsidRDefault="00C51075" w:rsidP="00434165">
      <w:pPr>
        <w:rPr>
          <w:rFonts w:cs="Arial"/>
          <w:color w:val="0066CC"/>
        </w:rPr>
      </w:pPr>
      <w:r>
        <w:rPr>
          <w:rFonts w:cs="Arial"/>
          <w:noProof/>
          <w:color w:val="0066CC"/>
          <w:lang w:eastAsia="en-AU"/>
        </w:rPr>
        <w:pict>
          <v:shape id="Picture 2" o:spid="_x0000_i1026" type="#_x0000_t75" alt="Trans" style="width:417.75pt;height:280.5pt;visibility:visible">
            <v:imagedata r:id="rId17" o:title=""/>
          </v:shape>
        </w:pict>
      </w:r>
    </w:p>
    <w:sectPr w:rsidR="00434165" w:rsidRPr="004D4817" w:rsidSect="00D40D59">
      <w:footerReference w:type="default" r:id="rId18"/>
      <w:pgSz w:w="11906" w:h="16838" w:code="9"/>
      <w:pgMar w:top="1440" w:right="1418" w:bottom="1440"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4F" w:rsidRDefault="00EE734F">
      <w:r>
        <w:separator/>
      </w:r>
    </w:p>
  </w:endnote>
  <w:endnote w:type="continuationSeparator" w:id="0">
    <w:p w:rsidR="00EE734F" w:rsidRDefault="00EE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B" w:rsidRDefault="00340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7D" w:rsidRPr="0034066B" w:rsidRDefault="0034066B" w:rsidP="0034066B">
    <w:pPr>
      <w:pStyle w:val="Footer"/>
      <w:jc w:val="center"/>
      <w:rPr>
        <w:rFonts w:cs="Arial"/>
        <w:sz w:val="14"/>
      </w:rPr>
    </w:pPr>
    <w:r w:rsidRPr="0034066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0" w:rsidRDefault="003C61D0" w:rsidP="003C61D0">
    <w:pPr>
      <w:pStyle w:val="Footer"/>
      <w:rPr>
        <w:rFonts w:cs="Arial"/>
        <w:sz w:val="18"/>
        <w:szCs w:val="18"/>
      </w:rPr>
    </w:pPr>
    <w:r>
      <w:rPr>
        <w:rFonts w:cs="Arial"/>
        <w:sz w:val="18"/>
        <w:szCs w:val="18"/>
      </w:rPr>
      <w:t>*Name amended under Legislation Act, s 60</w:t>
    </w:r>
  </w:p>
  <w:p w:rsidR="006B4E10" w:rsidRPr="0034066B" w:rsidRDefault="0034066B" w:rsidP="0034066B">
    <w:pPr>
      <w:pStyle w:val="Footer"/>
      <w:spacing w:line="240" w:lineRule="exact"/>
      <w:jc w:val="center"/>
      <w:rPr>
        <w:rFonts w:cs="Arial"/>
        <w:sz w:val="14"/>
      </w:rPr>
    </w:pPr>
    <w:r w:rsidRPr="0034066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A53" w:rsidRPr="0034066B" w:rsidRDefault="0034066B" w:rsidP="0034066B">
    <w:pPr>
      <w:pStyle w:val="Footer"/>
      <w:jc w:val="center"/>
      <w:rPr>
        <w:rFonts w:cs="Arial"/>
        <w:sz w:val="14"/>
      </w:rPr>
    </w:pPr>
    <w:r w:rsidRPr="0034066B">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10" w:rsidRDefault="006B4E10" w:rsidP="00FB698D">
    <w:pPr>
      <w:pStyle w:val="TAACTPLAlogo"/>
      <w:rPr>
        <w:rFonts w:cs="Arial"/>
        <w:sz w:val="20"/>
        <w:szCs w:val="20"/>
      </w:rPr>
    </w:pPr>
    <w:r>
      <w:rPr>
        <w:rFonts w:cs="Arial"/>
        <w:sz w:val="20"/>
        <w:szCs w:val="20"/>
      </w:rPr>
      <w:t>TA2011-2</w:t>
    </w:r>
    <w:r w:rsidR="00272DC9">
      <w:rPr>
        <w:rFonts w:cs="Arial"/>
        <w:sz w:val="20"/>
        <w:szCs w:val="20"/>
      </w:rPr>
      <w:t>7</w:t>
    </w:r>
    <w:r>
      <w:rPr>
        <w:rFonts w:cs="Arial"/>
        <w:sz w:val="20"/>
        <w:szCs w:val="20"/>
      </w:rPr>
      <w:t xml:space="preserve"> </w:t>
    </w:r>
  </w:p>
  <w:p w:rsidR="0022777D" w:rsidRDefault="006B4E10" w:rsidP="00463091">
    <w:pPr>
      <w:pStyle w:val="Footer"/>
      <w:tabs>
        <w:tab w:val="clear" w:pos="4153"/>
        <w:tab w:val="clear" w:pos="8306"/>
        <w:tab w:val="left" w:pos="3375"/>
      </w:tabs>
      <w:jc w:val="center"/>
      <w:rPr>
        <w:rFonts w:cs="Arial"/>
        <w:snapToGrid w:val="0"/>
        <w:sz w:val="20"/>
      </w:rPr>
    </w:pPr>
    <w:r w:rsidRPr="0057541E">
      <w:rPr>
        <w:rFonts w:cs="Arial"/>
        <w:snapToGrid w:val="0"/>
        <w:sz w:val="20"/>
      </w:rPr>
      <w:t xml:space="preserve">Page </w:t>
    </w:r>
    <w:r w:rsidRPr="0057541E">
      <w:rPr>
        <w:rFonts w:cs="Arial"/>
        <w:snapToGrid w:val="0"/>
        <w:sz w:val="20"/>
      </w:rPr>
      <w:fldChar w:fldCharType="begin"/>
    </w:r>
    <w:r w:rsidRPr="0057541E">
      <w:rPr>
        <w:rFonts w:cs="Arial"/>
        <w:snapToGrid w:val="0"/>
        <w:sz w:val="20"/>
      </w:rPr>
      <w:instrText xml:space="preserve"> PAGE </w:instrText>
    </w:r>
    <w:r w:rsidRPr="0057541E">
      <w:rPr>
        <w:rFonts w:cs="Arial"/>
        <w:snapToGrid w:val="0"/>
        <w:sz w:val="20"/>
      </w:rPr>
      <w:fldChar w:fldCharType="separate"/>
    </w:r>
    <w:r w:rsidR="0034066B">
      <w:rPr>
        <w:rFonts w:cs="Arial"/>
        <w:noProof/>
        <w:snapToGrid w:val="0"/>
        <w:sz w:val="20"/>
      </w:rPr>
      <w:t>2</w:t>
    </w:r>
    <w:r w:rsidRPr="0057541E">
      <w:rPr>
        <w:rFonts w:cs="Arial"/>
        <w:snapToGrid w:val="0"/>
        <w:sz w:val="20"/>
      </w:rPr>
      <w:fldChar w:fldCharType="end"/>
    </w:r>
    <w:r w:rsidRPr="0057541E">
      <w:rPr>
        <w:rFonts w:cs="Arial"/>
        <w:snapToGrid w:val="0"/>
        <w:sz w:val="20"/>
      </w:rPr>
      <w:t xml:space="preserve"> of </w:t>
    </w:r>
    <w:r w:rsidR="002206EF">
      <w:rPr>
        <w:rFonts w:cs="Arial"/>
        <w:snapToGrid w:val="0"/>
        <w:sz w:val="20"/>
      </w:rPr>
      <w:t>1</w:t>
    </w:r>
    <w:r w:rsidR="00CA74CC">
      <w:rPr>
        <w:rFonts w:cs="Arial"/>
        <w:snapToGrid w:val="0"/>
        <w:sz w:val="20"/>
      </w:rPr>
      <w:t>5</w:t>
    </w:r>
  </w:p>
  <w:p w:rsidR="006B4E10" w:rsidRPr="0034066B" w:rsidRDefault="0034066B" w:rsidP="0034066B">
    <w:pPr>
      <w:pStyle w:val="Footer"/>
      <w:tabs>
        <w:tab w:val="clear" w:pos="4153"/>
        <w:tab w:val="clear" w:pos="8306"/>
        <w:tab w:val="left" w:pos="3375"/>
      </w:tabs>
      <w:jc w:val="center"/>
      <w:rPr>
        <w:rFonts w:cs="Arial"/>
        <w:sz w:val="14"/>
      </w:rPr>
    </w:pPr>
    <w:r w:rsidRPr="0034066B">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4F" w:rsidRDefault="00EE734F">
      <w:r>
        <w:separator/>
      </w:r>
    </w:p>
  </w:footnote>
  <w:footnote w:type="continuationSeparator" w:id="0">
    <w:p w:rsidR="00EE734F" w:rsidRDefault="00EE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B" w:rsidRDefault="00340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B" w:rsidRDefault="00340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B" w:rsidRDefault="00340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363"/>
    <w:multiLevelType w:val="hybridMultilevel"/>
    <w:tmpl w:val="E42295E0"/>
    <w:lvl w:ilvl="0" w:tplc="FFFFFFFF">
      <w:start w:val="1"/>
      <w:numFmt w:val="lowerRoman"/>
      <w:lvlText w:val="(%1)"/>
      <w:lvlJc w:val="left"/>
      <w:pPr>
        <w:tabs>
          <w:tab w:val="num" w:pos="2061"/>
        </w:tabs>
        <w:ind w:left="2061"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F2401E2"/>
    <w:multiLevelType w:val="multilevel"/>
    <w:tmpl w:val="BE08C3F2"/>
    <w:lvl w:ilvl="0">
      <w:start w:val="1"/>
      <w:numFmt w:val="upperLetter"/>
      <w:lvlText w:val="%1"/>
      <w:lvlJc w:val="left"/>
      <w:pPr>
        <w:tabs>
          <w:tab w:val="num" w:pos="540"/>
        </w:tabs>
        <w:ind w:left="540" w:hanging="540"/>
      </w:pPr>
      <w:rPr>
        <w:rFonts w:ascii="Arial" w:hAnsi="Arial" w:cs="Times New Roman" w:hint="default"/>
        <w:b/>
        <w:i w:val="0"/>
      </w:rPr>
    </w:lvl>
    <w:lvl w:ilvl="1">
      <w:start w:val="1"/>
      <w:numFmt w:val="bullet"/>
      <w:lvlText w:val=""/>
      <w:lvlJc w:val="left"/>
      <w:pPr>
        <w:tabs>
          <w:tab w:val="num" w:pos="851"/>
        </w:tabs>
        <w:ind w:left="851" w:hanging="851"/>
      </w:pPr>
      <w:rPr>
        <w:rFonts w:ascii="Symbol" w:hAnsi="Symbol"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1D729BC"/>
    <w:multiLevelType w:val="hybridMultilevel"/>
    <w:tmpl w:val="9AC4F158"/>
    <w:lvl w:ilvl="0" w:tplc="04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89A0036"/>
    <w:multiLevelType w:val="hybridMultilevel"/>
    <w:tmpl w:val="92961DF2"/>
    <w:lvl w:ilvl="0" w:tplc="BB5EBB90">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B2B0A16"/>
    <w:multiLevelType w:val="hybridMultilevel"/>
    <w:tmpl w:val="1D7C9F7E"/>
    <w:lvl w:ilvl="0" w:tplc="0C090015">
      <w:start w:val="5"/>
      <w:numFmt w:val="upp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D60333D"/>
    <w:multiLevelType w:val="hybridMultilevel"/>
    <w:tmpl w:val="BD4E11A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15:restartNumberingAfterBreak="0">
    <w:nsid w:val="213D68AC"/>
    <w:multiLevelType w:val="hybridMultilevel"/>
    <w:tmpl w:val="AFD29784"/>
    <w:lvl w:ilvl="0" w:tplc="93966CE2">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80"/>
        </w:tabs>
        <w:ind w:left="-180" w:hanging="360"/>
      </w:pPr>
      <w:rPr>
        <w:rFonts w:cs="Times New Roman"/>
      </w:rPr>
    </w:lvl>
    <w:lvl w:ilvl="2" w:tplc="0C09001B" w:tentative="1">
      <w:start w:val="1"/>
      <w:numFmt w:val="lowerRoman"/>
      <w:lvlText w:val="%3."/>
      <w:lvlJc w:val="right"/>
      <w:pPr>
        <w:tabs>
          <w:tab w:val="num" w:pos="540"/>
        </w:tabs>
        <w:ind w:left="540" w:hanging="180"/>
      </w:pPr>
      <w:rPr>
        <w:rFonts w:cs="Times New Roman"/>
      </w:rPr>
    </w:lvl>
    <w:lvl w:ilvl="3" w:tplc="0C09000F" w:tentative="1">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7" w15:restartNumberingAfterBreak="0">
    <w:nsid w:val="276D49B6"/>
    <w:multiLevelType w:val="hybridMultilevel"/>
    <w:tmpl w:val="BE08C3F2"/>
    <w:lvl w:ilvl="0" w:tplc="73BA0FB0">
      <w:start w:val="1"/>
      <w:numFmt w:val="upperLetter"/>
      <w:lvlText w:val="%1"/>
      <w:lvlJc w:val="left"/>
      <w:pPr>
        <w:tabs>
          <w:tab w:val="num" w:pos="540"/>
        </w:tabs>
        <w:ind w:left="540" w:hanging="540"/>
      </w:pPr>
      <w:rPr>
        <w:rFonts w:ascii="Arial" w:hAnsi="Arial" w:cs="Times New Roman" w:hint="default"/>
        <w:b/>
        <w:i w:val="0"/>
      </w:rPr>
    </w:lvl>
    <w:lvl w:ilvl="1" w:tplc="266C4E8C">
      <w:start w:val="1"/>
      <w:numFmt w:val="bullet"/>
      <w:lvlText w:val=""/>
      <w:lvlJc w:val="left"/>
      <w:pPr>
        <w:tabs>
          <w:tab w:val="num" w:pos="851"/>
        </w:tabs>
        <w:ind w:left="851" w:hanging="851"/>
      </w:pPr>
      <w:rPr>
        <w:rFonts w:ascii="Symbol" w:hAnsi="Symbol" w:hint="default"/>
        <w:b/>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876A1"/>
    <w:multiLevelType w:val="multilevel"/>
    <w:tmpl w:val="9AE0F52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80" w:hanging="360"/>
      </w:pPr>
      <w:rPr>
        <w:rFonts w:cs="Times New Roman" w:hint="default"/>
        <w:i/>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2CF15A8F"/>
    <w:multiLevelType w:val="hybridMultilevel"/>
    <w:tmpl w:val="3944506E"/>
    <w:lvl w:ilvl="0" w:tplc="0C090015">
      <w:start w:val="2"/>
      <w:numFmt w:val="upp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B461CC"/>
    <w:multiLevelType w:val="hybridMultilevel"/>
    <w:tmpl w:val="73B0B9CC"/>
    <w:lvl w:ilvl="0" w:tplc="0C090017">
      <w:start w:val="2"/>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870005"/>
    <w:multiLevelType w:val="hybridMultilevel"/>
    <w:tmpl w:val="01DCA9CC"/>
    <w:lvl w:ilvl="0" w:tplc="2EC229BE">
      <w:start w:val="1"/>
      <w:numFmt w:val="bullet"/>
      <w:lvlText w:val=""/>
      <w:lvlJc w:val="left"/>
      <w:pPr>
        <w:tabs>
          <w:tab w:val="num" w:pos="1211"/>
        </w:tabs>
        <w:ind w:left="1211" w:hanging="284"/>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CB05F3"/>
    <w:multiLevelType w:val="hybridMultilevel"/>
    <w:tmpl w:val="D68A076E"/>
    <w:lvl w:ilvl="0" w:tplc="BAACDE82">
      <w:start w:val="1"/>
      <w:numFmt w:val="decimal"/>
      <w:pStyle w:val="TAeditorialitemerrorheading"/>
      <w:lvlText w:val="M%1."/>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A639C7"/>
    <w:multiLevelType w:val="multilevel"/>
    <w:tmpl w:val="1952D3BC"/>
    <w:lvl w:ilvl="0">
      <w:start w:val="1"/>
      <w:numFmt w:val="upperLetter"/>
      <w:lvlText w:val="%1"/>
      <w:lvlJc w:val="left"/>
      <w:pPr>
        <w:tabs>
          <w:tab w:val="num" w:pos="540"/>
        </w:tabs>
        <w:ind w:left="540" w:hanging="540"/>
      </w:pPr>
      <w:rPr>
        <w:rFonts w:ascii="Arial" w:hAnsi="Arial"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BBE1870"/>
    <w:multiLevelType w:val="multilevel"/>
    <w:tmpl w:val="AD9604A2"/>
    <w:lvl w:ilvl="0">
      <w:start w:val="1"/>
      <w:numFmt w:val="decimal"/>
      <w:pStyle w:val="condition"/>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2F60812"/>
    <w:multiLevelType w:val="hybridMultilevel"/>
    <w:tmpl w:val="0972A25A"/>
    <w:lvl w:ilvl="0" w:tplc="0C090017">
      <w:start w:val="2"/>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2A06AD"/>
    <w:multiLevelType w:val="hybridMultilevel"/>
    <w:tmpl w:val="E846823A"/>
    <w:lvl w:ilvl="0" w:tplc="56881DAA">
      <w:start w:val="1"/>
      <w:numFmt w:val="upperLetter"/>
      <w:lvlText w:val="%1."/>
      <w:lvlJc w:val="left"/>
      <w:pPr>
        <w:tabs>
          <w:tab w:val="num" w:pos="540"/>
        </w:tabs>
        <w:ind w:left="540" w:hanging="54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093743"/>
    <w:multiLevelType w:val="hybridMultilevel"/>
    <w:tmpl w:val="7D5A485A"/>
    <w:lvl w:ilvl="0" w:tplc="93966CE2">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80"/>
        </w:tabs>
        <w:ind w:left="-180" w:hanging="360"/>
      </w:pPr>
      <w:rPr>
        <w:rFonts w:cs="Times New Roman"/>
      </w:rPr>
    </w:lvl>
    <w:lvl w:ilvl="2" w:tplc="0C09001B" w:tentative="1">
      <w:start w:val="1"/>
      <w:numFmt w:val="lowerRoman"/>
      <w:lvlText w:val="%3."/>
      <w:lvlJc w:val="right"/>
      <w:pPr>
        <w:tabs>
          <w:tab w:val="num" w:pos="540"/>
        </w:tabs>
        <w:ind w:left="540" w:hanging="180"/>
      </w:pPr>
      <w:rPr>
        <w:rFonts w:cs="Times New Roman"/>
      </w:rPr>
    </w:lvl>
    <w:lvl w:ilvl="3" w:tplc="0C09000F" w:tentative="1">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18" w15:restartNumberingAfterBreak="0">
    <w:nsid w:val="56FE091E"/>
    <w:multiLevelType w:val="hybridMultilevel"/>
    <w:tmpl w:val="645CB1F8"/>
    <w:lvl w:ilvl="0" w:tplc="0C090017">
      <w:start w:val="2"/>
      <w:numFmt w:val="lowerLetter"/>
      <w:lvlText w:val="%1)"/>
      <w:lvlJc w:val="left"/>
      <w:pPr>
        <w:tabs>
          <w:tab w:val="num" w:pos="720"/>
        </w:tabs>
        <w:ind w:left="720" w:hanging="360"/>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20313C"/>
    <w:multiLevelType w:val="hybridMultilevel"/>
    <w:tmpl w:val="1B24B380"/>
    <w:lvl w:ilvl="0" w:tplc="4E904044">
      <w:start w:val="1"/>
      <w:numFmt w:val="bullet"/>
      <w:lvlText w:val=""/>
      <w:lvlJc w:val="left"/>
      <w:pPr>
        <w:tabs>
          <w:tab w:val="num" w:pos="1800"/>
        </w:tabs>
        <w:ind w:left="1800" w:hanging="360"/>
      </w:pPr>
      <w:rPr>
        <w:rFonts w:ascii="Symbol" w:hAnsi="Symbol" w:hint="default"/>
      </w:rPr>
    </w:lvl>
    <w:lvl w:ilvl="1" w:tplc="FB523196" w:tentative="1">
      <w:start w:val="1"/>
      <w:numFmt w:val="bullet"/>
      <w:lvlText w:val="o"/>
      <w:lvlJc w:val="left"/>
      <w:pPr>
        <w:tabs>
          <w:tab w:val="num" w:pos="2520"/>
        </w:tabs>
        <w:ind w:left="2520" w:hanging="360"/>
      </w:pPr>
      <w:rPr>
        <w:rFonts w:ascii="Courier New" w:hAnsi="Courier New" w:hint="default"/>
      </w:rPr>
    </w:lvl>
    <w:lvl w:ilvl="2" w:tplc="BF362A70" w:tentative="1">
      <w:start w:val="1"/>
      <w:numFmt w:val="bullet"/>
      <w:lvlText w:val=""/>
      <w:lvlJc w:val="left"/>
      <w:pPr>
        <w:tabs>
          <w:tab w:val="num" w:pos="3240"/>
        </w:tabs>
        <w:ind w:left="3240" w:hanging="360"/>
      </w:pPr>
      <w:rPr>
        <w:rFonts w:ascii="Wingdings" w:hAnsi="Wingdings" w:hint="default"/>
      </w:rPr>
    </w:lvl>
    <w:lvl w:ilvl="3" w:tplc="798EE236" w:tentative="1">
      <w:start w:val="1"/>
      <w:numFmt w:val="bullet"/>
      <w:lvlText w:val=""/>
      <w:lvlJc w:val="left"/>
      <w:pPr>
        <w:tabs>
          <w:tab w:val="num" w:pos="3960"/>
        </w:tabs>
        <w:ind w:left="3960" w:hanging="360"/>
      </w:pPr>
      <w:rPr>
        <w:rFonts w:ascii="Symbol" w:hAnsi="Symbol" w:hint="default"/>
      </w:rPr>
    </w:lvl>
    <w:lvl w:ilvl="4" w:tplc="C94C21DC" w:tentative="1">
      <w:start w:val="1"/>
      <w:numFmt w:val="bullet"/>
      <w:lvlText w:val="o"/>
      <w:lvlJc w:val="left"/>
      <w:pPr>
        <w:tabs>
          <w:tab w:val="num" w:pos="4680"/>
        </w:tabs>
        <w:ind w:left="4680" w:hanging="360"/>
      </w:pPr>
      <w:rPr>
        <w:rFonts w:ascii="Courier New" w:hAnsi="Courier New" w:hint="default"/>
      </w:rPr>
    </w:lvl>
    <w:lvl w:ilvl="5" w:tplc="764E1B94" w:tentative="1">
      <w:start w:val="1"/>
      <w:numFmt w:val="bullet"/>
      <w:lvlText w:val=""/>
      <w:lvlJc w:val="left"/>
      <w:pPr>
        <w:tabs>
          <w:tab w:val="num" w:pos="5400"/>
        </w:tabs>
        <w:ind w:left="5400" w:hanging="360"/>
      </w:pPr>
      <w:rPr>
        <w:rFonts w:ascii="Wingdings" w:hAnsi="Wingdings" w:hint="default"/>
      </w:rPr>
    </w:lvl>
    <w:lvl w:ilvl="6" w:tplc="863AF3FA" w:tentative="1">
      <w:start w:val="1"/>
      <w:numFmt w:val="bullet"/>
      <w:lvlText w:val=""/>
      <w:lvlJc w:val="left"/>
      <w:pPr>
        <w:tabs>
          <w:tab w:val="num" w:pos="6120"/>
        </w:tabs>
        <w:ind w:left="6120" w:hanging="360"/>
      </w:pPr>
      <w:rPr>
        <w:rFonts w:ascii="Symbol" w:hAnsi="Symbol" w:hint="default"/>
      </w:rPr>
    </w:lvl>
    <w:lvl w:ilvl="7" w:tplc="3F7E447E" w:tentative="1">
      <w:start w:val="1"/>
      <w:numFmt w:val="bullet"/>
      <w:lvlText w:val="o"/>
      <w:lvlJc w:val="left"/>
      <w:pPr>
        <w:tabs>
          <w:tab w:val="num" w:pos="6840"/>
        </w:tabs>
        <w:ind w:left="6840" w:hanging="360"/>
      </w:pPr>
      <w:rPr>
        <w:rFonts w:ascii="Courier New" w:hAnsi="Courier New" w:hint="default"/>
      </w:rPr>
    </w:lvl>
    <w:lvl w:ilvl="8" w:tplc="1ADE0262"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D7D4242"/>
    <w:multiLevelType w:val="hybridMultilevel"/>
    <w:tmpl w:val="D5DE5AEA"/>
    <w:lvl w:ilvl="0" w:tplc="04090001">
      <w:start w:val="5"/>
      <w:numFmt w:val="upperLetter"/>
      <w:lvlText w:val="%1."/>
      <w:lvlJc w:val="left"/>
      <w:pPr>
        <w:tabs>
          <w:tab w:val="num" w:pos="720"/>
        </w:tabs>
        <w:ind w:left="720" w:hanging="360"/>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5EBA5526"/>
    <w:multiLevelType w:val="hybridMultilevel"/>
    <w:tmpl w:val="791ED2D4"/>
    <w:lvl w:ilvl="0" w:tplc="92C0445E">
      <w:start w:val="1"/>
      <w:numFmt w:val="decimal"/>
      <w:lvlText w:val="%1."/>
      <w:lvlJc w:val="left"/>
      <w:pPr>
        <w:tabs>
          <w:tab w:val="num" w:pos="360"/>
        </w:tabs>
        <w:ind w:left="360" w:hanging="360"/>
      </w:pPr>
      <w:rPr>
        <w:rFonts w:cs="Times New Roman"/>
        <w:b/>
        <w:i w:val="0"/>
      </w:rPr>
    </w:lvl>
    <w:lvl w:ilvl="1" w:tplc="0C090019">
      <w:start w:val="1"/>
      <w:numFmt w:val="lowerLetter"/>
      <w:lvlText w:val="%2."/>
      <w:lvlJc w:val="left"/>
      <w:pPr>
        <w:tabs>
          <w:tab w:val="num" w:pos="1080"/>
        </w:tabs>
        <w:ind w:left="1080" w:hanging="360"/>
      </w:pPr>
      <w:rPr>
        <w:rFonts w:cs="Times New Roman"/>
      </w:rPr>
    </w:lvl>
    <w:lvl w:ilvl="2" w:tplc="0C09001B">
      <w:start w:val="1"/>
      <w:numFmt w:val="lowerLetter"/>
      <w:lvlText w:val="%3)"/>
      <w:lvlJc w:val="left"/>
      <w:pPr>
        <w:tabs>
          <w:tab w:val="num" w:pos="1980"/>
        </w:tabs>
        <w:ind w:left="1980" w:hanging="360"/>
      </w:pPr>
      <w:rPr>
        <w:rFonts w:cs="Times New Roman" w:hint="default"/>
        <w:i/>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5E13AE1"/>
    <w:multiLevelType w:val="multilevel"/>
    <w:tmpl w:val="E81E8606"/>
    <w:lvl w:ilvl="0">
      <w:start w:val="1"/>
      <w:numFmt w:val="decimal"/>
      <w:pStyle w:val="CritList"/>
      <w:suff w:val="space"/>
      <w:lvlText w:val="C%1"/>
      <w:lvlJc w:val="left"/>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start w:val="1"/>
      <w:numFmt w:val="none"/>
      <w:lvlText w:val="%2"/>
      <w:lvlJc w:val="left"/>
      <w:pPr>
        <w:tabs>
          <w:tab w:val="num" w:pos="0"/>
        </w:tabs>
      </w:pPr>
      <w:rPr>
        <w:rFonts w:cs="Times New Roman" w:hint="default"/>
        <w:color w:val="auto"/>
      </w:rPr>
    </w:lvl>
    <w:lvl w:ilvl="2">
      <w:start w:val="1"/>
      <w:numFmt w:val="lowerLetter"/>
      <w:lvlText w:val="%3)"/>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3">
      <w:start w:val="1"/>
      <w:numFmt w:val="lowerLetter"/>
      <w:lvlText w:val="%4)"/>
      <w:lvlJc w:val="left"/>
      <w:pPr>
        <w:tabs>
          <w:tab w:val="num" w:pos="907"/>
        </w:tabs>
        <w:ind w:left="907" w:hanging="453"/>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23" w15:restartNumberingAfterBreak="0">
    <w:nsid w:val="686A67B8"/>
    <w:multiLevelType w:val="hybridMultilevel"/>
    <w:tmpl w:val="853CDE78"/>
    <w:lvl w:ilvl="0" w:tplc="01C2E032">
      <w:start w:val="2"/>
      <w:numFmt w:val="lowerLetter"/>
      <w:lvlText w:val="%1)"/>
      <w:lvlJc w:val="left"/>
      <w:pPr>
        <w:tabs>
          <w:tab w:val="num" w:pos="720"/>
        </w:tabs>
        <w:ind w:left="720" w:hanging="360"/>
      </w:pPr>
      <w:rPr>
        <w:rFonts w:cs="Times New Roman" w:hint="default"/>
        <w:sz w:val="24"/>
      </w:rPr>
    </w:lvl>
    <w:lvl w:ilvl="1" w:tplc="8C96ED80" w:tentative="1">
      <w:start w:val="1"/>
      <w:numFmt w:val="lowerLetter"/>
      <w:lvlText w:val="%2."/>
      <w:lvlJc w:val="left"/>
      <w:pPr>
        <w:tabs>
          <w:tab w:val="num" w:pos="1440"/>
        </w:tabs>
        <w:ind w:left="1440" w:hanging="360"/>
      </w:pPr>
      <w:rPr>
        <w:rFonts w:cs="Times New Roman"/>
      </w:rPr>
    </w:lvl>
    <w:lvl w:ilvl="2" w:tplc="F46ED800" w:tentative="1">
      <w:start w:val="1"/>
      <w:numFmt w:val="lowerRoman"/>
      <w:lvlText w:val="%3."/>
      <w:lvlJc w:val="right"/>
      <w:pPr>
        <w:tabs>
          <w:tab w:val="num" w:pos="2160"/>
        </w:tabs>
        <w:ind w:left="2160" w:hanging="180"/>
      </w:pPr>
      <w:rPr>
        <w:rFonts w:cs="Times New Roman"/>
      </w:rPr>
    </w:lvl>
    <w:lvl w:ilvl="3" w:tplc="F52EA2D4" w:tentative="1">
      <w:start w:val="1"/>
      <w:numFmt w:val="decimal"/>
      <w:lvlText w:val="%4."/>
      <w:lvlJc w:val="left"/>
      <w:pPr>
        <w:tabs>
          <w:tab w:val="num" w:pos="2880"/>
        </w:tabs>
        <w:ind w:left="2880" w:hanging="360"/>
      </w:pPr>
      <w:rPr>
        <w:rFonts w:cs="Times New Roman"/>
      </w:rPr>
    </w:lvl>
    <w:lvl w:ilvl="4" w:tplc="45ECEBC0" w:tentative="1">
      <w:start w:val="1"/>
      <w:numFmt w:val="lowerLetter"/>
      <w:lvlText w:val="%5."/>
      <w:lvlJc w:val="left"/>
      <w:pPr>
        <w:tabs>
          <w:tab w:val="num" w:pos="3600"/>
        </w:tabs>
        <w:ind w:left="3600" w:hanging="360"/>
      </w:pPr>
      <w:rPr>
        <w:rFonts w:cs="Times New Roman"/>
      </w:rPr>
    </w:lvl>
    <w:lvl w:ilvl="5" w:tplc="C40A3760" w:tentative="1">
      <w:start w:val="1"/>
      <w:numFmt w:val="lowerRoman"/>
      <w:lvlText w:val="%6."/>
      <w:lvlJc w:val="right"/>
      <w:pPr>
        <w:tabs>
          <w:tab w:val="num" w:pos="4320"/>
        </w:tabs>
        <w:ind w:left="4320" w:hanging="180"/>
      </w:pPr>
      <w:rPr>
        <w:rFonts w:cs="Times New Roman"/>
      </w:rPr>
    </w:lvl>
    <w:lvl w:ilvl="6" w:tplc="D28AA260" w:tentative="1">
      <w:start w:val="1"/>
      <w:numFmt w:val="decimal"/>
      <w:lvlText w:val="%7."/>
      <w:lvlJc w:val="left"/>
      <w:pPr>
        <w:tabs>
          <w:tab w:val="num" w:pos="5040"/>
        </w:tabs>
        <w:ind w:left="5040" w:hanging="360"/>
      </w:pPr>
      <w:rPr>
        <w:rFonts w:cs="Times New Roman"/>
      </w:rPr>
    </w:lvl>
    <w:lvl w:ilvl="7" w:tplc="C7B86546" w:tentative="1">
      <w:start w:val="1"/>
      <w:numFmt w:val="lowerLetter"/>
      <w:lvlText w:val="%8."/>
      <w:lvlJc w:val="left"/>
      <w:pPr>
        <w:tabs>
          <w:tab w:val="num" w:pos="5760"/>
        </w:tabs>
        <w:ind w:left="5760" w:hanging="360"/>
      </w:pPr>
      <w:rPr>
        <w:rFonts w:cs="Times New Roman"/>
      </w:rPr>
    </w:lvl>
    <w:lvl w:ilvl="8" w:tplc="8DBCDAA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D92B3A"/>
    <w:multiLevelType w:val="multilevel"/>
    <w:tmpl w:val="AFD297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80"/>
        </w:tabs>
        <w:ind w:left="-180" w:hanging="360"/>
      </w:pPr>
      <w:rPr>
        <w:rFonts w:cs="Times New Roman"/>
      </w:rPr>
    </w:lvl>
    <w:lvl w:ilvl="2">
      <w:start w:val="1"/>
      <w:numFmt w:val="lowerRoman"/>
      <w:lvlText w:val="%3."/>
      <w:lvlJc w:val="right"/>
      <w:pPr>
        <w:tabs>
          <w:tab w:val="num" w:pos="540"/>
        </w:tabs>
        <w:ind w:left="54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right"/>
      <w:pPr>
        <w:tabs>
          <w:tab w:val="num" w:pos="2700"/>
        </w:tabs>
        <w:ind w:left="2700" w:hanging="18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4140"/>
        </w:tabs>
        <w:ind w:left="4140" w:hanging="360"/>
      </w:pPr>
      <w:rPr>
        <w:rFonts w:cs="Times New Roman"/>
      </w:rPr>
    </w:lvl>
    <w:lvl w:ilvl="8">
      <w:start w:val="1"/>
      <w:numFmt w:val="lowerRoman"/>
      <w:lvlText w:val="%9."/>
      <w:lvlJc w:val="right"/>
      <w:pPr>
        <w:tabs>
          <w:tab w:val="num" w:pos="4860"/>
        </w:tabs>
        <w:ind w:left="4860" w:hanging="180"/>
      </w:pPr>
      <w:rPr>
        <w:rFonts w:cs="Times New Roman"/>
      </w:rPr>
    </w:lvl>
  </w:abstractNum>
  <w:abstractNum w:abstractNumId="25" w15:restartNumberingAfterBreak="0">
    <w:nsid w:val="696520DD"/>
    <w:multiLevelType w:val="multilevel"/>
    <w:tmpl w:val="3C5AC7A2"/>
    <w:lvl w:ilvl="0">
      <w:start w:val="1"/>
      <w:numFmt w:val="decimal"/>
      <w:pStyle w:val="RuleList"/>
      <w:suff w:val="space"/>
      <w:lvlText w:val="R%1"/>
      <w:lvlJc w:val="left"/>
      <w:rPr>
        <w:rFonts w:ascii="Arial" w:hAnsi="Arial" w:cs="Times New Roman" w:hint="default"/>
        <w:b w:val="0"/>
        <w:color w:val="auto"/>
      </w:rPr>
    </w:lvl>
    <w:lvl w:ilvl="1">
      <w:start w:val="1"/>
      <w:numFmt w:val="none"/>
      <w:lvlRestart w:val="0"/>
      <w:lvlText w:val="%2"/>
      <w:lvlJc w:val="left"/>
      <w:pPr>
        <w:tabs>
          <w:tab w:val="num" w:pos="0"/>
        </w:tabs>
      </w:pPr>
      <w:rPr>
        <w:rFonts w:cs="Times New Roman" w:hint="default"/>
        <w:color w:val="auto"/>
      </w:rPr>
    </w:lvl>
    <w:lvl w:ilvl="2">
      <w:start w:val="1"/>
      <w:numFmt w:val="lowerLetter"/>
      <w:lvlText w:val="%3)"/>
      <w:lvlJc w:val="left"/>
      <w:pPr>
        <w:tabs>
          <w:tab w:val="num" w:pos="454"/>
        </w:tabs>
        <w:ind w:left="454" w:hanging="454"/>
      </w:pPr>
      <w:rPr>
        <w:rFonts w:cs="Times New Roman" w:hint="default"/>
      </w:rPr>
    </w:lvl>
    <w:lvl w:ilvl="3">
      <w:start w:val="1"/>
      <w:numFmt w:val="lowerRoman"/>
      <w:lvlText w:val="%4)"/>
      <w:lvlJc w:val="left"/>
      <w:pPr>
        <w:tabs>
          <w:tab w:val="num" w:pos="907"/>
        </w:tabs>
        <w:ind w:left="907" w:hanging="453"/>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26" w15:restartNumberingAfterBreak="0">
    <w:nsid w:val="698262E3"/>
    <w:multiLevelType w:val="hybridMultilevel"/>
    <w:tmpl w:val="A1A22E7E"/>
    <w:lvl w:ilvl="0" w:tplc="73BA0FB0">
      <w:start w:val="1"/>
      <w:numFmt w:val="upperLetter"/>
      <w:lvlText w:val="%1"/>
      <w:lvlJc w:val="left"/>
      <w:pPr>
        <w:tabs>
          <w:tab w:val="num" w:pos="540"/>
        </w:tabs>
        <w:ind w:left="540" w:hanging="540"/>
      </w:pPr>
      <w:rPr>
        <w:rFonts w:ascii="Arial" w:hAnsi="Arial" w:cs="Times New Roman" w:hint="default"/>
        <w:b/>
        <w:i w:val="0"/>
      </w:rPr>
    </w:lvl>
    <w:lvl w:ilvl="1" w:tplc="2EC229BE">
      <w:start w:val="1"/>
      <w:numFmt w:val="bullet"/>
      <w:lvlText w:val=""/>
      <w:lvlJc w:val="left"/>
      <w:pPr>
        <w:tabs>
          <w:tab w:val="num" w:pos="851"/>
        </w:tabs>
        <w:ind w:left="851" w:hanging="284"/>
      </w:pPr>
      <w:rPr>
        <w:rFonts w:ascii="Symbol" w:hAnsi="Symbol" w:hint="default"/>
        <w:b/>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E321A1"/>
    <w:multiLevelType w:val="multilevel"/>
    <w:tmpl w:val="01DCA9CC"/>
    <w:lvl w:ilvl="0">
      <w:start w:val="1"/>
      <w:numFmt w:val="bullet"/>
      <w:lvlText w:val=""/>
      <w:lvlJc w:val="left"/>
      <w:pPr>
        <w:tabs>
          <w:tab w:val="num" w:pos="1211"/>
        </w:tabs>
        <w:ind w:left="1211" w:hanging="284"/>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DF2D68"/>
    <w:multiLevelType w:val="hybridMultilevel"/>
    <w:tmpl w:val="9412F51A"/>
    <w:lvl w:ilvl="0" w:tplc="0C090015">
      <w:start w:val="4"/>
      <w:numFmt w:val="upperLetter"/>
      <w:lvlText w:val="%1."/>
      <w:lvlJc w:val="left"/>
      <w:pPr>
        <w:tabs>
          <w:tab w:val="num" w:pos="720"/>
        </w:tabs>
        <w:ind w:left="720" w:hanging="36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E72C3E"/>
    <w:multiLevelType w:val="hybridMultilevel"/>
    <w:tmpl w:val="EF8A4200"/>
    <w:lvl w:ilvl="0" w:tplc="F2565C24">
      <w:start w:val="1"/>
      <w:numFmt w:val="lowerLetter"/>
      <w:lvlText w:val="%1)"/>
      <w:lvlJc w:val="left"/>
      <w:pPr>
        <w:tabs>
          <w:tab w:val="num" w:pos="720"/>
        </w:tabs>
        <w:ind w:left="720" w:hanging="360"/>
      </w:pPr>
      <w:rPr>
        <w:rFonts w:cs="Times New Roman" w:hint="default"/>
      </w:rPr>
    </w:lvl>
    <w:lvl w:ilvl="1" w:tplc="6F826296" w:tentative="1">
      <w:start w:val="1"/>
      <w:numFmt w:val="lowerLetter"/>
      <w:lvlText w:val="%2."/>
      <w:lvlJc w:val="left"/>
      <w:pPr>
        <w:tabs>
          <w:tab w:val="num" w:pos="-180"/>
        </w:tabs>
        <w:ind w:left="-180" w:hanging="360"/>
      </w:pPr>
      <w:rPr>
        <w:rFonts w:cs="Times New Roman"/>
      </w:rPr>
    </w:lvl>
    <w:lvl w:ilvl="2" w:tplc="9B38261A" w:tentative="1">
      <w:start w:val="1"/>
      <w:numFmt w:val="lowerRoman"/>
      <w:lvlText w:val="%3."/>
      <w:lvlJc w:val="right"/>
      <w:pPr>
        <w:tabs>
          <w:tab w:val="num" w:pos="540"/>
        </w:tabs>
        <w:ind w:left="540" w:hanging="180"/>
      </w:pPr>
      <w:rPr>
        <w:rFonts w:cs="Times New Roman"/>
      </w:rPr>
    </w:lvl>
    <w:lvl w:ilvl="3" w:tplc="FAEE2344" w:tentative="1">
      <w:start w:val="1"/>
      <w:numFmt w:val="decimal"/>
      <w:lvlText w:val="%4."/>
      <w:lvlJc w:val="left"/>
      <w:pPr>
        <w:tabs>
          <w:tab w:val="num" w:pos="1260"/>
        </w:tabs>
        <w:ind w:left="1260" w:hanging="360"/>
      </w:pPr>
      <w:rPr>
        <w:rFonts w:cs="Times New Roman"/>
      </w:rPr>
    </w:lvl>
    <w:lvl w:ilvl="4" w:tplc="566A90A4" w:tentative="1">
      <w:start w:val="1"/>
      <w:numFmt w:val="lowerLetter"/>
      <w:lvlText w:val="%5."/>
      <w:lvlJc w:val="left"/>
      <w:pPr>
        <w:tabs>
          <w:tab w:val="num" w:pos="1980"/>
        </w:tabs>
        <w:ind w:left="1980" w:hanging="360"/>
      </w:pPr>
      <w:rPr>
        <w:rFonts w:cs="Times New Roman"/>
      </w:rPr>
    </w:lvl>
    <w:lvl w:ilvl="5" w:tplc="7936876C" w:tentative="1">
      <w:start w:val="1"/>
      <w:numFmt w:val="lowerRoman"/>
      <w:lvlText w:val="%6."/>
      <w:lvlJc w:val="right"/>
      <w:pPr>
        <w:tabs>
          <w:tab w:val="num" w:pos="2700"/>
        </w:tabs>
        <w:ind w:left="2700" w:hanging="180"/>
      </w:pPr>
      <w:rPr>
        <w:rFonts w:cs="Times New Roman"/>
      </w:rPr>
    </w:lvl>
    <w:lvl w:ilvl="6" w:tplc="B1467D20" w:tentative="1">
      <w:start w:val="1"/>
      <w:numFmt w:val="decimal"/>
      <w:lvlText w:val="%7."/>
      <w:lvlJc w:val="left"/>
      <w:pPr>
        <w:tabs>
          <w:tab w:val="num" w:pos="3420"/>
        </w:tabs>
        <w:ind w:left="3420" w:hanging="360"/>
      </w:pPr>
      <w:rPr>
        <w:rFonts w:cs="Times New Roman"/>
      </w:rPr>
    </w:lvl>
    <w:lvl w:ilvl="7" w:tplc="D1487414" w:tentative="1">
      <w:start w:val="1"/>
      <w:numFmt w:val="lowerLetter"/>
      <w:lvlText w:val="%8."/>
      <w:lvlJc w:val="left"/>
      <w:pPr>
        <w:tabs>
          <w:tab w:val="num" w:pos="4140"/>
        </w:tabs>
        <w:ind w:left="4140" w:hanging="360"/>
      </w:pPr>
      <w:rPr>
        <w:rFonts w:cs="Times New Roman"/>
      </w:rPr>
    </w:lvl>
    <w:lvl w:ilvl="8" w:tplc="B49C68CA" w:tentative="1">
      <w:start w:val="1"/>
      <w:numFmt w:val="lowerRoman"/>
      <w:lvlText w:val="%9."/>
      <w:lvlJc w:val="right"/>
      <w:pPr>
        <w:tabs>
          <w:tab w:val="num" w:pos="4860"/>
        </w:tabs>
        <w:ind w:left="4860" w:hanging="180"/>
      </w:pPr>
      <w:rPr>
        <w:rFonts w:cs="Times New Roman"/>
      </w:rPr>
    </w:lvl>
  </w:abstractNum>
  <w:abstractNum w:abstractNumId="30" w15:restartNumberingAfterBreak="0">
    <w:nsid w:val="75644D9E"/>
    <w:multiLevelType w:val="hybridMultilevel"/>
    <w:tmpl w:val="709A6298"/>
    <w:lvl w:ilvl="0" w:tplc="93966CE2">
      <w:start w:val="1"/>
      <w:numFmt w:val="decimal"/>
      <w:lvlText w:val="%1."/>
      <w:lvlJc w:val="left"/>
      <w:pPr>
        <w:tabs>
          <w:tab w:val="num" w:pos="900"/>
        </w:tabs>
        <w:ind w:left="900" w:hanging="360"/>
      </w:pPr>
      <w:rPr>
        <w:rFonts w:cs="Times New Roman" w:hint="default"/>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793C4684"/>
    <w:multiLevelType w:val="multilevel"/>
    <w:tmpl w:val="9AE0F52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80" w:hanging="360"/>
      </w:pPr>
      <w:rPr>
        <w:rFonts w:cs="Times New Roman" w:hint="default"/>
        <w:i/>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7D0C1763"/>
    <w:multiLevelType w:val="multilevel"/>
    <w:tmpl w:val="D1B83122"/>
    <w:lvl w:ilvl="0">
      <w:start w:val="10"/>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6"/>
  </w:num>
  <w:num w:numId="2">
    <w:abstractNumId w:val="21"/>
  </w:num>
  <w:num w:numId="3">
    <w:abstractNumId w:val="30"/>
  </w:num>
  <w:num w:numId="4">
    <w:abstractNumId w:val="20"/>
  </w:num>
  <w:num w:numId="5">
    <w:abstractNumId w:val="4"/>
  </w:num>
  <w:num w:numId="6">
    <w:abstractNumId w:val="22"/>
  </w:num>
  <w:num w:numId="7">
    <w:abstractNumId w:val="25"/>
  </w:num>
  <w:num w:numId="8">
    <w:abstractNumId w:val="2"/>
  </w:num>
  <w:num w:numId="9">
    <w:abstractNumId w:val="31"/>
  </w:num>
  <w:num w:numId="10">
    <w:abstractNumId w:val="29"/>
  </w:num>
  <w:num w:numId="11">
    <w:abstractNumId w:val="17"/>
  </w:num>
  <w:num w:numId="12">
    <w:abstractNumId w:val="9"/>
  </w:num>
  <w:num w:numId="13">
    <w:abstractNumId w:val="23"/>
  </w:num>
  <w:num w:numId="14">
    <w:abstractNumId w:val="15"/>
  </w:num>
  <w:num w:numId="15">
    <w:abstractNumId w:val="8"/>
  </w:num>
  <w:num w:numId="16">
    <w:abstractNumId w:val="6"/>
  </w:num>
  <w:num w:numId="17">
    <w:abstractNumId w:val="7"/>
  </w:num>
  <w:num w:numId="18">
    <w:abstractNumId w:val="13"/>
  </w:num>
  <w:num w:numId="19">
    <w:abstractNumId w:val="24"/>
  </w:num>
  <w:num w:numId="20">
    <w:abstractNumId w:val="3"/>
  </w:num>
  <w:num w:numId="21">
    <w:abstractNumId w:val="12"/>
  </w:num>
  <w:num w:numId="22">
    <w:abstractNumId w:val="19"/>
  </w:num>
  <w:num w:numId="23">
    <w:abstractNumId w:val="32"/>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8"/>
  </w:num>
  <w:num w:numId="28">
    <w:abstractNumId w:val="10"/>
  </w:num>
  <w:num w:numId="29">
    <w:abstractNumId w:val="1"/>
  </w:num>
  <w:num w:numId="30">
    <w:abstractNumId w:val="26"/>
  </w:num>
  <w:num w:numId="31">
    <w:abstractNumId w:val="11"/>
  </w:num>
  <w:num w:numId="32">
    <w:abstractNumId w:val="27"/>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6CF"/>
    <w:rsid w:val="0000648D"/>
    <w:rsid w:val="00007429"/>
    <w:rsid w:val="0001722C"/>
    <w:rsid w:val="00020F42"/>
    <w:rsid w:val="00022AEB"/>
    <w:rsid w:val="0002368B"/>
    <w:rsid w:val="00024567"/>
    <w:rsid w:val="00030C13"/>
    <w:rsid w:val="0003253C"/>
    <w:rsid w:val="00036BDE"/>
    <w:rsid w:val="0003737D"/>
    <w:rsid w:val="00043966"/>
    <w:rsid w:val="00044CAE"/>
    <w:rsid w:val="00046E58"/>
    <w:rsid w:val="00050A65"/>
    <w:rsid w:val="0006552F"/>
    <w:rsid w:val="00066A20"/>
    <w:rsid w:val="00071263"/>
    <w:rsid w:val="000723A4"/>
    <w:rsid w:val="000730F3"/>
    <w:rsid w:val="000747DC"/>
    <w:rsid w:val="00076B4A"/>
    <w:rsid w:val="00077C22"/>
    <w:rsid w:val="00077CEB"/>
    <w:rsid w:val="00080870"/>
    <w:rsid w:val="000851EA"/>
    <w:rsid w:val="00092C9E"/>
    <w:rsid w:val="00093D16"/>
    <w:rsid w:val="0009531A"/>
    <w:rsid w:val="00096CF3"/>
    <w:rsid w:val="000A3F4E"/>
    <w:rsid w:val="000A422E"/>
    <w:rsid w:val="000A605F"/>
    <w:rsid w:val="000A608E"/>
    <w:rsid w:val="000A6C7B"/>
    <w:rsid w:val="000B23B7"/>
    <w:rsid w:val="000B4AB2"/>
    <w:rsid w:val="000B54BD"/>
    <w:rsid w:val="000B68FD"/>
    <w:rsid w:val="000C303A"/>
    <w:rsid w:val="000C6EA5"/>
    <w:rsid w:val="000D0540"/>
    <w:rsid w:val="000D09A8"/>
    <w:rsid w:val="000D0C91"/>
    <w:rsid w:val="000D1E40"/>
    <w:rsid w:val="000D5FB1"/>
    <w:rsid w:val="000E49D8"/>
    <w:rsid w:val="000F0041"/>
    <w:rsid w:val="000F1914"/>
    <w:rsid w:val="000F29A3"/>
    <w:rsid w:val="000F4F77"/>
    <w:rsid w:val="000F794B"/>
    <w:rsid w:val="00101274"/>
    <w:rsid w:val="00101C7F"/>
    <w:rsid w:val="0010278B"/>
    <w:rsid w:val="00104A33"/>
    <w:rsid w:val="001054D2"/>
    <w:rsid w:val="00105702"/>
    <w:rsid w:val="0010765B"/>
    <w:rsid w:val="00112A6F"/>
    <w:rsid w:val="0012015D"/>
    <w:rsid w:val="00123430"/>
    <w:rsid w:val="0012597A"/>
    <w:rsid w:val="00133A75"/>
    <w:rsid w:val="00134527"/>
    <w:rsid w:val="00134873"/>
    <w:rsid w:val="00136C1C"/>
    <w:rsid w:val="00137A49"/>
    <w:rsid w:val="001469DF"/>
    <w:rsid w:val="00147361"/>
    <w:rsid w:val="00150502"/>
    <w:rsid w:val="00153566"/>
    <w:rsid w:val="00154A7C"/>
    <w:rsid w:val="001614EF"/>
    <w:rsid w:val="001616A6"/>
    <w:rsid w:val="001741D3"/>
    <w:rsid w:val="00182838"/>
    <w:rsid w:val="00187E17"/>
    <w:rsid w:val="00187F6E"/>
    <w:rsid w:val="00190266"/>
    <w:rsid w:val="00193356"/>
    <w:rsid w:val="001A5611"/>
    <w:rsid w:val="001B0201"/>
    <w:rsid w:val="001B0ACB"/>
    <w:rsid w:val="001B0DB8"/>
    <w:rsid w:val="001B19EC"/>
    <w:rsid w:val="001B32AE"/>
    <w:rsid w:val="001B3416"/>
    <w:rsid w:val="001B41BF"/>
    <w:rsid w:val="001B6190"/>
    <w:rsid w:val="001B7861"/>
    <w:rsid w:val="001C4239"/>
    <w:rsid w:val="001C5455"/>
    <w:rsid w:val="001D1C30"/>
    <w:rsid w:val="001D4626"/>
    <w:rsid w:val="001D61DC"/>
    <w:rsid w:val="001E552F"/>
    <w:rsid w:val="001E728C"/>
    <w:rsid w:val="001F3E68"/>
    <w:rsid w:val="001F4B97"/>
    <w:rsid w:val="001F625A"/>
    <w:rsid w:val="0020147D"/>
    <w:rsid w:val="00202F90"/>
    <w:rsid w:val="002030AE"/>
    <w:rsid w:val="002046C9"/>
    <w:rsid w:val="0020614F"/>
    <w:rsid w:val="00216421"/>
    <w:rsid w:val="00216E18"/>
    <w:rsid w:val="002206EF"/>
    <w:rsid w:val="00226984"/>
    <w:rsid w:val="0022777D"/>
    <w:rsid w:val="002314C6"/>
    <w:rsid w:val="00233737"/>
    <w:rsid w:val="00244043"/>
    <w:rsid w:val="0024470E"/>
    <w:rsid w:val="00247C2C"/>
    <w:rsid w:val="0025540B"/>
    <w:rsid w:val="002576FF"/>
    <w:rsid w:val="00263A6E"/>
    <w:rsid w:val="002722D3"/>
    <w:rsid w:val="00272CD3"/>
    <w:rsid w:val="00272DC9"/>
    <w:rsid w:val="00272E16"/>
    <w:rsid w:val="00280849"/>
    <w:rsid w:val="002836AD"/>
    <w:rsid w:val="00286092"/>
    <w:rsid w:val="00291596"/>
    <w:rsid w:val="002916C6"/>
    <w:rsid w:val="0029315D"/>
    <w:rsid w:val="00293F7B"/>
    <w:rsid w:val="00294F66"/>
    <w:rsid w:val="0029733C"/>
    <w:rsid w:val="00297B61"/>
    <w:rsid w:val="002A1426"/>
    <w:rsid w:val="002A2BCC"/>
    <w:rsid w:val="002A5C35"/>
    <w:rsid w:val="002B1555"/>
    <w:rsid w:val="002B2480"/>
    <w:rsid w:val="002B2855"/>
    <w:rsid w:val="002B2910"/>
    <w:rsid w:val="002B3199"/>
    <w:rsid w:val="002B4BDD"/>
    <w:rsid w:val="002C0A2B"/>
    <w:rsid w:val="002C0E9C"/>
    <w:rsid w:val="002C142B"/>
    <w:rsid w:val="002C2A5C"/>
    <w:rsid w:val="002C45D3"/>
    <w:rsid w:val="002C4EC5"/>
    <w:rsid w:val="002D016E"/>
    <w:rsid w:val="002E006E"/>
    <w:rsid w:val="002E2990"/>
    <w:rsid w:val="002E6367"/>
    <w:rsid w:val="002E7DCE"/>
    <w:rsid w:val="002F53A3"/>
    <w:rsid w:val="00302732"/>
    <w:rsid w:val="00305432"/>
    <w:rsid w:val="003113B6"/>
    <w:rsid w:val="0031170A"/>
    <w:rsid w:val="00316652"/>
    <w:rsid w:val="003207A7"/>
    <w:rsid w:val="00323953"/>
    <w:rsid w:val="0032466E"/>
    <w:rsid w:val="00327134"/>
    <w:rsid w:val="00327462"/>
    <w:rsid w:val="00327ED6"/>
    <w:rsid w:val="00330ED2"/>
    <w:rsid w:val="00334423"/>
    <w:rsid w:val="0034066B"/>
    <w:rsid w:val="00343A8E"/>
    <w:rsid w:val="00343C68"/>
    <w:rsid w:val="0034649B"/>
    <w:rsid w:val="00353F1E"/>
    <w:rsid w:val="00364C61"/>
    <w:rsid w:val="00365143"/>
    <w:rsid w:val="0036728D"/>
    <w:rsid w:val="003673ED"/>
    <w:rsid w:val="0037065E"/>
    <w:rsid w:val="00373015"/>
    <w:rsid w:val="003778A1"/>
    <w:rsid w:val="003778EC"/>
    <w:rsid w:val="00381189"/>
    <w:rsid w:val="00381A96"/>
    <w:rsid w:val="00382AAF"/>
    <w:rsid w:val="00382FD4"/>
    <w:rsid w:val="00387887"/>
    <w:rsid w:val="0039198A"/>
    <w:rsid w:val="00392EFD"/>
    <w:rsid w:val="00394658"/>
    <w:rsid w:val="0039554F"/>
    <w:rsid w:val="00396512"/>
    <w:rsid w:val="00397ABB"/>
    <w:rsid w:val="003A2964"/>
    <w:rsid w:val="003A5A05"/>
    <w:rsid w:val="003B1D9B"/>
    <w:rsid w:val="003C0D5C"/>
    <w:rsid w:val="003C2B91"/>
    <w:rsid w:val="003C61D0"/>
    <w:rsid w:val="003C67EB"/>
    <w:rsid w:val="003C7144"/>
    <w:rsid w:val="003D0F0A"/>
    <w:rsid w:val="003E4C21"/>
    <w:rsid w:val="003E5120"/>
    <w:rsid w:val="003F37DD"/>
    <w:rsid w:val="003F4DB3"/>
    <w:rsid w:val="003F60AA"/>
    <w:rsid w:val="0040088A"/>
    <w:rsid w:val="004039F3"/>
    <w:rsid w:val="004050D9"/>
    <w:rsid w:val="00414D31"/>
    <w:rsid w:val="0042118C"/>
    <w:rsid w:val="004222FE"/>
    <w:rsid w:val="00423313"/>
    <w:rsid w:val="004242C4"/>
    <w:rsid w:val="00425C5D"/>
    <w:rsid w:val="00427BF4"/>
    <w:rsid w:val="0043326A"/>
    <w:rsid w:val="00434165"/>
    <w:rsid w:val="00437BC2"/>
    <w:rsid w:val="00444183"/>
    <w:rsid w:val="00444F75"/>
    <w:rsid w:val="00444F88"/>
    <w:rsid w:val="00445C38"/>
    <w:rsid w:val="004466A1"/>
    <w:rsid w:val="00447715"/>
    <w:rsid w:val="00452A29"/>
    <w:rsid w:val="004551A4"/>
    <w:rsid w:val="00456584"/>
    <w:rsid w:val="00460DD3"/>
    <w:rsid w:val="00463091"/>
    <w:rsid w:val="0046391E"/>
    <w:rsid w:val="00464306"/>
    <w:rsid w:val="00464AB1"/>
    <w:rsid w:val="00467F2C"/>
    <w:rsid w:val="004705F6"/>
    <w:rsid w:val="0047240B"/>
    <w:rsid w:val="00481354"/>
    <w:rsid w:val="004827BA"/>
    <w:rsid w:val="00486962"/>
    <w:rsid w:val="00492C3B"/>
    <w:rsid w:val="004954FD"/>
    <w:rsid w:val="004955E8"/>
    <w:rsid w:val="004966CF"/>
    <w:rsid w:val="004B6415"/>
    <w:rsid w:val="004B7A53"/>
    <w:rsid w:val="004C0930"/>
    <w:rsid w:val="004C41D2"/>
    <w:rsid w:val="004C696F"/>
    <w:rsid w:val="004C7351"/>
    <w:rsid w:val="004D05AE"/>
    <w:rsid w:val="004D0616"/>
    <w:rsid w:val="004D09EE"/>
    <w:rsid w:val="004D15EF"/>
    <w:rsid w:val="004D1CD9"/>
    <w:rsid w:val="004D424F"/>
    <w:rsid w:val="004D4817"/>
    <w:rsid w:val="004D5101"/>
    <w:rsid w:val="004D7CF0"/>
    <w:rsid w:val="004E4A9E"/>
    <w:rsid w:val="004F0C36"/>
    <w:rsid w:val="004F22B9"/>
    <w:rsid w:val="004F3186"/>
    <w:rsid w:val="004F503D"/>
    <w:rsid w:val="004F5251"/>
    <w:rsid w:val="004F6AF0"/>
    <w:rsid w:val="004F7249"/>
    <w:rsid w:val="00502343"/>
    <w:rsid w:val="0050493A"/>
    <w:rsid w:val="00513B46"/>
    <w:rsid w:val="0051501E"/>
    <w:rsid w:val="005154FA"/>
    <w:rsid w:val="00525B38"/>
    <w:rsid w:val="005261B0"/>
    <w:rsid w:val="00531314"/>
    <w:rsid w:val="00537F2E"/>
    <w:rsid w:val="00541656"/>
    <w:rsid w:val="005434D2"/>
    <w:rsid w:val="00547A01"/>
    <w:rsid w:val="00550274"/>
    <w:rsid w:val="0055360E"/>
    <w:rsid w:val="0056307F"/>
    <w:rsid w:val="00565A07"/>
    <w:rsid w:val="00572733"/>
    <w:rsid w:val="005727E0"/>
    <w:rsid w:val="0057541E"/>
    <w:rsid w:val="00576188"/>
    <w:rsid w:val="0058047D"/>
    <w:rsid w:val="00580C17"/>
    <w:rsid w:val="00581F5C"/>
    <w:rsid w:val="005822A6"/>
    <w:rsid w:val="0058438A"/>
    <w:rsid w:val="005872D2"/>
    <w:rsid w:val="00587784"/>
    <w:rsid w:val="005924F2"/>
    <w:rsid w:val="005A39A8"/>
    <w:rsid w:val="005A704E"/>
    <w:rsid w:val="005C4BB4"/>
    <w:rsid w:val="005C6E88"/>
    <w:rsid w:val="005C7683"/>
    <w:rsid w:val="005D2476"/>
    <w:rsid w:val="005D56C7"/>
    <w:rsid w:val="005D5B5E"/>
    <w:rsid w:val="005D75AC"/>
    <w:rsid w:val="005D7B4C"/>
    <w:rsid w:val="005E1691"/>
    <w:rsid w:val="005E46E0"/>
    <w:rsid w:val="005F1D1D"/>
    <w:rsid w:val="005F4715"/>
    <w:rsid w:val="005F7CA9"/>
    <w:rsid w:val="00600533"/>
    <w:rsid w:val="00604B4A"/>
    <w:rsid w:val="00604F6A"/>
    <w:rsid w:val="00612CA0"/>
    <w:rsid w:val="00613F2F"/>
    <w:rsid w:val="006179A1"/>
    <w:rsid w:val="00621489"/>
    <w:rsid w:val="00626ABF"/>
    <w:rsid w:val="00630C27"/>
    <w:rsid w:val="006318FB"/>
    <w:rsid w:val="00634AC1"/>
    <w:rsid w:val="006411A3"/>
    <w:rsid w:val="0064461D"/>
    <w:rsid w:val="00647EB7"/>
    <w:rsid w:val="006509CA"/>
    <w:rsid w:val="006560CA"/>
    <w:rsid w:val="006573CD"/>
    <w:rsid w:val="006600B3"/>
    <w:rsid w:val="006623EA"/>
    <w:rsid w:val="0066274B"/>
    <w:rsid w:val="00666011"/>
    <w:rsid w:val="00671939"/>
    <w:rsid w:val="00684B0B"/>
    <w:rsid w:val="0069092F"/>
    <w:rsid w:val="00694DE9"/>
    <w:rsid w:val="006A1608"/>
    <w:rsid w:val="006A2AA8"/>
    <w:rsid w:val="006A6B40"/>
    <w:rsid w:val="006B4E10"/>
    <w:rsid w:val="006B7A24"/>
    <w:rsid w:val="006C19D5"/>
    <w:rsid w:val="006C2A1E"/>
    <w:rsid w:val="006C35DA"/>
    <w:rsid w:val="006C38A3"/>
    <w:rsid w:val="006C5533"/>
    <w:rsid w:val="006D4F42"/>
    <w:rsid w:val="006D533B"/>
    <w:rsid w:val="006E2BD0"/>
    <w:rsid w:val="006F37D1"/>
    <w:rsid w:val="00702CF6"/>
    <w:rsid w:val="00705BE0"/>
    <w:rsid w:val="007107B9"/>
    <w:rsid w:val="007118C5"/>
    <w:rsid w:val="007126FE"/>
    <w:rsid w:val="00717A25"/>
    <w:rsid w:val="007302E0"/>
    <w:rsid w:val="00730E41"/>
    <w:rsid w:val="0073388F"/>
    <w:rsid w:val="007366E0"/>
    <w:rsid w:val="00741379"/>
    <w:rsid w:val="00746636"/>
    <w:rsid w:val="0075049D"/>
    <w:rsid w:val="00751AC3"/>
    <w:rsid w:val="0076064D"/>
    <w:rsid w:val="0076240F"/>
    <w:rsid w:val="00766360"/>
    <w:rsid w:val="007675A5"/>
    <w:rsid w:val="00771C55"/>
    <w:rsid w:val="00773D64"/>
    <w:rsid w:val="007756DB"/>
    <w:rsid w:val="00776BE4"/>
    <w:rsid w:val="0077711C"/>
    <w:rsid w:val="00782E16"/>
    <w:rsid w:val="00785DEC"/>
    <w:rsid w:val="007866FF"/>
    <w:rsid w:val="007900F0"/>
    <w:rsid w:val="00790215"/>
    <w:rsid w:val="00796059"/>
    <w:rsid w:val="0079703A"/>
    <w:rsid w:val="007A543E"/>
    <w:rsid w:val="007B2DB4"/>
    <w:rsid w:val="007C1A3C"/>
    <w:rsid w:val="007C43E6"/>
    <w:rsid w:val="007C6FCD"/>
    <w:rsid w:val="007D0C05"/>
    <w:rsid w:val="007D1F09"/>
    <w:rsid w:val="007D2D4F"/>
    <w:rsid w:val="007E037E"/>
    <w:rsid w:val="007E04AD"/>
    <w:rsid w:val="007E142C"/>
    <w:rsid w:val="007E3248"/>
    <w:rsid w:val="007E58A2"/>
    <w:rsid w:val="007E5975"/>
    <w:rsid w:val="007F0C68"/>
    <w:rsid w:val="007F1C77"/>
    <w:rsid w:val="007F4429"/>
    <w:rsid w:val="007F74F0"/>
    <w:rsid w:val="00800EC5"/>
    <w:rsid w:val="00803008"/>
    <w:rsid w:val="00806B69"/>
    <w:rsid w:val="0081318C"/>
    <w:rsid w:val="00815770"/>
    <w:rsid w:val="00817527"/>
    <w:rsid w:val="0081761E"/>
    <w:rsid w:val="00821513"/>
    <w:rsid w:val="0082693A"/>
    <w:rsid w:val="00827FE1"/>
    <w:rsid w:val="00830799"/>
    <w:rsid w:val="00840C36"/>
    <w:rsid w:val="00846239"/>
    <w:rsid w:val="00846FA6"/>
    <w:rsid w:val="00854387"/>
    <w:rsid w:val="00854DAC"/>
    <w:rsid w:val="00854F6A"/>
    <w:rsid w:val="00857B6F"/>
    <w:rsid w:val="00860735"/>
    <w:rsid w:val="00861B3B"/>
    <w:rsid w:val="008632B2"/>
    <w:rsid w:val="00870825"/>
    <w:rsid w:val="00881255"/>
    <w:rsid w:val="008821C1"/>
    <w:rsid w:val="00882683"/>
    <w:rsid w:val="008860DE"/>
    <w:rsid w:val="00896BDB"/>
    <w:rsid w:val="008A277F"/>
    <w:rsid w:val="008A45A4"/>
    <w:rsid w:val="008A5687"/>
    <w:rsid w:val="008B198C"/>
    <w:rsid w:val="008C3F65"/>
    <w:rsid w:val="008C5E89"/>
    <w:rsid w:val="008D0AF3"/>
    <w:rsid w:val="008D2CF7"/>
    <w:rsid w:val="008D5B1C"/>
    <w:rsid w:val="008D6594"/>
    <w:rsid w:val="008E58AA"/>
    <w:rsid w:val="008F06ED"/>
    <w:rsid w:val="008F1AC3"/>
    <w:rsid w:val="008F1E9C"/>
    <w:rsid w:val="009001AA"/>
    <w:rsid w:val="00900D10"/>
    <w:rsid w:val="00901093"/>
    <w:rsid w:val="0090394B"/>
    <w:rsid w:val="00912706"/>
    <w:rsid w:val="00916796"/>
    <w:rsid w:val="0092063B"/>
    <w:rsid w:val="009243B9"/>
    <w:rsid w:val="00934916"/>
    <w:rsid w:val="00936B74"/>
    <w:rsid w:val="00941B85"/>
    <w:rsid w:val="00942D19"/>
    <w:rsid w:val="009457FE"/>
    <w:rsid w:val="00950C91"/>
    <w:rsid w:val="00955C7B"/>
    <w:rsid w:val="00957812"/>
    <w:rsid w:val="00960486"/>
    <w:rsid w:val="00963E81"/>
    <w:rsid w:val="00963EF7"/>
    <w:rsid w:val="009671C0"/>
    <w:rsid w:val="009678F3"/>
    <w:rsid w:val="00967F72"/>
    <w:rsid w:val="00971BFA"/>
    <w:rsid w:val="0097471E"/>
    <w:rsid w:val="00974A3A"/>
    <w:rsid w:val="00974D11"/>
    <w:rsid w:val="009801FF"/>
    <w:rsid w:val="009851C1"/>
    <w:rsid w:val="00993504"/>
    <w:rsid w:val="00996292"/>
    <w:rsid w:val="009A0D2A"/>
    <w:rsid w:val="009A4519"/>
    <w:rsid w:val="009A640A"/>
    <w:rsid w:val="009B1810"/>
    <w:rsid w:val="009B5955"/>
    <w:rsid w:val="009B74A1"/>
    <w:rsid w:val="009D29A8"/>
    <w:rsid w:val="009D2F21"/>
    <w:rsid w:val="009D3390"/>
    <w:rsid w:val="009D4FD4"/>
    <w:rsid w:val="009E1099"/>
    <w:rsid w:val="009E256E"/>
    <w:rsid w:val="009E53D1"/>
    <w:rsid w:val="009E62A7"/>
    <w:rsid w:val="009E66B3"/>
    <w:rsid w:val="009E696D"/>
    <w:rsid w:val="009F4631"/>
    <w:rsid w:val="00A065DE"/>
    <w:rsid w:val="00A1310D"/>
    <w:rsid w:val="00A21A67"/>
    <w:rsid w:val="00A2633B"/>
    <w:rsid w:val="00A303AB"/>
    <w:rsid w:val="00A31AEA"/>
    <w:rsid w:val="00A32774"/>
    <w:rsid w:val="00A338A8"/>
    <w:rsid w:val="00A363D9"/>
    <w:rsid w:val="00A3667D"/>
    <w:rsid w:val="00A376B8"/>
    <w:rsid w:val="00A51C51"/>
    <w:rsid w:val="00A55F4D"/>
    <w:rsid w:val="00A56CB1"/>
    <w:rsid w:val="00A57477"/>
    <w:rsid w:val="00A64621"/>
    <w:rsid w:val="00A733B0"/>
    <w:rsid w:val="00A7650E"/>
    <w:rsid w:val="00A76FBB"/>
    <w:rsid w:val="00A81114"/>
    <w:rsid w:val="00A84BEB"/>
    <w:rsid w:val="00A84DD7"/>
    <w:rsid w:val="00A868EB"/>
    <w:rsid w:val="00A87D97"/>
    <w:rsid w:val="00A91C39"/>
    <w:rsid w:val="00AA065A"/>
    <w:rsid w:val="00AA1593"/>
    <w:rsid w:val="00AB5D22"/>
    <w:rsid w:val="00AC2A77"/>
    <w:rsid w:val="00AC5CBF"/>
    <w:rsid w:val="00AC61E0"/>
    <w:rsid w:val="00AC77B1"/>
    <w:rsid w:val="00AD1FD3"/>
    <w:rsid w:val="00AD39FF"/>
    <w:rsid w:val="00AD4E63"/>
    <w:rsid w:val="00AE15FD"/>
    <w:rsid w:val="00AE3126"/>
    <w:rsid w:val="00AE5A27"/>
    <w:rsid w:val="00AF0D22"/>
    <w:rsid w:val="00AF1F2B"/>
    <w:rsid w:val="00AF5B69"/>
    <w:rsid w:val="00AF6AFC"/>
    <w:rsid w:val="00B05AF5"/>
    <w:rsid w:val="00B1336A"/>
    <w:rsid w:val="00B23895"/>
    <w:rsid w:val="00B244E3"/>
    <w:rsid w:val="00B30165"/>
    <w:rsid w:val="00B33B3C"/>
    <w:rsid w:val="00B36B3B"/>
    <w:rsid w:val="00B507F0"/>
    <w:rsid w:val="00B50A0D"/>
    <w:rsid w:val="00B51A99"/>
    <w:rsid w:val="00B60A6A"/>
    <w:rsid w:val="00B60B7E"/>
    <w:rsid w:val="00B62DBE"/>
    <w:rsid w:val="00B646C9"/>
    <w:rsid w:val="00B64978"/>
    <w:rsid w:val="00B674DD"/>
    <w:rsid w:val="00B7014B"/>
    <w:rsid w:val="00B703F0"/>
    <w:rsid w:val="00B734C7"/>
    <w:rsid w:val="00B738AA"/>
    <w:rsid w:val="00B73AA3"/>
    <w:rsid w:val="00B75383"/>
    <w:rsid w:val="00B76B60"/>
    <w:rsid w:val="00B82FBB"/>
    <w:rsid w:val="00B84477"/>
    <w:rsid w:val="00B9008D"/>
    <w:rsid w:val="00B9099F"/>
    <w:rsid w:val="00B97DDD"/>
    <w:rsid w:val="00BA2A9B"/>
    <w:rsid w:val="00BA4AF7"/>
    <w:rsid w:val="00BA7B71"/>
    <w:rsid w:val="00BB3017"/>
    <w:rsid w:val="00BC008B"/>
    <w:rsid w:val="00BD0630"/>
    <w:rsid w:val="00BD0C7C"/>
    <w:rsid w:val="00BD5B1E"/>
    <w:rsid w:val="00BE03B9"/>
    <w:rsid w:val="00BE35EE"/>
    <w:rsid w:val="00BE3836"/>
    <w:rsid w:val="00BE3FD4"/>
    <w:rsid w:val="00BE63BB"/>
    <w:rsid w:val="00C003BD"/>
    <w:rsid w:val="00C04956"/>
    <w:rsid w:val="00C04B38"/>
    <w:rsid w:val="00C05C54"/>
    <w:rsid w:val="00C06189"/>
    <w:rsid w:val="00C1041E"/>
    <w:rsid w:val="00C12F14"/>
    <w:rsid w:val="00C1332C"/>
    <w:rsid w:val="00C150E0"/>
    <w:rsid w:val="00C212D1"/>
    <w:rsid w:val="00C213E7"/>
    <w:rsid w:val="00C2167E"/>
    <w:rsid w:val="00C271A0"/>
    <w:rsid w:val="00C305DC"/>
    <w:rsid w:val="00C305F3"/>
    <w:rsid w:val="00C36CF3"/>
    <w:rsid w:val="00C370E7"/>
    <w:rsid w:val="00C4033C"/>
    <w:rsid w:val="00C42401"/>
    <w:rsid w:val="00C43850"/>
    <w:rsid w:val="00C44689"/>
    <w:rsid w:val="00C47E0F"/>
    <w:rsid w:val="00C50D55"/>
    <w:rsid w:val="00C51075"/>
    <w:rsid w:val="00C518FA"/>
    <w:rsid w:val="00C52CCF"/>
    <w:rsid w:val="00C5771F"/>
    <w:rsid w:val="00C645B8"/>
    <w:rsid w:val="00C65B15"/>
    <w:rsid w:val="00C674B3"/>
    <w:rsid w:val="00C71BC2"/>
    <w:rsid w:val="00C81572"/>
    <w:rsid w:val="00C836D3"/>
    <w:rsid w:val="00C90854"/>
    <w:rsid w:val="00C9219E"/>
    <w:rsid w:val="00C929CC"/>
    <w:rsid w:val="00C92C55"/>
    <w:rsid w:val="00C93BC5"/>
    <w:rsid w:val="00CA3BDC"/>
    <w:rsid w:val="00CA3E5A"/>
    <w:rsid w:val="00CA5255"/>
    <w:rsid w:val="00CA74CC"/>
    <w:rsid w:val="00CA7CDC"/>
    <w:rsid w:val="00CB21C1"/>
    <w:rsid w:val="00CC0054"/>
    <w:rsid w:val="00CC07ED"/>
    <w:rsid w:val="00CC0A06"/>
    <w:rsid w:val="00CC5143"/>
    <w:rsid w:val="00CC67D0"/>
    <w:rsid w:val="00CD00B4"/>
    <w:rsid w:val="00CD047C"/>
    <w:rsid w:val="00CD71B4"/>
    <w:rsid w:val="00CE0CEA"/>
    <w:rsid w:val="00CE167A"/>
    <w:rsid w:val="00CE7044"/>
    <w:rsid w:val="00CF0F04"/>
    <w:rsid w:val="00D0068D"/>
    <w:rsid w:val="00D0096C"/>
    <w:rsid w:val="00D02055"/>
    <w:rsid w:val="00D0415B"/>
    <w:rsid w:val="00D043F1"/>
    <w:rsid w:val="00D07378"/>
    <w:rsid w:val="00D079A2"/>
    <w:rsid w:val="00D1534B"/>
    <w:rsid w:val="00D16112"/>
    <w:rsid w:val="00D172FE"/>
    <w:rsid w:val="00D21C9C"/>
    <w:rsid w:val="00D3197B"/>
    <w:rsid w:val="00D40D59"/>
    <w:rsid w:val="00D441AD"/>
    <w:rsid w:val="00D57E2D"/>
    <w:rsid w:val="00D601DB"/>
    <w:rsid w:val="00D6496C"/>
    <w:rsid w:val="00D70EDC"/>
    <w:rsid w:val="00D81809"/>
    <w:rsid w:val="00D85CA6"/>
    <w:rsid w:val="00D95A82"/>
    <w:rsid w:val="00DA408D"/>
    <w:rsid w:val="00DA6050"/>
    <w:rsid w:val="00DA7E25"/>
    <w:rsid w:val="00DB1067"/>
    <w:rsid w:val="00DB1E0F"/>
    <w:rsid w:val="00DB3EEE"/>
    <w:rsid w:val="00DB5432"/>
    <w:rsid w:val="00DB62F7"/>
    <w:rsid w:val="00DB769A"/>
    <w:rsid w:val="00DC34E4"/>
    <w:rsid w:val="00DC5A85"/>
    <w:rsid w:val="00DC681C"/>
    <w:rsid w:val="00DC7AA4"/>
    <w:rsid w:val="00DD0232"/>
    <w:rsid w:val="00DD4AD2"/>
    <w:rsid w:val="00DD5ED4"/>
    <w:rsid w:val="00DE3460"/>
    <w:rsid w:val="00DF0A66"/>
    <w:rsid w:val="00DF63E9"/>
    <w:rsid w:val="00E0378C"/>
    <w:rsid w:val="00E0523F"/>
    <w:rsid w:val="00E10CB0"/>
    <w:rsid w:val="00E13AC4"/>
    <w:rsid w:val="00E21FDB"/>
    <w:rsid w:val="00E23B7E"/>
    <w:rsid w:val="00E260C5"/>
    <w:rsid w:val="00E26461"/>
    <w:rsid w:val="00E329BB"/>
    <w:rsid w:val="00E329FD"/>
    <w:rsid w:val="00E33448"/>
    <w:rsid w:val="00E4182E"/>
    <w:rsid w:val="00E42579"/>
    <w:rsid w:val="00E42C86"/>
    <w:rsid w:val="00E458EC"/>
    <w:rsid w:val="00E47209"/>
    <w:rsid w:val="00E5202C"/>
    <w:rsid w:val="00E53060"/>
    <w:rsid w:val="00E53997"/>
    <w:rsid w:val="00E56CE8"/>
    <w:rsid w:val="00E63D19"/>
    <w:rsid w:val="00E65584"/>
    <w:rsid w:val="00E67CAC"/>
    <w:rsid w:val="00E70DCF"/>
    <w:rsid w:val="00E711E0"/>
    <w:rsid w:val="00E72575"/>
    <w:rsid w:val="00E72824"/>
    <w:rsid w:val="00E816EF"/>
    <w:rsid w:val="00E81989"/>
    <w:rsid w:val="00E8418C"/>
    <w:rsid w:val="00E9159B"/>
    <w:rsid w:val="00E94C3B"/>
    <w:rsid w:val="00E96729"/>
    <w:rsid w:val="00EA23D6"/>
    <w:rsid w:val="00EA2418"/>
    <w:rsid w:val="00EB1C62"/>
    <w:rsid w:val="00EB4E8D"/>
    <w:rsid w:val="00EC5D2D"/>
    <w:rsid w:val="00ED093E"/>
    <w:rsid w:val="00ED3A21"/>
    <w:rsid w:val="00ED6F5C"/>
    <w:rsid w:val="00EE3C8A"/>
    <w:rsid w:val="00EE734F"/>
    <w:rsid w:val="00EE7622"/>
    <w:rsid w:val="00EE7D13"/>
    <w:rsid w:val="00EE7FF4"/>
    <w:rsid w:val="00EF615B"/>
    <w:rsid w:val="00F001FB"/>
    <w:rsid w:val="00F04F33"/>
    <w:rsid w:val="00F0692F"/>
    <w:rsid w:val="00F11B99"/>
    <w:rsid w:val="00F13E0D"/>
    <w:rsid w:val="00F17A34"/>
    <w:rsid w:val="00F17FB6"/>
    <w:rsid w:val="00F20D39"/>
    <w:rsid w:val="00F21713"/>
    <w:rsid w:val="00F3039D"/>
    <w:rsid w:val="00F32B81"/>
    <w:rsid w:val="00F34367"/>
    <w:rsid w:val="00F40CD0"/>
    <w:rsid w:val="00F44230"/>
    <w:rsid w:val="00F44C79"/>
    <w:rsid w:val="00F53117"/>
    <w:rsid w:val="00F561DA"/>
    <w:rsid w:val="00F5728F"/>
    <w:rsid w:val="00F57C98"/>
    <w:rsid w:val="00F63696"/>
    <w:rsid w:val="00F63BA5"/>
    <w:rsid w:val="00F63C5C"/>
    <w:rsid w:val="00F66BCB"/>
    <w:rsid w:val="00F71C5B"/>
    <w:rsid w:val="00F72AF8"/>
    <w:rsid w:val="00F72DA8"/>
    <w:rsid w:val="00F74529"/>
    <w:rsid w:val="00F75015"/>
    <w:rsid w:val="00F82AD2"/>
    <w:rsid w:val="00F82DE4"/>
    <w:rsid w:val="00F83C33"/>
    <w:rsid w:val="00F86BFD"/>
    <w:rsid w:val="00F9136E"/>
    <w:rsid w:val="00F92B12"/>
    <w:rsid w:val="00F9307F"/>
    <w:rsid w:val="00F9407D"/>
    <w:rsid w:val="00F948CD"/>
    <w:rsid w:val="00F952E5"/>
    <w:rsid w:val="00F964E0"/>
    <w:rsid w:val="00FA6237"/>
    <w:rsid w:val="00FA7576"/>
    <w:rsid w:val="00FA7C41"/>
    <w:rsid w:val="00FB08FE"/>
    <w:rsid w:val="00FB0960"/>
    <w:rsid w:val="00FB27C7"/>
    <w:rsid w:val="00FB698D"/>
    <w:rsid w:val="00FB6FA8"/>
    <w:rsid w:val="00FB75C8"/>
    <w:rsid w:val="00FC240F"/>
    <w:rsid w:val="00FC4436"/>
    <w:rsid w:val="00FC6C6A"/>
    <w:rsid w:val="00FD1C9E"/>
    <w:rsid w:val="00FD2539"/>
    <w:rsid w:val="00FD513A"/>
    <w:rsid w:val="00FE0A08"/>
    <w:rsid w:val="00FE261A"/>
    <w:rsid w:val="00FE4386"/>
    <w:rsid w:val="00FE4DF5"/>
    <w:rsid w:val="00FF3742"/>
    <w:rsid w:val="00FF4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efaultImageDpi w14:val="0"/>
  <w15:docId w15:val="{F2DE55F9-5B27-441A-B54F-3B4F07BB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1FB"/>
    <w:rPr>
      <w:rFonts w:ascii="Arial" w:hAnsi="Arial"/>
      <w:sz w:val="24"/>
      <w:lang w:eastAsia="en-US"/>
    </w:rPr>
  </w:style>
  <w:style w:type="paragraph" w:styleId="Heading1">
    <w:name w:val="heading 1"/>
    <w:basedOn w:val="Normal"/>
    <w:next w:val="Normal"/>
    <w:link w:val="Heading1Char"/>
    <w:uiPriority w:val="9"/>
    <w:qFormat/>
    <w:pPr>
      <w:keepNext/>
      <w:ind w:right="386" w:firstLine="720"/>
      <w:outlineLvl w:val="0"/>
    </w:pPr>
    <w:rPr>
      <w:b/>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4">
    <w:name w:val="heading 4"/>
    <w:basedOn w:val="Normal"/>
    <w:next w:val="Normal"/>
    <w:link w:val="Heading4Char"/>
    <w:uiPriority w:val="9"/>
    <w:qFormat/>
    <w:rsid w:val="009039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x-none" w:eastAsia="en-US"/>
    </w:rPr>
  </w:style>
  <w:style w:type="character" w:customStyle="1" w:styleId="Heading4Char">
    <w:name w:val="Heading 4 Char"/>
    <w:basedOn w:val="DefaultParagraphFont"/>
    <w:link w:val="Heading4"/>
    <w:uiPriority w:val="9"/>
    <w:semiHidden/>
    <w:locked/>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lang w:val="x-none" w:eastAsia="en-US"/>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uiPriority w:val="39"/>
    <w:pPr>
      <w:spacing w:before="360"/>
    </w:pPr>
    <w:rPr>
      <w:rFonts w:ascii="Times New Roman" w:hAnsi="Times New Roman"/>
      <w:caps/>
      <w:noProof/>
    </w:rPr>
  </w:style>
  <w:style w:type="paragraph" w:styleId="TOC2">
    <w:name w:val="toc 2"/>
    <w:basedOn w:val="Normal"/>
    <w:next w:val="Normal"/>
    <w:uiPriority w:val="39"/>
    <w:pPr>
      <w:spacing w:before="240"/>
    </w:pPr>
    <w:rPr>
      <w:rFonts w:ascii="Times New Roman" w:hAnsi="Times New Roman"/>
    </w:rPr>
  </w:style>
  <w:style w:type="paragraph" w:styleId="Header">
    <w:name w:val="header"/>
    <w:basedOn w:val="Normal"/>
    <w:link w:val="HeaderChar"/>
    <w:uiPriority w:val="99"/>
    <w:pPr>
      <w:tabs>
        <w:tab w:val="center" w:pos="4819"/>
        <w:tab w:val="right" w:pos="9071"/>
      </w:tabs>
    </w:pPr>
    <w:rPr>
      <w:lang w:val="en-GB"/>
    </w:rPr>
  </w:style>
  <w:style w:type="character" w:customStyle="1" w:styleId="HeaderChar">
    <w:name w:val="Header Char"/>
    <w:basedOn w:val="DefaultParagraphFont"/>
    <w:link w:val="Header"/>
    <w:uiPriority w:val="99"/>
    <w:locked/>
    <w:rsid w:val="002030AE"/>
    <w:rPr>
      <w:rFonts w:ascii="Arial" w:hAnsi="Arial" w:cs="Times New Roman"/>
      <w:sz w:val="24"/>
      <w:lang w:val="en-GB" w:eastAsia="en-US"/>
    </w:rPr>
  </w:style>
  <w:style w:type="paragraph" w:styleId="BodyText">
    <w:name w:val="Body Text"/>
    <w:basedOn w:val="Normal"/>
    <w:link w:val="BodyTextChar"/>
    <w:uiPriority w:val="99"/>
    <w:rPr>
      <w:b/>
      <w:sz w:val="28"/>
      <w:lang w:val="en-GB"/>
    </w:rPr>
  </w:style>
  <w:style w:type="character" w:customStyle="1" w:styleId="BodyTextChar">
    <w:name w:val="Body Text Char"/>
    <w:basedOn w:val="DefaultParagraphFont"/>
    <w:link w:val="BodyText"/>
    <w:uiPriority w:val="99"/>
    <w:semiHidden/>
    <w:locked/>
    <w:rsid w:val="008A5687"/>
    <w:rPr>
      <w:rFonts w:ascii="Arial" w:hAnsi="Arial" w:cs="Times New Roman"/>
      <w:b/>
      <w:sz w:val="28"/>
      <w:lang w:val="en-GB" w:eastAsia="en-US" w:bidi="ar-SA"/>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TAIntroductiontext">
    <w:name w:val="TA Introduction text"/>
    <w:basedOn w:val="BodyText"/>
    <w:rsid w:val="00C370E7"/>
    <w:pPr>
      <w:tabs>
        <w:tab w:val="left" w:pos="720"/>
        <w:tab w:val="left" w:pos="1440"/>
      </w:tabs>
      <w:spacing w:after="120"/>
    </w:pPr>
    <w:rPr>
      <w:b w:val="0"/>
      <w:sz w:val="24"/>
      <w:szCs w:val="24"/>
      <w:lang w:val="en-AU" w:eastAsia="en-AU"/>
    </w:rPr>
  </w:style>
  <w:style w:type="paragraph" w:styleId="BalloonText">
    <w:name w:val="Balloon Text"/>
    <w:basedOn w:val="Normal"/>
    <w:link w:val="BalloonTextChar"/>
    <w:uiPriority w:val="99"/>
    <w:semiHidden/>
    <w:rsid w:val="00C370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59"/>
    <w:rsid w:val="005C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List">
    <w:name w:val="CritList"/>
    <w:basedOn w:val="Normal"/>
    <w:link w:val="CritListCharChar"/>
    <w:rsid w:val="005C4BB4"/>
    <w:pPr>
      <w:numPr>
        <w:numId w:val="6"/>
      </w:numPr>
      <w:spacing w:before="60" w:after="60" w:line="288" w:lineRule="auto"/>
    </w:pPr>
    <w:rPr>
      <w:rFonts w:cs="Arial"/>
      <w:sz w:val="20"/>
    </w:rPr>
  </w:style>
  <w:style w:type="paragraph" w:customStyle="1" w:styleId="RuleList">
    <w:name w:val="RuleList"/>
    <w:basedOn w:val="Normal"/>
    <w:link w:val="RuleListChar"/>
    <w:rsid w:val="005C4BB4"/>
    <w:pPr>
      <w:numPr>
        <w:numId w:val="7"/>
      </w:numPr>
      <w:spacing w:before="60" w:after="60" w:line="288" w:lineRule="auto"/>
    </w:pPr>
    <w:rPr>
      <w:rFonts w:cs="Arial"/>
      <w:sz w:val="20"/>
    </w:rPr>
  </w:style>
  <w:style w:type="character" w:customStyle="1" w:styleId="CritListCharChar">
    <w:name w:val="CritList Char Char"/>
    <w:basedOn w:val="DefaultParagraphFont"/>
    <w:link w:val="CritList"/>
    <w:locked/>
    <w:rsid w:val="005C4BB4"/>
    <w:rPr>
      <w:rFonts w:ascii="Arial" w:hAnsi="Arial" w:cs="Arial"/>
      <w:lang w:val="en-AU" w:eastAsia="en-US" w:bidi="ar-SA"/>
    </w:rPr>
  </w:style>
  <w:style w:type="character" w:customStyle="1" w:styleId="RuleListChar">
    <w:name w:val="RuleList Char"/>
    <w:basedOn w:val="CritListCharChar"/>
    <w:link w:val="RuleList"/>
    <w:locked/>
    <w:rsid w:val="005C4BB4"/>
    <w:rPr>
      <w:rFonts w:ascii="Arial" w:hAnsi="Arial" w:cs="Arial"/>
      <w:lang w:val="en-AU" w:eastAsia="en-US" w:bidi="ar-SA"/>
    </w:rPr>
  </w:style>
  <w:style w:type="paragraph" w:styleId="Footer">
    <w:name w:val="footer"/>
    <w:basedOn w:val="Normal"/>
    <w:link w:val="FooterChar"/>
    <w:uiPriority w:val="99"/>
    <w:rsid w:val="004222FE"/>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customStyle="1" w:styleId="TAACTPLAlogo">
    <w:name w:val="TA ACTPLA logo"/>
    <w:basedOn w:val="Footer"/>
    <w:rsid w:val="00881255"/>
    <w:pPr>
      <w:jc w:val="center"/>
    </w:pPr>
    <w:rPr>
      <w:szCs w:val="24"/>
      <w:lang w:eastAsia="en-AU"/>
    </w:rPr>
  </w:style>
  <w:style w:type="paragraph" w:customStyle="1" w:styleId="TAfooter">
    <w:name w:val="TA footer"/>
    <w:basedOn w:val="Footer"/>
    <w:link w:val="TAfooterChar"/>
    <w:rsid w:val="00881255"/>
    <w:pPr>
      <w:spacing w:after="60"/>
      <w:jc w:val="center"/>
    </w:pPr>
    <w:rPr>
      <w:rFonts w:cs="Arial"/>
      <w:sz w:val="20"/>
      <w:lang w:eastAsia="en-AU"/>
    </w:rPr>
  </w:style>
  <w:style w:type="paragraph" w:customStyle="1" w:styleId="TApagenumber">
    <w:name w:val="TA page number"/>
    <w:basedOn w:val="TAfooter"/>
    <w:link w:val="TApagenumberChar"/>
    <w:rsid w:val="00881255"/>
  </w:style>
  <w:style w:type="character" w:customStyle="1" w:styleId="TAfooterChar">
    <w:name w:val="TA footer Char"/>
    <w:basedOn w:val="DefaultParagraphFont"/>
    <w:link w:val="TAfooter"/>
    <w:locked/>
    <w:rsid w:val="00881255"/>
    <w:rPr>
      <w:rFonts w:ascii="Arial" w:hAnsi="Arial" w:cs="Arial"/>
      <w:lang w:val="en-AU" w:eastAsia="en-AU" w:bidi="ar-SA"/>
    </w:rPr>
  </w:style>
  <w:style w:type="character" w:customStyle="1" w:styleId="TApagenumberChar">
    <w:name w:val="TA page number Char"/>
    <w:basedOn w:val="TAfooterChar"/>
    <w:link w:val="TApagenumber"/>
    <w:locked/>
    <w:rsid w:val="00881255"/>
    <w:rPr>
      <w:rFonts w:ascii="Arial" w:hAnsi="Arial" w:cs="Arial"/>
      <w:lang w:val="en-AU" w:eastAsia="en-AU" w:bidi="ar-SA"/>
    </w:rPr>
  </w:style>
  <w:style w:type="character" w:styleId="PageNumber">
    <w:name w:val="page number"/>
    <w:basedOn w:val="DefaultParagraphFont"/>
    <w:uiPriority w:val="99"/>
    <w:rsid w:val="00881255"/>
    <w:rPr>
      <w:rFonts w:cs="Times New Roman"/>
    </w:rPr>
  </w:style>
  <w:style w:type="paragraph" w:customStyle="1" w:styleId="TAeditorialitemerrorheading">
    <w:name w:val="TA editorial item error heading"/>
    <w:basedOn w:val="Normal"/>
    <w:rsid w:val="008A5687"/>
    <w:pPr>
      <w:numPr>
        <w:numId w:val="21"/>
      </w:numPr>
      <w:pBdr>
        <w:top w:val="single" w:sz="4" w:space="1" w:color="auto"/>
        <w:left w:val="single" w:sz="4" w:space="4" w:color="auto"/>
        <w:bottom w:val="single" w:sz="4" w:space="1" w:color="auto"/>
        <w:right w:val="single" w:sz="4" w:space="4" w:color="auto"/>
      </w:pBdr>
      <w:shd w:val="clear" w:color="auto" w:fill="D9D9D9"/>
    </w:pPr>
    <w:rPr>
      <w:b/>
      <w:szCs w:val="24"/>
      <w:lang w:eastAsia="en-AU"/>
    </w:rPr>
  </w:style>
  <w:style w:type="paragraph" w:customStyle="1" w:styleId="StyleHeading4Arial16ptNotBold">
    <w:name w:val="Style Heading 4 + Arial 16 pt Not Bold"/>
    <w:basedOn w:val="Heading4"/>
    <w:rsid w:val="008A5687"/>
    <w:pPr>
      <w:spacing w:after="240"/>
    </w:pPr>
    <w:rPr>
      <w:rFonts w:ascii="Arial" w:hAnsi="Arial"/>
      <w:b w:val="0"/>
      <w:bCs w:val="0"/>
      <w:sz w:val="32"/>
      <w:lang w:eastAsia="en-AU"/>
    </w:rPr>
  </w:style>
  <w:style w:type="paragraph" w:customStyle="1" w:styleId="condition">
    <w:name w:val="condition"/>
    <w:basedOn w:val="Normal"/>
    <w:rsid w:val="00604B4A"/>
    <w:pPr>
      <w:numPr>
        <w:numId w:val="24"/>
      </w:numPr>
      <w:spacing w:after="240"/>
    </w:pPr>
    <w:rPr>
      <w:rFonts w:cs="Arial"/>
    </w:rPr>
  </w:style>
  <w:style w:type="paragraph" w:customStyle="1" w:styleId="subheading">
    <w:name w:val="subheading"/>
    <w:basedOn w:val="Normal"/>
    <w:rsid w:val="00604B4A"/>
    <w:pPr>
      <w:tabs>
        <w:tab w:val="left" w:pos="8315"/>
      </w:tabs>
      <w:spacing w:after="240"/>
      <w:ind w:right="91"/>
      <w:outlineLvl w:val="1"/>
    </w:pPr>
    <w:rPr>
      <w:rFonts w:cs="Arial"/>
      <w:b/>
      <w:i/>
      <w:color w:val="000000"/>
    </w:rPr>
  </w:style>
  <w:style w:type="character" w:customStyle="1" w:styleId="EmailStyle50">
    <w:name w:val="EmailStyle50"/>
    <w:basedOn w:val="DefaultParagraphFont"/>
    <w:rsid w:val="00604B4A"/>
    <w:rPr>
      <w:rFonts w:ascii="Arial" w:hAnsi="Arial" w:cs="Arial"/>
      <w:color w:val="auto"/>
      <w:sz w:val="20"/>
    </w:rPr>
  </w:style>
  <w:style w:type="character" w:customStyle="1" w:styleId="EmailStyle51">
    <w:name w:val="EmailStyle51"/>
    <w:basedOn w:val="DefaultParagraphFont"/>
    <w:rsid w:val="00604B4A"/>
    <w:rPr>
      <w:rFonts w:ascii="Arial" w:hAnsi="Arial" w:cs="Arial"/>
      <w:color w:val="auto"/>
      <w:sz w:val="20"/>
    </w:rPr>
  </w:style>
  <w:style w:type="paragraph" w:styleId="PlainText">
    <w:name w:val="Plain Text"/>
    <w:basedOn w:val="Normal"/>
    <w:link w:val="PlainTextChar"/>
    <w:uiPriority w:val="99"/>
    <w:rsid w:val="00604B4A"/>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paragraph" w:customStyle="1" w:styleId="TAheading">
    <w:name w:val="TA heading"/>
    <w:basedOn w:val="Normal"/>
    <w:rsid w:val="00950C91"/>
    <w:pPr>
      <w:tabs>
        <w:tab w:val="left" w:pos="2400"/>
        <w:tab w:val="left" w:pos="2880"/>
      </w:tabs>
      <w:spacing w:before="120" w:after="240"/>
    </w:pPr>
    <w:rPr>
      <w:b/>
      <w:bCs/>
      <w:sz w:val="40"/>
    </w:rPr>
  </w:style>
  <w:style w:type="paragraph" w:customStyle="1" w:styleId="TAbody">
    <w:name w:val="TA body"/>
    <w:basedOn w:val="Normal"/>
    <w:link w:val="TAbodyChar"/>
    <w:rsid w:val="00950C91"/>
    <w:rPr>
      <w:lang w:val="en-GB"/>
    </w:rPr>
  </w:style>
  <w:style w:type="character" w:customStyle="1" w:styleId="TAbodyChar">
    <w:name w:val="TA body Char"/>
    <w:basedOn w:val="DefaultParagraphFont"/>
    <w:link w:val="TAbody"/>
    <w:locked/>
    <w:rsid w:val="00950C91"/>
    <w:rPr>
      <w:rFonts w:ascii="Arial" w:hAnsi="Arial" w:cs="Times New Roman"/>
      <w:sz w:val="24"/>
      <w:lang w:val="en-GB" w:eastAsia="en-US" w:bidi="ar-SA"/>
    </w:rPr>
  </w:style>
  <w:style w:type="character" w:customStyle="1" w:styleId="TAannexureAtext">
    <w:name w:val="TA annexure A text"/>
    <w:basedOn w:val="DefaultParagraphFont"/>
    <w:rsid w:val="00950C91"/>
    <w:rPr>
      <w:rFonts w:cs="Times New Roman"/>
      <w:b/>
      <w:bCs/>
    </w:rPr>
  </w:style>
  <w:style w:type="paragraph" w:customStyle="1" w:styleId="TAline">
    <w:name w:val="TA line"/>
    <w:basedOn w:val="Normal"/>
    <w:rsid w:val="00950C91"/>
    <w:pPr>
      <w:pBdr>
        <w:top w:val="single" w:sz="12" w:space="1" w:color="auto"/>
      </w:pBdr>
    </w:pPr>
  </w:style>
  <w:style w:type="paragraph" w:customStyle="1" w:styleId="TALAtext">
    <w:name w:val="TA (LA) text"/>
    <w:basedOn w:val="Normal"/>
    <w:rsid w:val="00950C91"/>
    <w:pPr>
      <w:spacing w:before="180" w:after="60"/>
      <w:jc w:val="both"/>
    </w:pPr>
    <w:rPr>
      <w:sz w:val="20"/>
    </w:rPr>
  </w:style>
  <w:style w:type="paragraph" w:customStyle="1" w:styleId="TA-LAitalicstext">
    <w:name w:val="TA - LA italics text"/>
    <w:basedOn w:val="Normal"/>
    <w:next w:val="Normal"/>
    <w:link w:val="TA-LAitalicstextChar"/>
    <w:rsid w:val="00950C91"/>
    <w:pPr>
      <w:tabs>
        <w:tab w:val="left" w:pos="2600"/>
      </w:tabs>
      <w:spacing w:after="240"/>
      <w:jc w:val="both"/>
    </w:pPr>
    <w:rPr>
      <w:b/>
      <w:i/>
      <w:sz w:val="18"/>
    </w:rPr>
  </w:style>
  <w:style w:type="character" w:customStyle="1" w:styleId="TA-LAitalicstextChar">
    <w:name w:val="TA - LA italics text Char"/>
    <w:basedOn w:val="DefaultParagraphFont"/>
    <w:link w:val="TA-LAitalicstext"/>
    <w:locked/>
    <w:rsid w:val="00950C91"/>
    <w:rPr>
      <w:rFonts w:ascii="Arial" w:hAnsi="Arial" w:cs="Times New Roman"/>
      <w:b/>
      <w:i/>
      <w:sz w:val="18"/>
      <w:lang w:val="en-AU" w:eastAsia="en-US" w:bidi="ar-SA"/>
    </w:rPr>
  </w:style>
  <w:style w:type="paragraph" w:styleId="ListParagraph">
    <w:name w:val="List Paragraph"/>
    <w:basedOn w:val="Normal"/>
    <w:uiPriority w:val="34"/>
    <w:qFormat/>
    <w:rsid w:val="006A6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761">
      <w:marLeft w:val="0"/>
      <w:marRight w:val="0"/>
      <w:marTop w:val="0"/>
      <w:marBottom w:val="0"/>
      <w:divBdr>
        <w:top w:val="none" w:sz="0" w:space="0" w:color="auto"/>
        <w:left w:val="none" w:sz="0" w:space="0" w:color="auto"/>
        <w:bottom w:val="none" w:sz="0" w:space="0" w:color="auto"/>
        <w:right w:val="none" w:sz="0" w:space="0" w:color="auto"/>
      </w:divBdr>
    </w:div>
    <w:div w:id="142090762">
      <w:marLeft w:val="0"/>
      <w:marRight w:val="0"/>
      <w:marTop w:val="0"/>
      <w:marBottom w:val="0"/>
      <w:divBdr>
        <w:top w:val="none" w:sz="0" w:space="0" w:color="auto"/>
        <w:left w:val="none" w:sz="0" w:space="0" w:color="auto"/>
        <w:bottom w:val="none" w:sz="0" w:space="0" w:color="auto"/>
        <w:right w:val="none" w:sz="0" w:space="0" w:color="auto"/>
      </w:divBdr>
    </w:div>
    <w:div w:id="142090763">
      <w:marLeft w:val="0"/>
      <w:marRight w:val="0"/>
      <w:marTop w:val="0"/>
      <w:marBottom w:val="0"/>
      <w:divBdr>
        <w:top w:val="none" w:sz="0" w:space="0" w:color="auto"/>
        <w:left w:val="none" w:sz="0" w:space="0" w:color="auto"/>
        <w:bottom w:val="none" w:sz="0" w:space="0" w:color="auto"/>
        <w:right w:val="none" w:sz="0" w:space="0" w:color="auto"/>
      </w:divBdr>
    </w:div>
    <w:div w:id="142090765">
      <w:marLeft w:val="0"/>
      <w:marRight w:val="0"/>
      <w:marTop w:val="0"/>
      <w:marBottom w:val="0"/>
      <w:divBdr>
        <w:top w:val="none" w:sz="0" w:space="0" w:color="auto"/>
        <w:left w:val="none" w:sz="0" w:space="0" w:color="auto"/>
        <w:bottom w:val="none" w:sz="0" w:space="0" w:color="auto"/>
        <w:right w:val="none" w:sz="0" w:space="0" w:color="auto"/>
      </w:divBdr>
    </w:div>
    <w:div w:id="142090766">
      <w:marLeft w:val="0"/>
      <w:marRight w:val="0"/>
      <w:marTop w:val="0"/>
      <w:marBottom w:val="0"/>
      <w:divBdr>
        <w:top w:val="none" w:sz="0" w:space="0" w:color="auto"/>
        <w:left w:val="none" w:sz="0" w:space="0" w:color="auto"/>
        <w:bottom w:val="none" w:sz="0" w:space="0" w:color="auto"/>
        <w:right w:val="none" w:sz="0" w:space="0" w:color="auto"/>
      </w:divBdr>
      <w:divsChild>
        <w:div w:id="14209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3034</Words>
  <Characters>15813</Characters>
  <Application>Microsoft Office Word</Application>
  <DocSecurity>0</DocSecurity>
  <Lines>696</Lines>
  <Paragraphs>222</Paragraphs>
  <ScaleCrop>false</ScaleCrop>
  <HeadingPairs>
    <vt:vector size="2" baseType="variant">
      <vt:variant>
        <vt:lpstr>Title</vt:lpstr>
      </vt:variant>
      <vt:variant>
        <vt:i4>1</vt:i4>
      </vt:variant>
    </vt:vector>
  </HeadingPairs>
  <TitlesOfParts>
    <vt:vector size="1" baseType="lpstr">
      <vt:lpstr>Technical Amendment Error s87(a)</vt:lpstr>
    </vt:vector>
  </TitlesOfParts>
  <Company>InTACT</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Amendment Error s87(a)</dc:title>
  <dc:subject/>
  <dc:creator>ACT Government</dc:creator>
  <cp:keywords/>
  <dc:description/>
  <cp:lastModifiedBy>PCODCS</cp:lastModifiedBy>
  <cp:revision>5</cp:revision>
  <cp:lastPrinted>2011-09-29T05:38:00Z</cp:lastPrinted>
  <dcterms:created xsi:type="dcterms:W3CDTF">2018-09-11T23:52:00Z</dcterms:created>
  <dcterms:modified xsi:type="dcterms:W3CDTF">2018-09-11T23:52:00Z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A6785287</vt:lpwstr>
  </property>
  <property fmtid="{D5CDD505-2E9C-101B-9397-08002B2CF9AE}" pid="4" name="Objective-Comment">
    <vt:lpwstr/>
  </property>
  <property fmtid="{D5CDD505-2E9C-101B-9397-08002B2CF9AE}" pid="5" name="Objective-CreationStamp">
    <vt:filetime>2011-09-28T14:00:00Z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2011-09-28T14:00:00Z</vt:filetime>
  </property>
  <property fmtid="{D5CDD505-2E9C-101B-9397-08002B2CF9AE}" pid="9" name="Objective-ModificationStamp">
    <vt:filetime>2011-09-28T14:00:00Z</vt:filetime>
  </property>
  <property fmtid="{D5CDD505-2E9C-101B-9397-08002B2CF9AE}" pid="10" name="Objective-Owner">
    <vt:lpwstr>Johannes Botha</vt:lpwstr>
  </property>
  <property fmtid="{D5CDD505-2E9C-101B-9397-08002B2CF9AE}" pid="11" name="Objective-Path">
    <vt:lpwstr>Whole of ACT Government:ESDD:DIVISION - Planning Delivery:BRANCH - Territory Plan Review and Implementation:04 - TERRITORY PLAN VARIATION UNIT - New ((Active 20091126):01 Territory Plan Management (Variations, Technical Amendments, Planning Reports and Pr</vt:lpwstr>
  </property>
  <property fmtid="{D5CDD505-2E9C-101B-9397-08002B2CF9AE}" pid="12" name="Objective-Parent">
    <vt:lpwstr>06 Commencement documents</vt:lpwstr>
  </property>
  <property fmtid="{D5CDD505-2E9C-101B-9397-08002B2CF9AE}" pid="13" name="Objective-State">
    <vt:lpwstr>Published</vt:lpwstr>
  </property>
  <property fmtid="{D5CDD505-2E9C-101B-9397-08002B2CF9AE}" pid="14" name="Objective-Title">
    <vt:lpwstr>Attachment B - NI plus TA2011-27 for commencement - September 2011</vt:lpwstr>
  </property>
  <property fmtid="{D5CDD505-2E9C-101B-9397-08002B2CF9AE}" pid="15" name="Objective-Version">
    <vt:lpwstr>3.0</vt:lpwstr>
  </property>
  <property fmtid="{D5CDD505-2E9C-101B-9397-08002B2CF9AE}" pid="16" name="Objective-VersionComment">
    <vt:lpwstr/>
  </property>
  <property fmtid="{D5CDD505-2E9C-101B-9397-08002B2CF9AE}" pid="17" name="Objective-VersionNumber">
    <vt:i4>3</vt:i4>
  </property>
  <property fmtid="{D5CDD505-2E9C-101B-9397-08002B2CF9AE}" pid="18" name="Objective-FileNumber">
    <vt:lpwstr/>
  </property>
  <property fmtid="{D5CDD505-2E9C-101B-9397-08002B2CF9AE}" pid="19" name="Objective-Classification">
    <vt:lpwstr>Not classified</vt:lpwstr>
  </property>
  <property fmtid="{D5CDD505-2E9C-101B-9397-08002B2CF9AE}" pid="20" name="Objective-Caveats">
    <vt:lpwstr/>
  </property>
  <property fmtid="{D5CDD505-2E9C-101B-9397-08002B2CF9AE}" pid="21" name="Objective-Owner Agency [system]">
    <vt:lpwstr>ESDD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