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36" w:rsidRDefault="00A33336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place">
        <w:smartTag w:uri="urn:schemas-microsoft-com:office:smarttags" w:element="State">
          <w:r>
            <w:rPr>
              <w:rFonts w:cs="Arial"/>
              <w:lang w:val="en-AU"/>
            </w:rPr>
            <w:t>Australian Capital Territory</w:t>
          </w:r>
        </w:smartTag>
      </w:smartTag>
    </w:p>
    <w:p w:rsidR="00A33336" w:rsidRDefault="00A33336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A87F65" w:rsidRPr="00B96B79" w:rsidRDefault="00A33336">
      <w:pPr>
        <w:pStyle w:val="Billname"/>
        <w:spacing w:before="120" w:after="120"/>
        <w:rPr>
          <w:rFonts w:cs="Arial"/>
          <w:color w:val="FF0000"/>
        </w:rPr>
      </w:pPr>
      <w:r>
        <w:rPr>
          <w:rFonts w:cs="Arial"/>
        </w:rPr>
        <w:t xml:space="preserve">Planning and Development (Technical </w:t>
      </w:r>
      <w:r w:rsidR="00924F8E">
        <w:rPr>
          <w:rFonts w:cs="Arial"/>
        </w:rPr>
        <w:t>Amendme</w:t>
      </w:r>
      <w:r w:rsidR="00924F8E" w:rsidRPr="00193F51">
        <w:rPr>
          <w:rFonts w:cs="Arial"/>
        </w:rPr>
        <w:t>nt</w:t>
      </w:r>
      <w:r w:rsidRPr="00193F51">
        <w:rPr>
          <w:rFonts w:cs="Arial"/>
        </w:rPr>
        <w:t>—</w:t>
      </w:r>
      <w:r w:rsidR="00000969" w:rsidRPr="00193F51">
        <w:rPr>
          <w:rFonts w:cs="Arial"/>
        </w:rPr>
        <w:t>Ngunnawal</w:t>
      </w:r>
      <w:r w:rsidRPr="00193F51">
        <w:rPr>
          <w:rFonts w:cs="Arial"/>
        </w:rPr>
        <w:t xml:space="preserve">) </w:t>
      </w:r>
      <w:r w:rsidR="00924F8E" w:rsidRPr="00193F51">
        <w:rPr>
          <w:rFonts w:cs="Arial"/>
        </w:rPr>
        <w:t xml:space="preserve">Plan Variation </w:t>
      </w:r>
      <w:r w:rsidR="00C51C28" w:rsidRPr="00193F51">
        <w:rPr>
          <w:rFonts w:cs="Arial"/>
        </w:rPr>
        <w:t>201</w:t>
      </w:r>
      <w:r w:rsidR="00A64505" w:rsidRPr="00193F51">
        <w:rPr>
          <w:rFonts w:cs="Arial"/>
        </w:rPr>
        <w:t>4</w:t>
      </w:r>
      <w:r w:rsidR="00A87F65" w:rsidRPr="00193F51">
        <w:rPr>
          <w:rFonts w:cs="Arial"/>
        </w:rPr>
        <w:t xml:space="preserve"> </w:t>
      </w:r>
      <w:r w:rsidR="00A64505" w:rsidRPr="00193F51">
        <w:rPr>
          <w:rFonts w:cs="Arial"/>
          <w:szCs w:val="40"/>
        </w:rPr>
        <w:t>(</w:t>
      </w:r>
      <w:r w:rsidR="00A87F65" w:rsidRPr="00193F51">
        <w:rPr>
          <w:rFonts w:cs="Arial"/>
          <w:szCs w:val="40"/>
        </w:rPr>
        <w:t xml:space="preserve">No </w:t>
      </w:r>
      <w:r w:rsidR="00000969" w:rsidRPr="00193F51">
        <w:rPr>
          <w:rFonts w:cs="Arial"/>
          <w:szCs w:val="40"/>
        </w:rPr>
        <w:t>1</w:t>
      </w:r>
      <w:r w:rsidR="00A87F65" w:rsidRPr="00193F51">
        <w:rPr>
          <w:rFonts w:cs="Arial"/>
          <w:szCs w:val="40"/>
        </w:rPr>
        <w:t>)</w:t>
      </w:r>
    </w:p>
    <w:p w:rsidR="00A33336" w:rsidRDefault="00E37E0B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>
        <w:rPr>
          <w:rFonts w:cs="Arial"/>
          <w:caps w:val="0"/>
          <w:lang w:val="en-AU"/>
        </w:rPr>
        <w:t>Notifiable I</w:t>
      </w:r>
      <w:r w:rsidR="00C51C28">
        <w:rPr>
          <w:rFonts w:cs="Arial"/>
          <w:caps w:val="0"/>
          <w:lang w:val="en-AU"/>
        </w:rPr>
        <w:t>nstrument NI201</w:t>
      </w:r>
      <w:r w:rsidR="00A64505">
        <w:rPr>
          <w:rFonts w:cs="Arial"/>
          <w:caps w:val="0"/>
          <w:lang w:val="en-AU"/>
        </w:rPr>
        <w:t>4</w:t>
      </w:r>
      <w:r w:rsidR="00A33336">
        <w:rPr>
          <w:rFonts w:cs="Arial"/>
          <w:caps w:val="0"/>
          <w:lang w:val="en-AU"/>
        </w:rPr>
        <w:t>—</w:t>
      </w:r>
      <w:r w:rsidR="000D278F">
        <w:rPr>
          <w:rFonts w:cs="Arial"/>
          <w:caps w:val="0"/>
          <w:lang w:val="en-AU"/>
        </w:rPr>
        <w:t>570</w:t>
      </w:r>
    </w:p>
    <w:p w:rsidR="00A33336" w:rsidRPr="00193F51" w:rsidRDefault="00331EA3">
      <w:pPr>
        <w:rPr>
          <w:b/>
          <w:bCs/>
        </w:rPr>
      </w:pPr>
      <w:r>
        <w:rPr>
          <w:b/>
          <w:bCs/>
        </w:rPr>
        <w:t xml:space="preserve">Technical </w:t>
      </w:r>
      <w:r w:rsidR="006254EF" w:rsidRPr="00193F51">
        <w:rPr>
          <w:b/>
          <w:bCs/>
        </w:rPr>
        <w:t>Amendment</w:t>
      </w:r>
      <w:r w:rsidR="00A33336" w:rsidRPr="00193F51">
        <w:rPr>
          <w:b/>
          <w:bCs/>
        </w:rPr>
        <w:t xml:space="preserve"> </w:t>
      </w:r>
      <w:r w:rsidRPr="00193F51">
        <w:rPr>
          <w:b/>
          <w:bCs/>
        </w:rPr>
        <w:t>N</w:t>
      </w:r>
      <w:r w:rsidR="00A33336" w:rsidRPr="00193F51">
        <w:rPr>
          <w:b/>
          <w:bCs/>
        </w:rPr>
        <w:t xml:space="preserve">o </w:t>
      </w:r>
      <w:r w:rsidR="00000969" w:rsidRPr="00193F51">
        <w:rPr>
          <w:b/>
          <w:bCs/>
        </w:rPr>
        <w:t>2014-21</w:t>
      </w:r>
    </w:p>
    <w:p w:rsidR="00A33336" w:rsidRPr="00193F51" w:rsidRDefault="00A33336">
      <w:pPr>
        <w:pStyle w:val="madeunder"/>
        <w:rPr>
          <w:rFonts w:cs="Arial"/>
          <w:sz w:val="20"/>
        </w:rPr>
      </w:pPr>
      <w:r w:rsidRPr="00193F51">
        <w:rPr>
          <w:rFonts w:cs="Arial"/>
          <w:sz w:val="20"/>
        </w:rPr>
        <w:t>made under the</w:t>
      </w:r>
    </w:p>
    <w:bookmarkEnd w:id="1"/>
    <w:p w:rsidR="001E21EA" w:rsidRDefault="001E21EA" w:rsidP="001E21EA">
      <w:pPr>
        <w:pStyle w:val="CoverActName"/>
        <w:spacing w:before="0"/>
        <w:rPr>
          <w:rFonts w:cs="Arial"/>
          <w:sz w:val="20"/>
          <w:vertAlign w:val="superscript"/>
        </w:rPr>
      </w:pPr>
      <w:r>
        <w:rPr>
          <w:rFonts w:cs="Arial"/>
          <w:i/>
          <w:sz w:val="20"/>
        </w:rPr>
        <w:t>Planning and Development Act 2007</w:t>
      </w:r>
      <w:r>
        <w:rPr>
          <w:rFonts w:cs="Arial"/>
          <w:sz w:val="20"/>
        </w:rPr>
        <w:t>, section 89</w:t>
      </w:r>
      <w:r w:rsidR="00EE1464">
        <w:rPr>
          <w:rFonts w:cs="Arial"/>
          <w:sz w:val="20"/>
        </w:rPr>
        <w:t xml:space="preserve"> (Making technical amendments) </w:t>
      </w:r>
      <w:r>
        <w:rPr>
          <w:rFonts w:cs="Arial"/>
          <w:sz w:val="20"/>
        </w:rPr>
        <w:t xml:space="preserve">s96 </w:t>
      </w:r>
      <w:r w:rsidR="00EE1464">
        <w:rPr>
          <w:rFonts w:cs="Arial"/>
          <w:sz w:val="20"/>
        </w:rPr>
        <w:t>(</w:t>
      </w:r>
      <w:r>
        <w:rPr>
          <w:rFonts w:cs="Arial"/>
          <w:sz w:val="20"/>
        </w:rPr>
        <w:t>land ceases to be in future urban area)</w:t>
      </w:r>
    </w:p>
    <w:p w:rsidR="00A33336" w:rsidRDefault="00A33336">
      <w:pPr>
        <w:pStyle w:val="N-line3"/>
        <w:pBdr>
          <w:bottom w:val="none" w:sz="0" w:space="0" w:color="auto"/>
        </w:pBdr>
        <w:rPr>
          <w:rFonts w:cs="Arial"/>
        </w:rPr>
      </w:pPr>
    </w:p>
    <w:p w:rsidR="00DD5375" w:rsidRPr="00DB55E1" w:rsidRDefault="00DD5375" w:rsidP="00DD5375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DD5375" w:rsidRPr="00B96B79" w:rsidRDefault="00DD5375" w:rsidP="00DD5375">
      <w:pPr>
        <w:pStyle w:val="BodyText"/>
        <w:rPr>
          <w:b w:val="0"/>
          <w:bCs/>
          <w:sz w:val="24"/>
          <w:szCs w:val="24"/>
        </w:rPr>
      </w:pPr>
      <w:r w:rsidRPr="00B96B79">
        <w:rPr>
          <w:b w:val="0"/>
          <w:bCs/>
          <w:sz w:val="24"/>
          <w:szCs w:val="24"/>
        </w:rPr>
        <w:t>This plan variation commences on the day after it is notified.</w:t>
      </w:r>
    </w:p>
    <w:p w:rsidR="00DD5375" w:rsidRPr="0069430A" w:rsidRDefault="00DD5375" w:rsidP="00DD5375">
      <w:pPr>
        <w:pStyle w:val="BodyText"/>
        <w:rPr>
          <w:b w:val="0"/>
          <w:bCs/>
          <w:sz w:val="24"/>
          <w:szCs w:val="24"/>
        </w:rPr>
      </w:pPr>
    </w:p>
    <w:p w:rsidR="00DD5375" w:rsidRPr="00E641D2" w:rsidRDefault="00DD5375" w:rsidP="00DD5375">
      <w:pPr>
        <w:pStyle w:val="BodyText"/>
        <w:rPr>
          <w:b w:val="0"/>
          <w:bCs/>
          <w:color w:val="000000"/>
          <w:sz w:val="24"/>
          <w:szCs w:val="24"/>
        </w:rPr>
      </w:pPr>
      <w:r w:rsidRPr="0069430A">
        <w:rPr>
          <w:b w:val="0"/>
          <w:bCs/>
          <w:sz w:val="24"/>
          <w:szCs w:val="24"/>
        </w:rPr>
        <w:t xml:space="preserve">Variation No </w:t>
      </w:r>
      <w:r w:rsidR="008711CF" w:rsidRPr="0069430A">
        <w:rPr>
          <w:b w:val="0"/>
          <w:bCs/>
          <w:sz w:val="24"/>
          <w:szCs w:val="24"/>
        </w:rPr>
        <w:t>201</w:t>
      </w:r>
      <w:r w:rsidR="00000969" w:rsidRPr="0069430A">
        <w:rPr>
          <w:b w:val="0"/>
          <w:bCs/>
          <w:sz w:val="24"/>
          <w:szCs w:val="24"/>
        </w:rPr>
        <w:t>4</w:t>
      </w:r>
      <w:r w:rsidR="00B96B79" w:rsidRPr="0069430A">
        <w:rPr>
          <w:b w:val="0"/>
          <w:bCs/>
          <w:sz w:val="24"/>
          <w:szCs w:val="24"/>
        </w:rPr>
        <w:t>—</w:t>
      </w:r>
      <w:r w:rsidR="00000969" w:rsidRPr="0069430A">
        <w:rPr>
          <w:b w:val="0"/>
          <w:bCs/>
          <w:sz w:val="24"/>
          <w:szCs w:val="24"/>
        </w:rPr>
        <w:t xml:space="preserve">21 </w:t>
      </w:r>
      <w:r w:rsidRPr="0069430A">
        <w:rPr>
          <w:b w:val="0"/>
          <w:bCs/>
          <w:sz w:val="24"/>
          <w:szCs w:val="24"/>
        </w:rPr>
        <w:t>to the</w:t>
      </w:r>
      <w:r w:rsidRPr="00E641D2">
        <w:rPr>
          <w:b w:val="0"/>
          <w:bCs/>
          <w:color w:val="000000"/>
          <w:sz w:val="24"/>
          <w:szCs w:val="24"/>
        </w:rPr>
        <w:t xml:space="preserve"> Territory Plan has been approved by the Planning and Land Authority.</w:t>
      </w:r>
    </w:p>
    <w:p w:rsidR="00DD5375" w:rsidRPr="00A55193" w:rsidRDefault="00000969" w:rsidP="00DD5375">
      <w:pPr>
        <w:pStyle w:val="BodyText"/>
        <w:rPr>
          <w:b w:val="0"/>
          <w:bCs/>
          <w:color w:val="000000"/>
          <w:sz w:val="24"/>
          <w:szCs w:val="24"/>
        </w:rPr>
      </w:pPr>
      <w:r>
        <w:rPr>
          <w:b w:val="0"/>
          <w:bCs/>
          <w:color w:val="000000"/>
          <w:sz w:val="24"/>
          <w:szCs w:val="24"/>
        </w:rPr>
        <w:t xml:space="preserve"> </w:t>
      </w:r>
    </w:p>
    <w:p w:rsidR="00EC0AC6" w:rsidRDefault="00DD5375" w:rsidP="00EC0AC6">
      <w:pPr>
        <w:autoSpaceDE w:val="0"/>
        <w:autoSpaceDN w:val="0"/>
        <w:adjustRightInd w:val="0"/>
        <w:spacing w:after="100" w:afterAutospacing="1"/>
        <w:rPr>
          <w:rFonts w:cs="Arial"/>
          <w:b/>
          <w:bCs/>
          <w:szCs w:val="24"/>
        </w:rPr>
      </w:pPr>
      <w:r w:rsidRPr="00A55193">
        <w:rPr>
          <w:rFonts w:cs="Arial"/>
          <w:b/>
          <w:bCs/>
          <w:szCs w:val="24"/>
        </w:rPr>
        <w:t>Variation to the Territory Plan</w:t>
      </w:r>
    </w:p>
    <w:p w:rsidR="00DD5375" w:rsidRPr="00EC0AC6" w:rsidRDefault="00DD5375" w:rsidP="00EC0AC6">
      <w:pPr>
        <w:autoSpaceDE w:val="0"/>
        <w:autoSpaceDN w:val="0"/>
        <w:adjustRightInd w:val="0"/>
        <w:spacing w:after="100" w:afterAutospacing="1"/>
        <w:rPr>
          <w:rFonts w:cs="Arial"/>
          <w:b/>
          <w:bCs/>
          <w:szCs w:val="24"/>
        </w:rPr>
      </w:pPr>
      <w:r w:rsidRPr="00400257">
        <w:rPr>
          <w:rFonts w:cs="Arial"/>
          <w:szCs w:val="24"/>
        </w:rPr>
        <w:t xml:space="preserve">The Territory Plan map is varied as indicated in </w:t>
      </w:r>
      <w:r w:rsidRPr="00400257">
        <w:rPr>
          <w:rFonts w:cs="Arial"/>
          <w:b/>
          <w:szCs w:val="24"/>
        </w:rPr>
        <w:t>Annexure A</w:t>
      </w:r>
      <w:r w:rsidRPr="00400257">
        <w:rPr>
          <w:rFonts w:cs="Arial"/>
          <w:szCs w:val="24"/>
        </w:rPr>
        <w:t xml:space="preserve"> to identify the zones that apply to the land ceasing to be in a future urban area.</w:t>
      </w:r>
    </w:p>
    <w:p w:rsidR="00DD5375" w:rsidRDefault="00DD5375" w:rsidP="00DD5375">
      <w:pPr>
        <w:autoSpaceDE w:val="0"/>
        <w:autoSpaceDN w:val="0"/>
        <w:adjustRightInd w:val="0"/>
        <w:rPr>
          <w:rFonts w:cs="Arial"/>
          <w:sz w:val="20"/>
        </w:rPr>
      </w:pPr>
    </w:p>
    <w:p w:rsidR="00EB3D63" w:rsidRDefault="00EB3D63" w:rsidP="00EB3D63">
      <w:pPr>
        <w:pStyle w:val="Heading4"/>
        <w:spacing w:before="0" w:after="0"/>
        <w:rPr>
          <w:rFonts w:ascii="Arial" w:hAnsi="Arial" w:cs="Arial"/>
          <w:sz w:val="24"/>
          <w:szCs w:val="24"/>
        </w:rPr>
      </w:pPr>
      <w:r w:rsidRPr="00EB3D63">
        <w:rPr>
          <w:rFonts w:ascii="Arial" w:hAnsi="Arial" w:cs="Arial"/>
          <w:sz w:val="24"/>
          <w:szCs w:val="24"/>
        </w:rPr>
        <w:t>Variation to th</w:t>
      </w:r>
      <w:r w:rsidRPr="00EB3D63">
        <w:rPr>
          <w:rFonts w:ascii="Arial" w:hAnsi="Arial" w:cs="Arial"/>
          <w:color w:val="000000"/>
          <w:sz w:val="24"/>
          <w:szCs w:val="24"/>
        </w:rPr>
        <w:t xml:space="preserve">e </w:t>
      </w:r>
      <w:r w:rsidRPr="00EB3D63">
        <w:rPr>
          <w:rFonts w:ascii="Arial" w:hAnsi="Arial" w:cs="Arial"/>
          <w:sz w:val="24"/>
          <w:szCs w:val="24"/>
        </w:rPr>
        <w:t>Precinct Map and Code</w:t>
      </w:r>
    </w:p>
    <w:p w:rsidR="00D44F93" w:rsidRPr="00D44F93" w:rsidRDefault="00D44F93" w:rsidP="00D44F93">
      <w:pPr>
        <w:autoSpaceDE w:val="0"/>
        <w:autoSpaceDN w:val="0"/>
        <w:adjustRightInd w:val="0"/>
        <w:rPr>
          <w:rFonts w:cs="Arial"/>
          <w:szCs w:val="24"/>
        </w:rPr>
      </w:pPr>
      <w:r w:rsidRPr="00D44F93">
        <w:rPr>
          <w:rFonts w:cs="Arial"/>
          <w:szCs w:val="24"/>
        </w:rPr>
        <w:t>Pages one to three of</w:t>
      </w:r>
      <w:r w:rsidRPr="00D44F93">
        <w:rPr>
          <w:rFonts w:cs="Arial"/>
          <w:b/>
          <w:szCs w:val="24"/>
        </w:rPr>
        <w:t xml:space="preserve"> Annexure B</w:t>
      </w:r>
      <w:r w:rsidRPr="00D44F93">
        <w:rPr>
          <w:rFonts w:cs="Arial"/>
          <w:i/>
          <w:szCs w:val="24"/>
        </w:rPr>
        <w:t xml:space="preserve"> </w:t>
      </w:r>
      <w:r w:rsidRPr="00D44F93">
        <w:rPr>
          <w:rFonts w:cs="Arial"/>
          <w:szCs w:val="24"/>
        </w:rPr>
        <w:t>indicate the changes</w:t>
      </w:r>
      <w:r w:rsidRPr="00D44F93">
        <w:rPr>
          <w:rFonts w:cs="Arial"/>
          <w:i/>
          <w:szCs w:val="24"/>
        </w:rPr>
        <w:t xml:space="preserve"> </w:t>
      </w:r>
      <w:r w:rsidRPr="00D44F93">
        <w:rPr>
          <w:rFonts w:cs="Arial"/>
          <w:szCs w:val="24"/>
        </w:rPr>
        <w:t>to the Ngunnawal Precinct Map and Code incorporating the ongoing block specific provisions for the area:</w:t>
      </w:r>
    </w:p>
    <w:p w:rsidR="00E17CA1" w:rsidRPr="00E17CA1" w:rsidRDefault="00E17CA1" w:rsidP="00E17CA1">
      <w:pPr>
        <w:numPr>
          <w:ilvl w:val="0"/>
          <w:numId w:val="15"/>
        </w:numPr>
        <w:rPr>
          <w:rFonts w:cs="Arial"/>
          <w:i/>
          <w:szCs w:val="24"/>
        </w:rPr>
      </w:pPr>
      <w:r w:rsidRPr="00E17CA1">
        <w:rPr>
          <w:rFonts w:cs="Arial"/>
          <w:i/>
          <w:szCs w:val="24"/>
        </w:rPr>
        <w:t xml:space="preserve">Substitute </w:t>
      </w:r>
      <w:r w:rsidRPr="00E17CA1">
        <w:rPr>
          <w:rFonts w:cs="Arial"/>
          <w:szCs w:val="24"/>
        </w:rPr>
        <w:t>Ngunnawal Precinct Map</w:t>
      </w:r>
    </w:p>
    <w:p w:rsidR="00E17CA1" w:rsidRPr="00E17CA1" w:rsidRDefault="00E17CA1" w:rsidP="00E17CA1">
      <w:pPr>
        <w:numPr>
          <w:ilvl w:val="0"/>
          <w:numId w:val="15"/>
        </w:numPr>
        <w:rPr>
          <w:rFonts w:cs="Arial"/>
          <w:szCs w:val="24"/>
        </w:rPr>
      </w:pPr>
      <w:r w:rsidRPr="00E17CA1">
        <w:rPr>
          <w:rFonts w:cs="Arial"/>
          <w:i/>
          <w:szCs w:val="24"/>
        </w:rPr>
        <w:t xml:space="preserve">Insert </w:t>
      </w:r>
      <w:r w:rsidRPr="00E17CA1">
        <w:rPr>
          <w:rFonts w:cs="Arial"/>
          <w:szCs w:val="24"/>
        </w:rPr>
        <w:t>new RC1 – Residential and new Figure 1 and 2 after Page 5 of the Ngunnawal Precinct Map and Code.</w:t>
      </w:r>
    </w:p>
    <w:p w:rsidR="00E17CA1" w:rsidRPr="00E17CA1" w:rsidRDefault="00E17CA1" w:rsidP="00E17CA1">
      <w:pPr>
        <w:numPr>
          <w:ilvl w:val="0"/>
          <w:numId w:val="15"/>
        </w:numPr>
        <w:rPr>
          <w:rFonts w:cs="Arial"/>
          <w:szCs w:val="24"/>
        </w:rPr>
      </w:pPr>
      <w:r w:rsidRPr="00E17CA1">
        <w:rPr>
          <w:rFonts w:cs="Arial"/>
          <w:i/>
          <w:szCs w:val="24"/>
        </w:rPr>
        <w:t xml:space="preserve">Replace </w:t>
      </w:r>
      <w:r w:rsidRPr="00E17CA1">
        <w:rPr>
          <w:rFonts w:cs="Arial"/>
          <w:szCs w:val="24"/>
        </w:rPr>
        <w:t xml:space="preserve">existing Figure 1 and </w:t>
      </w:r>
      <w:r w:rsidRPr="00E17CA1">
        <w:rPr>
          <w:rFonts w:cs="Arial"/>
          <w:i/>
          <w:szCs w:val="24"/>
        </w:rPr>
        <w:t>rename</w:t>
      </w:r>
      <w:r w:rsidRPr="00E17CA1">
        <w:rPr>
          <w:rFonts w:cs="Arial"/>
          <w:szCs w:val="24"/>
        </w:rPr>
        <w:t xml:space="preserve"> it Figure 3 in OP1 ongoing provisions of the </w:t>
      </w:r>
      <w:r w:rsidR="00526A6F">
        <w:rPr>
          <w:rFonts w:cs="Arial"/>
          <w:szCs w:val="24"/>
        </w:rPr>
        <w:t>Ngunnawal</w:t>
      </w:r>
      <w:r w:rsidRPr="00E17CA1">
        <w:rPr>
          <w:rFonts w:cs="Arial"/>
          <w:szCs w:val="24"/>
        </w:rPr>
        <w:t xml:space="preserve"> Precinct Map and Code</w:t>
      </w:r>
    </w:p>
    <w:p w:rsidR="00A33336" w:rsidRDefault="00A33336">
      <w:pPr>
        <w:pStyle w:val="BodyText"/>
        <w:rPr>
          <w:b w:val="0"/>
          <w:sz w:val="24"/>
          <w:szCs w:val="24"/>
        </w:rPr>
      </w:pPr>
    </w:p>
    <w:p w:rsidR="00A33336" w:rsidRDefault="00A33336">
      <w:pPr>
        <w:pStyle w:val="BodyText"/>
        <w:rPr>
          <w:rFonts w:cs="Arial"/>
          <w:szCs w:val="24"/>
        </w:rPr>
      </w:pPr>
    </w:p>
    <w:p w:rsidR="00A33336" w:rsidRDefault="00A33336"/>
    <w:p w:rsidR="00A33336" w:rsidRDefault="00A33336"/>
    <w:p w:rsidR="00A33336" w:rsidRDefault="00A33336"/>
    <w:p w:rsidR="00A33336" w:rsidRPr="001E21EA" w:rsidRDefault="00C515BF">
      <w:pPr>
        <w:rPr>
          <w:color w:val="FF0000"/>
        </w:rPr>
      </w:pPr>
      <w:r>
        <w:t>Jim Corrigan</w:t>
      </w:r>
    </w:p>
    <w:p w:rsidR="00BC2D73" w:rsidRPr="00BC2D73" w:rsidRDefault="00715903" w:rsidP="00BC2D73">
      <w:pPr>
        <w:rPr>
          <w:bCs/>
          <w:szCs w:val="24"/>
        </w:rPr>
      </w:pPr>
      <w:r>
        <w:rPr>
          <w:bCs/>
          <w:szCs w:val="24"/>
        </w:rPr>
        <w:t xml:space="preserve">Delegate of the </w:t>
      </w:r>
      <w:r w:rsidR="000E5710">
        <w:rPr>
          <w:bCs/>
          <w:szCs w:val="24"/>
        </w:rPr>
        <w:t>Planning and Land Authority</w:t>
      </w:r>
    </w:p>
    <w:p w:rsidR="00BC2D73" w:rsidRPr="006E196D" w:rsidRDefault="000D278F" w:rsidP="00BC2D73">
      <w:pPr>
        <w:rPr>
          <w:b/>
          <w:bCs/>
          <w:sz w:val="22"/>
          <w:szCs w:val="22"/>
        </w:rPr>
      </w:pPr>
      <w:r>
        <w:rPr>
          <w:color w:val="000000"/>
        </w:rPr>
        <w:t>30 October 2014</w:t>
      </w:r>
    </w:p>
    <w:p w:rsidR="00A33336" w:rsidRDefault="00A33336">
      <w:pPr>
        <w:rPr>
          <w:color w:val="000000"/>
        </w:rPr>
      </w:pPr>
    </w:p>
    <w:p w:rsidR="00A33336" w:rsidRDefault="00A3333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A </w:t>
      </w:r>
    </w:p>
    <w:p w:rsidR="00A33336" w:rsidRDefault="002101A7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</w:t>
      </w:r>
      <w:r w:rsidR="00E17CA1">
        <w:rPr>
          <w:rFonts w:cs="Arial"/>
          <w:b/>
          <w:bCs/>
        </w:rPr>
        <w:t>I2014</w:t>
      </w:r>
      <w:r w:rsidR="00A33336">
        <w:rPr>
          <w:rFonts w:cs="Arial"/>
          <w:b/>
          <w:bCs/>
        </w:rPr>
        <w:t xml:space="preserve"> </w:t>
      </w:r>
      <w:r w:rsidR="008E2637">
        <w:rPr>
          <w:rFonts w:cs="Arial"/>
          <w:b/>
          <w:bCs/>
        </w:rPr>
        <w:t>–</w:t>
      </w:r>
      <w:r w:rsidR="00D37126">
        <w:rPr>
          <w:rFonts w:cs="Arial"/>
          <w:b/>
          <w:bCs/>
        </w:rPr>
        <w:t>570</w:t>
      </w:r>
    </w:p>
    <w:p w:rsidR="008E2637" w:rsidRDefault="008E2637">
      <w:pPr>
        <w:jc w:val="center"/>
        <w:rPr>
          <w:rFonts w:cs="Arial"/>
          <w:b/>
          <w:bCs/>
        </w:rPr>
      </w:pPr>
    </w:p>
    <w:p w:rsidR="0064572E" w:rsidRDefault="005D413C" w:rsidP="008C19F3">
      <w:r>
        <w:rPr>
          <w:rFonts w:cs="Arial"/>
          <w:b/>
          <w:bCs/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pt;height:375.75pt">
            <v:imagedata r:id="rId7" o:title=""/>
          </v:shape>
        </w:pict>
      </w:r>
      <w:r w:rsidR="008E2637">
        <w:rPr>
          <w:rFonts w:cs="Arial"/>
          <w:b/>
          <w:bCs/>
        </w:rPr>
        <w:tab/>
      </w:r>
    </w:p>
    <w:p w:rsidR="00331EA3" w:rsidRDefault="00331EA3">
      <w:pPr>
        <w:ind w:left="3600"/>
      </w:pPr>
    </w:p>
    <w:p w:rsidR="0064572E" w:rsidRDefault="0064572E">
      <w:pPr>
        <w:ind w:left="3600"/>
      </w:pPr>
    </w:p>
    <w:p w:rsidR="002960C4" w:rsidRDefault="002960C4">
      <w:pPr>
        <w:ind w:left="3600"/>
      </w:pPr>
    </w:p>
    <w:p w:rsidR="002960C4" w:rsidRDefault="002960C4">
      <w:pPr>
        <w:ind w:left="3600"/>
      </w:pPr>
    </w:p>
    <w:p w:rsidR="0064572E" w:rsidRDefault="0064572E" w:rsidP="000E5710">
      <w:pPr>
        <w:tabs>
          <w:tab w:val="left" w:pos="1418"/>
        </w:tabs>
        <w:ind w:left="3600"/>
      </w:pPr>
    </w:p>
    <w:p w:rsidR="00A33336" w:rsidRDefault="000E5710" w:rsidP="000E5710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</w:r>
      <w:r w:rsidR="00C515BF">
        <w:rPr>
          <w:rFonts w:cs="Arial"/>
          <w:szCs w:val="24"/>
          <w:lang w:eastAsia="en-AU"/>
        </w:rPr>
        <w:t>Jim Corrigan</w:t>
      </w:r>
    </w:p>
    <w:p w:rsidR="00BC2D73" w:rsidRPr="00BC2D73" w:rsidRDefault="00715903" w:rsidP="000E5710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 xml:space="preserve">Delegate of the </w:t>
      </w:r>
      <w:r w:rsidR="000E5710">
        <w:rPr>
          <w:bCs/>
          <w:szCs w:val="24"/>
        </w:rPr>
        <w:t>Planning and Land Authority</w:t>
      </w:r>
      <w:r w:rsidR="00BC2D73" w:rsidRPr="00BC2D73">
        <w:rPr>
          <w:rFonts w:cs="Arial"/>
          <w:szCs w:val="24"/>
        </w:rPr>
        <w:t xml:space="preserve"> </w:t>
      </w:r>
    </w:p>
    <w:p w:rsidR="00A33336" w:rsidRDefault="000E5710" w:rsidP="000E5710">
      <w:pPr>
        <w:tabs>
          <w:tab w:val="left" w:pos="1418"/>
        </w:tabs>
        <w:rPr>
          <w:rFonts w:cs="Arial"/>
          <w:b/>
          <w:bCs/>
        </w:rPr>
      </w:pPr>
      <w:r>
        <w:tab/>
      </w:r>
      <w:r w:rsidR="000D278F">
        <w:t>30 October 2014</w:t>
      </w:r>
    </w:p>
    <w:p w:rsidR="00FF43D6" w:rsidRDefault="00FF43D6" w:rsidP="00FF43D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B </w:t>
      </w:r>
    </w:p>
    <w:p w:rsidR="00FF43D6" w:rsidRDefault="00E17CA1" w:rsidP="00FF43D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NI2014</w:t>
      </w:r>
      <w:r w:rsidR="00FF43D6">
        <w:rPr>
          <w:rFonts w:cs="Arial"/>
          <w:b/>
          <w:bCs/>
        </w:rPr>
        <w:t xml:space="preserve"> –</w:t>
      </w:r>
      <w:r w:rsidR="00D37126">
        <w:rPr>
          <w:rFonts w:cs="Arial"/>
          <w:b/>
          <w:bCs/>
        </w:rPr>
        <w:t>570</w:t>
      </w:r>
    </w:p>
    <w:p w:rsidR="00FF43D6" w:rsidRDefault="00FF43D6" w:rsidP="00FF43D6">
      <w:pPr>
        <w:jc w:val="center"/>
        <w:rPr>
          <w:rFonts w:cs="Arial"/>
          <w:b/>
          <w:bCs/>
        </w:rPr>
      </w:pPr>
    </w:p>
    <w:p w:rsidR="00FF43D6" w:rsidRDefault="005D413C" w:rsidP="00E17CA1">
      <w:r>
        <w:rPr>
          <w:rFonts w:cs="Arial"/>
          <w:b/>
          <w:bCs/>
        </w:rPr>
        <w:pict>
          <v:shape id="_x0000_i1026" type="#_x0000_t75" style="width:370.5pt;height:513.75pt">
            <v:imagedata r:id="rId8" o:title=""/>
          </v:shape>
        </w:pict>
      </w:r>
      <w:r w:rsidR="00FF43D6">
        <w:rPr>
          <w:rFonts w:cs="Arial"/>
          <w:b/>
          <w:bCs/>
        </w:rPr>
        <w:tab/>
      </w: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tabs>
          <w:tab w:val="left" w:pos="1418"/>
        </w:tabs>
        <w:ind w:left="3600"/>
      </w:pPr>
    </w:p>
    <w:p w:rsidR="00FF43D6" w:rsidRDefault="00FF43D6" w:rsidP="00FF43D6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</w:r>
      <w:r w:rsidR="009737CF">
        <w:rPr>
          <w:rFonts w:cs="Arial"/>
          <w:szCs w:val="24"/>
          <w:lang w:eastAsia="en-AU"/>
        </w:rPr>
        <w:t>Jim Corrigan</w:t>
      </w:r>
    </w:p>
    <w:p w:rsidR="00FF43D6" w:rsidRPr="00BC2D73" w:rsidRDefault="00715903" w:rsidP="00FF43D6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 xml:space="preserve">Delegate of the </w:t>
      </w:r>
      <w:r w:rsidR="00FF43D6">
        <w:rPr>
          <w:bCs/>
          <w:szCs w:val="24"/>
        </w:rPr>
        <w:t>Planning and Land Authority</w:t>
      </w:r>
      <w:r w:rsidR="00FF43D6" w:rsidRPr="00BC2D73">
        <w:rPr>
          <w:rFonts w:cs="Arial"/>
          <w:szCs w:val="24"/>
        </w:rPr>
        <w:t xml:space="preserve"> </w:t>
      </w:r>
    </w:p>
    <w:p w:rsidR="00FF43D6" w:rsidRDefault="000D278F" w:rsidP="00FF43D6">
      <w:pPr>
        <w:tabs>
          <w:tab w:val="left" w:pos="1418"/>
        </w:tabs>
        <w:rPr>
          <w:rFonts w:cs="Arial"/>
          <w:b/>
          <w:bCs/>
        </w:rPr>
      </w:pPr>
      <w:r>
        <w:tab/>
        <w:t>30 October 2014</w:t>
      </w:r>
    </w:p>
    <w:p w:rsidR="00FF43D6" w:rsidRPr="00E17CA1" w:rsidRDefault="00FF43D6" w:rsidP="00FF43D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 w:rsidRPr="00E17CA1">
        <w:rPr>
          <w:rFonts w:cs="Arial"/>
          <w:b/>
          <w:bCs/>
        </w:rPr>
        <w:t xml:space="preserve">THIS IS PAGE TWO OF ANNEXURE B </w:t>
      </w:r>
    </w:p>
    <w:p w:rsidR="00FF43D6" w:rsidRPr="00E17CA1" w:rsidRDefault="00E17CA1" w:rsidP="00FF43D6">
      <w:pPr>
        <w:jc w:val="center"/>
        <w:rPr>
          <w:rFonts w:cs="Arial"/>
          <w:b/>
          <w:bCs/>
        </w:rPr>
      </w:pPr>
      <w:r w:rsidRPr="00E17CA1">
        <w:rPr>
          <w:rFonts w:cs="Arial"/>
          <w:b/>
          <w:bCs/>
        </w:rPr>
        <w:t>TO NOTIFIABLE INSTRUMENT NI2014</w:t>
      </w:r>
      <w:r w:rsidR="00FF43D6" w:rsidRPr="00E17CA1">
        <w:rPr>
          <w:rFonts w:cs="Arial"/>
          <w:b/>
          <w:bCs/>
        </w:rPr>
        <w:t xml:space="preserve"> –</w:t>
      </w:r>
      <w:r w:rsidR="00D37126">
        <w:rPr>
          <w:rFonts w:cs="Arial"/>
          <w:b/>
          <w:bCs/>
        </w:rPr>
        <w:t>570</w:t>
      </w:r>
    </w:p>
    <w:p w:rsidR="00FF43D6" w:rsidRPr="00715903" w:rsidRDefault="00FF43D6" w:rsidP="00FF43D6">
      <w:pPr>
        <w:jc w:val="center"/>
        <w:rPr>
          <w:rFonts w:cs="Arial"/>
          <w:b/>
          <w:bCs/>
          <w:color w:val="FF0000"/>
        </w:rPr>
      </w:pPr>
    </w:p>
    <w:p w:rsidR="00E17CA1" w:rsidRPr="005671E5" w:rsidRDefault="00E17CA1" w:rsidP="00E17CA1">
      <w:pPr>
        <w:kinsoku w:val="0"/>
        <w:overflowPunct w:val="0"/>
        <w:autoSpaceDE w:val="0"/>
        <w:autoSpaceDN w:val="0"/>
        <w:adjustRightInd w:val="0"/>
        <w:spacing w:before="19"/>
        <w:ind w:left="118"/>
        <w:rPr>
          <w:rFonts w:cs="Arial"/>
          <w:color w:val="000000"/>
          <w:sz w:val="32"/>
          <w:szCs w:val="32"/>
        </w:rPr>
      </w:pPr>
      <w:r>
        <w:rPr>
          <w:rFonts w:cs="Arial"/>
          <w:b/>
          <w:bCs/>
          <w:color w:val="FFFFFF"/>
          <w:spacing w:val="-1"/>
          <w:sz w:val="32"/>
          <w:szCs w:val="32"/>
          <w:highlight w:val="black"/>
        </w:rPr>
        <w:t>RC1</w:t>
      </w:r>
      <w:r w:rsidRPr="005671E5">
        <w:rPr>
          <w:rFonts w:cs="Arial"/>
          <w:b/>
          <w:bCs/>
          <w:color w:val="FFFFFF"/>
          <w:spacing w:val="-1"/>
          <w:sz w:val="32"/>
          <w:szCs w:val="32"/>
          <w:highlight w:val="black"/>
        </w:rPr>
        <w:t xml:space="preserve"> </w:t>
      </w:r>
      <w:r w:rsidRPr="005671E5">
        <w:rPr>
          <w:rFonts w:cs="Arial"/>
          <w:b/>
          <w:bCs/>
          <w:color w:val="FFFFFF"/>
          <w:sz w:val="32"/>
          <w:szCs w:val="32"/>
          <w:highlight w:val="black"/>
        </w:rPr>
        <w:t>–</w:t>
      </w:r>
      <w:r w:rsidRPr="005671E5">
        <w:rPr>
          <w:rFonts w:cs="Arial"/>
          <w:b/>
          <w:bCs/>
          <w:color w:val="FFFFFF"/>
          <w:spacing w:val="-1"/>
          <w:sz w:val="32"/>
          <w:szCs w:val="32"/>
          <w:highlight w:val="black"/>
        </w:rPr>
        <w:t xml:space="preserve"> Residentia</w:t>
      </w:r>
      <w:r>
        <w:rPr>
          <w:rFonts w:cs="Arial"/>
          <w:b/>
          <w:bCs/>
          <w:color w:val="FFFFFF"/>
          <w:spacing w:val="-1"/>
          <w:sz w:val="32"/>
          <w:szCs w:val="32"/>
          <w:highlight w:val="black"/>
        </w:rPr>
        <w:t>l</w:t>
      </w:r>
      <w:r w:rsidRPr="00604C34">
        <w:rPr>
          <w:rFonts w:cs="Arial"/>
          <w:b/>
          <w:bCs/>
          <w:spacing w:val="-1"/>
          <w:sz w:val="32"/>
          <w:szCs w:val="32"/>
          <w:highlight w:val="black"/>
        </w:rPr>
        <w:t>...............</w:t>
      </w:r>
      <w:r>
        <w:rPr>
          <w:rFonts w:cs="Arial"/>
          <w:b/>
          <w:bCs/>
          <w:spacing w:val="-1"/>
          <w:sz w:val="32"/>
          <w:szCs w:val="32"/>
          <w:highlight w:val="black"/>
        </w:rPr>
        <w:t>..................................................</w:t>
      </w:r>
      <w:r w:rsidRPr="005671E5">
        <w:rPr>
          <w:rFonts w:cs="Arial"/>
          <w:b/>
          <w:bCs/>
          <w:color w:val="FFFFFF"/>
          <w:spacing w:val="-1"/>
          <w:sz w:val="32"/>
          <w:szCs w:val="32"/>
        </w:rPr>
        <w:t xml:space="preserve">             </w:t>
      </w:r>
      <w:r w:rsidRPr="005671E5">
        <w:rPr>
          <w:rFonts w:cs="Arial"/>
          <w:b/>
          <w:bCs/>
          <w:color w:val="FFFFFF"/>
          <w:sz w:val="32"/>
          <w:szCs w:val="32"/>
        </w:rPr>
        <w:t xml:space="preserve">                                                      </w:t>
      </w:r>
      <w:r w:rsidRPr="005671E5">
        <w:rPr>
          <w:rFonts w:cs="Arial"/>
          <w:b/>
          <w:bCs/>
          <w:color w:val="FFFFFF"/>
          <w:sz w:val="32"/>
          <w:szCs w:val="32"/>
          <w:highlight w:val="black"/>
        </w:rPr>
        <w:t xml:space="preserve">                 </w:t>
      </w:r>
      <w:r w:rsidRPr="005671E5">
        <w:rPr>
          <w:rFonts w:cs="Arial"/>
          <w:b/>
          <w:bCs/>
          <w:color w:val="FFFFFF"/>
          <w:spacing w:val="-8"/>
          <w:sz w:val="32"/>
          <w:szCs w:val="32"/>
          <w:highlight w:val="black"/>
        </w:rPr>
        <w:t xml:space="preserve"> </w:t>
      </w:r>
    </w:p>
    <w:p w:rsidR="00E17CA1" w:rsidRPr="005671E5" w:rsidRDefault="00E17CA1" w:rsidP="00E17CA1">
      <w:pPr>
        <w:kinsoku w:val="0"/>
        <w:overflowPunct w:val="0"/>
        <w:autoSpaceDE w:val="0"/>
        <w:autoSpaceDN w:val="0"/>
        <w:adjustRightInd w:val="0"/>
        <w:spacing w:before="7"/>
        <w:rPr>
          <w:rFonts w:cs="Arial"/>
          <w:b/>
          <w:bCs/>
          <w:sz w:val="25"/>
          <w:szCs w:val="25"/>
        </w:rPr>
      </w:pPr>
    </w:p>
    <w:p w:rsidR="00526A6F" w:rsidRDefault="00526A6F" w:rsidP="00526A6F">
      <w:pPr>
        <w:kinsoku w:val="0"/>
        <w:overflowPunct w:val="0"/>
        <w:autoSpaceDE w:val="0"/>
        <w:autoSpaceDN w:val="0"/>
        <w:adjustRightInd w:val="0"/>
        <w:ind w:left="118"/>
        <w:rPr>
          <w:rFonts w:cs="Arial"/>
          <w:sz w:val="20"/>
        </w:rPr>
      </w:pPr>
      <w:r>
        <w:rPr>
          <w:rFonts w:cs="Arial"/>
          <w:sz w:val="20"/>
        </w:rPr>
        <w:t>This</w:t>
      </w:r>
      <w:r>
        <w:rPr>
          <w:rFonts w:cs="Arial"/>
          <w:spacing w:val="-1"/>
          <w:sz w:val="20"/>
        </w:rPr>
        <w:t xml:space="preserve"> part applies </w:t>
      </w:r>
      <w:r>
        <w:rPr>
          <w:rFonts w:cs="Arial"/>
          <w:sz w:val="20"/>
        </w:rPr>
        <w:t>to</w:t>
      </w:r>
      <w:r>
        <w:rPr>
          <w:rFonts w:cs="Arial"/>
          <w:spacing w:val="-1"/>
          <w:sz w:val="20"/>
        </w:rPr>
        <w:t xml:space="preserve"> blocks</w:t>
      </w:r>
      <w:r>
        <w:rPr>
          <w:rFonts w:cs="Arial"/>
          <w:spacing w:val="-2"/>
          <w:sz w:val="20"/>
        </w:rPr>
        <w:t xml:space="preserve"> </w:t>
      </w:r>
      <w:r>
        <w:rPr>
          <w:rFonts w:cs="Arial"/>
          <w:spacing w:val="-1"/>
          <w:sz w:val="20"/>
        </w:rPr>
        <w:t>and parcels identified</w:t>
      </w:r>
      <w:r>
        <w:rPr>
          <w:rFonts w:cs="Arial"/>
          <w:sz w:val="20"/>
        </w:rPr>
        <w:t xml:space="preserve"> </w:t>
      </w:r>
      <w:r>
        <w:rPr>
          <w:rFonts w:cs="Arial"/>
          <w:spacing w:val="-1"/>
          <w:sz w:val="20"/>
        </w:rPr>
        <w:t xml:space="preserve">in area RC2 shown on </w:t>
      </w:r>
      <w:r>
        <w:rPr>
          <w:rFonts w:cs="Arial"/>
          <w:sz w:val="20"/>
        </w:rPr>
        <w:t>the</w:t>
      </w:r>
      <w:r>
        <w:rPr>
          <w:rFonts w:cs="Arial"/>
          <w:spacing w:val="-1"/>
          <w:sz w:val="20"/>
        </w:rPr>
        <w:t xml:space="preserve"> Ngunnawal Precinct </w:t>
      </w:r>
      <w:r>
        <w:rPr>
          <w:rFonts w:cs="Arial"/>
          <w:spacing w:val="-2"/>
          <w:sz w:val="20"/>
        </w:rPr>
        <w:t>Map.</w:t>
      </w:r>
    </w:p>
    <w:p w:rsidR="00526A6F" w:rsidRDefault="00526A6F" w:rsidP="00526A6F">
      <w:pPr>
        <w:kinsoku w:val="0"/>
        <w:overflowPunct w:val="0"/>
        <w:autoSpaceDE w:val="0"/>
        <w:autoSpaceDN w:val="0"/>
        <w:adjustRightInd w:val="0"/>
        <w:spacing w:before="168"/>
        <w:ind w:left="118"/>
        <w:rPr>
          <w:rFonts w:cs="Arial"/>
          <w:szCs w:val="24"/>
        </w:rPr>
      </w:pPr>
      <w:bookmarkStart w:id="2" w:name="bookmark1"/>
      <w:bookmarkEnd w:id="2"/>
      <w:r>
        <w:rPr>
          <w:rFonts w:cs="Arial"/>
          <w:b/>
          <w:bCs/>
          <w:spacing w:val="-1"/>
          <w:szCs w:val="24"/>
        </w:rPr>
        <w:t>Element</w:t>
      </w:r>
      <w:r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pacing w:val="-1"/>
          <w:szCs w:val="24"/>
        </w:rPr>
        <w:t>1:</w:t>
      </w:r>
      <w:r>
        <w:rPr>
          <w:rFonts w:cs="Arial"/>
          <w:b/>
          <w:bCs/>
          <w:szCs w:val="24"/>
        </w:rPr>
        <w:t xml:space="preserve">  </w:t>
      </w:r>
      <w:r>
        <w:rPr>
          <w:rFonts w:cs="Arial"/>
          <w:b/>
          <w:bCs/>
          <w:spacing w:val="5"/>
          <w:szCs w:val="24"/>
        </w:rPr>
        <w:t xml:space="preserve"> </w:t>
      </w:r>
      <w:r>
        <w:rPr>
          <w:rFonts w:cs="Arial"/>
          <w:b/>
          <w:bCs/>
          <w:spacing w:val="-1"/>
          <w:szCs w:val="24"/>
        </w:rPr>
        <w:t>Building</w:t>
      </w:r>
      <w:r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pacing w:val="-1"/>
          <w:szCs w:val="24"/>
        </w:rPr>
        <w:t>and</w:t>
      </w:r>
      <w:r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pacing w:val="-1"/>
          <w:szCs w:val="24"/>
        </w:rPr>
        <w:t>site</w:t>
      </w:r>
      <w:r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pacing w:val="-1"/>
          <w:szCs w:val="24"/>
        </w:rPr>
        <w:t>controls</w:t>
      </w:r>
    </w:p>
    <w:p w:rsidR="00526A6F" w:rsidRDefault="00526A6F" w:rsidP="00526A6F">
      <w:pPr>
        <w:kinsoku w:val="0"/>
        <w:overflowPunct w:val="0"/>
        <w:autoSpaceDE w:val="0"/>
        <w:autoSpaceDN w:val="0"/>
        <w:adjustRightInd w:val="0"/>
        <w:spacing w:before="9"/>
        <w:rPr>
          <w:rFonts w:cs="Arial"/>
          <w:b/>
          <w:bCs/>
          <w:sz w:val="4"/>
          <w:szCs w:val="4"/>
        </w:rPr>
      </w:pPr>
    </w:p>
    <w:tbl>
      <w:tblPr>
        <w:tblW w:w="9075" w:type="dxa"/>
        <w:tblInd w:w="1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7"/>
        <w:gridCol w:w="4538"/>
      </w:tblGrid>
      <w:tr w:rsidR="00526A6F" w:rsidTr="00526A6F">
        <w:trPr>
          <w:trHeight w:hRule="exact" w:val="383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:rsidR="00526A6F" w:rsidRDefault="00526A6F">
            <w:pPr>
              <w:kinsoku w:val="0"/>
              <w:overflowPunct w:val="0"/>
              <w:autoSpaceDE w:val="0"/>
              <w:autoSpaceDN w:val="0"/>
              <w:adjustRightInd w:val="0"/>
              <w:spacing w:before="58"/>
              <w:ind w:left="102"/>
              <w:rPr>
                <w:rFonts w:ascii="Times New Roman" w:hAnsi="Times New Roman"/>
                <w:szCs w:val="24"/>
              </w:rPr>
            </w:pPr>
            <w:r>
              <w:rPr>
                <w:rFonts w:cs="Arial"/>
                <w:b/>
                <w:bCs/>
              </w:rPr>
              <w:t>Rules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:rsidR="00526A6F" w:rsidRDefault="00526A6F">
            <w:pPr>
              <w:kinsoku w:val="0"/>
              <w:overflowPunct w:val="0"/>
              <w:autoSpaceDE w:val="0"/>
              <w:autoSpaceDN w:val="0"/>
              <w:adjustRightInd w:val="0"/>
              <w:spacing w:before="58"/>
              <w:ind w:left="102"/>
              <w:rPr>
                <w:rFonts w:ascii="Times New Roman" w:hAnsi="Times New Roman"/>
                <w:szCs w:val="24"/>
              </w:rPr>
            </w:pPr>
            <w:r>
              <w:rPr>
                <w:rFonts w:cs="Arial"/>
                <w:b/>
                <w:bCs/>
              </w:rPr>
              <w:t>Criteria</w:t>
            </w:r>
          </w:p>
        </w:tc>
      </w:tr>
      <w:tr w:rsidR="00526A6F" w:rsidTr="00526A6F">
        <w:trPr>
          <w:trHeight w:val="360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hideMark/>
          </w:tcPr>
          <w:p w:rsidR="00526A6F" w:rsidRDefault="00526A6F">
            <w:pPr>
              <w:kinsoku w:val="0"/>
              <w:overflowPunct w:val="0"/>
              <w:autoSpaceDE w:val="0"/>
              <w:autoSpaceDN w:val="0"/>
              <w:adjustRightInd w:val="0"/>
              <w:spacing w:before="57"/>
              <w:ind w:left="102"/>
              <w:rPr>
                <w:rFonts w:ascii="Times New Roman" w:hAnsi="Times New Roman"/>
                <w:szCs w:val="24"/>
              </w:rPr>
            </w:pPr>
            <w:bookmarkStart w:id="3" w:name="bookmark2"/>
            <w:bookmarkEnd w:id="3"/>
            <w:r>
              <w:rPr>
                <w:rFonts w:cs="Arial"/>
                <w:b/>
                <w:bCs/>
                <w:spacing w:val="-1"/>
                <w:sz w:val="20"/>
              </w:rPr>
              <w:t>1.1</w:t>
            </w:r>
            <w:r>
              <w:rPr>
                <w:rFonts w:cs="Arial"/>
                <w:b/>
                <w:bCs/>
                <w:sz w:val="20"/>
              </w:rPr>
              <w:t xml:space="preserve">  </w:t>
            </w:r>
            <w:r>
              <w:rPr>
                <w:rFonts w:cs="Arial"/>
                <w:b/>
                <w:bCs/>
                <w:spacing w:val="2"/>
                <w:sz w:val="20"/>
              </w:rPr>
              <w:t xml:space="preserve"> </w:t>
            </w:r>
            <w:r>
              <w:rPr>
                <w:rFonts w:cs="Arial"/>
                <w:b/>
                <w:bCs/>
                <w:spacing w:val="-1"/>
                <w:sz w:val="20"/>
              </w:rPr>
              <w:t>Number of</w:t>
            </w:r>
            <w:r>
              <w:rPr>
                <w:rFonts w:cs="Arial"/>
                <w:b/>
                <w:bCs/>
                <w:sz w:val="20"/>
              </w:rPr>
              <w:t xml:space="preserve"> </w:t>
            </w:r>
            <w:r>
              <w:rPr>
                <w:rFonts w:cs="Arial"/>
                <w:b/>
                <w:bCs/>
                <w:spacing w:val="-1"/>
                <w:sz w:val="20"/>
              </w:rPr>
              <w:t>storeys</w:t>
            </w:r>
          </w:p>
        </w:tc>
      </w:tr>
      <w:tr w:rsidR="00526A6F" w:rsidTr="00526A6F">
        <w:trPr>
          <w:trHeight w:hRule="exact" w:val="1235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A6F" w:rsidRDefault="00526A6F">
            <w:pPr>
              <w:kinsoku w:val="0"/>
              <w:overflowPunct w:val="0"/>
              <w:autoSpaceDE w:val="0"/>
              <w:autoSpaceDN w:val="0"/>
              <w:adjustRightInd w:val="0"/>
              <w:spacing w:before="56"/>
              <w:ind w:left="135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R1</w:t>
            </w:r>
          </w:p>
          <w:p w:rsidR="00526A6F" w:rsidRDefault="00526A6F" w:rsidP="00526A6F">
            <w:pPr>
              <w:kinsoku w:val="0"/>
              <w:overflowPunct w:val="0"/>
              <w:autoSpaceDE w:val="0"/>
              <w:autoSpaceDN w:val="0"/>
              <w:adjustRightInd w:val="0"/>
              <w:spacing w:before="166" w:line="288" w:lineRule="auto"/>
              <w:ind w:left="135" w:right="464"/>
              <w:rPr>
                <w:rFonts w:ascii="Times New Roman" w:hAnsi="Times New Roman"/>
                <w:szCs w:val="24"/>
              </w:rPr>
            </w:pPr>
            <w:r>
              <w:rPr>
                <w:rFonts w:cs="Arial"/>
                <w:spacing w:val="-1"/>
                <w:sz w:val="20"/>
              </w:rPr>
              <w:t xml:space="preserve">Minimum side boundary setback is 1.5m as </w:t>
            </w:r>
            <w:r>
              <w:rPr>
                <w:rFonts w:cs="Arial"/>
                <w:spacing w:val="-2"/>
                <w:sz w:val="20"/>
              </w:rPr>
              <w:t>indicated</w:t>
            </w:r>
            <w:r>
              <w:rPr>
                <w:rFonts w:cs="Arial"/>
                <w:spacing w:val="-1"/>
                <w:sz w:val="20"/>
              </w:rPr>
              <w:t xml:space="preserve"> in Figure 1 and Figure 2.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A6F" w:rsidRDefault="00526A6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</w:rPr>
            </w:pPr>
          </w:p>
          <w:p w:rsidR="00526A6F" w:rsidRDefault="00526A6F">
            <w:pPr>
              <w:kinsoku w:val="0"/>
              <w:overflowPunct w:val="0"/>
              <w:autoSpaceDE w:val="0"/>
              <w:autoSpaceDN w:val="0"/>
              <w:adjustRightInd w:val="0"/>
              <w:spacing w:before="240" w:line="288" w:lineRule="auto"/>
              <w:ind w:left="102" w:right="441"/>
              <w:rPr>
                <w:rFonts w:ascii="Times New Roman" w:hAnsi="Times New Roman"/>
                <w:szCs w:val="24"/>
              </w:rPr>
            </w:pPr>
            <w:r>
              <w:rPr>
                <w:rFonts w:cs="Arial"/>
                <w:sz w:val="20"/>
              </w:rPr>
              <w:t>This</w:t>
            </w:r>
            <w:r>
              <w:rPr>
                <w:rFonts w:cs="Arial"/>
                <w:spacing w:val="-1"/>
                <w:sz w:val="20"/>
              </w:rPr>
              <w:t xml:space="preserve"> is</w:t>
            </w:r>
            <w:r>
              <w:rPr>
                <w:rFonts w:cs="Arial"/>
                <w:spacing w:val="-2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a</w:t>
            </w:r>
            <w:r>
              <w:rPr>
                <w:rFonts w:cs="Arial"/>
                <w:spacing w:val="-1"/>
                <w:sz w:val="20"/>
              </w:rPr>
              <w:t xml:space="preserve"> mandatory requirement.</w:t>
            </w:r>
            <w:r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pacing w:val="-1"/>
                <w:sz w:val="20"/>
              </w:rPr>
              <w:t>There</w:t>
            </w:r>
            <w:r>
              <w:rPr>
                <w:rFonts w:cs="Arial"/>
                <w:spacing w:val="-2"/>
                <w:sz w:val="20"/>
              </w:rPr>
              <w:t xml:space="preserve"> </w:t>
            </w:r>
            <w:r>
              <w:rPr>
                <w:rFonts w:cs="Arial"/>
                <w:spacing w:val="-1"/>
                <w:sz w:val="20"/>
              </w:rPr>
              <w:t>is no</w:t>
            </w:r>
            <w:r>
              <w:rPr>
                <w:rFonts w:cs="Arial"/>
                <w:spacing w:val="28"/>
                <w:sz w:val="20"/>
              </w:rPr>
              <w:t xml:space="preserve"> </w:t>
            </w:r>
            <w:r>
              <w:rPr>
                <w:rFonts w:cs="Arial"/>
                <w:spacing w:val="-1"/>
                <w:sz w:val="20"/>
              </w:rPr>
              <w:t>applicable</w:t>
            </w:r>
            <w:r>
              <w:rPr>
                <w:rFonts w:cs="Arial"/>
                <w:spacing w:val="-2"/>
                <w:sz w:val="20"/>
              </w:rPr>
              <w:t xml:space="preserve"> </w:t>
            </w:r>
            <w:r>
              <w:rPr>
                <w:rFonts w:cs="Arial"/>
                <w:spacing w:val="-1"/>
                <w:sz w:val="20"/>
              </w:rPr>
              <w:t>criterion.</w:t>
            </w:r>
          </w:p>
        </w:tc>
      </w:tr>
      <w:tr w:rsidR="00526A6F" w:rsidTr="00526A6F">
        <w:trPr>
          <w:trHeight w:hRule="exact" w:val="1269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A6F" w:rsidRDefault="00526A6F">
            <w:pPr>
              <w:kinsoku w:val="0"/>
              <w:overflowPunct w:val="0"/>
              <w:autoSpaceDE w:val="0"/>
              <w:autoSpaceDN w:val="0"/>
              <w:adjustRightInd w:val="0"/>
              <w:spacing w:before="56"/>
              <w:ind w:left="135"/>
              <w:rPr>
                <w:rFonts w:cs="Arial"/>
                <w:sz w:val="20"/>
              </w:rPr>
            </w:pPr>
            <w:bookmarkStart w:id="4" w:name="bookmark3"/>
            <w:bookmarkEnd w:id="4"/>
            <w:r>
              <w:rPr>
                <w:rFonts w:cs="Arial"/>
                <w:sz w:val="20"/>
              </w:rPr>
              <w:t>R2</w:t>
            </w:r>
          </w:p>
          <w:p w:rsidR="00526A6F" w:rsidRDefault="00526A6F">
            <w:pPr>
              <w:kinsoku w:val="0"/>
              <w:overflowPunct w:val="0"/>
              <w:autoSpaceDE w:val="0"/>
              <w:autoSpaceDN w:val="0"/>
              <w:adjustRightInd w:val="0"/>
              <w:spacing w:before="166" w:line="288" w:lineRule="auto"/>
              <w:ind w:left="135" w:right="317"/>
              <w:rPr>
                <w:rFonts w:ascii="Times New Roman" w:hAnsi="Times New Roman"/>
                <w:szCs w:val="24"/>
              </w:rPr>
            </w:pPr>
            <w:r>
              <w:rPr>
                <w:rFonts w:cs="Arial"/>
                <w:spacing w:val="-1"/>
                <w:sz w:val="20"/>
              </w:rPr>
              <w:t>Maximum length of party wall is 13.5m as indicated in</w:t>
            </w:r>
            <w:r>
              <w:rPr>
                <w:rFonts w:cs="Arial"/>
                <w:spacing w:val="43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Figure</w:t>
            </w:r>
            <w:r>
              <w:rPr>
                <w:rFonts w:cs="Arial"/>
                <w:spacing w:val="-1"/>
                <w:sz w:val="20"/>
              </w:rPr>
              <w:t xml:space="preserve"> 2.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A6F" w:rsidRDefault="00526A6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</w:rPr>
            </w:pPr>
          </w:p>
          <w:p w:rsidR="00526A6F" w:rsidRDefault="00526A6F">
            <w:pPr>
              <w:kinsoku w:val="0"/>
              <w:overflowPunct w:val="0"/>
              <w:autoSpaceDE w:val="0"/>
              <w:autoSpaceDN w:val="0"/>
              <w:adjustRightInd w:val="0"/>
              <w:spacing w:before="240" w:line="288" w:lineRule="auto"/>
              <w:ind w:left="102" w:right="441"/>
              <w:rPr>
                <w:rFonts w:ascii="Times New Roman" w:hAnsi="Times New Roman"/>
                <w:szCs w:val="24"/>
              </w:rPr>
            </w:pPr>
            <w:r>
              <w:rPr>
                <w:rFonts w:cs="Arial"/>
                <w:sz w:val="20"/>
              </w:rPr>
              <w:t>This</w:t>
            </w:r>
            <w:r>
              <w:rPr>
                <w:rFonts w:cs="Arial"/>
                <w:spacing w:val="-1"/>
                <w:sz w:val="20"/>
              </w:rPr>
              <w:t xml:space="preserve"> is</w:t>
            </w:r>
            <w:r>
              <w:rPr>
                <w:rFonts w:cs="Arial"/>
                <w:spacing w:val="-2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a</w:t>
            </w:r>
            <w:r>
              <w:rPr>
                <w:rFonts w:cs="Arial"/>
                <w:spacing w:val="-1"/>
                <w:sz w:val="20"/>
              </w:rPr>
              <w:t xml:space="preserve"> mandatory requirement.</w:t>
            </w:r>
            <w:r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pacing w:val="-1"/>
                <w:sz w:val="20"/>
              </w:rPr>
              <w:t>There</w:t>
            </w:r>
            <w:r>
              <w:rPr>
                <w:rFonts w:cs="Arial"/>
                <w:spacing w:val="-2"/>
                <w:sz w:val="20"/>
              </w:rPr>
              <w:t xml:space="preserve"> </w:t>
            </w:r>
            <w:r>
              <w:rPr>
                <w:rFonts w:cs="Arial"/>
                <w:spacing w:val="-1"/>
                <w:sz w:val="20"/>
              </w:rPr>
              <w:t>is no</w:t>
            </w:r>
            <w:r>
              <w:rPr>
                <w:rFonts w:cs="Arial"/>
                <w:spacing w:val="28"/>
                <w:sz w:val="20"/>
              </w:rPr>
              <w:t xml:space="preserve"> </w:t>
            </w:r>
            <w:r>
              <w:rPr>
                <w:rFonts w:cs="Arial"/>
                <w:spacing w:val="-1"/>
                <w:sz w:val="20"/>
              </w:rPr>
              <w:t>applicable</w:t>
            </w:r>
            <w:r>
              <w:rPr>
                <w:rFonts w:cs="Arial"/>
                <w:spacing w:val="-2"/>
                <w:sz w:val="20"/>
              </w:rPr>
              <w:t xml:space="preserve"> </w:t>
            </w:r>
            <w:r>
              <w:rPr>
                <w:rFonts w:cs="Arial"/>
                <w:spacing w:val="-1"/>
                <w:sz w:val="20"/>
              </w:rPr>
              <w:t>criterion.</w:t>
            </w:r>
          </w:p>
        </w:tc>
      </w:tr>
      <w:tr w:rsidR="00526A6F" w:rsidTr="00526A6F">
        <w:trPr>
          <w:trHeight w:hRule="exact" w:val="1229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A6F" w:rsidRDefault="00526A6F">
            <w:pPr>
              <w:kinsoku w:val="0"/>
              <w:overflowPunct w:val="0"/>
              <w:autoSpaceDE w:val="0"/>
              <w:autoSpaceDN w:val="0"/>
              <w:adjustRightInd w:val="0"/>
              <w:spacing w:before="57"/>
              <w:ind w:left="135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R3</w:t>
            </w:r>
          </w:p>
          <w:p w:rsidR="00526A6F" w:rsidRDefault="00526A6F">
            <w:pPr>
              <w:kinsoku w:val="0"/>
              <w:overflowPunct w:val="0"/>
              <w:autoSpaceDE w:val="0"/>
              <w:autoSpaceDN w:val="0"/>
              <w:adjustRightInd w:val="0"/>
              <w:spacing w:before="166" w:line="285" w:lineRule="auto"/>
              <w:ind w:left="135" w:right="174"/>
              <w:rPr>
                <w:rFonts w:ascii="Times New Roman" w:hAnsi="Times New Roman"/>
                <w:szCs w:val="24"/>
              </w:rPr>
            </w:pPr>
            <w:r>
              <w:rPr>
                <w:rFonts w:cs="Arial"/>
                <w:spacing w:val="-1"/>
                <w:sz w:val="20"/>
              </w:rPr>
              <w:t>Maximum length of all walls facing the boundary within 900mm of a side boundary is as</w:t>
            </w:r>
            <w:r>
              <w:rPr>
                <w:rFonts w:cs="Arial"/>
                <w:spacing w:val="26"/>
                <w:sz w:val="20"/>
              </w:rPr>
              <w:t xml:space="preserve"> </w:t>
            </w:r>
            <w:r>
              <w:rPr>
                <w:rFonts w:cs="Arial"/>
                <w:spacing w:val="-1"/>
                <w:sz w:val="20"/>
              </w:rPr>
              <w:t>specified</w:t>
            </w:r>
            <w:r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pacing w:val="-1"/>
                <w:sz w:val="20"/>
              </w:rPr>
              <w:t xml:space="preserve">in Figure </w:t>
            </w:r>
            <w:r>
              <w:rPr>
                <w:rFonts w:cs="Arial"/>
                <w:sz w:val="20"/>
              </w:rPr>
              <w:t>2.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A6F" w:rsidRDefault="00526A6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</w:rPr>
            </w:pPr>
          </w:p>
          <w:p w:rsidR="00526A6F" w:rsidRDefault="00526A6F">
            <w:pPr>
              <w:kinsoku w:val="0"/>
              <w:overflowPunct w:val="0"/>
              <w:autoSpaceDE w:val="0"/>
              <w:autoSpaceDN w:val="0"/>
              <w:adjustRightInd w:val="0"/>
              <w:spacing w:before="240" w:line="288" w:lineRule="auto"/>
              <w:ind w:left="102" w:right="441"/>
              <w:rPr>
                <w:rFonts w:ascii="Times New Roman" w:hAnsi="Times New Roman"/>
                <w:szCs w:val="24"/>
              </w:rPr>
            </w:pPr>
            <w:r>
              <w:rPr>
                <w:rFonts w:cs="Arial"/>
                <w:sz w:val="20"/>
              </w:rPr>
              <w:t>This</w:t>
            </w:r>
            <w:r>
              <w:rPr>
                <w:rFonts w:cs="Arial"/>
                <w:spacing w:val="-1"/>
                <w:sz w:val="20"/>
              </w:rPr>
              <w:t xml:space="preserve"> is</w:t>
            </w:r>
            <w:r>
              <w:rPr>
                <w:rFonts w:cs="Arial"/>
                <w:spacing w:val="-2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a</w:t>
            </w:r>
            <w:r>
              <w:rPr>
                <w:rFonts w:cs="Arial"/>
                <w:spacing w:val="-1"/>
                <w:sz w:val="20"/>
              </w:rPr>
              <w:t xml:space="preserve"> mandatory requirement.</w:t>
            </w:r>
            <w:r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pacing w:val="-1"/>
                <w:sz w:val="20"/>
              </w:rPr>
              <w:t>There</w:t>
            </w:r>
            <w:r>
              <w:rPr>
                <w:rFonts w:cs="Arial"/>
                <w:spacing w:val="-2"/>
                <w:sz w:val="20"/>
              </w:rPr>
              <w:t xml:space="preserve"> </w:t>
            </w:r>
            <w:r>
              <w:rPr>
                <w:rFonts w:cs="Arial"/>
                <w:spacing w:val="-1"/>
                <w:sz w:val="20"/>
              </w:rPr>
              <w:t>is no</w:t>
            </w:r>
            <w:r>
              <w:rPr>
                <w:rFonts w:cs="Arial"/>
                <w:spacing w:val="28"/>
                <w:sz w:val="20"/>
              </w:rPr>
              <w:t xml:space="preserve"> </w:t>
            </w:r>
            <w:r>
              <w:rPr>
                <w:rFonts w:cs="Arial"/>
                <w:spacing w:val="-1"/>
                <w:sz w:val="20"/>
              </w:rPr>
              <w:t>applicable</w:t>
            </w:r>
            <w:r>
              <w:rPr>
                <w:rFonts w:cs="Arial"/>
                <w:spacing w:val="-2"/>
                <w:sz w:val="20"/>
              </w:rPr>
              <w:t xml:space="preserve"> </w:t>
            </w:r>
            <w:r>
              <w:rPr>
                <w:rFonts w:cs="Arial"/>
                <w:spacing w:val="-1"/>
                <w:sz w:val="20"/>
              </w:rPr>
              <w:t>criterion.</w:t>
            </w:r>
          </w:p>
        </w:tc>
      </w:tr>
    </w:tbl>
    <w:p w:rsidR="00526A6F" w:rsidRDefault="00526A6F" w:rsidP="00526A6F">
      <w:pPr>
        <w:rPr>
          <w:rFonts w:ascii="Calibri" w:hAnsi="Calibri"/>
          <w:sz w:val="22"/>
          <w:szCs w:val="22"/>
        </w:rPr>
      </w:pPr>
    </w:p>
    <w:p w:rsidR="00E17CA1" w:rsidRPr="007355C3" w:rsidRDefault="00E17CA1" w:rsidP="00E17CA1">
      <w:pPr>
        <w:rPr>
          <w:rFonts w:cs="Arial"/>
          <w:color w:val="FF0000"/>
          <w:sz w:val="20"/>
        </w:rPr>
      </w:pPr>
    </w:p>
    <w:p w:rsidR="00E17CA1" w:rsidRDefault="00E17CA1" w:rsidP="00E17CA1">
      <w:pPr>
        <w:pStyle w:val="BodyText"/>
        <w:rPr>
          <w:sz w:val="20"/>
        </w:rPr>
      </w:pPr>
    </w:p>
    <w:p w:rsidR="00FF43D6" w:rsidRDefault="005D413C" w:rsidP="00E17CA1">
      <w:pPr>
        <w:rPr>
          <w:rFonts w:cs="Arial"/>
          <w:b/>
          <w:bCs/>
          <w:color w:val="FF0000"/>
        </w:rPr>
      </w:pPr>
      <w:r>
        <w:rPr>
          <w:rFonts w:cs="Arial"/>
          <w:b/>
          <w:bCs/>
          <w:color w:val="FF0000"/>
        </w:rPr>
        <w:pict>
          <v:shape id="_x0000_i1027" type="#_x0000_t75" style="width:360.75pt;height:471.75pt">
            <v:imagedata r:id="rId9" o:title=""/>
          </v:shape>
        </w:pict>
      </w:r>
      <w:r w:rsidR="00FF43D6" w:rsidRPr="00715903">
        <w:rPr>
          <w:rFonts w:cs="Arial"/>
          <w:b/>
          <w:bCs/>
          <w:color w:val="FF0000"/>
        </w:rPr>
        <w:tab/>
      </w:r>
    </w:p>
    <w:p w:rsidR="0069430A" w:rsidRDefault="0069430A" w:rsidP="0069430A">
      <w:pPr>
        <w:pStyle w:val="BodyText"/>
        <w:rPr>
          <w:sz w:val="20"/>
        </w:rPr>
      </w:pPr>
      <w:r>
        <w:rPr>
          <w:sz w:val="20"/>
        </w:rPr>
        <w:t>Figure 1 Setbacks</w:t>
      </w:r>
    </w:p>
    <w:p w:rsidR="0069430A" w:rsidRPr="00715903" w:rsidRDefault="0069430A" w:rsidP="00E17CA1">
      <w:pPr>
        <w:rPr>
          <w:color w:val="FF0000"/>
        </w:rPr>
      </w:pPr>
    </w:p>
    <w:p w:rsidR="00FF43D6" w:rsidRDefault="005D413C" w:rsidP="00E17CA1">
      <w:pPr>
        <w:rPr>
          <w:color w:val="FF0000"/>
        </w:rPr>
      </w:pPr>
      <w:r>
        <w:rPr>
          <w:color w:val="FF0000"/>
        </w:rPr>
        <w:pict>
          <v:shape id="_x0000_i1028" type="#_x0000_t75" style="width:423.75pt;height:546.75pt">
            <v:imagedata r:id="rId10" o:title=""/>
          </v:shape>
        </w:pict>
      </w:r>
    </w:p>
    <w:p w:rsidR="0069430A" w:rsidRDefault="0069430A" w:rsidP="0069430A">
      <w:pPr>
        <w:pStyle w:val="BodyText"/>
        <w:rPr>
          <w:sz w:val="20"/>
        </w:rPr>
      </w:pPr>
      <w:r>
        <w:rPr>
          <w:sz w:val="20"/>
        </w:rPr>
        <w:t>Figure 2 Setbacks</w:t>
      </w:r>
    </w:p>
    <w:p w:rsidR="0069430A" w:rsidRPr="00715903" w:rsidRDefault="0069430A" w:rsidP="00E17CA1">
      <w:pPr>
        <w:rPr>
          <w:color w:val="FF0000"/>
        </w:rPr>
      </w:pPr>
    </w:p>
    <w:p w:rsidR="00FF43D6" w:rsidRPr="00715903" w:rsidRDefault="00FF43D6" w:rsidP="00FF43D6">
      <w:pPr>
        <w:ind w:left="3600"/>
        <w:rPr>
          <w:color w:val="FF0000"/>
        </w:rPr>
      </w:pPr>
    </w:p>
    <w:p w:rsidR="00FF43D6" w:rsidRPr="00715903" w:rsidRDefault="00FF43D6" w:rsidP="00FF43D6">
      <w:pPr>
        <w:ind w:left="3600"/>
        <w:rPr>
          <w:color w:val="FF0000"/>
        </w:rPr>
      </w:pPr>
    </w:p>
    <w:p w:rsidR="00FF43D6" w:rsidRPr="00715903" w:rsidRDefault="00FF43D6" w:rsidP="00FF43D6">
      <w:pPr>
        <w:ind w:left="3600"/>
        <w:rPr>
          <w:color w:val="FF0000"/>
        </w:rPr>
      </w:pPr>
    </w:p>
    <w:p w:rsidR="00FF43D6" w:rsidRPr="00E17CA1" w:rsidRDefault="00FF43D6" w:rsidP="00FF43D6">
      <w:pPr>
        <w:tabs>
          <w:tab w:val="left" w:pos="1418"/>
        </w:tabs>
        <w:ind w:left="3600"/>
      </w:pPr>
    </w:p>
    <w:p w:rsidR="00FF43D6" w:rsidRPr="00E17CA1" w:rsidRDefault="00FF43D6" w:rsidP="00FF43D6">
      <w:pPr>
        <w:tabs>
          <w:tab w:val="left" w:pos="1418"/>
        </w:tabs>
      </w:pPr>
      <w:r w:rsidRPr="00E17CA1">
        <w:rPr>
          <w:rFonts w:cs="Arial"/>
          <w:szCs w:val="24"/>
          <w:lang w:eastAsia="en-AU"/>
        </w:rPr>
        <w:tab/>
      </w:r>
      <w:r w:rsidR="00C515BF" w:rsidRPr="00E17CA1">
        <w:rPr>
          <w:rFonts w:cs="Arial"/>
          <w:szCs w:val="24"/>
          <w:lang w:eastAsia="en-AU"/>
        </w:rPr>
        <w:t>Jim Corrigan</w:t>
      </w:r>
    </w:p>
    <w:p w:rsidR="00FF43D6" w:rsidRPr="00E17CA1" w:rsidRDefault="00715903" w:rsidP="00FF43D6">
      <w:pPr>
        <w:tabs>
          <w:tab w:val="left" w:pos="1418"/>
        </w:tabs>
        <w:rPr>
          <w:bCs/>
          <w:szCs w:val="24"/>
        </w:rPr>
      </w:pPr>
      <w:r w:rsidRPr="00E17CA1">
        <w:rPr>
          <w:bCs/>
          <w:szCs w:val="24"/>
        </w:rPr>
        <w:tab/>
        <w:t>Delegate of the</w:t>
      </w:r>
      <w:r w:rsidR="00FF43D6" w:rsidRPr="00E17CA1">
        <w:rPr>
          <w:bCs/>
          <w:szCs w:val="24"/>
        </w:rPr>
        <w:t xml:space="preserve"> Planning and Land Authority</w:t>
      </w:r>
      <w:r w:rsidR="00FF43D6" w:rsidRPr="00E17CA1">
        <w:rPr>
          <w:rFonts w:cs="Arial"/>
          <w:szCs w:val="24"/>
        </w:rPr>
        <w:t xml:space="preserve"> </w:t>
      </w:r>
    </w:p>
    <w:p w:rsidR="00FF43D6" w:rsidRPr="00E17CA1" w:rsidRDefault="000D278F" w:rsidP="00FF43D6">
      <w:pPr>
        <w:tabs>
          <w:tab w:val="left" w:pos="1418"/>
        </w:tabs>
        <w:rPr>
          <w:rFonts w:cs="Arial"/>
          <w:b/>
          <w:bCs/>
        </w:rPr>
      </w:pPr>
      <w:r>
        <w:tab/>
        <w:t>30 October 2014</w:t>
      </w:r>
    </w:p>
    <w:p w:rsidR="00E17CA1" w:rsidRPr="00E17CA1" w:rsidRDefault="00E17CA1" w:rsidP="00E17CA1">
      <w:pPr>
        <w:jc w:val="center"/>
        <w:rPr>
          <w:rFonts w:cs="Arial"/>
          <w:b/>
          <w:bCs/>
        </w:rPr>
      </w:pPr>
      <w:r>
        <w:rPr>
          <w:rFonts w:cs="Arial"/>
          <w:b/>
          <w:bCs/>
          <w:color w:val="FF0000"/>
        </w:rPr>
        <w:br w:type="page"/>
      </w:r>
      <w:r w:rsidRPr="00E17CA1">
        <w:rPr>
          <w:rFonts w:cs="Arial"/>
          <w:b/>
          <w:bCs/>
        </w:rPr>
        <w:t xml:space="preserve">THIS IS PAGE THREE OF ANNEXURE B </w:t>
      </w:r>
    </w:p>
    <w:p w:rsidR="00E17CA1" w:rsidRPr="00E17CA1" w:rsidRDefault="00E17CA1" w:rsidP="00E17CA1">
      <w:pPr>
        <w:jc w:val="center"/>
        <w:rPr>
          <w:rFonts w:cs="Arial"/>
          <w:b/>
          <w:bCs/>
        </w:rPr>
      </w:pPr>
      <w:r w:rsidRPr="00E17CA1">
        <w:rPr>
          <w:rFonts w:cs="Arial"/>
          <w:b/>
          <w:bCs/>
        </w:rPr>
        <w:t>TO NOTIFIABLE INSTRUMENT NI2014 –</w:t>
      </w:r>
      <w:r w:rsidR="00D37126">
        <w:rPr>
          <w:rFonts w:cs="Arial"/>
          <w:b/>
          <w:bCs/>
        </w:rPr>
        <w:t>570</w:t>
      </w:r>
    </w:p>
    <w:p w:rsidR="00E17CA1" w:rsidRPr="00715903" w:rsidRDefault="00E17CA1" w:rsidP="00E17CA1">
      <w:pPr>
        <w:jc w:val="center"/>
        <w:rPr>
          <w:rFonts w:cs="Arial"/>
          <w:b/>
          <w:bCs/>
          <w:color w:val="FF0000"/>
        </w:rPr>
      </w:pPr>
    </w:p>
    <w:p w:rsidR="00E17CA1" w:rsidRDefault="005D413C" w:rsidP="00E17CA1">
      <w:pPr>
        <w:rPr>
          <w:rFonts w:cs="Arial"/>
          <w:b/>
          <w:bCs/>
          <w:color w:val="FF0000"/>
        </w:rPr>
      </w:pPr>
      <w:r>
        <w:rPr>
          <w:rFonts w:cs="Arial"/>
          <w:b/>
          <w:bCs/>
          <w:color w:val="FF0000"/>
        </w:rPr>
        <w:pict>
          <v:shape id="_x0000_i1029" type="#_x0000_t75" style="width:319.5pt;height:541.5pt">
            <v:imagedata r:id="rId11" o:title=""/>
          </v:shape>
        </w:pict>
      </w:r>
      <w:r w:rsidR="00E17CA1" w:rsidRPr="00715903">
        <w:rPr>
          <w:rFonts w:cs="Arial"/>
          <w:b/>
          <w:bCs/>
          <w:color w:val="FF0000"/>
        </w:rPr>
        <w:tab/>
      </w:r>
    </w:p>
    <w:p w:rsidR="0069430A" w:rsidRPr="00715903" w:rsidRDefault="0069430A" w:rsidP="00E17CA1">
      <w:pPr>
        <w:rPr>
          <w:color w:val="FF0000"/>
        </w:rPr>
      </w:pPr>
      <w:r w:rsidRPr="00B7220D">
        <w:rPr>
          <w:rFonts w:cs="Arial"/>
          <w:sz w:val="20"/>
        </w:rPr>
        <w:t xml:space="preserve">Figure 3 </w:t>
      </w:r>
      <w:r w:rsidRPr="00B7220D">
        <w:rPr>
          <w:rFonts w:cs="Arial"/>
          <w:bCs/>
          <w:sz w:val="20"/>
          <w:lang w:eastAsia="en-AU"/>
        </w:rPr>
        <w:t>Ngunnawal residential area 1</w:t>
      </w:r>
    </w:p>
    <w:p w:rsidR="00E17CA1" w:rsidRPr="00715903" w:rsidRDefault="00E17CA1" w:rsidP="00E17CA1">
      <w:pPr>
        <w:ind w:left="3600"/>
        <w:rPr>
          <w:color w:val="FF0000"/>
        </w:rPr>
      </w:pPr>
    </w:p>
    <w:p w:rsidR="00E17CA1" w:rsidRPr="00715903" w:rsidRDefault="00E17CA1" w:rsidP="00E17CA1">
      <w:pPr>
        <w:ind w:left="3600"/>
        <w:rPr>
          <w:color w:val="FF0000"/>
        </w:rPr>
      </w:pPr>
    </w:p>
    <w:p w:rsidR="00E17CA1" w:rsidRPr="00715903" w:rsidRDefault="00E17CA1" w:rsidP="00E17CA1">
      <w:pPr>
        <w:ind w:left="3600"/>
        <w:rPr>
          <w:color w:val="FF0000"/>
        </w:rPr>
      </w:pPr>
    </w:p>
    <w:p w:rsidR="00E17CA1" w:rsidRPr="00715903" w:rsidRDefault="00E17CA1" w:rsidP="00E17CA1">
      <w:pPr>
        <w:ind w:left="3600"/>
        <w:rPr>
          <w:color w:val="FF0000"/>
        </w:rPr>
      </w:pPr>
    </w:p>
    <w:p w:rsidR="00E17CA1" w:rsidRPr="00E17CA1" w:rsidRDefault="0069430A" w:rsidP="00E17CA1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</w:r>
      <w:r w:rsidR="00E17CA1" w:rsidRPr="00E17CA1">
        <w:rPr>
          <w:rFonts w:cs="Arial"/>
          <w:szCs w:val="24"/>
          <w:lang w:eastAsia="en-AU"/>
        </w:rPr>
        <w:t>Jim Corrigan</w:t>
      </w:r>
    </w:p>
    <w:p w:rsidR="00E17CA1" w:rsidRPr="00E17CA1" w:rsidRDefault="0069430A" w:rsidP="00E17CA1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</w:r>
      <w:r w:rsidR="00E17CA1" w:rsidRPr="00E17CA1">
        <w:rPr>
          <w:bCs/>
          <w:szCs w:val="24"/>
        </w:rPr>
        <w:t>Delegate of the Planning and Land Authority</w:t>
      </w:r>
      <w:r w:rsidR="00E17CA1" w:rsidRPr="00E17CA1">
        <w:rPr>
          <w:rFonts w:cs="Arial"/>
          <w:szCs w:val="24"/>
        </w:rPr>
        <w:t xml:space="preserve"> </w:t>
      </w:r>
    </w:p>
    <w:p w:rsidR="00E17CA1" w:rsidRPr="00E17CA1" w:rsidRDefault="0069430A" w:rsidP="00E17CA1">
      <w:pPr>
        <w:tabs>
          <w:tab w:val="left" w:pos="1418"/>
        </w:tabs>
        <w:rPr>
          <w:rFonts w:cs="Arial"/>
          <w:b/>
          <w:bCs/>
        </w:rPr>
      </w:pPr>
      <w:r>
        <w:tab/>
      </w:r>
      <w:r w:rsidR="000D278F">
        <w:t>30 October 2014</w:t>
      </w:r>
    </w:p>
    <w:sectPr w:rsidR="00E17CA1" w:rsidRPr="00E17CA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AD0" w:rsidRDefault="00432AD0">
      <w:r>
        <w:separator/>
      </w:r>
    </w:p>
  </w:endnote>
  <w:endnote w:type="continuationSeparator" w:id="0">
    <w:p w:rsidR="00432AD0" w:rsidRDefault="00432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428" w:rsidRDefault="004C442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FFB" w:rsidRPr="004C4428" w:rsidRDefault="004C4428" w:rsidP="004C4428">
    <w:pPr>
      <w:pStyle w:val="Footer"/>
      <w:spacing w:before="240"/>
      <w:jc w:val="center"/>
      <w:rPr>
        <w:rFonts w:cs="Arial"/>
        <w:sz w:val="14"/>
        <w:szCs w:val="14"/>
      </w:rPr>
    </w:pPr>
    <w:r w:rsidRPr="004C4428">
      <w:rPr>
        <w:rFonts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FFB" w:rsidRPr="004C4428" w:rsidRDefault="004C4428" w:rsidP="004C4428">
    <w:pPr>
      <w:pStyle w:val="Footer"/>
      <w:spacing w:before="240"/>
      <w:jc w:val="center"/>
      <w:rPr>
        <w:rFonts w:cs="Arial"/>
        <w:sz w:val="14"/>
        <w:szCs w:val="14"/>
      </w:rPr>
    </w:pPr>
    <w:r w:rsidRPr="004C4428">
      <w:rPr>
        <w:rFonts w:cs="Arial"/>
        <w:sz w:val="14"/>
        <w:szCs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AD0" w:rsidRDefault="00432AD0">
      <w:r>
        <w:separator/>
      </w:r>
    </w:p>
  </w:footnote>
  <w:footnote w:type="continuationSeparator" w:id="0">
    <w:p w:rsidR="00432AD0" w:rsidRDefault="00432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428" w:rsidRDefault="004C442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428" w:rsidRDefault="004C442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Default="00924B89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8B62250"/>
    <w:multiLevelType w:val="hybridMultilevel"/>
    <w:tmpl w:val="0194F2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1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10"/>
  </w:num>
  <w:num w:numId="4">
    <w:abstractNumId w:val="4"/>
  </w:num>
  <w:num w:numId="5">
    <w:abstractNumId w:val="5"/>
  </w:num>
  <w:num w:numId="6">
    <w:abstractNumId w:val="1"/>
  </w:num>
  <w:num w:numId="7">
    <w:abstractNumId w:val="13"/>
  </w:num>
  <w:num w:numId="8">
    <w:abstractNumId w:val="8"/>
  </w:num>
  <w:num w:numId="9">
    <w:abstractNumId w:val="7"/>
  </w:num>
  <w:num w:numId="10">
    <w:abstractNumId w:val="11"/>
  </w:num>
  <w:num w:numId="11">
    <w:abstractNumId w:val="3"/>
  </w:num>
  <w:num w:numId="12">
    <w:abstractNumId w:val="6"/>
  </w:num>
  <w:num w:numId="13">
    <w:abstractNumId w:val="9"/>
  </w:num>
  <w:num w:numId="14">
    <w:abstractNumId w:val="12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3A32"/>
    <w:rsid w:val="00000969"/>
    <w:rsid w:val="000014E7"/>
    <w:rsid w:val="000135C6"/>
    <w:rsid w:val="000418C4"/>
    <w:rsid w:val="00097BAD"/>
    <w:rsid w:val="000A2CAC"/>
    <w:rsid w:val="000B30A9"/>
    <w:rsid w:val="000D278F"/>
    <w:rsid w:val="000E0D58"/>
    <w:rsid w:val="000E5710"/>
    <w:rsid w:val="00105797"/>
    <w:rsid w:val="00116289"/>
    <w:rsid w:val="001243F0"/>
    <w:rsid w:val="00137F10"/>
    <w:rsid w:val="0014295F"/>
    <w:rsid w:val="00193F51"/>
    <w:rsid w:val="001A44EE"/>
    <w:rsid w:val="001E21EA"/>
    <w:rsid w:val="001F46E1"/>
    <w:rsid w:val="001F639D"/>
    <w:rsid w:val="001F6755"/>
    <w:rsid w:val="00200B76"/>
    <w:rsid w:val="002101A7"/>
    <w:rsid w:val="002104AF"/>
    <w:rsid w:val="00225EA9"/>
    <w:rsid w:val="00271D19"/>
    <w:rsid w:val="002960C4"/>
    <w:rsid w:val="002A0650"/>
    <w:rsid w:val="002C34E7"/>
    <w:rsid w:val="002D5CA7"/>
    <w:rsid w:val="002D7987"/>
    <w:rsid w:val="002F2159"/>
    <w:rsid w:val="003011BD"/>
    <w:rsid w:val="00331EA3"/>
    <w:rsid w:val="00335006"/>
    <w:rsid w:val="003376C5"/>
    <w:rsid w:val="00341963"/>
    <w:rsid w:val="0034799D"/>
    <w:rsid w:val="00372DFC"/>
    <w:rsid w:val="0039699B"/>
    <w:rsid w:val="003A7946"/>
    <w:rsid w:val="003B31C8"/>
    <w:rsid w:val="003C2BEB"/>
    <w:rsid w:val="003D3EEE"/>
    <w:rsid w:val="003D7BEC"/>
    <w:rsid w:val="003E2E54"/>
    <w:rsid w:val="003F26A4"/>
    <w:rsid w:val="003F4CA1"/>
    <w:rsid w:val="00400257"/>
    <w:rsid w:val="00407E45"/>
    <w:rsid w:val="00432AD0"/>
    <w:rsid w:val="00460E7D"/>
    <w:rsid w:val="004745CA"/>
    <w:rsid w:val="004A57A5"/>
    <w:rsid w:val="004C310D"/>
    <w:rsid w:val="004C4428"/>
    <w:rsid w:val="004E019A"/>
    <w:rsid w:val="004E3D85"/>
    <w:rsid w:val="00501840"/>
    <w:rsid w:val="00507E3F"/>
    <w:rsid w:val="00526A6F"/>
    <w:rsid w:val="00544795"/>
    <w:rsid w:val="00551893"/>
    <w:rsid w:val="00557A0F"/>
    <w:rsid w:val="005671E5"/>
    <w:rsid w:val="005C693C"/>
    <w:rsid w:val="005D413C"/>
    <w:rsid w:val="005E3EB4"/>
    <w:rsid w:val="00604C34"/>
    <w:rsid w:val="006254EF"/>
    <w:rsid w:val="0064572E"/>
    <w:rsid w:val="00672672"/>
    <w:rsid w:val="00676643"/>
    <w:rsid w:val="0069430A"/>
    <w:rsid w:val="006C0470"/>
    <w:rsid w:val="006C670A"/>
    <w:rsid w:val="006D3A32"/>
    <w:rsid w:val="006D5D6C"/>
    <w:rsid w:val="006E196D"/>
    <w:rsid w:val="006F1E53"/>
    <w:rsid w:val="00711421"/>
    <w:rsid w:val="00715903"/>
    <w:rsid w:val="00720967"/>
    <w:rsid w:val="0073080A"/>
    <w:rsid w:val="007355C3"/>
    <w:rsid w:val="00760F52"/>
    <w:rsid w:val="00780AFC"/>
    <w:rsid w:val="007B24FA"/>
    <w:rsid w:val="00804ABF"/>
    <w:rsid w:val="00835A44"/>
    <w:rsid w:val="0087018D"/>
    <w:rsid w:val="008711CF"/>
    <w:rsid w:val="008A7FFB"/>
    <w:rsid w:val="008B704E"/>
    <w:rsid w:val="008C19F3"/>
    <w:rsid w:val="008E0502"/>
    <w:rsid w:val="008E2637"/>
    <w:rsid w:val="00900AF9"/>
    <w:rsid w:val="0090163D"/>
    <w:rsid w:val="00903BF1"/>
    <w:rsid w:val="009047E1"/>
    <w:rsid w:val="00924B89"/>
    <w:rsid w:val="00924F8E"/>
    <w:rsid w:val="00944269"/>
    <w:rsid w:val="0094636F"/>
    <w:rsid w:val="00955163"/>
    <w:rsid w:val="009737CF"/>
    <w:rsid w:val="00995748"/>
    <w:rsid w:val="0099656B"/>
    <w:rsid w:val="009C28EB"/>
    <w:rsid w:val="00A06007"/>
    <w:rsid w:val="00A33336"/>
    <w:rsid w:val="00A41499"/>
    <w:rsid w:val="00A456A2"/>
    <w:rsid w:val="00A46204"/>
    <w:rsid w:val="00A474C2"/>
    <w:rsid w:val="00A55193"/>
    <w:rsid w:val="00A641F6"/>
    <w:rsid w:val="00A64505"/>
    <w:rsid w:val="00A87F65"/>
    <w:rsid w:val="00B3028E"/>
    <w:rsid w:val="00B7220D"/>
    <w:rsid w:val="00B94B72"/>
    <w:rsid w:val="00B96B79"/>
    <w:rsid w:val="00BA2F63"/>
    <w:rsid w:val="00BA7F8F"/>
    <w:rsid w:val="00BB63A5"/>
    <w:rsid w:val="00BC2D73"/>
    <w:rsid w:val="00BD34CA"/>
    <w:rsid w:val="00BD5A79"/>
    <w:rsid w:val="00BE15D2"/>
    <w:rsid w:val="00BF24D1"/>
    <w:rsid w:val="00BF7210"/>
    <w:rsid w:val="00C0504A"/>
    <w:rsid w:val="00C26497"/>
    <w:rsid w:val="00C35013"/>
    <w:rsid w:val="00C515BF"/>
    <w:rsid w:val="00C51C28"/>
    <w:rsid w:val="00C64E3A"/>
    <w:rsid w:val="00C81486"/>
    <w:rsid w:val="00CD6173"/>
    <w:rsid w:val="00CE2E53"/>
    <w:rsid w:val="00D058B9"/>
    <w:rsid w:val="00D063C4"/>
    <w:rsid w:val="00D2539B"/>
    <w:rsid w:val="00D37126"/>
    <w:rsid w:val="00D44F93"/>
    <w:rsid w:val="00D67503"/>
    <w:rsid w:val="00D80EA8"/>
    <w:rsid w:val="00D94EB9"/>
    <w:rsid w:val="00DB1D09"/>
    <w:rsid w:val="00DB55E1"/>
    <w:rsid w:val="00DC7510"/>
    <w:rsid w:val="00DD1677"/>
    <w:rsid w:val="00DD3DB2"/>
    <w:rsid w:val="00DD5375"/>
    <w:rsid w:val="00DD58B5"/>
    <w:rsid w:val="00E17CA1"/>
    <w:rsid w:val="00E22EAF"/>
    <w:rsid w:val="00E2643A"/>
    <w:rsid w:val="00E270C9"/>
    <w:rsid w:val="00E37E0B"/>
    <w:rsid w:val="00E37FA8"/>
    <w:rsid w:val="00E4645A"/>
    <w:rsid w:val="00E60A56"/>
    <w:rsid w:val="00E641D2"/>
    <w:rsid w:val="00E84214"/>
    <w:rsid w:val="00E8588E"/>
    <w:rsid w:val="00EB3D63"/>
    <w:rsid w:val="00EC0AC6"/>
    <w:rsid w:val="00EE07F8"/>
    <w:rsid w:val="00EE1464"/>
    <w:rsid w:val="00EE2196"/>
    <w:rsid w:val="00EF1378"/>
    <w:rsid w:val="00F007D4"/>
    <w:rsid w:val="00F43B0F"/>
    <w:rsid w:val="00F629A8"/>
    <w:rsid w:val="00F62ACC"/>
    <w:rsid w:val="00F639D8"/>
    <w:rsid w:val="00F86FA2"/>
    <w:rsid w:val="00FA265E"/>
    <w:rsid w:val="00FB14C3"/>
    <w:rsid w:val="00FB1CDE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31"/>
    <o:shapelayout v:ext="edit">
      <o:idmap v:ext="edit" data="1"/>
    </o:shapelayout>
  </w:shapeDefaults>
  <w:decimalSymbol w:val="."/>
  <w:listSeparator w:val=","/>
  <w14:defaultImageDpi w14:val="0"/>
  <w15:docId w15:val="{CAC53AAA-AA76-4D47-8AB0-AA0C6B8CD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ind w:right="386" w:firstLine="720"/>
      <w:outlineLvl w:val="0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3D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EB3D63"/>
    <w:rPr>
      <w:rFonts w:ascii="Calibri" w:hAnsi="Calibri" w:cs="Times New Roman"/>
      <w:b/>
      <w:bCs/>
      <w:sz w:val="28"/>
      <w:szCs w:val="28"/>
      <w:lang w:val="x-none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A7FFB"/>
    <w:rPr>
      <w:rFonts w:ascii="Arial" w:hAnsi="Arial" w:cs="Times New Roman"/>
      <w:sz w:val="16"/>
      <w:lang w:val="en-GB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Arial" w:hAnsi="Arial"/>
      <w:sz w:val="24"/>
      <w:lang w:eastAsia="en-US"/>
    </w:rPr>
  </w:style>
  <w:style w:type="paragraph" w:styleId="BodyText">
    <w:name w:val="Body Text"/>
    <w:basedOn w:val="Normal"/>
    <w:link w:val="BodyTextChar"/>
    <w:uiPriority w:val="99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D34CA"/>
    <w:rPr>
      <w:rFonts w:ascii="Arial" w:hAnsi="Arial" w:cs="Times New Roman"/>
      <w:b/>
      <w:sz w:val="28"/>
      <w:lang w:val="en-GB" w:eastAsia="en-US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rFonts w:ascii="Arial" w:hAnsi="Arial"/>
      <w:sz w:val="24"/>
      <w:lang w:eastAsia="en-US"/>
    </w:rPr>
  </w:style>
  <w:style w:type="paragraph" w:customStyle="1" w:styleId="hidden">
    <w:name w:val="hidden"/>
    <w:basedOn w:val="Normal"/>
    <w:next w:val="Normal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6D3A32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45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7781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1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1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412</Words>
  <Characters>2122</Characters>
  <Application>Microsoft Office Word</Application>
  <DocSecurity>0</DocSecurity>
  <Lines>127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2594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2014-10-28T23:32:00Z</cp:lastPrinted>
  <dcterms:created xsi:type="dcterms:W3CDTF">2018-09-13T02:43:00Z</dcterms:created>
  <dcterms:modified xsi:type="dcterms:W3CDTF">2018-09-13T02:43:00Z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A9971595</vt:lpwstr>
  </property>
  <property fmtid="{D5CDD505-2E9C-101B-9397-08002B2CF9AE}" pid="7" name="Objective-Comment">
    <vt:lpwstr> </vt:lpwstr>
  </property>
  <property fmtid="{D5CDD505-2E9C-101B-9397-08002B2CF9AE}" pid="8" name="Objective-CreationStamp">
    <vt:filetime>2014-09-24T14:00:00Z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2014-10-27T14:00:00Z</vt:filetime>
  </property>
  <property fmtid="{D5CDD505-2E9C-101B-9397-08002B2CF9AE}" pid="12" name="Objective-ModificationStamp">
    <vt:filetime>2014-10-27T14:00:00Z</vt:filetime>
  </property>
  <property fmtid="{D5CDD505-2E9C-101B-9397-08002B2CF9AE}" pid="13" name="Objective-Owner">
    <vt:lpwstr>Rachel Masterman</vt:lpwstr>
  </property>
  <property fmtid="{D5CDD505-2E9C-101B-9397-08002B2CF9AE}" pid="14" name="Objective-Path">
    <vt:lpwstr>Whole of ACT Government:EPD - Environment and Planning Directorate:DIVISION - Planning Delivery:12. Planning Delivery - BRANCH - Territory Plan:02 Technical amendments:01 Active TA:2014 Technical Amendments:TA2014-21 Ngunnawal (1)  FUA -TERRITORY PLAN AND</vt:lpwstr>
  </property>
  <property fmtid="{D5CDD505-2E9C-101B-9397-08002B2CF9AE}" pid="15" name="Objective-Parent">
    <vt:lpwstr>3. Notifiable Instrument and new TP map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TA2014-21 - Notifiable Instrument</vt:lpwstr>
  </property>
  <property fmtid="{D5CDD505-2E9C-101B-9397-08002B2CF9AE}" pid="18" name="Objective-Version">
    <vt:lpwstr>4.0</vt:lpwstr>
  </property>
  <property fmtid="{D5CDD505-2E9C-101B-9397-08002B2CF9AE}" pid="19" name="Objective-VersionComment">
    <vt:lpwstr> </vt:lpwstr>
  </property>
  <property fmtid="{D5CDD505-2E9C-101B-9397-08002B2CF9AE}" pid="20" name="Objective-VersionNumber">
    <vt:i4>5</vt:i4>
  </property>
  <property fmtid="{D5CDD505-2E9C-101B-9397-08002B2CF9AE}" pid="21" name="Objective-FileNumber">
    <vt:lpwstr> </vt:lpwstr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> </vt:lpwstr>
  </property>
  <property fmtid="{D5CDD505-2E9C-101B-9397-08002B2CF9AE}" pid="24" name="Objective-Owner Agency [system]">
    <vt:lpwstr>EPD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> </vt:lpwstr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> </vt:lpwstr>
  </property>
  <property fmtid="{D5CDD505-2E9C-101B-9397-08002B2CF9AE}" pid="31" name="Objective-Transaction Reference [system]">
    <vt:lpwstr> </vt:lpwstr>
  </property>
  <property fmtid="{D5CDD505-2E9C-101B-9397-08002B2CF9AE}" pid="32" name="Objective-Document Created By [system]">
    <vt:lpwstr> </vt:lpwstr>
  </property>
  <property fmtid="{D5CDD505-2E9C-101B-9397-08002B2CF9AE}" pid="33" name="Objective-Document Created On [system]">
    <vt:lpwstr> </vt:lpwstr>
  </property>
  <property fmtid="{D5CDD505-2E9C-101B-9397-08002B2CF9AE}" pid="34" name="Objective-Covers Period From [system]">
    <vt:lpwstr> </vt:lpwstr>
  </property>
  <property fmtid="{D5CDD505-2E9C-101B-9397-08002B2CF9AE}" pid="35" name="Objective-Covers Period To [system]">
    <vt:lpwstr> </vt:lpwstr>
  </property>
</Properties>
</file>