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CA2" w:rsidRDefault="00E66CA2" w:rsidP="00E66CA2">
      <w:pPr>
        <w:pStyle w:val="Header"/>
      </w:pPr>
      <w:bookmarkStart w:id="0" w:name="_GoBack"/>
      <w:bookmarkEnd w:id="0"/>
    </w:p>
    <w:p w:rsidR="00E66CA2" w:rsidRDefault="00E66CA2" w:rsidP="00E66CA2">
      <w:pPr>
        <w:pStyle w:val="Header"/>
      </w:pPr>
    </w:p>
    <w:p w:rsidR="00E66CA2" w:rsidRDefault="00E66CA2" w:rsidP="00E66CA2">
      <w:pPr>
        <w:pStyle w:val="Header"/>
      </w:pPr>
    </w:p>
    <w:p w:rsidR="00E66CA2" w:rsidRDefault="00E66CA2" w:rsidP="00E66CA2">
      <w:pPr>
        <w:pStyle w:val="Header"/>
      </w:pPr>
    </w:p>
    <w:p w:rsidR="00E66CA2" w:rsidRPr="00A23937" w:rsidRDefault="00E66CA2" w:rsidP="00E66CA2">
      <w:pPr>
        <w:pStyle w:val="Header"/>
      </w:pPr>
      <w:r w:rsidRPr="00A23937">
        <w:t>Australian Capital Territory</w:t>
      </w:r>
    </w:p>
    <w:p w:rsidR="00E66CA2" w:rsidRPr="00442935" w:rsidRDefault="00E66CA2" w:rsidP="00E66CA2">
      <w:pPr>
        <w:pStyle w:val="Billname"/>
        <w:spacing w:before="600" w:after="120"/>
        <w:rPr>
          <w:rFonts w:ascii="Arial" w:hAnsi="Arial"/>
          <w:szCs w:val="36"/>
        </w:rPr>
      </w:pPr>
      <w:r w:rsidRPr="00442935">
        <w:rPr>
          <w:rFonts w:ascii="Arial" w:hAnsi="Arial"/>
          <w:szCs w:val="36"/>
        </w:rPr>
        <w:t xml:space="preserve">Planning and Development (Plan Variation No </w:t>
      </w:r>
      <w:r>
        <w:rPr>
          <w:rFonts w:ascii="Arial" w:hAnsi="Arial"/>
          <w:szCs w:val="36"/>
        </w:rPr>
        <w:t>309</w:t>
      </w:r>
      <w:r w:rsidRPr="00442935">
        <w:rPr>
          <w:rFonts w:ascii="Arial" w:hAnsi="Arial"/>
          <w:szCs w:val="36"/>
        </w:rPr>
        <w:t>) Notice 20</w:t>
      </w:r>
      <w:r w:rsidR="002E7D52">
        <w:rPr>
          <w:rFonts w:ascii="Arial" w:hAnsi="Arial"/>
          <w:szCs w:val="36"/>
        </w:rPr>
        <w:t>15</w:t>
      </w:r>
    </w:p>
    <w:p w:rsidR="00E66CA2" w:rsidRPr="00A13376" w:rsidRDefault="002E7D52" w:rsidP="00E66CA2">
      <w:pPr>
        <w:pStyle w:val="Billname"/>
        <w:spacing w:before="240" w:after="60"/>
        <w:rPr>
          <w:rFonts w:ascii="Arial" w:hAnsi="Arial"/>
          <w:bCs w:val="0"/>
          <w:sz w:val="24"/>
          <w:szCs w:val="24"/>
        </w:rPr>
      </w:pPr>
      <w:r>
        <w:rPr>
          <w:rFonts w:ascii="Arial" w:hAnsi="Arial"/>
          <w:bCs w:val="0"/>
          <w:sz w:val="24"/>
          <w:szCs w:val="24"/>
        </w:rPr>
        <w:t>Notifiable Instrument NI2015</w:t>
      </w:r>
      <w:r w:rsidR="00E66CA2" w:rsidRPr="00A13376">
        <w:rPr>
          <w:rFonts w:ascii="Arial" w:hAnsi="Arial"/>
          <w:bCs w:val="0"/>
          <w:sz w:val="24"/>
          <w:szCs w:val="24"/>
        </w:rPr>
        <w:t>-</w:t>
      </w:r>
      <w:r w:rsidR="00994ACD">
        <w:rPr>
          <w:rFonts w:ascii="Arial" w:hAnsi="Arial"/>
          <w:bCs w:val="0"/>
          <w:sz w:val="24"/>
          <w:szCs w:val="24"/>
        </w:rPr>
        <w:t>450</w:t>
      </w:r>
    </w:p>
    <w:p w:rsidR="00E66CA2" w:rsidRPr="00442935" w:rsidRDefault="00E66CA2" w:rsidP="00E66CA2">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E66CA2" w:rsidRPr="00A13376" w:rsidRDefault="00E66CA2" w:rsidP="00E66CA2">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E66CA2" w:rsidRPr="00A13376" w:rsidRDefault="00E66CA2" w:rsidP="00E66CA2">
      <w:pPr>
        <w:pStyle w:val="N-line3"/>
        <w:pBdr>
          <w:bottom w:val="none" w:sz="0" w:space="0" w:color="auto"/>
        </w:pBdr>
        <w:rPr>
          <w:rFonts w:ascii="Arial" w:hAnsi="Arial"/>
        </w:rPr>
      </w:pPr>
    </w:p>
    <w:p w:rsidR="00E66CA2" w:rsidRPr="00A13376" w:rsidRDefault="00E66CA2" w:rsidP="00E66CA2">
      <w:pPr>
        <w:pStyle w:val="N-line3"/>
        <w:pBdr>
          <w:top w:val="single" w:sz="12" w:space="1" w:color="auto"/>
          <w:bottom w:val="none" w:sz="0" w:space="0" w:color="auto"/>
        </w:pBdr>
        <w:jc w:val="left"/>
        <w:rPr>
          <w:rFonts w:ascii="Arial" w:hAnsi="Arial"/>
          <w:sz w:val="24"/>
        </w:rPr>
      </w:pPr>
    </w:p>
    <w:p w:rsidR="00E66CA2" w:rsidRPr="00A13376" w:rsidRDefault="00E66CA2" w:rsidP="00E66CA2">
      <w:pPr>
        <w:numPr>
          <w:ilvl w:val="0"/>
          <w:numId w:val="30"/>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E66CA2" w:rsidRPr="00442935" w:rsidRDefault="00E66CA2" w:rsidP="00E66CA2">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w:t>
      </w:r>
      <w:r w:rsidR="00D06BF6">
        <w:rPr>
          <w:rFonts w:ascii="Times New Roman" w:hAnsi="Times New Roman"/>
          <w:i/>
          <w:szCs w:val="24"/>
        </w:rPr>
        <w:t xml:space="preserve">lanning and Development </w:t>
      </w:r>
      <w:r w:rsidRPr="00442935">
        <w:rPr>
          <w:rFonts w:ascii="Times New Roman" w:hAnsi="Times New Roman"/>
          <w:i/>
          <w:szCs w:val="24"/>
        </w:rPr>
        <w:t>(Plan Variation No</w:t>
      </w:r>
      <w:r w:rsidR="00EB6185">
        <w:rPr>
          <w:rFonts w:ascii="Times New Roman" w:hAnsi="Times New Roman"/>
          <w:i/>
          <w:szCs w:val="24"/>
        </w:rPr>
        <w:t xml:space="preserve"> </w:t>
      </w:r>
      <w:r>
        <w:rPr>
          <w:rFonts w:ascii="Times New Roman" w:hAnsi="Times New Roman"/>
          <w:i/>
          <w:szCs w:val="24"/>
        </w:rPr>
        <w:t>309</w:t>
      </w:r>
      <w:r w:rsidRPr="00442935">
        <w:rPr>
          <w:rFonts w:ascii="Times New Roman" w:hAnsi="Times New Roman"/>
          <w:i/>
          <w:szCs w:val="24"/>
        </w:rPr>
        <w:t>) Notice 20</w:t>
      </w:r>
      <w:r w:rsidR="002E7D52">
        <w:rPr>
          <w:rFonts w:ascii="Times New Roman" w:hAnsi="Times New Roman"/>
          <w:i/>
          <w:szCs w:val="24"/>
        </w:rPr>
        <w:t>15</w:t>
      </w:r>
      <w:r w:rsidRPr="00442935">
        <w:rPr>
          <w:rFonts w:ascii="Times New Roman" w:hAnsi="Times New Roman"/>
          <w:i/>
          <w:szCs w:val="24"/>
        </w:rPr>
        <w:t>.</w:t>
      </w:r>
      <w:r w:rsidR="00EB6185">
        <w:rPr>
          <w:rFonts w:ascii="Times New Roman" w:hAnsi="Times New Roman"/>
          <w:i/>
          <w:szCs w:val="24"/>
        </w:rPr>
        <w:t>*</w:t>
      </w:r>
    </w:p>
    <w:p w:rsidR="00E66CA2" w:rsidRPr="00A13376" w:rsidRDefault="00E66CA2" w:rsidP="00E66CA2">
      <w:pPr>
        <w:tabs>
          <w:tab w:val="left" w:pos="-720"/>
        </w:tabs>
        <w:rPr>
          <w:rFonts w:cs="Arial"/>
          <w:szCs w:val="24"/>
        </w:rPr>
      </w:pPr>
    </w:p>
    <w:p w:rsidR="00E66CA2" w:rsidRPr="00A13376" w:rsidRDefault="00E66CA2" w:rsidP="00E66CA2">
      <w:pPr>
        <w:numPr>
          <w:ilvl w:val="0"/>
          <w:numId w:val="30"/>
        </w:numPr>
        <w:tabs>
          <w:tab w:val="left" w:pos="-720"/>
        </w:tabs>
        <w:spacing w:after="200" w:line="276" w:lineRule="auto"/>
        <w:ind w:left="720"/>
        <w:rPr>
          <w:rFonts w:cs="Arial"/>
          <w:b/>
          <w:szCs w:val="24"/>
        </w:rPr>
      </w:pPr>
      <w:r w:rsidRPr="00A13376">
        <w:rPr>
          <w:rFonts w:cs="Arial"/>
          <w:b/>
          <w:szCs w:val="24"/>
        </w:rPr>
        <w:t xml:space="preserve">Plan Variation </w:t>
      </w:r>
      <w:r>
        <w:rPr>
          <w:rFonts w:cs="Arial"/>
          <w:b/>
          <w:szCs w:val="24"/>
        </w:rPr>
        <w:t>No 309</w:t>
      </w:r>
    </w:p>
    <w:p w:rsidR="00E66CA2" w:rsidRPr="00442935" w:rsidRDefault="00E66CA2" w:rsidP="00E66CA2">
      <w:pPr>
        <w:ind w:left="720"/>
        <w:rPr>
          <w:rFonts w:ascii="Times New Roman" w:hAnsi="Times New Roman"/>
          <w:szCs w:val="24"/>
        </w:rPr>
      </w:pPr>
      <w:r w:rsidRPr="00442935">
        <w:rPr>
          <w:rFonts w:ascii="Times New Roman" w:hAnsi="Times New Roman"/>
          <w:szCs w:val="24"/>
        </w:rPr>
        <w:t xml:space="preserve">On </w:t>
      </w:r>
      <w:r w:rsidR="002E7D52">
        <w:rPr>
          <w:rFonts w:ascii="Times New Roman" w:hAnsi="Times New Roman"/>
          <w:szCs w:val="24"/>
        </w:rPr>
        <w:t>28 July 2015</w:t>
      </w:r>
      <w:r w:rsidRPr="00442935">
        <w:rPr>
          <w:rFonts w:ascii="Times New Roman" w:hAnsi="Times New Roman"/>
          <w:szCs w:val="24"/>
        </w:rPr>
        <w:t xml:space="preserve">, the Minister for Planning approved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E66CA2" w:rsidRPr="00A13376" w:rsidRDefault="00E66CA2" w:rsidP="00E66CA2">
      <w:pPr>
        <w:rPr>
          <w:rFonts w:cs="Arial"/>
          <w:szCs w:val="24"/>
        </w:rPr>
      </w:pPr>
    </w:p>
    <w:p w:rsidR="00E66CA2" w:rsidRPr="00A13376" w:rsidRDefault="00E66CA2" w:rsidP="00E66CA2">
      <w:pPr>
        <w:rPr>
          <w:rFonts w:cs="Arial"/>
          <w:szCs w:val="24"/>
        </w:rPr>
      </w:pPr>
    </w:p>
    <w:p w:rsidR="00E66CA2" w:rsidRPr="00A13376" w:rsidRDefault="00E66CA2" w:rsidP="00E66CA2">
      <w:pPr>
        <w:rPr>
          <w:rFonts w:cs="Arial"/>
          <w:szCs w:val="24"/>
        </w:rPr>
      </w:pPr>
    </w:p>
    <w:p w:rsidR="00E66CA2" w:rsidRPr="00A13376" w:rsidRDefault="00E66CA2" w:rsidP="00E66CA2">
      <w:pPr>
        <w:rPr>
          <w:rFonts w:cs="Arial"/>
          <w:szCs w:val="24"/>
        </w:rPr>
      </w:pPr>
    </w:p>
    <w:p w:rsidR="00E66CA2" w:rsidRDefault="00E66CA2" w:rsidP="00E66CA2">
      <w:pPr>
        <w:rPr>
          <w:rFonts w:cs="Arial"/>
          <w:szCs w:val="24"/>
        </w:rPr>
      </w:pPr>
    </w:p>
    <w:p w:rsidR="00E66CA2" w:rsidRDefault="00E66CA2" w:rsidP="00E66CA2">
      <w:pPr>
        <w:rPr>
          <w:rFonts w:cs="Arial"/>
          <w:szCs w:val="24"/>
        </w:rPr>
      </w:pPr>
    </w:p>
    <w:p w:rsidR="00E66CA2" w:rsidRDefault="00E66CA2" w:rsidP="00E66CA2">
      <w:pPr>
        <w:rPr>
          <w:rFonts w:cs="Arial"/>
          <w:szCs w:val="24"/>
        </w:rPr>
      </w:pPr>
    </w:p>
    <w:p w:rsidR="00E66CA2" w:rsidRDefault="00E66CA2" w:rsidP="00E66CA2">
      <w:pPr>
        <w:rPr>
          <w:rFonts w:cs="Arial"/>
          <w:szCs w:val="24"/>
        </w:rPr>
      </w:pPr>
    </w:p>
    <w:p w:rsidR="00E66CA2" w:rsidRDefault="00E66CA2" w:rsidP="00E66CA2">
      <w:pPr>
        <w:rPr>
          <w:rFonts w:cs="Arial"/>
          <w:szCs w:val="24"/>
        </w:rPr>
      </w:pPr>
    </w:p>
    <w:p w:rsidR="00E66CA2" w:rsidRPr="00A13376" w:rsidRDefault="00E66CA2" w:rsidP="00E66CA2">
      <w:pPr>
        <w:rPr>
          <w:rFonts w:cs="Arial"/>
          <w:szCs w:val="24"/>
        </w:rPr>
      </w:pPr>
    </w:p>
    <w:p w:rsidR="00E66CA2" w:rsidRPr="00442935" w:rsidRDefault="00E66CA2" w:rsidP="00E66CA2">
      <w:pPr>
        <w:rPr>
          <w:rFonts w:ascii="Times New Roman" w:hAnsi="Times New Roman"/>
          <w:szCs w:val="24"/>
        </w:rPr>
      </w:pPr>
      <w:r>
        <w:rPr>
          <w:rFonts w:ascii="Times New Roman" w:hAnsi="Times New Roman"/>
          <w:szCs w:val="24"/>
        </w:rPr>
        <w:t>Jim Corrigan</w:t>
      </w:r>
    </w:p>
    <w:p w:rsidR="00E66CA2" w:rsidRPr="00442935" w:rsidRDefault="00E66CA2" w:rsidP="00E66CA2">
      <w:pPr>
        <w:rPr>
          <w:rFonts w:ascii="Times New Roman" w:hAnsi="Times New Roman"/>
          <w:szCs w:val="24"/>
        </w:rPr>
      </w:pPr>
      <w:r w:rsidRPr="00442935">
        <w:rPr>
          <w:rFonts w:ascii="Times New Roman" w:hAnsi="Times New Roman"/>
          <w:szCs w:val="24"/>
        </w:rPr>
        <w:t>Delegate of the Planning and Land Authority</w:t>
      </w:r>
    </w:p>
    <w:p w:rsidR="00E66CA2" w:rsidRPr="00442935" w:rsidRDefault="00994ACD" w:rsidP="00E66CA2">
      <w:pPr>
        <w:rPr>
          <w:rFonts w:ascii="Times New Roman" w:hAnsi="Times New Roman"/>
          <w:szCs w:val="24"/>
        </w:rPr>
      </w:pPr>
      <w:r>
        <w:rPr>
          <w:rFonts w:ascii="Times New Roman" w:hAnsi="Times New Roman"/>
          <w:szCs w:val="24"/>
        </w:rPr>
        <w:t xml:space="preserve">29 </w:t>
      </w:r>
      <w:r w:rsidR="002E7D52">
        <w:rPr>
          <w:rFonts w:ascii="Times New Roman" w:hAnsi="Times New Roman"/>
          <w:szCs w:val="24"/>
        </w:rPr>
        <w:t>July 2015</w:t>
      </w:r>
    </w:p>
    <w:p w:rsidR="00E66CA2" w:rsidRDefault="00E66CA2" w:rsidP="00785E51">
      <w:pPr>
        <w:pStyle w:val="BodyText"/>
        <w:sectPr w:rsidR="00E66CA2" w:rsidSect="00EB6185">
          <w:headerReference w:type="even" r:id="rId7"/>
          <w:headerReference w:type="default" r:id="rId8"/>
          <w:footerReference w:type="even" r:id="rId9"/>
          <w:footerReference w:type="default" r:id="rId10"/>
          <w:headerReference w:type="first" r:id="rId11"/>
          <w:footerReference w:type="first" r:id="rId12"/>
          <w:pgSz w:w="11906" w:h="16838"/>
          <w:pgMar w:top="1702" w:right="1800" w:bottom="1440" w:left="1800" w:header="708" w:footer="761" w:gutter="0"/>
          <w:pgNumType w:fmt="lowerRoman" w:start="1"/>
          <w:cols w:space="708"/>
          <w:titlePg/>
          <w:docGrid w:linePitch="360"/>
        </w:sectPr>
      </w:pPr>
    </w:p>
    <w:p w:rsidR="00021814" w:rsidRPr="00ED2121" w:rsidRDefault="00021814" w:rsidP="00785E51">
      <w:pPr>
        <w:pStyle w:val="BodyText"/>
      </w:pPr>
    </w:p>
    <w:p w:rsidR="00021814" w:rsidRPr="003B0ABB" w:rsidRDefault="003B0ABB" w:rsidP="003B0ABB">
      <w:pPr>
        <w:pStyle w:val="Header"/>
        <w:spacing w:before="360"/>
        <w:ind w:left="-142"/>
        <w:jc w:val="right"/>
        <w:rPr>
          <w:rFonts w:ascii="Calibri" w:hAnsi="Calibri" w:cs="Calibri"/>
          <w:b/>
          <w:sz w:val="32"/>
          <w:szCs w:val="32"/>
        </w:rPr>
      </w:pPr>
      <w:r w:rsidRPr="00D93017">
        <w:rPr>
          <w:b/>
        </w:rPr>
        <w:t>ANNEXURE A</w:t>
      </w:r>
    </w:p>
    <w:p w:rsidR="005C6047" w:rsidRDefault="005C6047" w:rsidP="0064676F">
      <w:pPr>
        <w:pStyle w:val="TAtitlepageplanninganddevelopmentact"/>
        <w:rPr>
          <w:i/>
          <w:szCs w:val="32"/>
        </w:rPr>
      </w:pPr>
    </w:p>
    <w:p w:rsidR="00021814" w:rsidRDefault="0064676F" w:rsidP="005C6047">
      <w:pPr>
        <w:pStyle w:val="TAtitlepageplanninganddevelopmentact"/>
        <w:rPr>
          <w:i/>
          <w:szCs w:val="32"/>
        </w:rPr>
      </w:pPr>
      <w:r w:rsidRPr="00AF2278">
        <w:rPr>
          <w:i/>
          <w:szCs w:val="32"/>
        </w:rPr>
        <w:t>Planning and Development Act 2007</w:t>
      </w:r>
    </w:p>
    <w:p w:rsidR="005C6047" w:rsidRPr="005C6047" w:rsidRDefault="005C6047" w:rsidP="005C6047">
      <w:pPr>
        <w:pStyle w:val="TAtitlepageplanninganddevelopmentact"/>
        <w:rPr>
          <w:i/>
          <w:szCs w:val="32"/>
        </w:rPr>
      </w:pPr>
    </w:p>
    <w:p w:rsidR="00021814" w:rsidRPr="007237C4" w:rsidRDefault="004C55CB" w:rsidP="00F52998">
      <w:pPr>
        <w:pStyle w:val="StyleBodyText26ptBoldCenteredLeft1cmRight1cm"/>
        <w:pBdr>
          <w:top w:val="single" w:sz="4" w:space="12" w:color="auto"/>
          <w:bottom w:val="single" w:sz="4" w:space="12" w:color="auto"/>
        </w:pBdr>
        <w:ind w:right="-85"/>
        <w:rPr>
          <w:rFonts w:ascii="Arial" w:hAnsi="Arial" w:cs="Arial"/>
          <w:sz w:val="64"/>
          <w:szCs w:val="64"/>
        </w:rPr>
      </w:pPr>
      <w:r w:rsidRPr="007237C4">
        <w:rPr>
          <w:rFonts w:ascii="Arial" w:hAnsi="Arial" w:cs="Arial"/>
          <w:sz w:val="64"/>
          <w:szCs w:val="64"/>
        </w:rPr>
        <w:t>Variation to the</w:t>
      </w:r>
      <w:r w:rsidR="001E3B95" w:rsidRPr="007237C4">
        <w:rPr>
          <w:rFonts w:ascii="Arial" w:hAnsi="Arial" w:cs="Arial"/>
          <w:sz w:val="64"/>
          <w:szCs w:val="64"/>
        </w:rPr>
        <w:br/>
      </w:r>
      <w:r w:rsidRPr="007237C4">
        <w:rPr>
          <w:rFonts w:ascii="Arial" w:hAnsi="Arial" w:cs="Arial"/>
          <w:sz w:val="64"/>
          <w:szCs w:val="64"/>
        </w:rPr>
        <w:t>Territory Plan</w:t>
      </w:r>
      <w:r w:rsidR="001E3B95" w:rsidRPr="007237C4">
        <w:rPr>
          <w:rFonts w:ascii="Arial" w:hAnsi="Arial" w:cs="Arial"/>
          <w:sz w:val="64"/>
          <w:szCs w:val="64"/>
        </w:rPr>
        <w:br/>
        <w:t xml:space="preserve">No </w:t>
      </w:r>
      <w:r w:rsidR="00D760A6" w:rsidRPr="007237C4">
        <w:rPr>
          <w:rFonts w:ascii="Arial" w:hAnsi="Arial" w:cs="Arial"/>
          <w:sz w:val="64"/>
          <w:szCs w:val="64"/>
        </w:rPr>
        <w:t>309</w:t>
      </w:r>
    </w:p>
    <w:p w:rsidR="00021814" w:rsidRPr="00ED2121" w:rsidRDefault="00021814" w:rsidP="00785E51">
      <w:pPr>
        <w:pStyle w:val="BodyText"/>
      </w:pPr>
    </w:p>
    <w:p w:rsidR="001B3ACC" w:rsidRPr="00ED2121" w:rsidRDefault="001B3ACC" w:rsidP="00785E51">
      <w:pPr>
        <w:pStyle w:val="BodyText"/>
      </w:pPr>
    </w:p>
    <w:p w:rsidR="00D760A6" w:rsidRPr="0061481D" w:rsidRDefault="00D760A6" w:rsidP="00D760A6">
      <w:pPr>
        <w:pStyle w:val="TATitleexplanatoryheading"/>
        <w:spacing w:after="120"/>
        <w:rPr>
          <w:sz w:val="48"/>
          <w:szCs w:val="48"/>
        </w:rPr>
      </w:pPr>
      <w:r w:rsidRPr="0061481D">
        <w:rPr>
          <w:sz w:val="48"/>
          <w:szCs w:val="48"/>
        </w:rPr>
        <w:t>Turner Bus Layover</w:t>
      </w:r>
    </w:p>
    <w:p w:rsidR="00EE7D3C" w:rsidRDefault="00EE7D3C" w:rsidP="00EE7D3C">
      <w:pPr>
        <w:pStyle w:val="TATitleexplanatoryheading"/>
        <w:spacing w:after="120"/>
        <w:rPr>
          <w:sz w:val="48"/>
        </w:rPr>
      </w:pPr>
      <w:r>
        <w:rPr>
          <w:sz w:val="48"/>
        </w:rPr>
        <w:t>Turner section 25 part Block 8</w:t>
      </w:r>
    </w:p>
    <w:p w:rsidR="00D760A6" w:rsidRPr="00ED2121" w:rsidRDefault="00D760A6" w:rsidP="00D760A6">
      <w:pPr>
        <w:pStyle w:val="TATitleexplanatoryheading"/>
        <w:rPr>
          <w:highlight w:val="yellow"/>
        </w:rPr>
      </w:pPr>
    </w:p>
    <w:p w:rsidR="00D760A6" w:rsidRPr="00ED2121" w:rsidRDefault="00D760A6" w:rsidP="00D760A6">
      <w:pPr>
        <w:pStyle w:val="TATitleexplanatoryheading"/>
        <w:rPr>
          <w:highlight w:val="yellow"/>
        </w:rPr>
      </w:pPr>
    </w:p>
    <w:p w:rsidR="00095C6F" w:rsidRPr="00ED2121" w:rsidRDefault="002E7D52" w:rsidP="00D760A6">
      <w:pPr>
        <w:pStyle w:val="TATitleexplanatoryheading"/>
        <w:spacing w:before="240"/>
      </w:pPr>
      <w:r>
        <w:t>July 2015</w:t>
      </w:r>
    </w:p>
    <w:p w:rsidR="00021814" w:rsidRPr="00ED2121" w:rsidRDefault="00021814" w:rsidP="00785E51">
      <w:pPr>
        <w:pStyle w:val="BodyText"/>
        <w:rPr>
          <w:highlight w:val="yellow"/>
        </w:rPr>
      </w:pPr>
    </w:p>
    <w:p w:rsidR="005F7422" w:rsidRPr="00AE0C37" w:rsidRDefault="005F7422" w:rsidP="005F7422">
      <w:pPr>
        <w:pStyle w:val="BlockText"/>
        <w:spacing w:after="0"/>
        <w:jc w:val="center"/>
        <w:rPr>
          <w:rFonts w:cs="Arial"/>
          <w:szCs w:val="24"/>
        </w:rPr>
      </w:pPr>
      <w:r>
        <w:rPr>
          <w:rFonts w:cs="Arial"/>
          <w:szCs w:val="24"/>
        </w:rPr>
        <w:t>Final v</w:t>
      </w:r>
      <w:r w:rsidRPr="00AE0C37">
        <w:rPr>
          <w:rFonts w:cs="Arial"/>
          <w:szCs w:val="24"/>
        </w:rPr>
        <w:t>ariation prepared under s76 of the</w:t>
      </w:r>
    </w:p>
    <w:p w:rsidR="005F7422" w:rsidRPr="00AE0C37" w:rsidRDefault="005F7422" w:rsidP="005F7422">
      <w:pPr>
        <w:pStyle w:val="BlockText"/>
        <w:jc w:val="center"/>
        <w:rPr>
          <w:rFonts w:cs="Arial"/>
          <w:i/>
          <w:szCs w:val="24"/>
        </w:rPr>
      </w:pPr>
      <w:r>
        <w:rPr>
          <w:rFonts w:cs="Arial"/>
          <w:i/>
          <w:szCs w:val="24"/>
        </w:rPr>
        <w:t>Planning and Development Act 2007</w:t>
      </w:r>
    </w:p>
    <w:p w:rsidR="00BF4319" w:rsidRPr="00ED2121" w:rsidRDefault="00BF4319" w:rsidP="00785E51">
      <w:pPr>
        <w:pStyle w:val="BodyText"/>
      </w:pPr>
      <w:r w:rsidRPr="00ED2121">
        <w:br w:type="page"/>
      </w:r>
    </w:p>
    <w:p w:rsidR="00BF4319" w:rsidRPr="00ED2121" w:rsidRDefault="00BF4319" w:rsidP="00785E51">
      <w:pPr>
        <w:pStyle w:val="BodyText"/>
      </w:pPr>
    </w:p>
    <w:p w:rsidR="00BF4319" w:rsidRPr="00ED2121" w:rsidRDefault="00BF4319" w:rsidP="00785E51">
      <w:pPr>
        <w:pStyle w:val="BodyText"/>
      </w:pPr>
    </w:p>
    <w:p w:rsidR="00BF4319" w:rsidRPr="00ED2121" w:rsidRDefault="00BF4319" w:rsidP="00785E51">
      <w:pPr>
        <w:pStyle w:val="StylebodyTextItalicCentered"/>
      </w:pPr>
      <w:r w:rsidRPr="00ED2121">
        <w:t>This page is intentionally blank.</w:t>
      </w:r>
    </w:p>
    <w:p w:rsidR="00BF4319" w:rsidRPr="00ED2121" w:rsidRDefault="00BF4319" w:rsidP="00785E51">
      <w:pPr>
        <w:pStyle w:val="BodyText"/>
      </w:pPr>
      <w:r w:rsidRPr="00ED2121">
        <w:br w:type="page"/>
      </w:r>
    </w:p>
    <w:p w:rsidR="00021814" w:rsidRPr="00ED2121" w:rsidRDefault="004C55CB" w:rsidP="00785E51">
      <w:pPr>
        <w:pStyle w:val="ContentsTitle"/>
      </w:pPr>
      <w:r w:rsidRPr="00ED2121">
        <w:t>Contents</w:t>
      </w:r>
    </w:p>
    <w:p w:rsidR="00785E51" w:rsidRPr="00ED2121" w:rsidRDefault="00785E51" w:rsidP="00785E51">
      <w:pPr>
        <w:pStyle w:val="BodyText"/>
      </w:pPr>
    </w:p>
    <w:p w:rsidR="00B53231" w:rsidRDefault="00F45961">
      <w:pPr>
        <w:pStyle w:val="TOC1"/>
        <w:rPr>
          <w:rFonts w:asciiTheme="minorHAnsi" w:eastAsiaTheme="minorEastAsia" w:hAnsiTheme="minorHAnsi"/>
          <w:b w:val="0"/>
          <w:caps w:val="0"/>
          <w:sz w:val="22"/>
          <w:szCs w:val="22"/>
          <w:lang w:eastAsia="en-AU"/>
        </w:rPr>
      </w:pPr>
      <w:r w:rsidRPr="00ED2121">
        <w:fldChar w:fldCharType="begin"/>
      </w:r>
      <w:r w:rsidRPr="00ED2121">
        <w:instrText xml:space="preserve"> TOC \o "1-1" \h \z \t "Head 1,1,Head 2,2,Head 3,3" </w:instrText>
      </w:r>
      <w:r w:rsidRPr="00ED2121">
        <w:fldChar w:fldCharType="separate"/>
      </w:r>
      <w:hyperlink w:anchor="_Toc400452747" w:history="1">
        <w:r w:rsidR="00B53231" w:rsidRPr="00A73A94">
          <w:rPr>
            <w:rStyle w:val="Hyperlink"/>
          </w:rPr>
          <w:t>1.</w:t>
        </w:r>
        <w:r w:rsidR="00B53231">
          <w:rPr>
            <w:rFonts w:asciiTheme="minorHAnsi" w:eastAsiaTheme="minorEastAsia" w:hAnsiTheme="minorHAnsi"/>
            <w:b w:val="0"/>
            <w:caps w:val="0"/>
            <w:sz w:val="22"/>
            <w:szCs w:val="22"/>
            <w:lang w:eastAsia="en-AU"/>
          </w:rPr>
          <w:tab/>
        </w:r>
        <w:r w:rsidR="00B53231" w:rsidRPr="00A73A94">
          <w:rPr>
            <w:rStyle w:val="Hyperlink"/>
          </w:rPr>
          <w:t>EXPLANATORY STATEMENT</w:t>
        </w:r>
        <w:r w:rsidR="00B53231">
          <w:rPr>
            <w:webHidden/>
          </w:rPr>
          <w:tab/>
        </w:r>
        <w:r w:rsidR="00B53231">
          <w:rPr>
            <w:webHidden/>
          </w:rPr>
          <w:fldChar w:fldCharType="begin"/>
        </w:r>
        <w:r w:rsidR="00B53231">
          <w:rPr>
            <w:webHidden/>
          </w:rPr>
          <w:instrText xml:space="preserve"> PAGEREF _Toc400452747 \h </w:instrText>
        </w:r>
        <w:r w:rsidR="00B53231">
          <w:rPr>
            <w:webHidden/>
          </w:rPr>
        </w:r>
        <w:r w:rsidR="00B53231">
          <w:rPr>
            <w:webHidden/>
          </w:rPr>
          <w:fldChar w:fldCharType="separate"/>
        </w:r>
        <w:r w:rsidR="00B53231">
          <w:rPr>
            <w:webHidden/>
          </w:rPr>
          <w:t>1</w:t>
        </w:r>
        <w:r w:rsidR="00B53231">
          <w:rPr>
            <w:webHidden/>
          </w:rPr>
          <w:fldChar w:fldCharType="end"/>
        </w:r>
      </w:hyperlink>
    </w:p>
    <w:p w:rsidR="00B53231" w:rsidRDefault="006D02F6">
      <w:pPr>
        <w:pStyle w:val="TOC2"/>
        <w:rPr>
          <w:rFonts w:asciiTheme="minorHAnsi" w:eastAsiaTheme="minorEastAsia" w:hAnsiTheme="minorHAnsi"/>
          <w:sz w:val="22"/>
          <w:szCs w:val="22"/>
          <w:lang w:eastAsia="en-AU"/>
        </w:rPr>
      </w:pPr>
      <w:hyperlink w:anchor="_Toc400452748" w:history="1">
        <w:r w:rsidR="00B53231" w:rsidRPr="00A73A94">
          <w:rPr>
            <w:rStyle w:val="Hyperlink"/>
          </w:rPr>
          <w:t>1.1</w:t>
        </w:r>
        <w:r w:rsidR="00B53231">
          <w:rPr>
            <w:rFonts w:asciiTheme="minorHAnsi" w:eastAsiaTheme="minorEastAsia" w:hAnsiTheme="minorHAnsi"/>
            <w:sz w:val="22"/>
            <w:szCs w:val="22"/>
            <w:lang w:eastAsia="en-AU"/>
          </w:rPr>
          <w:tab/>
        </w:r>
        <w:r w:rsidR="00B53231" w:rsidRPr="00A73A94">
          <w:rPr>
            <w:rStyle w:val="Hyperlink"/>
          </w:rPr>
          <w:t>Background</w:t>
        </w:r>
        <w:r w:rsidR="00B53231">
          <w:rPr>
            <w:webHidden/>
          </w:rPr>
          <w:tab/>
        </w:r>
        <w:r w:rsidR="00B53231">
          <w:rPr>
            <w:webHidden/>
          </w:rPr>
          <w:fldChar w:fldCharType="begin"/>
        </w:r>
        <w:r w:rsidR="00B53231">
          <w:rPr>
            <w:webHidden/>
          </w:rPr>
          <w:instrText xml:space="preserve"> PAGEREF _Toc400452748 \h </w:instrText>
        </w:r>
        <w:r w:rsidR="00B53231">
          <w:rPr>
            <w:webHidden/>
          </w:rPr>
        </w:r>
        <w:r w:rsidR="00B53231">
          <w:rPr>
            <w:webHidden/>
          </w:rPr>
          <w:fldChar w:fldCharType="separate"/>
        </w:r>
        <w:r w:rsidR="00B53231">
          <w:rPr>
            <w:webHidden/>
          </w:rPr>
          <w:t>1</w:t>
        </w:r>
        <w:r w:rsidR="00B53231">
          <w:rPr>
            <w:webHidden/>
          </w:rPr>
          <w:fldChar w:fldCharType="end"/>
        </w:r>
      </w:hyperlink>
    </w:p>
    <w:p w:rsidR="00B53231" w:rsidRDefault="006D02F6">
      <w:pPr>
        <w:pStyle w:val="TOC2"/>
        <w:rPr>
          <w:rFonts w:asciiTheme="minorHAnsi" w:eastAsiaTheme="minorEastAsia" w:hAnsiTheme="minorHAnsi"/>
          <w:sz w:val="22"/>
          <w:szCs w:val="22"/>
          <w:lang w:eastAsia="en-AU"/>
        </w:rPr>
      </w:pPr>
      <w:hyperlink w:anchor="_Toc400452749" w:history="1">
        <w:r w:rsidR="00B53231" w:rsidRPr="00A73A94">
          <w:rPr>
            <w:rStyle w:val="Hyperlink"/>
          </w:rPr>
          <w:t>1.2</w:t>
        </w:r>
        <w:r w:rsidR="00B53231">
          <w:rPr>
            <w:rFonts w:asciiTheme="minorHAnsi" w:eastAsiaTheme="minorEastAsia" w:hAnsiTheme="minorHAnsi"/>
            <w:sz w:val="22"/>
            <w:szCs w:val="22"/>
            <w:lang w:eastAsia="en-AU"/>
          </w:rPr>
          <w:tab/>
        </w:r>
        <w:r w:rsidR="00B53231" w:rsidRPr="00A73A94">
          <w:rPr>
            <w:rStyle w:val="Hyperlink"/>
          </w:rPr>
          <w:t>Summary of the proposal</w:t>
        </w:r>
        <w:r w:rsidR="00B53231">
          <w:rPr>
            <w:webHidden/>
          </w:rPr>
          <w:tab/>
        </w:r>
        <w:r w:rsidR="00B53231">
          <w:rPr>
            <w:webHidden/>
          </w:rPr>
          <w:fldChar w:fldCharType="begin"/>
        </w:r>
        <w:r w:rsidR="00B53231">
          <w:rPr>
            <w:webHidden/>
          </w:rPr>
          <w:instrText xml:space="preserve"> PAGEREF _Toc400452749 \h </w:instrText>
        </w:r>
        <w:r w:rsidR="00B53231">
          <w:rPr>
            <w:webHidden/>
          </w:rPr>
        </w:r>
        <w:r w:rsidR="00B53231">
          <w:rPr>
            <w:webHidden/>
          </w:rPr>
          <w:fldChar w:fldCharType="separate"/>
        </w:r>
        <w:r w:rsidR="00B53231">
          <w:rPr>
            <w:webHidden/>
          </w:rPr>
          <w:t>1</w:t>
        </w:r>
        <w:r w:rsidR="00B53231">
          <w:rPr>
            <w:webHidden/>
          </w:rPr>
          <w:fldChar w:fldCharType="end"/>
        </w:r>
      </w:hyperlink>
    </w:p>
    <w:p w:rsidR="00B53231" w:rsidRDefault="006D02F6">
      <w:pPr>
        <w:pStyle w:val="TOC2"/>
        <w:rPr>
          <w:rFonts w:asciiTheme="minorHAnsi" w:eastAsiaTheme="minorEastAsia" w:hAnsiTheme="minorHAnsi"/>
          <w:sz w:val="22"/>
          <w:szCs w:val="22"/>
          <w:lang w:eastAsia="en-AU"/>
        </w:rPr>
      </w:pPr>
      <w:hyperlink w:anchor="_Toc400452750" w:history="1">
        <w:r w:rsidR="00B53231" w:rsidRPr="00A73A94">
          <w:rPr>
            <w:rStyle w:val="Hyperlink"/>
          </w:rPr>
          <w:t>1.3</w:t>
        </w:r>
        <w:r w:rsidR="00B53231">
          <w:rPr>
            <w:rFonts w:asciiTheme="minorHAnsi" w:eastAsiaTheme="minorEastAsia" w:hAnsiTheme="minorHAnsi"/>
            <w:sz w:val="22"/>
            <w:szCs w:val="22"/>
            <w:lang w:eastAsia="en-AU"/>
          </w:rPr>
          <w:tab/>
        </w:r>
        <w:r w:rsidR="00B53231" w:rsidRPr="00A73A94">
          <w:rPr>
            <w:rStyle w:val="Hyperlink"/>
          </w:rPr>
          <w:t>The National Capital Plan</w:t>
        </w:r>
        <w:r w:rsidR="00B53231">
          <w:rPr>
            <w:webHidden/>
          </w:rPr>
          <w:tab/>
        </w:r>
        <w:r w:rsidR="00B53231">
          <w:rPr>
            <w:webHidden/>
          </w:rPr>
          <w:fldChar w:fldCharType="begin"/>
        </w:r>
        <w:r w:rsidR="00B53231">
          <w:rPr>
            <w:webHidden/>
          </w:rPr>
          <w:instrText xml:space="preserve"> PAGEREF _Toc400452750 \h </w:instrText>
        </w:r>
        <w:r w:rsidR="00B53231">
          <w:rPr>
            <w:webHidden/>
          </w:rPr>
        </w:r>
        <w:r w:rsidR="00B53231">
          <w:rPr>
            <w:webHidden/>
          </w:rPr>
          <w:fldChar w:fldCharType="separate"/>
        </w:r>
        <w:r w:rsidR="00B53231">
          <w:rPr>
            <w:webHidden/>
          </w:rPr>
          <w:t>2</w:t>
        </w:r>
        <w:r w:rsidR="00B53231">
          <w:rPr>
            <w:webHidden/>
          </w:rPr>
          <w:fldChar w:fldCharType="end"/>
        </w:r>
      </w:hyperlink>
    </w:p>
    <w:p w:rsidR="00B53231" w:rsidRDefault="006D02F6">
      <w:pPr>
        <w:pStyle w:val="TOC2"/>
        <w:rPr>
          <w:rFonts w:asciiTheme="minorHAnsi" w:eastAsiaTheme="minorEastAsia" w:hAnsiTheme="minorHAnsi"/>
          <w:sz w:val="22"/>
          <w:szCs w:val="22"/>
          <w:lang w:eastAsia="en-AU"/>
        </w:rPr>
      </w:pPr>
      <w:hyperlink w:anchor="_Toc400452751" w:history="1">
        <w:r w:rsidR="00B53231" w:rsidRPr="00A73A94">
          <w:rPr>
            <w:rStyle w:val="Hyperlink"/>
          </w:rPr>
          <w:t>1.4</w:t>
        </w:r>
        <w:r w:rsidR="00B53231">
          <w:rPr>
            <w:rFonts w:asciiTheme="minorHAnsi" w:eastAsiaTheme="minorEastAsia" w:hAnsiTheme="minorHAnsi"/>
            <w:sz w:val="22"/>
            <w:szCs w:val="22"/>
            <w:lang w:eastAsia="en-AU"/>
          </w:rPr>
          <w:tab/>
        </w:r>
        <w:r w:rsidR="00B53231" w:rsidRPr="00A73A94">
          <w:rPr>
            <w:rStyle w:val="Hyperlink"/>
          </w:rPr>
          <w:t>Site Description</w:t>
        </w:r>
        <w:r w:rsidR="00B53231">
          <w:rPr>
            <w:webHidden/>
          </w:rPr>
          <w:tab/>
        </w:r>
        <w:r w:rsidR="00B53231">
          <w:rPr>
            <w:webHidden/>
          </w:rPr>
          <w:fldChar w:fldCharType="begin"/>
        </w:r>
        <w:r w:rsidR="00B53231">
          <w:rPr>
            <w:webHidden/>
          </w:rPr>
          <w:instrText xml:space="preserve"> PAGEREF _Toc400452751 \h </w:instrText>
        </w:r>
        <w:r w:rsidR="00B53231">
          <w:rPr>
            <w:webHidden/>
          </w:rPr>
        </w:r>
        <w:r w:rsidR="00B53231">
          <w:rPr>
            <w:webHidden/>
          </w:rPr>
          <w:fldChar w:fldCharType="separate"/>
        </w:r>
        <w:r w:rsidR="00B53231">
          <w:rPr>
            <w:webHidden/>
          </w:rPr>
          <w:t>2</w:t>
        </w:r>
        <w:r w:rsidR="00B53231">
          <w:rPr>
            <w:webHidden/>
          </w:rPr>
          <w:fldChar w:fldCharType="end"/>
        </w:r>
      </w:hyperlink>
    </w:p>
    <w:p w:rsidR="00B53231" w:rsidRDefault="006D02F6">
      <w:pPr>
        <w:pStyle w:val="TOC2"/>
        <w:rPr>
          <w:rFonts w:asciiTheme="minorHAnsi" w:eastAsiaTheme="minorEastAsia" w:hAnsiTheme="minorHAnsi"/>
          <w:sz w:val="22"/>
          <w:szCs w:val="22"/>
          <w:lang w:eastAsia="en-AU"/>
        </w:rPr>
      </w:pPr>
      <w:hyperlink w:anchor="_Toc400452752" w:history="1">
        <w:r w:rsidR="00B53231" w:rsidRPr="00A73A94">
          <w:rPr>
            <w:rStyle w:val="Hyperlink"/>
          </w:rPr>
          <w:t>1.5</w:t>
        </w:r>
        <w:r w:rsidR="00B53231">
          <w:rPr>
            <w:rFonts w:asciiTheme="minorHAnsi" w:eastAsiaTheme="minorEastAsia" w:hAnsiTheme="minorHAnsi"/>
            <w:sz w:val="22"/>
            <w:szCs w:val="22"/>
            <w:lang w:eastAsia="en-AU"/>
          </w:rPr>
          <w:tab/>
        </w:r>
        <w:r w:rsidR="00B53231" w:rsidRPr="00A73A94">
          <w:rPr>
            <w:rStyle w:val="Hyperlink"/>
          </w:rPr>
          <w:t>Current Territory Plan Provisions</w:t>
        </w:r>
        <w:r w:rsidR="00B53231">
          <w:rPr>
            <w:webHidden/>
          </w:rPr>
          <w:tab/>
        </w:r>
        <w:r w:rsidR="00B53231">
          <w:rPr>
            <w:webHidden/>
          </w:rPr>
          <w:fldChar w:fldCharType="begin"/>
        </w:r>
        <w:r w:rsidR="00B53231">
          <w:rPr>
            <w:webHidden/>
          </w:rPr>
          <w:instrText xml:space="preserve"> PAGEREF _Toc400452752 \h </w:instrText>
        </w:r>
        <w:r w:rsidR="00B53231">
          <w:rPr>
            <w:webHidden/>
          </w:rPr>
        </w:r>
        <w:r w:rsidR="00B53231">
          <w:rPr>
            <w:webHidden/>
          </w:rPr>
          <w:fldChar w:fldCharType="separate"/>
        </w:r>
        <w:r w:rsidR="00B53231">
          <w:rPr>
            <w:webHidden/>
          </w:rPr>
          <w:t>4</w:t>
        </w:r>
        <w:r w:rsidR="00B53231">
          <w:rPr>
            <w:webHidden/>
          </w:rPr>
          <w:fldChar w:fldCharType="end"/>
        </w:r>
      </w:hyperlink>
    </w:p>
    <w:p w:rsidR="00B53231" w:rsidRDefault="006D02F6">
      <w:pPr>
        <w:pStyle w:val="TOC2"/>
        <w:rPr>
          <w:rFonts w:asciiTheme="minorHAnsi" w:eastAsiaTheme="minorEastAsia" w:hAnsiTheme="minorHAnsi"/>
          <w:sz w:val="22"/>
          <w:szCs w:val="22"/>
          <w:lang w:eastAsia="en-AU"/>
        </w:rPr>
      </w:pPr>
      <w:hyperlink w:anchor="_Toc400452753" w:history="1">
        <w:r w:rsidR="00B53231" w:rsidRPr="00A73A94">
          <w:rPr>
            <w:rStyle w:val="Hyperlink"/>
          </w:rPr>
          <w:t>1.6</w:t>
        </w:r>
        <w:r w:rsidR="00B53231">
          <w:rPr>
            <w:rFonts w:asciiTheme="minorHAnsi" w:eastAsiaTheme="minorEastAsia" w:hAnsiTheme="minorHAnsi"/>
            <w:sz w:val="22"/>
            <w:szCs w:val="22"/>
            <w:lang w:eastAsia="en-AU"/>
          </w:rPr>
          <w:tab/>
        </w:r>
        <w:r w:rsidR="00B53231" w:rsidRPr="00A73A94">
          <w:rPr>
            <w:rStyle w:val="Hyperlink"/>
          </w:rPr>
          <w:t>Changes to the Territory Plan</w:t>
        </w:r>
        <w:r w:rsidR="00B53231">
          <w:rPr>
            <w:webHidden/>
          </w:rPr>
          <w:tab/>
        </w:r>
        <w:r w:rsidR="00B53231">
          <w:rPr>
            <w:webHidden/>
          </w:rPr>
          <w:fldChar w:fldCharType="begin"/>
        </w:r>
        <w:r w:rsidR="00B53231">
          <w:rPr>
            <w:webHidden/>
          </w:rPr>
          <w:instrText xml:space="preserve"> PAGEREF _Toc400452753 \h </w:instrText>
        </w:r>
        <w:r w:rsidR="00B53231">
          <w:rPr>
            <w:webHidden/>
          </w:rPr>
        </w:r>
        <w:r w:rsidR="00B53231">
          <w:rPr>
            <w:webHidden/>
          </w:rPr>
          <w:fldChar w:fldCharType="separate"/>
        </w:r>
        <w:r w:rsidR="00B53231">
          <w:rPr>
            <w:webHidden/>
          </w:rPr>
          <w:t>5</w:t>
        </w:r>
        <w:r w:rsidR="00B53231">
          <w:rPr>
            <w:webHidden/>
          </w:rPr>
          <w:fldChar w:fldCharType="end"/>
        </w:r>
      </w:hyperlink>
    </w:p>
    <w:p w:rsidR="00B53231" w:rsidRDefault="006D02F6">
      <w:pPr>
        <w:pStyle w:val="TOC2"/>
        <w:rPr>
          <w:rFonts w:asciiTheme="minorHAnsi" w:eastAsiaTheme="minorEastAsia" w:hAnsiTheme="minorHAnsi"/>
          <w:sz w:val="22"/>
          <w:szCs w:val="22"/>
          <w:lang w:eastAsia="en-AU"/>
        </w:rPr>
      </w:pPr>
      <w:hyperlink w:anchor="_Toc400452754" w:history="1">
        <w:r w:rsidR="00B53231" w:rsidRPr="00A73A94">
          <w:rPr>
            <w:rStyle w:val="Hyperlink"/>
          </w:rPr>
          <w:t>1.7</w:t>
        </w:r>
        <w:r w:rsidR="00B53231">
          <w:rPr>
            <w:rFonts w:asciiTheme="minorHAnsi" w:eastAsiaTheme="minorEastAsia" w:hAnsiTheme="minorHAnsi"/>
            <w:sz w:val="22"/>
            <w:szCs w:val="22"/>
            <w:lang w:eastAsia="en-AU"/>
          </w:rPr>
          <w:tab/>
        </w:r>
        <w:r w:rsidR="00B53231" w:rsidRPr="00A73A94">
          <w:rPr>
            <w:rStyle w:val="Hyperlink"/>
          </w:rPr>
          <w:t>Consultation on the Draft Variation</w:t>
        </w:r>
        <w:r w:rsidR="00B53231">
          <w:rPr>
            <w:webHidden/>
          </w:rPr>
          <w:tab/>
        </w:r>
        <w:r w:rsidR="00B53231">
          <w:rPr>
            <w:webHidden/>
          </w:rPr>
          <w:fldChar w:fldCharType="begin"/>
        </w:r>
        <w:r w:rsidR="00B53231">
          <w:rPr>
            <w:webHidden/>
          </w:rPr>
          <w:instrText xml:space="preserve"> PAGEREF _Toc400452754 \h </w:instrText>
        </w:r>
        <w:r w:rsidR="00B53231">
          <w:rPr>
            <w:webHidden/>
          </w:rPr>
        </w:r>
        <w:r w:rsidR="00B53231">
          <w:rPr>
            <w:webHidden/>
          </w:rPr>
          <w:fldChar w:fldCharType="separate"/>
        </w:r>
        <w:r w:rsidR="00B53231">
          <w:rPr>
            <w:webHidden/>
          </w:rPr>
          <w:t>5</w:t>
        </w:r>
        <w:r w:rsidR="00B53231">
          <w:rPr>
            <w:webHidden/>
          </w:rPr>
          <w:fldChar w:fldCharType="end"/>
        </w:r>
      </w:hyperlink>
    </w:p>
    <w:p w:rsidR="00B53231" w:rsidRDefault="006D02F6">
      <w:pPr>
        <w:pStyle w:val="TOC2"/>
        <w:rPr>
          <w:rFonts w:asciiTheme="minorHAnsi" w:eastAsiaTheme="minorEastAsia" w:hAnsiTheme="minorHAnsi"/>
          <w:sz w:val="22"/>
          <w:szCs w:val="22"/>
          <w:lang w:eastAsia="en-AU"/>
        </w:rPr>
      </w:pPr>
      <w:hyperlink w:anchor="_Toc400452755" w:history="1">
        <w:r w:rsidR="00B53231" w:rsidRPr="00A73A94">
          <w:rPr>
            <w:rStyle w:val="Hyperlink"/>
          </w:rPr>
          <w:t>1.8</w:t>
        </w:r>
        <w:r w:rsidR="00B53231">
          <w:rPr>
            <w:rFonts w:asciiTheme="minorHAnsi" w:eastAsiaTheme="minorEastAsia" w:hAnsiTheme="minorHAnsi"/>
            <w:sz w:val="22"/>
            <w:szCs w:val="22"/>
            <w:lang w:eastAsia="en-AU"/>
          </w:rPr>
          <w:tab/>
        </w:r>
        <w:r w:rsidR="00B53231" w:rsidRPr="00A73A94">
          <w:rPr>
            <w:rStyle w:val="Hyperlink"/>
          </w:rPr>
          <w:t>Revisions to the Draft Variation Recommended to the Minister</w:t>
        </w:r>
        <w:r w:rsidR="00B53231">
          <w:rPr>
            <w:webHidden/>
          </w:rPr>
          <w:tab/>
        </w:r>
        <w:r w:rsidR="00B53231">
          <w:rPr>
            <w:webHidden/>
          </w:rPr>
          <w:fldChar w:fldCharType="begin"/>
        </w:r>
        <w:r w:rsidR="00B53231">
          <w:rPr>
            <w:webHidden/>
          </w:rPr>
          <w:instrText xml:space="preserve"> PAGEREF _Toc400452755 \h </w:instrText>
        </w:r>
        <w:r w:rsidR="00B53231">
          <w:rPr>
            <w:webHidden/>
          </w:rPr>
        </w:r>
        <w:r w:rsidR="00B53231">
          <w:rPr>
            <w:webHidden/>
          </w:rPr>
          <w:fldChar w:fldCharType="separate"/>
        </w:r>
        <w:r w:rsidR="00B53231">
          <w:rPr>
            <w:webHidden/>
          </w:rPr>
          <w:t>5</w:t>
        </w:r>
        <w:r w:rsidR="00B53231">
          <w:rPr>
            <w:webHidden/>
          </w:rPr>
          <w:fldChar w:fldCharType="end"/>
        </w:r>
      </w:hyperlink>
    </w:p>
    <w:p w:rsidR="00B53231" w:rsidRDefault="006D02F6">
      <w:pPr>
        <w:pStyle w:val="TOC1"/>
        <w:rPr>
          <w:rFonts w:asciiTheme="minorHAnsi" w:eastAsiaTheme="minorEastAsia" w:hAnsiTheme="minorHAnsi"/>
          <w:b w:val="0"/>
          <w:caps w:val="0"/>
          <w:sz w:val="22"/>
          <w:szCs w:val="22"/>
          <w:lang w:eastAsia="en-AU"/>
        </w:rPr>
      </w:pPr>
      <w:hyperlink w:anchor="_Toc400452756" w:history="1">
        <w:r w:rsidR="00B53231" w:rsidRPr="00A73A94">
          <w:rPr>
            <w:rStyle w:val="Hyperlink"/>
          </w:rPr>
          <w:t>2.</w:t>
        </w:r>
        <w:r w:rsidR="00B53231">
          <w:rPr>
            <w:rFonts w:asciiTheme="minorHAnsi" w:eastAsiaTheme="minorEastAsia" w:hAnsiTheme="minorHAnsi"/>
            <w:b w:val="0"/>
            <w:caps w:val="0"/>
            <w:sz w:val="22"/>
            <w:szCs w:val="22"/>
            <w:lang w:eastAsia="en-AU"/>
          </w:rPr>
          <w:tab/>
        </w:r>
        <w:r w:rsidR="00B53231" w:rsidRPr="00A73A94">
          <w:rPr>
            <w:rStyle w:val="Hyperlink"/>
          </w:rPr>
          <w:t>VARIATION</w:t>
        </w:r>
        <w:r w:rsidR="00B53231">
          <w:rPr>
            <w:webHidden/>
          </w:rPr>
          <w:tab/>
        </w:r>
        <w:r w:rsidR="00B53231">
          <w:rPr>
            <w:webHidden/>
          </w:rPr>
          <w:fldChar w:fldCharType="begin"/>
        </w:r>
        <w:r w:rsidR="00B53231">
          <w:rPr>
            <w:webHidden/>
          </w:rPr>
          <w:instrText xml:space="preserve"> PAGEREF _Toc400452756 \h </w:instrText>
        </w:r>
        <w:r w:rsidR="00B53231">
          <w:rPr>
            <w:webHidden/>
          </w:rPr>
        </w:r>
        <w:r w:rsidR="00B53231">
          <w:rPr>
            <w:webHidden/>
          </w:rPr>
          <w:fldChar w:fldCharType="separate"/>
        </w:r>
        <w:r w:rsidR="00B53231">
          <w:rPr>
            <w:webHidden/>
          </w:rPr>
          <w:t>6</w:t>
        </w:r>
        <w:r w:rsidR="00B53231">
          <w:rPr>
            <w:webHidden/>
          </w:rPr>
          <w:fldChar w:fldCharType="end"/>
        </w:r>
      </w:hyperlink>
    </w:p>
    <w:p w:rsidR="00B53231" w:rsidRDefault="006D02F6">
      <w:pPr>
        <w:pStyle w:val="TOC2"/>
        <w:rPr>
          <w:rFonts w:asciiTheme="minorHAnsi" w:eastAsiaTheme="minorEastAsia" w:hAnsiTheme="minorHAnsi"/>
          <w:sz w:val="22"/>
          <w:szCs w:val="22"/>
          <w:lang w:eastAsia="en-AU"/>
        </w:rPr>
      </w:pPr>
      <w:hyperlink w:anchor="_Toc400452757" w:history="1">
        <w:r w:rsidR="00B53231" w:rsidRPr="00A73A94">
          <w:rPr>
            <w:rStyle w:val="Hyperlink"/>
          </w:rPr>
          <w:t>2.1</w:t>
        </w:r>
        <w:r w:rsidR="00B53231">
          <w:rPr>
            <w:rFonts w:asciiTheme="minorHAnsi" w:eastAsiaTheme="minorEastAsia" w:hAnsiTheme="minorHAnsi"/>
            <w:sz w:val="22"/>
            <w:szCs w:val="22"/>
            <w:lang w:eastAsia="en-AU"/>
          </w:rPr>
          <w:tab/>
        </w:r>
        <w:r w:rsidR="00B53231" w:rsidRPr="00A73A94">
          <w:rPr>
            <w:rStyle w:val="Hyperlink"/>
          </w:rPr>
          <w:t>Variation to the Territory Plan</w:t>
        </w:r>
        <w:r w:rsidR="00B53231">
          <w:rPr>
            <w:webHidden/>
          </w:rPr>
          <w:tab/>
        </w:r>
        <w:r w:rsidR="00B53231">
          <w:rPr>
            <w:webHidden/>
          </w:rPr>
          <w:fldChar w:fldCharType="begin"/>
        </w:r>
        <w:r w:rsidR="00B53231">
          <w:rPr>
            <w:webHidden/>
          </w:rPr>
          <w:instrText xml:space="preserve"> PAGEREF _Toc400452757 \h </w:instrText>
        </w:r>
        <w:r w:rsidR="00B53231">
          <w:rPr>
            <w:webHidden/>
          </w:rPr>
        </w:r>
        <w:r w:rsidR="00B53231">
          <w:rPr>
            <w:webHidden/>
          </w:rPr>
          <w:fldChar w:fldCharType="separate"/>
        </w:r>
        <w:r w:rsidR="00B53231">
          <w:rPr>
            <w:webHidden/>
          </w:rPr>
          <w:t>6</w:t>
        </w:r>
        <w:r w:rsidR="00B53231">
          <w:rPr>
            <w:webHidden/>
          </w:rPr>
          <w:fldChar w:fldCharType="end"/>
        </w:r>
      </w:hyperlink>
    </w:p>
    <w:p w:rsidR="00B53231" w:rsidRDefault="006D02F6">
      <w:pPr>
        <w:pStyle w:val="TOC1"/>
        <w:rPr>
          <w:rFonts w:asciiTheme="minorHAnsi" w:eastAsiaTheme="minorEastAsia" w:hAnsiTheme="minorHAnsi"/>
          <w:b w:val="0"/>
          <w:caps w:val="0"/>
          <w:sz w:val="22"/>
          <w:szCs w:val="22"/>
          <w:lang w:eastAsia="en-AU"/>
        </w:rPr>
      </w:pPr>
      <w:hyperlink w:anchor="_Toc400452758" w:history="1">
        <w:r w:rsidR="00B53231" w:rsidRPr="00A73A94">
          <w:rPr>
            <w:rStyle w:val="Hyperlink"/>
          </w:rPr>
          <w:t>Appendix A</w:t>
        </w:r>
        <w:r w:rsidR="00B53231">
          <w:rPr>
            <w:webHidden/>
          </w:rPr>
          <w:tab/>
        </w:r>
        <w:r w:rsidR="00B53231">
          <w:rPr>
            <w:webHidden/>
          </w:rPr>
          <w:fldChar w:fldCharType="begin"/>
        </w:r>
        <w:r w:rsidR="00B53231">
          <w:rPr>
            <w:webHidden/>
          </w:rPr>
          <w:instrText xml:space="preserve"> PAGEREF _Toc400452758 \h </w:instrText>
        </w:r>
        <w:r w:rsidR="00B53231">
          <w:rPr>
            <w:webHidden/>
          </w:rPr>
        </w:r>
        <w:r w:rsidR="00B53231">
          <w:rPr>
            <w:webHidden/>
          </w:rPr>
          <w:fldChar w:fldCharType="separate"/>
        </w:r>
        <w:r w:rsidR="00B53231">
          <w:rPr>
            <w:webHidden/>
          </w:rPr>
          <w:t>1</w:t>
        </w:r>
        <w:r w:rsidR="00B53231">
          <w:rPr>
            <w:webHidden/>
          </w:rPr>
          <w:fldChar w:fldCharType="end"/>
        </w:r>
      </w:hyperlink>
    </w:p>
    <w:p w:rsidR="00021814" w:rsidRPr="00ED2121" w:rsidRDefault="00F45961" w:rsidP="00785E51">
      <w:pPr>
        <w:pStyle w:val="BodyText"/>
      </w:pPr>
      <w:r w:rsidRPr="00ED2121">
        <w:fldChar w:fldCharType="end"/>
      </w:r>
    </w:p>
    <w:p w:rsidR="00601756" w:rsidRPr="00ED2121" w:rsidRDefault="00601756" w:rsidP="00785E51">
      <w:pPr>
        <w:pStyle w:val="BodyText"/>
      </w:pPr>
    </w:p>
    <w:p w:rsidR="00601756" w:rsidRPr="00ED2121" w:rsidRDefault="00601756" w:rsidP="00785E51">
      <w:pPr>
        <w:pStyle w:val="BodyText"/>
      </w:pPr>
      <w:r w:rsidRPr="00ED2121">
        <w:br w:type="page"/>
      </w:r>
    </w:p>
    <w:p w:rsidR="00601756" w:rsidRPr="00ED2121" w:rsidRDefault="00601756" w:rsidP="00785E51">
      <w:pPr>
        <w:pStyle w:val="BodyText"/>
      </w:pPr>
    </w:p>
    <w:p w:rsidR="00601756" w:rsidRPr="00ED2121" w:rsidRDefault="00601756" w:rsidP="00785E51">
      <w:pPr>
        <w:pStyle w:val="BodyText"/>
      </w:pPr>
    </w:p>
    <w:p w:rsidR="00601756" w:rsidRPr="00ED2121" w:rsidRDefault="00601756" w:rsidP="00785E51">
      <w:pPr>
        <w:pStyle w:val="StylebodyTextItalicCentered"/>
      </w:pPr>
      <w:r w:rsidRPr="00ED2121">
        <w:t>This page is intentionally blank.</w:t>
      </w:r>
    </w:p>
    <w:p w:rsidR="00601756" w:rsidRPr="00ED2121" w:rsidRDefault="00601756" w:rsidP="00785E51">
      <w:pPr>
        <w:pStyle w:val="BodyText"/>
      </w:pPr>
    </w:p>
    <w:p w:rsidR="00601756" w:rsidRPr="00ED2121" w:rsidRDefault="00601756" w:rsidP="00785E51">
      <w:pPr>
        <w:pStyle w:val="BodyText"/>
        <w:sectPr w:rsidR="00601756" w:rsidRPr="00ED2121" w:rsidSect="00F43EE5">
          <w:headerReference w:type="first" r:id="rId13"/>
          <w:footerReference w:type="first" r:id="rId14"/>
          <w:pgSz w:w="11906" w:h="16838"/>
          <w:pgMar w:top="1702" w:right="1800" w:bottom="1440" w:left="1800" w:header="708" w:footer="574" w:gutter="0"/>
          <w:pgNumType w:fmt="lowerRoman" w:start="1"/>
          <w:cols w:space="708"/>
          <w:titlePg/>
          <w:docGrid w:linePitch="360"/>
        </w:sectPr>
      </w:pPr>
    </w:p>
    <w:p w:rsidR="00021814" w:rsidRPr="00ED2121" w:rsidRDefault="004C55CB" w:rsidP="00021814">
      <w:pPr>
        <w:pStyle w:val="Head1"/>
        <w:numPr>
          <w:ilvl w:val="0"/>
          <w:numId w:val="1"/>
        </w:numPr>
        <w:ind w:left="851" w:hanging="851"/>
      </w:pPr>
      <w:bookmarkStart w:id="2" w:name="_Toc400452747"/>
      <w:r w:rsidRPr="00ED2121">
        <w:t>EXPLANATORY STATEMENT</w:t>
      </w:r>
      <w:bookmarkEnd w:id="2"/>
    </w:p>
    <w:p w:rsidR="00021814" w:rsidRPr="00ED2121" w:rsidRDefault="004C55CB" w:rsidP="00785E51">
      <w:pPr>
        <w:pStyle w:val="Head2"/>
        <w:keepNext/>
      </w:pPr>
      <w:bookmarkStart w:id="3" w:name="_Toc400452748"/>
      <w:r w:rsidRPr="00ED2121">
        <w:t>Background</w:t>
      </w:r>
      <w:bookmarkEnd w:id="3"/>
    </w:p>
    <w:p w:rsidR="00D760A6" w:rsidRPr="00FC6FEE" w:rsidRDefault="00D760A6" w:rsidP="00D760A6">
      <w:pPr>
        <w:pStyle w:val="BodyText"/>
        <w:rPr>
          <w:b/>
        </w:rPr>
      </w:pPr>
      <w:r w:rsidRPr="00FC6FEE">
        <w:rPr>
          <w:b/>
        </w:rPr>
        <w:t>Proposed Bus Layover – part Block 8, Section 25 Turner</w:t>
      </w:r>
    </w:p>
    <w:p w:rsidR="00D760A6" w:rsidRPr="00ED2121" w:rsidRDefault="00D760A6" w:rsidP="00D760A6">
      <w:pPr>
        <w:pStyle w:val="BodyText"/>
      </w:pPr>
      <w:r w:rsidRPr="00ED2121">
        <w:t xml:space="preserve">There is an existing bus layover located on Marcus Clarke Street Canberra. The site has been acquired by the Australian National University and therefore the layover facilities must be removed to allow the University to utilise the site. </w:t>
      </w:r>
    </w:p>
    <w:p w:rsidR="00D760A6" w:rsidRPr="00ED2121" w:rsidRDefault="00D760A6" w:rsidP="00D760A6">
      <w:pPr>
        <w:pStyle w:val="BodyText"/>
        <w:spacing w:before="240"/>
      </w:pPr>
      <w:r w:rsidRPr="00ED2121">
        <w:t xml:space="preserve">The subject site on part Block 8 Section 25 Turner has been identified as part of </w:t>
      </w:r>
      <w:r w:rsidR="00A072AF" w:rsidRPr="00ED2121">
        <w:t>a two-</w:t>
      </w:r>
      <w:r w:rsidRPr="00ED2121">
        <w:t xml:space="preserve">site solution to replace the existing bus layover. It is proposed to be the western </w:t>
      </w:r>
      <w:r w:rsidR="00A072AF" w:rsidRPr="00ED2121">
        <w:t>C</w:t>
      </w:r>
      <w:r w:rsidRPr="00ED2121">
        <w:t xml:space="preserve">ity bus layover site. The site adjacent to the National Convention Centre has been chosen to accommodate the eastern </w:t>
      </w:r>
      <w:r w:rsidR="00A072AF" w:rsidRPr="00ED2121">
        <w:t>C</w:t>
      </w:r>
      <w:r w:rsidRPr="00ED2121">
        <w:t xml:space="preserve">ity bus layover. </w:t>
      </w:r>
    </w:p>
    <w:p w:rsidR="00D760A6" w:rsidRPr="00ED2121" w:rsidRDefault="00D760A6" w:rsidP="00D760A6">
      <w:pPr>
        <w:pStyle w:val="BodyText"/>
        <w:spacing w:before="240"/>
      </w:pPr>
      <w:r w:rsidRPr="00ED2121">
        <w:t xml:space="preserve">The </w:t>
      </w:r>
      <w:r w:rsidR="00EA744B" w:rsidRPr="00ED2121">
        <w:t>C</w:t>
      </w:r>
      <w:r w:rsidRPr="00ED2121">
        <w:t xml:space="preserve">ity bus layover sites have been chosen following extensive review of available alternate sites. Being located in close proximity to </w:t>
      </w:r>
      <w:r w:rsidR="00C56A49">
        <w:t xml:space="preserve">the </w:t>
      </w:r>
      <w:r w:rsidR="005B17E4" w:rsidRPr="00ED2121">
        <w:t>C</w:t>
      </w:r>
      <w:r w:rsidRPr="00ED2121">
        <w:t xml:space="preserve">ity and key inter-town routes, the layover facilities are expected to improve the efficiency of the public transport network, reduce operating costs and improve public transport services. </w:t>
      </w:r>
    </w:p>
    <w:p w:rsidR="00D760A6" w:rsidRPr="00FC6FEE" w:rsidRDefault="00D760A6" w:rsidP="00D80428">
      <w:pPr>
        <w:pStyle w:val="BodyText"/>
        <w:keepNext/>
        <w:spacing w:before="240"/>
        <w:rPr>
          <w:b/>
        </w:rPr>
      </w:pPr>
      <w:r w:rsidRPr="00FC6FEE">
        <w:rPr>
          <w:b/>
        </w:rPr>
        <w:t>Changes to the Public Land Overlay</w:t>
      </w:r>
    </w:p>
    <w:p w:rsidR="006F26A2" w:rsidRPr="00ED2121" w:rsidRDefault="00D760A6" w:rsidP="00D760A6">
      <w:pPr>
        <w:pStyle w:val="BodyText"/>
        <w:keepNext/>
      </w:pPr>
      <w:r w:rsidRPr="00ED2121">
        <w:t>The public land overlay will be removed from the subject site as it is no longer required as the block will be used for a bus layover facility.</w:t>
      </w:r>
      <w:r w:rsidR="00D80428" w:rsidRPr="00ED2121">
        <w:t xml:space="preserve"> </w:t>
      </w:r>
    </w:p>
    <w:p w:rsidR="00021814" w:rsidRPr="00ED2121" w:rsidRDefault="004C55CB" w:rsidP="00E1461C">
      <w:pPr>
        <w:pStyle w:val="Head2"/>
        <w:keepNext/>
        <w:spacing w:before="360"/>
      </w:pPr>
      <w:bookmarkStart w:id="4" w:name="_Toc400452749"/>
      <w:r w:rsidRPr="00ED2121">
        <w:t>Summary of the proposal</w:t>
      </w:r>
      <w:bookmarkEnd w:id="4"/>
    </w:p>
    <w:p w:rsidR="008534D9" w:rsidRPr="00ED2121" w:rsidRDefault="008534D9" w:rsidP="009D6F84">
      <w:pPr>
        <w:pStyle w:val="BodyText"/>
        <w:spacing w:after="0"/>
      </w:pPr>
      <w:r w:rsidRPr="00ED2121">
        <w:t>The intention of the variation is to enable the development of a bus layover</w:t>
      </w:r>
      <w:r w:rsidR="00372115">
        <w:t xml:space="preserve"> facility</w:t>
      </w:r>
      <w:r w:rsidRPr="00ED2121">
        <w:t xml:space="preserve"> on </w:t>
      </w:r>
      <w:r w:rsidR="001220FA">
        <w:t xml:space="preserve">part Block 8 Section 25 </w:t>
      </w:r>
      <w:r w:rsidRPr="00ED2121">
        <w:t>Turner by amending the Territory Plan. The variation proposes the following:</w:t>
      </w:r>
    </w:p>
    <w:p w:rsidR="008534D9" w:rsidRPr="00ED2121" w:rsidRDefault="008534D9" w:rsidP="008534D9">
      <w:pPr>
        <w:pStyle w:val="BodyText"/>
        <w:numPr>
          <w:ilvl w:val="0"/>
          <w:numId w:val="21"/>
        </w:numPr>
        <w:spacing w:before="240"/>
      </w:pPr>
      <w:r w:rsidRPr="00ED2121">
        <w:t>Add MT4 in the Turner Precinct Map and Code to introduce ‘</w:t>
      </w:r>
      <w:r w:rsidR="000F639B">
        <w:t>Public transport f</w:t>
      </w:r>
      <w:r w:rsidRPr="00ED2121">
        <w:t>acility’ as an additional merit track development on the site.</w:t>
      </w:r>
    </w:p>
    <w:p w:rsidR="008534D9" w:rsidRPr="00ED2121" w:rsidRDefault="008534D9" w:rsidP="009D6F84">
      <w:pPr>
        <w:pStyle w:val="BodyText"/>
        <w:numPr>
          <w:ilvl w:val="0"/>
          <w:numId w:val="21"/>
        </w:numPr>
        <w:spacing w:before="240" w:after="0"/>
        <w:ind w:left="714" w:hanging="357"/>
      </w:pPr>
      <w:r w:rsidRPr="00ED2121">
        <w:t>Remove the Public Land (Pe – urban open space) Overlay from t</w:t>
      </w:r>
      <w:r w:rsidR="004614E9">
        <w:t>he subject site and insert an ‘X O</w:t>
      </w:r>
      <w:r w:rsidRPr="00ED2121">
        <w:t>verlay’ (Urban Open Space, not public land) to the site.</w:t>
      </w:r>
    </w:p>
    <w:p w:rsidR="00021814" w:rsidRPr="00ED2121" w:rsidRDefault="004C55CB" w:rsidP="00E1461C">
      <w:pPr>
        <w:pStyle w:val="Head2"/>
        <w:keepNext/>
        <w:spacing w:before="360"/>
      </w:pPr>
      <w:bookmarkStart w:id="5" w:name="_Toc400452750"/>
      <w:bookmarkStart w:id="6" w:name="_Toc134526692"/>
      <w:r w:rsidRPr="00ED2121">
        <w:t>The National Capital Plan</w:t>
      </w:r>
      <w:bookmarkEnd w:id="5"/>
    </w:p>
    <w:bookmarkEnd w:id="6"/>
    <w:p w:rsidR="00021814" w:rsidRPr="00ED2121" w:rsidRDefault="004C55CB" w:rsidP="00785E51">
      <w:pPr>
        <w:pStyle w:val="BodyText"/>
      </w:pPr>
      <w:r w:rsidRPr="00ED2121">
        <w:t>The Australian Capital Territory (Planning and Land Management) Act 1988 established the National Capital Authority (NCA) with two of its functions being to prepare and administer a National Capita</w:t>
      </w:r>
      <w:r w:rsidR="00014E7A" w:rsidRPr="00ED2121">
        <w:t>l Plan (the Plan</w:t>
      </w:r>
      <w:r w:rsidRPr="00ED2121">
        <w:t xml:space="preserve">) and to keep the NCP under constant review and to propose amendments to it when necessary.  </w:t>
      </w:r>
    </w:p>
    <w:p w:rsidR="002A155B" w:rsidRPr="00ED2121" w:rsidRDefault="00014E7A" w:rsidP="00785E51">
      <w:pPr>
        <w:pStyle w:val="BodyText"/>
      </w:pPr>
      <w:r w:rsidRPr="00ED2121">
        <w:t>The Plan, which was published in the Commonwealth Gazette on 21 January 1990, is required to ensure Canberra and the Territory are planned and developed in accordance with their national significance.  The Australian Capital Territory (Planning and Land Management) Act 1988 also requires the Territory Plan is not inconsistent with the Plan. The area covered by this variation is within urban areas identified in the Plan.</w:t>
      </w:r>
    </w:p>
    <w:p w:rsidR="00021814" w:rsidRPr="00ED2121" w:rsidRDefault="004C55CB" w:rsidP="00D4428F">
      <w:pPr>
        <w:pStyle w:val="Head2"/>
        <w:keepNext/>
        <w:spacing w:before="360"/>
      </w:pPr>
      <w:bookmarkStart w:id="7" w:name="_Toc400452751"/>
      <w:r w:rsidRPr="00ED2121">
        <w:t>Site Description</w:t>
      </w:r>
      <w:bookmarkEnd w:id="7"/>
    </w:p>
    <w:p w:rsidR="00146718" w:rsidRPr="00ED2121" w:rsidRDefault="00146718" w:rsidP="00146718">
      <w:pPr>
        <w:pStyle w:val="BodyText"/>
      </w:pPr>
      <w:r w:rsidRPr="00ED2121">
        <w:t xml:space="preserve">The subject site is located on the corner of Barry Drive and Watson Street at part Block 8 Section 25 Turner.  Block 8 consists of part of Sullivans Creek, an open space and a territory operated surface car park which currently provides all day </w:t>
      </w:r>
      <w:r w:rsidR="00C73A79">
        <w:t xml:space="preserve">paid </w:t>
      </w:r>
      <w:r w:rsidRPr="00ED2121">
        <w:t xml:space="preserve">parking </w:t>
      </w:r>
      <w:r w:rsidR="00C73A79">
        <w:t>for</w:t>
      </w:r>
      <w:r w:rsidRPr="00ED2121">
        <w:t xml:space="preserve"> workers in surrounding areas.</w:t>
      </w:r>
    </w:p>
    <w:p w:rsidR="00146718" w:rsidRPr="00ED2121" w:rsidRDefault="00146718" w:rsidP="00146718">
      <w:pPr>
        <w:pStyle w:val="BodyText"/>
        <w:spacing w:before="240"/>
      </w:pPr>
      <w:r w:rsidRPr="00ED2121">
        <w:t xml:space="preserve">The proposed site is part Block 8 as shown in Figure 1. The site is zoned PRZ1 Urban Open Space Zone. </w:t>
      </w:r>
    </w:p>
    <w:p w:rsidR="00146718" w:rsidRPr="00ED2121" w:rsidRDefault="00067AFA" w:rsidP="00146718">
      <w:pPr>
        <w:jc w:val="center"/>
      </w:pPr>
      <w:r w:rsidRPr="00191CCF">
        <w:rPr>
          <w:noProof/>
          <w:lang w:eastAsia="en-AU"/>
        </w:rPr>
        <w:drawing>
          <wp:inline distT="0" distB="0" distL="0" distR="0">
            <wp:extent cx="5457825" cy="5334000"/>
            <wp:effectExtent l="0" t="0" r="0" b="0"/>
            <wp:docPr id="3" name="Picture 1" descr="X:\ACTPLA Development Policy\Variations\v309 Turner Busway\Loc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Variations\v309 Turner Busway\Location Pl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5334000"/>
                    </a:xfrm>
                    <a:prstGeom prst="rect">
                      <a:avLst/>
                    </a:prstGeom>
                    <a:noFill/>
                    <a:ln>
                      <a:noFill/>
                    </a:ln>
                  </pic:spPr>
                </pic:pic>
              </a:graphicData>
            </a:graphic>
          </wp:inline>
        </w:drawing>
      </w:r>
    </w:p>
    <w:p w:rsidR="00146718" w:rsidRPr="00ED2121" w:rsidRDefault="00146718" w:rsidP="00146718">
      <w:pPr>
        <w:pStyle w:val="BodyText"/>
      </w:pPr>
      <w:r w:rsidRPr="00ED2121">
        <w:t xml:space="preserve">Figure 1 Site Plan </w:t>
      </w:r>
    </w:p>
    <w:p w:rsidR="009627CF" w:rsidRPr="00ED2121" w:rsidRDefault="009627CF" w:rsidP="00146718">
      <w:pPr>
        <w:pStyle w:val="BodyText"/>
      </w:pPr>
    </w:p>
    <w:p w:rsidR="00021814" w:rsidRPr="00ED2121" w:rsidRDefault="00014E7A" w:rsidP="00785E51">
      <w:pPr>
        <w:pStyle w:val="Head2"/>
        <w:keepNext/>
      </w:pPr>
      <w:bookmarkStart w:id="8" w:name="_Toc400452752"/>
      <w:r w:rsidRPr="00ED2121">
        <w:t xml:space="preserve">Current </w:t>
      </w:r>
      <w:r w:rsidR="004C55CB" w:rsidRPr="00ED2121">
        <w:t xml:space="preserve">Territory Plan </w:t>
      </w:r>
      <w:r w:rsidR="00095C6F" w:rsidRPr="00ED2121">
        <w:t>P</w:t>
      </w:r>
      <w:r w:rsidRPr="00ED2121">
        <w:t>rovisions</w:t>
      </w:r>
      <w:bookmarkEnd w:id="8"/>
    </w:p>
    <w:p w:rsidR="00BB5293" w:rsidRPr="00ED2121" w:rsidRDefault="00BB5293" w:rsidP="00BB5293">
      <w:pPr>
        <w:keepNext/>
        <w:keepLines/>
        <w:tabs>
          <w:tab w:val="left" w:pos="-720"/>
        </w:tabs>
        <w:spacing w:after="120"/>
      </w:pPr>
      <w:r w:rsidRPr="00ED2121">
        <w:t>The Territory Plan map zones for the area subject to this variation are shown in Figure 2. The subject site is zoned PRZ1 Urban Open Space Zone and is reser</w:t>
      </w:r>
      <w:r w:rsidR="006525D2">
        <w:t>ved public land, having a Pe – U</w:t>
      </w:r>
      <w:r w:rsidRPr="00ED2121">
        <w:t xml:space="preserve">rban </w:t>
      </w:r>
      <w:r w:rsidR="006525D2">
        <w:t>Open Space O</w:t>
      </w:r>
      <w:r w:rsidRPr="00ED2121">
        <w:t>verlay. The development table for this zone current</w:t>
      </w:r>
      <w:r w:rsidR="000F639B">
        <w:t>ly lists ‘P</w:t>
      </w:r>
      <w:r w:rsidRPr="00ED2121">
        <w:t>ublic transport facility’ as a prohibited land use.</w:t>
      </w:r>
    </w:p>
    <w:p w:rsidR="00BB5293" w:rsidRPr="00ED2121" w:rsidRDefault="00067AFA" w:rsidP="00BB5293">
      <w:pPr>
        <w:keepNext/>
        <w:keepLines/>
        <w:tabs>
          <w:tab w:val="left" w:pos="-720"/>
        </w:tabs>
        <w:spacing w:after="120"/>
      </w:pPr>
      <w:r w:rsidRPr="00191CCF">
        <w:rPr>
          <w:noProof/>
          <w:lang w:eastAsia="en-AU"/>
        </w:rPr>
        <w:drawing>
          <wp:inline distT="0" distB="0" distL="0" distR="0">
            <wp:extent cx="5753100" cy="6629400"/>
            <wp:effectExtent l="0" t="0" r="0" b="0"/>
            <wp:docPr id="4" name="Picture 4" descr="Current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rent T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6629400"/>
                    </a:xfrm>
                    <a:prstGeom prst="rect">
                      <a:avLst/>
                    </a:prstGeom>
                    <a:noFill/>
                    <a:ln>
                      <a:noFill/>
                    </a:ln>
                  </pic:spPr>
                </pic:pic>
              </a:graphicData>
            </a:graphic>
          </wp:inline>
        </w:drawing>
      </w:r>
    </w:p>
    <w:p w:rsidR="00BB5293" w:rsidRPr="00ED2121" w:rsidRDefault="00BB5293" w:rsidP="00BB5293">
      <w:pPr>
        <w:jc w:val="both"/>
      </w:pPr>
      <w:r w:rsidRPr="00ED2121">
        <w:t>Figure 2: Current Territory Plan Zones map</w:t>
      </w:r>
    </w:p>
    <w:p w:rsidR="00BB5293" w:rsidRPr="00ED2121" w:rsidRDefault="00BB5293" w:rsidP="00BB5293">
      <w:pPr>
        <w:pStyle w:val="BodyText"/>
      </w:pPr>
    </w:p>
    <w:p w:rsidR="002A155B" w:rsidRPr="00ED2121" w:rsidRDefault="002A155B" w:rsidP="00785E51">
      <w:pPr>
        <w:pStyle w:val="BodyText"/>
      </w:pPr>
    </w:p>
    <w:p w:rsidR="00021814" w:rsidRPr="00ED2121" w:rsidRDefault="004C55CB" w:rsidP="00785E51">
      <w:pPr>
        <w:pStyle w:val="Head2"/>
        <w:keepNext/>
      </w:pPr>
      <w:bookmarkStart w:id="9" w:name="_Toc400452753"/>
      <w:r w:rsidRPr="00ED2121">
        <w:t>Changes to the Territory Plan</w:t>
      </w:r>
      <w:bookmarkEnd w:id="9"/>
    </w:p>
    <w:p w:rsidR="00850449" w:rsidRPr="00ED2121" w:rsidRDefault="00785E51" w:rsidP="00785E51">
      <w:pPr>
        <w:pStyle w:val="BodyText"/>
      </w:pPr>
      <w:r w:rsidRPr="00ED2121">
        <w:t xml:space="preserve">Detailed </w:t>
      </w:r>
      <w:r w:rsidR="004C55CB" w:rsidRPr="00ED2121">
        <w:t xml:space="preserve">changes to the Territory Plan are </w:t>
      </w:r>
      <w:r w:rsidRPr="00ED2121">
        <w:t>noted</w:t>
      </w:r>
      <w:r w:rsidR="004C55CB" w:rsidRPr="00ED2121">
        <w:t xml:space="preserve"> in section 2 of this document.</w:t>
      </w:r>
    </w:p>
    <w:p w:rsidR="00021814" w:rsidRPr="00ED2121" w:rsidRDefault="004C55CB" w:rsidP="00ED2121">
      <w:pPr>
        <w:pStyle w:val="Head2"/>
        <w:keepNext/>
        <w:spacing w:before="360"/>
      </w:pPr>
      <w:bookmarkStart w:id="10" w:name="_Toc400452754"/>
      <w:r w:rsidRPr="00ED2121">
        <w:t>Consultation on the Draft Variation</w:t>
      </w:r>
      <w:bookmarkEnd w:id="10"/>
    </w:p>
    <w:p w:rsidR="002A13CE" w:rsidRPr="00ED2121" w:rsidRDefault="002A13CE" w:rsidP="00785E51">
      <w:pPr>
        <w:pStyle w:val="BodyText"/>
      </w:pPr>
      <w:r w:rsidRPr="00ED2121">
        <w:t xml:space="preserve">Draft </w:t>
      </w:r>
      <w:r w:rsidR="00785E51" w:rsidRPr="00ED2121">
        <w:t>V</w:t>
      </w:r>
      <w:r w:rsidRPr="00ED2121">
        <w:t xml:space="preserve">ariation </w:t>
      </w:r>
      <w:r w:rsidR="00785E51" w:rsidRPr="00ED2121">
        <w:t>No </w:t>
      </w:r>
      <w:r w:rsidR="009F03DE" w:rsidRPr="00ED2121">
        <w:t>309</w:t>
      </w:r>
      <w:r w:rsidRPr="00ED2121">
        <w:t xml:space="preserve"> </w:t>
      </w:r>
      <w:r w:rsidR="00785E51" w:rsidRPr="00ED2121">
        <w:t>(DV</w:t>
      </w:r>
      <w:r w:rsidR="009F03DE" w:rsidRPr="00ED2121">
        <w:t>309</w:t>
      </w:r>
      <w:r w:rsidR="00785E51" w:rsidRPr="00ED2121">
        <w:t xml:space="preserve">) </w:t>
      </w:r>
      <w:r w:rsidRPr="00ED2121">
        <w:t xml:space="preserve">was released for public comment between </w:t>
      </w:r>
      <w:r w:rsidR="009F03DE" w:rsidRPr="00ED2121">
        <w:t>1</w:t>
      </w:r>
      <w:r w:rsidR="00ED2121" w:rsidRPr="00ED2121">
        <w:t>1</w:t>
      </w:r>
      <w:r w:rsidR="00ED2121">
        <w:t> </w:t>
      </w:r>
      <w:r w:rsidR="009F03DE" w:rsidRPr="00ED2121">
        <w:t xml:space="preserve">April </w:t>
      </w:r>
      <w:r w:rsidRPr="00ED2121">
        <w:t xml:space="preserve">and </w:t>
      </w:r>
      <w:r w:rsidR="009F03DE" w:rsidRPr="00ED2121">
        <w:t xml:space="preserve">28 May 2014. </w:t>
      </w:r>
      <w:r w:rsidRPr="00ED2121">
        <w:t xml:space="preserve">A consultation notice under section 63 of the </w:t>
      </w:r>
      <w:r w:rsidRPr="00ED2121">
        <w:rPr>
          <w:i/>
        </w:rPr>
        <w:t xml:space="preserve">Planning and Development Act 2007 </w:t>
      </w:r>
      <w:r w:rsidR="00785E51" w:rsidRPr="00ED2121">
        <w:t xml:space="preserve">(P&amp;D Act) </w:t>
      </w:r>
      <w:r w:rsidRPr="00ED2121">
        <w:t xml:space="preserve">was </w:t>
      </w:r>
      <w:r w:rsidR="00785E51" w:rsidRPr="00ED2121">
        <w:t xml:space="preserve">published </w:t>
      </w:r>
      <w:r w:rsidRPr="00ED2121">
        <w:t xml:space="preserve">on the ACT Legislation Register on </w:t>
      </w:r>
      <w:r w:rsidR="00064A7D" w:rsidRPr="00ED2121">
        <w:t>1</w:t>
      </w:r>
      <w:r w:rsidR="00ED2121">
        <w:t>1</w:t>
      </w:r>
      <w:r w:rsidR="00064A7D" w:rsidRPr="00ED2121">
        <w:t xml:space="preserve"> April 2014</w:t>
      </w:r>
      <w:r w:rsidRPr="00ED2121">
        <w:t xml:space="preserve"> </w:t>
      </w:r>
      <w:r w:rsidR="00785E51" w:rsidRPr="00ED2121">
        <w:t xml:space="preserve">and </w:t>
      </w:r>
      <w:r w:rsidRPr="00ED2121">
        <w:t xml:space="preserve">in </w:t>
      </w:r>
      <w:r w:rsidR="00785E51" w:rsidRPr="001A2B50">
        <w:rPr>
          <w:i/>
        </w:rPr>
        <w:t>T</w:t>
      </w:r>
      <w:r w:rsidRPr="001A2B50">
        <w:rPr>
          <w:i/>
        </w:rPr>
        <w:t>he Canberra Times</w:t>
      </w:r>
      <w:r w:rsidRPr="00ED2121">
        <w:t xml:space="preserve"> on </w:t>
      </w:r>
      <w:r w:rsidR="00064A7D" w:rsidRPr="00ED2121">
        <w:t>1</w:t>
      </w:r>
      <w:r w:rsidR="00ED2121">
        <w:t>2</w:t>
      </w:r>
      <w:r w:rsidR="00064A7D" w:rsidRPr="00ED2121">
        <w:t xml:space="preserve"> April 2014.</w:t>
      </w:r>
    </w:p>
    <w:p w:rsidR="00EF3F02" w:rsidRPr="00ED2121" w:rsidRDefault="002A13CE" w:rsidP="00DB012F">
      <w:pPr>
        <w:pStyle w:val="BodyText"/>
        <w:spacing w:before="240"/>
      </w:pPr>
      <w:r w:rsidRPr="00ED2121">
        <w:t xml:space="preserve">A total of </w:t>
      </w:r>
      <w:r w:rsidR="00694EEB" w:rsidRPr="00ED2121">
        <w:t>46</w:t>
      </w:r>
      <w:r w:rsidRPr="00ED2121">
        <w:t xml:space="preserve"> written submissions were received</w:t>
      </w:r>
      <w:r w:rsidR="00EF3F02" w:rsidRPr="00ED2121">
        <w:t xml:space="preserve"> </w:t>
      </w:r>
      <w:r w:rsidR="006525D2">
        <w:t xml:space="preserve">during public consultation </w:t>
      </w:r>
      <w:r w:rsidR="00EF3F02" w:rsidRPr="00ED2121">
        <w:t xml:space="preserve">with one submission supporting the proposal </w:t>
      </w:r>
      <w:r w:rsidR="006525D2">
        <w:t>and</w:t>
      </w:r>
      <w:r w:rsidR="00EF3F02" w:rsidRPr="00ED2121">
        <w:t xml:space="preserve"> 45 submissions objecting </w:t>
      </w:r>
      <w:r w:rsidR="00827BB2">
        <w:t xml:space="preserve">to </w:t>
      </w:r>
      <w:r w:rsidR="00EF3F02" w:rsidRPr="00ED2121">
        <w:t>it.</w:t>
      </w:r>
      <w:r w:rsidR="00785E51" w:rsidRPr="00ED2121">
        <w:t xml:space="preserve"> </w:t>
      </w:r>
      <w:r w:rsidR="00EF3F02" w:rsidRPr="00ED2121">
        <w:t xml:space="preserve">The submissions were made by 43 individuals and 3 interest groups including Turner Residents Association, North Canberra Community Council </w:t>
      </w:r>
      <w:r w:rsidR="006525D2">
        <w:t>and the Executive Committee of ‘</w:t>
      </w:r>
      <w:r w:rsidR="00EF3F02" w:rsidRPr="00ED2121">
        <w:t>The Avenue</w:t>
      </w:r>
      <w:r w:rsidR="006525D2">
        <w:t>’</w:t>
      </w:r>
      <w:r w:rsidR="00EF3F02" w:rsidRPr="00ED2121">
        <w:t xml:space="preserve"> (a property of 239 residential units at 77 Northbourne Ave, Turner). </w:t>
      </w:r>
    </w:p>
    <w:p w:rsidR="002A13CE" w:rsidRPr="00ED2121" w:rsidRDefault="00427A23" w:rsidP="00DB012F">
      <w:pPr>
        <w:pStyle w:val="BodyText"/>
        <w:spacing w:before="240"/>
      </w:pPr>
      <w:r>
        <w:t>The m</w:t>
      </w:r>
      <w:r w:rsidR="002A13CE" w:rsidRPr="00ED2121">
        <w:t xml:space="preserve">ain issues raised by </w:t>
      </w:r>
      <w:r w:rsidR="006525D2">
        <w:t xml:space="preserve">the </w:t>
      </w:r>
      <w:r w:rsidR="002A13CE" w:rsidRPr="00ED2121">
        <w:t>submitters</w:t>
      </w:r>
      <w:r w:rsidR="00785E51" w:rsidRPr="00ED2121">
        <w:t xml:space="preserve"> included</w:t>
      </w:r>
      <w:r w:rsidR="002A13CE" w:rsidRPr="00ED2121">
        <w:t xml:space="preserve">: </w:t>
      </w:r>
    </w:p>
    <w:p w:rsidR="00EF3F02" w:rsidRPr="00ED2121" w:rsidRDefault="00EF3F02" w:rsidP="00DB012F">
      <w:pPr>
        <w:pStyle w:val="BodyText"/>
        <w:numPr>
          <w:ilvl w:val="0"/>
          <w:numId w:val="20"/>
        </w:numPr>
        <w:spacing w:after="0"/>
        <w:ind w:left="425" w:hanging="425"/>
      </w:pPr>
      <w:r w:rsidRPr="00ED2121">
        <w:t>The loss of parklan</w:t>
      </w:r>
      <w:r w:rsidR="00EC0981" w:rsidRPr="00ED2121">
        <w:t xml:space="preserve">d in the context of City growth. </w:t>
      </w:r>
    </w:p>
    <w:p w:rsidR="00513C3B" w:rsidRPr="00ED2121" w:rsidRDefault="00513C3B" w:rsidP="00513C3B">
      <w:pPr>
        <w:pStyle w:val="BodyText"/>
        <w:numPr>
          <w:ilvl w:val="0"/>
          <w:numId w:val="20"/>
        </w:numPr>
        <w:spacing w:after="0"/>
        <w:ind w:left="425" w:hanging="425"/>
      </w:pPr>
      <w:r w:rsidRPr="00ED2121">
        <w:t>Alternatives to be considered.</w:t>
      </w:r>
    </w:p>
    <w:p w:rsidR="00EF3F02" w:rsidRPr="00ED2121" w:rsidRDefault="00EF3F02" w:rsidP="00DB012F">
      <w:pPr>
        <w:pStyle w:val="BodyText"/>
        <w:numPr>
          <w:ilvl w:val="0"/>
          <w:numId w:val="20"/>
        </w:numPr>
        <w:spacing w:after="0"/>
        <w:ind w:left="425" w:hanging="425"/>
      </w:pPr>
      <w:r w:rsidRPr="00ED2121">
        <w:t>Commitment to implement</w:t>
      </w:r>
      <w:r w:rsidR="00EC0981" w:rsidRPr="00ED2121">
        <w:t xml:space="preserve">ing the proposed landscape plan. </w:t>
      </w:r>
    </w:p>
    <w:p w:rsidR="00EF3F02" w:rsidRPr="00ED2121" w:rsidRDefault="00EF3F02" w:rsidP="00DB012F">
      <w:pPr>
        <w:pStyle w:val="BodyText"/>
        <w:numPr>
          <w:ilvl w:val="0"/>
          <w:numId w:val="20"/>
        </w:numPr>
        <w:spacing w:after="0"/>
        <w:ind w:left="425" w:hanging="425"/>
      </w:pPr>
      <w:r w:rsidRPr="00ED2121">
        <w:t>The current and future use of the proposal site</w:t>
      </w:r>
      <w:r w:rsidR="00EC0981" w:rsidRPr="00ED2121">
        <w:t>.</w:t>
      </w:r>
    </w:p>
    <w:p w:rsidR="00EF3F02" w:rsidRPr="00ED2121" w:rsidRDefault="00EF3F02" w:rsidP="00DB012F">
      <w:pPr>
        <w:pStyle w:val="BodyText"/>
        <w:numPr>
          <w:ilvl w:val="0"/>
          <w:numId w:val="20"/>
        </w:numPr>
        <w:spacing w:after="0"/>
        <w:ind w:left="425" w:hanging="425"/>
      </w:pPr>
      <w:r w:rsidRPr="00ED2121">
        <w:t xml:space="preserve">Need for a long term master plan </w:t>
      </w:r>
      <w:r w:rsidR="00A4685B">
        <w:t>for</w:t>
      </w:r>
      <w:r w:rsidRPr="00ED2121">
        <w:t xml:space="preserve"> the area</w:t>
      </w:r>
      <w:r w:rsidR="00EC0981" w:rsidRPr="00ED2121">
        <w:t>.</w:t>
      </w:r>
    </w:p>
    <w:p w:rsidR="00EF3F02" w:rsidRPr="00ED2121" w:rsidRDefault="00EF3F02" w:rsidP="00DB012F">
      <w:pPr>
        <w:pStyle w:val="BodyText"/>
        <w:numPr>
          <w:ilvl w:val="0"/>
          <w:numId w:val="20"/>
        </w:numPr>
        <w:spacing w:after="0"/>
        <w:ind w:left="425" w:hanging="425"/>
      </w:pPr>
      <w:r w:rsidRPr="00ED2121">
        <w:t>Potential impacts of the prop</w:t>
      </w:r>
      <w:r w:rsidR="00EC0981" w:rsidRPr="00ED2121">
        <w:t xml:space="preserve">osal on traffic and road safety. </w:t>
      </w:r>
    </w:p>
    <w:p w:rsidR="00EF3F02" w:rsidRPr="00ED2121" w:rsidRDefault="00EF3F02" w:rsidP="00DB012F">
      <w:pPr>
        <w:pStyle w:val="BodyText"/>
        <w:numPr>
          <w:ilvl w:val="0"/>
          <w:numId w:val="20"/>
        </w:numPr>
        <w:spacing w:after="0"/>
        <w:ind w:left="425" w:hanging="425"/>
      </w:pPr>
      <w:r w:rsidRPr="00ED2121">
        <w:t>Compliance with noise level standards</w:t>
      </w:r>
      <w:r w:rsidR="00EC0981" w:rsidRPr="00ED2121">
        <w:t>.</w:t>
      </w:r>
    </w:p>
    <w:p w:rsidR="00EF3F02" w:rsidRPr="00ED2121" w:rsidRDefault="00EF3F02" w:rsidP="00DB012F">
      <w:pPr>
        <w:pStyle w:val="BodyText"/>
        <w:numPr>
          <w:ilvl w:val="0"/>
          <w:numId w:val="20"/>
        </w:numPr>
        <w:spacing w:after="0"/>
        <w:ind w:left="425" w:hanging="425"/>
      </w:pPr>
      <w:r w:rsidRPr="00ED2121">
        <w:t xml:space="preserve">The inconsistency between </w:t>
      </w:r>
      <w:r w:rsidR="00E1461C" w:rsidRPr="00ED2121">
        <w:t>DV309</w:t>
      </w:r>
      <w:r w:rsidR="00C14A66" w:rsidRPr="00ED2121">
        <w:t xml:space="preserve"> </w:t>
      </w:r>
      <w:r w:rsidRPr="00ED2121">
        <w:t>and other Government policies</w:t>
      </w:r>
      <w:r w:rsidR="00EC0981" w:rsidRPr="00ED2121">
        <w:t>.</w:t>
      </w:r>
      <w:r w:rsidRPr="00ED2121">
        <w:t xml:space="preserve"> </w:t>
      </w:r>
    </w:p>
    <w:p w:rsidR="00EF3F02" w:rsidRPr="00ED2121" w:rsidRDefault="00EF3F02" w:rsidP="00DB012F">
      <w:pPr>
        <w:pStyle w:val="BodyText"/>
        <w:numPr>
          <w:ilvl w:val="0"/>
          <w:numId w:val="20"/>
        </w:numPr>
        <w:spacing w:after="0"/>
        <w:ind w:left="425" w:hanging="425"/>
      </w:pPr>
      <w:r w:rsidRPr="00ED2121">
        <w:t>Potential impacts on surrounding property values</w:t>
      </w:r>
      <w:r w:rsidR="00EC0981" w:rsidRPr="00ED2121">
        <w:t>.</w:t>
      </w:r>
      <w:r w:rsidRPr="00ED2121">
        <w:t xml:space="preserve"> </w:t>
      </w:r>
    </w:p>
    <w:p w:rsidR="008F01F1" w:rsidRPr="00A0141C" w:rsidRDefault="002A13CE" w:rsidP="003A57B5">
      <w:pPr>
        <w:pStyle w:val="BodyText"/>
        <w:spacing w:before="240"/>
      </w:pPr>
      <w:r w:rsidRPr="00ED2121">
        <w:t xml:space="preserve">The above issues </w:t>
      </w:r>
      <w:r w:rsidR="00513C3B">
        <w:t>have been</w:t>
      </w:r>
      <w:r w:rsidRPr="00ED2121">
        <w:t xml:space="preserve"> considered and are detailed in a report on consultation</w:t>
      </w:r>
      <w:r w:rsidR="00785E51" w:rsidRPr="00ED2121">
        <w:t xml:space="preserve">, which is available at </w:t>
      </w:r>
      <w:r w:rsidR="007F2FAA">
        <w:t>www.act.gov.au/draft</w:t>
      </w:r>
      <w:r w:rsidR="000E666F" w:rsidRPr="00ED2121">
        <w:t>variations.</w:t>
      </w:r>
      <w:r w:rsidR="003F4713" w:rsidRPr="00ED2121">
        <w:t xml:space="preserve"> </w:t>
      </w:r>
      <w:r w:rsidR="00785E51" w:rsidRPr="00ED2121">
        <w:t xml:space="preserve">Changes were </w:t>
      </w:r>
      <w:r w:rsidR="003A57B5">
        <w:t xml:space="preserve">made </w:t>
      </w:r>
      <w:r w:rsidR="00DB4A52" w:rsidRPr="00ED2121">
        <w:t>following the public consultation</w:t>
      </w:r>
      <w:r w:rsidR="00F4571B">
        <w:t xml:space="preserve"> to address the key concerns of the public</w:t>
      </w:r>
      <w:r w:rsidR="00785E51" w:rsidRPr="00ED2121">
        <w:t>.</w:t>
      </w:r>
      <w:r w:rsidRPr="00ED2121">
        <w:t xml:space="preserve">  </w:t>
      </w:r>
    </w:p>
    <w:p w:rsidR="00021814" w:rsidRDefault="004C55CB" w:rsidP="003A57B5">
      <w:pPr>
        <w:pStyle w:val="Head2"/>
        <w:keepNext/>
        <w:spacing w:before="360"/>
      </w:pPr>
      <w:bookmarkStart w:id="11" w:name="_Toc400452755"/>
      <w:r w:rsidRPr="00A0141C">
        <w:t>Revisions to the Draft Variation</w:t>
      </w:r>
      <w:r w:rsidR="00B804FE" w:rsidRPr="00A0141C">
        <w:t xml:space="preserve"> </w:t>
      </w:r>
      <w:r w:rsidR="00924FDD">
        <w:t>R</w:t>
      </w:r>
      <w:r w:rsidR="005F7422">
        <w:t>ecommended to the Minister</w:t>
      </w:r>
      <w:bookmarkEnd w:id="11"/>
    </w:p>
    <w:p w:rsidR="00924FDD" w:rsidRPr="00924FDD" w:rsidRDefault="00924FDD" w:rsidP="00924FDD">
      <w:pPr>
        <w:pStyle w:val="BodyText"/>
      </w:pPr>
      <w:r>
        <w:t xml:space="preserve">No changes were made to the draft variation recommended to the Minister. </w:t>
      </w:r>
    </w:p>
    <w:p w:rsidR="00A66709" w:rsidRPr="00ED2121" w:rsidRDefault="00A66709" w:rsidP="00785E51">
      <w:pPr>
        <w:pStyle w:val="BodyText"/>
      </w:pPr>
      <w:r w:rsidRPr="00ED2121">
        <w:br w:type="page"/>
      </w:r>
    </w:p>
    <w:p w:rsidR="00021814" w:rsidRPr="00ED2121" w:rsidRDefault="004C55CB" w:rsidP="00021814">
      <w:pPr>
        <w:pStyle w:val="Head1"/>
        <w:numPr>
          <w:ilvl w:val="0"/>
          <w:numId w:val="1"/>
        </w:numPr>
        <w:tabs>
          <w:tab w:val="clear" w:pos="567"/>
        </w:tabs>
        <w:ind w:left="851" w:hanging="851"/>
      </w:pPr>
      <w:bookmarkStart w:id="12" w:name="_Toc400452756"/>
      <w:r w:rsidRPr="00ED2121">
        <w:t>VARIATION</w:t>
      </w:r>
      <w:bookmarkEnd w:id="12"/>
    </w:p>
    <w:p w:rsidR="00021814" w:rsidRPr="00ED2121" w:rsidRDefault="004C55CB" w:rsidP="00021814">
      <w:pPr>
        <w:pStyle w:val="Head2"/>
      </w:pPr>
      <w:bookmarkStart w:id="13" w:name="_Toc400452757"/>
      <w:bookmarkStart w:id="14" w:name="_Toc189989954"/>
      <w:r w:rsidRPr="00ED2121">
        <w:t>Variation to the Territory Plan</w:t>
      </w:r>
      <w:bookmarkEnd w:id="13"/>
      <w:r w:rsidRPr="00ED2121">
        <w:t xml:space="preserve"> </w:t>
      </w:r>
    </w:p>
    <w:bookmarkEnd w:id="14"/>
    <w:p w:rsidR="00785E51" w:rsidRPr="00ED2121" w:rsidRDefault="00A66709" w:rsidP="00785E51">
      <w:pPr>
        <w:pStyle w:val="BodyText"/>
      </w:pPr>
      <w:r w:rsidRPr="00ED2121">
        <w:t xml:space="preserve">The Territory Plan map is varied </w:t>
      </w:r>
      <w:r w:rsidR="00785E51" w:rsidRPr="00ED2121">
        <w:t>in all of the following ways:</w:t>
      </w:r>
    </w:p>
    <w:p w:rsidR="003C19A2" w:rsidRPr="00ED2121" w:rsidRDefault="003C19A2" w:rsidP="00C2344E">
      <w:pPr>
        <w:pStyle w:val="BodyText"/>
        <w:keepNext/>
        <w:spacing w:before="240"/>
      </w:pPr>
      <w:r w:rsidRPr="00ED2121">
        <w:t xml:space="preserve">Variation to the Turner Precinct Map </w:t>
      </w:r>
    </w:p>
    <w:p w:rsidR="003C19A2" w:rsidRPr="00ED2121" w:rsidRDefault="003C19A2" w:rsidP="003C19A2">
      <w:pPr>
        <w:pStyle w:val="TAeditorialitemgeneralheading"/>
        <w:keepNext/>
        <w:keepLines/>
      </w:pPr>
      <w:r w:rsidRPr="00ED2121">
        <w:t xml:space="preserve">Turner Precinct Map </w:t>
      </w:r>
    </w:p>
    <w:p w:rsidR="003C19A2" w:rsidRPr="00ED2121" w:rsidRDefault="003C19A2" w:rsidP="003C19A2">
      <w:pPr>
        <w:pStyle w:val="BodyText"/>
        <w:keepNext/>
      </w:pPr>
    </w:p>
    <w:p w:rsidR="000F639B" w:rsidRPr="0008555C" w:rsidRDefault="000F639B" w:rsidP="000F639B">
      <w:pPr>
        <w:pStyle w:val="TAeditorialinstructions"/>
        <w:keepNext/>
        <w:keepLines/>
      </w:pPr>
      <w:r>
        <w:t>Place MT4</w:t>
      </w:r>
      <w:r w:rsidRPr="0008555C">
        <w:t xml:space="preserve"> to the subject site on the current Turner Precinct Map. This will enable additional </w:t>
      </w:r>
      <w:r>
        <w:t xml:space="preserve">merit track development </w:t>
      </w:r>
      <w:r w:rsidRPr="0008555C">
        <w:t xml:space="preserve">to be </w:t>
      </w:r>
      <w:r>
        <w:t xml:space="preserve">applied </w:t>
      </w:r>
      <w:r w:rsidRPr="0008555C">
        <w:t xml:space="preserve">to the subject site. </w:t>
      </w:r>
    </w:p>
    <w:p w:rsidR="000F639B" w:rsidRDefault="000F639B" w:rsidP="008F49C1">
      <w:pPr>
        <w:pStyle w:val="TAeditorialinstructions"/>
        <w:keepNext/>
        <w:keepLines/>
      </w:pPr>
    </w:p>
    <w:p w:rsidR="00100E87" w:rsidRDefault="003C19A2" w:rsidP="00C2344E">
      <w:pPr>
        <w:pStyle w:val="TAeditorialinstructions"/>
        <w:keepNext/>
        <w:keepLines/>
      </w:pPr>
      <w:r w:rsidRPr="008D6290">
        <w:t>Substitute with Appendix A</w:t>
      </w:r>
    </w:p>
    <w:p w:rsidR="00785E51" w:rsidRPr="00ED2121" w:rsidRDefault="00785E51" w:rsidP="00C2344E">
      <w:pPr>
        <w:pStyle w:val="BodyText"/>
        <w:keepNext/>
        <w:spacing w:before="240"/>
      </w:pPr>
      <w:r w:rsidRPr="00ED2121">
        <w:t xml:space="preserve">Variation to the </w:t>
      </w:r>
      <w:r w:rsidR="003C19A2" w:rsidRPr="00ED2121">
        <w:t>Turner Precinct</w:t>
      </w:r>
      <w:r w:rsidRPr="00ED2121">
        <w:t xml:space="preserve"> Code</w:t>
      </w:r>
    </w:p>
    <w:p w:rsidR="00785E51" w:rsidRPr="00ED2121" w:rsidRDefault="003C19A2" w:rsidP="00785E51">
      <w:pPr>
        <w:pStyle w:val="TAeditorialitemgeneralheading"/>
      </w:pPr>
      <w:r w:rsidRPr="00ED2121">
        <w:t>Turner Precinct C</w:t>
      </w:r>
      <w:r w:rsidR="003C31B6" w:rsidRPr="00ED2121">
        <w:t>ode</w:t>
      </w:r>
    </w:p>
    <w:p w:rsidR="00785E51" w:rsidRPr="00ED2121" w:rsidRDefault="00785E51" w:rsidP="00785E51">
      <w:pPr>
        <w:pStyle w:val="BodyText"/>
      </w:pPr>
    </w:p>
    <w:p w:rsidR="00F37332" w:rsidRPr="0008555C" w:rsidRDefault="00F37332" w:rsidP="00C04012">
      <w:pPr>
        <w:pStyle w:val="TAeditorialinstructions"/>
        <w:keepNext/>
        <w:keepLines/>
      </w:pPr>
      <w:r>
        <w:t xml:space="preserve">Add </w:t>
      </w:r>
      <w:r w:rsidR="000F639B">
        <w:t>‘P</w:t>
      </w:r>
      <w:r w:rsidRPr="00C04012">
        <w:t>ublic transport facility</w:t>
      </w:r>
      <w:r w:rsidR="000F639B">
        <w:t>’</w:t>
      </w:r>
      <w:r w:rsidRPr="00C04012">
        <w:t xml:space="preserve"> </w:t>
      </w:r>
      <w:r>
        <w:t xml:space="preserve">as </w:t>
      </w:r>
      <w:r w:rsidR="00C04012">
        <w:t>merit track</w:t>
      </w:r>
      <w:r>
        <w:t xml:space="preserve"> development</w:t>
      </w:r>
      <w:r w:rsidRPr="0008555C">
        <w:t xml:space="preserve"> within the </w:t>
      </w:r>
      <w:r>
        <w:t>MT4</w:t>
      </w:r>
      <w:r w:rsidRPr="0008555C">
        <w:t xml:space="preserve"> boundary </w:t>
      </w:r>
      <w:r>
        <w:t>by amending Table 2</w:t>
      </w:r>
      <w:r w:rsidRPr="0008555C">
        <w:t xml:space="preserve"> </w:t>
      </w:r>
      <w:r w:rsidRPr="00C04012">
        <w:t>Additional merit track development of the Turner Precinct Map and Code</w:t>
      </w:r>
      <w:r w:rsidRPr="0008555C">
        <w:t>.</w:t>
      </w:r>
    </w:p>
    <w:p w:rsidR="00785E51" w:rsidRPr="00ED2121" w:rsidRDefault="00785E51" w:rsidP="00785E51">
      <w:pPr>
        <w:pStyle w:val="Header"/>
        <w:tabs>
          <w:tab w:val="clear" w:pos="4320"/>
          <w:tab w:val="clear" w:pos="8640"/>
        </w:tabs>
      </w:pPr>
    </w:p>
    <w:p w:rsidR="00785E51" w:rsidRPr="00ED2121" w:rsidRDefault="00F37332" w:rsidP="00785E51">
      <w:pPr>
        <w:pStyle w:val="Header"/>
        <w:tabs>
          <w:tab w:val="clear" w:pos="4320"/>
          <w:tab w:val="clear" w:pos="8640"/>
        </w:tabs>
      </w:pPr>
      <w:r>
        <w:rPr>
          <w:rFonts w:cs="Arial"/>
          <w:b/>
          <w:bCs/>
          <w:szCs w:val="24"/>
          <w:lang w:eastAsia="en-AU"/>
        </w:rPr>
        <w:t>Table 2 – Additional merit track development</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2552"/>
        <w:gridCol w:w="3827"/>
      </w:tblGrid>
      <w:tr w:rsidR="00F37332" w:rsidRPr="0008555C" w:rsidTr="009C3963">
        <w:trPr>
          <w:trHeight w:val="16"/>
        </w:trPr>
        <w:tc>
          <w:tcPr>
            <w:tcW w:w="1538" w:type="pct"/>
          </w:tcPr>
          <w:p w:rsidR="00F37332" w:rsidRPr="0008555C" w:rsidRDefault="00F37332" w:rsidP="009C3963">
            <w:pPr>
              <w:spacing w:before="60" w:after="60"/>
              <w:ind w:left="34"/>
              <w:rPr>
                <w:rFonts w:cs="Arial"/>
                <w:b/>
                <w:sz w:val="20"/>
              </w:rPr>
            </w:pPr>
            <w:r w:rsidRPr="0008555C">
              <w:rPr>
                <w:rFonts w:cs="Arial"/>
                <w:b/>
                <w:sz w:val="20"/>
              </w:rPr>
              <w:t>Suburb precinct map label</w:t>
            </w:r>
          </w:p>
        </w:tc>
        <w:tc>
          <w:tcPr>
            <w:tcW w:w="1385" w:type="pct"/>
          </w:tcPr>
          <w:p w:rsidR="00F37332" w:rsidRPr="0008555C" w:rsidRDefault="00F37332" w:rsidP="009C3963">
            <w:pPr>
              <w:spacing w:before="60" w:after="60"/>
              <w:ind w:left="34"/>
              <w:jc w:val="center"/>
              <w:rPr>
                <w:rFonts w:cs="Arial"/>
                <w:b/>
                <w:sz w:val="20"/>
              </w:rPr>
            </w:pPr>
            <w:r w:rsidRPr="0008555C">
              <w:rPr>
                <w:rFonts w:cs="Arial"/>
                <w:b/>
                <w:sz w:val="20"/>
              </w:rPr>
              <w:t>Zone</w:t>
            </w:r>
          </w:p>
        </w:tc>
        <w:tc>
          <w:tcPr>
            <w:tcW w:w="2077" w:type="pct"/>
          </w:tcPr>
          <w:p w:rsidR="00F37332" w:rsidRPr="0008555C" w:rsidRDefault="00F37332" w:rsidP="009C3963">
            <w:pPr>
              <w:spacing w:before="60" w:after="60"/>
              <w:ind w:left="34"/>
              <w:jc w:val="right"/>
              <w:rPr>
                <w:rFonts w:cs="Arial"/>
                <w:sz w:val="20"/>
              </w:rPr>
            </w:pPr>
            <w:r w:rsidRPr="0008555C">
              <w:rPr>
                <w:rFonts w:cs="Arial"/>
                <w:b/>
                <w:sz w:val="20"/>
              </w:rPr>
              <w:t>Development</w:t>
            </w:r>
          </w:p>
        </w:tc>
      </w:tr>
      <w:tr w:rsidR="00F37332" w:rsidRPr="0008555C" w:rsidTr="009C3963">
        <w:trPr>
          <w:trHeight w:val="16"/>
        </w:trPr>
        <w:tc>
          <w:tcPr>
            <w:tcW w:w="1538" w:type="pct"/>
            <w:vAlign w:val="center"/>
          </w:tcPr>
          <w:p w:rsidR="00F37332" w:rsidRPr="0008555C" w:rsidRDefault="00F37332" w:rsidP="009C3963">
            <w:pPr>
              <w:rPr>
                <w:rFonts w:cs="Arial"/>
                <w:sz w:val="20"/>
              </w:rPr>
            </w:pPr>
            <w:r>
              <w:rPr>
                <w:rFonts w:cs="Arial"/>
                <w:sz w:val="20"/>
              </w:rPr>
              <w:t>MT4</w:t>
            </w:r>
          </w:p>
        </w:tc>
        <w:tc>
          <w:tcPr>
            <w:tcW w:w="1385" w:type="pct"/>
            <w:vAlign w:val="center"/>
          </w:tcPr>
          <w:p w:rsidR="00F37332" w:rsidRPr="0008555C" w:rsidRDefault="00F37332" w:rsidP="009C3963">
            <w:pPr>
              <w:jc w:val="center"/>
              <w:rPr>
                <w:rFonts w:cs="Arial"/>
                <w:sz w:val="20"/>
              </w:rPr>
            </w:pPr>
            <w:r>
              <w:rPr>
                <w:rFonts w:cs="Arial"/>
                <w:sz w:val="20"/>
              </w:rPr>
              <w:t>PRZ1</w:t>
            </w:r>
          </w:p>
        </w:tc>
        <w:tc>
          <w:tcPr>
            <w:tcW w:w="2077" w:type="pct"/>
            <w:vAlign w:val="center"/>
          </w:tcPr>
          <w:p w:rsidR="00F37332" w:rsidRPr="0008555C" w:rsidRDefault="00F37332" w:rsidP="00F37332">
            <w:pPr>
              <w:spacing w:line="288" w:lineRule="auto"/>
              <w:jc w:val="right"/>
              <w:rPr>
                <w:rFonts w:cs="Arial"/>
                <w:i/>
                <w:noProof/>
                <w:sz w:val="20"/>
              </w:rPr>
            </w:pPr>
            <w:r>
              <w:rPr>
                <w:i/>
                <w:sz w:val="20"/>
              </w:rPr>
              <w:t>Public transport facility</w:t>
            </w:r>
          </w:p>
        </w:tc>
      </w:tr>
    </w:tbl>
    <w:p w:rsidR="00F37332" w:rsidRDefault="00F37332" w:rsidP="00100E87"/>
    <w:p w:rsidR="00785E51" w:rsidRPr="00ED2121" w:rsidRDefault="00785E51" w:rsidP="00785E51">
      <w:pPr>
        <w:pStyle w:val="BodyText"/>
        <w:rPr>
          <w:highlight w:val="yellow"/>
        </w:rPr>
      </w:pPr>
    </w:p>
    <w:p w:rsidR="00F361BB" w:rsidRDefault="00F361BB">
      <w:pPr>
        <w:rPr>
          <w:rFonts w:cs="Arial"/>
        </w:rPr>
      </w:pPr>
      <w:r>
        <w:br w:type="page"/>
      </w:r>
    </w:p>
    <w:p w:rsidR="00021814" w:rsidRPr="00ED2121" w:rsidRDefault="004C55CB" w:rsidP="00785E51">
      <w:pPr>
        <w:pStyle w:val="BodyText"/>
      </w:pPr>
      <w:r w:rsidRPr="00ED2121">
        <w:t>Interpretation service</w:t>
      </w:r>
    </w:p>
    <w:p w:rsidR="00021814" w:rsidRPr="00ED2121" w:rsidRDefault="00067AFA" w:rsidP="00785E51">
      <w:pPr>
        <w:pStyle w:val="BodyText"/>
      </w:pPr>
      <w:r w:rsidRPr="00191CCF">
        <w:rPr>
          <w:noProof/>
          <w:lang w:eastAsia="en-AU"/>
        </w:rPr>
        <w:drawing>
          <wp:inline distT="0" distB="0" distL="0" distR="0">
            <wp:extent cx="5343525" cy="3524250"/>
            <wp:effectExtent l="0" t="0" r="0" b="0"/>
            <wp:docPr id="5"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021814" w:rsidRPr="00ED2121" w:rsidRDefault="00021814" w:rsidP="00785E51">
      <w:pPr>
        <w:pStyle w:val="BodyText"/>
      </w:pPr>
    </w:p>
    <w:p w:rsidR="008F49C1" w:rsidRDefault="008F49C1" w:rsidP="00785E51">
      <w:pPr>
        <w:pStyle w:val="BodyText"/>
      </w:pPr>
    </w:p>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Pr="008F49C1" w:rsidRDefault="008F49C1" w:rsidP="008F49C1"/>
    <w:p w:rsidR="008F49C1" w:rsidRDefault="008F49C1" w:rsidP="008F49C1"/>
    <w:p w:rsidR="00021814" w:rsidRDefault="008F49C1" w:rsidP="008F49C1">
      <w:pPr>
        <w:tabs>
          <w:tab w:val="left" w:pos="5297"/>
        </w:tabs>
      </w:pPr>
      <w:r>
        <w:tab/>
      </w:r>
    </w:p>
    <w:p w:rsidR="008F49C1" w:rsidRDefault="008F49C1" w:rsidP="008F49C1">
      <w:pPr>
        <w:tabs>
          <w:tab w:val="left" w:pos="5297"/>
        </w:tabs>
      </w:pPr>
    </w:p>
    <w:p w:rsidR="008F49C1" w:rsidRDefault="008F49C1" w:rsidP="008F49C1">
      <w:pPr>
        <w:tabs>
          <w:tab w:val="left" w:pos="5297"/>
        </w:tabs>
      </w:pPr>
    </w:p>
    <w:p w:rsidR="00A01FA5" w:rsidRDefault="00A01FA5" w:rsidP="007A65DD">
      <w:pPr>
        <w:pStyle w:val="Head1"/>
        <w:tabs>
          <w:tab w:val="clear" w:pos="360"/>
        </w:tabs>
        <w:ind w:firstLine="0"/>
        <w:jc w:val="right"/>
        <w:sectPr w:rsidR="00A01FA5" w:rsidSect="00FF73CD">
          <w:footerReference w:type="default" r:id="rId18"/>
          <w:pgSz w:w="11906" w:h="16838"/>
          <w:pgMar w:top="1702" w:right="1700" w:bottom="1440" w:left="1560" w:header="708" w:footer="575" w:gutter="0"/>
          <w:pgNumType w:start="1"/>
          <w:cols w:space="708"/>
          <w:docGrid w:linePitch="360"/>
        </w:sectPr>
      </w:pPr>
    </w:p>
    <w:p w:rsidR="008F49C1" w:rsidRDefault="008F49C1" w:rsidP="007A65DD">
      <w:pPr>
        <w:pStyle w:val="Head1"/>
        <w:tabs>
          <w:tab w:val="clear" w:pos="360"/>
        </w:tabs>
        <w:ind w:firstLine="0"/>
        <w:jc w:val="right"/>
      </w:pPr>
      <w:bookmarkStart w:id="15" w:name="_Toc400452758"/>
      <w:r>
        <w:t>Appendix A</w:t>
      </w:r>
      <w:bookmarkEnd w:id="15"/>
    </w:p>
    <w:p w:rsidR="008F49C1" w:rsidRPr="008F49C1" w:rsidRDefault="00067AFA" w:rsidP="008F49C1">
      <w:pPr>
        <w:tabs>
          <w:tab w:val="left" w:pos="5297"/>
        </w:tabs>
      </w:pPr>
      <w:r w:rsidRPr="00191CCF">
        <w:rPr>
          <w:noProof/>
          <w:lang w:eastAsia="en-AU"/>
        </w:rPr>
        <w:drawing>
          <wp:inline distT="0" distB="0" distL="0" distR="0">
            <wp:extent cx="5486400" cy="7981950"/>
            <wp:effectExtent l="0" t="0" r="0" b="0"/>
            <wp:docPr id="6" name="Picture 5" descr="2014 07 10 Turner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 07 10 Turner Precinct M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981950"/>
                    </a:xfrm>
                    <a:prstGeom prst="rect">
                      <a:avLst/>
                    </a:prstGeom>
                    <a:noFill/>
                    <a:ln>
                      <a:noFill/>
                    </a:ln>
                  </pic:spPr>
                </pic:pic>
              </a:graphicData>
            </a:graphic>
          </wp:inline>
        </w:drawing>
      </w:r>
    </w:p>
    <w:sectPr w:rsidR="008F49C1" w:rsidRPr="008F49C1" w:rsidSect="00FF73CD">
      <w:footerReference w:type="default" r:id="rId20"/>
      <w:pgSz w:w="11906" w:h="16838"/>
      <w:pgMar w:top="1702" w:right="1700" w:bottom="1440" w:left="1560" w:header="708" w:footer="57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AFA" w:rsidRDefault="00067AFA">
      <w:r>
        <w:separator/>
      </w:r>
    </w:p>
  </w:endnote>
  <w:endnote w:type="continuationSeparator" w:id="0">
    <w:p w:rsidR="00067AFA" w:rsidRDefault="00067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63" w:rsidRDefault="009C3963" w:rsidP="00FF73CD">
    <w:pPr>
      <w:pStyle w:val="Footer"/>
      <w:tabs>
        <w:tab w:val="right" w:pos="6096"/>
      </w:tabs>
      <w:spacing w:after="60"/>
      <w:ind w:left="-284"/>
      <w:rPr>
        <w:sz w:val="20"/>
      </w:rPr>
    </w:pPr>
    <w:r w:rsidRPr="00FF73CD">
      <w:rPr>
        <w:sz w:val="20"/>
      </w:rPr>
      <w:t xml:space="preserve">Page </w:t>
    </w:r>
    <w:r w:rsidRPr="00FF73CD">
      <w:rPr>
        <w:sz w:val="20"/>
      </w:rPr>
      <w:fldChar w:fldCharType="begin"/>
    </w:r>
    <w:r w:rsidRPr="00FF73CD">
      <w:rPr>
        <w:sz w:val="20"/>
      </w:rPr>
      <w:instrText xml:space="preserve"> PAGE </w:instrText>
    </w:r>
    <w:r w:rsidRPr="00FF73CD">
      <w:rPr>
        <w:sz w:val="20"/>
      </w:rPr>
      <w:fldChar w:fldCharType="separate"/>
    </w:r>
    <w:r>
      <w:rPr>
        <w:noProof/>
        <w:sz w:val="20"/>
      </w:rPr>
      <w:t>ii</w:t>
    </w:r>
    <w:r w:rsidRPr="00FF73CD">
      <w:rPr>
        <w:sz w:val="20"/>
      </w:rPr>
      <w:fldChar w:fldCharType="end"/>
    </w:r>
    <w:r>
      <w:rPr>
        <w:sz w:val="20"/>
      </w:rPr>
      <w:tab/>
    </w:r>
    <w:r w:rsidRPr="00F43EE5">
      <w:rPr>
        <w:sz w:val="20"/>
        <w:highlight w:val="yellow"/>
      </w:rPr>
      <w:t>Draft Variation XXX</w:t>
    </w:r>
    <w:r w:rsidRPr="00FF73CD">
      <w:rPr>
        <w:sz w:val="20"/>
      </w:rPr>
      <w:t xml:space="preserve"> – recommended version</w:t>
    </w:r>
  </w:p>
  <w:p w:rsidR="009C3963" w:rsidRPr="00FF73CD" w:rsidRDefault="009C3963" w:rsidP="00FF73CD">
    <w:pPr>
      <w:pStyle w:val="Footer"/>
      <w:tabs>
        <w:tab w:val="right" w:pos="6096"/>
      </w:tabs>
      <w:ind w:left="-284"/>
      <w:jc w:val="center"/>
      <w:rPr>
        <w:sz w:val="20"/>
      </w:rPr>
    </w:pPr>
    <w:r w:rsidRPr="00F43EE5">
      <w:rPr>
        <w:sz w:val="20"/>
        <w:highlight w:val="yellow"/>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63" w:rsidRPr="00E1461C" w:rsidRDefault="009C3963" w:rsidP="00FF73CD">
    <w:pPr>
      <w:pStyle w:val="Footer"/>
      <w:tabs>
        <w:tab w:val="clear" w:pos="4153"/>
        <w:tab w:val="clear" w:pos="8306"/>
        <w:tab w:val="right" w:pos="6096"/>
      </w:tabs>
      <w:spacing w:after="60"/>
      <w:jc w:val="right"/>
      <w:rPr>
        <w:sz w:val="20"/>
      </w:rPr>
    </w:pPr>
    <w:r>
      <w:rPr>
        <w:sz w:val="20"/>
      </w:rPr>
      <w:t xml:space="preserve">              </w:t>
    </w:r>
    <w:r w:rsidRPr="00E1461C">
      <w:rPr>
        <w:sz w:val="20"/>
      </w:rPr>
      <w:t xml:space="preserve">Variation </w:t>
    </w:r>
    <w:r>
      <w:rPr>
        <w:sz w:val="20"/>
      </w:rPr>
      <w:t xml:space="preserve">No </w:t>
    </w:r>
    <w:r w:rsidRPr="00E1461C">
      <w:rPr>
        <w:sz w:val="20"/>
      </w:rPr>
      <w:t>309</w:t>
    </w:r>
    <w:r w:rsidRPr="00E1461C">
      <w:rPr>
        <w:sz w:val="20"/>
      </w:rPr>
      <w:tab/>
      <w:t xml:space="preserve"> Page </w:t>
    </w:r>
    <w:r w:rsidRPr="00E1461C">
      <w:rPr>
        <w:sz w:val="20"/>
      </w:rPr>
      <w:fldChar w:fldCharType="begin"/>
    </w:r>
    <w:r w:rsidRPr="00E1461C">
      <w:rPr>
        <w:sz w:val="20"/>
      </w:rPr>
      <w:instrText xml:space="preserve"> PAGE </w:instrText>
    </w:r>
    <w:r w:rsidRPr="00E1461C">
      <w:rPr>
        <w:sz w:val="20"/>
      </w:rPr>
      <w:fldChar w:fldCharType="separate"/>
    </w:r>
    <w:r w:rsidR="00D26B59">
      <w:rPr>
        <w:noProof/>
        <w:sz w:val="20"/>
      </w:rPr>
      <w:t>ii</w:t>
    </w:r>
    <w:r w:rsidRPr="00E1461C">
      <w:rPr>
        <w:sz w:val="20"/>
      </w:rPr>
      <w:fldChar w:fldCharType="end"/>
    </w:r>
  </w:p>
  <w:p w:rsidR="007C6AB7" w:rsidRDefault="007C6AB7" w:rsidP="00FF73CD">
    <w:pPr>
      <w:pStyle w:val="Footer"/>
      <w:tabs>
        <w:tab w:val="clear" w:pos="4153"/>
        <w:tab w:val="clear" w:pos="8306"/>
        <w:tab w:val="right" w:pos="6096"/>
      </w:tabs>
      <w:jc w:val="center"/>
      <w:rPr>
        <w:sz w:val="20"/>
      </w:rPr>
    </w:pPr>
  </w:p>
  <w:p w:rsidR="009C3963" w:rsidRPr="00D26B59" w:rsidRDefault="00D26B59" w:rsidP="00D26B59">
    <w:pPr>
      <w:pStyle w:val="Footer"/>
      <w:tabs>
        <w:tab w:val="clear" w:pos="4153"/>
        <w:tab w:val="clear" w:pos="8306"/>
        <w:tab w:val="right" w:pos="6096"/>
      </w:tabs>
      <w:jc w:val="center"/>
      <w:rPr>
        <w:rFonts w:cs="Arial"/>
        <w:sz w:val="14"/>
      </w:rPr>
    </w:pPr>
    <w:r w:rsidRPr="00D26B59">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63" w:rsidRDefault="009C3963" w:rsidP="00EB6185">
    <w:pPr>
      <w:pStyle w:val="Footer"/>
      <w:rPr>
        <w:rFonts w:cs="Arial"/>
        <w:sz w:val="18"/>
        <w:szCs w:val="18"/>
      </w:rPr>
    </w:pPr>
    <w:r>
      <w:rPr>
        <w:rFonts w:cs="Arial"/>
        <w:sz w:val="18"/>
        <w:szCs w:val="18"/>
      </w:rPr>
      <w:t>*Name amended under Legislation Act, s 60</w:t>
    </w:r>
  </w:p>
  <w:p w:rsidR="009C3963" w:rsidRPr="00D26B59" w:rsidRDefault="00D26B59" w:rsidP="00D26B59">
    <w:pPr>
      <w:pStyle w:val="Footer"/>
      <w:jc w:val="center"/>
      <w:rPr>
        <w:rFonts w:cs="Arial"/>
        <w:sz w:val="14"/>
      </w:rPr>
    </w:pPr>
    <w:r w:rsidRPr="00D26B59">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63" w:rsidRPr="00D26B59" w:rsidRDefault="00D26B59" w:rsidP="00D26B59">
    <w:pPr>
      <w:pStyle w:val="Footer"/>
      <w:jc w:val="center"/>
      <w:rPr>
        <w:rFonts w:cs="Arial"/>
        <w:sz w:val="14"/>
      </w:rPr>
    </w:pPr>
    <w:r w:rsidRPr="00D26B59">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AB7" w:rsidRDefault="009C3963" w:rsidP="00FF73CD">
    <w:pPr>
      <w:pStyle w:val="Footer"/>
      <w:tabs>
        <w:tab w:val="clear" w:pos="4153"/>
        <w:tab w:val="clear" w:pos="8306"/>
        <w:tab w:val="right" w:pos="6096"/>
      </w:tabs>
      <w:spacing w:after="60"/>
      <w:jc w:val="right"/>
      <w:rPr>
        <w:sz w:val="20"/>
      </w:rPr>
    </w:pPr>
    <w:r>
      <w:rPr>
        <w:sz w:val="20"/>
      </w:rPr>
      <w:t xml:space="preserve">          </w:t>
    </w:r>
    <w:r w:rsidRPr="00E1461C">
      <w:rPr>
        <w:sz w:val="20"/>
      </w:rPr>
      <w:t xml:space="preserve">Variation </w:t>
    </w:r>
    <w:r>
      <w:rPr>
        <w:sz w:val="20"/>
      </w:rPr>
      <w:t xml:space="preserve">No </w:t>
    </w:r>
    <w:r w:rsidRPr="00E1461C">
      <w:rPr>
        <w:sz w:val="20"/>
      </w:rPr>
      <w:t>309</w:t>
    </w:r>
    <w:r w:rsidRPr="00E1461C">
      <w:rPr>
        <w:sz w:val="20"/>
      </w:rPr>
      <w:tab/>
      <w:t xml:space="preserve"> Page </w:t>
    </w:r>
    <w:r w:rsidRPr="00E1461C">
      <w:rPr>
        <w:sz w:val="20"/>
      </w:rPr>
      <w:fldChar w:fldCharType="begin"/>
    </w:r>
    <w:r w:rsidRPr="00E1461C">
      <w:rPr>
        <w:sz w:val="20"/>
      </w:rPr>
      <w:instrText xml:space="preserve"> PAGE </w:instrText>
    </w:r>
    <w:r w:rsidRPr="00E1461C">
      <w:rPr>
        <w:sz w:val="20"/>
      </w:rPr>
      <w:fldChar w:fldCharType="separate"/>
    </w:r>
    <w:r w:rsidR="00F05237">
      <w:rPr>
        <w:noProof/>
        <w:sz w:val="20"/>
      </w:rPr>
      <w:t>7</w:t>
    </w:r>
    <w:r w:rsidRPr="00E1461C">
      <w:rPr>
        <w:sz w:val="20"/>
      </w:rPr>
      <w:fldChar w:fldCharType="end"/>
    </w:r>
  </w:p>
  <w:p w:rsidR="009C3963" w:rsidRPr="00D26B59" w:rsidRDefault="00D26B59" w:rsidP="00D26B59">
    <w:pPr>
      <w:pStyle w:val="Footer"/>
      <w:tabs>
        <w:tab w:val="clear" w:pos="4153"/>
        <w:tab w:val="clear" w:pos="8306"/>
        <w:tab w:val="right" w:pos="6096"/>
      </w:tabs>
      <w:spacing w:after="60"/>
      <w:jc w:val="center"/>
      <w:rPr>
        <w:rFonts w:cs="Arial"/>
        <w:sz w:val="14"/>
      </w:rPr>
    </w:pPr>
    <w:r w:rsidRPr="00D26B59">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63" w:rsidRPr="00D26B59" w:rsidRDefault="00D26B59" w:rsidP="00D26B59">
    <w:pPr>
      <w:pStyle w:val="Footer"/>
      <w:tabs>
        <w:tab w:val="clear" w:pos="4153"/>
        <w:tab w:val="clear" w:pos="8306"/>
        <w:tab w:val="right" w:pos="6096"/>
      </w:tabs>
      <w:spacing w:after="60"/>
      <w:jc w:val="center"/>
      <w:rPr>
        <w:rFonts w:cs="Arial"/>
        <w:sz w:val="14"/>
      </w:rPr>
    </w:pPr>
    <w:r w:rsidRPr="00D26B59">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AFA" w:rsidRDefault="00067AFA">
      <w:r>
        <w:separator/>
      </w:r>
    </w:p>
  </w:footnote>
  <w:footnote w:type="continuationSeparator" w:id="0">
    <w:p w:rsidR="00067AFA" w:rsidRDefault="00067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B59" w:rsidRDefault="00D26B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B59" w:rsidRDefault="00D26B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63" w:rsidRPr="00E1461C" w:rsidRDefault="009C3963" w:rsidP="00E1461C">
    <w:pPr>
      <w:pStyle w:val="Header"/>
      <w:spacing w:before="360"/>
      <w:rPr>
        <w:sz w:val="32"/>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63" w:rsidRPr="00E1461C" w:rsidRDefault="00067AFA" w:rsidP="00E1461C">
    <w:pPr>
      <w:pStyle w:val="Header"/>
      <w:spacing w:before="360"/>
      <w:rPr>
        <w:sz w:val="32"/>
        <w:szCs w:val="32"/>
      </w:rPr>
    </w:pPr>
    <w:r w:rsidRPr="00191CCF">
      <w:rPr>
        <w:noProof/>
        <w:lang w:eastAsia="en-AU"/>
      </w:rPr>
      <w:drawing>
        <wp:inline distT="0" distB="0" distL="0" distR="0">
          <wp:extent cx="1905000" cy="647700"/>
          <wp:effectExtent l="0" t="0" r="0" b="0"/>
          <wp:docPr id="2" name="Picture 3"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54420DE"/>
    <w:multiLevelType w:val="hybridMultilevel"/>
    <w:tmpl w:val="5BE82AA8"/>
    <w:lvl w:ilvl="0" w:tplc="4C42FC06">
      <w:start w:val="1"/>
      <w:numFmt w:val="bullet"/>
      <w:lvlText w:val=""/>
      <w:lvlJc w:val="left"/>
      <w:pPr>
        <w:tabs>
          <w:tab w:val="num" w:pos="720"/>
        </w:tabs>
        <w:ind w:left="720" w:hanging="360"/>
      </w:pPr>
      <w:rPr>
        <w:rFonts w:ascii="Symbol" w:hAnsi="Symbol" w:hint="default"/>
      </w:rPr>
    </w:lvl>
    <w:lvl w:ilvl="1" w:tplc="17F42C74">
      <w:start w:val="1"/>
      <w:numFmt w:val="decimal"/>
      <w:lvlText w:val="%2."/>
      <w:lvlJc w:val="left"/>
      <w:pPr>
        <w:tabs>
          <w:tab w:val="num" w:pos="1440"/>
        </w:tabs>
        <w:ind w:left="1440" w:hanging="360"/>
      </w:pPr>
      <w:rPr>
        <w:rFonts w:cs="Times New Roman"/>
      </w:rPr>
    </w:lvl>
    <w:lvl w:ilvl="2" w:tplc="E09414E2">
      <w:start w:val="1"/>
      <w:numFmt w:val="decimal"/>
      <w:lvlText w:val="%3."/>
      <w:lvlJc w:val="left"/>
      <w:pPr>
        <w:tabs>
          <w:tab w:val="num" w:pos="2160"/>
        </w:tabs>
        <w:ind w:left="2160" w:hanging="360"/>
      </w:pPr>
      <w:rPr>
        <w:rFonts w:cs="Times New Roman"/>
      </w:rPr>
    </w:lvl>
    <w:lvl w:ilvl="3" w:tplc="68B43E1C">
      <w:start w:val="1"/>
      <w:numFmt w:val="decimal"/>
      <w:lvlText w:val="%4."/>
      <w:lvlJc w:val="left"/>
      <w:pPr>
        <w:tabs>
          <w:tab w:val="num" w:pos="2880"/>
        </w:tabs>
        <w:ind w:left="2880" w:hanging="360"/>
      </w:pPr>
      <w:rPr>
        <w:rFonts w:cs="Times New Roman"/>
      </w:rPr>
    </w:lvl>
    <w:lvl w:ilvl="4" w:tplc="127EE704">
      <w:start w:val="1"/>
      <w:numFmt w:val="decimal"/>
      <w:lvlText w:val="%5."/>
      <w:lvlJc w:val="left"/>
      <w:pPr>
        <w:tabs>
          <w:tab w:val="num" w:pos="3600"/>
        </w:tabs>
        <w:ind w:left="3600" w:hanging="360"/>
      </w:pPr>
      <w:rPr>
        <w:rFonts w:cs="Times New Roman"/>
      </w:rPr>
    </w:lvl>
    <w:lvl w:ilvl="5" w:tplc="47F4B7FA">
      <w:start w:val="1"/>
      <w:numFmt w:val="decimal"/>
      <w:lvlText w:val="%6."/>
      <w:lvlJc w:val="left"/>
      <w:pPr>
        <w:tabs>
          <w:tab w:val="num" w:pos="4320"/>
        </w:tabs>
        <w:ind w:left="4320" w:hanging="360"/>
      </w:pPr>
      <w:rPr>
        <w:rFonts w:cs="Times New Roman"/>
      </w:rPr>
    </w:lvl>
    <w:lvl w:ilvl="6" w:tplc="850819B0">
      <w:start w:val="1"/>
      <w:numFmt w:val="decimal"/>
      <w:lvlText w:val="%7."/>
      <w:lvlJc w:val="left"/>
      <w:pPr>
        <w:tabs>
          <w:tab w:val="num" w:pos="5040"/>
        </w:tabs>
        <w:ind w:left="5040" w:hanging="360"/>
      </w:pPr>
      <w:rPr>
        <w:rFonts w:cs="Times New Roman"/>
      </w:rPr>
    </w:lvl>
    <w:lvl w:ilvl="7" w:tplc="CB82C612">
      <w:start w:val="1"/>
      <w:numFmt w:val="decimal"/>
      <w:lvlText w:val="%8."/>
      <w:lvlJc w:val="left"/>
      <w:pPr>
        <w:tabs>
          <w:tab w:val="num" w:pos="5760"/>
        </w:tabs>
        <w:ind w:left="5760" w:hanging="360"/>
      </w:pPr>
      <w:rPr>
        <w:rFonts w:cs="Times New Roman"/>
      </w:rPr>
    </w:lvl>
    <w:lvl w:ilvl="8" w:tplc="4F46816C">
      <w:start w:val="1"/>
      <w:numFmt w:val="decimal"/>
      <w:lvlText w:val="%9."/>
      <w:lvlJc w:val="left"/>
      <w:pPr>
        <w:tabs>
          <w:tab w:val="num" w:pos="6480"/>
        </w:tabs>
        <w:ind w:left="6480" w:hanging="360"/>
      </w:pPr>
      <w:rPr>
        <w:rFonts w:cs="Times New Roman"/>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C9D22ED"/>
    <w:multiLevelType w:val="hybridMultilevel"/>
    <w:tmpl w:val="1980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A4C0C9C"/>
    <w:multiLevelType w:val="hybridMultilevel"/>
    <w:tmpl w:val="E1EE06C2"/>
    <w:lvl w:ilvl="0" w:tplc="C7F0C738">
      <w:start w:val="1"/>
      <w:numFmt w:val="bullet"/>
      <w:lvlText w:val=""/>
      <w:lvlJc w:val="left"/>
      <w:pPr>
        <w:tabs>
          <w:tab w:val="num" w:pos="720"/>
        </w:tabs>
        <w:ind w:left="720" w:hanging="360"/>
      </w:pPr>
      <w:rPr>
        <w:rFonts w:ascii="Symbol" w:hAnsi="Symbol" w:hint="default"/>
      </w:rPr>
    </w:lvl>
    <w:lvl w:ilvl="1" w:tplc="2A30E9A6">
      <w:start w:val="1"/>
      <w:numFmt w:val="decimal"/>
      <w:lvlText w:val="%2."/>
      <w:lvlJc w:val="left"/>
      <w:pPr>
        <w:tabs>
          <w:tab w:val="num" w:pos="1440"/>
        </w:tabs>
        <w:ind w:left="1440" w:hanging="360"/>
      </w:pPr>
      <w:rPr>
        <w:rFonts w:cs="Times New Roman"/>
      </w:rPr>
    </w:lvl>
    <w:lvl w:ilvl="2" w:tplc="1C4A85B4">
      <w:start w:val="1"/>
      <w:numFmt w:val="decimal"/>
      <w:lvlText w:val="%3."/>
      <w:lvlJc w:val="left"/>
      <w:pPr>
        <w:tabs>
          <w:tab w:val="num" w:pos="2160"/>
        </w:tabs>
        <w:ind w:left="2160" w:hanging="360"/>
      </w:pPr>
      <w:rPr>
        <w:rFonts w:cs="Times New Roman"/>
      </w:rPr>
    </w:lvl>
    <w:lvl w:ilvl="3" w:tplc="D7768524">
      <w:start w:val="1"/>
      <w:numFmt w:val="decimal"/>
      <w:lvlText w:val="%4."/>
      <w:lvlJc w:val="left"/>
      <w:pPr>
        <w:tabs>
          <w:tab w:val="num" w:pos="2880"/>
        </w:tabs>
        <w:ind w:left="2880" w:hanging="360"/>
      </w:pPr>
      <w:rPr>
        <w:rFonts w:cs="Times New Roman"/>
      </w:rPr>
    </w:lvl>
    <w:lvl w:ilvl="4" w:tplc="5C5A46F6">
      <w:start w:val="1"/>
      <w:numFmt w:val="decimal"/>
      <w:lvlText w:val="%5."/>
      <w:lvlJc w:val="left"/>
      <w:pPr>
        <w:tabs>
          <w:tab w:val="num" w:pos="3600"/>
        </w:tabs>
        <w:ind w:left="3600" w:hanging="360"/>
      </w:pPr>
      <w:rPr>
        <w:rFonts w:cs="Times New Roman"/>
      </w:rPr>
    </w:lvl>
    <w:lvl w:ilvl="5" w:tplc="D7462BCA">
      <w:start w:val="1"/>
      <w:numFmt w:val="decimal"/>
      <w:lvlText w:val="%6."/>
      <w:lvlJc w:val="left"/>
      <w:pPr>
        <w:tabs>
          <w:tab w:val="num" w:pos="4320"/>
        </w:tabs>
        <w:ind w:left="4320" w:hanging="360"/>
      </w:pPr>
      <w:rPr>
        <w:rFonts w:cs="Times New Roman"/>
      </w:rPr>
    </w:lvl>
    <w:lvl w:ilvl="6" w:tplc="602CD1BA">
      <w:start w:val="1"/>
      <w:numFmt w:val="decimal"/>
      <w:lvlText w:val="%7."/>
      <w:lvlJc w:val="left"/>
      <w:pPr>
        <w:tabs>
          <w:tab w:val="num" w:pos="5040"/>
        </w:tabs>
        <w:ind w:left="5040" w:hanging="360"/>
      </w:pPr>
      <w:rPr>
        <w:rFonts w:cs="Times New Roman"/>
      </w:rPr>
    </w:lvl>
    <w:lvl w:ilvl="7" w:tplc="7096C25E">
      <w:start w:val="1"/>
      <w:numFmt w:val="decimal"/>
      <w:lvlText w:val="%8."/>
      <w:lvlJc w:val="left"/>
      <w:pPr>
        <w:tabs>
          <w:tab w:val="num" w:pos="5760"/>
        </w:tabs>
        <w:ind w:left="5760" w:hanging="360"/>
      </w:pPr>
      <w:rPr>
        <w:rFonts w:cs="Times New Roman"/>
      </w:rPr>
    </w:lvl>
    <w:lvl w:ilvl="8" w:tplc="43B279C8">
      <w:start w:val="1"/>
      <w:numFmt w:val="decimal"/>
      <w:lvlText w:val="%9."/>
      <w:lvlJc w:val="left"/>
      <w:pPr>
        <w:tabs>
          <w:tab w:val="num" w:pos="6480"/>
        </w:tabs>
        <w:ind w:left="6480" w:hanging="360"/>
      </w:pPr>
      <w:rPr>
        <w:rFonts w:cs="Times New Roman"/>
      </w:rPr>
    </w:lvl>
  </w:abstractNum>
  <w:abstractNum w:abstractNumId="6" w15:restartNumberingAfterBreak="0">
    <w:nsid w:val="22E5644D"/>
    <w:multiLevelType w:val="hybridMultilevel"/>
    <w:tmpl w:val="1F24299C"/>
    <w:lvl w:ilvl="0" w:tplc="0C090001">
      <w:numFmt w:val="bullet"/>
      <w:lvlText w:val=""/>
      <w:lvlJc w:val="left"/>
      <w:pPr>
        <w:ind w:left="720" w:hanging="360"/>
      </w:pPr>
      <w:rPr>
        <w:rFonts w:ascii="Symbol" w:eastAsia="Times New Roman"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7" w15:restartNumberingAfterBreak="0">
    <w:nsid w:val="29752F7C"/>
    <w:multiLevelType w:val="hybridMultilevel"/>
    <w:tmpl w:val="E4844C8C"/>
    <w:lvl w:ilvl="0" w:tplc="A2A6505E">
      <w:start w:val="1"/>
      <w:numFmt w:val="bullet"/>
      <w:lvlText w:val=""/>
      <w:lvlJc w:val="left"/>
      <w:pPr>
        <w:tabs>
          <w:tab w:val="num" w:pos="720"/>
        </w:tabs>
        <w:ind w:left="720" w:hanging="360"/>
      </w:pPr>
      <w:rPr>
        <w:rFonts w:ascii="Symbol" w:hAnsi="Symbol" w:hint="default"/>
      </w:rPr>
    </w:lvl>
    <w:lvl w:ilvl="1" w:tplc="9BEC2844">
      <w:start w:val="1"/>
      <w:numFmt w:val="bullet"/>
      <w:lvlText w:val="o"/>
      <w:lvlJc w:val="left"/>
      <w:pPr>
        <w:tabs>
          <w:tab w:val="num" w:pos="1440"/>
        </w:tabs>
        <w:ind w:left="1440" w:hanging="360"/>
      </w:pPr>
      <w:rPr>
        <w:rFonts w:ascii="Courier New" w:hAnsi="Courier New" w:hint="default"/>
      </w:rPr>
    </w:lvl>
    <w:lvl w:ilvl="2" w:tplc="107E25FC">
      <w:start w:val="1"/>
      <w:numFmt w:val="bullet"/>
      <w:lvlText w:val=""/>
      <w:lvlJc w:val="left"/>
      <w:pPr>
        <w:tabs>
          <w:tab w:val="num" w:pos="2160"/>
        </w:tabs>
        <w:ind w:left="2160" w:hanging="360"/>
      </w:pPr>
      <w:rPr>
        <w:rFonts w:ascii="Wingdings" w:hAnsi="Wingdings" w:hint="default"/>
      </w:rPr>
    </w:lvl>
    <w:lvl w:ilvl="3" w:tplc="A22C0DD0">
      <w:start w:val="1"/>
      <w:numFmt w:val="decimal"/>
      <w:lvlText w:val="%4."/>
      <w:lvlJc w:val="left"/>
      <w:pPr>
        <w:tabs>
          <w:tab w:val="num" w:pos="2880"/>
        </w:tabs>
        <w:ind w:left="2880" w:hanging="360"/>
      </w:pPr>
      <w:rPr>
        <w:rFonts w:cs="Times New Roman"/>
      </w:rPr>
    </w:lvl>
    <w:lvl w:ilvl="4" w:tplc="3B5240D6">
      <w:start w:val="1"/>
      <w:numFmt w:val="decimal"/>
      <w:lvlText w:val="%5."/>
      <w:lvlJc w:val="left"/>
      <w:pPr>
        <w:tabs>
          <w:tab w:val="num" w:pos="3600"/>
        </w:tabs>
        <w:ind w:left="3600" w:hanging="360"/>
      </w:pPr>
      <w:rPr>
        <w:rFonts w:cs="Times New Roman"/>
      </w:rPr>
    </w:lvl>
    <w:lvl w:ilvl="5" w:tplc="B6901FCE">
      <w:start w:val="1"/>
      <w:numFmt w:val="decimal"/>
      <w:lvlText w:val="%6."/>
      <w:lvlJc w:val="left"/>
      <w:pPr>
        <w:tabs>
          <w:tab w:val="num" w:pos="4320"/>
        </w:tabs>
        <w:ind w:left="4320" w:hanging="360"/>
      </w:pPr>
      <w:rPr>
        <w:rFonts w:cs="Times New Roman"/>
      </w:rPr>
    </w:lvl>
    <w:lvl w:ilvl="6" w:tplc="6494FCA6">
      <w:start w:val="1"/>
      <w:numFmt w:val="decimal"/>
      <w:lvlText w:val="%7."/>
      <w:lvlJc w:val="left"/>
      <w:pPr>
        <w:tabs>
          <w:tab w:val="num" w:pos="5040"/>
        </w:tabs>
        <w:ind w:left="5040" w:hanging="360"/>
      </w:pPr>
      <w:rPr>
        <w:rFonts w:cs="Times New Roman"/>
      </w:rPr>
    </w:lvl>
    <w:lvl w:ilvl="7" w:tplc="0E342282">
      <w:start w:val="1"/>
      <w:numFmt w:val="decimal"/>
      <w:lvlText w:val="%8."/>
      <w:lvlJc w:val="left"/>
      <w:pPr>
        <w:tabs>
          <w:tab w:val="num" w:pos="5760"/>
        </w:tabs>
        <w:ind w:left="5760" w:hanging="360"/>
      </w:pPr>
      <w:rPr>
        <w:rFonts w:cs="Times New Roman"/>
      </w:rPr>
    </w:lvl>
    <w:lvl w:ilvl="8" w:tplc="4A4A4840">
      <w:start w:val="1"/>
      <w:numFmt w:val="decimal"/>
      <w:lvlText w:val="%9."/>
      <w:lvlJc w:val="left"/>
      <w:pPr>
        <w:tabs>
          <w:tab w:val="num" w:pos="6480"/>
        </w:tabs>
        <w:ind w:left="6480" w:hanging="360"/>
      </w:pPr>
      <w:rPr>
        <w:rFonts w:cs="Times New Roman"/>
      </w:rPr>
    </w:lvl>
  </w:abstractNum>
  <w:abstractNum w:abstractNumId="8" w15:restartNumberingAfterBreak="0">
    <w:nsid w:val="2A966FBA"/>
    <w:multiLevelType w:val="hybridMultilevel"/>
    <w:tmpl w:val="7316838A"/>
    <w:lvl w:ilvl="0" w:tplc="0C090001">
      <w:numFmt w:val="bullet"/>
      <w:lvlText w:val=""/>
      <w:lvlJc w:val="left"/>
      <w:pPr>
        <w:ind w:left="720" w:hanging="360"/>
      </w:pPr>
      <w:rPr>
        <w:rFonts w:ascii="Symbol" w:eastAsia="Times New Roman"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0"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1" w15:restartNumberingAfterBreak="0">
    <w:nsid w:val="4E3E71F1"/>
    <w:multiLevelType w:val="multilevel"/>
    <w:tmpl w:val="F9B2D9F0"/>
    <w:lvl w:ilvl="0">
      <w:start w:val="1"/>
      <w:numFmt w:val="decimal"/>
      <w:pStyle w:val="hidden"/>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3" w15:restartNumberingAfterBreak="0">
    <w:nsid w:val="58142D10"/>
    <w:multiLevelType w:val="hybridMultilevel"/>
    <w:tmpl w:val="05000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D24BE4"/>
    <w:multiLevelType w:val="hybridMultilevel"/>
    <w:tmpl w:val="5FCEB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
  </w:num>
  <w:num w:numId="19">
    <w:abstractNumId w:val="0"/>
  </w:num>
  <w:num w:numId="20">
    <w:abstractNumId w:val="16"/>
  </w:num>
  <w:num w:numId="21">
    <w:abstractNumId w:val="14"/>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5"/>
  </w:num>
  <w:num w:numId="26">
    <w:abstractNumId w:val="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29E6"/>
    <w:rsid w:val="00014E7A"/>
    <w:rsid w:val="00021814"/>
    <w:rsid w:val="00035057"/>
    <w:rsid w:val="000371D4"/>
    <w:rsid w:val="000374B1"/>
    <w:rsid w:val="000610FB"/>
    <w:rsid w:val="00063DFA"/>
    <w:rsid w:val="00064A7D"/>
    <w:rsid w:val="00067AFA"/>
    <w:rsid w:val="0008555C"/>
    <w:rsid w:val="00095C6F"/>
    <w:rsid w:val="000E666F"/>
    <w:rsid w:val="000F639B"/>
    <w:rsid w:val="00100E87"/>
    <w:rsid w:val="00106A87"/>
    <w:rsid w:val="001220FA"/>
    <w:rsid w:val="00146718"/>
    <w:rsid w:val="001530C2"/>
    <w:rsid w:val="00157147"/>
    <w:rsid w:val="0018229A"/>
    <w:rsid w:val="00191CCF"/>
    <w:rsid w:val="001A2B50"/>
    <w:rsid w:val="001B3ACC"/>
    <w:rsid w:val="001C1E96"/>
    <w:rsid w:val="001D433F"/>
    <w:rsid w:val="001E3B95"/>
    <w:rsid w:val="00204E84"/>
    <w:rsid w:val="00222906"/>
    <w:rsid w:val="00280508"/>
    <w:rsid w:val="002A041A"/>
    <w:rsid w:val="002A13CE"/>
    <w:rsid w:val="002A155B"/>
    <w:rsid w:val="002C7588"/>
    <w:rsid w:val="002D1A7E"/>
    <w:rsid w:val="002D6B9F"/>
    <w:rsid w:val="002E2BF4"/>
    <w:rsid w:val="002E7D52"/>
    <w:rsid w:val="0030167D"/>
    <w:rsid w:val="00323BBC"/>
    <w:rsid w:val="003512D9"/>
    <w:rsid w:val="003616E8"/>
    <w:rsid w:val="00362324"/>
    <w:rsid w:val="00372115"/>
    <w:rsid w:val="003A57B5"/>
    <w:rsid w:val="003B0ABB"/>
    <w:rsid w:val="003B55CD"/>
    <w:rsid w:val="003C19A2"/>
    <w:rsid w:val="003C31B6"/>
    <w:rsid w:val="003C6984"/>
    <w:rsid w:val="003D18A1"/>
    <w:rsid w:val="003E0D9A"/>
    <w:rsid w:val="003F2AFB"/>
    <w:rsid w:val="003F4713"/>
    <w:rsid w:val="00411538"/>
    <w:rsid w:val="004144F6"/>
    <w:rsid w:val="00415F8B"/>
    <w:rsid w:val="00423EAD"/>
    <w:rsid w:val="00427A23"/>
    <w:rsid w:val="00441CB9"/>
    <w:rsid w:val="00442935"/>
    <w:rsid w:val="00444086"/>
    <w:rsid w:val="004614E9"/>
    <w:rsid w:val="004A75E7"/>
    <w:rsid w:val="004C55CB"/>
    <w:rsid w:val="00513C3B"/>
    <w:rsid w:val="005472E4"/>
    <w:rsid w:val="0055797B"/>
    <w:rsid w:val="00561DA3"/>
    <w:rsid w:val="00570C18"/>
    <w:rsid w:val="00570DE4"/>
    <w:rsid w:val="00572D1E"/>
    <w:rsid w:val="00577E74"/>
    <w:rsid w:val="00586FFE"/>
    <w:rsid w:val="005B17E4"/>
    <w:rsid w:val="005C6047"/>
    <w:rsid w:val="005D06F1"/>
    <w:rsid w:val="005F008E"/>
    <w:rsid w:val="005F7422"/>
    <w:rsid w:val="00601756"/>
    <w:rsid w:val="0061481D"/>
    <w:rsid w:val="006238F9"/>
    <w:rsid w:val="006463A1"/>
    <w:rsid w:val="0064676F"/>
    <w:rsid w:val="0065033D"/>
    <w:rsid w:val="006525D2"/>
    <w:rsid w:val="0067100F"/>
    <w:rsid w:val="00694EEB"/>
    <w:rsid w:val="006A5528"/>
    <w:rsid w:val="006A7707"/>
    <w:rsid w:val="006D02F6"/>
    <w:rsid w:val="006D0C50"/>
    <w:rsid w:val="006E0267"/>
    <w:rsid w:val="006E1FD9"/>
    <w:rsid w:val="006E25DD"/>
    <w:rsid w:val="006F26A2"/>
    <w:rsid w:val="0071211C"/>
    <w:rsid w:val="007237C4"/>
    <w:rsid w:val="007640DF"/>
    <w:rsid w:val="00785E51"/>
    <w:rsid w:val="00786544"/>
    <w:rsid w:val="007A2203"/>
    <w:rsid w:val="007A65DD"/>
    <w:rsid w:val="007B3B03"/>
    <w:rsid w:val="007C6AB7"/>
    <w:rsid w:val="007D29E6"/>
    <w:rsid w:val="007F2FAA"/>
    <w:rsid w:val="008075E3"/>
    <w:rsid w:val="00824665"/>
    <w:rsid w:val="00827BB2"/>
    <w:rsid w:val="00835AB7"/>
    <w:rsid w:val="00845B6A"/>
    <w:rsid w:val="00850449"/>
    <w:rsid w:val="008534D9"/>
    <w:rsid w:val="00875A72"/>
    <w:rsid w:val="00882992"/>
    <w:rsid w:val="00886AA3"/>
    <w:rsid w:val="008C0473"/>
    <w:rsid w:val="008C7D0E"/>
    <w:rsid w:val="008D6290"/>
    <w:rsid w:val="008D7BF6"/>
    <w:rsid w:val="008F01F1"/>
    <w:rsid w:val="008F49C1"/>
    <w:rsid w:val="00924FDD"/>
    <w:rsid w:val="009627CF"/>
    <w:rsid w:val="009851BA"/>
    <w:rsid w:val="00994ACD"/>
    <w:rsid w:val="009B417A"/>
    <w:rsid w:val="009C3963"/>
    <w:rsid w:val="009C421D"/>
    <w:rsid w:val="009D6F84"/>
    <w:rsid w:val="009E5999"/>
    <w:rsid w:val="009F03DE"/>
    <w:rsid w:val="00A0141C"/>
    <w:rsid w:val="00A01FA5"/>
    <w:rsid w:val="00A072AF"/>
    <w:rsid w:val="00A13376"/>
    <w:rsid w:val="00A23937"/>
    <w:rsid w:val="00A4685B"/>
    <w:rsid w:val="00A52C30"/>
    <w:rsid w:val="00A55E5C"/>
    <w:rsid w:val="00A638E3"/>
    <w:rsid w:val="00A66709"/>
    <w:rsid w:val="00A73A94"/>
    <w:rsid w:val="00AA3B1E"/>
    <w:rsid w:val="00AB0FF6"/>
    <w:rsid w:val="00AB4658"/>
    <w:rsid w:val="00AD3593"/>
    <w:rsid w:val="00AD57F8"/>
    <w:rsid w:val="00AE0C37"/>
    <w:rsid w:val="00AE2068"/>
    <w:rsid w:val="00AF2278"/>
    <w:rsid w:val="00B40605"/>
    <w:rsid w:val="00B53231"/>
    <w:rsid w:val="00B7460A"/>
    <w:rsid w:val="00B74DA1"/>
    <w:rsid w:val="00B804FE"/>
    <w:rsid w:val="00B84A3B"/>
    <w:rsid w:val="00BB5293"/>
    <w:rsid w:val="00BD0B2F"/>
    <w:rsid w:val="00BF3EBC"/>
    <w:rsid w:val="00BF4319"/>
    <w:rsid w:val="00C04012"/>
    <w:rsid w:val="00C045BF"/>
    <w:rsid w:val="00C0559F"/>
    <w:rsid w:val="00C05761"/>
    <w:rsid w:val="00C05EAC"/>
    <w:rsid w:val="00C06CFC"/>
    <w:rsid w:val="00C14A66"/>
    <w:rsid w:val="00C2344E"/>
    <w:rsid w:val="00C3193C"/>
    <w:rsid w:val="00C328F3"/>
    <w:rsid w:val="00C519E7"/>
    <w:rsid w:val="00C56A49"/>
    <w:rsid w:val="00C73A79"/>
    <w:rsid w:val="00C75892"/>
    <w:rsid w:val="00C8553F"/>
    <w:rsid w:val="00C8691A"/>
    <w:rsid w:val="00CF0150"/>
    <w:rsid w:val="00CF089E"/>
    <w:rsid w:val="00CF23F0"/>
    <w:rsid w:val="00D06BF6"/>
    <w:rsid w:val="00D226B7"/>
    <w:rsid w:val="00D26B59"/>
    <w:rsid w:val="00D333F8"/>
    <w:rsid w:val="00D4428F"/>
    <w:rsid w:val="00D705F9"/>
    <w:rsid w:val="00D760A6"/>
    <w:rsid w:val="00D80428"/>
    <w:rsid w:val="00D855C2"/>
    <w:rsid w:val="00D8578C"/>
    <w:rsid w:val="00D93017"/>
    <w:rsid w:val="00DA5F97"/>
    <w:rsid w:val="00DB012F"/>
    <w:rsid w:val="00DB4A52"/>
    <w:rsid w:val="00DC7B16"/>
    <w:rsid w:val="00DD2284"/>
    <w:rsid w:val="00DF7332"/>
    <w:rsid w:val="00E14208"/>
    <w:rsid w:val="00E1461C"/>
    <w:rsid w:val="00E41CAC"/>
    <w:rsid w:val="00E63854"/>
    <w:rsid w:val="00E6562A"/>
    <w:rsid w:val="00E66CA2"/>
    <w:rsid w:val="00E80A39"/>
    <w:rsid w:val="00E90080"/>
    <w:rsid w:val="00EA744B"/>
    <w:rsid w:val="00EB24D2"/>
    <w:rsid w:val="00EB6185"/>
    <w:rsid w:val="00EC0981"/>
    <w:rsid w:val="00ED2121"/>
    <w:rsid w:val="00EE6904"/>
    <w:rsid w:val="00EE7D3C"/>
    <w:rsid w:val="00EF3F02"/>
    <w:rsid w:val="00F05237"/>
    <w:rsid w:val="00F10097"/>
    <w:rsid w:val="00F361BB"/>
    <w:rsid w:val="00F37332"/>
    <w:rsid w:val="00F43EE5"/>
    <w:rsid w:val="00F4571B"/>
    <w:rsid w:val="00F45961"/>
    <w:rsid w:val="00F52998"/>
    <w:rsid w:val="00F809ED"/>
    <w:rsid w:val="00FC6FEE"/>
    <w:rsid w:val="00FF4F1E"/>
    <w:rsid w:val="00FF7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24CCCBF-635D-4037-8AED-9B1F131F2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rsid w:val="00A66709"/>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66709"/>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A66709"/>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570DE4"/>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66709"/>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A66709"/>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A66709"/>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570DE4"/>
    <w:rPr>
      <w:rFonts w:asciiTheme="majorHAnsi" w:eastAsiaTheme="majorEastAsia" w:hAnsiTheme="majorHAnsi" w:cs="Times New Roman"/>
      <w:b/>
      <w:bCs/>
      <w:i/>
      <w:iCs/>
      <w:color w:val="4F81BD" w:themeColor="accent1"/>
      <w:sz w:val="24"/>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autoRedefine/>
    <w:uiPriority w:val="39"/>
    <w:rsid w:val="00785E51"/>
    <w:pPr>
      <w:tabs>
        <w:tab w:val="left" w:pos="709"/>
        <w:tab w:val="right" w:leader="dot" w:pos="8364"/>
      </w:tabs>
      <w:spacing w:before="360"/>
      <w:ind w:right="-58"/>
    </w:pPr>
    <w:rPr>
      <w:b/>
      <w:caps/>
      <w:noProof/>
    </w:rPr>
  </w:style>
  <w:style w:type="paragraph" w:styleId="TOC2">
    <w:name w:val="toc 2"/>
    <w:basedOn w:val="Normal"/>
    <w:next w:val="Normal"/>
    <w:uiPriority w:val="39"/>
    <w:rsid w:val="00785E51"/>
    <w:pPr>
      <w:tabs>
        <w:tab w:val="left" w:pos="1418"/>
        <w:tab w:val="right" w:leader="dot" w:pos="8364"/>
      </w:tabs>
      <w:spacing w:before="240"/>
      <w:ind w:left="709" w:right="-58"/>
    </w:pPr>
    <w:rPr>
      <w:noProof/>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sid w:val="00785E51"/>
    <w:rPr>
      <w:rFonts w:ascii="Arial" w:hAnsi="Arial" w:cs="Arial"/>
      <w:sz w:val="24"/>
      <w:lang w:val="x-none" w:eastAsia="en-US"/>
    </w:rPr>
  </w:style>
  <w:style w:type="paragraph" w:styleId="BodyText">
    <w:name w:val="Body Text"/>
    <w:basedOn w:val="Normal"/>
    <w:link w:val="BodyTextChar"/>
    <w:uiPriority w:val="99"/>
    <w:qFormat/>
    <w:rsid w:val="00785E51"/>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lockText">
    <w:name w:val="Block Text"/>
    <w:basedOn w:val="Normal"/>
    <w:uiPriority w:val="99"/>
    <w:pPr>
      <w:spacing w:after="120"/>
      <w:ind w:left="1440" w:right="1440"/>
    </w:pPr>
  </w:style>
  <w:style w:type="paragraph" w:customStyle="1" w:styleId="hidden">
    <w:name w:val="hidden"/>
    <w:basedOn w:val="Normal"/>
    <w:next w:val="Normal"/>
    <w:pPr>
      <w:numPr>
        <w:numId w:val="1"/>
      </w:numPr>
    </w:pPr>
    <w:rPr>
      <w:rFonts w:cs="Arial"/>
      <w:vanish/>
      <w:color w:val="FF0000"/>
    </w:rPr>
  </w:style>
  <w:style w:type="paragraph" w:customStyle="1" w:styleId="Head1">
    <w:name w:val="Head 1"/>
    <w:basedOn w:val="Normal"/>
    <w:next w:val="BodyText"/>
    <w:rsid w:val="004C55CB"/>
    <w:pPr>
      <w:tabs>
        <w:tab w:val="num" w:pos="360"/>
        <w:tab w:val="num" w:pos="851"/>
      </w:tabs>
      <w:spacing w:after="240"/>
      <w:ind w:left="851" w:hanging="851"/>
    </w:pPr>
    <w:rPr>
      <w:b/>
      <w:sz w:val="32"/>
    </w:rPr>
  </w:style>
  <w:style w:type="paragraph" w:customStyle="1" w:styleId="Head2">
    <w:name w:val="Head 2"/>
    <w:basedOn w:val="Normal"/>
    <w:next w:val="BodyText"/>
    <w:rsid w:val="004C55CB"/>
    <w:pPr>
      <w:numPr>
        <w:ilvl w:val="1"/>
        <w:numId w:val="1"/>
      </w:numPr>
      <w:spacing w:after="240"/>
    </w:pPr>
    <w:rPr>
      <w:b/>
      <w:sz w:val="28"/>
    </w:rPr>
  </w:style>
  <w:style w:type="paragraph" w:customStyle="1" w:styleId="Head3">
    <w:name w:val="Head 3"/>
    <w:basedOn w:val="Normal"/>
    <w:next w:val="BodyText"/>
    <w:pPr>
      <w:numPr>
        <w:ilvl w:val="2"/>
        <w:numId w:val="1"/>
      </w:numPr>
      <w:spacing w:after="240"/>
    </w:pPr>
    <w:rPr>
      <w:b/>
    </w:rPr>
  </w:style>
  <w:style w:type="paragraph" w:customStyle="1" w:styleId="aDefpara">
    <w:name w:val="aDef para"/>
    <w:basedOn w:val="Normal"/>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link w:val="AmainChar"/>
    <w:pPr>
      <w:tabs>
        <w:tab w:val="right" w:pos="900"/>
        <w:tab w:val="left" w:pos="1100"/>
      </w:tabs>
      <w:spacing w:before="80" w:after="60"/>
      <w:ind w:left="1100" w:hanging="1100"/>
      <w:jc w:val="both"/>
      <w:outlineLvl w:val="5"/>
    </w:pPr>
    <w:rPr>
      <w:rFonts w:ascii="Times New Roman" w:hAnsi="Times New Roman"/>
      <w:szCs w:val="2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601756"/>
    <w:rPr>
      <w:rFonts w:ascii="Arial" w:hAnsi="Arial" w:cs="Times New Roman"/>
      <w:sz w:val="24"/>
      <w:lang w:val="x-none" w:eastAsia="en-US"/>
    </w:rPr>
  </w:style>
  <w:style w:type="character" w:customStyle="1" w:styleId="CharChar1">
    <w:name w:val="Char Char1"/>
    <w:basedOn w:val="DefaultParagraphFont"/>
    <w:semiHidden/>
    <w:locked/>
    <w:rPr>
      <w:rFonts w:ascii="Arial" w:hAnsi="Arial" w:cs="Arial"/>
      <w:sz w:val="24"/>
      <w:lang w:val="en-AU" w:eastAsia="en-US" w:bidi="ar-SA"/>
    </w:rPr>
  </w:style>
  <w:style w:type="character" w:customStyle="1" w:styleId="AmainChar">
    <w:name w:val="A main Char"/>
    <w:basedOn w:val="DefaultParagraphFont"/>
    <w:link w:val="Amain"/>
    <w:locked/>
    <w:rPr>
      <w:rFonts w:cs="Times New Roman"/>
      <w:sz w:val="24"/>
      <w:szCs w:val="24"/>
      <w:lang w:val="en-AU" w:eastAsia="en-US" w:bidi="ar-SA"/>
    </w:rPr>
  </w:style>
  <w:style w:type="paragraph" w:styleId="BalloonText">
    <w:name w:val="Balloon Text"/>
    <w:basedOn w:val="Normal"/>
    <w:link w:val="BalloonTextChar"/>
    <w:uiPriority w:val="99"/>
    <w:rsid w:val="00785E51"/>
    <w:rPr>
      <w:rFonts w:ascii="Tahoma" w:hAnsi="Tahoma" w:cs="Tahoma"/>
      <w:sz w:val="16"/>
      <w:szCs w:val="16"/>
    </w:rPr>
  </w:style>
  <w:style w:type="character" w:customStyle="1" w:styleId="BalloonTextChar">
    <w:name w:val="Balloon Text Char"/>
    <w:basedOn w:val="DefaultParagraphFont"/>
    <w:link w:val="BalloonText"/>
    <w:uiPriority w:val="99"/>
    <w:locked/>
    <w:rsid w:val="00785E51"/>
    <w:rPr>
      <w:rFonts w:ascii="Tahoma" w:hAnsi="Tahoma" w:cs="Tahoma"/>
      <w:sz w:val="16"/>
      <w:szCs w:val="16"/>
      <w:lang w:val="x-none" w:eastAsia="en-US"/>
    </w:rPr>
  </w:style>
  <w:style w:type="paragraph" w:customStyle="1" w:styleId="TAfiguretext">
    <w:name w:val="TA figure text"/>
    <w:basedOn w:val="Normal"/>
    <w:rsid w:val="00570DE4"/>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570DE4"/>
    <w:pPr>
      <w:numPr>
        <w:numId w:val="14"/>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paragraph" w:customStyle="1" w:styleId="TAeditorialinstructions">
    <w:name w:val="TA editorial instructions"/>
    <w:basedOn w:val="Normal"/>
    <w:rsid w:val="00570DE4"/>
    <w:pPr>
      <w:ind w:left="720"/>
    </w:pPr>
    <w:rPr>
      <w:i/>
      <w:iCs/>
      <w:szCs w:val="24"/>
      <w:lang w:eastAsia="en-AU"/>
    </w:rPr>
  </w:style>
  <w:style w:type="paragraph" w:customStyle="1" w:styleId="TAsubheadinglocationinterritoryplan">
    <w:name w:val="TA sub heading location in territory plan"/>
    <w:basedOn w:val="Heading4"/>
    <w:rsid w:val="00570DE4"/>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rsid w:val="00570DE4"/>
    <w:pPr>
      <w:numPr>
        <w:ilvl w:val="1"/>
        <w:numId w:val="15"/>
      </w:numPr>
      <w:spacing w:before="60" w:after="60"/>
    </w:pPr>
    <w:rPr>
      <w:rFonts w:cs="Arial"/>
      <w:b/>
      <w:bCs/>
      <w:sz w:val="20"/>
    </w:rPr>
  </w:style>
  <w:style w:type="paragraph" w:customStyle="1" w:styleId="codeRuleCriteria">
    <w:name w:val="codeRuleCriteria"/>
    <w:basedOn w:val="Normal"/>
    <w:rsid w:val="00570DE4"/>
    <w:pPr>
      <w:spacing w:before="60" w:after="60" w:line="288" w:lineRule="auto"/>
    </w:pPr>
    <w:rPr>
      <w:rFonts w:cs="Arial"/>
      <w:sz w:val="20"/>
    </w:rPr>
  </w:style>
  <w:style w:type="paragraph" w:customStyle="1" w:styleId="codeList">
    <w:name w:val="codeList"/>
    <w:basedOn w:val="codeRuleCriteria"/>
    <w:rsid w:val="00570DE4"/>
    <w:pPr>
      <w:numPr>
        <w:numId w:val="16"/>
      </w:numPr>
    </w:pPr>
  </w:style>
  <w:style w:type="paragraph" w:customStyle="1" w:styleId="codeList2">
    <w:name w:val="codeList2"/>
    <w:basedOn w:val="codeList"/>
    <w:rsid w:val="00570DE4"/>
    <w:pPr>
      <w:numPr>
        <w:ilvl w:val="1"/>
      </w:numPr>
      <w:spacing w:before="0" w:after="0" w:line="240" w:lineRule="auto"/>
    </w:pPr>
  </w:style>
  <w:style w:type="paragraph" w:customStyle="1" w:styleId="codeRuleNone">
    <w:name w:val="codeRuleNone"/>
    <w:basedOn w:val="codeRuleCriteria"/>
    <w:rsid w:val="00570DE4"/>
  </w:style>
  <w:style w:type="paragraph" w:customStyle="1" w:styleId="hiddenText">
    <w:name w:val="hiddenText"/>
    <w:basedOn w:val="Normal"/>
    <w:rsid w:val="00570DE4"/>
    <w:pPr>
      <w:spacing w:before="120" w:line="288" w:lineRule="auto"/>
    </w:pPr>
    <w:rPr>
      <w:rFonts w:cs="Arial"/>
      <w:vanish/>
      <w:sz w:val="20"/>
    </w:rPr>
  </w:style>
  <w:style w:type="paragraph" w:styleId="TOC3">
    <w:name w:val="toc 3"/>
    <w:basedOn w:val="Normal"/>
    <w:next w:val="Normal"/>
    <w:autoRedefine/>
    <w:uiPriority w:val="39"/>
    <w:rsid w:val="00F45961"/>
    <w:pPr>
      <w:tabs>
        <w:tab w:val="left" w:pos="2268"/>
        <w:tab w:val="right" w:pos="8364"/>
      </w:tabs>
      <w:spacing w:before="240"/>
      <w:ind w:left="1418" w:right="-58"/>
    </w:pPr>
    <w:rPr>
      <w:noProof/>
    </w:rPr>
  </w:style>
  <w:style w:type="paragraph" w:customStyle="1" w:styleId="TAsectionheading">
    <w:name w:val="TA section heading"/>
    <w:basedOn w:val="Heading1"/>
    <w:next w:val="Head3"/>
    <w:rsid w:val="00A66709"/>
    <w:pPr>
      <w:keepLines w:val="0"/>
      <w:numPr>
        <w:numId w:val="19"/>
      </w:numPr>
      <w:tabs>
        <w:tab w:val="left" w:pos="720"/>
      </w:tabs>
      <w:spacing w:before="0" w:after="240"/>
    </w:pPr>
    <w:rPr>
      <w:rFonts w:ascii="Arial" w:eastAsia="Times New Roman" w:hAnsi="Arial" w:cs="Arial"/>
      <w:color w:val="auto"/>
      <w:kern w:val="32"/>
      <w:sz w:val="32"/>
      <w:szCs w:val="32"/>
      <w:lang w:eastAsia="en-AU"/>
    </w:rPr>
  </w:style>
  <w:style w:type="paragraph" w:customStyle="1" w:styleId="TAsectionheading2">
    <w:name w:val="TA section heading 2"/>
    <w:basedOn w:val="Heading2"/>
    <w:rsid w:val="00A66709"/>
    <w:pPr>
      <w:keepNext w:val="0"/>
      <w:keepLines w:val="0"/>
      <w:numPr>
        <w:ilvl w:val="1"/>
        <w:numId w:val="19"/>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A66709"/>
    <w:pPr>
      <w:keepNext w:val="0"/>
      <w:keepLines w:val="0"/>
      <w:numPr>
        <w:ilvl w:val="2"/>
        <w:numId w:val="19"/>
      </w:numPr>
      <w:tabs>
        <w:tab w:val="left" w:pos="720"/>
        <w:tab w:val="left" w:pos="1440"/>
      </w:tabs>
      <w:spacing w:before="0" w:after="120" w:line="360" w:lineRule="auto"/>
    </w:pPr>
    <w:rPr>
      <w:rFonts w:ascii="Arial" w:eastAsia="Times New Roman" w:hAnsi="Arial" w:cs="Arial"/>
      <w:bCs w:val="0"/>
      <w:color w:val="auto"/>
      <w:szCs w:val="24"/>
      <w:lang w:eastAsia="en-AU"/>
    </w:rPr>
  </w:style>
  <w:style w:type="paragraph" w:customStyle="1" w:styleId="TAsectionheading4">
    <w:name w:val="TA section heading 4"/>
    <w:basedOn w:val="TAsectionheading3"/>
    <w:rsid w:val="00A66709"/>
    <w:pPr>
      <w:numPr>
        <w:ilvl w:val="3"/>
      </w:numPr>
    </w:pPr>
  </w:style>
  <w:style w:type="character" w:styleId="FollowedHyperlink">
    <w:name w:val="FollowedHyperlink"/>
    <w:basedOn w:val="DefaultParagraphFont"/>
    <w:uiPriority w:val="99"/>
    <w:rsid w:val="000E666F"/>
    <w:rPr>
      <w:rFonts w:cs="Times New Roman"/>
      <w:color w:val="800080" w:themeColor="followedHyperlink"/>
      <w:u w:val="single"/>
    </w:rPr>
  </w:style>
  <w:style w:type="paragraph" w:customStyle="1" w:styleId="TATitleexplanatoryheading">
    <w:name w:val="TA Title explanatory heading"/>
    <w:basedOn w:val="Normal"/>
    <w:rsid w:val="00095C6F"/>
    <w:pPr>
      <w:jc w:val="center"/>
    </w:pPr>
    <w:rPr>
      <w:rFonts w:cs="Arial"/>
      <w:sz w:val="40"/>
      <w:szCs w:val="40"/>
      <w:lang w:eastAsia="en-AU"/>
    </w:rPr>
  </w:style>
  <w:style w:type="paragraph" w:customStyle="1" w:styleId="StyleBodyText26ptBoldCenteredLeft1cmRight1cm">
    <w:name w:val="Style Body Text + 26 pt Bold Centered Left:  1 cm Right:  1 cm..."/>
    <w:basedOn w:val="BodyText"/>
    <w:rsid w:val="001E3B95"/>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bodyText0">
    <w:name w:val="bodyText"/>
    <w:basedOn w:val="Normal"/>
    <w:rsid w:val="00785E51"/>
    <w:pPr>
      <w:spacing w:before="120" w:line="288" w:lineRule="auto"/>
    </w:pPr>
    <w:rPr>
      <w:rFonts w:cs="Arial"/>
      <w:sz w:val="20"/>
    </w:rPr>
  </w:style>
  <w:style w:type="paragraph" w:customStyle="1" w:styleId="StylebodyTextItalicCentered">
    <w:name w:val="Style bodyText + Italic Centered"/>
    <w:basedOn w:val="Normal"/>
    <w:rsid w:val="00785E51"/>
    <w:pPr>
      <w:spacing w:before="120" w:line="288" w:lineRule="auto"/>
      <w:jc w:val="center"/>
    </w:pPr>
    <w:rPr>
      <w:i/>
      <w:iCs/>
    </w:rPr>
  </w:style>
  <w:style w:type="paragraph" w:customStyle="1" w:styleId="ContentsTitle">
    <w:name w:val="ContentsTitle"/>
    <w:basedOn w:val="Heading2"/>
    <w:next w:val="BodyText"/>
    <w:rsid w:val="00785E51"/>
    <w:pPr>
      <w:keepLines w:val="0"/>
      <w:spacing w:before="120" w:after="120"/>
    </w:pPr>
    <w:rPr>
      <w:rFonts w:ascii="Arial" w:eastAsia="Times New Roman" w:hAnsi="Arial" w:cs="Arial"/>
      <w:color w:val="auto"/>
      <w:sz w:val="28"/>
      <w:szCs w:val="20"/>
    </w:rPr>
  </w:style>
  <w:style w:type="paragraph" w:customStyle="1" w:styleId="TAACTPLAlogo">
    <w:name w:val="TA ACTPLA logo"/>
    <w:basedOn w:val="Footer"/>
    <w:rsid w:val="00D760A6"/>
    <w:pPr>
      <w:jc w:val="center"/>
    </w:pPr>
    <w:rPr>
      <w:rFonts w:ascii="Times New Roman" w:hAnsi="Times New Roman"/>
      <w:szCs w:val="24"/>
      <w:lang w:eastAsia="en-AU"/>
    </w:rPr>
  </w:style>
  <w:style w:type="paragraph" w:styleId="ListParagraph">
    <w:name w:val="List Paragraph"/>
    <w:basedOn w:val="Normal"/>
    <w:uiPriority w:val="34"/>
    <w:qFormat/>
    <w:rsid w:val="00F37332"/>
    <w:pPr>
      <w:spacing w:after="200" w:line="276" w:lineRule="auto"/>
      <w:ind w:left="720"/>
      <w:contextualSpacing/>
    </w:pPr>
    <w:rPr>
      <w:rFonts w:asciiTheme="minorHAnsi" w:hAnsiTheme="minorHAnsi"/>
      <w:sz w:val="22"/>
      <w:szCs w:val="22"/>
    </w:rPr>
  </w:style>
  <w:style w:type="paragraph" w:customStyle="1" w:styleId="TABodytextinstructioncontentsubtitle">
    <w:name w:val="TA Body text instruction content sub title"/>
    <w:basedOn w:val="BodyText"/>
    <w:rsid w:val="00100E87"/>
    <w:pPr>
      <w:tabs>
        <w:tab w:val="left" w:pos="720"/>
        <w:tab w:val="left" w:pos="1440"/>
      </w:tabs>
      <w:ind w:left="720"/>
    </w:pPr>
    <w:rPr>
      <w:rFonts w:cs="Times New Roman"/>
      <w:b/>
      <w:sz w:val="20"/>
      <w:szCs w:val="24"/>
      <w:lang w:eastAsia="en-AU"/>
    </w:rPr>
  </w:style>
  <w:style w:type="paragraph" w:styleId="Title">
    <w:name w:val="Title"/>
    <w:basedOn w:val="Normal"/>
    <w:link w:val="TitleChar"/>
    <w:uiPriority w:val="10"/>
    <w:qFormat/>
    <w:rsid w:val="0064676F"/>
    <w:pPr>
      <w:ind w:left="284" w:right="471"/>
      <w:jc w:val="center"/>
    </w:pPr>
    <w:rPr>
      <w:b/>
      <w:sz w:val="26"/>
    </w:rPr>
  </w:style>
  <w:style w:type="character" w:customStyle="1" w:styleId="TitleChar">
    <w:name w:val="Title Char"/>
    <w:basedOn w:val="DefaultParagraphFont"/>
    <w:link w:val="Title"/>
    <w:uiPriority w:val="10"/>
    <w:locked/>
    <w:rsid w:val="0064676F"/>
    <w:rPr>
      <w:rFonts w:ascii="Arial" w:hAnsi="Arial" w:cs="Times New Roman"/>
      <w:b/>
      <w:sz w:val="26"/>
      <w:lang w:val="x-none" w:eastAsia="en-US"/>
    </w:rPr>
  </w:style>
  <w:style w:type="paragraph" w:customStyle="1" w:styleId="TAtitlepageplanninganddevelopmentact">
    <w:name w:val="TA title page planning and development act"/>
    <w:basedOn w:val="BodyText"/>
    <w:link w:val="TAtitlepageplanninganddevelopmentactCharChar"/>
    <w:rsid w:val="0064676F"/>
    <w:pPr>
      <w:keepLines w:val="0"/>
      <w:tabs>
        <w:tab w:val="left" w:pos="720"/>
        <w:tab w:val="left" w:pos="1440"/>
      </w:tabs>
      <w:spacing w:line="240" w:lineRule="auto"/>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sid w:val="0064676F"/>
    <w:rPr>
      <w:rFonts w:ascii="Arial" w:hAnsi="Arial" w:cs="Arial"/>
      <w:sz w:val="24"/>
      <w:szCs w:val="24"/>
    </w:rPr>
  </w:style>
  <w:style w:type="paragraph" w:customStyle="1" w:styleId="Billname">
    <w:name w:val="Billname"/>
    <w:basedOn w:val="Normal"/>
    <w:rsid w:val="00E66CA2"/>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E66CA2"/>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E66CA2"/>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E66CA2"/>
    <w:pPr>
      <w:tabs>
        <w:tab w:val="left" w:pos="2600"/>
      </w:tabs>
      <w:spacing w:before="200" w:after="60" w:line="276" w:lineRule="auto"/>
      <w:jc w:val="both"/>
    </w:pPr>
    <w:rPr>
      <w:rFonts w:asciiTheme="minorHAnsi" w:hAnsiTheme="minorHAns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6517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1126</Words>
  <Characters>5798</Characters>
  <Application>Microsoft Office Word</Application>
  <DocSecurity>0</DocSecurity>
  <Lines>223</Lines>
  <Paragraphs>94</Paragraphs>
  <ScaleCrop>false</ScaleCrop>
  <HeadingPairs>
    <vt:vector size="2" baseType="variant">
      <vt:variant>
        <vt:lpstr>Title</vt:lpstr>
      </vt:variant>
      <vt:variant>
        <vt:i4>1</vt:i4>
      </vt:variant>
    </vt:vector>
  </HeadingPairs>
  <TitlesOfParts>
    <vt:vector size="1" baseType="lpstr">
      <vt:lpstr>Draft variation document revised/submitted to minister s69</vt:lpstr>
    </vt:vector>
  </TitlesOfParts>
  <Company>ACT Planning and Land Authority</Company>
  <LinksUpToDate>false</LinksUpToDate>
  <CharactersWithSpaces>6869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document revised/submitted to minister s69</dc:title>
  <dc:subject/>
  <dc:creator>ACT Government</dc:creator>
  <cp:keywords/>
  <dc:description/>
  <cp:lastModifiedBy>PCODCS</cp:lastModifiedBy>
  <cp:revision>5</cp:revision>
  <cp:lastPrinted>2012-06-15T01:40:00Z</cp:lastPrinted>
  <dcterms:created xsi:type="dcterms:W3CDTF">2018-09-14T00:11:00Z</dcterms:created>
  <dcterms:modified xsi:type="dcterms:W3CDTF">2018-09-14T00:11:00Z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A9995631</vt:lpwstr>
  </property>
  <property fmtid="{D5CDD505-2E9C-101B-9397-08002B2CF9AE}" pid="4" name="Objective-Title">
    <vt:lpwstr>Attachment A - Approval Instrument (NI) and Final Variation - V309</vt:lpwstr>
  </property>
  <property fmtid="{D5CDD505-2E9C-101B-9397-08002B2CF9AE}" pid="5" name="Objective-Comment">
    <vt:lpwstr/>
  </property>
  <property fmtid="{D5CDD505-2E9C-101B-9397-08002B2CF9AE}" pid="6" name="Objective-CreationStamp">
    <vt:filetime>2014-10-06T14:00:00Z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2015-07-29T14:00:00Z</vt:filetime>
  </property>
  <property fmtid="{D5CDD505-2E9C-101B-9397-08002B2CF9AE}" pid="10" name="Objective-ModificationStamp">
    <vt:filetime>2015-07-29T14:00:00Z</vt:filetime>
  </property>
  <property fmtid="{D5CDD505-2E9C-101B-9397-08002B2CF9AE}" pid="11" name="Objective-Owner">
    <vt:lpwstr>Yuyan Wei</vt:lpwstr>
  </property>
  <property fmtid="{D5CDD505-2E9C-101B-9397-08002B2CF9AE}" pid="12" name="Objective-Path">
    <vt:lpwstr>Whole of ACT Government:EPD - Environment and Planning Directorate:DIVISION - Planning Delivery:12. Planning Delivery - BRANCH - Territory Plan:01 Full variations:01 Active Variations (Full):V309 - Turner section 25 block 8 - City West Bus Layover - TERRI</vt:lpwstr>
  </property>
  <property fmtid="{D5CDD505-2E9C-101B-9397-08002B2CF9AE}" pid="13" name="Objective-Parent">
    <vt:lpwstr>03 NI- Approval Instrument</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1-2011/02755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