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5D65" w:rsidRDefault="00C95D65" w:rsidP="00C95D65">
      <w:pPr>
        <w:pStyle w:val="Header"/>
        <w:spacing w:before="120"/>
        <w:rPr>
          <w:rFonts w:cs="Arial"/>
        </w:rPr>
      </w:pPr>
      <w:bookmarkStart w:id="0" w:name="_GoBack"/>
      <w:bookmarkEnd w:id="0"/>
      <w:r>
        <w:rPr>
          <w:rFonts w:cs="Arial"/>
        </w:rPr>
        <w:t>Australian Capital Territory</w:t>
      </w:r>
    </w:p>
    <w:p w:rsidR="00C95D65" w:rsidRPr="00DF4E6D" w:rsidRDefault="00C95D65" w:rsidP="00C95D65">
      <w:pPr>
        <w:pStyle w:val="Billname"/>
        <w:spacing w:before="600"/>
        <w:rPr>
          <w:rFonts w:cs="Arial"/>
          <w:szCs w:val="36"/>
        </w:rPr>
      </w:pPr>
      <w:r w:rsidRPr="00DF4E6D">
        <w:rPr>
          <w:rFonts w:cs="Arial"/>
          <w:szCs w:val="36"/>
        </w:rPr>
        <w:t>Planning and Development (Draft Variation No </w:t>
      </w:r>
      <w:r>
        <w:rPr>
          <w:rFonts w:cs="Arial"/>
          <w:szCs w:val="36"/>
        </w:rPr>
        <w:t>344</w:t>
      </w:r>
      <w:r w:rsidRPr="00DF4E6D">
        <w:rPr>
          <w:rFonts w:cs="Arial"/>
          <w:szCs w:val="36"/>
        </w:rPr>
        <w:t>) Consultation Notice 20</w:t>
      </w:r>
      <w:r>
        <w:rPr>
          <w:rFonts w:cs="Arial"/>
          <w:szCs w:val="36"/>
        </w:rPr>
        <w:t>17</w:t>
      </w:r>
    </w:p>
    <w:p w:rsidR="00C95D65" w:rsidRDefault="00C95D65" w:rsidP="00C95D65">
      <w:pPr>
        <w:spacing w:before="240" w:after="100"/>
        <w:rPr>
          <w:rFonts w:cs="Arial"/>
          <w:b/>
          <w:vertAlign w:val="superscript"/>
        </w:rPr>
      </w:pPr>
      <w:bookmarkStart w:id="1" w:name="Citation"/>
      <w:r>
        <w:rPr>
          <w:rFonts w:cs="Arial"/>
          <w:b/>
        </w:rPr>
        <w:t>Notifiable instrument NI2017—</w:t>
      </w:r>
      <w:r w:rsidR="002A6E6D">
        <w:rPr>
          <w:rFonts w:cs="Arial"/>
          <w:b/>
        </w:rPr>
        <w:t>106</w:t>
      </w:r>
    </w:p>
    <w:p w:rsidR="00C95D65" w:rsidRPr="00402B14" w:rsidRDefault="00C95D65" w:rsidP="00C95D65">
      <w:pPr>
        <w:pStyle w:val="madeunder"/>
        <w:spacing w:after="180"/>
        <w:jc w:val="left"/>
        <w:rPr>
          <w:rFonts w:cs="Arial"/>
          <w:sz w:val="20"/>
        </w:rPr>
      </w:pPr>
      <w:r w:rsidRPr="00402B14">
        <w:rPr>
          <w:rFonts w:cs="Arial"/>
          <w:sz w:val="20"/>
        </w:rPr>
        <w:t>made under the</w:t>
      </w:r>
    </w:p>
    <w:bookmarkEnd w:id="1"/>
    <w:p w:rsidR="00C95D65" w:rsidRDefault="00C95D65" w:rsidP="00C95D65">
      <w:pPr>
        <w:pStyle w:val="CoverActName"/>
        <w:spacing w:before="0"/>
        <w:jc w:val="left"/>
        <w:rPr>
          <w:rFonts w:cs="Arial"/>
          <w:sz w:val="20"/>
          <w:vertAlign w:val="superscript"/>
        </w:rPr>
      </w:pPr>
      <w:r>
        <w:rPr>
          <w:rFonts w:cs="Arial"/>
          <w:sz w:val="20"/>
        </w:rPr>
        <w:t>Planning and Development Act 2007, s 63 (Public consultation—notification) and s 64 (Public consultation—notice of interim effect etc)</w:t>
      </w:r>
    </w:p>
    <w:p w:rsidR="00C95D65" w:rsidRPr="004600DC" w:rsidRDefault="00C95D65" w:rsidP="00C95D65">
      <w:pPr>
        <w:pBdr>
          <w:bottom w:val="single" w:sz="12" w:space="1" w:color="auto"/>
        </w:pBdr>
        <w:spacing w:before="60"/>
      </w:pPr>
    </w:p>
    <w:p w:rsidR="00C95D65" w:rsidRPr="006F766E" w:rsidRDefault="00C95D65" w:rsidP="00C95D65">
      <w:pPr>
        <w:autoSpaceDE w:val="0"/>
        <w:autoSpaceDN w:val="0"/>
        <w:adjustRightInd w:val="0"/>
        <w:spacing w:before="240" w:after="120"/>
        <w:rPr>
          <w:rFonts w:cs="Arial"/>
          <w:b/>
          <w:szCs w:val="24"/>
          <w:lang w:eastAsia="en-AU"/>
        </w:rPr>
      </w:pPr>
      <w:r w:rsidRPr="006F766E">
        <w:rPr>
          <w:b/>
        </w:rPr>
        <w:t xml:space="preserve">1  </w:t>
      </w:r>
      <w:r w:rsidRPr="006F766E">
        <w:rPr>
          <w:rFonts w:cs="Arial"/>
          <w:b/>
          <w:szCs w:val="24"/>
          <w:lang w:eastAsia="en-AU"/>
        </w:rPr>
        <w:t xml:space="preserve">Name of instrument </w:t>
      </w:r>
    </w:p>
    <w:p w:rsidR="00C95D65" w:rsidRPr="006F766E" w:rsidRDefault="00C95D65" w:rsidP="00C95D65">
      <w:pPr>
        <w:autoSpaceDE w:val="0"/>
        <w:autoSpaceDN w:val="0"/>
        <w:adjustRightInd w:val="0"/>
        <w:spacing w:after="120"/>
        <w:rPr>
          <w:rFonts w:cs="Arial"/>
          <w:szCs w:val="24"/>
          <w:lang w:eastAsia="en-AU"/>
        </w:rPr>
      </w:pPr>
      <w:r>
        <w:rPr>
          <w:rFonts w:cs="Arial"/>
          <w:szCs w:val="24"/>
          <w:lang w:eastAsia="en-AU"/>
        </w:rPr>
        <w:t xml:space="preserve">This </w:t>
      </w:r>
      <w:r w:rsidRPr="00D14159">
        <w:rPr>
          <w:rFonts w:cs="Arial"/>
          <w:szCs w:val="24"/>
          <w:lang w:eastAsia="en-AU"/>
        </w:rPr>
        <w:t>instrument</w:t>
      </w:r>
      <w:r>
        <w:rPr>
          <w:rFonts w:cs="Arial"/>
          <w:b/>
          <w:szCs w:val="24"/>
          <w:lang w:eastAsia="en-AU"/>
        </w:rPr>
        <w:t xml:space="preserve"> </w:t>
      </w:r>
      <w:r w:rsidRPr="00D14159">
        <w:rPr>
          <w:rFonts w:cs="Arial"/>
          <w:szCs w:val="24"/>
          <w:lang w:eastAsia="en-AU"/>
        </w:rPr>
        <w:t>is the</w:t>
      </w:r>
      <w:r w:rsidRPr="006F766E">
        <w:rPr>
          <w:rFonts w:cs="Arial"/>
          <w:szCs w:val="24"/>
          <w:lang w:eastAsia="en-AU"/>
        </w:rPr>
        <w:t xml:space="preserve"> </w:t>
      </w:r>
      <w:r w:rsidRPr="006F766E">
        <w:rPr>
          <w:rFonts w:cs="Arial"/>
          <w:i/>
          <w:szCs w:val="24"/>
          <w:lang w:eastAsia="en-AU"/>
        </w:rPr>
        <w:t>Planning and D</w:t>
      </w:r>
      <w:r>
        <w:rPr>
          <w:rFonts w:cs="Arial"/>
          <w:i/>
          <w:szCs w:val="24"/>
          <w:lang w:eastAsia="en-AU"/>
        </w:rPr>
        <w:t>evelopment (Draft Variation No 344</w:t>
      </w:r>
      <w:r w:rsidRPr="006F766E">
        <w:rPr>
          <w:rFonts w:cs="Arial"/>
          <w:i/>
          <w:szCs w:val="24"/>
          <w:lang w:eastAsia="en-AU"/>
        </w:rPr>
        <w:t xml:space="preserve">) </w:t>
      </w:r>
      <w:r>
        <w:rPr>
          <w:rFonts w:cs="Arial"/>
          <w:i/>
          <w:szCs w:val="24"/>
          <w:lang w:eastAsia="en-AU"/>
        </w:rPr>
        <w:t xml:space="preserve">Consultation </w:t>
      </w:r>
      <w:r w:rsidRPr="006F766E">
        <w:rPr>
          <w:rFonts w:cs="Arial"/>
          <w:i/>
          <w:szCs w:val="24"/>
          <w:lang w:eastAsia="en-AU"/>
        </w:rPr>
        <w:t>Notice 201</w:t>
      </w:r>
      <w:r>
        <w:rPr>
          <w:rFonts w:cs="Arial"/>
          <w:i/>
          <w:szCs w:val="24"/>
          <w:lang w:eastAsia="en-AU"/>
        </w:rPr>
        <w:t>7</w:t>
      </w:r>
      <w:r>
        <w:rPr>
          <w:rFonts w:cs="Arial"/>
          <w:szCs w:val="24"/>
          <w:lang w:eastAsia="en-AU"/>
        </w:rPr>
        <w:t>.</w:t>
      </w:r>
    </w:p>
    <w:p w:rsidR="00C95D65" w:rsidRDefault="00C95D65" w:rsidP="00C95D65">
      <w:pPr>
        <w:autoSpaceDE w:val="0"/>
        <w:autoSpaceDN w:val="0"/>
        <w:adjustRightInd w:val="0"/>
        <w:spacing w:before="240" w:after="120"/>
        <w:rPr>
          <w:rFonts w:cs="Arial"/>
          <w:b/>
          <w:szCs w:val="24"/>
          <w:lang w:eastAsia="en-AU"/>
        </w:rPr>
      </w:pPr>
      <w:r>
        <w:rPr>
          <w:rFonts w:cs="Arial"/>
          <w:b/>
          <w:szCs w:val="24"/>
          <w:lang w:eastAsia="en-AU"/>
        </w:rPr>
        <w:t>2  Draft variation to the Territory Plan</w:t>
      </w:r>
    </w:p>
    <w:p w:rsidR="00C95D65" w:rsidRPr="00542CBB" w:rsidRDefault="00C95D65" w:rsidP="00C95D65">
      <w:pPr>
        <w:spacing w:before="240" w:after="240"/>
        <w:rPr>
          <w:rFonts w:cs="Arial"/>
        </w:rPr>
      </w:pPr>
      <w:r w:rsidRPr="002344EC">
        <w:rPr>
          <w:rFonts w:cs="Arial"/>
        </w:rPr>
        <w:t xml:space="preserve">The planning and land authority (the </w:t>
      </w:r>
      <w:r w:rsidRPr="002344EC">
        <w:rPr>
          <w:rFonts w:cs="Arial"/>
          <w:b/>
        </w:rPr>
        <w:t>Authority</w:t>
      </w:r>
      <w:r w:rsidRPr="002344EC">
        <w:rPr>
          <w:rFonts w:cs="Arial"/>
        </w:rPr>
        <w:t>) has prepared a draft plan variation No </w:t>
      </w:r>
      <w:r>
        <w:rPr>
          <w:rFonts w:cs="Arial"/>
        </w:rPr>
        <w:t>344</w:t>
      </w:r>
      <w:r w:rsidRPr="002344EC">
        <w:rPr>
          <w:rFonts w:cs="Arial"/>
        </w:rPr>
        <w:t xml:space="preserve"> – </w:t>
      </w:r>
      <w:r>
        <w:rPr>
          <w:rFonts w:cs="Arial"/>
        </w:rPr>
        <w:t>Woden town centre</w:t>
      </w:r>
      <w:r w:rsidRPr="002344EC">
        <w:rPr>
          <w:rFonts w:cs="Arial"/>
        </w:rPr>
        <w:t xml:space="preserve"> (the </w:t>
      </w:r>
      <w:r w:rsidRPr="002344EC">
        <w:rPr>
          <w:rFonts w:cs="Arial"/>
          <w:b/>
        </w:rPr>
        <w:t>Draft Variation</w:t>
      </w:r>
      <w:r w:rsidRPr="002344EC">
        <w:rPr>
          <w:rFonts w:cs="Arial"/>
        </w:rPr>
        <w:t xml:space="preserve">) to vary the Territory Plan.  The Draft Variation contains changes </w:t>
      </w:r>
      <w:r w:rsidRPr="002344EC">
        <w:rPr>
          <w:rFonts w:cs="Calibri"/>
        </w:rPr>
        <w:t>t</w:t>
      </w:r>
      <w:r>
        <w:rPr>
          <w:rFonts w:cs="Calibri"/>
        </w:rPr>
        <w:t>o zones within the Division of Phillip and amendments to the Phillip precinct map and code</w:t>
      </w:r>
      <w:r w:rsidRPr="002344EC">
        <w:rPr>
          <w:rFonts w:cs="Calibri"/>
        </w:rPr>
        <w:t>.</w:t>
      </w:r>
      <w:r>
        <w:rPr>
          <w:rFonts w:cs="Arial"/>
        </w:rPr>
        <w:t xml:space="preserve"> </w:t>
      </w:r>
    </w:p>
    <w:p w:rsidR="00C95D65" w:rsidRDefault="00C95D65" w:rsidP="00C95D65">
      <w:pPr>
        <w:autoSpaceDE w:val="0"/>
        <w:autoSpaceDN w:val="0"/>
        <w:adjustRightInd w:val="0"/>
        <w:spacing w:before="240" w:after="120"/>
        <w:rPr>
          <w:rFonts w:cs="Arial"/>
          <w:b/>
          <w:szCs w:val="24"/>
          <w:lang w:eastAsia="en-AU"/>
        </w:rPr>
      </w:pPr>
      <w:r>
        <w:rPr>
          <w:rFonts w:cs="Arial"/>
          <w:b/>
          <w:szCs w:val="24"/>
          <w:lang w:eastAsia="en-AU"/>
        </w:rPr>
        <w:t xml:space="preserve">3  </w:t>
      </w:r>
      <w:r w:rsidRPr="006F766E">
        <w:rPr>
          <w:rFonts w:cs="Arial"/>
          <w:b/>
          <w:szCs w:val="24"/>
          <w:lang w:eastAsia="en-AU"/>
        </w:rPr>
        <w:t>Documents available for public inspection</w:t>
      </w:r>
    </w:p>
    <w:p w:rsidR="00C95D65" w:rsidRDefault="00C95D65" w:rsidP="00C95D65">
      <w:pPr>
        <w:autoSpaceDE w:val="0"/>
        <w:autoSpaceDN w:val="0"/>
        <w:adjustRightInd w:val="0"/>
        <w:spacing w:after="120"/>
        <w:ind w:left="567" w:hanging="567"/>
        <w:rPr>
          <w:rFonts w:cs="Arial"/>
          <w:szCs w:val="24"/>
          <w:lang w:eastAsia="en-AU"/>
        </w:rPr>
      </w:pPr>
      <w:r>
        <w:rPr>
          <w:rFonts w:cs="Arial"/>
          <w:szCs w:val="24"/>
          <w:lang w:eastAsia="en-AU"/>
        </w:rPr>
        <w:t>(1)</w:t>
      </w:r>
      <w:r>
        <w:rPr>
          <w:rFonts w:cs="Arial"/>
          <w:szCs w:val="24"/>
          <w:lang w:eastAsia="en-AU"/>
        </w:rPr>
        <w:tab/>
        <w:t xml:space="preserve">The </w:t>
      </w:r>
      <w:r w:rsidRPr="006B21A9">
        <w:rPr>
          <w:rFonts w:cs="Arial"/>
          <w:szCs w:val="24"/>
          <w:lang w:eastAsia="en-AU"/>
        </w:rPr>
        <w:t xml:space="preserve">Authority </w:t>
      </w:r>
      <w:r>
        <w:rPr>
          <w:rFonts w:cs="Arial"/>
          <w:szCs w:val="24"/>
          <w:lang w:eastAsia="en-AU"/>
        </w:rPr>
        <w:t>gives notice that the following documents are available for public inspection and purchase:</w:t>
      </w:r>
    </w:p>
    <w:p w:rsidR="00C95D65" w:rsidRDefault="00C95D65" w:rsidP="00C95D65">
      <w:pPr>
        <w:autoSpaceDE w:val="0"/>
        <w:autoSpaceDN w:val="0"/>
        <w:adjustRightInd w:val="0"/>
        <w:spacing w:after="120"/>
        <w:ind w:left="1134" w:hanging="567"/>
        <w:rPr>
          <w:rFonts w:cs="Arial"/>
          <w:szCs w:val="24"/>
          <w:lang w:eastAsia="en-AU"/>
        </w:rPr>
      </w:pPr>
      <w:r>
        <w:rPr>
          <w:rFonts w:cs="Arial"/>
          <w:szCs w:val="24"/>
          <w:lang w:eastAsia="en-AU"/>
        </w:rPr>
        <w:t xml:space="preserve">(a) </w:t>
      </w:r>
      <w:r>
        <w:rPr>
          <w:rFonts w:cs="Arial"/>
          <w:szCs w:val="24"/>
          <w:lang w:eastAsia="en-AU"/>
        </w:rPr>
        <w:tab/>
        <w:t xml:space="preserve">the </w:t>
      </w:r>
      <w:r w:rsidRPr="006B21A9">
        <w:rPr>
          <w:rFonts w:cs="Arial"/>
          <w:szCs w:val="24"/>
          <w:lang w:eastAsia="en-AU"/>
        </w:rPr>
        <w:t>Draft Variation</w:t>
      </w:r>
      <w:r>
        <w:rPr>
          <w:rFonts w:cs="Arial"/>
          <w:szCs w:val="24"/>
          <w:lang w:eastAsia="en-AU"/>
        </w:rPr>
        <w:t>; and</w:t>
      </w:r>
    </w:p>
    <w:p w:rsidR="00C95D65" w:rsidRDefault="00C95D65" w:rsidP="00C95D65">
      <w:pPr>
        <w:autoSpaceDE w:val="0"/>
        <w:autoSpaceDN w:val="0"/>
        <w:adjustRightInd w:val="0"/>
        <w:spacing w:after="120"/>
        <w:ind w:left="1134" w:hanging="567"/>
        <w:rPr>
          <w:rFonts w:cs="Arial"/>
          <w:szCs w:val="24"/>
          <w:lang w:eastAsia="en-AU"/>
        </w:rPr>
      </w:pPr>
      <w:r>
        <w:rPr>
          <w:rFonts w:cs="Arial"/>
          <w:szCs w:val="24"/>
          <w:lang w:eastAsia="en-AU"/>
        </w:rPr>
        <w:t xml:space="preserve">(b) </w:t>
      </w:r>
      <w:r>
        <w:rPr>
          <w:rFonts w:cs="Arial"/>
          <w:szCs w:val="24"/>
          <w:lang w:eastAsia="en-AU"/>
        </w:rPr>
        <w:tab/>
        <w:t>the background papers relating to the Draft Variation.</w:t>
      </w:r>
    </w:p>
    <w:p w:rsidR="00C95D65" w:rsidRDefault="00C95D65" w:rsidP="00C95D65">
      <w:pPr>
        <w:autoSpaceDE w:val="0"/>
        <w:autoSpaceDN w:val="0"/>
        <w:adjustRightInd w:val="0"/>
        <w:spacing w:after="120"/>
        <w:ind w:left="567" w:hanging="567"/>
        <w:rPr>
          <w:rFonts w:cs="Arial"/>
          <w:szCs w:val="24"/>
          <w:lang w:eastAsia="en-AU"/>
        </w:rPr>
      </w:pPr>
      <w:r>
        <w:rPr>
          <w:rFonts w:cs="Arial"/>
          <w:szCs w:val="24"/>
          <w:lang w:eastAsia="en-AU"/>
        </w:rPr>
        <w:t>(2)</w:t>
      </w:r>
      <w:r>
        <w:rPr>
          <w:rFonts w:cs="Arial"/>
          <w:szCs w:val="24"/>
          <w:lang w:eastAsia="en-AU"/>
        </w:rPr>
        <w:tab/>
        <w:t>C</w:t>
      </w:r>
      <w:r w:rsidRPr="000D58AD">
        <w:rPr>
          <w:rFonts w:cs="Arial"/>
          <w:szCs w:val="24"/>
          <w:lang w:eastAsia="en-AU"/>
        </w:rPr>
        <w:t xml:space="preserve">opies of the </w:t>
      </w:r>
      <w:r>
        <w:rPr>
          <w:rFonts w:cs="Arial"/>
          <w:szCs w:val="24"/>
          <w:lang w:eastAsia="en-AU"/>
        </w:rPr>
        <w:t xml:space="preserve">documents mentioned in section 3(1) </w:t>
      </w:r>
      <w:r w:rsidRPr="008403A5">
        <w:rPr>
          <w:rFonts w:cs="Arial"/>
          <w:szCs w:val="24"/>
          <w:lang w:eastAsia="en-AU"/>
        </w:rPr>
        <w:t>are available</w:t>
      </w:r>
      <w:r>
        <w:rPr>
          <w:rFonts w:cs="Arial"/>
          <w:szCs w:val="24"/>
          <w:lang w:eastAsia="en-AU"/>
        </w:rPr>
        <w:t xml:space="preserve"> </w:t>
      </w:r>
      <w:r w:rsidRPr="000D58AD">
        <w:rPr>
          <w:rFonts w:cs="Arial"/>
          <w:szCs w:val="24"/>
          <w:lang w:eastAsia="en-AU"/>
        </w:rPr>
        <w:t xml:space="preserve">for inspection </w:t>
      </w:r>
      <w:r>
        <w:rPr>
          <w:rFonts w:cs="Arial"/>
          <w:szCs w:val="24"/>
          <w:lang w:eastAsia="en-AU"/>
        </w:rPr>
        <w:t>and purchase at Access Canberra, Environment, Planning and Sustainable Development Directorate (EPSDD) Shopfront, Ground Floor South, Dame Pattie Menzies House,</w:t>
      </w:r>
      <w:r w:rsidRPr="000D58AD">
        <w:rPr>
          <w:rFonts w:cs="Arial"/>
          <w:szCs w:val="24"/>
          <w:lang w:eastAsia="en-AU"/>
        </w:rPr>
        <w:t xml:space="preserve"> 16 Challis Street, Dickson, Monday to Friday (except public holidays) between 8:30am and 4:30pm</w:t>
      </w:r>
      <w:r>
        <w:rPr>
          <w:rFonts w:cs="Arial"/>
          <w:szCs w:val="24"/>
          <w:lang w:eastAsia="en-AU"/>
        </w:rPr>
        <w:t xml:space="preserve"> for the period commencing on the day this notice commences and ending on 21 April 2017 </w:t>
      </w:r>
      <w:r w:rsidRPr="006B21A9">
        <w:rPr>
          <w:rFonts w:cs="Arial"/>
          <w:szCs w:val="24"/>
          <w:lang w:eastAsia="en-AU"/>
        </w:rPr>
        <w:t xml:space="preserve">(the </w:t>
      </w:r>
      <w:r>
        <w:rPr>
          <w:rFonts w:cs="Arial"/>
          <w:b/>
          <w:szCs w:val="24"/>
          <w:lang w:eastAsia="en-AU"/>
        </w:rPr>
        <w:t>Consultation Period</w:t>
      </w:r>
      <w:r w:rsidRPr="006B21A9">
        <w:rPr>
          <w:rFonts w:cs="Arial"/>
          <w:szCs w:val="24"/>
          <w:lang w:eastAsia="en-AU"/>
        </w:rPr>
        <w:t>)</w:t>
      </w:r>
      <w:r>
        <w:rPr>
          <w:rFonts w:cs="Arial"/>
          <w:szCs w:val="24"/>
          <w:lang w:eastAsia="en-AU"/>
        </w:rPr>
        <w:t>.</w:t>
      </w:r>
    </w:p>
    <w:p w:rsidR="00C95D65" w:rsidRDefault="00C95D65" w:rsidP="00C95D65">
      <w:pPr>
        <w:autoSpaceDE w:val="0"/>
        <w:autoSpaceDN w:val="0"/>
        <w:adjustRightInd w:val="0"/>
        <w:spacing w:after="120"/>
        <w:ind w:left="567" w:hanging="567"/>
      </w:pPr>
      <w:r>
        <w:rPr>
          <w:rFonts w:cs="Arial"/>
          <w:szCs w:val="24"/>
          <w:lang w:eastAsia="en-AU"/>
        </w:rPr>
        <w:t>(3)</w:t>
      </w:r>
      <w:r>
        <w:rPr>
          <w:rFonts w:cs="Arial"/>
          <w:szCs w:val="24"/>
          <w:lang w:eastAsia="en-AU"/>
        </w:rPr>
        <w:tab/>
        <w:t>C</w:t>
      </w:r>
      <w:r w:rsidRPr="000D58AD">
        <w:rPr>
          <w:rFonts w:cs="Arial"/>
          <w:szCs w:val="24"/>
          <w:lang w:eastAsia="en-AU"/>
        </w:rPr>
        <w:t xml:space="preserve">opies of the </w:t>
      </w:r>
      <w:r>
        <w:rPr>
          <w:rFonts w:cs="Arial"/>
          <w:szCs w:val="24"/>
          <w:lang w:eastAsia="en-AU"/>
        </w:rPr>
        <w:t xml:space="preserve">documents mentioned in section 3(1) </w:t>
      </w:r>
      <w:r w:rsidRPr="008403A5">
        <w:rPr>
          <w:rFonts w:cs="Arial"/>
          <w:szCs w:val="24"/>
          <w:lang w:eastAsia="en-AU"/>
        </w:rPr>
        <w:t xml:space="preserve">are </w:t>
      </w:r>
      <w:r>
        <w:rPr>
          <w:rFonts w:cs="Arial"/>
          <w:szCs w:val="24"/>
          <w:lang w:eastAsia="en-AU"/>
        </w:rPr>
        <w:t xml:space="preserve">also </w:t>
      </w:r>
      <w:r w:rsidRPr="008403A5">
        <w:rPr>
          <w:rFonts w:cs="Arial"/>
          <w:szCs w:val="24"/>
          <w:lang w:eastAsia="en-AU"/>
        </w:rPr>
        <w:t>available</w:t>
      </w:r>
      <w:r>
        <w:rPr>
          <w:rFonts w:cs="Arial"/>
          <w:szCs w:val="24"/>
          <w:lang w:eastAsia="en-AU"/>
        </w:rPr>
        <w:t xml:space="preserve"> </w:t>
      </w:r>
      <w:r w:rsidRPr="000D58AD">
        <w:rPr>
          <w:rFonts w:cs="Arial"/>
          <w:szCs w:val="24"/>
          <w:lang w:eastAsia="en-AU"/>
        </w:rPr>
        <w:t>for inspection</w:t>
      </w:r>
      <w:r>
        <w:rPr>
          <w:rFonts w:cs="Arial"/>
          <w:szCs w:val="24"/>
          <w:lang w:eastAsia="en-AU"/>
        </w:rPr>
        <w:t xml:space="preserve"> during the Consultation Period online at </w:t>
      </w:r>
      <w:hyperlink r:id="rId8" w:history="1">
        <w:r w:rsidRPr="002F7911">
          <w:rPr>
            <w:rStyle w:val="Hyperlink"/>
          </w:rPr>
          <w:t>http://www.planning.act.gov.au/tools_resources/legislation_plans_registers/plans/territory_plan/draft_variations_to_the_territory_plan</w:t>
        </w:r>
      </w:hyperlink>
    </w:p>
    <w:p w:rsidR="00C95D65" w:rsidRPr="00BB3725" w:rsidRDefault="00C95D65" w:rsidP="00C95D65">
      <w:pPr>
        <w:autoSpaceDE w:val="0"/>
        <w:autoSpaceDN w:val="0"/>
        <w:adjustRightInd w:val="0"/>
        <w:spacing w:before="240" w:after="120"/>
        <w:rPr>
          <w:rFonts w:cs="Arial"/>
          <w:b/>
          <w:szCs w:val="24"/>
          <w:lang w:eastAsia="en-AU"/>
        </w:rPr>
      </w:pPr>
      <w:r w:rsidRPr="00BB3725">
        <w:rPr>
          <w:rFonts w:cs="Arial"/>
          <w:b/>
          <w:szCs w:val="24"/>
          <w:lang w:eastAsia="en-AU"/>
        </w:rPr>
        <w:t>Invitation to give written comments</w:t>
      </w:r>
    </w:p>
    <w:p w:rsidR="00C95D65" w:rsidRDefault="00C95D65" w:rsidP="00C95D65">
      <w:pPr>
        <w:spacing w:before="240" w:after="240"/>
        <w:ind w:left="567" w:hanging="567"/>
        <w:rPr>
          <w:rFonts w:cs="Arial"/>
        </w:rPr>
      </w:pPr>
      <w:r>
        <w:rPr>
          <w:rFonts w:cs="Arial"/>
        </w:rPr>
        <w:t>(1)</w:t>
      </w:r>
      <w:r>
        <w:rPr>
          <w:rFonts w:cs="Arial"/>
        </w:rPr>
        <w:tab/>
        <w:t xml:space="preserve">The Authority invites written comments about the Draft Variation during the Consultation Period.  </w:t>
      </w:r>
      <w:r w:rsidRPr="006F5B6C">
        <w:rPr>
          <w:rFonts w:cs="Arial"/>
        </w:rPr>
        <w:t xml:space="preserve">Comments should include reference to the </w:t>
      </w:r>
      <w:r>
        <w:rPr>
          <w:rFonts w:cs="Arial"/>
        </w:rPr>
        <w:t>D</w:t>
      </w:r>
      <w:r w:rsidRPr="006F5B6C">
        <w:rPr>
          <w:rFonts w:cs="Arial"/>
        </w:rPr>
        <w:t xml:space="preserve">raft </w:t>
      </w:r>
      <w:r>
        <w:rPr>
          <w:rFonts w:cs="Arial"/>
        </w:rPr>
        <w:t>V</w:t>
      </w:r>
      <w:r w:rsidRPr="006F5B6C">
        <w:rPr>
          <w:rFonts w:cs="Arial"/>
        </w:rPr>
        <w:t xml:space="preserve">ariation and be addressed to the Territory Plan </w:t>
      </w:r>
      <w:r>
        <w:rPr>
          <w:rFonts w:cs="Arial"/>
        </w:rPr>
        <w:t>S</w:t>
      </w:r>
      <w:r w:rsidRPr="006F5B6C">
        <w:rPr>
          <w:rFonts w:cs="Arial"/>
        </w:rPr>
        <w:t>ection</w:t>
      </w:r>
      <w:r>
        <w:rPr>
          <w:rFonts w:cs="Arial"/>
        </w:rPr>
        <w:t xml:space="preserve"> of the </w:t>
      </w:r>
      <w:r w:rsidRPr="00D64340">
        <w:rPr>
          <w:rFonts w:cs="Arial"/>
          <w:szCs w:val="24"/>
          <w:lang w:eastAsia="en-AU"/>
        </w:rPr>
        <w:t>Environment</w:t>
      </w:r>
      <w:r>
        <w:rPr>
          <w:rFonts w:cs="Arial"/>
          <w:szCs w:val="24"/>
          <w:lang w:eastAsia="en-AU"/>
        </w:rPr>
        <w:t xml:space="preserve">, </w:t>
      </w:r>
      <w:r w:rsidRPr="00D64340">
        <w:rPr>
          <w:rFonts w:cs="Arial"/>
          <w:szCs w:val="24"/>
          <w:lang w:eastAsia="en-AU"/>
        </w:rPr>
        <w:t xml:space="preserve">Planning </w:t>
      </w:r>
      <w:r>
        <w:rPr>
          <w:rFonts w:cs="Arial"/>
          <w:szCs w:val="24"/>
          <w:lang w:eastAsia="en-AU"/>
        </w:rPr>
        <w:lastRenderedPageBreak/>
        <w:t xml:space="preserve">and Sustainable Development </w:t>
      </w:r>
      <w:r w:rsidRPr="00D64340">
        <w:rPr>
          <w:rFonts w:cs="Arial"/>
          <w:szCs w:val="24"/>
          <w:lang w:eastAsia="en-AU"/>
        </w:rPr>
        <w:t>Directorate</w:t>
      </w:r>
      <w:r w:rsidRPr="006F5B6C">
        <w:rPr>
          <w:rFonts w:cs="Arial"/>
        </w:rPr>
        <w:t xml:space="preserve">. Please also provide your name and contact details to assist in the assessment of the comments provided and to enable </w:t>
      </w:r>
      <w:r>
        <w:rPr>
          <w:rFonts w:cs="Arial"/>
        </w:rPr>
        <w:t xml:space="preserve">the Authority </w:t>
      </w:r>
      <w:r w:rsidRPr="006F5B6C">
        <w:rPr>
          <w:rFonts w:cs="Arial"/>
        </w:rPr>
        <w:t xml:space="preserve">to contact you in relation to your comments, if required. </w:t>
      </w:r>
    </w:p>
    <w:p w:rsidR="00C95D65" w:rsidRDefault="00C95D65" w:rsidP="00C95D65">
      <w:pPr>
        <w:spacing w:before="240" w:after="240"/>
        <w:ind w:left="567" w:hanging="567"/>
        <w:rPr>
          <w:rFonts w:cs="Arial"/>
        </w:rPr>
      </w:pPr>
      <w:r>
        <w:rPr>
          <w:rFonts w:cs="Arial"/>
        </w:rPr>
        <w:t>(2)</w:t>
      </w:r>
      <w:r>
        <w:rPr>
          <w:rFonts w:cs="Arial"/>
        </w:rPr>
        <w:tab/>
        <w:t>Written comments should be provided to the Authority by:</w:t>
      </w:r>
    </w:p>
    <w:p w:rsidR="00C95D65" w:rsidRDefault="00C95D65" w:rsidP="00C95D65">
      <w:pPr>
        <w:spacing w:before="240" w:after="240"/>
        <w:ind w:left="1134" w:hanging="567"/>
        <w:rPr>
          <w:szCs w:val="24"/>
        </w:rPr>
      </w:pPr>
      <w:r>
        <w:rPr>
          <w:szCs w:val="24"/>
        </w:rPr>
        <w:t xml:space="preserve">(a) </w:t>
      </w:r>
      <w:r>
        <w:rPr>
          <w:szCs w:val="24"/>
        </w:rPr>
        <w:tab/>
      </w:r>
      <w:r w:rsidRPr="004A2F82">
        <w:rPr>
          <w:szCs w:val="24"/>
        </w:rPr>
        <w:t xml:space="preserve">email to </w:t>
      </w:r>
      <w:hyperlink r:id="rId9" w:history="1">
        <w:r w:rsidRPr="00C9544A">
          <w:rPr>
            <w:rStyle w:val="Hyperlink"/>
            <w:szCs w:val="24"/>
          </w:rPr>
          <w:t>terrplan@act.gov.au</w:t>
        </w:r>
      </w:hyperlink>
      <w:r>
        <w:rPr>
          <w:szCs w:val="24"/>
        </w:rPr>
        <w:t>; or</w:t>
      </w:r>
    </w:p>
    <w:p w:rsidR="00C95D65" w:rsidRDefault="00C95D65" w:rsidP="00C95D65">
      <w:pPr>
        <w:spacing w:before="240" w:after="240"/>
        <w:ind w:left="1134" w:hanging="567"/>
        <w:rPr>
          <w:bCs/>
          <w:szCs w:val="24"/>
        </w:rPr>
      </w:pPr>
      <w:r>
        <w:rPr>
          <w:szCs w:val="24"/>
        </w:rPr>
        <w:t xml:space="preserve">(b) </w:t>
      </w:r>
      <w:r>
        <w:rPr>
          <w:szCs w:val="24"/>
        </w:rPr>
        <w:tab/>
      </w:r>
      <w:r w:rsidRPr="004A2F82">
        <w:rPr>
          <w:szCs w:val="24"/>
        </w:rPr>
        <w:t xml:space="preserve">mail to Territory Plan Section, </w:t>
      </w:r>
      <w:r w:rsidRPr="00D64340">
        <w:rPr>
          <w:rFonts w:cs="Arial"/>
          <w:szCs w:val="24"/>
          <w:lang w:eastAsia="en-AU"/>
        </w:rPr>
        <w:t>E</w:t>
      </w:r>
      <w:r>
        <w:rPr>
          <w:rFonts w:cs="Arial"/>
          <w:szCs w:val="24"/>
          <w:lang w:eastAsia="en-AU"/>
        </w:rPr>
        <w:t>PSDD</w:t>
      </w:r>
      <w:r>
        <w:rPr>
          <w:szCs w:val="24"/>
        </w:rPr>
        <w:t xml:space="preserve">, </w:t>
      </w:r>
      <w:r w:rsidRPr="004A2F82">
        <w:rPr>
          <w:szCs w:val="24"/>
        </w:rPr>
        <w:t>GPO B</w:t>
      </w:r>
      <w:r w:rsidRPr="004A2F82">
        <w:rPr>
          <w:bCs/>
          <w:szCs w:val="24"/>
        </w:rPr>
        <w:t>ox 158, Canberra, ACT 2601</w:t>
      </w:r>
      <w:r>
        <w:rPr>
          <w:bCs/>
          <w:szCs w:val="24"/>
        </w:rPr>
        <w:t>; or</w:t>
      </w:r>
    </w:p>
    <w:p w:rsidR="00C95D65" w:rsidRDefault="00C95D65" w:rsidP="00C95D65">
      <w:pPr>
        <w:spacing w:before="240" w:after="240"/>
        <w:ind w:left="1134" w:hanging="567"/>
        <w:rPr>
          <w:rFonts w:cs="Arial"/>
          <w:szCs w:val="24"/>
          <w:lang w:eastAsia="en-AU"/>
        </w:rPr>
      </w:pPr>
      <w:r>
        <w:rPr>
          <w:bCs/>
          <w:szCs w:val="24"/>
        </w:rPr>
        <w:t xml:space="preserve">(c) </w:t>
      </w:r>
      <w:r>
        <w:rPr>
          <w:bCs/>
          <w:szCs w:val="24"/>
        </w:rPr>
        <w:tab/>
        <w:t xml:space="preserve">hand delivery </w:t>
      </w:r>
      <w:r w:rsidRPr="004A2F82">
        <w:rPr>
          <w:szCs w:val="24"/>
        </w:rPr>
        <w:t xml:space="preserve">to </w:t>
      </w:r>
      <w:r>
        <w:rPr>
          <w:rFonts w:cs="Arial"/>
          <w:szCs w:val="24"/>
          <w:lang w:eastAsia="en-AU"/>
        </w:rPr>
        <w:t>Access Canberra, EPSDD Shopfront, Ground Floor South, Dame Pattie Menzies House,</w:t>
      </w:r>
      <w:r w:rsidRPr="000D58AD">
        <w:rPr>
          <w:rFonts w:cs="Arial"/>
          <w:szCs w:val="24"/>
          <w:lang w:eastAsia="en-AU"/>
        </w:rPr>
        <w:t xml:space="preserve"> 16 Challis Street, Dickson</w:t>
      </w:r>
      <w:r>
        <w:rPr>
          <w:rFonts w:cs="Arial"/>
          <w:szCs w:val="24"/>
          <w:lang w:eastAsia="en-AU"/>
        </w:rPr>
        <w:t>.</w:t>
      </w:r>
    </w:p>
    <w:p w:rsidR="00C95D65" w:rsidRPr="00D34B90" w:rsidRDefault="00C95D65" w:rsidP="00C95D65">
      <w:pPr>
        <w:autoSpaceDE w:val="0"/>
        <w:autoSpaceDN w:val="0"/>
        <w:adjustRightInd w:val="0"/>
        <w:spacing w:before="240" w:after="120"/>
        <w:rPr>
          <w:rFonts w:cs="Arial"/>
          <w:b/>
          <w:szCs w:val="24"/>
          <w:lang w:eastAsia="en-AU"/>
        </w:rPr>
      </w:pPr>
      <w:r>
        <w:rPr>
          <w:rFonts w:cs="Arial"/>
          <w:b/>
          <w:szCs w:val="24"/>
          <w:lang w:eastAsia="en-AU"/>
        </w:rPr>
        <w:t>5</w:t>
      </w:r>
      <w:r w:rsidRPr="00D34B90">
        <w:rPr>
          <w:rFonts w:cs="Arial"/>
          <w:b/>
          <w:szCs w:val="24"/>
          <w:lang w:eastAsia="en-AU"/>
        </w:rPr>
        <w:t xml:space="preserve"> </w:t>
      </w:r>
      <w:r>
        <w:rPr>
          <w:rFonts w:cs="Arial"/>
          <w:b/>
          <w:szCs w:val="24"/>
          <w:lang w:eastAsia="en-AU"/>
        </w:rPr>
        <w:t xml:space="preserve"> P</w:t>
      </w:r>
      <w:r w:rsidRPr="00D34B90">
        <w:rPr>
          <w:rFonts w:cs="Arial"/>
          <w:b/>
          <w:szCs w:val="24"/>
          <w:lang w:eastAsia="en-AU"/>
        </w:rPr>
        <w:t>ublic inspection of written comments</w:t>
      </w:r>
    </w:p>
    <w:p w:rsidR="00C95D65" w:rsidRDefault="00C95D65" w:rsidP="00C95D65">
      <w:pPr>
        <w:spacing w:before="240" w:after="240"/>
        <w:ind w:left="567" w:hanging="567"/>
        <w:rPr>
          <w:rFonts w:cs="Arial"/>
          <w:szCs w:val="24"/>
          <w:lang w:eastAsia="en-AU"/>
        </w:rPr>
      </w:pPr>
      <w:r>
        <w:rPr>
          <w:rFonts w:cs="Arial"/>
        </w:rPr>
        <w:t>(1)</w:t>
      </w:r>
      <w:r>
        <w:rPr>
          <w:rFonts w:cs="Arial"/>
        </w:rPr>
        <w:tab/>
        <w:t>C</w:t>
      </w:r>
      <w:r w:rsidRPr="00E1095A">
        <w:rPr>
          <w:rFonts w:cs="Arial"/>
        </w:rPr>
        <w:t xml:space="preserve">opies of written comments about the Draft Variation given in response to the invitation in section </w:t>
      </w:r>
      <w:r>
        <w:rPr>
          <w:rFonts w:cs="Arial"/>
        </w:rPr>
        <w:t>4</w:t>
      </w:r>
      <w:r w:rsidRPr="00E1095A">
        <w:rPr>
          <w:rFonts w:cs="Arial"/>
        </w:rPr>
        <w:t xml:space="preserve">, or otherwise, or received from the National </w:t>
      </w:r>
      <w:r>
        <w:rPr>
          <w:rFonts w:cs="Arial"/>
        </w:rPr>
        <w:t>Capital Authority</w:t>
      </w:r>
      <w:r w:rsidRPr="00E1095A">
        <w:rPr>
          <w:rFonts w:cs="Arial"/>
        </w:rPr>
        <w:t xml:space="preserve"> will be available (unless exempted) for public inspection for a period of at least 15 working days starting 10 working days after the day the consultation </w:t>
      </w:r>
      <w:r>
        <w:rPr>
          <w:rFonts w:cs="Arial"/>
        </w:rPr>
        <w:t xml:space="preserve">period </w:t>
      </w:r>
      <w:r w:rsidRPr="00E1095A">
        <w:rPr>
          <w:rFonts w:cs="Arial"/>
        </w:rPr>
        <w:t>ends at</w:t>
      </w:r>
      <w:r w:rsidRPr="00E1095A">
        <w:rPr>
          <w:rFonts w:cs="Arial"/>
          <w:szCs w:val="24"/>
          <w:lang w:eastAsia="en-AU"/>
        </w:rPr>
        <w:t xml:space="preserve"> </w:t>
      </w:r>
      <w:r>
        <w:rPr>
          <w:rFonts w:cs="Arial"/>
          <w:szCs w:val="24"/>
          <w:lang w:eastAsia="en-AU"/>
        </w:rPr>
        <w:t>Access Canberra, EPSDD Shopfront, Ground Floor South, Dame Pattie Menzies House,</w:t>
      </w:r>
      <w:r w:rsidRPr="000D58AD">
        <w:rPr>
          <w:rFonts w:cs="Arial"/>
          <w:szCs w:val="24"/>
          <w:lang w:eastAsia="en-AU"/>
        </w:rPr>
        <w:t xml:space="preserve"> 16 Challis Street, Dickson, Monday to Friday (except public holidays) between 8:30am and 4:30pm</w:t>
      </w:r>
      <w:r>
        <w:rPr>
          <w:rFonts w:cs="Arial"/>
          <w:szCs w:val="24"/>
          <w:lang w:eastAsia="en-AU"/>
        </w:rPr>
        <w:t xml:space="preserve"> and may be published on the </w:t>
      </w:r>
      <w:r w:rsidRPr="006B21A9">
        <w:rPr>
          <w:rFonts w:cs="Arial"/>
          <w:szCs w:val="24"/>
          <w:lang w:eastAsia="en-AU"/>
        </w:rPr>
        <w:t>EP</w:t>
      </w:r>
      <w:r>
        <w:rPr>
          <w:rFonts w:cs="Arial"/>
          <w:szCs w:val="24"/>
          <w:lang w:eastAsia="en-AU"/>
        </w:rPr>
        <w:t>SD</w:t>
      </w:r>
      <w:r w:rsidRPr="006B21A9">
        <w:rPr>
          <w:rFonts w:cs="Arial"/>
          <w:szCs w:val="24"/>
          <w:lang w:eastAsia="en-AU"/>
        </w:rPr>
        <w:t>D</w:t>
      </w:r>
      <w:r w:rsidRPr="00D64340">
        <w:rPr>
          <w:rFonts w:cs="Arial"/>
          <w:szCs w:val="24"/>
          <w:lang w:eastAsia="en-AU"/>
        </w:rPr>
        <w:t xml:space="preserve"> </w:t>
      </w:r>
      <w:r>
        <w:rPr>
          <w:rFonts w:cs="Arial"/>
          <w:szCs w:val="24"/>
          <w:lang w:eastAsia="en-AU"/>
        </w:rPr>
        <w:t xml:space="preserve">website at </w:t>
      </w:r>
      <w:r>
        <w:rPr>
          <w:szCs w:val="24"/>
          <w:lang w:eastAsia="en-AU"/>
        </w:rPr>
        <w:t>www.planning</w:t>
      </w:r>
      <w:r w:rsidRPr="006B21A9">
        <w:rPr>
          <w:szCs w:val="24"/>
          <w:lang w:eastAsia="en-AU"/>
        </w:rPr>
        <w:t>.act.gov.au</w:t>
      </w:r>
      <w:r>
        <w:rPr>
          <w:szCs w:val="24"/>
          <w:lang w:eastAsia="en-AU"/>
        </w:rPr>
        <w:t>.</w:t>
      </w:r>
    </w:p>
    <w:p w:rsidR="00C95D65" w:rsidRPr="00E1095A" w:rsidRDefault="00C95D65" w:rsidP="00C95D65">
      <w:pPr>
        <w:spacing w:before="240" w:after="240"/>
        <w:ind w:left="567" w:hanging="567"/>
        <w:rPr>
          <w:rFonts w:cs="Arial"/>
        </w:rPr>
      </w:pPr>
      <w:r w:rsidRPr="00D64340">
        <w:rPr>
          <w:rFonts w:cs="Arial"/>
        </w:rPr>
        <w:t>(2)</w:t>
      </w:r>
      <w:r w:rsidRPr="00D64340">
        <w:rPr>
          <w:rFonts w:cs="Arial"/>
        </w:rPr>
        <w:tab/>
        <w:t xml:space="preserve">You may apply under section 411 of the </w:t>
      </w:r>
      <w:r w:rsidRPr="006B21A9">
        <w:rPr>
          <w:rFonts w:cs="Arial"/>
          <w:i/>
        </w:rPr>
        <w:t>Planning and Development Act 2007</w:t>
      </w:r>
      <w:r w:rsidRPr="00D64340">
        <w:rPr>
          <w:rFonts w:cs="Arial"/>
        </w:rPr>
        <w:t xml:space="preserve"> (the</w:t>
      </w:r>
      <w:r w:rsidRPr="006B21A9">
        <w:rPr>
          <w:rFonts w:cs="Arial"/>
          <w:b/>
        </w:rPr>
        <w:t xml:space="preserve"> Act</w:t>
      </w:r>
      <w:r w:rsidRPr="00D64340">
        <w:rPr>
          <w:rFonts w:cs="Arial"/>
        </w:rPr>
        <w:t>)</w:t>
      </w:r>
      <w:r>
        <w:rPr>
          <w:rFonts w:cs="Arial"/>
        </w:rPr>
        <w:t xml:space="preserve"> </w:t>
      </w:r>
      <w:r w:rsidRPr="00D64340">
        <w:rPr>
          <w:rFonts w:cs="Arial"/>
        </w:rPr>
        <w:t>for part of your consultation comments to be excluded from being made available to the public</w:t>
      </w:r>
      <w:r>
        <w:rPr>
          <w:rFonts w:cs="Arial"/>
        </w:rPr>
        <w:t xml:space="preserve">. </w:t>
      </w:r>
      <w:r w:rsidRPr="00D64340">
        <w:rPr>
          <w:rFonts w:cs="Arial"/>
        </w:rPr>
        <w:t xml:space="preserve"> A </w:t>
      </w:r>
      <w:r w:rsidRPr="008F2F41">
        <w:rPr>
          <w:rFonts w:cs="Arial"/>
        </w:rPr>
        <w:t>request for exclusion under this section must be in writing, clearly identifying what you are seeking to exclude and how the request satisfies the exclusion criteria.  Please note that your name and contact details and other personal information will not be made public unless you request otherwise.</w:t>
      </w:r>
    </w:p>
    <w:p w:rsidR="00C95D65" w:rsidRDefault="00C95D65" w:rsidP="00C95D65">
      <w:pPr>
        <w:pStyle w:val="Header"/>
        <w:tabs>
          <w:tab w:val="left" w:pos="-720"/>
        </w:tabs>
        <w:spacing w:before="240" w:after="120"/>
        <w:rPr>
          <w:rFonts w:cs="Arial"/>
          <w:szCs w:val="24"/>
        </w:rPr>
      </w:pPr>
      <w:r>
        <w:rPr>
          <w:rFonts w:cs="Arial"/>
          <w:b/>
        </w:rPr>
        <w:t>6</w:t>
      </w:r>
      <w:r>
        <w:rPr>
          <w:rFonts w:cs="Arial"/>
        </w:rPr>
        <w:t xml:space="preserve">  </w:t>
      </w:r>
      <w:r w:rsidRPr="00AB26B5">
        <w:rPr>
          <w:rFonts w:cs="Arial"/>
          <w:b/>
          <w:szCs w:val="24"/>
        </w:rPr>
        <w:t xml:space="preserve">Effect of the draft </w:t>
      </w:r>
      <w:r>
        <w:rPr>
          <w:rFonts w:cs="Arial"/>
          <w:b/>
          <w:szCs w:val="24"/>
        </w:rPr>
        <w:t xml:space="preserve">plan </w:t>
      </w:r>
      <w:r w:rsidRPr="00AB26B5">
        <w:rPr>
          <w:rFonts w:cs="Arial"/>
          <w:b/>
          <w:szCs w:val="24"/>
        </w:rPr>
        <w:t>variation</w:t>
      </w:r>
    </w:p>
    <w:p w:rsidR="00C95D65" w:rsidRPr="002344EC" w:rsidRDefault="00C95D65" w:rsidP="00C95D65">
      <w:pPr>
        <w:rPr>
          <w:szCs w:val="24"/>
        </w:rPr>
      </w:pPr>
      <w:r>
        <w:rPr>
          <w:rFonts w:cs="Arial"/>
          <w:szCs w:val="24"/>
        </w:rPr>
        <w:t>Section 65 of the</w:t>
      </w:r>
      <w:r w:rsidRPr="00213F1F">
        <w:rPr>
          <w:rFonts w:cs="Arial"/>
          <w:szCs w:val="24"/>
        </w:rPr>
        <w:t xml:space="preserve"> Act</w:t>
      </w:r>
      <w:r>
        <w:rPr>
          <w:rFonts w:cs="Arial"/>
          <w:szCs w:val="24"/>
        </w:rPr>
        <w:t xml:space="preserve"> </w:t>
      </w:r>
      <w:r w:rsidRPr="00AB26B5">
        <w:rPr>
          <w:rFonts w:cs="Arial"/>
          <w:szCs w:val="24"/>
        </w:rPr>
        <w:t xml:space="preserve">does not apply </w:t>
      </w:r>
      <w:r w:rsidRPr="00734FB0">
        <w:rPr>
          <w:szCs w:val="24"/>
        </w:rPr>
        <w:t>in</w:t>
      </w:r>
      <w:r w:rsidRPr="00AB26B5">
        <w:rPr>
          <w:rFonts w:cs="Arial"/>
          <w:szCs w:val="24"/>
        </w:rPr>
        <w:t xml:space="preserve"> relation to the </w:t>
      </w:r>
      <w:r>
        <w:rPr>
          <w:rFonts w:cs="Arial"/>
          <w:szCs w:val="24"/>
        </w:rPr>
        <w:t>Draft V</w:t>
      </w:r>
      <w:r w:rsidRPr="00AB26B5">
        <w:rPr>
          <w:rFonts w:cs="Arial"/>
          <w:szCs w:val="24"/>
        </w:rPr>
        <w:t xml:space="preserve">ariation and therefore it does not have interim effect. </w:t>
      </w:r>
      <w:r>
        <w:rPr>
          <w:rFonts w:cs="Arial"/>
          <w:szCs w:val="24"/>
        </w:rPr>
        <w:t xml:space="preserve"> </w:t>
      </w:r>
      <w:r w:rsidRPr="00B00FB5">
        <w:rPr>
          <w:szCs w:val="24"/>
        </w:rPr>
        <w:t xml:space="preserve">The current Territory </w:t>
      </w:r>
      <w:r>
        <w:rPr>
          <w:szCs w:val="24"/>
        </w:rPr>
        <w:t>P</w:t>
      </w:r>
      <w:r w:rsidRPr="00B00FB5">
        <w:rPr>
          <w:szCs w:val="24"/>
        </w:rPr>
        <w:t xml:space="preserve">lan will continue to apply while the </w:t>
      </w:r>
      <w:r>
        <w:rPr>
          <w:szCs w:val="24"/>
        </w:rPr>
        <w:t>Draft V</w:t>
      </w:r>
      <w:r w:rsidRPr="00B00FB5">
        <w:rPr>
          <w:szCs w:val="24"/>
        </w:rPr>
        <w:t>ariation remains in draft form.</w:t>
      </w:r>
    </w:p>
    <w:p w:rsidR="00C95D65" w:rsidRPr="006F766E" w:rsidRDefault="00C95D65" w:rsidP="00C95D65">
      <w:pPr>
        <w:pStyle w:val="Header"/>
        <w:tabs>
          <w:tab w:val="left" w:pos="-720"/>
        </w:tabs>
        <w:spacing w:before="240" w:after="120"/>
        <w:rPr>
          <w:rFonts w:cs="Arial"/>
          <w:b/>
          <w:szCs w:val="24"/>
          <w:lang w:eastAsia="en-AU"/>
        </w:rPr>
      </w:pPr>
      <w:r>
        <w:rPr>
          <w:rFonts w:cs="Arial"/>
          <w:b/>
          <w:szCs w:val="24"/>
          <w:lang w:eastAsia="en-AU"/>
        </w:rPr>
        <w:t xml:space="preserve">7 </w:t>
      </w:r>
      <w:r w:rsidRPr="006F766E">
        <w:rPr>
          <w:rFonts w:cs="Arial"/>
          <w:b/>
          <w:szCs w:val="24"/>
          <w:lang w:eastAsia="en-AU"/>
        </w:rPr>
        <w:t xml:space="preserve"> Obtaining further information</w:t>
      </w:r>
    </w:p>
    <w:p w:rsidR="00C95D65" w:rsidRDefault="00C95D65" w:rsidP="00C95D65">
      <w:pPr>
        <w:rPr>
          <w:rFonts w:cs="Arial"/>
          <w:b/>
        </w:rPr>
      </w:pPr>
      <w:r>
        <w:rPr>
          <w:szCs w:val="24"/>
        </w:rPr>
        <w:t xml:space="preserve">Further information about the Draft Variation can be obtained through email correspondence with the Territory Plan Section, EPSDD, at Terrplan@act.gov.au, a reference to the Draft Variation </w:t>
      </w:r>
      <w:r>
        <w:rPr>
          <w:rFonts w:cs="Arial"/>
          <w:szCs w:val="24"/>
        </w:rPr>
        <w:t>should be included in any email.</w:t>
      </w:r>
    </w:p>
    <w:p w:rsidR="00C95D65" w:rsidRDefault="00C95D65" w:rsidP="00C95D65">
      <w:pPr>
        <w:spacing w:after="200" w:line="276" w:lineRule="auto"/>
        <w:rPr>
          <w:rFonts w:cs="Arial"/>
          <w:b/>
        </w:rPr>
      </w:pPr>
      <w:r>
        <w:rPr>
          <w:rFonts w:cs="Arial"/>
          <w:b/>
        </w:rPr>
        <w:br w:type="page"/>
      </w:r>
    </w:p>
    <w:p w:rsidR="00C95D65" w:rsidRDefault="00C95D65" w:rsidP="00C95D65">
      <w:pPr>
        <w:spacing w:before="240" w:after="240"/>
        <w:rPr>
          <w:rFonts w:cs="Arial"/>
        </w:rPr>
      </w:pPr>
      <w:r w:rsidRPr="006B21A9">
        <w:rPr>
          <w:rFonts w:cs="Arial"/>
          <w:b/>
        </w:rPr>
        <w:lastRenderedPageBreak/>
        <w:t>8  Meaning of</w:t>
      </w:r>
      <w:r>
        <w:rPr>
          <w:rFonts w:cs="Arial"/>
          <w:b/>
          <w:i/>
        </w:rPr>
        <w:t xml:space="preserve"> draft plan </w:t>
      </w:r>
      <w:r w:rsidRPr="00B92E3C">
        <w:rPr>
          <w:rFonts w:cs="Arial"/>
          <w:b/>
          <w:i/>
        </w:rPr>
        <w:t>variation No </w:t>
      </w:r>
      <w:r>
        <w:rPr>
          <w:rFonts w:cs="Arial"/>
          <w:b/>
          <w:i/>
        </w:rPr>
        <w:t>344</w:t>
      </w:r>
      <w:r w:rsidRPr="00B92E3C">
        <w:rPr>
          <w:rFonts w:cs="Arial"/>
          <w:b/>
          <w:i/>
        </w:rPr>
        <w:t xml:space="preserve"> – </w:t>
      </w:r>
      <w:r>
        <w:rPr>
          <w:rFonts w:cs="Arial"/>
          <w:b/>
          <w:i/>
        </w:rPr>
        <w:t>Woden</w:t>
      </w:r>
      <w:r w:rsidRPr="00C01AF3">
        <w:rPr>
          <w:rFonts w:cs="Arial"/>
          <w:b/>
          <w:i/>
        </w:rPr>
        <w:t xml:space="preserve"> town centre</w:t>
      </w:r>
    </w:p>
    <w:p w:rsidR="00C95D65" w:rsidRDefault="00C95D65" w:rsidP="00C95D65">
      <w:pPr>
        <w:spacing w:before="240" w:after="240"/>
        <w:rPr>
          <w:rFonts w:cs="Arial"/>
        </w:rPr>
      </w:pPr>
      <w:r>
        <w:rPr>
          <w:rFonts w:cs="Arial"/>
        </w:rPr>
        <w:t>In this instrument:</w:t>
      </w:r>
    </w:p>
    <w:p w:rsidR="00C95D65" w:rsidRPr="002603A2" w:rsidRDefault="00C95D65" w:rsidP="00C95D65">
      <w:pPr>
        <w:spacing w:before="240" w:after="240"/>
        <w:ind w:left="567"/>
        <w:rPr>
          <w:rFonts w:cs="Arial"/>
          <w:b/>
          <w:i/>
        </w:rPr>
      </w:pPr>
      <w:r>
        <w:rPr>
          <w:rFonts w:cs="Arial"/>
          <w:b/>
          <w:i/>
        </w:rPr>
        <w:t xml:space="preserve">Draft plan variation </w:t>
      </w:r>
      <w:r w:rsidRPr="00B92E3C">
        <w:rPr>
          <w:rFonts w:cs="Arial"/>
          <w:b/>
          <w:i/>
        </w:rPr>
        <w:t>No </w:t>
      </w:r>
      <w:r>
        <w:rPr>
          <w:rFonts w:cs="Arial"/>
          <w:b/>
          <w:i/>
        </w:rPr>
        <w:t>344</w:t>
      </w:r>
      <w:r w:rsidRPr="006B21A9">
        <w:rPr>
          <w:rFonts w:cs="Arial"/>
          <w:b/>
          <w:i/>
        </w:rPr>
        <w:t xml:space="preserve"> –</w:t>
      </w:r>
      <w:r>
        <w:rPr>
          <w:rFonts w:cs="Arial"/>
          <w:b/>
          <w:i/>
        </w:rPr>
        <w:t xml:space="preserve"> Wod</w:t>
      </w:r>
      <w:r w:rsidRPr="00C01AF3">
        <w:rPr>
          <w:rFonts w:cs="Arial"/>
          <w:b/>
          <w:i/>
        </w:rPr>
        <w:t>en town centre</w:t>
      </w:r>
      <w:r w:rsidRPr="00C01AF3">
        <w:rPr>
          <w:rFonts w:cs="Arial"/>
        </w:rPr>
        <w:t xml:space="preserve"> m</w:t>
      </w:r>
      <w:r>
        <w:rPr>
          <w:rFonts w:cs="Arial"/>
        </w:rPr>
        <w:t xml:space="preserve">eans the draft plan variation in the schedule.  </w:t>
      </w:r>
    </w:p>
    <w:p w:rsidR="00C95D65" w:rsidRDefault="00C95D65" w:rsidP="00C95D65">
      <w:pPr>
        <w:autoSpaceDE w:val="0"/>
        <w:autoSpaceDN w:val="0"/>
        <w:adjustRightInd w:val="0"/>
        <w:ind w:left="851" w:hanging="873"/>
        <w:rPr>
          <w:rFonts w:cs="Arial"/>
          <w:i/>
          <w:szCs w:val="24"/>
          <w:lang w:eastAsia="en-AU"/>
        </w:rPr>
      </w:pPr>
      <w:r w:rsidRPr="00D64340">
        <w:rPr>
          <w:rFonts w:cs="Arial"/>
          <w:i/>
          <w:szCs w:val="24"/>
          <w:lang w:eastAsia="en-AU"/>
        </w:rPr>
        <w:t xml:space="preserve">Note </w:t>
      </w:r>
      <w:r>
        <w:rPr>
          <w:rFonts w:cs="Arial"/>
          <w:i/>
          <w:szCs w:val="24"/>
          <w:lang w:eastAsia="en-AU"/>
        </w:rPr>
        <w:t>1</w:t>
      </w:r>
      <w:r w:rsidRPr="00D64340">
        <w:rPr>
          <w:rFonts w:cs="Arial"/>
          <w:i/>
          <w:szCs w:val="24"/>
          <w:lang w:eastAsia="en-AU"/>
        </w:rPr>
        <w:t xml:space="preserve">: </w:t>
      </w:r>
      <w:r w:rsidRPr="00D64340">
        <w:rPr>
          <w:rFonts w:cs="Arial"/>
          <w:szCs w:val="24"/>
          <w:lang w:eastAsia="en-AU"/>
        </w:rPr>
        <w:t xml:space="preserve">Your personal information will be managed in accordance with the </w:t>
      </w:r>
      <w:r w:rsidRPr="00D64340">
        <w:rPr>
          <w:rFonts w:cs="Arial"/>
          <w:i/>
          <w:szCs w:val="24"/>
          <w:lang w:eastAsia="en-AU"/>
        </w:rPr>
        <w:t>Information Privacy Act 2014</w:t>
      </w:r>
      <w:r w:rsidRPr="00D64340">
        <w:rPr>
          <w:rFonts w:cs="Arial"/>
          <w:szCs w:val="24"/>
          <w:lang w:eastAsia="en-AU"/>
        </w:rPr>
        <w:t xml:space="preserve"> and the E</w:t>
      </w:r>
      <w:r>
        <w:rPr>
          <w:rFonts w:cs="Arial"/>
          <w:szCs w:val="24"/>
          <w:lang w:eastAsia="en-AU"/>
        </w:rPr>
        <w:t>PSDD</w:t>
      </w:r>
      <w:r w:rsidRPr="00D64340">
        <w:rPr>
          <w:rFonts w:cs="Arial"/>
          <w:szCs w:val="24"/>
          <w:lang w:eastAsia="en-AU"/>
        </w:rPr>
        <w:t xml:space="preserve"> </w:t>
      </w:r>
      <w:r w:rsidRPr="006B21A9">
        <w:rPr>
          <w:rFonts w:cs="Arial"/>
          <w:i/>
          <w:szCs w:val="24"/>
          <w:lang w:eastAsia="en-AU"/>
        </w:rPr>
        <w:t>Information Privacy Policy</w:t>
      </w:r>
      <w:r w:rsidRPr="00D64340">
        <w:rPr>
          <w:rFonts w:cs="Arial"/>
          <w:szCs w:val="24"/>
          <w:lang w:eastAsia="en-AU"/>
        </w:rPr>
        <w:t xml:space="preserve"> which </w:t>
      </w:r>
      <w:r>
        <w:rPr>
          <w:rFonts w:cs="Arial"/>
          <w:szCs w:val="24"/>
          <w:lang w:eastAsia="en-AU"/>
        </w:rPr>
        <w:t>are</w:t>
      </w:r>
      <w:r w:rsidRPr="00D64340">
        <w:rPr>
          <w:rFonts w:cs="Arial"/>
          <w:szCs w:val="24"/>
          <w:lang w:eastAsia="en-AU"/>
        </w:rPr>
        <w:t xml:space="preserve"> available </w:t>
      </w:r>
      <w:r>
        <w:rPr>
          <w:rFonts w:cs="Arial"/>
          <w:szCs w:val="24"/>
          <w:lang w:eastAsia="en-AU"/>
        </w:rPr>
        <w:t>through</w:t>
      </w:r>
      <w:r w:rsidRPr="00D64340">
        <w:rPr>
          <w:rFonts w:cs="Arial"/>
          <w:szCs w:val="24"/>
          <w:lang w:eastAsia="en-AU"/>
        </w:rPr>
        <w:t xml:space="preserve"> </w:t>
      </w:r>
      <w:r>
        <w:rPr>
          <w:rFonts w:cs="Arial"/>
          <w:szCs w:val="24"/>
          <w:lang w:eastAsia="en-AU"/>
        </w:rPr>
        <w:t xml:space="preserve">the </w:t>
      </w:r>
      <w:r w:rsidRPr="00D64340">
        <w:rPr>
          <w:rFonts w:cs="Arial"/>
          <w:szCs w:val="24"/>
          <w:lang w:eastAsia="en-AU"/>
        </w:rPr>
        <w:t>EP</w:t>
      </w:r>
      <w:r>
        <w:rPr>
          <w:rFonts w:cs="Arial"/>
          <w:szCs w:val="24"/>
          <w:lang w:eastAsia="en-AU"/>
        </w:rPr>
        <w:t>SD</w:t>
      </w:r>
      <w:r w:rsidRPr="00D64340">
        <w:rPr>
          <w:rFonts w:cs="Arial"/>
          <w:szCs w:val="24"/>
          <w:lang w:eastAsia="en-AU"/>
        </w:rPr>
        <w:t>D website</w:t>
      </w:r>
      <w:r>
        <w:rPr>
          <w:rFonts w:cs="Arial"/>
          <w:szCs w:val="24"/>
          <w:lang w:eastAsia="en-AU"/>
        </w:rPr>
        <w:t>.</w:t>
      </w:r>
    </w:p>
    <w:p w:rsidR="00C95D65" w:rsidRDefault="00C95D65" w:rsidP="00C95D65">
      <w:pPr>
        <w:ind w:left="-24"/>
        <w:rPr>
          <w:rFonts w:cs="Arial"/>
          <w:szCs w:val="24"/>
        </w:rPr>
      </w:pPr>
    </w:p>
    <w:p w:rsidR="00C95D65" w:rsidRDefault="00C95D65" w:rsidP="00C95D65">
      <w:pPr>
        <w:ind w:left="-24"/>
        <w:rPr>
          <w:rFonts w:cs="Arial"/>
          <w:szCs w:val="24"/>
        </w:rPr>
      </w:pPr>
    </w:p>
    <w:p w:rsidR="00C95D65" w:rsidRDefault="00C95D65" w:rsidP="00C95D65">
      <w:pPr>
        <w:ind w:left="-24"/>
        <w:rPr>
          <w:rFonts w:cs="Arial"/>
          <w:szCs w:val="24"/>
        </w:rPr>
      </w:pPr>
    </w:p>
    <w:p w:rsidR="00C95D65" w:rsidRDefault="00C95D65" w:rsidP="00C95D65">
      <w:pPr>
        <w:ind w:left="-24"/>
        <w:rPr>
          <w:rFonts w:cs="Arial"/>
          <w:szCs w:val="24"/>
        </w:rPr>
      </w:pPr>
    </w:p>
    <w:p w:rsidR="00C95D65" w:rsidRPr="00B40C76" w:rsidRDefault="00C95D65" w:rsidP="00C95D65">
      <w:pPr>
        <w:ind w:left="-24"/>
        <w:rPr>
          <w:rFonts w:cs="Arial"/>
          <w:szCs w:val="24"/>
        </w:rPr>
      </w:pPr>
    </w:p>
    <w:p w:rsidR="00C95D65" w:rsidRPr="00542CBB" w:rsidRDefault="00C95D65" w:rsidP="00C95D65">
      <w:pPr>
        <w:rPr>
          <w:rFonts w:cs="Arial"/>
          <w:szCs w:val="24"/>
        </w:rPr>
      </w:pPr>
      <w:r>
        <w:rPr>
          <w:rFonts w:cs="Arial"/>
          <w:szCs w:val="24"/>
        </w:rPr>
        <w:t>Brett Phillips</w:t>
      </w:r>
    </w:p>
    <w:p w:rsidR="00C95D65" w:rsidRPr="00402B14" w:rsidRDefault="00C95D65" w:rsidP="00C95D65">
      <w:pPr>
        <w:rPr>
          <w:rFonts w:cs="Arial"/>
          <w:szCs w:val="24"/>
        </w:rPr>
      </w:pPr>
      <w:r w:rsidRPr="00402B14">
        <w:rPr>
          <w:rFonts w:cs="Arial"/>
          <w:szCs w:val="24"/>
        </w:rPr>
        <w:t>Delegate of</w:t>
      </w:r>
      <w:r>
        <w:rPr>
          <w:rFonts w:cs="Arial"/>
          <w:szCs w:val="24"/>
        </w:rPr>
        <w:t xml:space="preserve"> the planning and land a</w:t>
      </w:r>
      <w:r w:rsidRPr="00402B14">
        <w:rPr>
          <w:rFonts w:cs="Arial"/>
          <w:szCs w:val="24"/>
        </w:rPr>
        <w:t>uthority</w:t>
      </w:r>
    </w:p>
    <w:p w:rsidR="00C95D65" w:rsidRPr="00402B14" w:rsidRDefault="002A6E6D" w:rsidP="00C95D65">
      <w:pPr>
        <w:tabs>
          <w:tab w:val="left" w:pos="210"/>
        </w:tabs>
        <w:rPr>
          <w:rFonts w:cs="Arial"/>
          <w:szCs w:val="24"/>
        </w:rPr>
      </w:pPr>
      <w:r>
        <w:rPr>
          <w:rFonts w:cs="Arial"/>
          <w:szCs w:val="24"/>
        </w:rPr>
        <w:t xml:space="preserve">01 </w:t>
      </w:r>
      <w:r w:rsidR="00C95D65">
        <w:rPr>
          <w:rFonts w:cs="Arial"/>
          <w:szCs w:val="24"/>
        </w:rPr>
        <w:t>March 2017</w:t>
      </w:r>
    </w:p>
    <w:p w:rsidR="00C95D65" w:rsidRDefault="00C95D65" w:rsidP="00C95D65">
      <w:pPr>
        <w:pStyle w:val="Header"/>
        <w:rPr>
          <w:rFonts w:cs="Arial"/>
          <w:szCs w:val="24"/>
        </w:rPr>
      </w:pPr>
    </w:p>
    <w:p w:rsidR="00C95D65" w:rsidRDefault="00C95D65" w:rsidP="00C95D65"/>
    <w:p w:rsidR="00C95D65" w:rsidRDefault="00C95D65" w:rsidP="00192DAC">
      <w:pPr>
        <w:pStyle w:val="BodyText"/>
      </w:pPr>
    </w:p>
    <w:p w:rsidR="00C95D65" w:rsidRDefault="00C95D65" w:rsidP="00192DAC">
      <w:pPr>
        <w:pStyle w:val="BodyText"/>
      </w:pPr>
    </w:p>
    <w:p w:rsidR="00C95D65" w:rsidRDefault="00C95D65" w:rsidP="00192DAC">
      <w:pPr>
        <w:pStyle w:val="BodyText"/>
      </w:pPr>
    </w:p>
    <w:p w:rsidR="00C95D65" w:rsidRDefault="00C95D65" w:rsidP="00192DAC">
      <w:pPr>
        <w:pStyle w:val="BodyText"/>
        <w:sectPr w:rsidR="00C95D65" w:rsidSect="00B4392F">
          <w:headerReference w:type="even" r:id="rId10"/>
          <w:headerReference w:type="default" r:id="rId11"/>
          <w:footerReference w:type="even" r:id="rId12"/>
          <w:footerReference w:type="default" r:id="rId13"/>
          <w:headerReference w:type="first" r:id="rId14"/>
          <w:footerReference w:type="first" r:id="rId15"/>
          <w:pgSz w:w="11906" w:h="16838" w:code="9"/>
          <w:pgMar w:top="1418" w:right="1440" w:bottom="1440" w:left="1440" w:header="709" w:footer="579" w:gutter="0"/>
          <w:pgNumType w:fmt="lowerRoman" w:start="1"/>
          <w:cols w:space="708"/>
          <w:titlePg/>
          <w:docGrid w:linePitch="360"/>
        </w:sectPr>
      </w:pPr>
    </w:p>
    <w:p w:rsidR="00192DAC" w:rsidRDefault="00192DAC" w:rsidP="00192DAC">
      <w:pPr>
        <w:pStyle w:val="BodyText"/>
      </w:pPr>
    </w:p>
    <w:p w:rsidR="00192DAC" w:rsidRDefault="00192DAC" w:rsidP="00192DAC">
      <w:pPr>
        <w:pStyle w:val="BodyText"/>
      </w:pPr>
    </w:p>
    <w:p w:rsidR="00192DAC" w:rsidRPr="00785E51" w:rsidRDefault="00192DAC" w:rsidP="00192DAC">
      <w:pPr>
        <w:pStyle w:val="BodyText"/>
        <w:jc w:val="center"/>
        <w:rPr>
          <w:i/>
          <w:sz w:val="32"/>
          <w:szCs w:val="32"/>
        </w:rPr>
      </w:pPr>
      <w:r w:rsidRPr="00785E51">
        <w:rPr>
          <w:i/>
          <w:sz w:val="32"/>
          <w:szCs w:val="32"/>
        </w:rPr>
        <w:t>Planning and Development Act 2007</w:t>
      </w:r>
    </w:p>
    <w:p w:rsidR="00192DAC" w:rsidRPr="00785E51" w:rsidRDefault="00192DAC" w:rsidP="00192DAC">
      <w:pPr>
        <w:pStyle w:val="BodyText"/>
      </w:pPr>
    </w:p>
    <w:p w:rsidR="00192DAC" w:rsidRPr="00F52998" w:rsidRDefault="00192DAC" w:rsidP="00192DAC">
      <w:pPr>
        <w:pStyle w:val="StyleBodyText26ptBoldCenteredLeft1cmRight1cm"/>
        <w:pBdr>
          <w:top w:val="single" w:sz="4" w:space="12" w:color="auto"/>
          <w:bottom w:val="single" w:sz="4" w:space="12" w:color="auto"/>
        </w:pBdr>
        <w:ind w:right="-85"/>
        <w:rPr>
          <w:rFonts w:ascii="Arial" w:hAnsi="Arial" w:cs="Arial"/>
          <w:caps w:val="0"/>
          <w:sz w:val="64"/>
          <w:szCs w:val="64"/>
        </w:rPr>
      </w:pPr>
      <w:r w:rsidRPr="00F52998">
        <w:rPr>
          <w:rFonts w:ascii="Arial" w:hAnsi="Arial" w:cs="Arial"/>
          <w:caps w:val="0"/>
          <w:sz w:val="64"/>
          <w:szCs w:val="64"/>
        </w:rPr>
        <w:t xml:space="preserve">Draft </w:t>
      </w:r>
      <w:r w:rsidRPr="00F52998">
        <w:rPr>
          <w:rFonts w:ascii="Arial" w:hAnsi="Arial" w:cs="Arial"/>
          <w:caps w:val="0"/>
          <w:sz w:val="64"/>
          <w:szCs w:val="64"/>
        </w:rPr>
        <w:br/>
        <w:t>Variation to the</w:t>
      </w:r>
      <w:r w:rsidRPr="00F52998">
        <w:rPr>
          <w:rFonts w:ascii="Arial" w:hAnsi="Arial" w:cs="Arial"/>
          <w:caps w:val="0"/>
          <w:sz w:val="64"/>
          <w:szCs w:val="64"/>
        </w:rPr>
        <w:br/>
        <w:t>Territory Plan</w:t>
      </w:r>
      <w:r w:rsidRPr="00F52998">
        <w:rPr>
          <w:rFonts w:ascii="Arial" w:hAnsi="Arial" w:cs="Arial"/>
          <w:caps w:val="0"/>
          <w:sz w:val="64"/>
          <w:szCs w:val="64"/>
        </w:rPr>
        <w:br/>
        <w:t xml:space="preserve">No </w:t>
      </w:r>
      <w:r w:rsidR="00611E77">
        <w:rPr>
          <w:rFonts w:ascii="Arial" w:hAnsi="Arial" w:cs="Arial"/>
          <w:caps w:val="0"/>
          <w:sz w:val="64"/>
          <w:szCs w:val="64"/>
        </w:rPr>
        <w:t>34</w:t>
      </w:r>
      <w:r w:rsidR="00F8497F">
        <w:rPr>
          <w:rFonts w:ascii="Arial" w:hAnsi="Arial" w:cs="Arial"/>
          <w:caps w:val="0"/>
          <w:sz w:val="64"/>
          <w:szCs w:val="64"/>
        </w:rPr>
        <w:t>4</w:t>
      </w:r>
    </w:p>
    <w:p w:rsidR="00192DAC" w:rsidRDefault="00192DAC" w:rsidP="00192DAC">
      <w:pPr>
        <w:pStyle w:val="BodyText"/>
      </w:pPr>
    </w:p>
    <w:p w:rsidR="00192DAC" w:rsidRDefault="00192DAC" w:rsidP="00192DAC">
      <w:pPr>
        <w:pStyle w:val="BodyText"/>
      </w:pPr>
    </w:p>
    <w:p w:rsidR="001F0083" w:rsidRDefault="001F0083" w:rsidP="00192DAC">
      <w:pPr>
        <w:pStyle w:val="BodyText"/>
      </w:pPr>
    </w:p>
    <w:p w:rsidR="00192DAC" w:rsidRPr="008C5A59" w:rsidRDefault="00B9599B" w:rsidP="00192DAC">
      <w:pPr>
        <w:pStyle w:val="TATitleexplanatoryheading"/>
        <w:spacing w:after="120"/>
        <w:rPr>
          <w:sz w:val="48"/>
        </w:rPr>
      </w:pPr>
      <w:r w:rsidRPr="008C5A59">
        <w:rPr>
          <w:sz w:val="48"/>
        </w:rPr>
        <w:t xml:space="preserve">Woden </w:t>
      </w:r>
      <w:r w:rsidR="008C5A59" w:rsidRPr="008C5A59">
        <w:rPr>
          <w:sz w:val="48"/>
        </w:rPr>
        <w:t>Town Centre:</w:t>
      </w:r>
    </w:p>
    <w:p w:rsidR="00192DAC" w:rsidRPr="008C5A59" w:rsidRDefault="008C5A59" w:rsidP="00192DAC">
      <w:pPr>
        <w:pStyle w:val="TATitleexplanatoryheading"/>
        <w:spacing w:after="120"/>
        <w:rPr>
          <w:sz w:val="48"/>
        </w:rPr>
      </w:pPr>
      <w:r w:rsidRPr="008C5A59">
        <w:rPr>
          <w:sz w:val="48"/>
        </w:rPr>
        <w:t xml:space="preserve">Zone changes and amendments to the Phillip precinct </w:t>
      </w:r>
      <w:r w:rsidR="00302B6C">
        <w:rPr>
          <w:sz w:val="48"/>
        </w:rPr>
        <w:t xml:space="preserve">map and </w:t>
      </w:r>
      <w:r w:rsidRPr="008C5A59">
        <w:rPr>
          <w:sz w:val="48"/>
        </w:rPr>
        <w:t>code</w:t>
      </w:r>
    </w:p>
    <w:p w:rsidR="00192DAC" w:rsidRPr="00777F1F" w:rsidRDefault="00192DAC" w:rsidP="00192DAC">
      <w:pPr>
        <w:pStyle w:val="TATitleexplanatoryheading"/>
        <w:rPr>
          <w:sz w:val="48"/>
          <w:highlight w:val="yellow"/>
        </w:rPr>
      </w:pPr>
    </w:p>
    <w:p w:rsidR="00192DAC" w:rsidRPr="00777F1F" w:rsidRDefault="00192DAC" w:rsidP="00192DAC">
      <w:pPr>
        <w:pStyle w:val="TATitleexplanatoryheading"/>
        <w:rPr>
          <w:sz w:val="48"/>
          <w:highlight w:val="yellow"/>
        </w:rPr>
      </w:pPr>
    </w:p>
    <w:p w:rsidR="00192DAC" w:rsidRPr="00777F1F" w:rsidRDefault="00590FDA" w:rsidP="00192DAC">
      <w:pPr>
        <w:pStyle w:val="TATitleexplanatoryheading"/>
        <w:spacing w:before="240"/>
        <w:rPr>
          <w:sz w:val="48"/>
        </w:rPr>
      </w:pPr>
      <w:r>
        <w:rPr>
          <w:sz w:val="48"/>
        </w:rPr>
        <w:t>March</w:t>
      </w:r>
      <w:r w:rsidR="00B301F2">
        <w:rPr>
          <w:sz w:val="48"/>
        </w:rPr>
        <w:t xml:space="preserve"> 2017</w:t>
      </w:r>
    </w:p>
    <w:p w:rsidR="00192DAC" w:rsidRDefault="00192DAC" w:rsidP="00192DAC">
      <w:pPr>
        <w:pStyle w:val="BlockText"/>
        <w:jc w:val="center"/>
        <w:rPr>
          <w:rFonts w:cs="Arial"/>
          <w:b/>
          <w:sz w:val="32"/>
        </w:rPr>
      </w:pPr>
    </w:p>
    <w:p w:rsidR="00192DAC" w:rsidRDefault="00192DAC" w:rsidP="00192DAC">
      <w:pPr>
        <w:pStyle w:val="BlockText"/>
        <w:jc w:val="center"/>
        <w:rPr>
          <w:rFonts w:cs="Arial"/>
          <w:b/>
          <w:sz w:val="32"/>
        </w:rPr>
      </w:pPr>
    </w:p>
    <w:p w:rsidR="00192DAC" w:rsidRDefault="00192DAC" w:rsidP="00192DAC">
      <w:pPr>
        <w:pStyle w:val="BodyText"/>
        <w:jc w:val="center"/>
      </w:pPr>
      <w:r>
        <w:t xml:space="preserve">Draft variation for </w:t>
      </w:r>
      <w:r w:rsidR="00CF7BDA">
        <w:t>public consultation</w:t>
      </w:r>
      <w:r>
        <w:t xml:space="preserve"> prepared</w:t>
      </w:r>
      <w:r>
        <w:br/>
        <w:t xml:space="preserve">under s60 of the </w:t>
      </w:r>
      <w:r>
        <w:rPr>
          <w:i/>
        </w:rPr>
        <w:t>Planning and Development Act 2007</w:t>
      </w:r>
    </w:p>
    <w:p w:rsidR="00192DAC" w:rsidRDefault="00192DAC" w:rsidP="00192DAC">
      <w:pPr>
        <w:pStyle w:val="BodyText"/>
      </w:pPr>
    </w:p>
    <w:p w:rsidR="00192DAC" w:rsidRDefault="00192DAC" w:rsidP="00192DAC">
      <w:pPr>
        <w:pStyle w:val="BodyText"/>
      </w:pPr>
    </w:p>
    <w:p w:rsidR="00BF469E" w:rsidRDefault="00BF469E" w:rsidP="00192DAC">
      <w:pPr>
        <w:pStyle w:val="BodyText"/>
      </w:pPr>
    </w:p>
    <w:p w:rsidR="00BF469E" w:rsidRDefault="00BF469E" w:rsidP="00192DAC">
      <w:pPr>
        <w:pStyle w:val="BodyText"/>
      </w:pPr>
    </w:p>
    <w:p w:rsidR="00192DAC" w:rsidRDefault="00192DAC" w:rsidP="00192DAC">
      <w:pPr>
        <w:pStyle w:val="BodyText"/>
      </w:pPr>
    </w:p>
    <w:p w:rsidR="00192DAC" w:rsidRDefault="00192DAC" w:rsidP="00192DAC">
      <w:pPr>
        <w:pStyle w:val="BodyText"/>
        <w:jc w:val="center"/>
      </w:pPr>
      <w:r w:rsidRPr="00137C11">
        <w:rPr>
          <w:i/>
        </w:rPr>
        <w:t>This page is intentionally blank.</w:t>
      </w:r>
    </w:p>
    <w:p w:rsidR="00192DAC" w:rsidRDefault="00192DAC" w:rsidP="00192DAC">
      <w:pPr>
        <w:pStyle w:val="BodyText"/>
      </w:pPr>
      <w:r>
        <w:br w:type="page"/>
      </w:r>
    </w:p>
    <w:p w:rsidR="00192DAC" w:rsidRDefault="00192DAC" w:rsidP="00192DAC">
      <w:pPr>
        <w:pStyle w:val="ContentsTitle"/>
      </w:pPr>
      <w:r w:rsidRPr="00950090">
        <w:t>Contents</w:t>
      </w:r>
    </w:p>
    <w:p w:rsidR="00192DAC" w:rsidRPr="00950090" w:rsidRDefault="00192DAC" w:rsidP="00192DAC">
      <w:pPr>
        <w:pStyle w:val="BodyText"/>
      </w:pPr>
    </w:p>
    <w:p w:rsidR="001E66AC" w:rsidRDefault="00192DAC">
      <w:pPr>
        <w:pStyle w:val="TOC1"/>
        <w:rPr>
          <w:rFonts w:asciiTheme="minorHAnsi" w:eastAsiaTheme="minorEastAsia" w:hAnsiTheme="minorHAnsi"/>
          <w:b w:val="0"/>
          <w:caps w:val="0"/>
          <w:sz w:val="22"/>
          <w:szCs w:val="22"/>
          <w:lang w:eastAsia="en-AU"/>
        </w:rPr>
      </w:pPr>
      <w:r>
        <w:rPr>
          <w:highlight w:val="yellow"/>
        </w:rPr>
        <w:fldChar w:fldCharType="begin"/>
      </w:r>
      <w:r>
        <w:rPr>
          <w:highlight w:val="yellow"/>
        </w:rPr>
        <w:instrText xml:space="preserve"> TOC \h \z \t "TA section heading,1,TA section heading 2,2,TA section heading 3,3" </w:instrText>
      </w:r>
      <w:r>
        <w:rPr>
          <w:highlight w:val="yellow"/>
        </w:rPr>
        <w:fldChar w:fldCharType="separate"/>
      </w:r>
      <w:hyperlink w:anchor="_Toc476148570" w:history="1">
        <w:r w:rsidR="001E66AC" w:rsidRPr="00E859DF">
          <w:rPr>
            <w:rStyle w:val="Hyperlink"/>
          </w:rPr>
          <w:t>1.</w:t>
        </w:r>
        <w:r w:rsidR="001E66AC">
          <w:rPr>
            <w:rFonts w:asciiTheme="minorHAnsi" w:eastAsiaTheme="minorEastAsia" w:hAnsiTheme="minorHAnsi"/>
            <w:b w:val="0"/>
            <w:caps w:val="0"/>
            <w:sz w:val="22"/>
            <w:szCs w:val="22"/>
            <w:lang w:eastAsia="en-AU"/>
          </w:rPr>
          <w:tab/>
        </w:r>
        <w:r w:rsidR="001E66AC" w:rsidRPr="00E859DF">
          <w:rPr>
            <w:rStyle w:val="Hyperlink"/>
          </w:rPr>
          <w:t>INTRODUCTION</w:t>
        </w:r>
        <w:r w:rsidR="001E66AC">
          <w:rPr>
            <w:webHidden/>
          </w:rPr>
          <w:tab/>
        </w:r>
        <w:r w:rsidR="001E66AC">
          <w:rPr>
            <w:webHidden/>
          </w:rPr>
          <w:fldChar w:fldCharType="begin"/>
        </w:r>
        <w:r w:rsidR="001E66AC">
          <w:rPr>
            <w:webHidden/>
          </w:rPr>
          <w:instrText xml:space="preserve"> PAGEREF _Toc476148570 \h </w:instrText>
        </w:r>
        <w:r w:rsidR="001E66AC">
          <w:rPr>
            <w:webHidden/>
          </w:rPr>
        </w:r>
        <w:r w:rsidR="001E66AC">
          <w:rPr>
            <w:webHidden/>
          </w:rPr>
          <w:fldChar w:fldCharType="separate"/>
        </w:r>
        <w:r w:rsidR="001E66AC">
          <w:rPr>
            <w:webHidden/>
          </w:rPr>
          <w:t>1</w:t>
        </w:r>
        <w:r w:rsidR="001E66AC">
          <w:rPr>
            <w:webHidden/>
          </w:rPr>
          <w:fldChar w:fldCharType="end"/>
        </w:r>
      </w:hyperlink>
    </w:p>
    <w:p w:rsidR="001E66AC" w:rsidRDefault="002465B2">
      <w:pPr>
        <w:pStyle w:val="TOC2"/>
        <w:rPr>
          <w:rFonts w:asciiTheme="minorHAnsi" w:hAnsiTheme="minorHAnsi" w:cs="Times New Roman"/>
          <w:sz w:val="22"/>
          <w:szCs w:val="22"/>
        </w:rPr>
      </w:pPr>
      <w:hyperlink w:anchor="_Toc476148571" w:history="1">
        <w:r w:rsidR="001E66AC" w:rsidRPr="00E859DF">
          <w:rPr>
            <w:rStyle w:val="Hyperlink"/>
            <w:rFonts w:cs="Arial"/>
          </w:rPr>
          <w:t>1.1</w:t>
        </w:r>
        <w:r w:rsidR="001E66AC">
          <w:rPr>
            <w:rFonts w:asciiTheme="minorHAnsi" w:hAnsiTheme="minorHAnsi" w:cs="Times New Roman"/>
            <w:sz w:val="22"/>
            <w:szCs w:val="22"/>
          </w:rPr>
          <w:tab/>
        </w:r>
        <w:r w:rsidR="001E66AC" w:rsidRPr="00E859DF">
          <w:rPr>
            <w:rStyle w:val="Hyperlink"/>
            <w:rFonts w:cs="Arial"/>
          </w:rPr>
          <w:t>Summary of the Proposal</w:t>
        </w:r>
        <w:r w:rsidR="001E66AC">
          <w:rPr>
            <w:webHidden/>
          </w:rPr>
          <w:tab/>
        </w:r>
        <w:r w:rsidR="001E66AC">
          <w:rPr>
            <w:webHidden/>
          </w:rPr>
          <w:fldChar w:fldCharType="begin"/>
        </w:r>
        <w:r w:rsidR="001E66AC">
          <w:rPr>
            <w:webHidden/>
          </w:rPr>
          <w:instrText xml:space="preserve"> PAGEREF _Toc476148571 \h </w:instrText>
        </w:r>
        <w:r w:rsidR="001E66AC">
          <w:rPr>
            <w:webHidden/>
          </w:rPr>
        </w:r>
        <w:r w:rsidR="001E66AC">
          <w:rPr>
            <w:webHidden/>
          </w:rPr>
          <w:fldChar w:fldCharType="separate"/>
        </w:r>
        <w:r w:rsidR="001E66AC">
          <w:rPr>
            <w:webHidden/>
          </w:rPr>
          <w:t>1</w:t>
        </w:r>
        <w:r w:rsidR="001E66AC">
          <w:rPr>
            <w:webHidden/>
          </w:rPr>
          <w:fldChar w:fldCharType="end"/>
        </w:r>
      </w:hyperlink>
    </w:p>
    <w:p w:rsidR="001E66AC" w:rsidRDefault="002465B2">
      <w:pPr>
        <w:pStyle w:val="TOC2"/>
        <w:rPr>
          <w:rFonts w:asciiTheme="minorHAnsi" w:hAnsiTheme="minorHAnsi" w:cs="Times New Roman"/>
          <w:sz w:val="22"/>
          <w:szCs w:val="22"/>
        </w:rPr>
      </w:pPr>
      <w:hyperlink w:anchor="_Toc476148572" w:history="1">
        <w:r w:rsidR="001E66AC" w:rsidRPr="00E859DF">
          <w:rPr>
            <w:rStyle w:val="Hyperlink"/>
            <w:rFonts w:cs="Arial"/>
          </w:rPr>
          <w:t>1.2</w:t>
        </w:r>
        <w:r w:rsidR="001E66AC">
          <w:rPr>
            <w:rFonts w:asciiTheme="minorHAnsi" w:hAnsiTheme="minorHAnsi" w:cs="Times New Roman"/>
            <w:sz w:val="22"/>
            <w:szCs w:val="22"/>
          </w:rPr>
          <w:tab/>
        </w:r>
        <w:r w:rsidR="001E66AC" w:rsidRPr="00E859DF">
          <w:rPr>
            <w:rStyle w:val="Hyperlink"/>
            <w:rFonts w:cs="Arial"/>
          </w:rPr>
          <w:t>Outline of the process</w:t>
        </w:r>
        <w:r w:rsidR="001E66AC">
          <w:rPr>
            <w:webHidden/>
          </w:rPr>
          <w:tab/>
        </w:r>
        <w:r w:rsidR="001E66AC">
          <w:rPr>
            <w:webHidden/>
          </w:rPr>
          <w:fldChar w:fldCharType="begin"/>
        </w:r>
        <w:r w:rsidR="001E66AC">
          <w:rPr>
            <w:webHidden/>
          </w:rPr>
          <w:instrText xml:space="preserve"> PAGEREF _Toc476148572 \h </w:instrText>
        </w:r>
        <w:r w:rsidR="001E66AC">
          <w:rPr>
            <w:webHidden/>
          </w:rPr>
        </w:r>
        <w:r w:rsidR="001E66AC">
          <w:rPr>
            <w:webHidden/>
          </w:rPr>
          <w:fldChar w:fldCharType="separate"/>
        </w:r>
        <w:r w:rsidR="001E66AC">
          <w:rPr>
            <w:webHidden/>
          </w:rPr>
          <w:t>1</w:t>
        </w:r>
        <w:r w:rsidR="001E66AC">
          <w:rPr>
            <w:webHidden/>
          </w:rPr>
          <w:fldChar w:fldCharType="end"/>
        </w:r>
      </w:hyperlink>
    </w:p>
    <w:p w:rsidR="001E66AC" w:rsidRDefault="002465B2">
      <w:pPr>
        <w:pStyle w:val="TOC2"/>
        <w:rPr>
          <w:rFonts w:asciiTheme="minorHAnsi" w:hAnsiTheme="minorHAnsi" w:cs="Times New Roman"/>
          <w:sz w:val="22"/>
          <w:szCs w:val="22"/>
        </w:rPr>
      </w:pPr>
      <w:hyperlink w:anchor="_Toc476148573" w:history="1">
        <w:r w:rsidR="001E66AC" w:rsidRPr="00E859DF">
          <w:rPr>
            <w:rStyle w:val="Hyperlink"/>
            <w:rFonts w:cs="Arial"/>
          </w:rPr>
          <w:t>1.3</w:t>
        </w:r>
        <w:r w:rsidR="001E66AC">
          <w:rPr>
            <w:rFonts w:asciiTheme="minorHAnsi" w:hAnsiTheme="minorHAnsi" w:cs="Times New Roman"/>
            <w:sz w:val="22"/>
            <w:szCs w:val="22"/>
          </w:rPr>
          <w:tab/>
        </w:r>
        <w:r w:rsidR="001E66AC" w:rsidRPr="00E859DF">
          <w:rPr>
            <w:rStyle w:val="Hyperlink"/>
            <w:rFonts w:cs="Arial"/>
          </w:rPr>
          <w:t>This document</w:t>
        </w:r>
        <w:r w:rsidR="001E66AC">
          <w:rPr>
            <w:webHidden/>
          </w:rPr>
          <w:tab/>
        </w:r>
        <w:r w:rsidR="001E66AC">
          <w:rPr>
            <w:webHidden/>
          </w:rPr>
          <w:fldChar w:fldCharType="begin"/>
        </w:r>
        <w:r w:rsidR="001E66AC">
          <w:rPr>
            <w:webHidden/>
          </w:rPr>
          <w:instrText xml:space="preserve"> PAGEREF _Toc476148573 \h </w:instrText>
        </w:r>
        <w:r w:rsidR="001E66AC">
          <w:rPr>
            <w:webHidden/>
          </w:rPr>
        </w:r>
        <w:r w:rsidR="001E66AC">
          <w:rPr>
            <w:webHidden/>
          </w:rPr>
          <w:fldChar w:fldCharType="separate"/>
        </w:r>
        <w:r w:rsidR="001E66AC">
          <w:rPr>
            <w:webHidden/>
          </w:rPr>
          <w:t>3</w:t>
        </w:r>
        <w:r w:rsidR="001E66AC">
          <w:rPr>
            <w:webHidden/>
          </w:rPr>
          <w:fldChar w:fldCharType="end"/>
        </w:r>
      </w:hyperlink>
    </w:p>
    <w:p w:rsidR="001E66AC" w:rsidRDefault="002465B2">
      <w:pPr>
        <w:pStyle w:val="TOC2"/>
        <w:rPr>
          <w:rFonts w:asciiTheme="minorHAnsi" w:hAnsiTheme="minorHAnsi" w:cs="Times New Roman"/>
          <w:sz w:val="22"/>
          <w:szCs w:val="22"/>
        </w:rPr>
      </w:pPr>
      <w:hyperlink w:anchor="_Toc476148574" w:history="1">
        <w:r w:rsidR="001E66AC" w:rsidRPr="00E859DF">
          <w:rPr>
            <w:rStyle w:val="Hyperlink"/>
            <w:rFonts w:cs="Arial"/>
          </w:rPr>
          <w:t>1.4</w:t>
        </w:r>
        <w:r w:rsidR="001E66AC">
          <w:rPr>
            <w:rFonts w:asciiTheme="minorHAnsi" w:hAnsiTheme="minorHAnsi" w:cs="Times New Roman"/>
            <w:sz w:val="22"/>
            <w:szCs w:val="22"/>
          </w:rPr>
          <w:tab/>
        </w:r>
        <w:r w:rsidR="001E66AC" w:rsidRPr="00E859DF">
          <w:rPr>
            <w:rStyle w:val="Hyperlink"/>
            <w:rFonts w:cs="Arial"/>
          </w:rPr>
          <w:t>Public Consultation</w:t>
        </w:r>
        <w:r w:rsidR="001E66AC">
          <w:rPr>
            <w:webHidden/>
          </w:rPr>
          <w:tab/>
        </w:r>
        <w:r w:rsidR="001E66AC">
          <w:rPr>
            <w:webHidden/>
          </w:rPr>
          <w:fldChar w:fldCharType="begin"/>
        </w:r>
        <w:r w:rsidR="001E66AC">
          <w:rPr>
            <w:webHidden/>
          </w:rPr>
          <w:instrText xml:space="preserve"> PAGEREF _Toc476148574 \h </w:instrText>
        </w:r>
        <w:r w:rsidR="001E66AC">
          <w:rPr>
            <w:webHidden/>
          </w:rPr>
        </w:r>
        <w:r w:rsidR="001E66AC">
          <w:rPr>
            <w:webHidden/>
          </w:rPr>
          <w:fldChar w:fldCharType="separate"/>
        </w:r>
        <w:r w:rsidR="001E66AC">
          <w:rPr>
            <w:webHidden/>
          </w:rPr>
          <w:t>3</w:t>
        </w:r>
        <w:r w:rsidR="001E66AC">
          <w:rPr>
            <w:webHidden/>
          </w:rPr>
          <w:fldChar w:fldCharType="end"/>
        </w:r>
      </w:hyperlink>
    </w:p>
    <w:p w:rsidR="001E66AC" w:rsidRDefault="002465B2">
      <w:pPr>
        <w:pStyle w:val="TOC1"/>
        <w:rPr>
          <w:rFonts w:asciiTheme="minorHAnsi" w:eastAsiaTheme="minorEastAsia" w:hAnsiTheme="minorHAnsi"/>
          <w:b w:val="0"/>
          <w:caps w:val="0"/>
          <w:sz w:val="22"/>
          <w:szCs w:val="22"/>
          <w:lang w:eastAsia="en-AU"/>
        </w:rPr>
      </w:pPr>
      <w:hyperlink w:anchor="_Toc476148575" w:history="1">
        <w:r w:rsidR="001E66AC" w:rsidRPr="00E859DF">
          <w:rPr>
            <w:rStyle w:val="Hyperlink"/>
          </w:rPr>
          <w:t>2.</w:t>
        </w:r>
        <w:r w:rsidR="001E66AC">
          <w:rPr>
            <w:rFonts w:asciiTheme="minorHAnsi" w:eastAsiaTheme="minorEastAsia" w:hAnsiTheme="minorHAnsi"/>
            <w:b w:val="0"/>
            <w:caps w:val="0"/>
            <w:sz w:val="22"/>
            <w:szCs w:val="22"/>
            <w:lang w:eastAsia="en-AU"/>
          </w:rPr>
          <w:tab/>
        </w:r>
        <w:r w:rsidR="001E66AC" w:rsidRPr="00E859DF">
          <w:rPr>
            <w:rStyle w:val="Hyperlink"/>
          </w:rPr>
          <w:t>EXPLANATORY STATEMENT</w:t>
        </w:r>
        <w:r w:rsidR="001E66AC">
          <w:rPr>
            <w:webHidden/>
          </w:rPr>
          <w:tab/>
        </w:r>
        <w:r w:rsidR="001E66AC">
          <w:rPr>
            <w:webHidden/>
          </w:rPr>
          <w:fldChar w:fldCharType="begin"/>
        </w:r>
        <w:r w:rsidR="001E66AC">
          <w:rPr>
            <w:webHidden/>
          </w:rPr>
          <w:instrText xml:space="preserve"> PAGEREF _Toc476148575 \h </w:instrText>
        </w:r>
        <w:r w:rsidR="001E66AC">
          <w:rPr>
            <w:webHidden/>
          </w:rPr>
        </w:r>
        <w:r w:rsidR="001E66AC">
          <w:rPr>
            <w:webHidden/>
          </w:rPr>
          <w:fldChar w:fldCharType="separate"/>
        </w:r>
        <w:r w:rsidR="001E66AC">
          <w:rPr>
            <w:webHidden/>
          </w:rPr>
          <w:t>5</w:t>
        </w:r>
        <w:r w:rsidR="001E66AC">
          <w:rPr>
            <w:webHidden/>
          </w:rPr>
          <w:fldChar w:fldCharType="end"/>
        </w:r>
      </w:hyperlink>
    </w:p>
    <w:p w:rsidR="001E66AC" w:rsidRDefault="002465B2">
      <w:pPr>
        <w:pStyle w:val="TOC2"/>
        <w:rPr>
          <w:rFonts w:asciiTheme="minorHAnsi" w:hAnsiTheme="minorHAnsi" w:cs="Times New Roman"/>
          <w:sz w:val="22"/>
          <w:szCs w:val="22"/>
        </w:rPr>
      </w:pPr>
      <w:hyperlink w:anchor="_Toc476148576" w:history="1">
        <w:r w:rsidR="001E66AC" w:rsidRPr="00E859DF">
          <w:rPr>
            <w:rStyle w:val="Hyperlink"/>
            <w:rFonts w:cs="Arial"/>
          </w:rPr>
          <w:t>2.1</w:t>
        </w:r>
        <w:r w:rsidR="001E66AC">
          <w:rPr>
            <w:rFonts w:asciiTheme="minorHAnsi" w:hAnsiTheme="minorHAnsi" w:cs="Times New Roman"/>
            <w:sz w:val="22"/>
            <w:szCs w:val="22"/>
          </w:rPr>
          <w:tab/>
        </w:r>
        <w:r w:rsidR="001E66AC" w:rsidRPr="00E859DF">
          <w:rPr>
            <w:rStyle w:val="Hyperlink"/>
            <w:rFonts w:cs="Arial"/>
          </w:rPr>
          <w:t>Background</w:t>
        </w:r>
        <w:r w:rsidR="001E66AC">
          <w:rPr>
            <w:webHidden/>
          </w:rPr>
          <w:tab/>
        </w:r>
        <w:r w:rsidR="001E66AC">
          <w:rPr>
            <w:webHidden/>
          </w:rPr>
          <w:fldChar w:fldCharType="begin"/>
        </w:r>
        <w:r w:rsidR="001E66AC">
          <w:rPr>
            <w:webHidden/>
          </w:rPr>
          <w:instrText xml:space="preserve"> PAGEREF _Toc476148576 \h </w:instrText>
        </w:r>
        <w:r w:rsidR="001E66AC">
          <w:rPr>
            <w:webHidden/>
          </w:rPr>
        </w:r>
        <w:r w:rsidR="001E66AC">
          <w:rPr>
            <w:webHidden/>
          </w:rPr>
          <w:fldChar w:fldCharType="separate"/>
        </w:r>
        <w:r w:rsidR="001E66AC">
          <w:rPr>
            <w:webHidden/>
          </w:rPr>
          <w:t>5</w:t>
        </w:r>
        <w:r w:rsidR="001E66AC">
          <w:rPr>
            <w:webHidden/>
          </w:rPr>
          <w:fldChar w:fldCharType="end"/>
        </w:r>
      </w:hyperlink>
    </w:p>
    <w:p w:rsidR="001E66AC" w:rsidRDefault="002465B2">
      <w:pPr>
        <w:pStyle w:val="TOC2"/>
        <w:rPr>
          <w:rFonts w:asciiTheme="minorHAnsi" w:hAnsiTheme="minorHAnsi" w:cs="Times New Roman"/>
          <w:sz w:val="22"/>
          <w:szCs w:val="22"/>
        </w:rPr>
      </w:pPr>
      <w:hyperlink w:anchor="_Toc476148577" w:history="1">
        <w:r w:rsidR="001E66AC" w:rsidRPr="00E859DF">
          <w:rPr>
            <w:rStyle w:val="Hyperlink"/>
            <w:rFonts w:cs="Arial"/>
          </w:rPr>
          <w:t>2.2</w:t>
        </w:r>
        <w:r w:rsidR="001E66AC">
          <w:rPr>
            <w:rFonts w:asciiTheme="minorHAnsi" w:hAnsiTheme="minorHAnsi" w:cs="Times New Roman"/>
            <w:sz w:val="22"/>
            <w:szCs w:val="22"/>
          </w:rPr>
          <w:tab/>
        </w:r>
        <w:r w:rsidR="001E66AC" w:rsidRPr="00E859DF">
          <w:rPr>
            <w:rStyle w:val="Hyperlink"/>
            <w:rFonts w:cs="Arial"/>
          </w:rPr>
          <w:t>Site Description</w:t>
        </w:r>
        <w:r w:rsidR="001E66AC">
          <w:rPr>
            <w:webHidden/>
          </w:rPr>
          <w:tab/>
        </w:r>
        <w:r w:rsidR="001E66AC">
          <w:rPr>
            <w:webHidden/>
          </w:rPr>
          <w:fldChar w:fldCharType="begin"/>
        </w:r>
        <w:r w:rsidR="001E66AC">
          <w:rPr>
            <w:webHidden/>
          </w:rPr>
          <w:instrText xml:space="preserve"> PAGEREF _Toc476148577 \h </w:instrText>
        </w:r>
        <w:r w:rsidR="001E66AC">
          <w:rPr>
            <w:webHidden/>
          </w:rPr>
        </w:r>
        <w:r w:rsidR="001E66AC">
          <w:rPr>
            <w:webHidden/>
          </w:rPr>
          <w:fldChar w:fldCharType="separate"/>
        </w:r>
        <w:r w:rsidR="001E66AC">
          <w:rPr>
            <w:webHidden/>
          </w:rPr>
          <w:t>5</w:t>
        </w:r>
        <w:r w:rsidR="001E66AC">
          <w:rPr>
            <w:webHidden/>
          </w:rPr>
          <w:fldChar w:fldCharType="end"/>
        </w:r>
      </w:hyperlink>
    </w:p>
    <w:p w:rsidR="001E66AC" w:rsidRDefault="002465B2">
      <w:pPr>
        <w:pStyle w:val="TOC2"/>
        <w:rPr>
          <w:rFonts w:asciiTheme="minorHAnsi" w:hAnsiTheme="minorHAnsi" w:cs="Times New Roman"/>
          <w:sz w:val="22"/>
          <w:szCs w:val="22"/>
        </w:rPr>
      </w:pPr>
      <w:hyperlink w:anchor="_Toc476148578" w:history="1">
        <w:r w:rsidR="001E66AC" w:rsidRPr="00E859DF">
          <w:rPr>
            <w:rStyle w:val="Hyperlink"/>
            <w:rFonts w:cs="Arial"/>
          </w:rPr>
          <w:t>2.3</w:t>
        </w:r>
        <w:r w:rsidR="001E66AC">
          <w:rPr>
            <w:rFonts w:asciiTheme="minorHAnsi" w:hAnsiTheme="minorHAnsi" w:cs="Times New Roman"/>
            <w:sz w:val="22"/>
            <w:szCs w:val="22"/>
          </w:rPr>
          <w:tab/>
        </w:r>
        <w:r w:rsidR="001E66AC" w:rsidRPr="00E859DF">
          <w:rPr>
            <w:rStyle w:val="Hyperlink"/>
            <w:rFonts w:cs="Arial"/>
          </w:rPr>
          <w:t>Current Territory Plan Provisions</w:t>
        </w:r>
        <w:r w:rsidR="001E66AC">
          <w:rPr>
            <w:webHidden/>
          </w:rPr>
          <w:tab/>
        </w:r>
        <w:r w:rsidR="001E66AC">
          <w:rPr>
            <w:webHidden/>
          </w:rPr>
          <w:fldChar w:fldCharType="begin"/>
        </w:r>
        <w:r w:rsidR="001E66AC">
          <w:rPr>
            <w:webHidden/>
          </w:rPr>
          <w:instrText xml:space="preserve"> PAGEREF _Toc476148578 \h </w:instrText>
        </w:r>
        <w:r w:rsidR="001E66AC">
          <w:rPr>
            <w:webHidden/>
          </w:rPr>
        </w:r>
        <w:r w:rsidR="001E66AC">
          <w:rPr>
            <w:webHidden/>
          </w:rPr>
          <w:fldChar w:fldCharType="separate"/>
        </w:r>
        <w:r w:rsidR="001E66AC">
          <w:rPr>
            <w:webHidden/>
          </w:rPr>
          <w:t>6</w:t>
        </w:r>
        <w:r w:rsidR="001E66AC">
          <w:rPr>
            <w:webHidden/>
          </w:rPr>
          <w:fldChar w:fldCharType="end"/>
        </w:r>
      </w:hyperlink>
    </w:p>
    <w:p w:rsidR="001E66AC" w:rsidRDefault="002465B2">
      <w:pPr>
        <w:pStyle w:val="TOC2"/>
        <w:rPr>
          <w:rFonts w:asciiTheme="minorHAnsi" w:hAnsiTheme="minorHAnsi" w:cs="Times New Roman"/>
          <w:sz w:val="22"/>
          <w:szCs w:val="22"/>
        </w:rPr>
      </w:pPr>
      <w:hyperlink w:anchor="_Toc476148579" w:history="1">
        <w:r w:rsidR="001E66AC" w:rsidRPr="00E859DF">
          <w:rPr>
            <w:rStyle w:val="Hyperlink"/>
            <w:rFonts w:cs="Arial"/>
          </w:rPr>
          <w:t>2.4</w:t>
        </w:r>
        <w:r w:rsidR="001E66AC">
          <w:rPr>
            <w:rFonts w:asciiTheme="minorHAnsi" w:hAnsiTheme="minorHAnsi" w:cs="Times New Roman"/>
            <w:sz w:val="22"/>
            <w:szCs w:val="22"/>
          </w:rPr>
          <w:tab/>
        </w:r>
        <w:r w:rsidR="001E66AC" w:rsidRPr="00E859DF">
          <w:rPr>
            <w:rStyle w:val="Hyperlink"/>
            <w:rFonts w:cs="Arial"/>
          </w:rPr>
          <w:t>Proposed Changes</w:t>
        </w:r>
        <w:r w:rsidR="001E66AC">
          <w:rPr>
            <w:webHidden/>
          </w:rPr>
          <w:tab/>
        </w:r>
        <w:r w:rsidR="001E66AC">
          <w:rPr>
            <w:webHidden/>
          </w:rPr>
          <w:fldChar w:fldCharType="begin"/>
        </w:r>
        <w:r w:rsidR="001E66AC">
          <w:rPr>
            <w:webHidden/>
          </w:rPr>
          <w:instrText xml:space="preserve"> PAGEREF _Toc476148579 \h </w:instrText>
        </w:r>
        <w:r w:rsidR="001E66AC">
          <w:rPr>
            <w:webHidden/>
          </w:rPr>
        </w:r>
        <w:r w:rsidR="001E66AC">
          <w:rPr>
            <w:webHidden/>
          </w:rPr>
          <w:fldChar w:fldCharType="separate"/>
        </w:r>
        <w:r w:rsidR="001E66AC">
          <w:rPr>
            <w:webHidden/>
          </w:rPr>
          <w:t>8</w:t>
        </w:r>
        <w:r w:rsidR="001E66AC">
          <w:rPr>
            <w:webHidden/>
          </w:rPr>
          <w:fldChar w:fldCharType="end"/>
        </w:r>
      </w:hyperlink>
    </w:p>
    <w:p w:rsidR="001E66AC" w:rsidRDefault="002465B2">
      <w:pPr>
        <w:pStyle w:val="TOC3"/>
        <w:rPr>
          <w:rFonts w:asciiTheme="minorHAnsi" w:eastAsiaTheme="minorEastAsia" w:hAnsiTheme="minorHAnsi"/>
          <w:sz w:val="22"/>
          <w:szCs w:val="22"/>
          <w:lang w:eastAsia="en-AU"/>
        </w:rPr>
      </w:pPr>
      <w:hyperlink w:anchor="_Toc476148580" w:history="1">
        <w:r w:rsidR="001E66AC" w:rsidRPr="00E859DF">
          <w:rPr>
            <w:rStyle w:val="Hyperlink"/>
          </w:rPr>
          <w:t>2.4.1</w:t>
        </w:r>
        <w:r w:rsidR="001E66AC">
          <w:rPr>
            <w:rFonts w:asciiTheme="minorHAnsi" w:eastAsiaTheme="minorEastAsia" w:hAnsiTheme="minorHAnsi"/>
            <w:sz w:val="22"/>
            <w:szCs w:val="22"/>
            <w:lang w:eastAsia="en-AU"/>
          </w:rPr>
          <w:tab/>
        </w:r>
        <w:r w:rsidR="001E66AC" w:rsidRPr="00E859DF">
          <w:rPr>
            <w:rStyle w:val="Hyperlink"/>
          </w:rPr>
          <w:t>Proposed Changes to the Territory Plan Map</w:t>
        </w:r>
        <w:r w:rsidR="001E66AC">
          <w:rPr>
            <w:webHidden/>
          </w:rPr>
          <w:tab/>
        </w:r>
        <w:r w:rsidR="001E66AC">
          <w:rPr>
            <w:webHidden/>
          </w:rPr>
          <w:fldChar w:fldCharType="begin"/>
        </w:r>
        <w:r w:rsidR="001E66AC">
          <w:rPr>
            <w:webHidden/>
          </w:rPr>
          <w:instrText xml:space="preserve"> PAGEREF _Toc476148580 \h </w:instrText>
        </w:r>
        <w:r w:rsidR="001E66AC">
          <w:rPr>
            <w:webHidden/>
          </w:rPr>
        </w:r>
        <w:r w:rsidR="001E66AC">
          <w:rPr>
            <w:webHidden/>
          </w:rPr>
          <w:fldChar w:fldCharType="separate"/>
        </w:r>
        <w:r w:rsidR="001E66AC">
          <w:rPr>
            <w:webHidden/>
          </w:rPr>
          <w:t>8</w:t>
        </w:r>
        <w:r w:rsidR="001E66AC">
          <w:rPr>
            <w:webHidden/>
          </w:rPr>
          <w:fldChar w:fldCharType="end"/>
        </w:r>
      </w:hyperlink>
    </w:p>
    <w:p w:rsidR="001E66AC" w:rsidRDefault="002465B2">
      <w:pPr>
        <w:pStyle w:val="TOC3"/>
        <w:rPr>
          <w:rFonts w:asciiTheme="minorHAnsi" w:eastAsiaTheme="minorEastAsia" w:hAnsiTheme="minorHAnsi"/>
          <w:sz w:val="22"/>
          <w:szCs w:val="22"/>
          <w:lang w:eastAsia="en-AU"/>
        </w:rPr>
      </w:pPr>
      <w:hyperlink w:anchor="_Toc476148581" w:history="1">
        <w:r w:rsidR="001E66AC" w:rsidRPr="00E859DF">
          <w:rPr>
            <w:rStyle w:val="Hyperlink"/>
          </w:rPr>
          <w:t>2.4.2</w:t>
        </w:r>
        <w:r w:rsidR="001E66AC">
          <w:rPr>
            <w:rFonts w:asciiTheme="minorHAnsi" w:eastAsiaTheme="minorEastAsia" w:hAnsiTheme="minorHAnsi"/>
            <w:sz w:val="22"/>
            <w:szCs w:val="22"/>
            <w:lang w:eastAsia="en-AU"/>
          </w:rPr>
          <w:tab/>
        </w:r>
        <w:r w:rsidR="001E66AC" w:rsidRPr="00E859DF">
          <w:rPr>
            <w:rStyle w:val="Hyperlink"/>
          </w:rPr>
          <w:t>Proposed Changes to Territory Plan</w:t>
        </w:r>
        <w:r w:rsidR="001E66AC">
          <w:rPr>
            <w:webHidden/>
          </w:rPr>
          <w:tab/>
        </w:r>
        <w:r w:rsidR="001E66AC">
          <w:rPr>
            <w:webHidden/>
          </w:rPr>
          <w:fldChar w:fldCharType="begin"/>
        </w:r>
        <w:r w:rsidR="001E66AC">
          <w:rPr>
            <w:webHidden/>
          </w:rPr>
          <w:instrText xml:space="preserve"> PAGEREF _Toc476148581 \h </w:instrText>
        </w:r>
        <w:r w:rsidR="001E66AC">
          <w:rPr>
            <w:webHidden/>
          </w:rPr>
        </w:r>
        <w:r w:rsidR="001E66AC">
          <w:rPr>
            <w:webHidden/>
          </w:rPr>
          <w:fldChar w:fldCharType="separate"/>
        </w:r>
        <w:r w:rsidR="001E66AC">
          <w:rPr>
            <w:webHidden/>
          </w:rPr>
          <w:t>8</w:t>
        </w:r>
        <w:r w:rsidR="001E66AC">
          <w:rPr>
            <w:webHidden/>
          </w:rPr>
          <w:fldChar w:fldCharType="end"/>
        </w:r>
      </w:hyperlink>
    </w:p>
    <w:p w:rsidR="001E66AC" w:rsidRDefault="002465B2">
      <w:pPr>
        <w:pStyle w:val="TOC2"/>
        <w:rPr>
          <w:rFonts w:asciiTheme="minorHAnsi" w:hAnsiTheme="minorHAnsi" w:cs="Times New Roman"/>
          <w:sz w:val="22"/>
          <w:szCs w:val="22"/>
        </w:rPr>
      </w:pPr>
      <w:hyperlink w:anchor="_Toc476148582" w:history="1">
        <w:r w:rsidR="001E66AC" w:rsidRPr="00E859DF">
          <w:rPr>
            <w:rStyle w:val="Hyperlink"/>
            <w:rFonts w:cs="Arial"/>
          </w:rPr>
          <w:t>2.5</w:t>
        </w:r>
        <w:r w:rsidR="001E66AC">
          <w:rPr>
            <w:rFonts w:asciiTheme="minorHAnsi" w:hAnsiTheme="minorHAnsi" w:cs="Times New Roman"/>
            <w:sz w:val="22"/>
            <w:szCs w:val="22"/>
          </w:rPr>
          <w:tab/>
        </w:r>
        <w:r w:rsidR="001E66AC" w:rsidRPr="00E859DF">
          <w:rPr>
            <w:rStyle w:val="Hyperlink"/>
            <w:rFonts w:cs="Arial"/>
          </w:rPr>
          <w:t>Reasons for the Proposed Draft Variation</w:t>
        </w:r>
        <w:r w:rsidR="001E66AC">
          <w:rPr>
            <w:webHidden/>
          </w:rPr>
          <w:tab/>
        </w:r>
        <w:r w:rsidR="001E66AC">
          <w:rPr>
            <w:webHidden/>
          </w:rPr>
          <w:fldChar w:fldCharType="begin"/>
        </w:r>
        <w:r w:rsidR="001E66AC">
          <w:rPr>
            <w:webHidden/>
          </w:rPr>
          <w:instrText xml:space="preserve"> PAGEREF _Toc476148582 \h </w:instrText>
        </w:r>
        <w:r w:rsidR="001E66AC">
          <w:rPr>
            <w:webHidden/>
          </w:rPr>
        </w:r>
        <w:r w:rsidR="001E66AC">
          <w:rPr>
            <w:webHidden/>
          </w:rPr>
          <w:fldChar w:fldCharType="separate"/>
        </w:r>
        <w:r w:rsidR="001E66AC">
          <w:rPr>
            <w:webHidden/>
          </w:rPr>
          <w:t>9</w:t>
        </w:r>
        <w:r w:rsidR="001E66AC">
          <w:rPr>
            <w:webHidden/>
          </w:rPr>
          <w:fldChar w:fldCharType="end"/>
        </w:r>
      </w:hyperlink>
    </w:p>
    <w:p w:rsidR="001E66AC" w:rsidRDefault="002465B2">
      <w:pPr>
        <w:pStyle w:val="TOC2"/>
        <w:rPr>
          <w:rFonts w:asciiTheme="minorHAnsi" w:hAnsiTheme="minorHAnsi" w:cs="Times New Roman"/>
          <w:sz w:val="22"/>
          <w:szCs w:val="22"/>
        </w:rPr>
      </w:pPr>
      <w:hyperlink w:anchor="_Toc476148583" w:history="1">
        <w:r w:rsidR="001E66AC" w:rsidRPr="00E859DF">
          <w:rPr>
            <w:rStyle w:val="Hyperlink"/>
            <w:rFonts w:cs="Arial"/>
          </w:rPr>
          <w:t>2.6</w:t>
        </w:r>
        <w:r w:rsidR="001E66AC">
          <w:rPr>
            <w:rFonts w:asciiTheme="minorHAnsi" w:hAnsiTheme="minorHAnsi" w:cs="Times New Roman"/>
            <w:sz w:val="22"/>
            <w:szCs w:val="22"/>
          </w:rPr>
          <w:tab/>
        </w:r>
        <w:r w:rsidR="001E66AC" w:rsidRPr="00E859DF">
          <w:rPr>
            <w:rStyle w:val="Hyperlink"/>
            <w:rFonts w:cs="Arial"/>
          </w:rPr>
          <w:t>Planning Context</w:t>
        </w:r>
        <w:r w:rsidR="001E66AC">
          <w:rPr>
            <w:webHidden/>
          </w:rPr>
          <w:tab/>
        </w:r>
        <w:r w:rsidR="001E66AC">
          <w:rPr>
            <w:webHidden/>
          </w:rPr>
          <w:fldChar w:fldCharType="begin"/>
        </w:r>
        <w:r w:rsidR="001E66AC">
          <w:rPr>
            <w:webHidden/>
          </w:rPr>
          <w:instrText xml:space="preserve"> PAGEREF _Toc476148583 \h </w:instrText>
        </w:r>
        <w:r w:rsidR="001E66AC">
          <w:rPr>
            <w:webHidden/>
          </w:rPr>
        </w:r>
        <w:r w:rsidR="001E66AC">
          <w:rPr>
            <w:webHidden/>
          </w:rPr>
          <w:fldChar w:fldCharType="separate"/>
        </w:r>
        <w:r w:rsidR="001E66AC">
          <w:rPr>
            <w:webHidden/>
          </w:rPr>
          <w:t>10</w:t>
        </w:r>
        <w:r w:rsidR="001E66AC">
          <w:rPr>
            <w:webHidden/>
          </w:rPr>
          <w:fldChar w:fldCharType="end"/>
        </w:r>
      </w:hyperlink>
    </w:p>
    <w:p w:rsidR="001E66AC" w:rsidRDefault="002465B2">
      <w:pPr>
        <w:pStyle w:val="TOC3"/>
        <w:rPr>
          <w:rFonts w:asciiTheme="minorHAnsi" w:eastAsiaTheme="minorEastAsia" w:hAnsiTheme="minorHAnsi"/>
          <w:sz w:val="22"/>
          <w:szCs w:val="22"/>
          <w:lang w:eastAsia="en-AU"/>
        </w:rPr>
      </w:pPr>
      <w:hyperlink w:anchor="_Toc476148584" w:history="1">
        <w:r w:rsidR="001E66AC" w:rsidRPr="00E859DF">
          <w:rPr>
            <w:rStyle w:val="Hyperlink"/>
          </w:rPr>
          <w:t>2.6.1</w:t>
        </w:r>
        <w:r w:rsidR="001E66AC">
          <w:rPr>
            <w:rFonts w:asciiTheme="minorHAnsi" w:eastAsiaTheme="minorEastAsia" w:hAnsiTheme="minorHAnsi"/>
            <w:sz w:val="22"/>
            <w:szCs w:val="22"/>
            <w:lang w:eastAsia="en-AU"/>
          </w:rPr>
          <w:tab/>
        </w:r>
        <w:r w:rsidR="001E66AC" w:rsidRPr="00E859DF">
          <w:rPr>
            <w:rStyle w:val="Hyperlink"/>
          </w:rPr>
          <w:t>National Capital Plan</w:t>
        </w:r>
        <w:r w:rsidR="001E66AC">
          <w:rPr>
            <w:webHidden/>
          </w:rPr>
          <w:tab/>
        </w:r>
        <w:r w:rsidR="001E66AC">
          <w:rPr>
            <w:webHidden/>
          </w:rPr>
          <w:fldChar w:fldCharType="begin"/>
        </w:r>
        <w:r w:rsidR="001E66AC">
          <w:rPr>
            <w:webHidden/>
          </w:rPr>
          <w:instrText xml:space="preserve"> PAGEREF _Toc476148584 \h </w:instrText>
        </w:r>
        <w:r w:rsidR="001E66AC">
          <w:rPr>
            <w:webHidden/>
          </w:rPr>
        </w:r>
        <w:r w:rsidR="001E66AC">
          <w:rPr>
            <w:webHidden/>
          </w:rPr>
          <w:fldChar w:fldCharType="separate"/>
        </w:r>
        <w:r w:rsidR="001E66AC">
          <w:rPr>
            <w:webHidden/>
          </w:rPr>
          <w:t>10</w:t>
        </w:r>
        <w:r w:rsidR="001E66AC">
          <w:rPr>
            <w:webHidden/>
          </w:rPr>
          <w:fldChar w:fldCharType="end"/>
        </w:r>
      </w:hyperlink>
    </w:p>
    <w:p w:rsidR="001E66AC" w:rsidRDefault="002465B2">
      <w:pPr>
        <w:pStyle w:val="TOC3"/>
        <w:rPr>
          <w:rFonts w:asciiTheme="minorHAnsi" w:eastAsiaTheme="minorEastAsia" w:hAnsiTheme="minorHAnsi"/>
          <w:sz w:val="22"/>
          <w:szCs w:val="22"/>
          <w:lang w:eastAsia="en-AU"/>
        </w:rPr>
      </w:pPr>
      <w:hyperlink w:anchor="_Toc476148585" w:history="1">
        <w:r w:rsidR="001E66AC" w:rsidRPr="00E859DF">
          <w:rPr>
            <w:rStyle w:val="Hyperlink"/>
          </w:rPr>
          <w:t>2.6.2</w:t>
        </w:r>
        <w:r w:rsidR="001E66AC">
          <w:rPr>
            <w:rFonts w:asciiTheme="minorHAnsi" w:eastAsiaTheme="minorEastAsia" w:hAnsiTheme="minorHAnsi"/>
            <w:sz w:val="22"/>
            <w:szCs w:val="22"/>
            <w:lang w:eastAsia="en-AU"/>
          </w:rPr>
          <w:tab/>
        </w:r>
        <w:r w:rsidR="001E66AC" w:rsidRPr="00E859DF">
          <w:rPr>
            <w:rStyle w:val="Hyperlink"/>
          </w:rPr>
          <w:t>Territory Plan</w:t>
        </w:r>
        <w:r w:rsidR="001E66AC">
          <w:rPr>
            <w:webHidden/>
          </w:rPr>
          <w:tab/>
        </w:r>
        <w:r w:rsidR="001E66AC">
          <w:rPr>
            <w:webHidden/>
          </w:rPr>
          <w:fldChar w:fldCharType="begin"/>
        </w:r>
        <w:r w:rsidR="001E66AC">
          <w:rPr>
            <w:webHidden/>
          </w:rPr>
          <w:instrText xml:space="preserve"> PAGEREF _Toc476148585 \h </w:instrText>
        </w:r>
        <w:r w:rsidR="001E66AC">
          <w:rPr>
            <w:webHidden/>
          </w:rPr>
        </w:r>
        <w:r w:rsidR="001E66AC">
          <w:rPr>
            <w:webHidden/>
          </w:rPr>
          <w:fldChar w:fldCharType="separate"/>
        </w:r>
        <w:r w:rsidR="001E66AC">
          <w:rPr>
            <w:webHidden/>
          </w:rPr>
          <w:t>10</w:t>
        </w:r>
        <w:r w:rsidR="001E66AC">
          <w:rPr>
            <w:webHidden/>
          </w:rPr>
          <w:fldChar w:fldCharType="end"/>
        </w:r>
      </w:hyperlink>
    </w:p>
    <w:p w:rsidR="001E66AC" w:rsidRDefault="002465B2">
      <w:pPr>
        <w:pStyle w:val="TOC2"/>
        <w:rPr>
          <w:rFonts w:asciiTheme="minorHAnsi" w:hAnsiTheme="minorHAnsi" w:cs="Times New Roman"/>
          <w:sz w:val="22"/>
          <w:szCs w:val="22"/>
        </w:rPr>
      </w:pPr>
      <w:hyperlink w:anchor="_Toc476148586" w:history="1">
        <w:r w:rsidR="001E66AC" w:rsidRPr="00E859DF">
          <w:rPr>
            <w:rStyle w:val="Hyperlink"/>
            <w:rFonts w:cs="Arial"/>
          </w:rPr>
          <w:t>2.7</w:t>
        </w:r>
        <w:r w:rsidR="001E66AC">
          <w:rPr>
            <w:rFonts w:asciiTheme="minorHAnsi" w:hAnsiTheme="minorHAnsi" w:cs="Times New Roman"/>
            <w:sz w:val="22"/>
            <w:szCs w:val="22"/>
          </w:rPr>
          <w:tab/>
        </w:r>
        <w:r w:rsidR="001E66AC" w:rsidRPr="00E859DF">
          <w:rPr>
            <w:rStyle w:val="Hyperlink"/>
            <w:rFonts w:cs="Arial"/>
          </w:rPr>
          <w:t>Interim Effect</w:t>
        </w:r>
        <w:r w:rsidR="001E66AC">
          <w:rPr>
            <w:webHidden/>
          </w:rPr>
          <w:tab/>
        </w:r>
        <w:r w:rsidR="001E66AC">
          <w:rPr>
            <w:webHidden/>
          </w:rPr>
          <w:fldChar w:fldCharType="begin"/>
        </w:r>
        <w:r w:rsidR="001E66AC">
          <w:rPr>
            <w:webHidden/>
          </w:rPr>
          <w:instrText xml:space="preserve"> PAGEREF _Toc476148586 \h </w:instrText>
        </w:r>
        <w:r w:rsidR="001E66AC">
          <w:rPr>
            <w:webHidden/>
          </w:rPr>
        </w:r>
        <w:r w:rsidR="001E66AC">
          <w:rPr>
            <w:webHidden/>
          </w:rPr>
          <w:fldChar w:fldCharType="separate"/>
        </w:r>
        <w:r w:rsidR="001E66AC">
          <w:rPr>
            <w:webHidden/>
          </w:rPr>
          <w:t>13</w:t>
        </w:r>
        <w:r w:rsidR="001E66AC">
          <w:rPr>
            <w:webHidden/>
          </w:rPr>
          <w:fldChar w:fldCharType="end"/>
        </w:r>
      </w:hyperlink>
    </w:p>
    <w:p w:rsidR="001E66AC" w:rsidRDefault="002465B2">
      <w:pPr>
        <w:pStyle w:val="TOC2"/>
        <w:rPr>
          <w:rFonts w:asciiTheme="minorHAnsi" w:hAnsiTheme="minorHAnsi" w:cs="Times New Roman"/>
          <w:sz w:val="22"/>
          <w:szCs w:val="22"/>
        </w:rPr>
      </w:pPr>
      <w:hyperlink w:anchor="_Toc476148587" w:history="1">
        <w:r w:rsidR="001E66AC" w:rsidRPr="00E859DF">
          <w:rPr>
            <w:rStyle w:val="Hyperlink"/>
            <w:rFonts w:cs="Arial"/>
          </w:rPr>
          <w:t>2.8</w:t>
        </w:r>
        <w:r w:rsidR="001E66AC">
          <w:rPr>
            <w:rFonts w:asciiTheme="minorHAnsi" w:hAnsiTheme="minorHAnsi" w:cs="Times New Roman"/>
            <w:sz w:val="22"/>
            <w:szCs w:val="22"/>
          </w:rPr>
          <w:tab/>
        </w:r>
        <w:r w:rsidR="001E66AC" w:rsidRPr="00E859DF">
          <w:rPr>
            <w:rStyle w:val="Hyperlink"/>
            <w:rFonts w:cs="Arial"/>
          </w:rPr>
          <w:t>Consultation with Government Agencies</w:t>
        </w:r>
        <w:r w:rsidR="001E66AC">
          <w:rPr>
            <w:webHidden/>
          </w:rPr>
          <w:tab/>
        </w:r>
        <w:r w:rsidR="001E66AC">
          <w:rPr>
            <w:webHidden/>
          </w:rPr>
          <w:fldChar w:fldCharType="begin"/>
        </w:r>
        <w:r w:rsidR="001E66AC">
          <w:rPr>
            <w:webHidden/>
          </w:rPr>
          <w:instrText xml:space="preserve"> PAGEREF _Toc476148587 \h </w:instrText>
        </w:r>
        <w:r w:rsidR="001E66AC">
          <w:rPr>
            <w:webHidden/>
          </w:rPr>
        </w:r>
        <w:r w:rsidR="001E66AC">
          <w:rPr>
            <w:webHidden/>
          </w:rPr>
          <w:fldChar w:fldCharType="separate"/>
        </w:r>
        <w:r w:rsidR="001E66AC">
          <w:rPr>
            <w:webHidden/>
          </w:rPr>
          <w:t>14</w:t>
        </w:r>
        <w:r w:rsidR="001E66AC">
          <w:rPr>
            <w:webHidden/>
          </w:rPr>
          <w:fldChar w:fldCharType="end"/>
        </w:r>
      </w:hyperlink>
    </w:p>
    <w:p w:rsidR="001E66AC" w:rsidRDefault="002465B2">
      <w:pPr>
        <w:pStyle w:val="TOC1"/>
        <w:rPr>
          <w:rFonts w:asciiTheme="minorHAnsi" w:eastAsiaTheme="minorEastAsia" w:hAnsiTheme="minorHAnsi"/>
          <w:b w:val="0"/>
          <w:caps w:val="0"/>
          <w:sz w:val="22"/>
          <w:szCs w:val="22"/>
          <w:lang w:eastAsia="en-AU"/>
        </w:rPr>
      </w:pPr>
      <w:hyperlink w:anchor="_Toc476148588" w:history="1">
        <w:r w:rsidR="001E66AC" w:rsidRPr="00E859DF">
          <w:rPr>
            <w:rStyle w:val="Hyperlink"/>
          </w:rPr>
          <w:t>3.</w:t>
        </w:r>
        <w:r w:rsidR="001E66AC">
          <w:rPr>
            <w:rFonts w:asciiTheme="minorHAnsi" w:eastAsiaTheme="minorEastAsia" w:hAnsiTheme="minorHAnsi"/>
            <w:b w:val="0"/>
            <w:caps w:val="0"/>
            <w:sz w:val="22"/>
            <w:szCs w:val="22"/>
            <w:lang w:eastAsia="en-AU"/>
          </w:rPr>
          <w:tab/>
        </w:r>
        <w:r w:rsidR="001E66AC" w:rsidRPr="00E859DF">
          <w:rPr>
            <w:rStyle w:val="Hyperlink"/>
          </w:rPr>
          <w:t>DRAFT VARIATION</w:t>
        </w:r>
        <w:r w:rsidR="001E66AC">
          <w:rPr>
            <w:webHidden/>
          </w:rPr>
          <w:tab/>
        </w:r>
        <w:r w:rsidR="001E66AC">
          <w:rPr>
            <w:webHidden/>
          </w:rPr>
          <w:fldChar w:fldCharType="begin"/>
        </w:r>
        <w:r w:rsidR="001E66AC">
          <w:rPr>
            <w:webHidden/>
          </w:rPr>
          <w:instrText xml:space="preserve"> PAGEREF _Toc476148588 \h </w:instrText>
        </w:r>
        <w:r w:rsidR="001E66AC">
          <w:rPr>
            <w:webHidden/>
          </w:rPr>
        </w:r>
        <w:r w:rsidR="001E66AC">
          <w:rPr>
            <w:webHidden/>
          </w:rPr>
          <w:fldChar w:fldCharType="separate"/>
        </w:r>
        <w:r w:rsidR="001E66AC">
          <w:rPr>
            <w:webHidden/>
          </w:rPr>
          <w:t>19</w:t>
        </w:r>
        <w:r w:rsidR="001E66AC">
          <w:rPr>
            <w:webHidden/>
          </w:rPr>
          <w:fldChar w:fldCharType="end"/>
        </w:r>
      </w:hyperlink>
    </w:p>
    <w:p w:rsidR="001E66AC" w:rsidRDefault="002465B2">
      <w:pPr>
        <w:pStyle w:val="TOC2"/>
        <w:rPr>
          <w:rFonts w:asciiTheme="minorHAnsi" w:hAnsiTheme="minorHAnsi" w:cs="Times New Roman"/>
          <w:sz w:val="22"/>
          <w:szCs w:val="22"/>
        </w:rPr>
      </w:pPr>
      <w:hyperlink w:anchor="_Toc476148589" w:history="1">
        <w:r w:rsidR="001E66AC" w:rsidRPr="00E859DF">
          <w:rPr>
            <w:rStyle w:val="Hyperlink"/>
            <w:rFonts w:cs="Arial"/>
          </w:rPr>
          <w:t>3.1</w:t>
        </w:r>
        <w:r w:rsidR="001E66AC">
          <w:rPr>
            <w:rFonts w:asciiTheme="minorHAnsi" w:hAnsiTheme="minorHAnsi" w:cs="Times New Roman"/>
            <w:sz w:val="22"/>
            <w:szCs w:val="22"/>
          </w:rPr>
          <w:tab/>
        </w:r>
        <w:r w:rsidR="001E66AC" w:rsidRPr="00E859DF">
          <w:rPr>
            <w:rStyle w:val="Hyperlink"/>
            <w:rFonts w:cs="Arial"/>
          </w:rPr>
          <w:t>Variation to the Territory Plan map</w:t>
        </w:r>
        <w:r w:rsidR="001E66AC">
          <w:rPr>
            <w:webHidden/>
          </w:rPr>
          <w:tab/>
        </w:r>
        <w:r w:rsidR="001E66AC">
          <w:rPr>
            <w:webHidden/>
          </w:rPr>
          <w:fldChar w:fldCharType="begin"/>
        </w:r>
        <w:r w:rsidR="001E66AC">
          <w:rPr>
            <w:webHidden/>
          </w:rPr>
          <w:instrText xml:space="preserve"> PAGEREF _Toc476148589 \h </w:instrText>
        </w:r>
        <w:r w:rsidR="001E66AC">
          <w:rPr>
            <w:webHidden/>
          </w:rPr>
        </w:r>
        <w:r w:rsidR="001E66AC">
          <w:rPr>
            <w:webHidden/>
          </w:rPr>
          <w:fldChar w:fldCharType="separate"/>
        </w:r>
        <w:r w:rsidR="001E66AC">
          <w:rPr>
            <w:webHidden/>
          </w:rPr>
          <w:t>19</w:t>
        </w:r>
        <w:r w:rsidR="001E66AC">
          <w:rPr>
            <w:webHidden/>
          </w:rPr>
          <w:fldChar w:fldCharType="end"/>
        </w:r>
      </w:hyperlink>
    </w:p>
    <w:p w:rsidR="001E66AC" w:rsidRDefault="002465B2">
      <w:pPr>
        <w:pStyle w:val="TOC2"/>
        <w:rPr>
          <w:rFonts w:asciiTheme="minorHAnsi" w:hAnsiTheme="minorHAnsi" w:cs="Times New Roman"/>
          <w:sz w:val="22"/>
          <w:szCs w:val="22"/>
        </w:rPr>
      </w:pPr>
      <w:hyperlink w:anchor="_Toc476148590" w:history="1">
        <w:r w:rsidR="001E66AC" w:rsidRPr="00E859DF">
          <w:rPr>
            <w:rStyle w:val="Hyperlink"/>
            <w:rFonts w:cs="Arial"/>
          </w:rPr>
          <w:t>3.2</w:t>
        </w:r>
        <w:r w:rsidR="001E66AC">
          <w:rPr>
            <w:rFonts w:asciiTheme="minorHAnsi" w:hAnsiTheme="minorHAnsi" w:cs="Times New Roman"/>
            <w:sz w:val="22"/>
            <w:szCs w:val="22"/>
          </w:rPr>
          <w:tab/>
        </w:r>
        <w:r w:rsidR="001E66AC" w:rsidRPr="00E859DF">
          <w:rPr>
            <w:rStyle w:val="Hyperlink"/>
            <w:rFonts w:cs="Arial"/>
          </w:rPr>
          <w:t>Variation to the Territory Plan written statement</w:t>
        </w:r>
        <w:r w:rsidR="001E66AC">
          <w:rPr>
            <w:webHidden/>
          </w:rPr>
          <w:tab/>
        </w:r>
        <w:r w:rsidR="001E66AC">
          <w:rPr>
            <w:webHidden/>
          </w:rPr>
          <w:fldChar w:fldCharType="begin"/>
        </w:r>
        <w:r w:rsidR="001E66AC">
          <w:rPr>
            <w:webHidden/>
          </w:rPr>
          <w:instrText xml:space="preserve"> PAGEREF _Toc476148590 \h </w:instrText>
        </w:r>
        <w:r w:rsidR="001E66AC">
          <w:rPr>
            <w:webHidden/>
          </w:rPr>
        </w:r>
        <w:r w:rsidR="001E66AC">
          <w:rPr>
            <w:webHidden/>
          </w:rPr>
          <w:fldChar w:fldCharType="separate"/>
        </w:r>
        <w:r w:rsidR="001E66AC">
          <w:rPr>
            <w:webHidden/>
          </w:rPr>
          <w:t>20</w:t>
        </w:r>
        <w:r w:rsidR="001E66AC">
          <w:rPr>
            <w:webHidden/>
          </w:rPr>
          <w:fldChar w:fldCharType="end"/>
        </w:r>
      </w:hyperlink>
    </w:p>
    <w:p w:rsidR="00192DAC" w:rsidRDefault="00192DAC" w:rsidP="00192DAC">
      <w:pPr>
        <w:pStyle w:val="BodyText"/>
      </w:pPr>
      <w:r>
        <w:rPr>
          <w:highlight w:val="yellow"/>
        </w:rPr>
        <w:fldChar w:fldCharType="end"/>
      </w:r>
    </w:p>
    <w:p w:rsidR="00192DAC" w:rsidRDefault="00192DAC" w:rsidP="00192DAC">
      <w:pPr>
        <w:pStyle w:val="BodyText"/>
        <w:rPr>
          <w:szCs w:val="24"/>
          <w:lang w:eastAsia="en-AU"/>
        </w:rPr>
      </w:pPr>
      <w:r>
        <w:br w:type="page"/>
      </w:r>
    </w:p>
    <w:p w:rsidR="00192DAC" w:rsidRDefault="00192DAC" w:rsidP="00192DAC">
      <w:pPr>
        <w:pStyle w:val="BodyText"/>
      </w:pPr>
    </w:p>
    <w:p w:rsidR="00192DAC" w:rsidRDefault="00192DAC" w:rsidP="00192DAC">
      <w:pPr>
        <w:pStyle w:val="BodyText"/>
      </w:pPr>
    </w:p>
    <w:p w:rsidR="00BF469E" w:rsidRDefault="00BF469E" w:rsidP="00192DAC">
      <w:pPr>
        <w:pStyle w:val="BodyText"/>
      </w:pPr>
    </w:p>
    <w:p w:rsidR="00BF469E" w:rsidRDefault="00BF469E" w:rsidP="00192DAC">
      <w:pPr>
        <w:pStyle w:val="BodyText"/>
      </w:pPr>
    </w:p>
    <w:p w:rsidR="00192DAC" w:rsidRPr="00192DAC" w:rsidRDefault="00192DAC" w:rsidP="00192DAC">
      <w:pPr>
        <w:pStyle w:val="BodyText"/>
        <w:jc w:val="center"/>
        <w:rPr>
          <w:i/>
        </w:rPr>
      </w:pPr>
      <w:r w:rsidRPr="00192DAC">
        <w:rPr>
          <w:i/>
        </w:rPr>
        <w:t>This page is intentionally blank.</w:t>
      </w:r>
    </w:p>
    <w:p w:rsidR="00192DAC" w:rsidRPr="005266FF" w:rsidRDefault="00192DAC" w:rsidP="00192DAC">
      <w:pPr>
        <w:pStyle w:val="BodyText"/>
      </w:pPr>
    </w:p>
    <w:p w:rsidR="00192DAC" w:rsidRDefault="00192DAC" w:rsidP="00192DAC">
      <w:pPr>
        <w:pStyle w:val="BodyText"/>
        <w:sectPr w:rsidR="00192DAC" w:rsidSect="00B4392F">
          <w:headerReference w:type="first" r:id="rId16"/>
          <w:footerReference w:type="first" r:id="rId17"/>
          <w:pgSz w:w="11906" w:h="16838" w:code="9"/>
          <w:pgMar w:top="1418" w:right="1440" w:bottom="1440" w:left="1440" w:header="709" w:footer="579" w:gutter="0"/>
          <w:pgNumType w:fmt="lowerRoman" w:start="1"/>
          <w:cols w:space="708"/>
          <w:titlePg/>
          <w:docGrid w:linePitch="360"/>
        </w:sectPr>
      </w:pPr>
    </w:p>
    <w:p w:rsidR="00192DAC" w:rsidRPr="00EE04D7" w:rsidRDefault="00192DAC" w:rsidP="00192DAC">
      <w:pPr>
        <w:pStyle w:val="TAsectionheading"/>
      </w:pPr>
      <w:bookmarkStart w:id="2" w:name="_Toc476148570"/>
      <w:r w:rsidRPr="00EE04D7">
        <w:t>INTRODUCTION</w:t>
      </w:r>
      <w:bookmarkEnd w:id="2"/>
    </w:p>
    <w:p w:rsidR="00192DAC" w:rsidRPr="002C2DBF" w:rsidRDefault="00192DAC" w:rsidP="00D44BCB">
      <w:pPr>
        <w:pStyle w:val="TAsectionheading2"/>
      </w:pPr>
      <w:bookmarkStart w:id="3" w:name="_Toc165970681"/>
      <w:bookmarkStart w:id="4" w:name="_Toc476148571"/>
      <w:r w:rsidRPr="002C2DBF">
        <w:t>Summary of the Proposal</w:t>
      </w:r>
      <w:bookmarkEnd w:id="3"/>
      <w:bookmarkEnd w:id="4"/>
    </w:p>
    <w:p w:rsidR="00192DAC" w:rsidRDefault="00192DAC" w:rsidP="00192DAC">
      <w:pPr>
        <w:pStyle w:val="BodyText"/>
      </w:pPr>
      <w:r>
        <w:t>The draft variation</w:t>
      </w:r>
      <w:r w:rsidR="00053F3D">
        <w:t xml:space="preserve"> incorporates the recommendations of the </w:t>
      </w:r>
      <w:r w:rsidR="00BF469E">
        <w:t xml:space="preserve">approved </w:t>
      </w:r>
      <w:r w:rsidR="00053F3D">
        <w:t xml:space="preserve">Woden Town Centre master plan to provide guidance on the desired future built form and character of the centre as it develops over the next 10 </w:t>
      </w:r>
      <w:r w:rsidR="00BF469E">
        <w:t>to 20 years.</w:t>
      </w:r>
    </w:p>
    <w:p w:rsidR="00B363FB" w:rsidRDefault="00CD61F4" w:rsidP="00B363FB">
      <w:pPr>
        <w:pStyle w:val="BodyText"/>
      </w:pPr>
      <w:r>
        <w:t>DV344 rezones selected areas, including parts of the open space area south of the Callum Offices to permit community facilities, upgrading the residential zoning of land in Woden Green near the corner of Hindmarsh Drive and Callum Street as well as land along Athllon Drive to permit higher density development.</w:t>
      </w:r>
      <w:r w:rsidR="00B363FB" w:rsidRPr="00B363FB">
        <w:t xml:space="preserve"> </w:t>
      </w:r>
      <w:r w:rsidR="00B363FB">
        <w:t>DV344 includes rezoning of the open space shared path along Athllon Drive and Swinger Hill from residential to urban open space to ensure the active travel path is retained.</w:t>
      </w:r>
    </w:p>
    <w:p w:rsidR="0014747F" w:rsidRDefault="00CD61F4" w:rsidP="00192DAC">
      <w:pPr>
        <w:pStyle w:val="BodyText"/>
      </w:pPr>
      <w:r>
        <w:t>DV344 introduces</w:t>
      </w:r>
      <w:r w:rsidR="00C2341D">
        <w:t xml:space="preserve"> building heights to the centre</w:t>
      </w:r>
      <w:r w:rsidR="0014747F">
        <w:t xml:space="preserve"> </w:t>
      </w:r>
      <w:r w:rsidR="00C2341D">
        <w:t xml:space="preserve">potentially </w:t>
      </w:r>
      <w:r w:rsidR="00F6474C">
        <w:t>up</w:t>
      </w:r>
      <w:r w:rsidR="0014747F">
        <w:t xml:space="preserve"> to 2</w:t>
      </w:r>
      <w:r w:rsidR="00C2341D">
        <w:t>8</w:t>
      </w:r>
      <w:r w:rsidR="0014747F">
        <w:t xml:space="preserve"> storeys</w:t>
      </w:r>
      <w:r w:rsidR="00C2341D">
        <w:t>,</w:t>
      </w:r>
      <w:r w:rsidR="0014747F">
        <w:t xml:space="preserve"> as well as </w:t>
      </w:r>
      <w:r w:rsidR="00B363FB">
        <w:t>selected sites where marker buildings will be permitted to assist the identification of the centre. B</w:t>
      </w:r>
      <w:r w:rsidR="0014747F">
        <w:t xml:space="preserve">uilt form provisions </w:t>
      </w:r>
      <w:r w:rsidR="00B363FB">
        <w:t xml:space="preserve">are included </w:t>
      </w:r>
      <w:r w:rsidR="0014747F">
        <w:t>nominat</w:t>
      </w:r>
      <w:r w:rsidR="00B363FB">
        <w:t>ing</w:t>
      </w:r>
      <w:r w:rsidR="0014747F">
        <w:t xml:space="preserve"> building setbacks</w:t>
      </w:r>
      <w:r w:rsidR="00B363FB">
        <w:t xml:space="preserve"> and </w:t>
      </w:r>
      <w:r w:rsidR="0014747F">
        <w:t>active frontage requirements to ensure interesting and safe public spaces for pedestrians</w:t>
      </w:r>
      <w:r w:rsidR="00B363FB">
        <w:t>. A</w:t>
      </w:r>
      <w:r w:rsidR="0014747F">
        <w:t xml:space="preserve">wning requirements </w:t>
      </w:r>
      <w:r w:rsidR="00B363FB">
        <w:t xml:space="preserve">are also included to ensure </w:t>
      </w:r>
      <w:r w:rsidR="0014747F">
        <w:t>all weather protection along the main pedestrian areas</w:t>
      </w:r>
      <w:r w:rsidR="00B363FB">
        <w:t>.</w:t>
      </w:r>
    </w:p>
    <w:p w:rsidR="0014747F" w:rsidRDefault="00B363FB" w:rsidP="00192DAC">
      <w:pPr>
        <w:pStyle w:val="BodyText"/>
      </w:pPr>
      <w:r>
        <w:t>DV344 retains</w:t>
      </w:r>
      <w:r w:rsidR="0014747F">
        <w:t xml:space="preserve"> the existing </w:t>
      </w:r>
      <w:r w:rsidR="009E614D">
        <w:t xml:space="preserve">planning </w:t>
      </w:r>
      <w:r w:rsidR="0014747F">
        <w:t xml:space="preserve">requirements for community facilities </w:t>
      </w:r>
      <w:r>
        <w:t xml:space="preserve">to be </w:t>
      </w:r>
      <w:r w:rsidR="009E614D">
        <w:t>provided</w:t>
      </w:r>
      <w:r>
        <w:t xml:space="preserve"> </w:t>
      </w:r>
      <w:r w:rsidR="0014747F">
        <w:t>within the centre, a</w:t>
      </w:r>
      <w:r w:rsidR="009E614D">
        <w:t xml:space="preserve">nd </w:t>
      </w:r>
      <w:r w:rsidR="0014747F">
        <w:t>pro</w:t>
      </w:r>
      <w:r w:rsidR="0044002B">
        <w:t>poses</w:t>
      </w:r>
      <w:r w:rsidR="0014747F">
        <w:t xml:space="preserve"> additional community facility land for future facilities</w:t>
      </w:r>
      <w:r w:rsidR="0044002B">
        <w:t xml:space="preserve">. The draft variation also </w:t>
      </w:r>
      <w:r>
        <w:t xml:space="preserve">includes heritage requirements for the </w:t>
      </w:r>
      <w:r w:rsidR="0014747F">
        <w:t>protection of the Callum Offices heritage character through height controls around the offices</w:t>
      </w:r>
      <w:r>
        <w:t>.</w:t>
      </w:r>
    </w:p>
    <w:p w:rsidR="00192DAC" w:rsidRPr="002C2DBF" w:rsidRDefault="00192DAC" w:rsidP="00D44BCB">
      <w:pPr>
        <w:pStyle w:val="TAsectionheading2"/>
      </w:pPr>
      <w:bookmarkStart w:id="5" w:name="_Toc476148572"/>
      <w:r w:rsidRPr="00D44BCB">
        <w:t>Outline</w:t>
      </w:r>
      <w:r w:rsidRPr="002C2DBF">
        <w:t xml:space="preserve"> of the process</w:t>
      </w:r>
      <w:bookmarkEnd w:id="5"/>
    </w:p>
    <w:p w:rsidR="00192DAC" w:rsidRDefault="00192DAC" w:rsidP="00192DAC">
      <w:pPr>
        <w:pStyle w:val="BodyText"/>
      </w:pPr>
      <w:r>
        <w:t xml:space="preserve">The Commonwealth’s </w:t>
      </w:r>
      <w:smartTag w:uri="urn:schemas-microsoft-com:office:smarttags" w:element="State">
        <w:smartTag w:uri="urn:schemas-microsoft-com:office:smarttags" w:element="place">
          <w:r>
            <w:rPr>
              <w:i/>
              <w:iCs/>
            </w:rPr>
            <w:t>Australian Capital Territory</w:t>
          </w:r>
        </w:smartTag>
      </w:smartTag>
      <w:r>
        <w:rPr>
          <w:i/>
          <w:iCs/>
        </w:rPr>
        <w:t xml:space="preserve"> (Planning and Land Management) Act 1988 </w:t>
      </w:r>
      <w:r>
        <w:t xml:space="preserve">allows for the Legislative Assembly to make laws to establish a Territory Planning Authority and for that Authority to prepare and administer a Territory Plan.  The </w:t>
      </w:r>
      <w:r>
        <w:rPr>
          <w:i/>
          <w:iCs/>
        </w:rPr>
        <w:t xml:space="preserve">Planning and Development Act 2007 </w:t>
      </w:r>
      <w:r>
        <w:rPr>
          <w:iCs/>
        </w:rPr>
        <w:t xml:space="preserve">(the Act) </w:t>
      </w:r>
      <w:r w:rsidR="006B7ADE">
        <w:t xml:space="preserve">establishes the planning and land authority </w:t>
      </w:r>
      <w:r>
        <w:t xml:space="preserve">as the Authority which prepares and administers the Territory Plan, including continually reviewing and proposing amendments </w:t>
      </w:r>
      <w:r w:rsidR="006B7ADE">
        <w:t>as necessary. The functions of the planning and land authority</w:t>
      </w:r>
      <w:r>
        <w:t xml:space="preserve"> are administered by the Environment</w:t>
      </w:r>
      <w:r w:rsidR="007F20E9">
        <w:t>,</w:t>
      </w:r>
      <w:r>
        <w:t xml:space="preserve"> </w:t>
      </w:r>
      <w:r w:rsidR="00053F3D">
        <w:t>Planning</w:t>
      </w:r>
      <w:r>
        <w:t xml:space="preserve"> </w:t>
      </w:r>
      <w:r w:rsidR="007F20E9">
        <w:t xml:space="preserve">and Sustainable Development </w:t>
      </w:r>
      <w:r>
        <w:t>Directorate (</w:t>
      </w:r>
      <w:r w:rsidR="007F20E9">
        <w:t>EPSDD</w:t>
      </w:r>
      <w:r>
        <w:t>).</w:t>
      </w:r>
    </w:p>
    <w:p w:rsidR="00192DAC" w:rsidRDefault="00192DAC" w:rsidP="00192DAC">
      <w:pPr>
        <w:pStyle w:val="BodyText"/>
      </w:pPr>
      <w:r w:rsidRPr="00FB5303">
        <w:t>The Territory Plan is comprised of</w:t>
      </w:r>
      <w:r>
        <w:t xml:space="preserve"> a</w:t>
      </w:r>
      <w:r w:rsidRPr="00FB5303">
        <w:t xml:space="preserve"> written statement and a map.  The written statement contains a number of parts, namely governance; strategic directions; zones</w:t>
      </w:r>
      <w:r>
        <w:t xml:space="preserve"> (including objectives and development tables and zone or centre development codes)</w:t>
      </w:r>
      <w:r w:rsidRPr="00FB5303">
        <w:t>; precinct codes; general codes; overlays; definitions; structure plans, concept plans and development codes for future urban areas.</w:t>
      </w:r>
    </w:p>
    <w:p w:rsidR="00192DAC" w:rsidRDefault="00192DAC" w:rsidP="00192DAC">
      <w:pPr>
        <w:pStyle w:val="BodyText"/>
      </w:pPr>
      <w:r>
        <w:t>The Territory Plan Map graphically represents the applicable land use zones (under the categories of residential, commercial, industrial, community facility, urban parks and recreation, transport and services and non urban), precincts and overlays.  The zone, precinct and overlay requirements are detailed in the volumes of the Territory Plan.</w:t>
      </w:r>
    </w:p>
    <w:p w:rsidR="00192DAC" w:rsidRDefault="00192DAC" w:rsidP="00192DAC">
      <w:pPr>
        <w:pStyle w:val="BodyText"/>
      </w:pPr>
      <w:r>
        <w:t xml:space="preserve">Draft variations to the Territory Plan are prepared in accordance with the </w:t>
      </w:r>
      <w:r>
        <w:rPr>
          <w:iCs/>
        </w:rPr>
        <w:t>Act</w:t>
      </w:r>
      <w:r>
        <w:t xml:space="preserve">.  Following the release of the draft variation under section 63 of the </w:t>
      </w:r>
      <w:r>
        <w:rPr>
          <w:iCs/>
        </w:rPr>
        <w:t>Act</w:t>
      </w:r>
      <w:r>
        <w:t xml:space="preserve">, submissions from the public are invited.  At the conclusion of the consultation period the </w:t>
      </w:r>
      <w:r w:rsidR="007F20E9">
        <w:t>EPSDD</w:t>
      </w:r>
      <w:r>
        <w:t xml:space="preserve"> submits a report on consultation and a recommended final variation to the Minister responsible for planning for approval.  The Minister has the discretion to determine if referral to the Legislative Assembly standing committee responsible for planning is warranted prior to approval, depending on the nature and significance of the proposal.  If the draft variation is referred to the committee by the Minister or otherwise, the Minister must consider the findings of the committee before deciding whether to approve the draft variation.  If the Minister approves the variation, the variation and associated documents will be tabled in the Legislative Assembly.  Unless disallowed by the Legislative Assembly within five sitting days, the variation commences on a day nominated by the Minister. </w:t>
      </w:r>
    </w:p>
    <w:p w:rsidR="00192DAC" w:rsidRDefault="00192DAC" w:rsidP="00192DAC">
      <w:pPr>
        <w:pStyle w:val="BodyText"/>
      </w:pPr>
      <w:r>
        <w:br w:type="page"/>
      </w:r>
    </w:p>
    <w:p w:rsidR="00192DAC" w:rsidRPr="002C2DBF" w:rsidRDefault="00192DAC" w:rsidP="00D44BCB">
      <w:pPr>
        <w:pStyle w:val="TAsectionheading2"/>
      </w:pPr>
      <w:bookmarkStart w:id="6" w:name="_Toc476148573"/>
      <w:r w:rsidRPr="002C2DBF">
        <w:t>This document</w:t>
      </w:r>
      <w:bookmarkEnd w:id="6"/>
    </w:p>
    <w:p w:rsidR="00192DAC" w:rsidRDefault="00192DAC" w:rsidP="00192DAC">
      <w:pPr>
        <w:pStyle w:val="BodyText"/>
      </w:pPr>
      <w:r>
        <w:t>This document contains the background information in relation to the proposed variation.  It comprises the following parts</w:t>
      </w:r>
    </w:p>
    <w:p w:rsidR="00192DAC" w:rsidRPr="00E47FFB" w:rsidRDefault="00192DAC" w:rsidP="00192DAC">
      <w:pPr>
        <w:pStyle w:val="BodyText"/>
        <w:tabs>
          <w:tab w:val="left" w:pos="851"/>
        </w:tabs>
      </w:pPr>
      <w:r>
        <w:t>Part 1</w:t>
      </w:r>
      <w:r>
        <w:tab/>
        <w:t xml:space="preserve">This </w:t>
      </w:r>
      <w:r w:rsidRPr="00A70F72">
        <w:t>Introduction</w:t>
      </w:r>
    </w:p>
    <w:p w:rsidR="00192DAC" w:rsidRDefault="00192DAC" w:rsidP="00192DAC">
      <w:pPr>
        <w:pStyle w:val="BodyText"/>
        <w:tabs>
          <w:tab w:val="left" w:pos="851"/>
        </w:tabs>
        <w:ind w:left="851" w:hanging="851"/>
      </w:pPr>
      <w:r>
        <w:t xml:space="preserve">Part 2 </w:t>
      </w:r>
      <w:r>
        <w:tab/>
        <w:t xml:space="preserve">An </w:t>
      </w:r>
      <w:r w:rsidRPr="00A70F72">
        <w:t>Explanatory Statement</w:t>
      </w:r>
      <w:r>
        <w:t>, which gives reasons for the proposed variation and describes its effect</w:t>
      </w:r>
    </w:p>
    <w:p w:rsidR="00192DAC" w:rsidRDefault="00192DAC" w:rsidP="00192DAC">
      <w:pPr>
        <w:pStyle w:val="BodyText"/>
        <w:tabs>
          <w:tab w:val="left" w:pos="851"/>
        </w:tabs>
        <w:ind w:left="851" w:hanging="851"/>
      </w:pPr>
      <w:r>
        <w:t>Part 3</w:t>
      </w:r>
      <w:r>
        <w:tab/>
        <w:t xml:space="preserve">The </w:t>
      </w:r>
      <w:r w:rsidRPr="00A70F72">
        <w:t>Draft Variation</w:t>
      </w:r>
      <w:r>
        <w:t>, which details the precise changes to the Territory Plan that are proposed</w:t>
      </w:r>
    </w:p>
    <w:p w:rsidR="00192DAC" w:rsidRPr="002C2DBF" w:rsidRDefault="00192DAC" w:rsidP="00D44BCB">
      <w:pPr>
        <w:pStyle w:val="TAsectionheading2"/>
      </w:pPr>
      <w:bookmarkStart w:id="7" w:name="_Toc476148574"/>
      <w:r w:rsidRPr="002C2DBF">
        <w:t>Public Consultation</w:t>
      </w:r>
      <w:bookmarkEnd w:id="7"/>
    </w:p>
    <w:p w:rsidR="00F71705" w:rsidRPr="00406964" w:rsidRDefault="00F71705" w:rsidP="00F71705">
      <w:pPr>
        <w:pStyle w:val="BodyText"/>
      </w:pPr>
      <w:r w:rsidRPr="00406964">
        <w:rPr>
          <w:bCs/>
        </w:rPr>
        <w:t>Written comments</w:t>
      </w:r>
      <w:r w:rsidRPr="00406964">
        <w:t xml:space="preserve"> </w:t>
      </w:r>
      <w:r>
        <w:t xml:space="preserve">about the draft variation </w:t>
      </w:r>
      <w:r w:rsidRPr="00406964">
        <w:t>are invited from the public by</w:t>
      </w:r>
      <w:r w:rsidR="00590FDA">
        <w:t xml:space="preserve"> </w:t>
      </w:r>
      <w:r w:rsidR="00590FDA">
        <w:rPr>
          <w:b/>
        </w:rPr>
        <w:t>21 April 2017</w:t>
      </w:r>
      <w:r w:rsidR="00C2341D">
        <w:t>.</w:t>
      </w:r>
    </w:p>
    <w:p w:rsidR="00F71705" w:rsidRPr="00E33A7A" w:rsidRDefault="00F71705" w:rsidP="00F71705">
      <w:pPr>
        <w:pStyle w:val="BodyText"/>
      </w:pPr>
      <w:r w:rsidRPr="00406964">
        <w:t xml:space="preserve">Comments should include reference to the draft variation and be addressed to the Territory Plan </w:t>
      </w:r>
      <w:r>
        <w:t>Section</w:t>
      </w:r>
      <w:r w:rsidRPr="00406964">
        <w:t>.</w:t>
      </w:r>
      <w:r>
        <w:t xml:space="preserve"> Please also provide your name and contact details to assist in the assessment of the comments provided, and to enable </w:t>
      </w:r>
      <w:r w:rsidR="007F20E9">
        <w:t>EPSDD</w:t>
      </w:r>
      <w:r>
        <w:t xml:space="preserve"> to contact you in relation to your comments, if required. Your personal information will be managed in accordance with the </w:t>
      </w:r>
      <w:r>
        <w:rPr>
          <w:i/>
        </w:rPr>
        <w:t>Information Privacy Act 2014</w:t>
      </w:r>
      <w:r>
        <w:t xml:space="preserve"> and the </w:t>
      </w:r>
      <w:r w:rsidR="007F20E9">
        <w:t>EPSDD</w:t>
      </w:r>
      <w:r>
        <w:t xml:space="preserve"> Information Privacy Policy, which is available for viewing on </w:t>
      </w:r>
      <w:r w:rsidR="007F20E9">
        <w:t>EPSDD</w:t>
      </w:r>
      <w:r>
        <w:t>’s website.</w:t>
      </w:r>
    </w:p>
    <w:p w:rsidR="00F71705" w:rsidRPr="00406964" w:rsidRDefault="00F71705" w:rsidP="00F71705">
      <w:pPr>
        <w:pStyle w:val="BodyText"/>
        <w:contextualSpacing/>
      </w:pPr>
      <w:r w:rsidRPr="00406964">
        <w:t>Comments can be:</w:t>
      </w:r>
    </w:p>
    <w:p w:rsidR="00F71705" w:rsidRPr="00406964" w:rsidRDefault="00F71705" w:rsidP="00F71705">
      <w:pPr>
        <w:pStyle w:val="BodyText"/>
        <w:numPr>
          <w:ilvl w:val="0"/>
          <w:numId w:val="10"/>
        </w:numPr>
        <w:ind w:left="425" w:hanging="425"/>
        <w:contextualSpacing/>
      </w:pPr>
      <w:r w:rsidRPr="00406964">
        <w:t>emailed to terrplan@act.gov.au</w:t>
      </w:r>
    </w:p>
    <w:p w:rsidR="00F71705" w:rsidRPr="00406964" w:rsidRDefault="00F71705" w:rsidP="00F71705">
      <w:pPr>
        <w:pStyle w:val="BodyText"/>
        <w:numPr>
          <w:ilvl w:val="0"/>
          <w:numId w:val="10"/>
        </w:numPr>
        <w:ind w:left="425" w:hanging="425"/>
        <w:contextualSpacing/>
        <w:rPr>
          <w:bCs/>
        </w:rPr>
      </w:pPr>
      <w:r w:rsidRPr="00406964">
        <w:t xml:space="preserve">mailed to </w:t>
      </w:r>
      <w:r>
        <w:t>Territory Plan Section</w:t>
      </w:r>
      <w:r w:rsidRPr="00406964">
        <w:t>, GPO B</w:t>
      </w:r>
      <w:r>
        <w:rPr>
          <w:bCs/>
        </w:rPr>
        <w:t>ox 15</w:t>
      </w:r>
      <w:r w:rsidRPr="00406964">
        <w:rPr>
          <w:bCs/>
        </w:rPr>
        <w:t>8, Canberra, ACT 2601</w:t>
      </w:r>
    </w:p>
    <w:p w:rsidR="00F71705" w:rsidRDefault="00F71705" w:rsidP="00F71705">
      <w:pPr>
        <w:pStyle w:val="BodyText"/>
        <w:numPr>
          <w:ilvl w:val="0"/>
          <w:numId w:val="10"/>
        </w:numPr>
        <w:ind w:left="425" w:hanging="425"/>
        <w:contextualSpacing/>
      </w:pPr>
      <w:r w:rsidRPr="00406964">
        <w:t xml:space="preserve">delivered to </w:t>
      </w:r>
      <w:r w:rsidR="000F1EA5">
        <w:t>the Access Canberra</w:t>
      </w:r>
      <w:r w:rsidRPr="00406964">
        <w:t xml:space="preserve"> </w:t>
      </w:r>
      <w:r w:rsidR="001E66AC">
        <w:t xml:space="preserve">EPSDD </w:t>
      </w:r>
      <w:r w:rsidRPr="00406964">
        <w:t>Customer Ser</w:t>
      </w:r>
      <w:r>
        <w:t>vice Centre at 16 Challis Street, Dickson</w:t>
      </w:r>
    </w:p>
    <w:p w:rsidR="00F71705" w:rsidRPr="00406964" w:rsidRDefault="00F71705" w:rsidP="00F71705">
      <w:pPr>
        <w:pStyle w:val="BodyText"/>
        <w:numPr>
          <w:ilvl w:val="0"/>
          <w:numId w:val="10"/>
        </w:numPr>
        <w:ind w:left="425" w:hanging="425"/>
      </w:pPr>
      <w:r>
        <w:t xml:space="preserve">made on the ‘Have Your Say’ website: </w:t>
      </w:r>
      <w:hyperlink r:id="rId18" w:history="1">
        <w:r w:rsidR="00AB0878" w:rsidRPr="00DA5414">
          <w:rPr>
            <w:rStyle w:val="Hyperlink"/>
            <w:rFonts w:cs="Arial"/>
          </w:rPr>
          <w:t>https://www.yoursay.act.gov.au/</w:t>
        </w:r>
      </w:hyperlink>
    </w:p>
    <w:p w:rsidR="00F71705" w:rsidRDefault="00F71705" w:rsidP="00F71705">
      <w:pPr>
        <w:pStyle w:val="BodyText"/>
      </w:pPr>
      <w:r>
        <w:t xml:space="preserve">Copies of written comments will be made available for public inspection for no less than 15 working days starting 10 working days after the closing date for comment.  The comments will be available at </w:t>
      </w:r>
      <w:r w:rsidR="000F1EA5">
        <w:t>the Access Canberra</w:t>
      </w:r>
      <w:r>
        <w:t xml:space="preserve"> </w:t>
      </w:r>
      <w:r w:rsidR="001E66AC">
        <w:t xml:space="preserve">EPSDD </w:t>
      </w:r>
      <w:r>
        <w:t xml:space="preserve">customer service centre in Dickson and may be published on </w:t>
      </w:r>
      <w:r w:rsidR="007F20E9">
        <w:t>EPSDD</w:t>
      </w:r>
      <w:r>
        <w:t>’s website. Comments made available will not include personal contact details unless you request otherwise.</w:t>
      </w:r>
    </w:p>
    <w:p w:rsidR="00F71705" w:rsidRDefault="00F71705" w:rsidP="00F71705">
      <w:pPr>
        <w:pStyle w:val="BodyText"/>
      </w:pPr>
      <w:r>
        <w:t xml:space="preserve">A request may be made for parts of a submission to be excluded under section 411 or 412 of the </w:t>
      </w:r>
      <w:r w:rsidRPr="00741E41">
        <w:rPr>
          <w:i/>
        </w:rPr>
        <w:t>Planning and Development Act 2007</w:t>
      </w:r>
      <w:r>
        <w:t xml:space="preserve">.  A request for exclusion under these sections must be in writing, clearly identifying what parts of your submission you are seeking to exclude and how the request satisfies the exclusion criteria.  </w:t>
      </w:r>
    </w:p>
    <w:p w:rsidR="006409AA" w:rsidRDefault="006409AA">
      <w:pPr>
        <w:rPr>
          <w:rFonts w:cs="Arial"/>
          <w:i/>
        </w:rPr>
      </w:pPr>
      <w:r>
        <w:rPr>
          <w:i/>
        </w:rPr>
        <w:br w:type="page"/>
      </w:r>
    </w:p>
    <w:p w:rsidR="00192DAC" w:rsidRPr="00192DAC" w:rsidRDefault="00192DAC" w:rsidP="007A2929">
      <w:pPr>
        <w:pStyle w:val="BodyText"/>
        <w:spacing w:before="240"/>
        <w:rPr>
          <w:i/>
        </w:rPr>
      </w:pPr>
      <w:r w:rsidRPr="00192DAC">
        <w:rPr>
          <w:i/>
        </w:rPr>
        <w:t>Further Information</w:t>
      </w:r>
    </w:p>
    <w:p w:rsidR="00192DAC" w:rsidRDefault="00192DAC" w:rsidP="00192DAC">
      <w:pPr>
        <w:pStyle w:val="BodyText"/>
      </w:pPr>
      <w:r w:rsidRPr="00A65E8C">
        <w:t xml:space="preserve">The </w:t>
      </w:r>
      <w:r>
        <w:t xml:space="preserve">draft </w:t>
      </w:r>
      <w:r w:rsidRPr="00D44BCB">
        <w:t>variation and</w:t>
      </w:r>
      <w:r w:rsidRPr="00053F3D">
        <w:t xml:space="preserve"> background documents are</w:t>
      </w:r>
      <w:r w:rsidRPr="00A65E8C">
        <w:t xml:space="preserve"> available online at </w:t>
      </w:r>
      <w:r w:rsidRPr="00A86E45">
        <w:rPr>
          <w:b/>
        </w:rPr>
        <w:t>www.act.gov.au/draftvariations</w:t>
      </w:r>
      <w:r>
        <w:rPr>
          <w:b/>
        </w:rPr>
        <w:t xml:space="preserve"> </w:t>
      </w:r>
      <w:r w:rsidRPr="002A6BB8">
        <w:t>u</w:t>
      </w:r>
      <w:r>
        <w:t>ntil the closing date for written comments.</w:t>
      </w:r>
      <w:r w:rsidRPr="00A65E8C">
        <w:t xml:space="preserve"> </w:t>
      </w:r>
    </w:p>
    <w:p w:rsidR="00192DAC" w:rsidRPr="00A65E8C" w:rsidRDefault="00192DAC" w:rsidP="00192DAC">
      <w:pPr>
        <w:pStyle w:val="BodyText"/>
      </w:pPr>
      <w:r>
        <w:t xml:space="preserve">Printed copies of the draft variation (this document) and background documents </w:t>
      </w:r>
      <w:r w:rsidRPr="00A65E8C">
        <w:t>are available for inspection and purchase at</w:t>
      </w:r>
      <w:r>
        <w:t xml:space="preserve"> the </w:t>
      </w:r>
      <w:r w:rsidR="000F1EA5">
        <w:t>Access Canberra</w:t>
      </w:r>
      <w:r w:rsidRPr="00A65E8C">
        <w:t xml:space="preserve"> </w:t>
      </w:r>
      <w:r w:rsidR="001E66AC">
        <w:t xml:space="preserve">EPSDD </w:t>
      </w:r>
      <w:r w:rsidRPr="00A65E8C">
        <w:t>Service Centre</w:t>
      </w:r>
      <w:r>
        <w:t>, 16 Challis </w:t>
      </w:r>
      <w:r w:rsidRPr="00A65E8C">
        <w:t>Street, Dickson, Monday to Friday</w:t>
      </w:r>
      <w:r>
        <w:t xml:space="preserve"> (except public holidays)</w:t>
      </w:r>
      <w:r w:rsidRPr="00A65E8C">
        <w:t xml:space="preserve"> between 8:30am and 4:30pm.</w:t>
      </w:r>
      <w:r>
        <w:t xml:space="preserve"> Please call 6207 1923 to arrange a copy for purchase.</w:t>
      </w:r>
    </w:p>
    <w:p w:rsidR="00192DAC" w:rsidRPr="00F034A3" w:rsidRDefault="00192DAC" w:rsidP="00192DAC">
      <w:pPr>
        <w:pStyle w:val="BodyText"/>
      </w:pPr>
      <w:r w:rsidRPr="00F034A3">
        <w:br w:type="page"/>
      </w:r>
    </w:p>
    <w:p w:rsidR="00192DAC" w:rsidRDefault="00192DAC" w:rsidP="00192DAC">
      <w:pPr>
        <w:pStyle w:val="TAsectionheading"/>
      </w:pPr>
      <w:bookmarkStart w:id="8" w:name="_Toc476148575"/>
      <w:r w:rsidRPr="0065530A">
        <w:t>EXPLANATORY</w:t>
      </w:r>
      <w:r>
        <w:t xml:space="preserve"> STATEMENT</w:t>
      </w:r>
      <w:bookmarkEnd w:id="8"/>
    </w:p>
    <w:p w:rsidR="00192DAC" w:rsidRDefault="00192DAC" w:rsidP="00D44BCB">
      <w:pPr>
        <w:pStyle w:val="TAsectionheading2"/>
      </w:pPr>
      <w:bookmarkStart w:id="9" w:name="_Toc476148576"/>
      <w:r w:rsidRPr="00EB6972">
        <w:t>Background</w:t>
      </w:r>
      <w:bookmarkEnd w:id="9"/>
    </w:p>
    <w:p w:rsidR="00192DAC" w:rsidRPr="00116AE2" w:rsidRDefault="00D44BCB" w:rsidP="00192DAC">
      <w:pPr>
        <w:pStyle w:val="BodyText"/>
      </w:pPr>
      <w:r w:rsidRPr="00D44BCB">
        <w:t xml:space="preserve">Draft Variation </w:t>
      </w:r>
      <w:r w:rsidR="00611E77">
        <w:t>344</w:t>
      </w:r>
      <w:r w:rsidRPr="00D44BCB">
        <w:t xml:space="preserve"> incorporates </w:t>
      </w:r>
      <w:r w:rsidR="00BF469E">
        <w:t>the recommendations of the 2015</w:t>
      </w:r>
      <w:r w:rsidRPr="00D44BCB">
        <w:t xml:space="preserve"> Woden </w:t>
      </w:r>
      <w:r w:rsidR="00EA7905">
        <w:t xml:space="preserve">town centre </w:t>
      </w:r>
      <w:r w:rsidRPr="00D44BCB">
        <w:t>master plan</w:t>
      </w:r>
      <w:r w:rsidR="003704A6">
        <w:t>, which builds on the 2004 Woden town centre master plan. While a number of recommendations from the 2004 master plan have been realised, there have been a number of strategic planning documents released since then</w:t>
      </w:r>
      <w:r w:rsidR="00505D3B">
        <w:t>, such as the ACT Planning Strategy</w:t>
      </w:r>
      <w:r w:rsidR="00845C67">
        <w:t>,</w:t>
      </w:r>
      <w:r w:rsidR="00505D3B">
        <w:t xml:space="preserve"> which recommend the consideration of urban intensification measures for the centre. This initiated the</w:t>
      </w:r>
      <w:r w:rsidR="003704A6">
        <w:t xml:space="preserve"> review of the </w:t>
      </w:r>
      <w:r w:rsidR="00591ACB">
        <w:t>town centre</w:t>
      </w:r>
      <w:r w:rsidR="00505D3B">
        <w:t xml:space="preserve"> planning provisions and preparation of the master plan. The </w:t>
      </w:r>
      <w:r w:rsidR="00BF469E">
        <w:t>r</w:t>
      </w:r>
      <w:r w:rsidR="00505D3B">
        <w:t>eview has also considered additional measures for inclusion in the Phillip precinct code, such as nominating maximum building heights for the town centre</w:t>
      </w:r>
      <w:r w:rsidR="006D1BF2">
        <w:t xml:space="preserve"> and identifying new development opportunities in the centre</w:t>
      </w:r>
      <w:r w:rsidR="00505D3B">
        <w:t>.</w:t>
      </w:r>
    </w:p>
    <w:p w:rsidR="00192DAC" w:rsidRPr="002C2DBF" w:rsidRDefault="00192DAC" w:rsidP="00D44BCB">
      <w:pPr>
        <w:pStyle w:val="TAsectionheading2"/>
      </w:pPr>
      <w:bookmarkStart w:id="10" w:name="_Toc476148577"/>
      <w:r w:rsidRPr="002C2DBF">
        <w:t xml:space="preserve">Site </w:t>
      </w:r>
      <w:r w:rsidRPr="001F28A9">
        <w:t>Description</w:t>
      </w:r>
      <w:bookmarkEnd w:id="10"/>
    </w:p>
    <w:p w:rsidR="00EC1617" w:rsidRDefault="00505D3B" w:rsidP="00192DAC">
      <w:pPr>
        <w:pStyle w:val="BodyText"/>
      </w:pPr>
      <w:r>
        <w:t xml:space="preserve">The subject area is the </w:t>
      </w:r>
      <w:r w:rsidRPr="00505D3B">
        <w:t xml:space="preserve">Woden </w:t>
      </w:r>
      <w:r>
        <w:t xml:space="preserve">town centre. </w:t>
      </w:r>
      <w:r w:rsidR="00EC1617" w:rsidRPr="00EB131D">
        <w:t>T</w:t>
      </w:r>
      <w:r w:rsidR="00EC1617">
        <w:t xml:space="preserve">he </w:t>
      </w:r>
      <w:r w:rsidR="00EC1617" w:rsidRPr="00EB131D">
        <w:t xml:space="preserve">area includes </w:t>
      </w:r>
      <w:r w:rsidR="00EC1617">
        <w:t xml:space="preserve">part of </w:t>
      </w:r>
      <w:r w:rsidR="00EC1617" w:rsidRPr="00EB131D">
        <w:t xml:space="preserve">the Athllon Drive corridor, Phillip service trades area, town centre </w:t>
      </w:r>
      <w:r w:rsidR="00EC1617">
        <w:t>core,</w:t>
      </w:r>
      <w:r w:rsidR="00EC1617" w:rsidRPr="00EB131D">
        <w:t xml:space="preserve"> the recreation precinct north of Launceston Street</w:t>
      </w:r>
      <w:r w:rsidR="00EC1617">
        <w:t xml:space="preserve"> and a portion of the residential area located east of Callam Street.</w:t>
      </w:r>
    </w:p>
    <w:p w:rsidR="00EC1617" w:rsidRDefault="00EC1617" w:rsidP="00192DAC">
      <w:pPr>
        <w:pStyle w:val="BodyText"/>
      </w:pPr>
      <w:r w:rsidRPr="00EB131D">
        <w:t xml:space="preserve">The centre has a significant employment base within the ACT with Commonwealth departments and retail being the largest employer. The centre also </w:t>
      </w:r>
      <w:r>
        <w:t>contains</w:t>
      </w:r>
      <w:r w:rsidRPr="00EB131D">
        <w:t xml:space="preserve"> a number of important community, education and recreation uses including Woden Community Services, child care facilities, health related facilities, Woden Library, Canberra College, Canberra </w:t>
      </w:r>
      <w:r w:rsidR="00EA7905">
        <w:t>I</w:t>
      </w:r>
      <w:r w:rsidRPr="00EB131D">
        <w:t>nstitute of Technology, Eddison Park, pocket parks and ovals.</w:t>
      </w:r>
    </w:p>
    <w:p w:rsidR="00EC1617" w:rsidRDefault="00EC1617" w:rsidP="00192DAC">
      <w:pPr>
        <w:pStyle w:val="BodyText"/>
      </w:pPr>
      <w:r>
        <w:t xml:space="preserve">Distant views of the centre are dominated by </w:t>
      </w:r>
      <w:r w:rsidRPr="00EB131D">
        <w:t>Lovett Tower</w:t>
      </w:r>
      <w:r>
        <w:t>, which</w:t>
      </w:r>
      <w:r w:rsidRPr="00EB131D">
        <w:t xml:space="preserve"> is </w:t>
      </w:r>
      <w:r>
        <w:t>the tallest building in the centre. The building can be seen from</w:t>
      </w:r>
      <w:r w:rsidRPr="00EB131D">
        <w:t xml:space="preserve"> several vantage points in Canberra</w:t>
      </w:r>
      <w:r>
        <w:t>,</w:t>
      </w:r>
      <w:r w:rsidRPr="00EB131D">
        <w:t xml:space="preserve"> including Red Hill lookout and the National Arboretum.</w:t>
      </w:r>
      <w:r>
        <w:t xml:space="preserve"> </w:t>
      </w:r>
    </w:p>
    <w:p w:rsidR="00192DAC" w:rsidRDefault="0064712E" w:rsidP="00192DAC">
      <w:pPr>
        <w:pStyle w:val="BodyText"/>
      </w:pPr>
      <w:r w:rsidRPr="004C5CD4">
        <w:rPr>
          <w:noProof/>
          <w:lang w:eastAsia="en-AU"/>
        </w:rPr>
        <w:drawing>
          <wp:inline distT="0" distB="0" distL="0" distR="0">
            <wp:extent cx="5048250" cy="6362700"/>
            <wp:effectExtent l="0" t="0" r="0" b="0"/>
            <wp:docPr id="10" name="Picture 2" descr="C:\Temp\1 WORK DOCUMENTS\DV344 Phillip\MAPS\Phillip Location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emp\1 WORK DOCUMENTS\DV344 Phillip\MAPS\Phillip Location map.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8250" cy="6362700"/>
                    </a:xfrm>
                    <a:prstGeom prst="rect">
                      <a:avLst/>
                    </a:prstGeom>
                    <a:noFill/>
                    <a:ln>
                      <a:noFill/>
                    </a:ln>
                  </pic:spPr>
                </pic:pic>
              </a:graphicData>
            </a:graphic>
          </wp:inline>
        </w:drawing>
      </w:r>
    </w:p>
    <w:p w:rsidR="00192DAC" w:rsidRDefault="00192DAC" w:rsidP="00192DAC">
      <w:pPr>
        <w:pStyle w:val="BodyText"/>
        <w:rPr>
          <w:b/>
        </w:rPr>
      </w:pPr>
      <w:r w:rsidRPr="002A155B">
        <w:rPr>
          <w:b/>
        </w:rPr>
        <w:t xml:space="preserve">Figure </w:t>
      </w:r>
      <w:r>
        <w:rPr>
          <w:b/>
        </w:rPr>
        <w:t>1</w:t>
      </w:r>
      <w:r w:rsidR="00A469EB">
        <w:rPr>
          <w:b/>
        </w:rPr>
        <w:t>: Location map and area</w:t>
      </w:r>
      <w:r w:rsidR="00900C47">
        <w:rPr>
          <w:b/>
        </w:rPr>
        <w:t>s</w:t>
      </w:r>
      <w:r w:rsidR="00A469EB">
        <w:rPr>
          <w:b/>
        </w:rPr>
        <w:t xml:space="preserve"> subject to rezoning</w:t>
      </w:r>
    </w:p>
    <w:p w:rsidR="00192DAC" w:rsidRPr="002C2DBF" w:rsidRDefault="00192DAC" w:rsidP="00D44BCB">
      <w:pPr>
        <w:pStyle w:val="TAsectionheading2"/>
      </w:pPr>
      <w:bookmarkStart w:id="11" w:name="_Toc476148578"/>
      <w:r w:rsidRPr="002C2DBF">
        <w:t>Current Territory Plan Provisions</w:t>
      </w:r>
      <w:bookmarkEnd w:id="11"/>
    </w:p>
    <w:p w:rsidR="00192DAC" w:rsidRPr="00DB6CD9" w:rsidRDefault="00F8497F" w:rsidP="00192DAC">
      <w:pPr>
        <w:pStyle w:val="BodyText"/>
        <w:rPr>
          <w:b/>
        </w:rPr>
      </w:pPr>
      <w:r>
        <w:t>The town centre is pred</w:t>
      </w:r>
      <w:r w:rsidR="006D1BF2">
        <w:t>ominately zoned commercial core</w:t>
      </w:r>
      <w:r>
        <w:t xml:space="preserve"> CZ1 and commercial business CZ2, while the tra</w:t>
      </w:r>
      <w:r w:rsidR="00845C67">
        <w:t xml:space="preserve">des and services area is zoned </w:t>
      </w:r>
      <w:r>
        <w:t xml:space="preserve">commercial service trades CZ3. </w:t>
      </w:r>
      <w:r w:rsidR="00BF05E2">
        <w:t xml:space="preserve">Other land subject to this variation is the RZ4 zoned residential land </w:t>
      </w:r>
      <w:r w:rsidR="000B3FCA">
        <w:t>located close to</w:t>
      </w:r>
      <w:r w:rsidR="00BF05E2">
        <w:t xml:space="preserve"> the corner of </w:t>
      </w:r>
      <w:r w:rsidR="000E1D1D">
        <w:t>Callam</w:t>
      </w:r>
      <w:r w:rsidR="00BF05E2">
        <w:t xml:space="preserve"> Street and Hindmarsh Drive, public open space PRZ1</w:t>
      </w:r>
      <w:r w:rsidR="000B3FCA">
        <w:t xml:space="preserve"> and CFZ community facility land</w:t>
      </w:r>
      <w:r w:rsidR="00BF05E2">
        <w:t xml:space="preserve"> beside </w:t>
      </w:r>
      <w:r w:rsidR="000E1D1D">
        <w:t>Callam</w:t>
      </w:r>
      <w:r w:rsidR="00BF05E2">
        <w:t xml:space="preserve"> Street</w:t>
      </w:r>
      <w:r w:rsidR="000B3FCA">
        <w:t xml:space="preserve">, and the existing RZ2 suburban core zoned land along Athllon Drive. </w:t>
      </w:r>
      <w:r w:rsidR="00192DAC">
        <w:t>The Territory Plan map zone</w:t>
      </w:r>
      <w:r>
        <w:t>s</w:t>
      </w:r>
      <w:r w:rsidR="00192DAC">
        <w:t xml:space="preserve"> for the area subject to this variation</w:t>
      </w:r>
      <w:r>
        <w:t xml:space="preserve"> are</w:t>
      </w:r>
      <w:r w:rsidR="00192DAC">
        <w:t xml:space="preserve"> shown in </w:t>
      </w:r>
      <w:r w:rsidR="00192DAC" w:rsidRPr="0069205B">
        <w:rPr>
          <w:b/>
        </w:rPr>
        <w:t>Figure</w:t>
      </w:r>
      <w:r>
        <w:rPr>
          <w:b/>
        </w:rPr>
        <w:t xml:space="preserve"> 2</w:t>
      </w:r>
      <w:r w:rsidR="00192DAC">
        <w:t>.</w:t>
      </w:r>
    </w:p>
    <w:p w:rsidR="00192DAC" w:rsidRDefault="00F8497F" w:rsidP="00192DAC">
      <w:pPr>
        <w:pStyle w:val="BodyText"/>
      </w:pPr>
      <w:r>
        <w:t xml:space="preserve">The town centre is subject to the Commercial Zone </w:t>
      </w:r>
      <w:r w:rsidR="00BF05E2">
        <w:t>d</w:t>
      </w:r>
      <w:r>
        <w:t xml:space="preserve">evelopment </w:t>
      </w:r>
      <w:r w:rsidR="00BF05E2">
        <w:t>c</w:t>
      </w:r>
      <w:r>
        <w:t>ode and the Phillip precinct map and code, while the adjoining residential areas are subject to the Residential Zones</w:t>
      </w:r>
      <w:r w:rsidR="00845C67">
        <w:t xml:space="preserve"> Development code, Single Dwelling Housing development code</w:t>
      </w:r>
      <w:r>
        <w:t xml:space="preserve"> and </w:t>
      </w:r>
      <w:r w:rsidR="00845C67">
        <w:t xml:space="preserve">the </w:t>
      </w:r>
      <w:r>
        <w:t>Mult</w:t>
      </w:r>
      <w:r w:rsidR="00845C67">
        <w:t>i Unit Housing development code</w:t>
      </w:r>
      <w:r>
        <w:t>. The community facility land is subject to the Community Facility Zones development code</w:t>
      </w:r>
      <w:r w:rsidR="00BF05E2">
        <w:t>, with the public open space subject to the Parks and Recreation Zone development code.</w:t>
      </w:r>
    </w:p>
    <w:p w:rsidR="000E1D1D" w:rsidRDefault="00013C11" w:rsidP="00192DAC">
      <w:pPr>
        <w:pStyle w:val="BodyText"/>
      </w:pPr>
      <w:r>
        <w:t>The general codes may also apply.</w:t>
      </w:r>
    </w:p>
    <w:p w:rsidR="00BF05E2" w:rsidRDefault="0064712E" w:rsidP="00192DAC">
      <w:pPr>
        <w:pStyle w:val="BodyText"/>
      </w:pPr>
      <w:r w:rsidRPr="004C5CD4">
        <w:rPr>
          <w:noProof/>
          <w:lang w:eastAsia="en-AU"/>
        </w:rPr>
        <w:drawing>
          <wp:inline distT="0" distB="0" distL="0" distR="0">
            <wp:extent cx="4600575" cy="6924675"/>
            <wp:effectExtent l="0" t="0" r="0" b="0"/>
            <wp:docPr id="2" name="Picture 4" descr="C:\Temp\1 WORK DOCUMENTS\DV344 Phillip\MAPS\Phillip ALL_Current 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Temp\1 WORK DOCUMENTS\DV344 Phillip\MAPS\Phillip ALL_Current TP.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00575" cy="6924675"/>
                    </a:xfrm>
                    <a:prstGeom prst="rect">
                      <a:avLst/>
                    </a:prstGeom>
                    <a:noFill/>
                    <a:ln>
                      <a:noFill/>
                    </a:ln>
                  </pic:spPr>
                </pic:pic>
              </a:graphicData>
            </a:graphic>
          </wp:inline>
        </w:drawing>
      </w:r>
    </w:p>
    <w:p w:rsidR="00192DAC" w:rsidRDefault="00192DAC" w:rsidP="00192DAC">
      <w:pPr>
        <w:pStyle w:val="BodyText"/>
        <w:rPr>
          <w:b/>
        </w:rPr>
      </w:pPr>
      <w:r w:rsidRPr="002A155B">
        <w:rPr>
          <w:b/>
        </w:rPr>
        <w:t xml:space="preserve">Figure 2  </w:t>
      </w:r>
      <w:r w:rsidR="00A469EB">
        <w:rPr>
          <w:b/>
        </w:rPr>
        <w:t xml:space="preserve"> Area subject to rezoning</w:t>
      </w:r>
    </w:p>
    <w:p w:rsidR="00192DAC" w:rsidRPr="002C2DBF" w:rsidRDefault="00192DAC" w:rsidP="00A469EB">
      <w:pPr>
        <w:pStyle w:val="TAsectionheading2"/>
      </w:pPr>
      <w:bookmarkStart w:id="12" w:name="_Toc476148579"/>
      <w:r w:rsidRPr="002C2DBF">
        <w:t>Proposed Changes</w:t>
      </w:r>
      <w:bookmarkEnd w:id="12"/>
    </w:p>
    <w:p w:rsidR="00192DAC" w:rsidRPr="00DD1226" w:rsidRDefault="00192DAC" w:rsidP="00A469EB">
      <w:pPr>
        <w:pStyle w:val="TAsectionheading3"/>
        <w:keepNext/>
        <w:spacing w:before="360"/>
      </w:pPr>
      <w:bookmarkStart w:id="13" w:name="_Toc476148580"/>
      <w:r w:rsidRPr="00DD1226">
        <w:t xml:space="preserve">Proposed Changes to </w:t>
      </w:r>
      <w:r w:rsidRPr="00A776F0">
        <w:t>the</w:t>
      </w:r>
      <w:r w:rsidRPr="00DD1226">
        <w:t xml:space="preserve"> Territory Plan Map</w:t>
      </w:r>
      <w:bookmarkEnd w:id="13"/>
    </w:p>
    <w:p w:rsidR="00192DAC" w:rsidRDefault="00192DAC" w:rsidP="00192DAC">
      <w:pPr>
        <w:pStyle w:val="BodyText"/>
      </w:pPr>
      <w:r>
        <w:t>The proposed changes to the Territory Plan map are indicated in Figure</w:t>
      </w:r>
      <w:r w:rsidR="00D44BCB">
        <w:t xml:space="preserve"> 3</w:t>
      </w:r>
      <w:r>
        <w:t xml:space="preserve"> at Part 3 of this document and are detailed as follows:</w:t>
      </w:r>
    </w:p>
    <w:p w:rsidR="00BF05E2" w:rsidRDefault="00BF05E2" w:rsidP="004D2A2D">
      <w:pPr>
        <w:pStyle w:val="BodyText"/>
        <w:numPr>
          <w:ilvl w:val="0"/>
          <w:numId w:val="11"/>
        </w:numPr>
        <w:ind w:left="426" w:hanging="426"/>
      </w:pPr>
      <w:r>
        <w:t xml:space="preserve">rezoning </w:t>
      </w:r>
      <w:r w:rsidR="00446865">
        <w:t>several RZ4 medium density residential zoned blocks located directly to the north east of the Hindmarsh Drive and Callum Street intersection to RZ5 high density residential zone</w:t>
      </w:r>
      <w:r w:rsidR="008B4C90">
        <w:t>;</w:t>
      </w:r>
    </w:p>
    <w:p w:rsidR="00013C11" w:rsidRPr="00BA3D69" w:rsidRDefault="00013C11" w:rsidP="004D2A2D">
      <w:pPr>
        <w:pStyle w:val="BodyText"/>
        <w:numPr>
          <w:ilvl w:val="0"/>
          <w:numId w:val="11"/>
        </w:numPr>
        <w:ind w:left="426" w:hanging="426"/>
      </w:pPr>
      <w:r w:rsidRPr="00BA3D69">
        <w:t xml:space="preserve">rezoning </w:t>
      </w:r>
      <w:r w:rsidR="00111635">
        <w:t>parts of the Woden Town Park from</w:t>
      </w:r>
      <w:r w:rsidRPr="00BA3D69">
        <w:t xml:space="preserve"> PRZ1 urban open space </w:t>
      </w:r>
      <w:r w:rsidR="00446865" w:rsidRPr="00BA3D69">
        <w:t xml:space="preserve">zone </w:t>
      </w:r>
      <w:r w:rsidR="00111635">
        <w:t>to CFZ community facility zone</w:t>
      </w:r>
      <w:r w:rsidR="008B4C90">
        <w:t>;</w:t>
      </w:r>
    </w:p>
    <w:p w:rsidR="00446865" w:rsidRDefault="00446865" w:rsidP="004D2A2D">
      <w:pPr>
        <w:pStyle w:val="BodyText"/>
        <w:numPr>
          <w:ilvl w:val="0"/>
          <w:numId w:val="11"/>
        </w:numPr>
        <w:ind w:left="426" w:hanging="426"/>
      </w:pPr>
      <w:r>
        <w:t>rezoning the north western corner of the RZ4 medium density residential zoned land east of Callum Street to CZ2 commercial office zone</w:t>
      </w:r>
      <w:r w:rsidR="008B4C90">
        <w:t>;</w:t>
      </w:r>
    </w:p>
    <w:p w:rsidR="00013C11" w:rsidRDefault="00013C11" w:rsidP="004D2A2D">
      <w:pPr>
        <w:pStyle w:val="BodyText"/>
        <w:numPr>
          <w:ilvl w:val="0"/>
          <w:numId w:val="11"/>
        </w:numPr>
        <w:ind w:left="426" w:hanging="426"/>
      </w:pPr>
      <w:r>
        <w:t xml:space="preserve">rezoning the </w:t>
      </w:r>
      <w:r w:rsidR="00446865">
        <w:t xml:space="preserve">area containing the </w:t>
      </w:r>
      <w:r w:rsidR="00680209">
        <w:t>active travel shared path</w:t>
      </w:r>
      <w:r>
        <w:t xml:space="preserve"> </w:t>
      </w:r>
      <w:r w:rsidR="00680209">
        <w:t>adjacent to Swinger Hill</w:t>
      </w:r>
      <w:r w:rsidR="006D1BF2">
        <w:t xml:space="preserve"> from RZ2 suburban core residential</w:t>
      </w:r>
      <w:r>
        <w:t xml:space="preserve"> to PRZ1 urban open space</w:t>
      </w:r>
      <w:r w:rsidR="008B4C90">
        <w:t>;</w:t>
      </w:r>
      <w:r w:rsidR="00D540B5">
        <w:t xml:space="preserve"> and</w:t>
      </w:r>
    </w:p>
    <w:p w:rsidR="00B80526" w:rsidRDefault="00B80526" w:rsidP="004D2A2D">
      <w:pPr>
        <w:pStyle w:val="BodyText"/>
        <w:numPr>
          <w:ilvl w:val="0"/>
          <w:numId w:val="11"/>
        </w:numPr>
        <w:ind w:left="426" w:hanging="426"/>
      </w:pPr>
      <w:r>
        <w:t>rezoning part of the Athllon Drive corridor from RZ2</w:t>
      </w:r>
      <w:r w:rsidR="006D1BF2">
        <w:t xml:space="preserve"> suburban core residential zone and TSZ1 transport services zone</w:t>
      </w:r>
      <w:r>
        <w:t xml:space="preserve"> to RZ5 </w:t>
      </w:r>
      <w:r w:rsidR="006D1BF2">
        <w:t>high density residential zone</w:t>
      </w:r>
      <w:r w:rsidR="00D540B5">
        <w:t>.</w:t>
      </w:r>
    </w:p>
    <w:p w:rsidR="000939E5" w:rsidRDefault="000939E5" w:rsidP="000939E5">
      <w:pPr>
        <w:pStyle w:val="BodyText"/>
      </w:pPr>
      <w:r>
        <w:t>In addition, the division boundaries of Phillip and Mawson will need to be realigned to accommodate the residential zone located along Athllon Drive. The process to amend the division boundaries will be undertaken sep</w:t>
      </w:r>
      <w:r w:rsidR="008B4C90">
        <w:t>arately to this draft variation</w:t>
      </w:r>
      <w:r w:rsidR="00D540B5">
        <w:t>.</w:t>
      </w:r>
    </w:p>
    <w:p w:rsidR="00192DAC" w:rsidRDefault="00192DAC" w:rsidP="00192DAC">
      <w:pPr>
        <w:pStyle w:val="BodyText"/>
      </w:pPr>
      <w:r>
        <w:t>The draft variation map indicates the proposed zone boundaries as accurately as possible but may be subject to adjustme</w:t>
      </w:r>
      <w:r w:rsidR="008B4C90">
        <w:t>nts following detailed surveys.</w:t>
      </w:r>
    </w:p>
    <w:p w:rsidR="00192DAC" w:rsidRDefault="00192DAC" w:rsidP="00C95853">
      <w:pPr>
        <w:pStyle w:val="TAsectionheading3"/>
        <w:spacing w:before="360"/>
      </w:pPr>
      <w:bookmarkStart w:id="14" w:name="_Toc476148581"/>
      <w:r>
        <w:t>Proposed Changes to Territory Plan</w:t>
      </w:r>
      <w:bookmarkEnd w:id="14"/>
    </w:p>
    <w:p w:rsidR="00C95853" w:rsidRDefault="00192DAC" w:rsidP="00192DAC">
      <w:pPr>
        <w:pStyle w:val="BodyText"/>
      </w:pPr>
      <w:r>
        <w:t>It is proposed to amend the</w:t>
      </w:r>
      <w:r w:rsidR="00C95853">
        <w:t xml:space="preserve"> Phillip precinct map by:</w:t>
      </w:r>
    </w:p>
    <w:p w:rsidR="00C95853" w:rsidRDefault="00175601" w:rsidP="004D2A2D">
      <w:pPr>
        <w:pStyle w:val="BodyText"/>
        <w:numPr>
          <w:ilvl w:val="0"/>
          <w:numId w:val="11"/>
        </w:numPr>
        <w:ind w:left="426" w:hanging="426"/>
      </w:pPr>
      <w:r>
        <w:t>including an RC3 (rule and criteria) area for land outside of the current RC1 commercial area,</w:t>
      </w:r>
      <w:r w:rsidR="00446865">
        <w:t xml:space="preserve"> namely the residential zoned land along Hindmarsh Drive and Athllon Drive,</w:t>
      </w:r>
      <w:r>
        <w:t xml:space="preserve"> to permit specific provisions to be include</w:t>
      </w:r>
      <w:r w:rsidR="00E4104A">
        <w:t>d</w:t>
      </w:r>
      <w:r>
        <w:t xml:space="preserve"> in the precinct code for these areas that are not part of the c</w:t>
      </w:r>
      <w:r w:rsidR="001874BB">
        <w:t>ommercial portion of the centre</w:t>
      </w:r>
      <w:r w:rsidR="008B4C90">
        <w:t>;</w:t>
      </w:r>
    </w:p>
    <w:p w:rsidR="001874BB" w:rsidRDefault="001874BB" w:rsidP="004D2A2D">
      <w:pPr>
        <w:pStyle w:val="BodyText"/>
        <w:numPr>
          <w:ilvl w:val="0"/>
          <w:numId w:val="11"/>
        </w:numPr>
        <w:ind w:left="426" w:hanging="426"/>
      </w:pPr>
      <w:r>
        <w:t>Removing the additional merit track provision ‘</w:t>
      </w:r>
      <w:r>
        <w:rPr>
          <w:i/>
        </w:rPr>
        <w:t>corrections facility</w:t>
      </w:r>
      <w:r>
        <w:t>’ MT4 from the Phillip service trades area as this use is inconsistent with the desired future character of the area</w:t>
      </w:r>
      <w:r w:rsidR="008B4C90">
        <w:t>;</w:t>
      </w:r>
    </w:p>
    <w:p w:rsidR="001874BB" w:rsidRDefault="001874BB" w:rsidP="004D2A2D">
      <w:pPr>
        <w:pStyle w:val="BodyText"/>
        <w:numPr>
          <w:ilvl w:val="0"/>
          <w:numId w:val="11"/>
        </w:numPr>
        <w:ind w:left="426" w:hanging="426"/>
      </w:pPr>
      <w:r>
        <w:t>introducing a new prohibited development provision PD3 in the Phillip service trades area adjoining Melrose Drive and Athllon Drive for</w:t>
      </w:r>
      <w:r w:rsidR="00984E8B">
        <w:t xml:space="preserve"> residential use and commercial accommodation</w:t>
      </w:r>
      <w:r>
        <w:t>. These uses will be prohibited to protect the existing service trades area from incompatible adjoining development</w:t>
      </w:r>
      <w:r w:rsidR="008B4C90">
        <w:t>; and</w:t>
      </w:r>
    </w:p>
    <w:p w:rsidR="00984E8B" w:rsidRDefault="00984E8B" w:rsidP="004D2A2D">
      <w:pPr>
        <w:pStyle w:val="BodyText"/>
        <w:numPr>
          <w:ilvl w:val="0"/>
          <w:numId w:val="11"/>
        </w:numPr>
        <w:ind w:left="426" w:hanging="426"/>
      </w:pPr>
      <w:r>
        <w:t xml:space="preserve">introducing a new prohibited development provision PD4 in the Phillip service trades area at the corner of Athllon Drive and Parramatta Street for residential use. This use will be prohibited to protect the existing service trades area from incompatible development. Commercial accommodation is retained as this use has been approved as part of a development </w:t>
      </w:r>
      <w:r w:rsidR="007D4084">
        <w:t>on this site</w:t>
      </w:r>
      <w:r w:rsidR="001A73CA">
        <w:t>.</w:t>
      </w:r>
    </w:p>
    <w:p w:rsidR="00C95853" w:rsidRDefault="00C95853" w:rsidP="00984E8B">
      <w:pPr>
        <w:pStyle w:val="BodyText"/>
        <w:keepNext/>
      </w:pPr>
      <w:r>
        <w:t>It is proposed to amend the Phillip precinct code by:</w:t>
      </w:r>
    </w:p>
    <w:p w:rsidR="00C95853" w:rsidRDefault="00C95853" w:rsidP="004D2A2D">
      <w:pPr>
        <w:pStyle w:val="BodyText"/>
        <w:keepNext/>
        <w:numPr>
          <w:ilvl w:val="0"/>
          <w:numId w:val="11"/>
        </w:numPr>
        <w:ind w:left="426" w:hanging="426"/>
      </w:pPr>
      <w:r>
        <w:t xml:space="preserve">nominating building heights between </w:t>
      </w:r>
      <w:r w:rsidRPr="00E5321E">
        <w:t>6, 12</w:t>
      </w:r>
      <w:r w:rsidR="00C2341D">
        <w:t>, 16</w:t>
      </w:r>
      <w:r w:rsidRPr="00E5321E">
        <w:t xml:space="preserve"> and 2</w:t>
      </w:r>
      <w:r w:rsidR="00C2341D">
        <w:t>4</w:t>
      </w:r>
      <w:r>
        <w:t xml:space="preserve"> storeys</w:t>
      </w:r>
      <w:r w:rsidR="002206ED">
        <w:t xml:space="preserve"> </w:t>
      </w:r>
      <w:r>
        <w:t xml:space="preserve">for </w:t>
      </w:r>
      <w:r w:rsidR="00984E8B">
        <w:t xml:space="preserve">selected </w:t>
      </w:r>
      <w:r w:rsidR="00B80526">
        <w:t>areas</w:t>
      </w:r>
      <w:r>
        <w:t xml:space="preserve"> within the centre</w:t>
      </w:r>
      <w:r w:rsidR="00AF2B61">
        <w:t>,</w:t>
      </w:r>
      <w:r w:rsidR="00680209">
        <w:t xml:space="preserve"> building setbacks to </w:t>
      </w:r>
      <w:r w:rsidR="00AF2B61">
        <w:t>control the built form of higher buildings, and requirements for awnings along main pedestrian routes</w:t>
      </w:r>
      <w:r w:rsidR="008B4C90">
        <w:t>;</w:t>
      </w:r>
    </w:p>
    <w:p w:rsidR="000C7B14" w:rsidRDefault="000C7B14" w:rsidP="000C7B14">
      <w:pPr>
        <w:pStyle w:val="BodyText"/>
        <w:keepNext/>
        <w:numPr>
          <w:ilvl w:val="0"/>
          <w:numId w:val="11"/>
        </w:numPr>
        <w:ind w:left="426" w:hanging="426"/>
      </w:pPr>
      <w:r>
        <w:t xml:space="preserve">introducing an allowance for proposed development within selected areas to increase building heights up to an additional four storeys </w:t>
      </w:r>
      <w:r w:rsidR="00C2341D">
        <w:t>provided building hierarchy is maintained and development is close to public transport stops</w:t>
      </w:r>
      <w:r>
        <w:t>;</w:t>
      </w:r>
    </w:p>
    <w:p w:rsidR="00751197" w:rsidRDefault="00751197" w:rsidP="004D2A2D">
      <w:pPr>
        <w:pStyle w:val="BodyText"/>
        <w:numPr>
          <w:ilvl w:val="0"/>
          <w:numId w:val="11"/>
        </w:numPr>
        <w:ind w:left="426" w:hanging="426"/>
      </w:pPr>
      <w:r>
        <w:t xml:space="preserve">permitting four storey development </w:t>
      </w:r>
      <w:r w:rsidR="00D773CC">
        <w:t xml:space="preserve">within the central CZ3 service trades area, </w:t>
      </w:r>
      <w:r>
        <w:t>up to five storeys where development addresses Townshend Street</w:t>
      </w:r>
      <w:r w:rsidR="00CB5DED">
        <w:t>,</w:t>
      </w:r>
      <w:r w:rsidR="00D773CC" w:rsidRPr="00D773CC">
        <w:t xml:space="preserve"> </w:t>
      </w:r>
      <w:r w:rsidR="00D773CC">
        <w:t>Colbee Court or Dundas Court,</w:t>
      </w:r>
      <w:r w:rsidR="00CB5DED">
        <w:t xml:space="preserve"> and up to six storeys where development addresses </w:t>
      </w:r>
      <w:r w:rsidR="00D773CC">
        <w:t>Altree Court</w:t>
      </w:r>
      <w:r w:rsidR="008B4C90">
        <w:t>;</w:t>
      </w:r>
    </w:p>
    <w:p w:rsidR="00241E46" w:rsidRDefault="00175601" w:rsidP="004D2A2D">
      <w:pPr>
        <w:pStyle w:val="BodyText"/>
        <w:numPr>
          <w:ilvl w:val="0"/>
          <w:numId w:val="11"/>
        </w:numPr>
        <w:ind w:left="426" w:hanging="426"/>
      </w:pPr>
      <w:r>
        <w:t xml:space="preserve">nominating </w:t>
      </w:r>
      <w:r w:rsidR="00984E8B">
        <w:t>areas</w:t>
      </w:r>
      <w:r>
        <w:t xml:space="preserve"> requiring active frontages where ground floor uses and features attract pedestrians and provide passive surveillance into and out of the building</w:t>
      </w:r>
      <w:r w:rsidR="008B4C90">
        <w:t xml:space="preserve">; </w:t>
      </w:r>
    </w:p>
    <w:p w:rsidR="008B4C90" w:rsidRDefault="008B4C90" w:rsidP="004D2A2D">
      <w:pPr>
        <w:pStyle w:val="BodyText"/>
        <w:numPr>
          <w:ilvl w:val="0"/>
          <w:numId w:val="11"/>
        </w:numPr>
        <w:ind w:left="426" w:hanging="426"/>
      </w:pPr>
      <w:r>
        <w:t>ensuring residential development incorporates noise mitigation measures where necessary to minimise road noise impacts; and</w:t>
      </w:r>
    </w:p>
    <w:p w:rsidR="00984E8B" w:rsidRDefault="00984E8B" w:rsidP="004D2A2D">
      <w:pPr>
        <w:pStyle w:val="BodyText"/>
        <w:numPr>
          <w:ilvl w:val="0"/>
          <w:numId w:val="11"/>
        </w:numPr>
        <w:ind w:left="426" w:hanging="426"/>
      </w:pPr>
      <w:r>
        <w:t>ensuring development retains solar access to public spaces and residential development</w:t>
      </w:r>
      <w:r w:rsidR="001A73CA">
        <w:t>.</w:t>
      </w:r>
    </w:p>
    <w:p w:rsidR="007835A2" w:rsidRDefault="007835A2" w:rsidP="007835A2">
      <w:pPr>
        <w:pStyle w:val="BodyText"/>
      </w:pPr>
      <w:r>
        <w:t>The proposed precinct code also retains a number of existing provisions in the existing precinct code relating to the retention of existing commu</w:t>
      </w:r>
      <w:r w:rsidR="00F1578E">
        <w:t>nity recreational facilities,</w:t>
      </w:r>
      <w:r>
        <w:t xml:space="preserve"> </w:t>
      </w:r>
      <w:r w:rsidR="00F1578E">
        <w:t xml:space="preserve">replacing public car parking as part of development over </w:t>
      </w:r>
      <w:r>
        <w:t>nominated car parking areas</w:t>
      </w:r>
      <w:r w:rsidR="00F1578E">
        <w:t>, and permitting additional uses in car parking areas, but only where part of a structured car park</w:t>
      </w:r>
      <w:r>
        <w:t>.</w:t>
      </w:r>
    </w:p>
    <w:p w:rsidR="00192DAC" w:rsidRPr="002C2DBF" w:rsidRDefault="00192DAC" w:rsidP="00D44BCB">
      <w:pPr>
        <w:pStyle w:val="TAsectionheading2"/>
      </w:pPr>
      <w:bookmarkStart w:id="15" w:name="_Toc476148582"/>
      <w:r w:rsidRPr="002C2DBF">
        <w:t>Reasons for the Proposed Draft Variation</w:t>
      </w:r>
      <w:bookmarkEnd w:id="15"/>
    </w:p>
    <w:p w:rsidR="00192DAC" w:rsidRDefault="00192DAC" w:rsidP="00192DAC">
      <w:pPr>
        <w:pStyle w:val="BodyText"/>
      </w:pPr>
      <w:r>
        <w:t xml:space="preserve">The reasons for the draft variation </w:t>
      </w:r>
      <w:r w:rsidRPr="00241E46">
        <w:t>are</w:t>
      </w:r>
      <w:r w:rsidR="000415EF">
        <w:t xml:space="preserve"> </w:t>
      </w:r>
      <w:r w:rsidR="00840C9F">
        <w:t xml:space="preserve">to </w:t>
      </w:r>
      <w:r w:rsidR="000415EF">
        <w:t xml:space="preserve">vary the Territory Plan in accordance with the recommendations of the Woden </w:t>
      </w:r>
      <w:r w:rsidR="00EA7905">
        <w:t xml:space="preserve">town centre </w:t>
      </w:r>
      <w:r w:rsidR="000415EF">
        <w:t>master plan to</w:t>
      </w:r>
      <w:r>
        <w:t>:</w:t>
      </w:r>
    </w:p>
    <w:p w:rsidR="006D1BF2" w:rsidRDefault="006D1BF2" w:rsidP="004D2A2D">
      <w:pPr>
        <w:pStyle w:val="BodyText"/>
        <w:numPr>
          <w:ilvl w:val="0"/>
          <w:numId w:val="11"/>
        </w:numPr>
        <w:ind w:left="426" w:hanging="426"/>
      </w:pPr>
      <w:r>
        <w:t>permit increased levels of residential development along identified public transport routes, including the potential for marker building</w:t>
      </w:r>
      <w:r w:rsidR="005F5824">
        <w:t>s at the entrance intersections to the town centre</w:t>
      </w:r>
      <w:r w:rsidR="008B4C90">
        <w:t>;</w:t>
      </w:r>
    </w:p>
    <w:p w:rsidR="00446865" w:rsidRDefault="00446865" w:rsidP="004D2A2D">
      <w:pPr>
        <w:pStyle w:val="BodyText"/>
        <w:numPr>
          <w:ilvl w:val="0"/>
          <w:numId w:val="11"/>
        </w:numPr>
        <w:ind w:left="426" w:hanging="426"/>
      </w:pPr>
      <w:r>
        <w:t xml:space="preserve">permit </w:t>
      </w:r>
      <w:r w:rsidR="001A73CA">
        <w:t xml:space="preserve">the </w:t>
      </w:r>
      <w:r>
        <w:t>development of additional community facilities</w:t>
      </w:r>
      <w:r w:rsidR="007D4084">
        <w:t xml:space="preserve"> close to the town centre</w:t>
      </w:r>
      <w:r w:rsidR="008B4C90">
        <w:t>;</w:t>
      </w:r>
    </w:p>
    <w:p w:rsidR="00192DAC" w:rsidRDefault="00241E46" w:rsidP="004D2A2D">
      <w:pPr>
        <w:pStyle w:val="BodyText"/>
        <w:numPr>
          <w:ilvl w:val="0"/>
          <w:numId w:val="11"/>
        </w:numPr>
        <w:ind w:left="426" w:hanging="426"/>
      </w:pPr>
      <w:r>
        <w:t xml:space="preserve">ensure building </w:t>
      </w:r>
      <w:r w:rsidR="00FE253C">
        <w:t xml:space="preserve">design and </w:t>
      </w:r>
      <w:r>
        <w:t xml:space="preserve">heights within the centre are of an appropriate scale and relate to the existing centre layout, </w:t>
      </w:r>
      <w:r w:rsidR="00FE253C">
        <w:t xml:space="preserve">improve the built form interface with the public domain, </w:t>
      </w:r>
      <w:r>
        <w:t>and to provide a measure of certainty for the community as to the intended built form</w:t>
      </w:r>
      <w:r w:rsidR="008B4C90">
        <w:t>;</w:t>
      </w:r>
    </w:p>
    <w:p w:rsidR="00241E46" w:rsidRDefault="00241E46" w:rsidP="004D2A2D">
      <w:pPr>
        <w:pStyle w:val="BodyText"/>
        <w:numPr>
          <w:ilvl w:val="0"/>
          <w:numId w:val="11"/>
        </w:numPr>
        <w:ind w:left="426" w:hanging="426"/>
      </w:pPr>
      <w:r>
        <w:t>provide direction on the desired built form outcome while still ensuring adequate flexibility for innovative building design</w:t>
      </w:r>
      <w:r w:rsidR="008B4C90">
        <w:t>;</w:t>
      </w:r>
    </w:p>
    <w:p w:rsidR="00241E46" w:rsidRDefault="00175601" w:rsidP="004D2A2D">
      <w:pPr>
        <w:pStyle w:val="BodyText"/>
        <w:numPr>
          <w:ilvl w:val="0"/>
          <w:numId w:val="11"/>
        </w:numPr>
        <w:ind w:left="426" w:hanging="426"/>
      </w:pPr>
      <w:r>
        <w:t xml:space="preserve">encourage development which </w:t>
      </w:r>
      <w:r w:rsidR="000415EF">
        <w:t>promotes</w:t>
      </w:r>
      <w:r>
        <w:t xml:space="preserve"> pedestrian activity</w:t>
      </w:r>
      <w:r w:rsidR="00984E8B">
        <w:t>,</w:t>
      </w:r>
      <w:r>
        <w:t xml:space="preserve"> </w:t>
      </w:r>
      <w:r w:rsidR="000415EF">
        <w:t xml:space="preserve">through shopfronts, glazing and entrances to the street </w:t>
      </w:r>
      <w:r>
        <w:t xml:space="preserve">to improve the life of the </w:t>
      </w:r>
      <w:r w:rsidR="000415EF">
        <w:t xml:space="preserve">public areas in the </w:t>
      </w:r>
      <w:r>
        <w:t xml:space="preserve">centre, and </w:t>
      </w:r>
      <w:r w:rsidR="00B73B8A">
        <w:t>to ensure</w:t>
      </w:r>
      <w:r w:rsidR="00241E46">
        <w:t xml:space="preserve"> development provides all weather </w:t>
      </w:r>
      <w:r w:rsidR="000415EF">
        <w:t xml:space="preserve">protection for </w:t>
      </w:r>
      <w:r w:rsidR="00241E46">
        <w:t>pedestrian</w:t>
      </w:r>
      <w:r w:rsidR="000415EF">
        <w:t>s in these areas</w:t>
      </w:r>
      <w:r w:rsidR="008B4C90">
        <w:t>; and</w:t>
      </w:r>
    </w:p>
    <w:p w:rsidR="000415EF" w:rsidRDefault="00845C67" w:rsidP="004D2A2D">
      <w:pPr>
        <w:pStyle w:val="BodyText"/>
        <w:numPr>
          <w:ilvl w:val="0"/>
          <w:numId w:val="11"/>
        </w:numPr>
        <w:ind w:left="426" w:hanging="426"/>
      </w:pPr>
      <w:r>
        <w:t>permit</w:t>
      </w:r>
      <w:r w:rsidR="00B73B8A">
        <w:t xml:space="preserve"> moderate levels of residential development within the central </w:t>
      </w:r>
      <w:r>
        <w:t>service trades area and</w:t>
      </w:r>
      <w:r w:rsidR="003A7D8B">
        <w:t xml:space="preserve"> restrict</w:t>
      </w:r>
      <w:r>
        <w:t xml:space="preserve"> commercial accommodation and residential use</w:t>
      </w:r>
      <w:r w:rsidR="003A7D8B">
        <w:t xml:space="preserve"> around the outer edge of the CZ3 area to protect </w:t>
      </w:r>
      <w:r>
        <w:t xml:space="preserve">the </w:t>
      </w:r>
      <w:r w:rsidR="003A7D8B">
        <w:t>existing service trades uses in the centre</w:t>
      </w:r>
      <w:r>
        <w:t>.</w:t>
      </w:r>
    </w:p>
    <w:p w:rsidR="00192DAC" w:rsidRDefault="00192DAC" w:rsidP="00751197">
      <w:pPr>
        <w:pStyle w:val="TAsectionheading2"/>
      </w:pPr>
      <w:bookmarkStart w:id="16" w:name="_Toc476148583"/>
      <w:r w:rsidRPr="002C2DBF">
        <w:t>Planning Context</w:t>
      </w:r>
      <w:bookmarkEnd w:id="16"/>
    </w:p>
    <w:p w:rsidR="00192DAC" w:rsidRDefault="00192DAC" w:rsidP="00751197">
      <w:pPr>
        <w:pStyle w:val="TAsectionheading3"/>
        <w:keepNext/>
        <w:spacing w:before="360"/>
      </w:pPr>
      <w:r>
        <w:t xml:space="preserve"> </w:t>
      </w:r>
      <w:bookmarkStart w:id="17" w:name="_Toc476148584"/>
      <w:r w:rsidRPr="00C05AAC">
        <w:t>National</w:t>
      </w:r>
      <w:r>
        <w:t xml:space="preserve"> Capital Plan</w:t>
      </w:r>
      <w:bookmarkEnd w:id="17"/>
    </w:p>
    <w:p w:rsidR="00192DAC" w:rsidRDefault="00192DAC" w:rsidP="00192DAC">
      <w:pPr>
        <w:pStyle w:val="BodyText"/>
      </w:pPr>
      <w:r>
        <w:t xml:space="preserve">The </w:t>
      </w:r>
      <w:r w:rsidRPr="004E360C">
        <w:rPr>
          <w:i/>
        </w:rPr>
        <w:t>Australian Capital Territory (Planning and Land Management) Act 1988</w:t>
      </w:r>
      <w:r w:rsidRPr="00237375">
        <w:t xml:space="preserve"> </w:t>
      </w:r>
      <w:r>
        <w:t xml:space="preserve">established the National Capital Authority (NCA) with two of its functions being to prepare and administer a National Capital Plan (NCP) and to keep the NCP under constant review and to propose amendments to it when necessary. </w:t>
      </w:r>
    </w:p>
    <w:p w:rsidR="00192DAC" w:rsidRDefault="00192DAC" w:rsidP="00192DAC">
      <w:pPr>
        <w:pStyle w:val="BodyText"/>
      </w:pPr>
      <w:r>
        <w:t xml:space="preserve">The NCP, which was published in the Commonwealth Gazette on 21 January 1990 is required to ensure that </w:t>
      </w:r>
      <w:smartTag w:uri="urn:schemas-microsoft-com:office:smarttags" w:element="City">
        <w:smartTag w:uri="urn:schemas-microsoft-com:office:smarttags" w:element="place">
          <w:r>
            <w:t>Canberra</w:t>
          </w:r>
        </w:smartTag>
      </w:smartTag>
      <w:r>
        <w:t xml:space="preserve"> and the Territory are planned and developed in accordance with their national significance.  The</w:t>
      </w:r>
      <w:r w:rsidRPr="00237375">
        <w:t xml:space="preserve"> </w:t>
      </w:r>
      <w:r w:rsidRPr="0069205B">
        <w:rPr>
          <w:i/>
        </w:rPr>
        <w:t>Planning and Land Management Act 1988</w:t>
      </w:r>
      <w:r w:rsidRPr="00237375">
        <w:t xml:space="preserve"> also required that </w:t>
      </w:r>
      <w:r>
        <w:t>the</w:t>
      </w:r>
      <w:r w:rsidRPr="00237375">
        <w:t xml:space="preserve"> Territory </w:t>
      </w:r>
      <w:r>
        <w:t>Plan is not inconsistent with the NCP.</w:t>
      </w:r>
    </w:p>
    <w:p w:rsidR="00192DAC" w:rsidRPr="00C05AAC" w:rsidRDefault="00192DAC" w:rsidP="00C95853">
      <w:pPr>
        <w:pStyle w:val="TAsectionheading3"/>
        <w:spacing w:before="360"/>
      </w:pPr>
      <w:bookmarkStart w:id="18" w:name="_Toc476148585"/>
      <w:r w:rsidRPr="00C05AAC">
        <w:t>Territory Plan</w:t>
      </w:r>
      <w:bookmarkEnd w:id="18"/>
    </w:p>
    <w:p w:rsidR="00192DAC" w:rsidRPr="00FE2530" w:rsidRDefault="00192DAC" w:rsidP="00192DAC">
      <w:pPr>
        <w:pStyle w:val="BodyText"/>
      </w:pPr>
      <w:r>
        <w:t>Statement of Strategic Directions</w:t>
      </w:r>
    </w:p>
    <w:p w:rsidR="00192DAC" w:rsidRDefault="00192DAC" w:rsidP="00192DAC">
      <w:pPr>
        <w:pStyle w:val="BodyText"/>
      </w:pPr>
      <w:r>
        <w:t>The proposal is consistent with the Territory Plan’s statement of strategic directions in terms of environmental, economic and social sustainability and spatial planning and urban design principles.</w:t>
      </w:r>
    </w:p>
    <w:p w:rsidR="003A7D8B" w:rsidRPr="001349B2" w:rsidRDefault="003A7D8B" w:rsidP="007D3199">
      <w:pPr>
        <w:pStyle w:val="strategicdirections"/>
      </w:pPr>
      <w:r w:rsidRPr="001349B2">
        <w:rPr>
          <w:b/>
          <w:bCs/>
        </w:rPr>
        <w:t>1.9</w:t>
      </w:r>
      <w:r w:rsidRPr="001349B2">
        <w:rPr>
          <w:b/>
          <w:bCs/>
        </w:rPr>
        <w:tab/>
      </w:r>
      <w:r w:rsidRPr="001349B2">
        <w:t>Urban expansion will be contained in order to minimise impacts on valuable natural and rural areas.</w:t>
      </w:r>
    </w:p>
    <w:p w:rsidR="003A7D8B" w:rsidRDefault="0058621B" w:rsidP="00192DAC">
      <w:pPr>
        <w:pStyle w:val="BodyText"/>
      </w:pPr>
      <w:r>
        <w:t>The</w:t>
      </w:r>
      <w:r w:rsidR="003A7D8B">
        <w:t xml:space="preserve"> proposal </w:t>
      </w:r>
      <w:r>
        <w:t xml:space="preserve">is consistent with this </w:t>
      </w:r>
      <w:r w:rsidR="009054E4">
        <w:t>principle</w:t>
      </w:r>
      <w:r>
        <w:t xml:space="preserve"> as it </w:t>
      </w:r>
      <w:r w:rsidR="003A7D8B">
        <w:t>encourages higher density development within an existing urban area</w:t>
      </w:r>
      <w:r>
        <w:t>, which assists in containing the spread of the urban area to accommodate Canberra’s growing population.</w:t>
      </w:r>
    </w:p>
    <w:p w:rsidR="003A7D8B" w:rsidRDefault="003A7D8B" w:rsidP="007D3199">
      <w:pPr>
        <w:pStyle w:val="strategicdirections"/>
      </w:pPr>
      <w:r>
        <w:rPr>
          <w:b/>
          <w:bCs/>
          <w:lang w:eastAsia="en-AU"/>
        </w:rPr>
        <w:t>1.10</w:t>
      </w:r>
      <w:r w:rsidR="001349B2">
        <w:rPr>
          <w:b/>
          <w:bCs/>
          <w:lang w:eastAsia="en-AU"/>
        </w:rPr>
        <w:tab/>
      </w:r>
      <w:r>
        <w:rPr>
          <w:lang w:eastAsia="en-AU"/>
        </w:rPr>
        <w:t>Integrated land use and transport planning will seek to maximise accessibility and transport efficiency, reduce energy consumption, support the preferred pattern of development, promote safety, safeguard environmental quality, and minimise greenhouse gas emissions.</w:t>
      </w:r>
    </w:p>
    <w:p w:rsidR="003A7D8B" w:rsidRPr="00187E7A" w:rsidRDefault="001349B2" w:rsidP="00187E7A">
      <w:pPr>
        <w:pStyle w:val="BodyText"/>
      </w:pPr>
      <w:r w:rsidRPr="00187E7A">
        <w:t>DV</w:t>
      </w:r>
      <w:r w:rsidR="00611E77">
        <w:t>344</w:t>
      </w:r>
      <w:r w:rsidRPr="00187E7A">
        <w:t xml:space="preserve"> </w:t>
      </w:r>
      <w:r w:rsidR="0058621B">
        <w:t xml:space="preserve">is consistent with this </w:t>
      </w:r>
      <w:r w:rsidR="009054E4">
        <w:t>principle</w:t>
      </w:r>
      <w:r w:rsidR="0058621B">
        <w:t xml:space="preserve"> as it </w:t>
      </w:r>
      <w:r w:rsidRPr="00187E7A">
        <w:t xml:space="preserve">encourages higher density development </w:t>
      </w:r>
      <w:r w:rsidR="00FE253C">
        <w:t xml:space="preserve">along an identified rapid public transport route and </w:t>
      </w:r>
      <w:r w:rsidRPr="00187E7A">
        <w:t>close to a</w:t>
      </w:r>
      <w:r w:rsidR="0058621B">
        <w:t>n inter-town</w:t>
      </w:r>
      <w:r w:rsidRPr="00187E7A">
        <w:t xml:space="preserve"> bus interchange and pedestrian/cycle network</w:t>
      </w:r>
      <w:r w:rsidR="0058621B">
        <w:t>, and includes provisions for passive surveillance of public areas</w:t>
      </w:r>
    </w:p>
    <w:p w:rsidR="003A7D8B" w:rsidRPr="00187E7A" w:rsidRDefault="00187E7A" w:rsidP="007D3199">
      <w:pPr>
        <w:pStyle w:val="strategicdirections"/>
        <w:rPr>
          <w:lang w:eastAsia="en-AU"/>
        </w:rPr>
      </w:pPr>
      <w:r w:rsidRPr="00187E7A">
        <w:rPr>
          <w:b/>
          <w:lang w:eastAsia="en-AU"/>
        </w:rPr>
        <w:t>1.12</w:t>
      </w:r>
      <w:r>
        <w:rPr>
          <w:lang w:eastAsia="en-AU"/>
        </w:rPr>
        <w:tab/>
      </w:r>
      <w:r w:rsidRPr="00187E7A">
        <w:rPr>
          <w:lang w:eastAsia="en-AU"/>
        </w:rPr>
        <w:t>Planning policies will facilitate the widest possible range of commercial, retail, industrial, rural, tourism, and other forms of economic activity in order to promote new investment and a more diversified economy, to underpin employment growth, and to respond to changing economic opportunities.</w:t>
      </w:r>
    </w:p>
    <w:p w:rsidR="003A7D8B" w:rsidRDefault="007D3199" w:rsidP="00192DAC">
      <w:pPr>
        <w:pStyle w:val="BodyText"/>
      </w:pPr>
      <w:r>
        <w:t>The</w:t>
      </w:r>
      <w:r w:rsidR="00187E7A">
        <w:t xml:space="preserve"> draft variation encourages greater diversity of development within the town centre</w:t>
      </w:r>
      <w:r w:rsidR="00751197">
        <w:t xml:space="preserve"> and improves employment opportunities consistent with this principle.</w:t>
      </w:r>
    </w:p>
    <w:p w:rsidR="0005472A" w:rsidRDefault="0005472A" w:rsidP="007D3199">
      <w:pPr>
        <w:pStyle w:val="strategicdirections"/>
        <w:rPr>
          <w:lang w:eastAsia="en-AU"/>
        </w:rPr>
      </w:pPr>
      <w:r w:rsidRPr="0005472A">
        <w:rPr>
          <w:b/>
          <w:lang w:eastAsia="en-AU"/>
        </w:rPr>
        <w:t>1.13</w:t>
      </w:r>
      <w:r>
        <w:rPr>
          <w:lang w:eastAsia="en-AU"/>
        </w:rPr>
        <w:tab/>
        <w:t>The characteristics of the city that contribute to economic</w:t>
      </w:r>
      <w:r w:rsidRPr="0005472A">
        <w:rPr>
          <w:lang w:eastAsia="en-AU"/>
        </w:rPr>
        <w:t xml:space="preserve"> </w:t>
      </w:r>
      <w:r>
        <w:rPr>
          <w:lang w:eastAsia="en-AU"/>
        </w:rPr>
        <w:t xml:space="preserve">growth: </w:t>
      </w:r>
      <w:r w:rsidRPr="0005472A">
        <w:rPr>
          <w:lang w:eastAsia="en-AU"/>
        </w:rPr>
        <w:t>Canberra’s role as the national capital and the seat of Federal Parliament; the</w:t>
      </w:r>
      <w:r>
        <w:rPr>
          <w:lang w:eastAsia="en-AU"/>
        </w:rPr>
        <w:t xml:space="preserve"> ease of</w:t>
      </w:r>
      <w:r w:rsidRPr="0005472A">
        <w:rPr>
          <w:lang w:eastAsia="en-AU"/>
        </w:rPr>
        <w:t xml:space="preserve"> </w:t>
      </w:r>
      <w:r>
        <w:rPr>
          <w:lang w:eastAsia="en-AU"/>
        </w:rPr>
        <w:t>getting around the city; the safe and clean environment; and the vibrancy of</w:t>
      </w:r>
      <w:r w:rsidRPr="0005472A">
        <w:rPr>
          <w:lang w:eastAsia="en-AU"/>
        </w:rPr>
        <w:t xml:space="preserve"> </w:t>
      </w:r>
      <w:r>
        <w:rPr>
          <w:lang w:eastAsia="en-AU"/>
        </w:rPr>
        <w:t>centres as places of social, cultural and business exchange, will be enhanced.</w:t>
      </w:r>
    </w:p>
    <w:p w:rsidR="003A7D8B" w:rsidRDefault="007D3199" w:rsidP="00192DAC">
      <w:pPr>
        <w:pStyle w:val="BodyText"/>
      </w:pPr>
      <w:r>
        <w:t xml:space="preserve">The proposal is consistent with this </w:t>
      </w:r>
      <w:r w:rsidR="009054E4">
        <w:t>principle</w:t>
      </w:r>
      <w:r>
        <w:t xml:space="preserve"> as it proposes new provisions to enhance Woden </w:t>
      </w:r>
      <w:r w:rsidR="00480B12">
        <w:t>t</w:t>
      </w:r>
      <w:r>
        <w:t xml:space="preserve">own </w:t>
      </w:r>
      <w:r w:rsidR="00480B12">
        <w:t>c</w:t>
      </w:r>
      <w:r>
        <w:t>entre as a social, cultural and business hub for the surrounding area.</w:t>
      </w:r>
    </w:p>
    <w:p w:rsidR="0005472A" w:rsidRDefault="0005472A" w:rsidP="007D3199">
      <w:pPr>
        <w:pStyle w:val="strategicdirections"/>
      </w:pPr>
      <w:r>
        <w:rPr>
          <w:b/>
          <w:bCs/>
        </w:rPr>
        <w:t>1.18</w:t>
      </w:r>
      <w:r>
        <w:rPr>
          <w:b/>
          <w:bCs/>
          <w:spacing w:val="44"/>
        </w:rPr>
        <w:tab/>
      </w:r>
      <w:r>
        <w:t xml:space="preserve">Provision will be made for a comprehensive range of readily accessible </w:t>
      </w:r>
      <w:r>
        <w:rPr>
          <w:lang w:eastAsia="en-AU"/>
        </w:rPr>
        <w:t>community</w:t>
      </w:r>
      <w:r>
        <w:t>, cultural, sporting and recreational</w:t>
      </w:r>
      <w:r>
        <w:rPr>
          <w:spacing w:val="2"/>
        </w:rPr>
        <w:t xml:space="preserve"> </w:t>
      </w:r>
      <w:r>
        <w:t>facilities, distributed according to</w:t>
      </w:r>
      <w:r>
        <w:rPr>
          <w:spacing w:val="28"/>
        </w:rPr>
        <w:t xml:space="preserve"> </w:t>
      </w:r>
      <w:r>
        <w:t>the varying needs of different localities and population groups. In major centres</w:t>
      </w:r>
      <w:r>
        <w:rPr>
          <w:spacing w:val="24"/>
        </w:rPr>
        <w:t xml:space="preserve"> </w:t>
      </w:r>
      <w:r>
        <w:t>and developing areas,</w:t>
      </w:r>
      <w:r>
        <w:rPr>
          <w:spacing w:val="2"/>
        </w:rPr>
        <w:t xml:space="preserve"> </w:t>
      </w:r>
      <w:r>
        <w:t>sites will be safeguarded where necessary for particular community needs.</w:t>
      </w:r>
    </w:p>
    <w:p w:rsidR="0005472A" w:rsidRPr="0005472A" w:rsidRDefault="007D3199" w:rsidP="0005472A">
      <w:pPr>
        <w:pStyle w:val="BodyText"/>
      </w:pPr>
      <w:r>
        <w:t>DV</w:t>
      </w:r>
      <w:r w:rsidR="00611E77">
        <w:t>344</w:t>
      </w:r>
      <w:r>
        <w:t xml:space="preserve"> is consistent with this </w:t>
      </w:r>
      <w:r w:rsidR="009054E4">
        <w:t>principle</w:t>
      </w:r>
      <w:r>
        <w:t xml:space="preserve"> through retaining the restriction on residential development close to the Phillip </w:t>
      </w:r>
      <w:r w:rsidR="00FE253C">
        <w:t>O</w:t>
      </w:r>
      <w:r>
        <w:t>val to reduce potential conflict in uses</w:t>
      </w:r>
      <w:r w:rsidR="00FE253C">
        <w:t xml:space="preserve"> and allow for sporting activities to continue, and potentially increase in the future</w:t>
      </w:r>
      <w:r>
        <w:t>. The draft variation also retains the existing provisions requiring development in the northern part of the centre to retain the swimming pool and ice skating rink.</w:t>
      </w:r>
    </w:p>
    <w:p w:rsidR="0005472A" w:rsidRDefault="0005472A" w:rsidP="007D3199">
      <w:pPr>
        <w:pStyle w:val="strategicdirections"/>
      </w:pPr>
      <w:r>
        <w:rPr>
          <w:b/>
          <w:bCs/>
        </w:rPr>
        <w:t>2.1</w:t>
      </w:r>
      <w:r>
        <w:rPr>
          <w:b/>
          <w:bCs/>
        </w:rPr>
        <w:tab/>
      </w:r>
      <w:r>
        <w:t>Canberra will continue to develop as a series of discrete urban areas within a landscape setting of hills, ridges and other open spaces. Each town will offer a</w:t>
      </w:r>
      <w:r>
        <w:rPr>
          <w:spacing w:val="29"/>
        </w:rPr>
        <w:t xml:space="preserve"> </w:t>
      </w:r>
      <w:r>
        <w:t>diversity of housing types; the broadest possible range of employment</w:t>
      </w:r>
      <w:r>
        <w:rPr>
          <w:spacing w:val="20"/>
        </w:rPr>
        <w:t xml:space="preserve"> </w:t>
      </w:r>
      <w:r>
        <w:t>opportunities; and convenient, linked access to retail centres, community facilities and open space.</w:t>
      </w:r>
    </w:p>
    <w:p w:rsidR="0005472A" w:rsidRDefault="00D138C5" w:rsidP="0005472A">
      <w:pPr>
        <w:pStyle w:val="BodyText"/>
      </w:pPr>
      <w:r>
        <w:t>DV</w:t>
      </w:r>
      <w:r w:rsidR="00611E77">
        <w:t>344</w:t>
      </w:r>
      <w:r>
        <w:t xml:space="preserve"> is consistent with this </w:t>
      </w:r>
      <w:r w:rsidR="009054E4">
        <w:t>principle</w:t>
      </w:r>
      <w:r>
        <w:t xml:space="preserve"> as it contains development within the existing urban area, encourages a range of dwelling types and sizes and includes provisions to improve pedestrian connections through the centre by requiring awnings or colonnades along main pedestrian routes.</w:t>
      </w:r>
    </w:p>
    <w:p w:rsidR="00FE253C" w:rsidRPr="0005472A" w:rsidRDefault="00FE253C" w:rsidP="0005472A">
      <w:pPr>
        <w:pStyle w:val="BodyText"/>
      </w:pPr>
      <w:r>
        <w:t xml:space="preserve">The proposed </w:t>
      </w:r>
      <w:r w:rsidR="00200708">
        <w:t>precinct code</w:t>
      </w:r>
      <w:r>
        <w:t xml:space="preserve"> respond</w:t>
      </w:r>
      <w:r w:rsidR="00200708">
        <w:t>s</w:t>
      </w:r>
      <w:r>
        <w:t xml:space="preserve"> to the town centre</w:t>
      </w:r>
      <w:r w:rsidR="00480B12">
        <w:t>’</w:t>
      </w:r>
      <w:r>
        <w:t xml:space="preserve">s landscape setting by </w:t>
      </w:r>
      <w:r w:rsidR="00200708">
        <w:t xml:space="preserve">introducing </w:t>
      </w:r>
      <w:r>
        <w:t>building height</w:t>
      </w:r>
      <w:r w:rsidR="00200708">
        <w:t xml:space="preserve"> controls, and encouraging building design that reduces the bulk and scale of development onto </w:t>
      </w:r>
      <w:r w:rsidR="00C27482">
        <w:t xml:space="preserve">the streets, </w:t>
      </w:r>
      <w:r w:rsidR="00200708">
        <w:t>parks and public spaces.</w:t>
      </w:r>
    </w:p>
    <w:p w:rsidR="0005472A" w:rsidRDefault="0005472A" w:rsidP="007D3199">
      <w:pPr>
        <w:pStyle w:val="strategicdirections"/>
      </w:pPr>
      <w:r>
        <w:rPr>
          <w:b/>
          <w:bCs/>
        </w:rPr>
        <w:t>2.3</w:t>
      </w:r>
      <w:r>
        <w:rPr>
          <w:b/>
          <w:bCs/>
        </w:rPr>
        <w:tab/>
      </w:r>
      <w:r>
        <w:t>Commercial and retail activity will be concentrated in centres and other planned nodes of intensive activity that are well served by public transport to ensure an</w:t>
      </w:r>
      <w:r>
        <w:rPr>
          <w:spacing w:val="28"/>
        </w:rPr>
        <w:t xml:space="preserve"> </w:t>
      </w:r>
      <w:r>
        <w:t>efficient pattern of development.</w:t>
      </w:r>
      <w:r>
        <w:rPr>
          <w:spacing w:val="-2"/>
        </w:rPr>
        <w:t xml:space="preserve"> </w:t>
      </w:r>
      <w:r>
        <w:t>Primary emphasis will</w:t>
      </w:r>
      <w:r>
        <w:rPr>
          <w:spacing w:val="1"/>
        </w:rPr>
        <w:t xml:space="preserve"> </w:t>
      </w:r>
      <w:r>
        <w:t>be</w:t>
      </w:r>
      <w:r>
        <w:rPr>
          <w:spacing w:val="1"/>
        </w:rPr>
        <w:t xml:space="preserve"> </w:t>
      </w:r>
      <w:r>
        <w:t>placed</w:t>
      </w:r>
      <w:r>
        <w:rPr>
          <w:spacing w:val="1"/>
        </w:rPr>
        <w:t xml:space="preserve"> </w:t>
      </w:r>
      <w:r>
        <w:t>on</w:t>
      </w:r>
      <w:r>
        <w:rPr>
          <w:spacing w:val="25"/>
        </w:rPr>
        <w:t xml:space="preserve"> </w:t>
      </w:r>
      <w:r>
        <w:t>strengthening and enhancing existing and</w:t>
      </w:r>
      <w:r>
        <w:rPr>
          <w:spacing w:val="2"/>
        </w:rPr>
        <w:t xml:space="preserve"> </w:t>
      </w:r>
      <w:r>
        <w:t>new centres and nodes, including</w:t>
      </w:r>
      <w:r>
        <w:rPr>
          <w:spacing w:val="22"/>
        </w:rPr>
        <w:t xml:space="preserve"> </w:t>
      </w:r>
      <w:r>
        <w:t>improved urban design and encouragement</w:t>
      </w:r>
      <w:r>
        <w:rPr>
          <w:spacing w:val="1"/>
        </w:rPr>
        <w:t xml:space="preserve"> </w:t>
      </w:r>
      <w:r>
        <w:t>of more mixed-use development.</w:t>
      </w:r>
    </w:p>
    <w:p w:rsidR="0058621B" w:rsidRPr="0058621B" w:rsidRDefault="00AE150B" w:rsidP="0058621B">
      <w:pPr>
        <w:pStyle w:val="BodyText"/>
      </w:pPr>
      <w:r w:rsidRPr="00AE150B">
        <w:t xml:space="preserve">DV344 is consistent with this principle as it contains commercial development within the existing centre footprint, adjoining the inter-town bus interchange and reserves the public transport corridor along Callam Street and Athllon Drive to allow for future </w:t>
      </w:r>
      <w:r w:rsidR="00200708">
        <w:t>inter</w:t>
      </w:r>
      <w:r w:rsidR="00C27482">
        <w:t>-</w:t>
      </w:r>
      <w:r w:rsidR="00200708">
        <w:t xml:space="preserve">town </w:t>
      </w:r>
      <w:r w:rsidRPr="00AE150B">
        <w:t>public transport. The draft variation aims to strengthen the viability of the centre through improved urban design and encouragement of a greater range of mixed use development within the centre.</w:t>
      </w:r>
    </w:p>
    <w:p w:rsidR="0005472A" w:rsidRDefault="0005472A" w:rsidP="007D3199">
      <w:pPr>
        <w:pStyle w:val="strategicdirections"/>
      </w:pPr>
      <w:r>
        <w:rPr>
          <w:b/>
          <w:bCs/>
        </w:rPr>
        <w:t>2.5</w:t>
      </w:r>
      <w:r>
        <w:rPr>
          <w:b/>
          <w:bCs/>
        </w:rPr>
        <w:tab/>
      </w:r>
      <w:r>
        <w:t>A wide range of housing types will be permitted in identified residential areas close to commercial centres and some major transport routes to increase</w:t>
      </w:r>
      <w:r>
        <w:rPr>
          <w:spacing w:val="20"/>
        </w:rPr>
        <w:t xml:space="preserve"> </w:t>
      </w:r>
      <w:r>
        <w:t>choice; maximise opportunities for</w:t>
      </w:r>
      <w:r>
        <w:rPr>
          <w:spacing w:val="-2"/>
        </w:rPr>
        <w:t xml:space="preserve"> </w:t>
      </w:r>
      <w:r>
        <w:t>affordable housing; and secure some</w:t>
      </w:r>
      <w:r>
        <w:rPr>
          <w:spacing w:val="25"/>
        </w:rPr>
        <w:t xml:space="preserve"> </w:t>
      </w:r>
      <w:r>
        <w:t>intensification of development consistent with maintaining residential amenity.</w:t>
      </w:r>
      <w:r>
        <w:rPr>
          <w:spacing w:val="28"/>
        </w:rPr>
        <w:t xml:space="preserve"> </w:t>
      </w:r>
      <w:r>
        <w:t>Outside of these areas, planning policies will</w:t>
      </w:r>
      <w:r w:rsidR="0058621B">
        <w:t xml:space="preserve"> protect t</w:t>
      </w:r>
      <w:r>
        <w:t>he typically low density, garden city character of Canberra’s suburban areas.</w:t>
      </w:r>
    </w:p>
    <w:p w:rsidR="0058621B" w:rsidRPr="0058621B" w:rsidRDefault="009054E4" w:rsidP="0058621B">
      <w:pPr>
        <w:pStyle w:val="BodyText"/>
      </w:pPr>
      <w:r>
        <w:t>DV</w:t>
      </w:r>
      <w:r w:rsidR="00611E77">
        <w:t>344</w:t>
      </w:r>
      <w:r>
        <w:t xml:space="preserve"> is consistent with this principle as it includes the rezoning of a portion of RZ4 and RZ2 land to RZ5 to permit higher density development along the main inter-town transport route and close to the commercial town centre.</w:t>
      </w:r>
    </w:p>
    <w:p w:rsidR="0005472A" w:rsidRDefault="0005472A" w:rsidP="007D3199">
      <w:pPr>
        <w:pStyle w:val="strategicdirections"/>
      </w:pPr>
      <w:r>
        <w:rPr>
          <w:b/>
          <w:bCs/>
        </w:rPr>
        <w:t>2.6</w:t>
      </w:r>
      <w:r>
        <w:rPr>
          <w:b/>
          <w:bCs/>
        </w:rPr>
        <w:tab/>
      </w:r>
      <w:r>
        <w:t>Higher density development will be encouraged within and near major centres, and in other suitable locations that are well served by public transport.</w:t>
      </w:r>
    </w:p>
    <w:p w:rsidR="0058621B" w:rsidRPr="0058621B" w:rsidRDefault="009054E4" w:rsidP="0058621B">
      <w:pPr>
        <w:pStyle w:val="BodyText"/>
      </w:pPr>
      <w:r>
        <w:t>DV</w:t>
      </w:r>
      <w:r w:rsidR="00611E77">
        <w:t>344</w:t>
      </w:r>
      <w:r>
        <w:t xml:space="preserve"> is consistent with this principle through the encouragement of higher density development within and adjacent to the town centre and inter-town public transport route.</w:t>
      </w:r>
    </w:p>
    <w:p w:rsidR="0005472A" w:rsidRDefault="0005472A" w:rsidP="007D3199">
      <w:pPr>
        <w:pStyle w:val="strategicdirections"/>
      </w:pPr>
      <w:r>
        <w:rPr>
          <w:b/>
          <w:bCs/>
        </w:rPr>
        <w:t>2.7</w:t>
      </w:r>
      <w:r w:rsidR="0058621B">
        <w:rPr>
          <w:b/>
          <w:bCs/>
        </w:rPr>
        <w:tab/>
      </w:r>
      <w:r>
        <w:t>Development will be planned to encourage use</w:t>
      </w:r>
      <w:r>
        <w:rPr>
          <w:spacing w:val="1"/>
        </w:rPr>
        <w:t xml:space="preserve"> </w:t>
      </w:r>
      <w:r>
        <w:t>of public</w:t>
      </w:r>
      <w:r>
        <w:rPr>
          <w:spacing w:val="1"/>
        </w:rPr>
        <w:t xml:space="preserve"> </w:t>
      </w:r>
      <w:r>
        <w:t>transport, walking and cycling, including commuter cycling. Routes will be reserved for an enhanced</w:t>
      </w:r>
      <w:r>
        <w:rPr>
          <w:spacing w:val="32"/>
        </w:rPr>
        <w:t xml:space="preserve"> </w:t>
      </w:r>
      <w:r>
        <w:t>inter-town public transport system. Requirements for vehicle parking will be related to commercial needs and transport policy objectives.</w:t>
      </w:r>
    </w:p>
    <w:p w:rsidR="0058621B" w:rsidRPr="0058621B" w:rsidRDefault="00AE150B" w:rsidP="0058621B">
      <w:pPr>
        <w:pStyle w:val="BodyText"/>
      </w:pPr>
      <w:r w:rsidRPr="00AE150B">
        <w:t>DV344 is consistent with this principle as it contains commercial development within the existing centre footprint, adjoining the inter-town bus interchange and reserves the public transport corridor along Callam Street and Athllon Drive to allow for future public transport. The draft variation aims to strengthen the viability of the centre through improved urban design and encouragement of a greater range of mixed use development within the centre</w:t>
      </w:r>
      <w:r w:rsidR="00200708">
        <w:t>, particularly along main pedestrian routes</w:t>
      </w:r>
      <w:r w:rsidRPr="00AE150B">
        <w:t>.</w:t>
      </w:r>
    </w:p>
    <w:p w:rsidR="0005472A" w:rsidRDefault="0005472A" w:rsidP="007D3199">
      <w:pPr>
        <w:pStyle w:val="strategicdirections"/>
      </w:pPr>
      <w:r>
        <w:rPr>
          <w:b/>
          <w:bCs/>
        </w:rPr>
        <w:t>2.14</w:t>
      </w:r>
      <w:r w:rsidR="0058621B">
        <w:rPr>
          <w:b/>
          <w:bCs/>
          <w:spacing w:val="44"/>
        </w:rPr>
        <w:tab/>
      </w:r>
      <w:r>
        <w:t>Policies and procedures to promote high quality, creative design of development, urban spaces and landscape settings will be applied throughout</w:t>
      </w:r>
      <w:r>
        <w:rPr>
          <w:spacing w:val="24"/>
        </w:rPr>
        <w:t xml:space="preserve"> </w:t>
      </w:r>
      <w:r>
        <w:t>the Territory, and innovation encouraged, in keeping with the spirit of the</w:t>
      </w:r>
      <w:r>
        <w:rPr>
          <w:spacing w:val="26"/>
        </w:rPr>
        <w:t xml:space="preserve"> </w:t>
      </w:r>
      <w:r>
        <w:t>National Capital as an exemplar of best practice. Particular care will be taken to</w:t>
      </w:r>
      <w:r>
        <w:rPr>
          <w:spacing w:val="28"/>
        </w:rPr>
        <w:t xml:space="preserve"> </w:t>
      </w:r>
      <w:r>
        <w:t>ensure high-amenity, quality design outcomes within residential areas, heritage</w:t>
      </w:r>
      <w:r>
        <w:rPr>
          <w:spacing w:val="20"/>
        </w:rPr>
        <w:t xml:space="preserve"> </w:t>
      </w:r>
      <w:r>
        <w:t>areas, major centres and activity nodes, and along principal approach routes. The relationship between the public and private realms will also be emphasised</w:t>
      </w:r>
      <w:r>
        <w:rPr>
          <w:spacing w:val="28"/>
        </w:rPr>
        <w:t xml:space="preserve"> </w:t>
      </w:r>
      <w:r>
        <w:t>in terms of the design quality of precincts and shared spaces, including spaces around buildings, as well as that of</w:t>
      </w:r>
      <w:r>
        <w:rPr>
          <w:spacing w:val="1"/>
        </w:rPr>
        <w:t xml:space="preserve"> </w:t>
      </w:r>
      <w:r>
        <w:t>individual</w:t>
      </w:r>
      <w:r>
        <w:rPr>
          <w:spacing w:val="1"/>
        </w:rPr>
        <w:t xml:space="preserve"> </w:t>
      </w:r>
      <w:r>
        <w:t>developments.</w:t>
      </w:r>
    </w:p>
    <w:p w:rsidR="003A7D8B" w:rsidRDefault="009054E4" w:rsidP="00192DAC">
      <w:pPr>
        <w:pStyle w:val="BodyText"/>
      </w:pPr>
      <w:r>
        <w:t>DV</w:t>
      </w:r>
      <w:r w:rsidR="00611E77">
        <w:t>344</w:t>
      </w:r>
      <w:r>
        <w:t xml:space="preserve"> is consistent with this principle</w:t>
      </w:r>
      <w:r w:rsidR="00CE2628">
        <w:t xml:space="preserve"> through provisions encouraging high quality design that responds to the pedestrian scale, provides interest in the built form, and enhances the public realm adjoining buildings through active commercial frontage requirements as well as the requirements for awnings or colonnades along main pedestrian routes.</w:t>
      </w:r>
      <w:r w:rsidR="00200708">
        <w:t xml:space="preserve"> DV344 also ensures landscaped areas and parks are provided as part of selected developments.</w:t>
      </w:r>
    </w:p>
    <w:p w:rsidR="00192DAC" w:rsidRPr="002C2DBF" w:rsidRDefault="00192DAC" w:rsidP="00D44BCB">
      <w:pPr>
        <w:pStyle w:val="TAsectionheading2"/>
      </w:pPr>
      <w:bookmarkStart w:id="19" w:name="_Toc476148586"/>
      <w:r w:rsidRPr="002C2DBF">
        <w:t>Interim Effect</w:t>
      </w:r>
      <w:bookmarkEnd w:id="19"/>
    </w:p>
    <w:p w:rsidR="005F79CD" w:rsidRDefault="005F79CD" w:rsidP="00F71705">
      <w:pPr>
        <w:pStyle w:val="BodyText"/>
      </w:pPr>
      <w:bookmarkStart w:id="20" w:name="No_interim_effect"/>
      <w:r>
        <w:t>Section 65 of the Planning and Development Act 2007 does not apply in relation to the draft variation so it does not have interim effect. The current Territory Plan will continue to apply while the variation remains in draft form.</w:t>
      </w:r>
    </w:p>
    <w:bookmarkEnd w:id="20"/>
    <w:p w:rsidR="005F79CD" w:rsidRDefault="005F79CD">
      <w:pPr>
        <w:rPr>
          <w:rFonts w:cs="Arial"/>
          <w:b/>
          <w:sz w:val="28"/>
          <w:szCs w:val="28"/>
          <w:lang w:eastAsia="en-AU"/>
        </w:rPr>
      </w:pPr>
      <w:r>
        <w:br w:type="page"/>
      </w:r>
    </w:p>
    <w:p w:rsidR="00192DAC" w:rsidRPr="002C2DBF" w:rsidRDefault="00192DAC" w:rsidP="00D44BCB">
      <w:pPr>
        <w:pStyle w:val="TAsectionheading2"/>
      </w:pPr>
      <w:bookmarkStart w:id="21" w:name="_Toc476148587"/>
      <w:r w:rsidRPr="002C2DBF">
        <w:t>Consultation with Government Agencies</w:t>
      </w:r>
      <w:bookmarkEnd w:id="21"/>
    </w:p>
    <w:p w:rsidR="00192DAC" w:rsidRDefault="00192DAC" w:rsidP="00192DAC">
      <w:pPr>
        <w:pStyle w:val="BodyText"/>
      </w:pPr>
      <w:r>
        <w:t xml:space="preserve">The </w:t>
      </w:r>
      <w:r w:rsidR="007F20E9">
        <w:t>EPSDD</w:t>
      </w:r>
      <w:r>
        <w:t xml:space="preserve"> is required to, in preparing a draft variation under section 61(b) consult with each of the following in relation to the proposed draft variation: </w:t>
      </w:r>
    </w:p>
    <w:p w:rsidR="00192DAC" w:rsidRDefault="00192DAC" w:rsidP="004D2A2D">
      <w:pPr>
        <w:pStyle w:val="BodyText"/>
        <w:numPr>
          <w:ilvl w:val="0"/>
          <w:numId w:val="9"/>
        </w:numPr>
        <w:ind w:left="425" w:hanging="425"/>
      </w:pPr>
      <w:r>
        <w:t xml:space="preserve">the national capital authority </w:t>
      </w:r>
    </w:p>
    <w:p w:rsidR="00192DAC" w:rsidRDefault="00192DAC" w:rsidP="004D2A2D">
      <w:pPr>
        <w:pStyle w:val="BodyText"/>
        <w:numPr>
          <w:ilvl w:val="0"/>
          <w:numId w:val="9"/>
        </w:numPr>
        <w:ind w:left="425" w:hanging="425"/>
      </w:pPr>
      <w:r>
        <w:t xml:space="preserve">the conservator of flora and fauna </w:t>
      </w:r>
    </w:p>
    <w:p w:rsidR="00192DAC" w:rsidRDefault="00192DAC" w:rsidP="004D2A2D">
      <w:pPr>
        <w:pStyle w:val="BodyText"/>
        <w:numPr>
          <w:ilvl w:val="0"/>
          <w:numId w:val="9"/>
        </w:numPr>
        <w:ind w:left="425" w:hanging="425"/>
      </w:pPr>
      <w:r>
        <w:t xml:space="preserve">the environment protection authority </w:t>
      </w:r>
    </w:p>
    <w:p w:rsidR="00192DAC" w:rsidRDefault="00192DAC" w:rsidP="004D2A2D">
      <w:pPr>
        <w:pStyle w:val="BodyText"/>
        <w:numPr>
          <w:ilvl w:val="0"/>
          <w:numId w:val="9"/>
        </w:numPr>
        <w:ind w:left="425" w:hanging="425"/>
      </w:pPr>
      <w:r>
        <w:t xml:space="preserve">the heritage council </w:t>
      </w:r>
    </w:p>
    <w:p w:rsidR="00192DAC" w:rsidRDefault="00192DAC" w:rsidP="004D2A2D">
      <w:pPr>
        <w:pStyle w:val="BodyText"/>
        <w:numPr>
          <w:ilvl w:val="0"/>
          <w:numId w:val="9"/>
        </w:numPr>
        <w:ind w:left="425" w:hanging="425"/>
      </w:pPr>
      <w:r>
        <w:t xml:space="preserve">if the draft variation would, if made, be likely to affect unleased land or leased public land – each custodian for the land likely to be affected  </w:t>
      </w:r>
    </w:p>
    <w:p w:rsidR="008B4C90" w:rsidRPr="00621425" w:rsidRDefault="007C10A1" w:rsidP="00584F6A">
      <w:pPr>
        <w:pStyle w:val="BodyText"/>
        <w:spacing w:before="240"/>
        <w:rPr>
          <w:i/>
        </w:rPr>
      </w:pPr>
      <w:r w:rsidRPr="00621425">
        <w:rPr>
          <w:i/>
        </w:rPr>
        <w:t>Please note</w:t>
      </w:r>
      <w:r w:rsidR="00584F6A" w:rsidRPr="00621425">
        <w:rPr>
          <w:i/>
        </w:rPr>
        <w:t>:</w:t>
      </w:r>
    </w:p>
    <w:p w:rsidR="00CF7BDA" w:rsidRPr="00621425" w:rsidRDefault="00584F6A" w:rsidP="008B4C90">
      <w:pPr>
        <w:pStyle w:val="BodyText"/>
        <w:rPr>
          <w:i/>
        </w:rPr>
      </w:pPr>
      <w:r w:rsidRPr="00621425">
        <w:rPr>
          <w:i/>
        </w:rPr>
        <w:t xml:space="preserve">An early version of </w:t>
      </w:r>
      <w:r w:rsidR="00CF7BDA" w:rsidRPr="00621425">
        <w:rPr>
          <w:i/>
        </w:rPr>
        <w:t>DV344</w:t>
      </w:r>
      <w:r w:rsidRPr="00621425">
        <w:rPr>
          <w:i/>
        </w:rPr>
        <w:t>, based on the draft Woden town centre master plan,</w:t>
      </w:r>
      <w:r w:rsidR="00CF7BDA" w:rsidRPr="00621425">
        <w:rPr>
          <w:i/>
        </w:rPr>
        <w:t xml:space="preserve"> was initially referred to </w:t>
      </w:r>
      <w:r w:rsidRPr="00621425">
        <w:rPr>
          <w:i/>
        </w:rPr>
        <w:t xml:space="preserve">ACT Government </w:t>
      </w:r>
      <w:r w:rsidR="00CF7BDA" w:rsidRPr="00621425">
        <w:rPr>
          <w:i/>
        </w:rPr>
        <w:t>agencies in September 2014 for comment</w:t>
      </w:r>
      <w:r w:rsidRPr="00621425">
        <w:rPr>
          <w:i/>
        </w:rPr>
        <w:t>. The</w:t>
      </w:r>
      <w:r w:rsidR="007C3FA3" w:rsidRPr="00621425">
        <w:rPr>
          <w:i/>
        </w:rPr>
        <w:t xml:space="preserve"> revised draft variation, incorporating the recommendations of the final Woden master plan,</w:t>
      </w:r>
      <w:r w:rsidR="000F498C" w:rsidRPr="00621425">
        <w:rPr>
          <w:i/>
        </w:rPr>
        <w:t xml:space="preserve"> was</w:t>
      </w:r>
      <w:r w:rsidR="007C3FA3" w:rsidRPr="00621425">
        <w:rPr>
          <w:i/>
        </w:rPr>
        <w:t xml:space="preserve"> released for comment in November 2015.</w:t>
      </w:r>
      <w:r w:rsidR="000F498C" w:rsidRPr="00621425">
        <w:rPr>
          <w:i/>
        </w:rPr>
        <w:t xml:space="preserve"> The original comments have been </w:t>
      </w:r>
      <w:r w:rsidR="007C10A1" w:rsidRPr="00621425">
        <w:rPr>
          <w:i/>
        </w:rPr>
        <w:t>retained</w:t>
      </w:r>
      <w:r w:rsidR="000F498C" w:rsidRPr="00621425">
        <w:rPr>
          <w:i/>
        </w:rPr>
        <w:t xml:space="preserve">, except where </w:t>
      </w:r>
      <w:r w:rsidR="007C10A1" w:rsidRPr="00621425">
        <w:rPr>
          <w:i/>
        </w:rPr>
        <w:t>replaced by more recent</w:t>
      </w:r>
      <w:r w:rsidR="000F498C" w:rsidRPr="00621425">
        <w:rPr>
          <w:i/>
        </w:rPr>
        <w:t xml:space="preserve"> comments.</w:t>
      </w:r>
    </w:p>
    <w:p w:rsidR="00CF7BDA" w:rsidRPr="00CF7BDA" w:rsidRDefault="00CF7BDA" w:rsidP="008B4C90">
      <w:pPr>
        <w:pStyle w:val="BodyText"/>
      </w:pPr>
    </w:p>
    <w:p w:rsidR="00507C97" w:rsidRPr="003F105D" w:rsidRDefault="00507C97" w:rsidP="00507C97">
      <w:pPr>
        <w:pStyle w:val="TAinterpretationservicetitle"/>
        <w:tabs>
          <w:tab w:val="clear" w:pos="720"/>
          <w:tab w:val="left" w:pos="540"/>
        </w:tabs>
        <w:spacing w:before="360"/>
        <w:ind w:left="0" w:firstLine="0"/>
      </w:pPr>
      <w:r w:rsidRPr="003F105D">
        <w:t>National Capital Authority</w:t>
      </w:r>
    </w:p>
    <w:p w:rsidR="00507C97" w:rsidRDefault="00507C97" w:rsidP="00507C97">
      <w:pPr>
        <w:pStyle w:val="BodyText"/>
      </w:pPr>
      <w:r>
        <w:t>The National Capital Authority provided the following comments on</w:t>
      </w:r>
      <w:r w:rsidR="0012507F">
        <w:t xml:space="preserve"> 9 </w:t>
      </w:r>
      <w:r w:rsidR="008B12D6">
        <w:t>October 2014:</w:t>
      </w:r>
    </w:p>
    <w:p w:rsidR="0012507F" w:rsidRPr="008B12D6" w:rsidRDefault="008B12D6" w:rsidP="0012507F">
      <w:pPr>
        <w:rPr>
          <w:i/>
          <w:lang w:val="en-GB"/>
        </w:rPr>
      </w:pPr>
      <w:r w:rsidRPr="008B12D6">
        <w:rPr>
          <w:i/>
          <w:lang w:val="en-US"/>
        </w:rPr>
        <w:t>“</w:t>
      </w:r>
      <w:r w:rsidR="0012507F" w:rsidRPr="008B12D6">
        <w:rPr>
          <w:i/>
          <w:lang w:val="en-US"/>
        </w:rPr>
        <w:t xml:space="preserve">The subject site of DV344 </w:t>
      </w:r>
      <w:r w:rsidR="0012507F" w:rsidRPr="008B12D6">
        <w:rPr>
          <w:i/>
          <w:lang w:val="en-GB"/>
        </w:rPr>
        <w:t xml:space="preserve">is located within an Urban Area as identified in the General Policy Plan (Metropolitan Canberra) of the Plan. The site is outside Designated Areas and is not </w:t>
      </w:r>
      <w:r w:rsidRPr="008B12D6">
        <w:rPr>
          <w:i/>
          <w:lang w:val="en-GB"/>
        </w:rPr>
        <w:t>subject to Special Requirements.</w:t>
      </w:r>
    </w:p>
    <w:p w:rsidR="0012507F" w:rsidRPr="008B12D6" w:rsidRDefault="0012507F" w:rsidP="0012507F">
      <w:pPr>
        <w:rPr>
          <w:i/>
        </w:rPr>
      </w:pPr>
    </w:p>
    <w:p w:rsidR="00507C97" w:rsidRPr="008B12D6" w:rsidRDefault="0012507F" w:rsidP="0012507F">
      <w:pPr>
        <w:pStyle w:val="BodyText"/>
        <w:spacing w:after="240"/>
        <w:jc w:val="center"/>
        <w:rPr>
          <w:i/>
        </w:rPr>
      </w:pPr>
      <w:r w:rsidRPr="008B12D6">
        <w:rPr>
          <w:i/>
          <w:lang w:val="en-GB"/>
        </w:rPr>
        <w:t>The draft variation is not inconsistent with the Plan.</w:t>
      </w:r>
      <w:r w:rsidR="008B12D6" w:rsidRPr="008B12D6">
        <w:rPr>
          <w:i/>
          <w:lang w:val="en-GB"/>
        </w:rPr>
        <w:t>”</w:t>
      </w:r>
    </w:p>
    <w:p w:rsidR="00507C97" w:rsidRDefault="00507C97" w:rsidP="00507C97">
      <w:pPr>
        <w:pStyle w:val="BodyText"/>
      </w:pPr>
      <w:r w:rsidRPr="004D1B89">
        <w:t>Response</w:t>
      </w:r>
    </w:p>
    <w:p w:rsidR="00507C97" w:rsidRPr="004D1B89" w:rsidRDefault="00C36175" w:rsidP="00507C97">
      <w:pPr>
        <w:pStyle w:val="BodyText"/>
      </w:pPr>
      <w:r>
        <w:t>The comments are noted.</w:t>
      </w:r>
    </w:p>
    <w:p w:rsidR="00507C97" w:rsidRPr="003F105D" w:rsidRDefault="00507C97" w:rsidP="00065DC7">
      <w:pPr>
        <w:pStyle w:val="TAinterpretationservicetitle"/>
        <w:keepNext/>
        <w:tabs>
          <w:tab w:val="clear" w:pos="720"/>
          <w:tab w:val="left" w:pos="540"/>
        </w:tabs>
        <w:spacing w:before="360"/>
        <w:ind w:left="0" w:firstLine="0"/>
      </w:pPr>
      <w:r w:rsidRPr="003F105D">
        <w:t>Conservator of Flora and Fauna</w:t>
      </w:r>
    </w:p>
    <w:p w:rsidR="00507C97" w:rsidRDefault="00507C97" w:rsidP="00507C97">
      <w:pPr>
        <w:pStyle w:val="BodyText"/>
      </w:pPr>
      <w:r>
        <w:t>The Conservator of Flora and Fauna made the following comments on</w:t>
      </w:r>
      <w:r w:rsidR="008B12D6">
        <w:t xml:space="preserve"> 15 </w:t>
      </w:r>
      <w:r w:rsidR="002E3AD7">
        <w:t>October</w:t>
      </w:r>
      <w:r w:rsidR="008B12D6">
        <w:t> 201</w:t>
      </w:r>
      <w:r w:rsidR="002E3AD7">
        <w:t>4</w:t>
      </w:r>
      <w:r w:rsidR="008B12D6">
        <w:t>:</w:t>
      </w:r>
    </w:p>
    <w:p w:rsidR="0032518C" w:rsidRDefault="0032518C" w:rsidP="0032518C">
      <w:pPr>
        <w:pStyle w:val="BodyText"/>
        <w:spacing w:after="0"/>
      </w:pPr>
    </w:p>
    <w:p w:rsidR="008B4C90" w:rsidRPr="00033FC8" w:rsidRDefault="008B4C90" w:rsidP="008B4C90">
      <w:pPr>
        <w:pStyle w:val="BodyText"/>
        <w:kinsoku w:val="0"/>
        <w:overflowPunct w:val="0"/>
        <w:spacing w:line="204" w:lineRule="exact"/>
        <w:ind w:left="44"/>
        <w:rPr>
          <w:i/>
          <w:szCs w:val="24"/>
        </w:rPr>
      </w:pPr>
      <w:r w:rsidRPr="00033FC8">
        <w:rPr>
          <w:b/>
          <w:bCs/>
          <w:i/>
          <w:w w:val="105"/>
          <w:szCs w:val="24"/>
        </w:rPr>
        <w:t>DV.</w:t>
      </w:r>
      <w:r w:rsidRPr="00033FC8">
        <w:rPr>
          <w:b/>
          <w:bCs/>
          <w:i/>
          <w:spacing w:val="-6"/>
          <w:w w:val="105"/>
          <w:szCs w:val="24"/>
        </w:rPr>
        <w:t xml:space="preserve"> </w:t>
      </w:r>
      <w:r w:rsidRPr="00033FC8">
        <w:rPr>
          <w:b/>
          <w:bCs/>
          <w:i/>
          <w:w w:val="105"/>
          <w:szCs w:val="24"/>
        </w:rPr>
        <w:t>344</w:t>
      </w:r>
      <w:r w:rsidRPr="00033FC8">
        <w:rPr>
          <w:b/>
          <w:bCs/>
          <w:i/>
          <w:spacing w:val="-9"/>
          <w:w w:val="105"/>
          <w:szCs w:val="24"/>
        </w:rPr>
        <w:t xml:space="preserve"> </w:t>
      </w:r>
      <w:r w:rsidRPr="00033FC8">
        <w:rPr>
          <w:b/>
          <w:bCs/>
          <w:i/>
          <w:w w:val="105"/>
          <w:szCs w:val="24"/>
        </w:rPr>
        <w:t>Woden</w:t>
      </w:r>
      <w:r w:rsidRPr="00033FC8">
        <w:rPr>
          <w:b/>
          <w:bCs/>
          <w:i/>
          <w:spacing w:val="-3"/>
          <w:w w:val="105"/>
          <w:szCs w:val="24"/>
        </w:rPr>
        <w:t xml:space="preserve"> </w:t>
      </w:r>
      <w:r w:rsidRPr="00033FC8">
        <w:rPr>
          <w:b/>
          <w:bCs/>
          <w:i/>
          <w:w w:val="105"/>
          <w:szCs w:val="24"/>
        </w:rPr>
        <w:t>Town</w:t>
      </w:r>
      <w:r w:rsidRPr="00033FC8">
        <w:rPr>
          <w:b/>
          <w:bCs/>
          <w:i/>
          <w:spacing w:val="6"/>
          <w:w w:val="105"/>
          <w:szCs w:val="24"/>
        </w:rPr>
        <w:t xml:space="preserve"> </w:t>
      </w:r>
      <w:r w:rsidRPr="00033FC8">
        <w:rPr>
          <w:b/>
          <w:bCs/>
          <w:i/>
          <w:w w:val="105"/>
          <w:szCs w:val="24"/>
        </w:rPr>
        <w:t>Centre</w:t>
      </w:r>
      <w:r w:rsidRPr="00033FC8">
        <w:rPr>
          <w:b/>
          <w:bCs/>
          <w:i/>
          <w:spacing w:val="-1"/>
          <w:w w:val="105"/>
          <w:szCs w:val="24"/>
        </w:rPr>
        <w:t xml:space="preserve"> </w:t>
      </w:r>
      <w:r w:rsidRPr="00033FC8">
        <w:rPr>
          <w:b/>
          <w:bCs/>
          <w:i/>
          <w:w w:val="105"/>
          <w:szCs w:val="24"/>
        </w:rPr>
        <w:t>and</w:t>
      </w:r>
      <w:r w:rsidRPr="00033FC8">
        <w:rPr>
          <w:b/>
          <w:bCs/>
          <w:i/>
          <w:spacing w:val="7"/>
          <w:w w:val="105"/>
          <w:szCs w:val="24"/>
        </w:rPr>
        <w:t xml:space="preserve"> </w:t>
      </w:r>
      <w:r w:rsidRPr="00033FC8">
        <w:rPr>
          <w:b/>
          <w:bCs/>
          <w:i/>
          <w:w w:val="105"/>
          <w:szCs w:val="24"/>
        </w:rPr>
        <w:t>DV.</w:t>
      </w:r>
      <w:r w:rsidRPr="00033FC8">
        <w:rPr>
          <w:b/>
          <w:bCs/>
          <w:i/>
          <w:spacing w:val="-7"/>
          <w:w w:val="105"/>
          <w:szCs w:val="24"/>
        </w:rPr>
        <w:t xml:space="preserve"> </w:t>
      </w:r>
      <w:r w:rsidRPr="00033FC8">
        <w:rPr>
          <w:b/>
          <w:bCs/>
          <w:i/>
          <w:w w:val="105"/>
          <w:szCs w:val="24"/>
        </w:rPr>
        <w:t>345</w:t>
      </w:r>
      <w:r w:rsidRPr="00033FC8">
        <w:rPr>
          <w:b/>
          <w:bCs/>
          <w:i/>
          <w:spacing w:val="11"/>
          <w:w w:val="105"/>
          <w:szCs w:val="24"/>
        </w:rPr>
        <w:t xml:space="preserve"> </w:t>
      </w:r>
      <w:r w:rsidRPr="00033FC8">
        <w:rPr>
          <w:b/>
          <w:bCs/>
          <w:i/>
          <w:w w:val="105"/>
          <w:szCs w:val="24"/>
        </w:rPr>
        <w:t>Mawson</w:t>
      </w:r>
      <w:r w:rsidRPr="00033FC8">
        <w:rPr>
          <w:b/>
          <w:bCs/>
          <w:i/>
          <w:spacing w:val="2"/>
          <w:w w:val="105"/>
          <w:szCs w:val="24"/>
        </w:rPr>
        <w:t xml:space="preserve"> </w:t>
      </w:r>
      <w:r w:rsidRPr="00033FC8">
        <w:rPr>
          <w:b/>
          <w:bCs/>
          <w:i/>
          <w:w w:val="105"/>
          <w:szCs w:val="24"/>
        </w:rPr>
        <w:t>Group Centre.</w:t>
      </w:r>
    </w:p>
    <w:p w:rsidR="008B12D6" w:rsidRPr="008B12D6" w:rsidRDefault="008B4C90" w:rsidP="008B12D6">
      <w:pPr>
        <w:rPr>
          <w:i/>
          <w:lang w:val="en-GB"/>
        </w:rPr>
      </w:pPr>
      <w:r>
        <w:rPr>
          <w:i/>
          <w:lang w:val="en-GB"/>
        </w:rPr>
        <w:t xml:space="preserve"> </w:t>
      </w:r>
      <w:r w:rsidR="008B12D6">
        <w:rPr>
          <w:i/>
          <w:lang w:val="en-GB"/>
        </w:rPr>
        <w:t>“</w:t>
      </w:r>
      <w:r w:rsidR="008B12D6" w:rsidRPr="008B12D6">
        <w:rPr>
          <w:i/>
          <w:lang w:val="en-GB"/>
        </w:rPr>
        <w:t>Where it is intended in the Master Plans to have areas remain as either 'public space' or 'open space' for recreational and exercise opportunities, or the retention of pedestrian routes, then it is recommended that the opportunity be taken to have these areas either shown in the Precinct Code for that purpose, or the areas zoned as urban open space. This will ensure that these areas are protected into the future and not be subject to development.</w:t>
      </w:r>
    </w:p>
    <w:p w:rsidR="009F41A6" w:rsidRDefault="009F41A6" w:rsidP="008B12D6">
      <w:pPr>
        <w:rPr>
          <w:i/>
          <w:lang w:val="en-GB"/>
        </w:rPr>
      </w:pPr>
    </w:p>
    <w:p w:rsidR="008B12D6" w:rsidRPr="008B12D6" w:rsidRDefault="008B12D6" w:rsidP="008B12D6">
      <w:pPr>
        <w:rPr>
          <w:i/>
          <w:lang w:val="en-GB"/>
        </w:rPr>
      </w:pPr>
      <w:r w:rsidRPr="008B12D6">
        <w:rPr>
          <w:i/>
          <w:lang w:val="en-GB"/>
        </w:rPr>
        <w:t>It is also recommended that the need for shade in the public realm areas is recognised, with the requirement for areas to be provided for deep rooted planting in the Centres that will allow for the establishment of large trees, including street trees.  If this requirement is not mandated, then it will not occur, and shade will become increasingly more important in the future with the increased temperatures due to climate change.  It is noted that there is this requirement in the Precinct Code for Woden Town Centre for 'secondary active frontages' but the Town Centre would benefit from this being expanded to other areas, particularly proposed pedestrian routes.</w:t>
      </w:r>
    </w:p>
    <w:p w:rsidR="008B12D6" w:rsidRDefault="008B12D6" w:rsidP="008B12D6">
      <w:pPr>
        <w:rPr>
          <w:i/>
          <w:lang w:val="en-GB"/>
        </w:rPr>
      </w:pPr>
    </w:p>
    <w:p w:rsidR="008B12D6" w:rsidRDefault="008B12D6" w:rsidP="008B12D6">
      <w:pPr>
        <w:rPr>
          <w:i/>
          <w:lang w:val="en-GB"/>
        </w:rPr>
      </w:pPr>
      <w:r w:rsidRPr="008B12D6">
        <w:rPr>
          <w:i/>
          <w:lang w:val="en-GB"/>
        </w:rPr>
        <w:t>The requirement for areas to be provided for deep rooted planting along the Athllon Drive corridor is important to maintain connectivity through this area for birds.</w:t>
      </w:r>
      <w:r>
        <w:rPr>
          <w:i/>
          <w:lang w:val="en-GB"/>
        </w:rPr>
        <w:t>”</w:t>
      </w:r>
    </w:p>
    <w:p w:rsidR="00A70EE6" w:rsidRDefault="00A70EE6" w:rsidP="008B12D6">
      <w:pPr>
        <w:rPr>
          <w:i/>
          <w:lang w:val="en-GB"/>
        </w:rPr>
      </w:pPr>
    </w:p>
    <w:p w:rsidR="00052BC6" w:rsidRPr="00052BC6" w:rsidRDefault="00052BC6" w:rsidP="00052BC6">
      <w:pPr>
        <w:pStyle w:val="BodyText"/>
      </w:pPr>
      <w:r w:rsidRPr="00052BC6">
        <w:t>The Conservator provided additional comments on 2 December 2015:</w:t>
      </w:r>
    </w:p>
    <w:p w:rsidR="00A70EE6" w:rsidRPr="00052BC6" w:rsidRDefault="00052BC6" w:rsidP="00052BC6">
      <w:pPr>
        <w:spacing w:after="120"/>
        <w:rPr>
          <w:i/>
          <w:lang w:val="en-GB"/>
        </w:rPr>
      </w:pPr>
      <w:r w:rsidRPr="00052BC6">
        <w:rPr>
          <w:i/>
          <w:lang w:val="en-GB"/>
        </w:rPr>
        <w:t>“</w:t>
      </w:r>
      <w:r w:rsidR="00A70EE6" w:rsidRPr="00052BC6">
        <w:rPr>
          <w:i/>
          <w:lang w:val="en-GB"/>
        </w:rPr>
        <w:t>I note that the previous Conservator, Ms Ann Lyons Wright, provided comments on these variations and I reiterate her comments as I am of the view that the retention of areas for deep rooted plantings is of paramount importance, both to provide connectivity and to ensure that the cooling effects of trees are catered for in a warming climate.</w:t>
      </w:r>
    </w:p>
    <w:p w:rsidR="00A70EE6" w:rsidRPr="00052BC6" w:rsidRDefault="00A70EE6" w:rsidP="00052BC6">
      <w:pPr>
        <w:spacing w:after="120"/>
        <w:rPr>
          <w:i/>
          <w:lang w:val="en-GB"/>
        </w:rPr>
      </w:pPr>
      <w:r w:rsidRPr="00052BC6">
        <w:rPr>
          <w:i/>
          <w:lang w:val="en-GB"/>
        </w:rPr>
        <w:t>The need for shade in the public realm areas needs to be recognised, and the</w:t>
      </w:r>
      <w:r w:rsidR="00052BC6" w:rsidRPr="00052BC6">
        <w:rPr>
          <w:i/>
          <w:lang w:val="en-GB"/>
        </w:rPr>
        <w:t xml:space="preserve"> </w:t>
      </w:r>
      <w:r w:rsidRPr="00052BC6">
        <w:rPr>
          <w:i/>
          <w:lang w:val="en-GB"/>
        </w:rPr>
        <w:t>Precinct Codes should include a requirement for areas to be provided for deep</w:t>
      </w:r>
      <w:r w:rsidR="00052BC6" w:rsidRPr="00052BC6">
        <w:rPr>
          <w:i/>
          <w:lang w:val="en-GB"/>
        </w:rPr>
        <w:t xml:space="preserve"> </w:t>
      </w:r>
      <w:r w:rsidRPr="00052BC6">
        <w:rPr>
          <w:i/>
          <w:lang w:val="en-GB"/>
        </w:rPr>
        <w:t>rooted planting in the Centres. If this requirement is not mandated, then it may not</w:t>
      </w:r>
      <w:r w:rsidR="00052BC6" w:rsidRPr="00052BC6">
        <w:rPr>
          <w:i/>
          <w:lang w:val="en-GB"/>
        </w:rPr>
        <w:t xml:space="preserve"> </w:t>
      </w:r>
      <w:r w:rsidRPr="00052BC6">
        <w:rPr>
          <w:i/>
          <w:lang w:val="en-GB"/>
        </w:rPr>
        <w:t>occur.</w:t>
      </w:r>
    </w:p>
    <w:p w:rsidR="00A70EE6" w:rsidRPr="00052BC6" w:rsidRDefault="00A70EE6" w:rsidP="00052BC6">
      <w:pPr>
        <w:spacing w:after="120"/>
        <w:rPr>
          <w:i/>
          <w:lang w:val="en-GB"/>
        </w:rPr>
      </w:pPr>
      <w:r w:rsidRPr="00052BC6">
        <w:rPr>
          <w:i/>
          <w:lang w:val="en-GB"/>
        </w:rPr>
        <w:t>Urban trees can provide a multitude of benefits apart from cooling, including leaf</w:t>
      </w:r>
      <w:r w:rsidR="00052BC6" w:rsidRPr="00052BC6">
        <w:rPr>
          <w:i/>
          <w:lang w:val="en-GB"/>
        </w:rPr>
        <w:t xml:space="preserve"> </w:t>
      </w:r>
      <w:r w:rsidRPr="00052BC6">
        <w:rPr>
          <w:i/>
          <w:lang w:val="en-GB"/>
        </w:rPr>
        <w:t>interception of rainfall and localised infiltration of runoff from the hard surfaces,</w:t>
      </w:r>
      <w:r w:rsidR="00052BC6" w:rsidRPr="00052BC6">
        <w:rPr>
          <w:i/>
          <w:lang w:val="en-GB"/>
        </w:rPr>
        <w:t xml:space="preserve"> </w:t>
      </w:r>
      <w:r w:rsidRPr="00052BC6">
        <w:rPr>
          <w:i/>
          <w:lang w:val="en-GB"/>
        </w:rPr>
        <w:t>habitat for wildlife, and aesthetic value.</w:t>
      </w:r>
    </w:p>
    <w:p w:rsidR="00A70EE6" w:rsidRDefault="00A70EE6" w:rsidP="00052BC6">
      <w:pPr>
        <w:rPr>
          <w:i/>
          <w:lang w:val="en-GB"/>
        </w:rPr>
      </w:pPr>
      <w:r w:rsidRPr="00052BC6">
        <w:rPr>
          <w:i/>
          <w:lang w:val="en-GB"/>
        </w:rPr>
        <w:t>Where it is intended in the Master Plans to have areas remain as either 'public space'</w:t>
      </w:r>
      <w:r w:rsidR="00052BC6" w:rsidRPr="00052BC6">
        <w:rPr>
          <w:i/>
          <w:lang w:val="en-GB"/>
        </w:rPr>
        <w:t xml:space="preserve"> </w:t>
      </w:r>
      <w:r w:rsidRPr="00052BC6">
        <w:rPr>
          <w:i/>
          <w:lang w:val="en-GB"/>
        </w:rPr>
        <w:t>or 'open space' for recreational and exercise activities, or the retention of pedestrian</w:t>
      </w:r>
      <w:r w:rsidR="00052BC6" w:rsidRPr="00052BC6">
        <w:rPr>
          <w:i/>
          <w:lang w:val="en-GB"/>
        </w:rPr>
        <w:t xml:space="preserve"> </w:t>
      </w:r>
      <w:r w:rsidRPr="00052BC6">
        <w:rPr>
          <w:i/>
          <w:lang w:val="en-GB"/>
        </w:rPr>
        <w:t>routes, then it is recommended that these areas are either shown in the Precinct</w:t>
      </w:r>
      <w:r w:rsidR="00052BC6" w:rsidRPr="00052BC6">
        <w:rPr>
          <w:i/>
          <w:lang w:val="en-GB"/>
        </w:rPr>
        <w:t xml:space="preserve"> </w:t>
      </w:r>
      <w:r w:rsidRPr="00052BC6">
        <w:rPr>
          <w:i/>
          <w:lang w:val="en-GB"/>
        </w:rPr>
        <w:t>Code for that purpose, or the areas are zoned as urban open space. This will ensure</w:t>
      </w:r>
      <w:r w:rsidR="00052BC6" w:rsidRPr="00052BC6">
        <w:rPr>
          <w:i/>
          <w:lang w:val="en-GB"/>
        </w:rPr>
        <w:t xml:space="preserve"> </w:t>
      </w:r>
      <w:r w:rsidRPr="00052BC6">
        <w:rPr>
          <w:i/>
          <w:lang w:val="en-GB"/>
        </w:rPr>
        <w:t>that these areas are protected into the future and not be subject to development.</w:t>
      </w:r>
      <w:r w:rsidR="00052BC6" w:rsidRPr="00052BC6">
        <w:rPr>
          <w:i/>
          <w:lang w:val="en-GB"/>
        </w:rPr>
        <w:t>”</w:t>
      </w:r>
    </w:p>
    <w:p w:rsidR="00507C97" w:rsidRPr="0032518C" w:rsidRDefault="00507C97" w:rsidP="009F41A6">
      <w:pPr>
        <w:pStyle w:val="BodyText"/>
        <w:spacing w:before="240"/>
        <w:rPr>
          <w:u w:val="single"/>
          <w:lang w:val="en-US"/>
        </w:rPr>
      </w:pPr>
      <w:r w:rsidRPr="0032518C">
        <w:rPr>
          <w:u w:val="single"/>
          <w:lang w:val="en-US"/>
        </w:rPr>
        <w:t>Response</w:t>
      </w:r>
    </w:p>
    <w:p w:rsidR="009F41A6" w:rsidRDefault="00420CBE" w:rsidP="00507C97">
      <w:pPr>
        <w:pStyle w:val="BodyText"/>
        <w:rPr>
          <w:lang w:val="en-US"/>
        </w:rPr>
      </w:pPr>
      <w:r>
        <w:rPr>
          <w:lang w:val="en-US"/>
        </w:rPr>
        <w:t>The draft variation incorporates the recommended zoning changes from the approved master plan, including areas of open space proposed to be zoned as PRZ1 – urban open space</w:t>
      </w:r>
      <w:r w:rsidR="004B7EF4">
        <w:rPr>
          <w:lang w:val="en-US"/>
        </w:rPr>
        <w:t xml:space="preserve">, and areas to be retained for pedestrian </w:t>
      </w:r>
      <w:r w:rsidR="009F41A6">
        <w:rPr>
          <w:lang w:val="en-US"/>
        </w:rPr>
        <w:t>activity</w:t>
      </w:r>
      <w:r>
        <w:rPr>
          <w:lang w:val="en-US"/>
        </w:rPr>
        <w:t>.</w:t>
      </w:r>
    </w:p>
    <w:p w:rsidR="00DA4617" w:rsidRDefault="00DA4617" w:rsidP="00507C97">
      <w:pPr>
        <w:pStyle w:val="BodyText"/>
        <w:rPr>
          <w:lang w:val="en-US"/>
        </w:rPr>
      </w:pPr>
      <w:r>
        <w:rPr>
          <w:lang w:val="en-US"/>
        </w:rPr>
        <w:t>Opportunities/measures for responding to climate change, such as increasing the level of deep root planting areas for trees in public spaces, are currently being investigated at the broader policy level to ensure consistent provisions apply Territory wide.</w:t>
      </w:r>
    </w:p>
    <w:p w:rsidR="00420CBE" w:rsidRDefault="00DA4617" w:rsidP="00507C97">
      <w:pPr>
        <w:pStyle w:val="BodyText"/>
        <w:rPr>
          <w:lang w:val="en-US"/>
        </w:rPr>
      </w:pPr>
      <w:r>
        <w:rPr>
          <w:lang w:val="en-US"/>
        </w:rPr>
        <w:t>In addition, landscaping works within unleased Territory land undertaken by or on behalf of the Territory is generally exempt from requiring development approval, therefore introducing new Territory Plan provisions may not necessarily provide any direct benefit on public works.</w:t>
      </w:r>
    </w:p>
    <w:p w:rsidR="00507C97" w:rsidRDefault="005A59CB" w:rsidP="00507C97">
      <w:pPr>
        <w:pStyle w:val="BodyText"/>
        <w:rPr>
          <w:lang w:val="en-US"/>
        </w:rPr>
      </w:pPr>
      <w:r>
        <w:rPr>
          <w:lang w:val="en-US"/>
        </w:rPr>
        <w:t>The shared path connecting Woden to Mawson is proposed to be rezoned from RZ2 suburban core residential to PRZ1 urban open space to ensure the important active travel path is retained</w:t>
      </w:r>
      <w:r w:rsidR="00420CBE">
        <w:rPr>
          <w:lang w:val="en-US"/>
        </w:rPr>
        <w:t xml:space="preserve">, along with sufficient </w:t>
      </w:r>
      <w:r w:rsidR="004B7EF4">
        <w:rPr>
          <w:lang w:val="en-US"/>
        </w:rPr>
        <w:t>space</w:t>
      </w:r>
      <w:r w:rsidR="00420CBE">
        <w:rPr>
          <w:lang w:val="en-US"/>
        </w:rPr>
        <w:t xml:space="preserve"> for landscaping adjacent to the path. </w:t>
      </w:r>
    </w:p>
    <w:p w:rsidR="00507C97" w:rsidRPr="003F105D" w:rsidRDefault="00507C97" w:rsidP="00507C97">
      <w:pPr>
        <w:pStyle w:val="TAinterpretationservicetitle"/>
        <w:tabs>
          <w:tab w:val="clear" w:pos="720"/>
          <w:tab w:val="left" w:pos="540"/>
        </w:tabs>
        <w:spacing w:before="360"/>
        <w:ind w:left="0" w:firstLine="0"/>
      </w:pPr>
      <w:r w:rsidRPr="003F105D">
        <w:t>Environment Protection Authority</w:t>
      </w:r>
    </w:p>
    <w:p w:rsidR="005E2F0F" w:rsidRDefault="00507C97" w:rsidP="005E2F0F">
      <w:pPr>
        <w:pStyle w:val="BodyText"/>
        <w:rPr>
          <w:lang w:val="en-US"/>
        </w:rPr>
      </w:pPr>
      <w:r>
        <w:rPr>
          <w:lang w:val="en-US"/>
        </w:rPr>
        <w:t xml:space="preserve">The </w:t>
      </w:r>
      <w:r w:rsidRPr="005E2F0F">
        <w:t>Environment</w:t>
      </w:r>
      <w:r>
        <w:rPr>
          <w:lang w:val="en-US"/>
        </w:rPr>
        <w:t xml:space="preserve"> Protection Authority provided the following comments on</w:t>
      </w:r>
      <w:bookmarkStart w:id="22" w:name="Date_EPA"/>
      <w:r w:rsidR="005E2F0F">
        <w:rPr>
          <w:lang w:val="en-US"/>
        </w:rPr>
        <w:t xml:space="preserve"> 31 May 2016:</w:t>
      </w:r>
    </w:p>
    <w:bookmarkEnd w:id="22"/>
    <w:p w:rsidR="00507C97" w:rsidRDefault="005E2F0F" w:rsidP="005E2F0F">
      <w:pPr>
        <w:rPr>
          <w:i/>
          <w:lang w:val="en-GB"/>
        </w:rPr>
      </w:pPr>
      <w:r>
        <w:rPr>
          <w:i/>
          <w:lang w:val="en-GB"/>
        </w:rPr>
        <w:t>“</w:t>
      </w:r>
      <w:r w:rsidRPr="005E2F0F">
        <w:rPr>
          <w:i/>
          <w:lang w:val="en-GB"/>
        </w:rPr>
        <w:t>The Environment Protection Authority would support the rezoning of the road reserve between</w:t>
      </w:r>
      <w:r>
        <w:rPr>
          <w:i/>
          <w:lang w:val="en-GB"/>
        </w:rPr>
        <w:t xml:space="preserve"> </w:t>
      </w:r>
      <w:r w:rsidRPr="005E2F0F">
        <w:rPr>
          <w:i/>
          <w:lang w:val="en-GB"/>
        </w:rPr>
        <w:t>Yarralumla Creek and Swinger Hill as well as Phillip, Block 36 Section 80 subject to assessment</w:t>
      </w:r>
      <w:r>
        <w:rPr>
          <w:i/>
          <w:lang w:val="en-GB"/>
        </w:rPr>
        <w:t xml:space="preserve"> </w:t>
      </w:r>
      <w:r w:rsidRPr="005E2F0F">
        <w:rPr>
          <w:i/>
          <w:lang w:val="en-GB"/>
        </w:rPr>
        <w:t>demonstrating the land is fit for the proposed new uses from a contamination perspective. The assessment must be completed by a suitably qualified and experienced environmental consultant and be endorsed by the Environment Protection Authority prior to rezoning.</w:t>
      </w:r>
      <w:r>
        <w:rPr>
          <w:i/>
          <w:lang w:val="en-GB"/>
        </w:rPr>
        <w:t>”</w:t>
      </w:r>
    </w:p>
    <w:p w:rsidR="00507C97" w:rsidRPr="0032518C" w:rsidRDefault="00507C97" w:rsidP="005E2F0F">
      <w:pPr>
        <w:pStyle w:val="BodyText"/>
        <w:spacing w:before="240"/>
        <w:rPr>
          <w:u w:val="single"/>
          <w:lang w:val="en-US"/>
        </w:rPr>
      </w:pPr>
      <w:r w:rsidRPr="0032518C">
        <w:rPr>
          <w:u w:val="single"/>
          <w:lang w:val="en-US"/>
        </w:rPr>
        <w:t>Response</w:t>
      </w:r>
    </w:p>
    <w:p w:rsidR="00507C97" w:rsidRDefault="00A70EE6" w:rsidP="00507C97">
      <w:pPr>
        <w:pStyle w:val="BodyText"/>
        <w:rPr>
          <w:lang w:val="en-US"/>
        </w:rPr>
      </w:pPr>
      <w:r>
        <w:rPr>
          <w:lang w:val="en-US"/>
        </w:rPr>
        <w:t>A contamination assessment will be undertaken for each of the identified sites prior to the sites being rezoned.</w:t>
      </w:r>
    </w:p>
    <w:p w:rsidR="00507C97" w:rsidRPr="003F105D" w:rsidRDefault="00507C97" w:rsidP="00507C97">
      <w:pPr>
        <w:pStyle w:val="TAinterpretationservicetitle"/>
        <w:tabs>
          <w:tab w:val="clear" w:pos="720"/>
          <w:tab w:val="left" w:pos="540"/>
        </w:tabs>
        <w:spacing w:before="360"/>
        <w:ind w:left="0" w:firstLine="0"/>
      </w:pPr>
      <w:r w:rsidRPr="003F105D">
        <w:t>Heritage Council</w:t>
      </w:r>
    </w:p>
    <w:p w:rsidR="00507C97" w:rsidRDefault="00507C97" w:rsidP="00507C97">
      <w:pPr>
        <w:pStyle w:val="BodyText"/>
        <w:rPr>
          <w:lang w:val="en-US"/>
        </w:rPr>
      </w:pPr>
      <w:r>
        <w:rPr>
          <w:lang w:val="en-US"/>
        </w:rPr>
        <w:t xml:space="preserve">The Heritage Council provided the following comments on </w:t>
      </w:r>
      <w:bookmarkStart w:id="23" w:name="Date_Heritage"/>
      <w:r w:rsidR="001A504E">
        <w:rPr>
          <w:lang w:val="en-US"/>
        </w:rPr>
        <w:t>8 December 2015</w:t>
      </w:r>
      <w:bookmarkEnd w:id="23"/>
      <w:r w:rsidR="008B12D6">
        <w:rPr>
          <w:lang w:val="en-US"/>
        </w:rPr>
        <w:t>:</w:t>
      </w:r>
    </w:p>
    <w:p w:rsidR="001A504E" w:rsidRPr="005652D4" w:rsidRDefault="005652D4" w:rsidP="001A504E">
      <w:pPr>
        <w:pStyle w:val="BodyText"/>
        <w:rPr>
          <w:i/>
        </w:rPr>
      </w:pPr>
      <w:r>
        <w:t>“</w:t>
      </w:r>
      <w:r w:rsidR="001A504E" w:rsidRPr="005652D4">
        <w:rPr>
          <w:i/>
        </w:rPr>
        <w:t>Review of the ACT Heritage Register identifies that no registered or recorded</w:t>
      </w:r>
      <w:r w:rsidRPr="005652D4">
        <w:rPr>
          <w:i/>
        </w:rPr>
        <w:t xml:space="preserve"> </w:t>
      </w:r>
      <w:r w:rsidR="001A504E" w:rsidRPr="005652D4">
        <w:rPr>
          <w:i/>
        </w:rPr>
        <w:t>heritage places or objects occur within the DV344 subject area, although Callum</w:t>
      </w:r>
      <w:r w:rsidRPr="005652D4">
        <w:rPr>
          <w:i/>
        </w:rPr>
        <w:t xml:space="preserve"> </w:t>
      </w:r>
      <w:r w:rsidR="001A504E" w:rsidRPr="005652D4">
        <w:rPr>
          <w:i/>
        </w:rPr>
        <w:t>Offices - a registered heritage place - are adjacent open space proposed for</w:t>
      </w:r>
      <w:r w:rsidRPr="005652D4">
        <w:rPr>
          <w:i/>
        </w:rPr>
        <w:t xml:space="preserve"> </w:t>
      </w:r>
      <w:r w:rsidR="001A504E" w:rsidRPr="005652D4">
        <w:rPr>
          <w:i/>
        </w:rPr>
        <w:t>rezoning. DV344 includes a requirement that development in Section 80, Phillip, that</w:t>
      </w:r>
      <w:r w:rsidRPr="005652D4">
        <w:rPr>
          <w:i/>
        </w:rPr>
        <w:t xml:space="preserve"> </w:t>
      </w:r>
      <w:r w:rsidR="001A504E" w:rsidRPr="005652D4">
        <w:rPr>
          <w:i/>
        </w:rPr>
        <w:t>is higher than the three storey Callum Offices is to be setback from Callum Offices at</w:t>
      </w:r>
      <w:r w:rsidRPr="005652D4">
        <w:rPr>
          <w:i/>
        </w:rPr>
        <w:t xml:space="preserve"> </w:t>
      </w:r>
      <w:r w:rsidR="001A504E" w:rsidRPr="005652D4">
        <w:rPr>
          <w:i/>
        </w:rPr>
        <w:t>least one metre for each metre of height greater than that of the Callum Offices main</w:t>
      </w:r>
      <w:r w:rsidRPr="005652D4">
        <w:rPr>
          <w:i/>
        </w:rPr>
        <w:t xml:space="preserve"> </w:t>
      </w:r>
      <w:r w:rsidR="001A504E" w:rsidRPr="005652D4">
        <w:rPr>
          <w:i/>
        </w:rPr>
        <w:t>roof (Requirement C13). This requirement reflects prior ACT Heritage advice on</w:t>
      </w:r>
      <w:r w:rsidRPr="005652D4">
        <w:rPr>
          <w:i/>
        </w:rPr>
        <w:t xml:space="preserve"> </w:t>
      </w:r>
      <w:r w:rsidR="001A504E" w:rsidRPr="005652D4">
        <w:rPr>
          <w:i/>
        </w:rPr>
        <w:t>appropriate development in the vicinity of Callum Offices, issued in October 2014.</w:t>
      </w:r>
    </w:p>
    <w:p w:rsidR="001A504E" w:rsidRPr="005652D4" w:rsidRDefault="001A504E" w:rsidP="001A504E">
      <w:pPr>
        <w:pStyle w:val="BodyText"/>
        <w:rPr>
          <w:i/>
        </w:rPr>
      </w:pPr>
      <w:r w:rsidRPr="005652D4">
        <w:rPr>
          <w:i/>
        </w:rPr>
        <w:t>Following review of DV344, ACT Heritage also identifies the following heritage</w:t>
      </w:r>
      <w:r w:rsidR="005652D4" w:rsidRPr="005652D4">
        <w:rPr>
          <w:i/>
        </w:rPr>
        <w:t xml:space="preserve"> </w:t>
      </w:r>
      <w:r w:rsidRPr="005652D4">
        <w:rPr>
          <w:i/>
        </w:rPr>
        <w:t>matters which should be further considered:</w:t>
      </w:r>
    </w:p>
    <w:p w:rsidR="001A504E" w:rsidRPr="005652D4" w:rsidRDefault="001A504E" w:rsidP="001A504E">
      <w:pPr>
        <w:pStyle w:val="BodyText"/>
        <w:numPr>
          <w:ilvl w:val="0"/>
          <w:numId w:val="26"/>
        </w:numPr>
        <w:rPr>
          <w:i/>
        </w:rPr>
      </w:pPr>
      <w:r w:rsidRPr="005652D4">
        <w:rPr>
          <w:i/>
        </w:rPr>
        <w:t>The '</w:t>
      </w:r>
      <w:r w:rsidRPr="005652D4">
        <w:t>Woden Town Centre Master Plan</w:t>
      </w:r>
      <w:r w:rsidRPr="005652D4">
        <w:rPr>
          <w:i/>
        </w:rPr>
        <w:t>' (November 2015) identifies that Arabanoo Park may have some heritage value and should be subject to further heritage assessment. DV344 proposes to vary part of Arabanoo Park from 'Urban Open Space' to 'Community Facility'; and an assessment of the heritage value of Arabanoo Park should be undertaken to determine whether this proposed change may have a detrimental heritage effect; and</w:t>
      </w:r>
    </w:p>
    <w:p w:rsidR="001A504E" w:rsidRPr="005652D4" w:rsidRDefault="001A504E" w:rsidP="001A504E">
      <w:pPr>
        <w:pStyle w:val="BodyText"/>
        <w:numPr>
          <w:ilvl w:val="0"/>
          <w:numId w:val="26"/>
        </w:numPr>
        <w:rPr>
          <w:i/>
        </w:rPr>
      </w:pPr>
      <w:r w:rsidRPr="005652D4">
        <w:rPr>
          <w:i/>
        </w:rPr>
        <w:t>The "</w:t>
      </w:r>
      <w:r w:rsidRPr="005652D4">
        <w:t>Town Centres Master Plan. Woden Town Centre. Mawson Town Centre. Aboriginal Cultural Heritage Assessment. Draft Report</w:t>
      </w:r>
      <w:r w:rsidRPr="005652D4">
        <w:rPr>
          <w:i/>
        </w:rPr>
        <w:t>" (Navin Officer Heritage Consultants, August 2014) identifies a potential archaeological deposit (PAD) within the DV344 subject area, in open space to the east of Athllon Drive, where Aboriginal places and objects may occur. The report also recommends that any proposed development of this area be preceded by a program of archaeological survey and test excavation. ACT Heritage has sought further information on this PAD area to inform and support the assessment, as prior heritage investigations of the locality did not identify this area as a PAD. Following submission of this report to the ACT Heritage Council, additional heritage assessment and management actions may be identified for the PAD area prior to the proposed change to open space to the east of Athllon Drive.</w:t>
      </w:r>
      <w:r w:rsidR="005652D4">
        <w:t>”</w:t>
      </w:r>
    </w:p>
    <w:p w:rsidR="00507C97" w:rsidRPr="0032518C" w:rsidRDefault="00507C97" w:rsidP="009F41A6">
      <w:pPr>
        <w:pStyle w:val="BodyText"/>
        <w:spacing w:before="240"/>
        <w:rPr>
          <w:u w:val="single"/>
        </w:rPr>
      </w:pPr>
      <w:bookmarkStart w:id="24" w:name="20141010085855272_0002"/>
      <w:bookmarkEnd w:id="24"/>
      <w:r w:rsidRPr="0032518C">
        <w:rPr>
          <w:u w:val="single"/>
        </w:rPr>
        <w:t>Response</w:t>
      </w:r>
    </w:p>
    <w:p w:rsidR="00507C97" w:rsidRDefault="00151527" w:rsidP="00507C97">
      <w:pPr>
        <w:pStyle w:val="BodyText"/>
      </w:pPr>
      <w:r w:rsidRPr="00351B94">
        <w:t xml:space="preserve">The comments are noted. </w:t>
      </w:r>
      <w:r w:rsidR="00900C47">
        <w:t>Further discussions will be held with ACT Heritage to resolve the issue of Arabanoo Park. If further heritage assessment indicates that the proposed rezoning of the park will have a detrimental heritage effect, this component of the variation will be removed prior to the variation being finalised.</w:t>
      </w:r>
    </w:p>
    <w:p w:rsidR="00351B94" w:rsidRPr="00C23E15" w:rsidRDefault="00351B94" w:rsidP="00507C97">
      <w:pPr>
        <w:pStyle w:val="BodyText"/>
      </w:pPr>
      <w:r>
        <w:t>In regards to the potential archaeological deposit (PAD) along Athllon Drive, a provision has been included in the proposed code requiring development applications in the affected area to be referred to the Heritage Council for advice to be considered in the assessment of the application. This provision may be removed or amended by way of future technical amendment</w:t>
      </w:r>
      <w:r w:rsidR="006036CB">
        <w:t xml:space="preserve"> if future investigations reveal no archaeological deposits in the area.</w:t>
      </w:r>
    </w:p>
    <w:p w:rsidR="00507C97" w:rsidRPr="003F105D" w:rsidRDefault="00507C97" w:rsidP="00507C97">
      <w:pPr>
        <w:pStyle w:val="TAinterpretationservicetitle"/>
        <w:tabs>
          <w:tab w:val="clear" w:pos="720"/>
          <w:tab w:val="left" w:pos="540"/>
        </w:tabs>
        <w:spacing w:before="360"/>
        <w:ind w:left="0" w:firstLine="0"/>
      </w:pPr>
      <w:bookmarkStart w:id="25" w:name="Land_custodian"/>
      <w:r w:rsidRPr="003F105D">
        <w:t>Land Custodian</w:t>
      </w:r>
      <w:r>
        <w:t xml:space="preserve"> </w:t>
      </w:r>
      <w:r w:rsidR="0032518C">
        <w:t xml:space="preserve">– </w:t>
      </w:r>
      <w:r>
        <w:t>T</w:t>
      </w:r>
      <w:r w:rsidR="003F670D">
        <w:t>ransport Canberra</w:t>
      </w:r>
      <w:r>
        <w:t xml:space="preserve"> and </w:t>
      </w:r>
      <w:r w:rsidR="003F670D">
        <w:t>City</w:t>
      </w:r>
      <w:r>
        <w:t xml:space="preserve"> Services</w:t>
      </w:r>
    </w:p>
    <w:p w:rsidR="00507C97" w:rsidRDefault="00507C97" w:rsidP="00507C97">
      <w:pPr>
        <w:pStyle w:val="BodyText"/>
      </w:pPr>
      <w:r>
        <w:t>The land custodian provided the following comments on</w:t>
      </w:r>
      <w:r w:rsidR="002E3AD7">
        <w:t xml:space="preserve"> 13 October 2014:</w:t>
      </w:r>
    </w:p>
    <w:p w:rsidR="007A3EFB" w:rsidRPr="002E3AD7" w:rsidRDefault="002E3AD7" w:rsidP="002E3AD7">
      <w:pPr>
        <w:rPr>
          <w:i/>
          <w:lang w:val="en-GB"/>
        </w:rPr>
      </w:pPr>
      <w:r>
        <w:rPr>
          <w:i/>
          <w:lang w:val="en-GB"/>
        </w:rPr>
        <w:t>“</w:t>
      </w:r>
      <w:r w:rsidR="007A3EFB" w:rsidRPr="002E3AD7">
        <w:rPr>
          <w:i/>
          <w:lang w:val="en-GB"/>
        </w:rPr>
        <w:t>General comment:</w:t>
      </w:r>
    </w:p>
    <w:p w:rsidR="00507C97" w:rsidRPr="002E3AD7" w:rsidRDefault="007A3EFB" w:rsidP="004D2A2D">
      <w:pPr>
        <w:pStyle w:val="ListParagraph"/>
        <w:numPr>
          <w:ilvl w:val="0"/>
          <w:numId w:val="13"/>
        </w:numPr>
        <w:ind w:left="426" w:hanging="426"/>
        <w:rPr>
          <w:i/>
          <w:lang w:val="en-GB"/>
        </w:rPr>
      </w:pPr>
      <w:r w:rsidRPr="002E3AD7">
        <w:rPr>
          <w:i/>
          <w:lang w:val="en-GB"/>
        </w:rPr>
        <w:t>Residential buildings within shopping precincts and transport corridors must have noise attenuation to</w:t>
      </w:r>
      <w:r w:rsidR="002E3AD7" w:rsidRPr="002E3AD7">
        <w:rPr>
          <w:i/>
          <w:lang w:val="en-GB"/>
        </w:rPr>
        <w:t xml:space="preserve"> </w:t>
      </w:r>
      <w:r w:rsidRPr="002E3AD7">
        <w:rPr>
          <w:i/>
          <w:lang w:val="en-GB"/>
        </w:rPr>
        <w:t>manage noise complaints resulting from buses and general maintenance and servicing of the centre.</w:t>
      </w:r>
      <w:r w:rsidR="002E3AD7">
        <w:rPr>
          <w:i/>
          <w:lang w:val="en-GB"/>
        </w:rPr>
        <w:t xml:space="preserve"> </w:t>
      </w:r>
      <w:r w:rsidRPr="002E3AD7">
        <w:rPr>
          <w:i/>
          <w:lang w:val="en-GB"/>
        </w:rPr>
        <w:t>Consideration should be given to the addition of a ‘rule and/or ‘criteria’ in the relevant precinct codes</w:t>
      </w:r>
      <w:r w:rsidR="002E3AD7" w:rsidRPr="002E3AD7">
        <w:rPr>
          <w:i/>
          <w:lang w:val="en-GB"/>
        </w:rPr>
        <w:t xml:space="preserve"> </w:t>
      </w:r>
      <w:r w:rsidRPr="002E3AD7">
        <w:rPr>
          <w:i/>
          <w:lang w:val="en-GB"/>
        </w:rPr>
        <w:t>making reference to addressing potential noise conflicts arising from development.</w:t>
      </w:r>
    </w:p>
    <w:p w:rsidR="009F41A6" w:rsidRPr="00F3606C" w:rsidRDefault="009F41A6" w:rsidP="009F41A6">
      <w:pPr>
        <w:spacing w:before="240"/>
        <w:rPr>
          <w:rFonts w:cs="Arial"/>
          <w:b/>
          <w:bCs/>
          <w:i/>
          <w:szCs w:val="24"/>
          <w:u w:val="single"/>
        </w:rPr>
      </w:pPr>
      <w:r w:rsidRPr="00F3606C">
        <w:rPr>
          <w:rFonts w:cs="Arial"/>
          <w:b/>
          <w:bCs/>
          <w:i/>
          <w:szCs w:val="24"/>
          <w:u w:val="single"/>
        </w:rPr>
        <w:t>Woden Master Plan</w:t>
      </w:r>
    </w:p>
    <w:p w:rsidR="009F41A6" w:rsidRPr="00F3606C" w:rsidRDefault="009F41A6" w:rsidP="004D2A2D">
      <w:pPr>
        <w:pStyle w:val="ListParagraph"/>
        <w:numPr>
          <w:ilvl w:val="0"/>
          <w:numId w:val="13"/>
        </w:numPr>
        <w:ind w:left="426" w:hanging="426"/>
        <w:rPr>
          <w:rFonts w:cs="Arial"/>
          <w:i/>
          <w:szCs w:val="24"/>
        </w:rPr>
      </w:pPr>
      <w:r w:rsidRPr="00F3606C">
        <w:rPr>
          <w:rFonts w:cs="Arial"/>
          <w:i/>
          <w:szCs w:val="24"/>
        </w:rPr>
        <w:t xml:space="preserve">Covering the public open spaces as part of future development to make Woden centre </w:t>
      </w:r>
      <w:r w:rsidRPr="009F41A6">
        <w:rPr>
          <w:i/>
          <w:lang w:val="en-GB"/>
        </w:rPr>
        <w:t>into</w:t>
      </w:r>
      <w:r w:rsidRPr="00F3606C">
        <w:rPr>
          <w:rFonts w:cs="Arial"/>
          <w:i/>
          <w:szCs w:val="24"/>
        </w:rPr>
        <w:t xml:space="preserve"> an arcade style centre, would change the maintenance arrangements from public to privately owned areas.</w:t>
      </w:r>
      <w:r>
        <w:rPr>
          <w:rFonts w:cs="Arial"/>
          <w:i/>
          <w:szCs w:val="24"/>
        </w:rPr>
        <w:t>”</w:t>
      </w:r>
    </w:p>
    <w:p w:rsidR="00AA498C" w:rsidRDefault="00AA498C" w:rsidP="009F41A6">
      <w:pPr>
        <w:pStyle w:val="BodyText"/>
        <w:spacing w:before="240"/>
        <w:rPr>
          <w:lang w:val="en-US"/>
        </w:rPr>
      </w:pPr>
      <w:r>
        <w:rPr>
          <w:lang w:val="en-US"/>
        </w:rPr>
        <w:t>The land custodian provided additional comments on 8 December 2015:</w:t>
      </w:r>
    </w:p>
    <w:p w:rsidR="00AA498C" w:rsidRPr="00AA498C" w:rsidRDefault="00AA498C" w:rsidP="00AA498C">
      <w:pPr>
        <w:pStyle w:val="ListParagraph"/>
        <w:numPr>
          <w:ilvl w:val="0"/>
          <w:numId w:val="13"/>
        </w:numPr>
        <w:ind w:left="426" w:hanging="426"/>
        <w:rPr>
          <w:i/>
          <w:lang w:val="en-GB"/>
        </w:rPr>
      </w:pPr>
      <w:r w:rsidRPr="00AA498C">
        <w:rPr>
          <w:i/>
          <w:lang w:val="en-GB"/>
        </w:rPr>
        <w:t>All habitable development needs to be above the 1 in 100 year Average</w:t>
      </w:r>
      <w:r>
        <w:rPr>
          <w:color w:val="1F497D"/>
        </w:rPr>
        <w:t xml:space="preserve"> </w:t>
      </w:r>
      <w:r w:rsidRPr="00AA498C">
        <w:rPr>
          <w:i/>
          <w:lang w:val="en-GB"/>
        </w:rPr>
        <w:t>Recurrence Interval flood.</w:t>
      </w:r>
    </w:p>
    <w:p w:rsidR="00AA498C" w:rsidRPr="00AA498C" w:rsidRDefault="00AA498C" w:rsidP="00AA498C">
      <w:pPr>
        <w:pStyle w:val="ListParagraph"/>
        <w:numPr>
          <w:ilvl w:val="0"/>
          <w:numId w:val="13"/>
        </w:numPr>
        <w:ind w:left="426" w:hanging="426"/>
        <w:rPr>
          <w:i/>
          <w:lang w:val="en-GB"/>
        </w:rPr>
      </w:pPr>
      <w:r w:rsidRPr="00AA498C">
        <w:rPr>
          <w:i/>
          <w:lang w:val="en-GB"/>
        </w:rPr>
        <w:t>There is to be no direct access to major arterials such Athllon Drive. If</w:t>
      </w:r>
      <w:r>
        <w:rPr>
          <w:color w:val="1F497D"/>
        </w:rPr>
        <w:t xml:space="preserve"> </w:t>
      </w:r>
      <w:r w:rsidRPr="00AA498C">
        <w:rPr>
          <w:i/>
          <w:lang w:val="en-GB"/>
        </w:rPr>
        <w:t>required a full signalised intersection is to be provided.</w:t>
      </w:r>
    </w:p>
    <w:p w:rsidR="00AA498C" w:rsidRPr="00AA498C" w:rsidRDefault="00AA498C" w:rsidP="00AA498C">
      <w:pPr>
        <w:pStyle w:val="ListParagraph"/>
        <w:numPr>
          <w:ilvl w:val="0"/>
          <w:numId w:val="13"/>
        </w:numPr>
        <w:ind w:left="426" w:hanging="426"/>
        <w:rPr>
          <w:i/>
          <w:lang w:val="en-GB"/>
        </w:rPr>
      </w:pPr>
      <w:r w:rsidRPr="00AA498C">
        <w:rPr>
          <w:i/>
          <w:lang w:val="en-GB"/>
        </w:rPr>
        <w:t>There should be no additional access roads within 250metres of an existing intersection.</w:t>
      </w:r>
    </w:p>
    <w:p w:rsidR="00AA498C" w:rsidRPr="00AA498C" w:rsidRDefault="00AA498C" w:rsidP="00AA498C">
      <w:pPr>
        <w:pStyle w:val="ListParagraph"/>
        <w:numPr>
          <w:ilvl w:val="0"/>
          <w:numId w:val="13"/>
        </w:numPr>
        <w:ind w:left="426" w:hanging="426"/>
        <w:rPr>
          <w:i/>
          <w:lang w:val="en-GB"/>
        </w:rPr>
      </w:pPr>
      <w:r w:rsidRPr="00AA498C">
        <w:rPr>
          <w:i/>
          <w:lang w:val="en-GB"/>
        </w:rPr>
        <w:t>Cullen Tenax, a rare plant, is located in one of the areas of Variation to the territory plan. The area is along Athllon Drive directly opposite Parramatta Street. TAMS would suggest that EPD may have some more input about this site.</w:t>
      </w:r>
    </w:p>
    <w:p w:rsidR="00507C97" w:rsidRPr="0032518C" w:rsidRDefault="00507C97" w:rsidP="009F41A6">
      <w:pPr>
        <w:pStyle w:val="BodyText"/>
        <w:spacing w:before="240"/>
        <w:rPr>
          <w:u w:val="single"/>
          <w:lang w:val="en-US"/>
        </w:rPr>
      </w:pPr>
      <w:r w:rsidRPr="0032518C">
        <w:rPr>
          <w:u w:val="single"/>
          <w:lang w:val="en-US"/>
        </w:rPr>
        <w:t>Response</w:t>
      </w:r>
    </w:p>
    <w:bookmarkEnd w:id="25"/>
    <w:p w:rsidR="009F41A6" w:rsidRDefault="009F41A6" w:rsidP="009F41A6">
      <w:pPr>
        <w:pStyle w:val="BodyText"/>
        <w:rPr>
          <w:lang w:val="en-US"/>
        </w:rPr>
      </w:pPr>
      <w:r>
        <w:rPr>
          <w:lang w:val="en-US"/>
        </w:rPr>
        <w:t xml:space="preserve">In response to the concern regarding potential noise conflicts, a rule and criterion has been included requiring the preparation of a noise management plan for development addressing the main or arterial roads. Where a development does not provide a report, the application will be referred to </w:t>
      </w:r>
      <w:r w:rsidR="003F670D">
        <w:rPr>
          <w:lang w:val="en-US"/>
        </w:rPr>
        <w:t>TCCS</w:t>
      </w:r>
      <w:r>
        <w:rPr>
          <w:lang w:val="en-US"/>
        </w:rPr>
        <w:t xml:space="preserve"> for advice.</w:t>
      </w:r>
    </w:p>
    <w:p w:rsidR="000F028E" w:rsidRDefault="000F028E" w:rsidP="009F41A6">
      <w:pPr>
        <w:pStyle w:val="BodyText"/>
        <w:rPr>
          <w:lang w:val="en-US"/>
        </w:rPr>
      </w:pPr>
      <w:r>
        <w:rPr>
          <w:lang w:val="en-US"/>
        </w:rPr>
        <w:t>DV344 does not propose covering the public spaces, except where cantilevered awnings are required over pedestrian paths in primary active frontage areas.</w:t>
      </w:r>
    </w:p>
    <w:p w:rsidR="00337B98" w:rsidRDefault="000565F8" w:rsidP="009F41A6">
      <w:pPr>
        <w:pStyle w:val="BodyText"/>
        <w:rPr>
          <w:lang w:val="en-US"/>
        </w:rPr>
      </w:pPr>
      <w:r>
        <w:rPr>
          <w:lang w:val="en-US"/>
        </w:rPr>
        <w:t xml:space="preserve">A provision has been included in the precinct code to ensure </w:t>
      </w:r>
      <w:r w:rsidR="00A0787A">
        <w:rPr>
          <w:lang w:val="en-US"/>
        </w:rPr>
        <w:t>residential development is prohibited within 1-in-100 year flood levels</w:t>
      </w:r>
      <w:r>
        <w:rPr>
          <w:lang w:val="en-US"/>
        </w:rPr>
        <w:t>.</w:t>
      </w:r>
    </w:p>
    <w:p w:rsidR="00700518" w:rsidRDefault="00700518" w:rsidP="009F41A6">
      <w:pPr>
        <w:pStyle w:val="BodyText"/>
        <w:rPr>
          <w:lang w:val="en-US"/>
        </w:rPr>
      </w:pPr>
      <w:r>
        <w:rPr>
          <w:lang w:val="en-US"/>
        </w:rPr>
        <w:t>DV344 indicates a potential new road linking to Athllon Drive at the Shea Street and Athllon Drive signalised intersection</w:t>
      </w:r>
      <w:r w:rsidR="000565F8">
        <w:rPr>
          <w:lang w:val="en-US"/>
        </w:rPr>
        <w:t xml:space="preserve"> in accordance with the master plan recommendations</w:t>
      </w:r>
      <w:r>
        <w:rPr>
          <w:lang w:val="en-US"/>
        </w:rPr>
        <w:t>.</w:t>
      </w:r>
      <w:r w:rsidR="00337B98">
        <w:rPr>
          <w:lang w:val="en-US"/>
        </w:rPr>
        <w:t xml:space="preserve"> Any future </w:t>
      </w:r>
      <w:r w:rsidR="000565F8">
        <w:rPr>
          <w:lang w:val="en-US"/>
        </w:rPr>
        <w:t>changes to the intersection</w:t>
      </w:r>
      <w:r w:rsidR="00337B98">
        <w:rPr>
          <w:lang w:val="en-US"/>
        </w:rPr>
        <w:t xml:space="preserve"> would require </w:t>
      </w:r>
      <w:r w:rsidR="003F670D">
        <w:rPr>
          <w:lang w:val="en-US"/>
        </w:rPr>
        <w:t>TCCS</w:t>
      </w:r>
      <w:r w:rsidR="00337B98">
        <w:rPr>
          <w:lang w:val="en-US"/>
        </w:rPr>
        <w:t xml:space="preserve"> endorsement for approval.</w:t>
      </w:r>
      <w:r>
        <w:rPr>
          <w:lang w:val="en-US"/>
        </w:rPr>
        <w:t xml:space="preserve"> </w:t>
      </w:r>
    </w:p>
    <w:p w:rsidR="0069184C" w:rsidRPr="0069184C" w:rsidRDefault="0069184C" w:rsidP="009F41A6">
      <w:pPr>
        <w:pStyle w:val="BodyText"/>
        <w:rPr>
          <w:lang w:val="en-US"/>
        </w:rPr>
      </w:pPr>
      <w:r>
        <w:rPr>
          <w:lang w:val="en-US"/>
        </w:rPr>
        <w:t xml:space="preserve">The location of the noted </w:t>
      </w:r>
      <w:r>
        <w:rPr>
          <w:i/>
          <w:lang w:val="en-US"/>
        </w:rPr>
        <w:t>Cullen Tenax</w:t>
      </w:r>
      <w:r>
        <w:rPr>
          <w:lang w:val="en-US"/>
        </w:rPr>
        <w:t xml:space="preserve"> is within the area covered by DV345 Mawson group centre. A response to this issue is covered in the </w:t>
      </w:r>
      <w:r w:rsidR="00330D1E">
        <w:rPr>
          <w:lang w:val="en-US"/>
        </w:rPr>
        <w:t xml:space="preserve">DV345 </w:t>
      </w:r>
      <w:r>
        <w:rPr>
          <w:lang w:val="en-US"/>
        </w:rPr>
        <w:t>draft variation document.</w:t>
      </w:r>
    </w:p>
    <w:p w:rsidR="00192DAC" w:rsidRDefault="00192DAC" w:rsidP="00192DAC">
      <w:pPr>
        <w:pStyle w:val="BodyText"/>
        <w:rPr>
          <w:lang w:val="en-US"/>
        </w:rPr>
      </w:pPr>
      <w:r>
        <w:rPr>
          <w:lang w:val="en-US"/>
        </w:rPr>
        <w:br w:type="page"/>
      </w:r>
    </w:p>
    <w:p w:rsidR="00192DAC" w:rsidRPr="00F245D5" w:rsidRDefault="00192DAC" w:rsidP="00192DAC">
      <w:pPr>
        <w:pStyle w:val="TAsectionheading"/>
      </w:pPr>
      <w:bookmarkStart w:id="26" w:name="_Toc476148588"/>
      <w:r w:rsidRPr="00F245D5">
        <w:t>DRAFT VARIATION</w:t>
      </w:r>
      <w:bookmarkEnd w:id="26"/>
    </w:p>
    <w:p w:rsidR="00192DAC" w:rsidRPr="002C2DBF" w:rsidRDefault="00192DAC" w:rsidP="00D44BCB">
      <w:pPr>
        <w:pStyle w:val="TAsectionheading2"/>
      </w:pPr>
      <w:bookmarkStart w:id="27" w:name="_Toc476148589"/>
      <w:r w:rsidRPr="002C2DBF">
        <w:t>Variation to the Territory Plan</w:t>
      </w:r>
      <w:r w:rsidR="0018199E">
        <w:t xml:space="preserve"> map</w:t>
      </w:r>
      <w:bookmarkEnd w:id="27"/>
    </w:p>
    <w:p w:rsidR="0018199E" w:rsidRDefault="00192DAC" w:rsidP="00192DAC">
      <w:pPr>
        <w:pStyle w:val="BodyText"/>
      </w:pPr>
      <w:r>
        <w:t>The Territory Plan</w:t>
      </w:r>
      <w:r w:rsidR="0018199E">
        <w:t xml:space="preserve"> map</w:t>
      </w:r>
      <w:r>
        <w:t xml:space="preserve"> is varied </w:t>
      </w:r>
      <w:r w:rsidR="0018199E">
        <w:t>as indicated in figure 3.</w:t>
      </w:r>
    </w:p>
    <w:p w:rsidR="0018199E" w:rsidRDefault="0064712E" w:rsidP="00192DAC">
      <w:pPr>
        <w:pStyle w:val="BodyText"/>
      </w:pPr>
      <w:r w:rsidRPr="004C5CD4">
        <w:rPr>
          <w:noProof/>
          <w:lang w:eastAsia="en-AU"/>
        </w:rPr>
        <w:drawing>
          <wp:inline distT="0" distB="0" distL="0" distR="0">
            <wp:extent cx="4695825" cy="7172325"/>
            <wp:effectExtent l="0" t="0" r="0" b="0"/>
            <wp:docPr id="3" name="Picture 1" descr="C:\Temp\1 WORK DOCUMENTS\DV344 Woden\MAPS\Phillip ALL_Proposed 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mp\1 WORK DOCUMENTS\DV344 Woden\MAPS\Phillip ALL_Proposed TP.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95825" cy="7172325"/>
                    </a:xfrm>
                    <a:prstGeom prst="rect">
                      <a:avLst/>
                    </a:prstGeom>
                    <a:noFill/>
                    <a:ln>
                      <a:noFill/>
                    </a:ln>
                  </pic:spPr>
                </pic:pic>
              </a:graphicData>
            </a:graphic>
          </wp:inline>
        </w:drawing>
      </w:r>
    </w:p>
    <w:p w:rsidR="00192DAC" w:rsidRPr="00DC6938" w:rsidRDefault="00A469EB" w:rsidP="00192DAC">
      <w:pPr>
        <w:pStyle w:val="BodyText"/>
        <w:rPr>
          <w:b/>
        </w:rPr>
      </w:pPr>
      <w:r w:rsidRPr="00DC6938">
        <w:rPr>
          <w:b/>
        </w:rPr>
        <w:t>Figure 3: Area</w:t>
      </w:r>
      <w:r w:rsidR="009201EF">
        <w:rPr>
          <w:b/>
        </w:rPr>
        <w:t>s</w:t>
      </w:r>
      <w:r w:rsidRPr="00DC6938">
        <w:rPr>
          <w:b/>
        </w:rPr>
        <w:t xml:space="preserve"> subject to rezoning</w:t>
      </w:r>
    </w:p>
    <w:p w:rsidR="0018199E" w:rsidRPr="00211049" w:rsidRDefault="0018199E" w:rsidP="0018199E">
      <w:pPr>
        <w:pStyle w:val="TAsectionheading2"/>
      </w:pPr>
      <w:bookmarkStart w:id="28" w:name="_Toc476148590"/>
      <w:r>
        <w:t>Variation to the Territory Plan written statement</w:t>
      </w:r>
      <w:bookmarkEnd w:id="28"/>
    </w:p>
    <w:p w:rsidR="0018199E" w:rsidRDefault="0018199E" w:rsidP="0018199E">
      <w:pPr>
        <w:pStyle w:val="BodyText"/>
      </w:pPr>
      <w:r>
        <w:t>The Territory Plan written statement is varied as follows:</w:t>
      </w:r>
    </w:p>
    <w:p w:rsidR="009201EF" w:rsidRDefault="009201EF" w:rsidP="0018199E">
      <w:pPr>
        <w:pStyle w:val="BodyText"/>
      </w:pPr>
    </w:p>
    <w:p w:rsidR="00192DAC" w:rsidRPr="00D201C1" w:rsidRDefault="00192DAC" w:rsidP="00192DAC">
      <w:pPr>
        <w:pStyle w:val="TAsubheadinglocationinterritoryplan"/>
      </w:pPr>
      <w:r>
        <w:t>Variation to the</w:t>
      </w:r>
      <w:r w:rsidR="0018199E">
        <w:t xml:space="preserve"> Phillip precinct</w:t>
      </w:r>
      <w:r>
        <w:t xml:space="preserve"> map</w:t>
      </w:r>
      <w:r w:rsidR="0018199E">
        <w:t xml:space="preserve"> and code</w:t>
      </w:r>
    </w:p>
    <w:p w:rsidR="00192DAC" w:rsidRPr="0018199E" w:rsidRDefault="0018199E" w:rsidP="004D2A2D">
      <w:pPr>
        <w:pStyle w:val="TAeditorialitemgeneralheading"/>
        <w:numPr>
          <w:ilvl w:val="0"/>
          <w:numId w:val="12"/>
        </w:numPr>
        <w:ind w:left="709" w:hanging="709"/>
      </w:pPr>
      <w:r w:rsidRPr="0018199E">
        <w:t>Precinct maps and codes, Phillip precinct map and code</w:t>
      </w:r>
    </w:p>
    <w:p w:rsidR="00192DAC" w:rsidRPr="0018199E" w:rsidRDefault="0018199E" w:rsidP="00540B05">
      <w:pPr>
        <w:pStyle w:val="BodyText"/>
        <w:spacing w:before="480" w:after="240"/>
        <w:rPr>
          <w:i/>
        </w:rPr>
      </w:pPr>
      <w:r w:rsidRPr="0018199E">
        <w:rPr>
          <w:i/>
        </w:rPr>
        <w:t>substitute</w:t>
      </w:r>
      <w:r w:rsidR="00540B05">
        <w:rPr>
          <w:i/>
        </w:rPr>
        <w:t xml:space="preserve"> the following with the nominated attachment</w:t>
      </w:r>
      <w:r w:rsidRPr="0018199E">
        <w:rPr>
          <w:i/>
        </w:rPr>
        <w:t>:</w:t>
      </w:r>
    </w:p>
    <w:p w:rsidR="00E4104A" w:rsidRDefault="00E4104A" w:rsidP="00192DAC">
      <w:pPr>
        <w:pStyle w:val="BodyText"/>
      </w:pPr>
      <w:r>
        <w:t>Phillip precinct map</w:t>
      </w:r>
      <w:r w:rsidR="00DC6938">
        <w:t xml:space="preserve"> and development tables</w:t>
      </w:r>
      <w:r>
        <w:t xml:space="preserve"> with Attachment A</w:t>
      </w:r>
    </w:p>
    <w:p w:rsidR="0018199E" w:rsidRPr="0018199E" w:rsidRDefault="0018199E" w:rsidP="00192DAC">
      <w:pPr>
        <w:pStyle w:val="BodyText"/>
      </w:pPr>
      <w:r w:rsidRPr="0018199E">
        <w:t xml:space="preserve">RC1 </w:t>
      </w:r>
      <w:r w:rsidR="00227391">
        <w:t xml:space="preserve">– Woden Town Centre </w:t>
      </w:r>
      <w:r w:rsidRPr="0018199E">
        <w:t xml:space="preserve">with Attachment </w:t>
      </w:r>
      <w:r w:rsidR="00E4104A">
        <w:t>B</w:t>
      </w:r>
    </w:p>
    <w:p w:rsidR="0018199E" w:rsidRDefault="00A21292" w:rsidP="00540B05">
      <w:pPr>
        <w:pStyle w:val="BodyText"/>
        <w:spacing w:before="480" w:after="240"/>
        <w:rPr>
          <w:i/>
        </w:rPr>
      </w:pPr>
      <w:r>
        <w:rPr>
          <w:i/>
        </w:rPr>
        <w:t>renumber:</w:t>
      </w:r>
    </w:p>
    <w:p w:rsidR="00A21292" w:rsidRPr="00A21292" w:rsidRDefault="00A21292" w:rsidP="00192DAC">
      <w:pPr>
        <w:pStyle w:val="BodyText"/>
      </w:pPr>
      <w:r w:rsidRPr="00A21292">
        <w:t>the element, sub element heading, rule</w:t>
      </w:r>
      <w:r>
        <w:t>,</w:t>
      </w:r>
      <w:r w:rsidRPr="00A21292">
        <w:t xml:space="preserve"> criteria</w:t>
      </w:r>
      <w:r>
        <w:t xml:space="preserve"> and figure</w:t>
      </w:r>
      <w:r w:rsidRPr="00A21292">
        <w:t xml:space="preserve"> numbering</w:t>
      </w:r>
      <w:r>
        <w:t xml:space="preserve"> within the existing RC2 section to accommodate the new RC1 numbering</w:t>
      </w:r>
    </w:p>
    <w:p w:rsidR="00192DAC" w:rsidRPr="0018199E" w:rsidRDefault="0018199E" w:rsidP="00540B05">
      <w:pPr>
        <w:pStyle w:val="BodyText"/>
        <w:spacing w:before="480" w:after="240"/>
        <w:rPr>
          <w:i/>
        </w:rPr>
      </w:pPr>
      <w:r w:rsidRPr="0018199E">
        <w:rPr>
          <w:i/>
        </w:rPr>
        <w:t>insert:</w:t>
      </w:r>
      <w:r w:rsidR="00540B05" w:rsidRPr="00540B05">
        <w:t xml:space="preserve"> </w:t>
      </w:r>
    </w:p>
    <w:p w:rsidR="00192DAC" w:rsidRDefault="00E4104A" w:rsidP="00192DAC">
      <w:pPr>
        <w:pStyle w:val="BodyText"/>
      </w:pPr>
      <w:r>
        <w:t>Attachment C</w:t>
      </w:r>
      <w:r w:rsidR="0018199E">
        <w:t xml:space="preserve"> </w:t>
      </w:r>
      <w:r w:rsidR="00540B05">
        <w:t xml:space="preserve">RC3 – Callam Street/Athllon Drive Corridor </w:t>
      </w:r>
      <w:r w:rsidR="0018199E">
        <w:t>after RC2 section</w:t>
      </w:r>
    </w:p>
    <w:p w:rsidR="00540B05" w:rsidRDefault="00540B05" w:rsidP="00192DAC">
      <w:pPr>
        <w:pStyle w:val="BodyText"/>
      </w:pPr>
    </w:p>
    <w:p w:rsidR="00540B05" w:rsidRDefault="00540B05" w:rsidP="00192DAC">
      <w:pPr>
        <w:pStyle w:val="BodyText"/>
      </w:pPr>
    </w:p>
    <w:p w:rsidR="00540B05" w:rsidRDefault="00540B05" w:rsidP="00192DAC">
      <w:pPr>
        <w:pStyle w:val="BodyText"/>
      </w:pPr>
    </w:p>
    <w:p w:rsidR="00540B05" w:rsidRDefault="00540B05" w:rsidP="00192DAC">
      <w:pPr>
        <w:pStyle w:val="BodyText"/>
      </w:pPr>
    </w:p>
    <w:p w:rsidR="00192DAC" w:rsidRDefault="00192DAC" w:rsidP="00192DAC">
      <w:pPr>
        <w:pStyle w:val="BodyText"/>
      </w:pPr>
      <w:r>
        <w:br w:type="page"/>
      </w:r>
    </w:p>
    <w:p w:rsidR="00192DAC" w:rsidRPr="00EE04D7" w:rsidRDefault="00192DAC" w:rsidP="00192DAC">
      <w:pPr>
        <w:pStyle w:val="BodyText"/>
      </w:pPr>
      <w:r w:rsidRPr="00EE04D7">
        <w:t>Interpretation service</w:t>
      </w:r>
    </w:p>
    <w:p w:rsidR="00192DAC" w:rsidRDefault="0064712E" w:rsidP="00192DAC">
      <w:pPr>
        <w:pStyle w:val="BodyText"/>
      </w:pPr>
      <w:r w:rsidRPr="004C5CD4">
        <w:rPr>
          <w:noProof/>
          <w:lang w:eastAsia="en-AU"/>
        </w:rPr>
        <w:drawing>
          <wp:inline distT="0" distB="0" distL="0" distR="0">
            <wp:extent cx="5343525" cy="3524250"/>
            <wp:effectExtent l="0" t="0" r="0" b="0"/>
            <wp:docPr id="4" name="Picture 1" descr="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43525" cy="3524250"/>
                    </a:xfrm>
                    <a:prstGeom prst="rect">
                      <a:avLst/>
                    </a:prstGeom>
                    <a:noFill/>
                    <a:ln>
                      <a:noFill/>
                    </a:ln>
                  </pic:spPr>
                </pic:pic>
              </a:graphicData>
            </a:graphic>
          </wp:inline>
        </w:drawing>
      </w:r>
    </w:p>
    <w:p w:rsidR="00192DAC" w:rsidRDefault="00192DAC" w:rsidP="00192DAC">
      <w:pPr>
        <w:pStyle w:val="BodyText"/>
      </w:pPr>
    </w:p>
    <w:p w:rsidR="00D367C2" w:rsidRDefault="00D367C2" w:rsidP="00D367C2">
      <w:pPr>
        <w:pStyle w:val="BodyText"/>
      </w:pPr>
    </w:p>
    <w:p w:rsidR="00367C43" w:rsidRDefault="00367C43">
      <w:pPr>
        <w:rPr>
          <w:rFonts w:cs="Arial"/>
        </w:rPr>
      </w:pPr>
      <w:r>
        <w:br w:type="page"/>
      </w:r>
    </w:p>
    <w:p w:rsidR="00D367C2" w:rsidRDefault="00D367C2" w:rsidP="00D367C2">
      <w:pPr>
        <w:pStyle w:val="BodyText"/>
      </w:pPr>
    </w:p>
    <w:p w:rsidR="00D367C2" w:rsidRDefault="00D367C2" w:rsidP="00D367C2">
      <w:pPr>
        <w:pStyle w:val="BodyText"/>
      </w:pPr>
    </w:p>
    <w:p w:rsidR="00D367C2" w:rsidRDefault="00D367C2" w:rsidP="00D367C2">
      <w:pPr>
        <w:pStyle w:val="BodyText"/>
      </w:pPr>
    </w:p>
    <w:p w:rsidR="00D367C2" w:rsidRPr="00367C43" w:rsidRDefault="00D367C2" w:rsidP="00D367C2">
      <w:pPr>
        <w:pStyle w:val="BodyText"/>
        <w:jc w:val="center"/>
      </w:pPr>
      <w:r w:rsidRPr="00367C43">
        <w:rPr>
          <w:i/>
        </w:rPr>
        <w:t>This page is intentionally blank.</w:t>
      </w:r>
    </w:p>
    <w:p w:rsidR="00D367C2" w:rsidRDefault="00D367C2" w:rsidP="00192DAC">
      <w:pPr>
        <w:pStyle w:val="BodyText"/>
      </w:pPr>
    </w:p>
    <w:p w:rsidR="00D367C2" w:rsidRDefault="00D367C2" w:rsidP="00192DAC">
      <w:pPr>
        <w:pStyle w:val="BodyText"/>
        <w:sectPr w:rsidR="00D367C2" w:rsidSect="008B4C90">
          <w:headerReference w:type="even" r:id="rId23"/>
          <w:headerReference w:type="default" r:id="rId24"/>
          <w:footerReference w:type="default" r:id="rId25"/>
          <w:headerReference w:type="first" r:id="rId26"/>
          <w:footerReference w:type="first" r:id="rId27"/>
          <w:pgSz w:w="11906" w:h="16838" w:code="9"/>
          <w:pgMar w:top="1440" w:right="1474" w:bottom="1440" w:left="1418" w:header="709" w:footer="504" w:gutter="0"/>
          <w:pgNumType w:start="1"/>
          <w:cols w:space="708"/>
          <w:docGrid w:linePitch="360"/>
        </w:sectPr>
      </w:pPr>
    </w:p>
    <w:p w:rsidR="00D367C2" w:rsidRDefault="0064712E" w:rsidP="00192DAC">
      <w:pPr>
        <w:pStyle w:val="BodyText"/>
      </w:pPr>
      <w:r w:rsidRPr="004C5CD4">
        <w:rPr>
          <w:noProof/>
          <w:lang w:eastAsia="en-AU"/>
        </w:rPr>
        <w:drawing>
          <wp:inline distT="0" distB="0" distL="0" distR="0">
            <wp:extent cx="5476875" cy="7686675"/>
            <wp:effectExtent l="0" t="0" r="0" b="0"/>
            <wp:docPr id="5" name="Picture 3" descr="C:\Temp\1 WORK DOCUMENTS\DV344 Woden\MAPS\Phillip_PrecinctMap_Jan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Temp\1 WORK DOCUMENTS\DV344 Woden\MAPS\Phillip_PrecinctMap_Jan16.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76875" cy="7686675"/>
                    </a:xfrm>
                    <a:prstGeom prst="rect">
                      <a:avLst/>
                    </a:prstGeom>
                    <a:noFill/>
                    <a:ln>
                      <a:noFill/>
                    </a:ln>
                  </pic:spPr>
                </pic:pic>
              </a:graphicData>
            </a:graphic>
          </wp:inline>
        </w:drawing>
      </w:r>
    </w:p>
    <w:p w:rsidR="00D367C2" w:rsidRDefault="00D367C2" w:rsidP="00192DAC">
      <w:pPr>
        <w:pStyle w:val="BodyText"/>
      </w:pPr>
    </w:p>
    <w:p w:rsidR="00D367C2" w:rsidRDefault="00D367C2" w:rsidP="00192DAC">
      <w:pPr>
        <w:pStyle w:val="BodyText"/>
      </w:pPr>
    </w:p>
    <w:p w:rsidR="00D367C2" w:rsidRDefault="00D367C2" w:rsidP="00192DAC">
      <w:pPr>
        <w:pStyle w:val="BodyText"/>
      </w:pPr>
    </w:p>
    <w:p w:rsidR="007F4C9F" w:rsidRPr="004418BF" w:rsidRDefault="007F4C9F" w:rsidP="007F4C9F">
      <w:pPr>
        <w:pStyle w:val="BodyText"/>
        <w:rPr>
          <w:b/>
          <w:sz w:val="36"/>
          <w:szCs w:val="36"/>
        </w:rPr>
      </w:pPr>
      <w:r w:rsidRPr="004418BF">
        <w:rPr>
          <w:b/>
          <w:sz w:val="36"/>
          <w:szCs w:val="36"/>
        </w:rPr>
        <w:t>Assessment Tracks</w:t>
      </w:r>
    </w:p>
    <w:p w:rsidR="007F4C9F" w:rsidRDefault="007F4C9F" w:rsidP="007F4C9F">
      <w:pPr>
        <w:rPr>
          <w:b/>
          <w:sz w:val="28"/>
          <w:szCs w:val="28"/>
        </w:rPr>
      </w:pPr>
    </w:p>
    <w:p w:rsidR="007F4C9F" w:rsidRDefault="007F4C9F" w:rsidP="007F4C9F">
      <w:pPr>
        <w:pStyle w:val="bodyText0"/>
      </w:pPr>
      <w:r w:rsidRPr="00A224CA">
        <w:t xml:space="preserve">The following </w:t>
      </w:r>
      <w:r>
        <w:t xml:space="preserve">tables identify the additional prohibited development and additional merit track development for </w:t>
      </w:r>
      <w:r w:rsidRPr="00A224CA">
        <w:t>blocks</w:t>
      </w:r>
      <w:r>
        <w:t xml:space="preserve"> and parcels </w:t>
      </w:r>
      <w:r w:rsidRPr="00232A38">
        <w:t>shown</w:t>
      </w:r>
      <w:r>
        <w:t xml:space="preserve"> </w:t>
      </w:r>
      <w:r w:rsidRPr="00232A38">
        <w:t>in</w:t>
      </w:r>
      <w:r>
        <w:t xml:space="preserve"> </w:t>
      </w:r>
      <w:r w:rsidRPr="00232A38">
        <w:t xml:space="preserve">the </w:t>
      </w:r>
      <w:r w:rsidRPr="0015476E">
        <w:t>Phillip</w:t>
      </w:r>
      <w:r>
        <w:t xml:space="preserve"> Precinct Map (identified as PDn or MTn). Development that is exempt from requiring development approval, other prohibited development and the minimum assessment track applicable to each development proposal is set out in the relevant zone development table.</w:t>
      </w:r>
      <w:r w:rsidRPr="00A224CA">
        <w:t xml:space="preserve"> </w:t>
      </w:r>
    </w:p>
    <w:p w:rsidR="007F4C9F" w:rsidRDefault="007F4C9F" w:rsidP="007F4C9F">
      <w:pPr>
        <w:rPr>
          <w:sz w:val="20"/>
        </w:rPr>
      </w:pPr>
      <w:r>
        <w:t xml:space="preserve">  </w:t>
      </w:r>
    </w:p>
    <w:p w:rsidR="007F4C9F" w:rsidRDefault="007F4C9F" w:rsidP="007F4C9F">
      <w:pPr>
        <w:rPr>
          <w:sz w:val="20"/>
        </w:rPr>
      </w:pPr>
      <w:r>
        <w:rPr>
          <w:sz w:val="20"/>
        </w:rPr>
        <w:t>The following tables constitute part of the relevant zone development table.</w:t>
      </w:r>
    </w:p>
    <w:p w:rsidR="007F4C9F" w:rsidRDefault="007F4C9F" w:rsidP="007F4C9F">
      <w:pPr>
        <w:pStyle w:val="bodyText0"/>
        <w:spacing w:before="240" w:after="200" w:line="276" w:lineRule="auto"/>
      </w:pPr>
    </w:p>
    <w:p w:rsidR="007F4C9F" w:rsidRPr="00866AD0" w:rsidRDefault="007F4C9F" w:rsidP="007F4C9F">
      <w:pPr>
        <w:keepNext/>
        <w:rPr>
          <w:rStyle w:val="Strong"/>
        </w:rPr>
      </w:pPr>
      <w:r w:rsidRPr="00866AD0">
        <w:rPr>
          <w:rStyle w:val="Strong"/>
        </w:rPr>
        <w:t xml:space="preserve">Table 1 – Additional prohibited development </w:t>
      </w:r>
    </w:p>
    <w:tbl>
      <w:tblPr>
        <w:tblW w:w="9214"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2835"/>
        <w:gridCol w:w="2552"/>
        <w:gridCol w:w="3827"/>
      </w:tblGrid>
      <w:tr w:rsidR="007F4C9F" w:rsidRPr="00232A38" w:rsidTr="007F4C9F">
        <w:trPr>
          <w:trHeight w:val="252"/>
        </w:trPr>
        <w:tc>
          <w:tcPr>
            <w:tcW w:w="5000" w:type="pct"/>
            <w:gridSpan w:val="3"/>
            <w:shd w:val="clear" w:color="auto" w:fill="E0E0E0"/>
          </w:tcPr>
          <w:p w:rsidR="007F4C9F" w:rsidRPr="00CF08B3" w:rsidRDefault="007F4C9F" w:rsidP="007F4C9F">
            <w:pPr>
              <w:spacing w:before="60" w:after="60"/>
              <w:jc w:val="center"/>
              <w:rPr>
                <w:rFonts w:cs="Arial"/>
                <w:b/>
                <w:sz w:val="20"/>
              </w:rPr>
            </w:pPr>
            <w:r w:rsidRPr="00CF08B3">
              <w:rPr>
                <w:rFonts w:cs="Arial"/>
                <w:b/>
                <w:sz w:val="20"/>
              </w:rPr>
              <w:t>Additional prohibited development</w:t>
            </w:r>
          </w:p>
        </w:tc>
      </w:tr>
      <w:tr w:rsidR="007F4C9F" w:rsidRPr="00232A38" w:rsidTr="007F4C9F">
        <w:tblPrEx>
          <w:tblCellMar>
            <w:left w:w="108" w:type="dxa"/>
            <w:right w:w="108" w:type="dxa"/>
          </w:tblCellMar>
        </w:tblPrEx>
        <w:trPr>
          <w:trHeight w:val="16"/>
        </w:trPr>
        <w:tc>
          <w:tcPr>
            <w:tcW w:w="1538" w:type="pct"/>
          </w:tcPr>
          <w:p w:rsidR="007F4C9F" w:rsidRPr="00232A38" w:rsidRDefault="007F4C9F" w:rsidP="007F4C9F">
            <w:pPr>
              <w:spacing w:before="60" w:after="60"/>
              <w:ind w:left="34"/>
              <w:rPr>
                <w:rFonts w:cs="Arial"/>
                <w:b/>
                <w:sz w:val="20"/>
              </w:rPr>
            </w:pPr>
            <w:r w:rsidRPr="00232A38">
              <w:rPr>
                <w:rFonts w:cs="Arial"/>
                <w:b/>
                <w:sz w:val="20"/>
              </w:rPr>
              <w:t>Suburb precinct map label</w:t>
            </w:r>
          </w:p>
        </w:tc>
        <w:tc>
          <w:tcPr>
            <w:tcW w:w="1385" w:type="pct"/>
          </w:tcPr>
          <w:p w:rsidR="007F4C9F" w:rsidRPr="00232A38" w:rsidRDefault="007F4C9F" w:rsidP="007F4C9F">
            <w:pPr>
              <w:spacing w:before="60" w:after="60"/>
              <w:ind w:left="34"/>
              <w:jc w:val="center"/>
              <w:rPr>
                <w:rFonts w:cs="Arial"/>
                <w:b/>
                <w:sz w:val="20"/>
              </w:rPr>
            </w:pPr>
            <w:r>
              <w:rPr>
                <w:rFonts w:cs="Arial"/>
                <w:b/>
                <w:sz w:val="20"/>
              </w:rPr>
              <w:t>Zone</w:t>
            </w:r>
          </w:p>
        </w:tc>
        <w:tc>
          <w:tcPr>
            <w:tcW w:w="2077" w:type="pct"/>
          </w:tcPr>
          <w:p w:rsidR="007F4C9F" w:rsidRPr="00232A38" w:rsidRDefault="007F4C9F" w:rsidP="007F4C9F">
            <w:pPr>
              <w:spacing w:before="60" w:after="60"/>
              <w:ind w:left="34"/>
              <w:jc w:val="right"/>
              <w:rPr>
                <w:rFonts w:cs="Arial"/>
                <w:sz w:val="20"/>
              </w:rPr>
            </w:pPr>
            <w:r w:rsidRPr="00232A38">
              <w:rPr>
                <w:rFonts w:cs="Arial"/>
                <w:b/>
                <w:sz w:val="20"/>
              </w:rPr>
              <w:t>Development</w:t>
            </w:r>
          </w:p>
        </w:tc>
      </w:tr>
      <w:tr w:rsidR="007F4C9F" w:rsidRPr="00D75212" w:rsidTr="007F4C9F">
        <w:tblPrEx>
          <w:tblCellMar>
            <w:left w:w="108" w:type="dxa"/>
            <w:right w:w="108" w:type="dxa"/>
          </w:tblCellMar>
        </w:tblPrEx>
        <w:trPr>
          <w:trHeight w:val="16"/>
        </w:trPr>
        <w:tc>
          <w:tcPr>
            <w:tcW w:w="1538" w:type="pct"/>
            <w:vAlign w:val="center"/>
          </w:tcPr>
          <w:p w:rsidR="007F4C9F" w:rsidRPr="00D75212" w:rsidRDefault="007F4C9F" w:rsidP="007F4C9F">
            <w:pPr>
              <w:ind w:left="34"/>
              <w:rPr>
                <w:rFonts w:cs="Arial"/>
                <w:b/>
                <w:sz w:val="20"/>
              </w:rPr>
            </w:pPr>
            <w:r w:rsidRPr="00D75212">
              <w:rPr>
                <w:rFonts w:cs="Arial"/>
                <w:sz w:val="20"/>
              </w:rPr>
              <w:t>PD1</w:t>
            </w:r>
          </w:p>
        </w:tc>
        <w:tc>
          <w:tcPr>
            <w:tcW w:w="1385" w:type="pct"/>
            <w:vAlign w:val="center"/>
          </w:tcPr>
          <w:p w:rsidR="007F4C9F" w:rsidRPr="00D75212" w:rsidRDefault="007F4C9F" w:rsidP="007F4C9F">
            <w:pPr>
              <w:spacing w:line="288" w:lineRule="auto"/>
              <w:jc w:val="center"/>
              <w:rPr>
                <w:rFonts w:cs="Arial"/>
                <w:sz w:val="20"/>
              </w:rPr>
            </w:pPr>
            <w:r w:rsidRPr="00D75212">
              <w:rPr>
                <w:rFonts w:cs="Arial"/>
                <w:sz w:val="20"/>
              </w:rPr>
              <w:t>CZ2</w:t>
            </w:r>
          </w:p>
        </w:tc>
        <w:tc>
          <w:tcPr>
            <w:tcW w:w="2077" w:type="pct"/>
            <w:vAlign w:val="center"/>
          </w:tcPr>
          <w:p w:rsidR="007F4C9F" w:rsidRPr="00D75212" w:rsidRDefault="007F4C9F" w:rsidP="007F4C9F">
            <w:pPr>
              <w:spacing w:line="288" w:lineRule="auto"/>
              <w:jc w:val="right"/>
              <w:rPr>
                <w:rFonts w:cs="Arial"/>
                <w:i/>
                <w:sz w:val="20"/>
              </w:rPr>
            </w:pPr>
            <w:r w:rsidRPr="00D75212">
              <w:rPr>
                <w:rFonts w:cs="Arial"/>
                <w:i/>
                <w:sz w:val="20"/>
              </w:rPr>
              <w:t xml:space="preserve">RESIDENTIAL USE </w:t>
            </w:r>
          </w:p>
        </w:tc>
      </w:tr>
      <w:tr w:rsidR="007F4C9F" w:rsidRPr="00232A38" w:rsidTr="007F4C9F">
        <w:tblPrEx>
          <w:tblCellMar>
            <w:left w:w="108" w:type="dxa"/>
            <w:right w:w="108" w:type="dxa"/>
          </w:tblCellMar>
        </w:tblPrEx>
        <w:trPr>
          <w:trHeight w:val="16"/>
        </w:trPr>
        <w:tc>
          <w:tcPr>
            <w:tcW w:w="1538" w:type="pct"/>
            <w:vAlign w:val="center"/>
          </w:tcPr>
          <w:p w:rsidR="007F4C9F" w:rsidRPr="003315AA" w:rsidRDefault="007F4C9F" w:rsidP="007F4C9F">
            <w:pPr>
              <w:ind w:left="34"/>
              <w:rPr>
                <w:rFonts w:cs="Arial"/>
                <w:sz w:val="20"/>
              </w:rPr>
            </w:pPr>
            <w:r>
              <w:rPr>
                <w:rFonts w:cs="Arial"/>
                <w:sz w:val="20"/>
              </w:rPr>
              <w:t>PD2</w:t>
            </w:r>
          </w:p>
        </w:tc>
        <w:tc>
          <w:tcPr>
            <w:tcW w:w="1385" w:type="pct"/>
            <w:vAlign w:val="center"/>
          </w:tcPr>
          <w:p w:rsidR="007F4C9F" w:rsidRPr="0015476E" w:rsidRDefault="007F4C9F" w:rsidP="007F4C9F">
            <w:pPr>
              <w:spacing w:line="288" w:lineRule="auto"/>
              <w:jc w:val="center"/>
              <w:rPr>
                <w:rFonts w:cs="Arial"/>
                <w:sz w:val="20"/>
              </w:rPr>
            </w:pPr>
            <w:r w:rsidRPr="0015476E">
              <w:rPr>
                <w:rFonts w:cs="Arial"/>
                <w:sz w:val="20"/>
              </w:rPr>
              <w:t>CZ2</w:t>
            </w:r>
          </w:p>
        </w:tc>
        <w:tc>
          <w:tcPr>
            <w:tcW w:w="2077" w:type="pct"/>
            <w:vAlign w:val="center"/>
          </w:tcPr>
          <w:p w:rsidR="007F4C9F" w:rsidRDefault="007F4C9F" w:rsidP="007F4C9F">
            <w:pPr>
              <w:spacing w:line="288" w:lineRule="auto"/>
              <w:jc w:val="right"/>
              <w:rPr>
                <w:rFonts w:cs="Arial"/>
                <w:i/>
                <w:sz w:val="20"/>
              </w:rPr>
            </w:pPr>
            <w:r>
              <w:rPr>
                <w:rFonts w:cs="Arial"/>
                <w:i/>
                <w:sz w:val="20"/>
              </w:rPr>
              <w:t>drink establishment</w:t>
            </w:r>
          </w:p>
          <w:p w:rsidR="007F4C9F" w:rsidRDefault="007F4C9F" w:rsidP="007F4C9F">
            <w:pPr>
              <w:spacing w:line="288" w:lineRule="auto"/>
              <w:jc w:val="right"/>
              <w:rPr>
                <w:rFonts w:cs="Arial"/>
                <w:i/>
                <w:sz w:val="20"/>
              </w:rPr>
            </w:pPr>
            <w:r>
              <w:rPr>
                <w:rFonts w:cs="Arial"/>
                <w:i/>
                <w:sz w:val="20"/>
              </w:rPr>
              <w:t>indoor recreation facility</w:t>
            </w:r>
          </w:p>
          <w:p w:rsidR="007F4C9F" w:rsidRDefault="007F4C9F" w:rsidP="007F4C9F">
            <w:pPr>
              <w:spacing w:line="288" w:lineRule="auto"/>
              <w:jc w:val="right"/>
              <w:rPr>
                <w:rFonts w:cs="Arial"/>
                <w:i/>
                <w:sz w:val="20"/>
              </w:rPr>
            </w:pPr>
            <w:r>
              <w:rPr>
                <w:rFonts w:cs="Arial"/>
                <w:i/>
                <w:sz w:val="20"/>
              </w:rPr>
              <w:t xml:space="preserve">restaurant </w:t>
            </w:r>
            <w:r>
              <w:rPr>
                <w:rFonts w:cs="Arial"/>
                <w:sz w:val="20"/>
              </w:rPr>
              <w:t>(except where ancillary to other permitted use)</w:t>
            </w:r>
          </w:p>
          <w:p w:rsidR="007F4C9F" w:rsidRDefault="007F4C9F" w:rsidP="007F4C9F">
            <w:pPr>
              <w:spacing w:line="288" w:lineRule="auto"/>
              <w:jc w:val="right"/>
              <w:rPr>
                <w:rFonts w:cs="Arial"/>
                <w:i/>
                <w:sz w:val="20"/>
              </w:rPr>
            </w:pPr>
            <w:r>
              <w:rPr>
                <w:rFonts w:cs="Arial"/>
                <w:i/>
                <w:sz w:val="20"/>
              </w:rPr>
              <w:t>SHOP</w:t>
            </w:r>
          </w:p>
          <w:p w:rsidR="007F4C9F" w:rsidRPr="0015476E" w:rsidRDefault="007F4C9F" w:rsidP="007F4C9F">
            <w:pPr>
              <w:spacing w:line="288" w:lineRule="auto"/>
              <w:jc w:val="right"/>
              <w:rPr>
                <w:rFonts w:cs="Arial"/>
                <w:i/>
                <w:sz w:val="20"/>
              </w:rPr>
            </w:pPr>
            <w:r>
              <w:rPr>
                <w:rFonts w:cs="Arial"/>
                <w:i/>
                <w:sz w:val="20"/>
              </w:rPr>
              <w:t>tourist facility</w:t>
            </w:r>
          </w:p>
        </w:tc>
      </w:tr>
      <w:tr w:rsidR="007F4C9F" w:rsidRPr="00232A38" w:rsidTr="007F4C9F">
        <w:tblPrEx>
          <w:tblCellMar>
            <w:left w:w="108" w:type="dxa"/>
            <w:right w:w="108" w:type="dxa"/>
          </w:tblCellMar>
        </w:tblPrEx>
        <w:trPr>
          <w:trHeight w:val="16"/>
        </w:trPr>
        <w:tc>
          <w:tcPr>
            <w:tcW w:w="1538" w:type="pct"/>
            <w:vAlign w:val="center"/>
          </w:tcPr>
          <w:p w:rsidR="007F4C9F" w:rsidRDefault="007F4C9F" w:rsidP="007F4C9F">
            <w:pPr>
              <w:ind w:left="34"/>
              <w:rPr>
                <w:rFonts w:cs="Arial"/>
                <w:sz w:val="20"/>
              </w:rPr>
            </w:pPr>
            <w:r>
              <w:rPr>
                <w:rFonts w:cs="Arial"/>
                <w:sz w:val="20"/>
              </w:rPr>
              <w:t>PD3</w:t>
            </w:r>
          </w:p>
        </w:tc>
        <w:tc>
          <w:tcPr>
            <w:tcW w:w="1385" w:type="pct"/>
            <w:vAlign w:val="center"/>
          </w:tcPr>
          <w:p w:rsidR="007F4C9F" w:rsidRPr="0015476E" w:rsidRDefault="007F4C9F" w:rsidP="007F4C9F">
            <w:pPr>
              <w:spacing w:line="288" w:lineRule="auto"/>
              <w:jc w:val="center"/>
              <w:rPr>
                <w:rFonts w:cs="Arial"/>
                <w:sz w:val="20"/>
              </w:rPr>
            </w:pPr>
            <w:r>
              <w:rPr>
                <w:rFonts w:cs="Arial"/>
                <w:sz w:val="20"/>
              </w:rPr>
              <w:t>CZ3</w:t>
            </w:r>
          </w:p>
        </w:tc>
        <w:tc>
          <w:tcPr>
            <w:tcW w:w="2077" w:type="pct"/>
            <w:vAlign w:val="center"/>
          </w:tcPr>
          <w:p w:rsidR="007F4C9F" w:rsidRDefault="007F4C9F" w:rsidP="007F4C9F">
            <w:pPr>
              <w:spacing w:line="288" w:lineRule="auto"/>
              <w:jc w:val="right"/>
              <w:rPr>
                <w:rFonts w:cs="Arial"/>
                <w:i/>
                <w:sz w:val="20"/>
              </w:rPr>
            </w:pPr>
            <w:r>
              <w:rPr>
                <w:rFonts w:cs="Arial"/>
                <w:i/>
                <w:sz w:val="20"/>
              </w:rPr>
              <w:t>RESIDENTIAL USE</w:t>
            </w:r>
          </w:p>
          <w:p w:rsidR="007F4C9F" w:rsidRPr="00C92008" w:rsidRDefault="007F4C9F" w:rsidP="007F4C9F">
            <w:pPr>
              <w:spacing w:line="288" w:lineRule="auto"/>
              <w:jc w:val="right"/>
              <w:rPr>
                <w:rFonts w:cs="Arial"/>
                <w:i/>
                <w:sz w:val="20"/>
              </w:rPr>
            </w:pPr>
            <w:r>
              <w:rPr>
                <w:rFonts w:cs="Arial"/>
                <w:i/>
                <w:sz w:val="20"/>
              </w:rPr>
              <w:t>COMMERCIAL ACCOMMODATION</w:t>
            </w:r>
          </w:p>
        </w:tc>
      </w:tr>
    </w:tbl>
    <w:p w:rsidR="007F4C9F" w:rsidRDefault="007F4C9F" w:rsidP="007F4C9F">
      <w:pPr>
        <w:pStyle w:val="BodyText"/>
      </w:pPr>
    </w:p>
    <w:p w:rsidR="007F4C9F" w:rsidRDefault="007F4C9F" w:rsidP="007F4C9F">
      <w:pPr>
        <w:pStyle w:val="BodyText"/>
      </w:pPr>
    </w:p>
    <w:p w:rsidR="007F4C9F" w:rsidRPr="00866AD0" w:rsidRDefault="007F4C9F" w:rsidP="007F4C9F">
      <w:pPr>
        <w:keepNext/>
        <w:rPr>
          <w:rStyle w:val="Strong"/>
        </w:rPr>
      </w:pPr>
      <w:r w:rsidRPr="00866AD0">
        <w:rPr>
          <w:rStyle w:val="Strong"/>
        </w:rPr>
        <w:t xml:space="preserve">Table 2 – Additional merit track development </w:t>
      </w:r>
    </w:p>
    <w:tbl>
      <w:tblPr>
        <w:tblW w:w="9178"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834"/>
        <w:gridCol w:w="2695"/>
        <w:gridCol w:w="3649"/>
      </w:tblGrid>
      <w:tr w:rsidR="007F4C9F" w:rsidRPr="00232A38" w:rsidTr="007F4C9F">
        <w:trPr>
          <w:trHeight w:val="16"/>
        </w:trPr>
        <w:tc>
          <w:tcPr>
            <w:tcW w:w="5000" w:type="pct"/>
            <w:gridSpan w:val="3"/>
            <w:shd w:val="clear" w:color="auto" w:fill="E0E0E0"/>
          </w:tcPr>
          <w:p w:rsidR="007F4C9F" w:rsidRPr="00CF08B3" w:rsidRDefault="007F4C9F" w:rsidP="007F4C9F">
            <w:pPr>
              <w:spacing w:before="60" w:after="60"/>
              <w:jc w:val="center"/>
              <w:rPr>
                <w:rFonts w:cs="Arial"/>
                <w:b/>
                <w:sz w:val="20"/>
              </w:rPr>
            </w:pPr>
            <w:r w:rsidRPr="00CF08B3">
              <w:rPr>
                <w:rFonts w:cs="Arial"/>
                <w:b/>
                <w:sz w:val="20"/>
              </w:rPr>
              <w:t>Additional merit track development that may be approved subject to assessment</w:t>
            </w:r>
          </w:p>
        </w:tc>
      </w:tr>
      <w:tr w:rsidR="007F4C9F" w:rsidRPr="00232A38" w:rsidTr="007F4C9F">
        <w:trPr>
          <w:trHeight w:val="16"/>
        </w:trPr>
        <w:tc>
          <w:tcPr>
            <w:tcW w:w="1544" w:type="pct"/>
          </w:tcPr>
          <w:p w:rsidR="007F4C9F" w:rsidRPr="00232A38" w:rsidRDefault="007F4C9F" w:rsidP="007F4C9F">
            <w:pPr>
              <w:spacing w:before="60" w:after="60"/>
              <w:ind w:left="34"/>
              <w:rPr>
                <w:rFonts w:cs="Arial"/>
                <w:b/>
                <w:sz w:val="20"/>
              </w:rPr>
            </w:pPr>
            <w:r w:rsidRPr="00232A38">
              <w:rPr>
                <w:rFonts w:cs="Arial"/>
                <w:b/>
                <w:sz w:val="20"/>
              </w:rPr>
              <w:t>Suburb precinct map label</w:t>
            </w:r>
          </w:p>
        </w:tc>
        <w:tc>
          <w:tcPr>
            <w:tcW w:w="1468" w:type="pct"/>
          </w:tcPr>
          <w:p w:rsidR="007F4C9F" w:rsidRPr="00232A38" w:rsidRDefault="007F4C9F" w:rsidP="007F4C9F">
            <w:pPr>
              <w:spacing w:before="60" w:after="60"/>
              <w:ind w:left="34"/>
              <w:jc w:val="center"/>
              <w:rPr>
                <w:rFonts w:cs="Arial"/>
                <w:b/>
                <w:sz w:val="20"/>
              </w:rPr>
            </w:pPr>
            <w:r>
              <w:rPr>
                <w:rFonts w:cs="Arial"/>
                <w:b/>
                <w:sz w:val="20"/>
              </w:rPr>
              <w:t>Zone</w:t>
            </w:r>
          </w:p>
        </w:tc>
        <w:tc>
          <w:tcPr>
            <w:tcW w:w="1988" w:type="pct"/>
          </w:tcPr>
          <w:p w:rsidR="007F4C9F" w:rsidRPr="00232A38" w:rsidRDefault="007F4C9F" w:rsidP="007F4C9F">
            <w:pPr>
              <w:spacing w:before="60" w:after="60"/>
              <w:ind w:left="34"/>
              <w:jc w:val="right"/>
              <w:rPr>
                <w:rFonts w:cs="Arial"/>
                <w:sz w:val="20"/>
              </w:rPr>
            </w:pPr>
            <w:r w:rsidRPr="00232A38">
              <w:rPr>
                <w:rFonts w:cs="Arial"/>
                <w:b/>
                <w:sz w:val="20"/>
              </w:rPr>
              <w:t>Development</w:t>
            </w:r>
          </w:p>
        </w:tc>
      </w:tr>
      <w:tr w:rsidR="007F4C9F" w:rsidRPr="00D75212" w:rsidTr="007F4C9F">
        <w:trPr>
          <w:trHeight w:val="16"/>
        </w:trPr>
        <w:tc>
          <w:tcPr>
            <w:tcW w:w="1544" w:type="pct"/>
            <w:vAlign w:val="center"/>
          </w:tcPr>
          <w:p w:rsidR="007F4C9F" w:rsidRPr="00D75212" w:rsidRDefault="007F4C9F" w:rsidP="007F4C9F">
            <w:pPr>
              <w:rPr>
                <w:rFonts w:cs="Arial"/>
                <w:sz w:val="20"/>
              </w:rPr>
            </w:pPr>
            <w:r w:rsidRPr="00D75212">
              <w:rPr>
                <w:rFonts w:cs="Arial"/>
                <w:sz w:val="20"/>
              </w:rPr>
              <w:t>MT1</w:t>
            </w:r>
          </w:p>
        </w:tc>
        <w:tc>
          <w:tcPr>
            <w:tcW w:w="1468" w:type="pct"/>
            <w:vAlign w:val="center"/>
          </w:tcPr>
          <w:p w:rsidR="007F4C9F" w:rsidRPr="00D75212" w:rsidRDefault="007F4C9F" w:rsidP="007F4C9F">
            <w:pPr>
              <w:pStyle w:val="BodyText"/>
              <w:spacing w:after="0"/>
              <w:jc w:val="center"/>
              <w:rPr>
                <w:noProof/>
                <w:sz w:val="20"/>
              </w:rPr>
            </w:pPr>
            <w:r w:rsidRPr="00D75212">
              <w:rPr>
                <w:noProof/>
                <w:sz w:val="20"/>
              </w:rPr>
              <w:t>PRZ1</w:t>
            </w:r>
          </w:p>
        </w:tc>
        <w:tc>
          <w:tcPr>
            <w:tcW w:w="1988" w:type="pct"/>
            <w:vAlign w:val="center"/>
          </w:tcPr>
          <w:p w:rsidR="007F4C9F" w:rsidRPr="00D75212" w:rsidRDefault="007F4C9F" w:rsidP="007F4C9F">
            <w:pPr>
              <w:pStyle w:val="BodyText"/>
              <w:spacing w:after="0"/>
              <w:jc w:val="right"/>
              <w:rPr>
                <w:i/>
                <w:sz w:val="20"/>
              </w:rPr>
            </w:pPr>
            <w:r w:rsidRPr="00D75212">
              <w:rPr>
                <w:i/>
                <w:noProof/>
                <w:sz w:val="20"/>
              </w:rPr>
              <w:t>cemetery</w:t>
            </w:r>
          </w:p>
        </w:tc>
      </w:tr>
      <w:tr w:rsidR="007F4C9F" w:rsidRPr="00D75212" w:rsidTr="007F4C9F">
        <w:trPr>
          <w:trHeight w:val="16"/>
        </w:trPr>
        <w:tc>
          <w:tcPr>
            <w:tcW w:w="1544" w:type="pct"/>
            <w:vAlign w:val="center"/>
          </w:tcPr>
          <w:p w:rsidR="007F4C9F" w:rsidRPr="00D75212" w:rsidRDefault="007F4C9F" w:rsidP="007F4C9F">
            <w:pPr>
              <w:rPr>
                <w:rFonts w:cs="Arial"/>
                <w:sz w:val="20"/>
              </w:rPr>
            </w:pPr>
            <w:r w:rsidRPr="00D75212">
              <w:rPr>
                <w:rFonts w:cs="Arial"/>
                <w:sz w:val="20"/>
              </w:rPr>
              <w:t>MT2</w:t>
            </w:r>
          </w:p>
        </w:tc>
        <w:tc>
          <w:tcPr>
            <w:tcW w:w="1468" w:type="pct"/>
            <w:vAlign w:val="center"/>
          </w:tcPr>
          <w:p w:rsidR="007F4C9F" w:rsidRPr="00D75212" w:rsidRDefault="007F4C9F" w:rsidP="007F4C9F">
            <w:pPr>
              <w:pStyle w:val="BodyText"/>
              <w:spacing w:after="0"/>
              <w:jc w:val="center"/>
              <w:rPr>
                <w:noProof/>
                <w:sz w:val="20"/>
              </w:rPr>
            </w:pPr>
            <w:r w:rsidRPr="00D75212">
              <w:rPr>
                <w:noProof/>
                <w:sz w:val="20"/>
              </w:rPr>
              <w:t>CZ2</w:t>
            </w:r>
          </w:p>
        </w:tc>
        <w:tc>
          <w:tcPr>
            <w:tcW w:w="1988" w:type="pct"/>
            <w:vAlign w:val="center"/>
          </w:tcPr>
          <w:p w:rsidR="007F4C9F" w:rsidRPr="00D75212" w:rsidRDefault="007F4C9F" w:rsidP="007F4C9F">
            <w:pPr>
              <w:pStyle w:val="BodyText"/>
              <w:spacing w:after="0"/>
              <w:jc w:val="right"/>
              <w:rPr>
                <w:i/>
                <w:noProof/>
                <w:sz w:val="20"/>
              </w:rPr>
            </w:pPr>
            <w:r w:rsidRPr="00D75212">
              <w:rPr>
                <w:i/>
                <w:noProof/>
                <w:sz w:val="20"/>
              </w:rPr>
              <w:t>scientific research establishment</w:t>
            </w:r>
          </w:p>
        </w:tc>
      </w:tr>
      <w:tr w:rsidR="007F4C9F" w:rsidRPr="00D75212" w:rsidTr="007F4C9F">
        <w:trPr>
          <w:trHeight w:val="16"/>
        </w:trPr>
        <w:tc>
          <w:tcPr>
            <w:tcW w:w="1544" w:type="pct"/>
            <w:vAlign w:val="center"/>
          </w:tcPr>
          <w:p w:rsidR="007F4C9F" w:rsidRPr="00D75212" w:rsidRDefault="007F4C9F" w:rsidP="007F4C9F">
            <w:pPr>
              <w:rPr>
                <w:rFonts w:cs="Arial"/>
                <w:sz w:val="20"/>
              </w:rPr>
            </w:pPr>
            <w:r w:rsidRPr="00D75212">
              <w:rPr>
                <w:rFonts w:cs="Arial"/>
                <w:sz w:val="20"/>
              </w:rPr>
              <w:t>MT3</w:t>
            </w:r>
          </w:p>
        </w:tc>
        <w:tc>
          <w:tcPr>
            <w:tcW w:w="1468" w:type="pct"/>
            <w:vAlign w:val="center"/>
          </w:tcPr>
          <w:p w:rsidR="007F4C9F" w:rsidRPr="00D75212" w:rsidRDefault="007F4C9F" w:rsidP="007F4C9F">
            <w:pPr>
              <w:pStyle w:val="BodyText"/>
              <w:spacing w:after="0"/>
              <w:jc w:val="center"/>
              <w:rPr>
                <w:noProof/>
                <w:sz w:val="20"/>
              </w:rPr>
            </w:pPr>
            <w:r w:rsidRPr="00D75212">
              <w:rPr>
                <w:noProof/>
                <w:sz w:val="20"/>
              </w:rPr>
              <w:t>CZ1</w:t>
            </w:r>
          </w:p>
        </w:tc>
        <w:tc>
          <w:tcPr>
            <w:tcW w:w="1988" w:type="pct"/>
            <w:vAlign w:val="center"/>
          </w:tcPr>
          <w:p w:rsidR="007F4C9F" w:rsidRPr="00D75212" w:rsidRDefault="007F4C9F" w:rsidP="007F4C9F">
            <w:pPr>
              <w:pStyle w:val="BodyText"/>
              <w:spacing w:after="0"/>
              <w:jc w:val="right"/>
              <w:rPr>
                <w:i/>
                <w:noProof/>
                <w:sz w:val="20"/>
              </w:rPr>
            </w:pPr>
            <w:r w:rsidRPr="00D75212">
              <w:rPr>
                <w:i/>
                <w:noProof/>
                <w:sz w:val="20"/>
              </w:rPr>
              <w:t>produce market</w:t>
            </w:r>
          </w:p>
        </w:tc>
      </w:tr>
    </w:tbl>
    <w:p w:rsidR="007F4C9F" w:rsidRPr="00232A38" w:rsidRDefault="007F4C9F" w:rsidP="007F4C9F">
      <w:pPr>
        <w:pStyle w:val="BodyText"/>
      </w:pPr>
    </w:p>
    <w:p w:rsidR="00D367C2" w:rsidRDefault="00D367C2" w:rsidP="00192DAC">
      <w:pPr>
        <w:pStyle w:val="BodyText"/>
      </w:pPr>
    </w:p>
    <w:p w:rsidR="00D367C2" w:rsidRDefault="00D367C2" w:rsidP="00192DAC">
      <w:pPr>
        <w:pStyle w:val="BodyText"/>
      </w:pPr>
    </w:p>
    <w:p w:rsidR="00D367C2" w:rsidRDefault="00D367C2" w:rsidP="00192DAC">
      <w:pPr>
        <w:pStyle w:val="BodyText"/>
        <w:sectPr w:rsidR="00D367C2" w:rsidSect="007F4C9F">
          <w:headerReference w:type="default" r:id="rId29"/>
          <w:footerReference w:type="default" r:id="rId30"/>
          <w:headerReference w:type="first" r:id="rId31"/>
          <w:footerReference w:type="first" r:id="rId32"/>
          <w:type w:val="oddPage"/>
          <w:pgSz w:w="11906" w:h="16838" w:code="9"/>
          <w:pgMar w:top="1440" w:right="1474" w:bottom="1440" w:left="1797" w:header="709" w:footer="348" w:gutter="0"/>
          <w:pgNumType w:start="1"/>
          <w:cols w:space="708"/>
          <w:titlePg/>
          <w:docGrid w:linePitch="360"/>
        </w:sectPr>
      </w:pPr>
    </w:p>
    <w:p w:rsidR="007F4C9F" w:rsidRPr="00232A38" w:rsidRDefault="007F4C9F" w:rsidP="007F4C9F">
      <w:pPr>
        <w:pStyle w:val="partHeading"/>
        <w:numPr>
          <w:ilvl w:val="0"/>
          <w:numId w:val="0"/>
        </w:numPr>
      </w:pPr>
      <w:bookmarkStart w:id="29" w:name="_Toc340222503"/>
      <w:r>
        <w:t>Additional rules and criteria</w:t>
      </w:r>
      <w:bookmarkEnd w:id="29"/>
    </w:p>
    <w:p w:rsidR="007F4C9F" w:rsidRDefault="007F4C9F" w:rsidP="007F4C9F">
      <w:pPr>
        <w:pStyle w:val="bodyText0"/>
        <w:spacing w:before="240" w:after="200" w:line="276" w:lineRule="auto"/>
      </w:pPr>
      <w:r>
        <w:t xml:space="preserve">This part applies to blocks and parcels </w:t>
      </w:r>
      <w:r w:rsidRPr="00103F62">
        <w:t xml:space="preserve">identified in the </w:t>
      </w:r>
      <w:r w:rsidRPr="0015476E">
        <w:t>Phillip</w:t>
      </w:r>
      <w:r>
        <w:t xml:space="preserve"> </w:t>
      </w:r>
      <w:r w:rsidRPr="00103F62">
        <w:t>Precinct Map</w:t>
      </w:r>
      <w:r>
        <w:t xml:space="preserve"> (RCn). It should be read in conjunction with the relevant zone development code and related codes.</w:t>
      </w:r>
    </w:p>
    <w:p w:rsidR="007F4C9F" w:rsidRPr="00F82C1F" w:rsidRDefault="007F4C9F" w:rsidP="007F4C9F">
      <w:pPr>
        <w:pStyle w:val="partsubheading0"/>
      </w:pPr>
      <w:bookmarkStart w:id="30" w:name="_Toc340222504"/>
      <w:r w:rsidRPr="00F82C1F">
        <w:t>RC1 –</w:t>
      </w:r>
      <w:r>
        <w:t xml:space="preserve"> Woden Town Centre</w:t>
      </w:r>
      <w:bookmarkEnd w:id="30"/>
    </w:p>
    <w:p w:rsidR="007F4C9F" w:rsidRDefault="007F4C9F" w:rsidP="007F4C9F">
      <w:pPr>
        <w:pStyle w:val="bodyText0"/>
      </w:pPr>
      <w:r>
        <w:t xml:space="preserve">This part applies to blocks and parcels </w:t>
      </w:r>
      <w:r w:rsidRPr="00103F62">
        <w:t>identified in </w:t>
      </w:r>
      <w:r>
        <w:t xml:space="preserve">area RC1 shown on </w:t>
      </w:r>
      <w:r w:rsidRPr="00103F62">
        <w:t xml:space="preserve">the </w:t>
      </w:r>
      <w:r w:rsidRPr="00696EB3">
        <w:t>Phillip</w:t>
      </w:r>
      <w:r>
        <w:t xml:space="preserve"> </w:t>
      </w:r>
      <w:r w:rsidRPr="00103F62">
        <w:t>Precinct Map</w:t>
      </w:r>
      <w:r>
        <w:t>. RC1 includes the Woden Town Centre.</w:t>
      </w:r>
    </w:p>
    <w:p w:rsidR="007F4C9F" w:rsidRPr="00FB63AA" w:rsidRDefault="007F4C9F" w:rsidP="004D2A2D">
      <w:pPr>
        <w:pStyle w:val="elementHeading"/>
        <w:keepNext/>
        <w:numPr>
          <w:ilvl w:val="0"/>
          <w:numId w:val="14"/>
        </w:numPr>
      </w:pPr>
      <w:bookmarkStart w:id="31" w:name="_Toc340222505"/>
      <w:r w:rsidRPr="00FB63AA">
        <w:t>Use</w:t>
      </w:r>
      <w:bookmarkEnd w:id="31"/>
    </w:p>
    <w:tbl>
      <w:tblPr>
        <w:tblW w:w="90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7"/>
        <w:gridCol w:w="4537"/>
      </w:tblGrid>
      <w:tr w:rsidR="007F4C9F" w:rsidRPr="00232A38" w:rsidTr="007F4C9F">
        <w:trPr>
          <w:tblHeader/>
        </w:trPr>
        <w:tc>
          <w:tcPr>
            <w:tcW w:w="2500" w:type="pct"/>
            <w:shd w:val="clear" w:color="auto" w:fill="CCCCCC"/>
          </w:tcPr>
          <w:p w:rsidR="007F4C9F" w:rsidRPr="00232A38" w:rsidRDefault="007F4C9F" w:rsidP="007F4C9F">
            <w:pPr>
              <w:pStyle w:val="codeHeading"/>
              <w:keepNext/>
            </w:pPr>
            <w:r w:rsidRPr="00232A38">
              <w:t>Rules</w:t>
            </w:r>
          </w:p>
        </w:tc>
        <w:tc>
          <w:tcPr>
            <w:tcW w:w="2500" w:type="pct"/>
            <w:shd w:val="clear" w:color="auto" w:fill="CCCCCC"/>
          </w:tcPr>
          <w:p w:rsidR="007F4C9F" w:rsidRPr="00232A38" w:rsidRDefault="007F4C9F" w:rsidP="007F4C9F">
            <w:pPr>
              <w:pStyle w:val="codeHeading"/>
            </w:pPr>
            <w:r w:rsidRPr="00232A38">
              <w:t>Criteria</w:t>
            </w:r>
          </w:p>
        </w:tc>
      </w:tr>
      <w:tr w:rsidR="007F4C9F" w:rsidRPr="00D755F7" w:rsidTr="007F4C9F">
        <w:tc>
          <w:tcPr>
            <w:tcW w:w="5000" w:type="pct"/>
            <w:gridSpan w:val="2"/>
            <w:shd w:val="clear" w:color="auto" w:fill="E6E6E6"/>
          </w:tcPr>
          <w:p w:rsidR="007F4C9F" w:rsidRPr="00D755F7" w:rsidDel="00612863" w:rsidRDefault="007F4C9F" w:rsidP="004D2A2D">
            <w:pPr>
              <w:pStyle w:val="CodeItem"/>
              <w:keepNext/>
              <w:numPr>
                <w:ilvl w:val="1"/>
                <w:numId w:val="14"/>
              </w:numPr>
            </w:pPr>
            <w:bookmarkStart w:id="32" w:name="_Toc327110573"/>
            <w:bookmarkStart w:id="33" w:name="_Toc340222506"/>
            <w:r>
              <w:t>Ground floor use</w:t>
            </w:r>
            <w:bookmarkEnd w:id="32"/>
            <w:bookmarkEnd w:id="33"/>
          </w:p>
        </w:tc>
      </w:tr>
      <w:tr w:rsidR="007F4C9F" w:rsidRPr="0021078D" w:rsidTr="0093677F">
        <w:tc>
          <w:tcPr>
            <w:tcW w:w="2500" w:type="pct"/>
          </w:tcPr>
          <w:p w:rsidR="007F4C9F" w:rsidRPr="00FE5382" w:rsidRDefault="007F4C9F" w:rsidP="004D2A2D">
            <w:pPr>
              <w:pStyle w:val="RuleList"/>
              <w:numPr>
                <w:ilvl w:val="0"/>
                <w:numId w:val="8"/>
              </w:numPr>
              <w:ind w:left="0"/>
            </w:pPr>
            <w:r w:rsidRPr="00FE5382">
              <w:t xml:space="preserve"> </w:t>
            </w:r>
          </w:p>
          <w:p w:rsidR="007F4C9F" w:rsidRPr="00FE5382" w:rsidRDefault="007F4C9F" w:rsidP="004D2A2D">
            <w:pPr>
              <w:pStyle w:val="RuleList"/>
              <w:numPr>
                <w:ilvl w:val="1"/>
                <w:numId w:val="8"/>
              </w:numPr>
              <w:ind w:left="0"/>
            </w:pPr>
            <w:r w:rsidRPr="00FE5382">
              <w:t xml:space="preserve">This rule applies </w:t>
            </w:r>
            <w:r>
              <w:t>to sites in CZ1 with boundaries to primary active frontages shown in figure 1.</w:t>
            </w:r>
          </w:p>
          <w:p w:rsidR="007F4C9F" w:rsidRPr="00FE5382" w:rsidRDefault="007F4C9F" w:rsidP="004D2A2D">
            <w:pPr>
              <w:pStyle w:val="RuleList"/>
              <w:numPr>
                <w:ilvl w:val="1"/>
                <w:numId w:val="8"/>
              </w:numPr>
              <w:ind w:left="0"/>
            </w:pPr>
            <w:r w:rsidRPr="00FE5382">
              <w:t xml:space="preserve">Only the following uses are permitted </w:t>
            </w:r>
            <w:r>
              <w:t>along the primary active frontage</w:t>
            </w:r>
            <w:r w:rsidRPr="00FE5382">
              <w:t xml:space="preserve"> at the ground floor level:</w:t>
            </w:r>
          </w:p>
          <w:p w:rsidR="007F4C9F" w:rsidRPr="00FE5382" w:rsidRDefault="007F4C9F" w:rsidP="004D2A2D">
            <w:pPr>
              <w:pStyle w:val="RuleList"/>
              <w:numPr>
                <w:ilvl w:val="2"/>
                <w:numId w:val="8"/>
              </w:numPr>
            </w:pPr>
            <w:r w:rsidRPr="00FE5382">
              <w:rPr>
                <w:i/>
              </w:rPr>
              <w:t>business agency</w:t>
            </w:r>
          </w:p>
          <w:p w:rsidR="007F4C9F" w:rsidRPr="00FE5382" w:rsidRDefault="007F4C9F" w:rsidP="004D2A2D">
            <w:pPr>
              <w:pStyle w:val="RuleList"/>
              <w:numPr>
                <w:ilvl w:val="2"/>
                <w:numId w:val="8"/>
              </w:numPr>
            </w:pPr>
            <w:r w:rsidRPr="00FE5382">
              <w:rPr>
                <w:i/>
              </w:rPr>
              <w:t>club</w:t>
            </w:r>
          </w:p>
          <w:p w:rsidR="007F4C9F" w:rsidRPr="00FE5382" w:rsidRDefault="007F4C9F" w:rsidP="004D2A2D">
            <w:pPr>
              <w:pStyle w:val="RuleList"/>
              <w:numPr>
                <w:ilvl w:val="2"/>
                <w:numId w:val="8"/>
              </w:numPr>
            </w:pPr>
            <w:r w:rsidRPr="00FE5382">
              <w:rPr>
                <w:i/>
              </w:rPr>
              <w:t>COMMUNITY USE</w:t>
            </w:r>
            <w:r w:rsidRPr="00FE5382">
              <w:t xml:space="preserve"> </w:t>
            </w:r>
          </w:p>
          <w:p w:rsidR="007F4C9F" w:rsidRPr="00FE5382" w:rsidRDefault="007F4C9F" w:rsidP="004D2A2D">
            <w:pPr>
              <w:pStyle w:val="RuleList"/>
              <w:numPr>
                <w:ilvl w:val="2"/>
                <w:numId w:val="8"/>
              </w:numPr>
            </w:pPr>
            <w:r w:rsidRPr="00FE5382">
              <w:rPr>
                <w:i/>
              </w:rPr>
              <w:t>drink establishment</w:t>
            </w:r>
            <w:r w:rsidRPr="00FE5382">
              <w:t xml:space="preserve"> </w:t>
            </w:r>
          </w:p>
          <w:p w:rsidR="007F4C9F" w:rsidRPr="00FE5382" w:rsidRDefault="007F4C9F" w:rsidP="004D2A2D">
            <w:pPr>
              <w:pStyle w:val="RuleList"/>
              <w:numPr>
                <w:ilvl w:val="2"/>
                <w:numId w:val="8"/>
              </w:numPr>
            </w:pPr>
            <w:r w:rsidRPr="00FE5382">
              <w:rPr>
                <w:i/>
              </w:rPr>
              <w:t>financial establishment</w:t>
            </w:r>
            <w:r w:rsidRPr="00FE5382">
              <w:t xml:space="preserve"> </w:t>
            </w:r>
          </w:p>
          <w:p w:rsidR="007F4C9F" w:rsidRPr="00FE5382" w:rsidRDefault="007F4C9F" w:rsidP="004D2A2D">
            <w:pPr>
              <w:pStyle w:val="RuleList"/>
              <w:numPr>
                <w:ilvl w:val="2"/>
                <w:numId w:val="8"/>
              </w:numPr>
            </w:pPr>
            <w:r w:rsidRPr="00FE5382">
              <w:rPr>
                <w:i/>
              </w:rPr>
              <w:t>hotel</w:t>
            </w:r>
            <w:r w:rsidRPr="00FE5382">
              <w:t xml:space="preserve"> </w:t>
            </w:r>
          </w:p>
          <w:p w:rsidR="007F4C9F" w:rsidRPr="00FE5382" w:rsidRDefault="007F4C9F" w:rsidP="004D2A2D">
            <w:pPr>
              <w:pStyle w:val="RuleList"/>
              <w:numPr>
                <w:ilvl w:val="2"/>
                <w:numId w:val="8"/>
              </w:numPr>
            </w:pPr>
            <w:r w:rsidRPr="00FE5382">
              <w:rPr>
                <w:i/>
              </w:rPr>
              <w:t>indoor entertainment facility</w:t>
            </w:r>
            <w:r w:rsidRPr="00FE5382">
              <w:t xml:space="preserve"> </w:t>
            </w:r>
          </w:p>
          <w:p w:rsidR="007F4C9F" w:rsidRPr="00FE5382" w:rsidRDefault="007F4C9F" w:rsidP="004D2A2D">
            <w:pPr>
              <w:pStyle w:val="RuleList"/>
              <w:numPr>
                <w:ilvl w:val="2"/>
                <w:numId w:val="8"/>
              </w:numPr>
            </w:pPr>
            <w:r w:rsidRPr="00FE5382">
              <w:rPr>
                <w:i/>
              </w:rPr>
              <w:t>indoor recreation facility</w:t>
            </w:r>
            <w:r w:rsidRPr="00FE5382">
              <w:t xml:space="preserve"> </w:t>
            </w:r>
          </w:p>
          <w:p w:rsidR="007F4C9F" w:rsidRPr="00FE5382" w:rsidRDefault="007F4C9F" w:rsidP="004D2A2D">
            <w:pPr>
              <w:pStyle w:val="RuleList"/>
              <w:numPr>
                <w:ilvl w:val="2"/>
                <w:numId w:val="8"/>
              </w:numPr>
            </w:pPr>
            <w:r w:rsidRPr="00FE5382">
              <w:rPr>
                <w:i/>
              </w:rPr>
              <w:t>public agency</w:t>
            </w:r>
            <w:r w:rsidRPr="00FE5382">
              <w:t xml:space="preserve"> </w:t>
            </w:r>
          </w:p>
          <w:p w:rsidR="007F4C9F" w:rsidRPr="00FE5382" w:rsidRDefault="007F4C9F" w:rsidP="004D2A2D">
            <w:pPr>
              <w:pStyle w:val="RuleList"/>
              <w:numPr>
                <w:ilvl w:val="2"/>
                <w:numId w:val="8"/>
              </w:numPr>
            </w:pPr>
            <w:r w:rsidRPr="00FE5382">
              <w:rPr>
                <w:i/>
              </w:rPr>
              <w:t>restaurant</w:t>
            </w:r>
            <w:r w:rsidRPr="00FE5382">
              <w:t xml:space="preserve"> </w:t>
            </w:r>
          </w:p>
          <w:p w:rsidR="007F4C9F" w:rsidRPr="00FE5382" w:rsidRDefault="007F4C9F" w:rsidP="004D2A2D">
            <w:pPr>
              <w:pStyle w:val="RuleList"/>
              <w:numPr>
                <w:ilvl w:val="2"/>
                <w:numId w:val="8"/>
              </w:numPr>
            </w:pPr>
            <w:r w:rsidRPr="00FE5382">
              <w:rPr>
                <w:i/>
              </w:rPr>
              <w:t>SHOP</w:t>
            </w:r>
            <w:r w:rsidRPr="00FE5382">
              <w:t xml:space="preserve"> </w:t>
            </w:r>
          </w:p>
        </w:tc>
        <w:tc>
          <w:tcPr>
            <w:tcW w:w="2500" w:type="pct"/>
          </w:tcPr>
          <w:p w:rsidR="007F4C9F" w:rsidRPr="00740EEE" w:rsidRDefault="007F4C9F" w:rsidP="007F4C9F">
            <w:pPr>
              <w:pStyle w:val="CritList"/>
              <w:rPr>
                <w:vanish/>
              </w:rPr>
            </w:pPr>
          </w:p>
          <w:p w:rsidR="007F4C9F" w:rsidRDefault="007F4C9F" w:rsidP="004D2A2D">
            <w:pPr>
              <w:pStyle w:val="CritList"/>
              <w:numPr>
                <w:ilvl w:val="1"/>
                <w:numId w:val="7"/>
              </w:numPr>
            </w:pPr>
          </w:p>
          <w:p w:rsidR="007F4C9F" w:rsidRPr="00B542F5" w:rsidRDefault="007F4C9F" w:rsidP="004D2A2D">
            <w:pPr>
              <w:pStyle w:val="CritList"/>
              <w:numPr>
                <w:ilvl w:val="1"/>
                <w:numId w:val="7"/>
              </w:numPr>
              <w:rPr>
                <w:lang w:val="en-US"/>
              </w:rPr>
            </w:pPr>
            <w:r w:rsidRPr="00996D02">
              <w:t>This is a mandatory requirement.  There is no applicable criterion.</w:t>
            </w:r>
          </w:p>
        </w:tc>
      </w:tr>
      <w:tr w:rsidR="007F4C9F" w:rsidRPr="00D87E35" w:rsidTr="0093677F">
        <w:trPr>
          <w:hidden/>
        </w:trPr>
        <w:tc>
          <w:tcPr>
            <w:tcW w:w="2500" w:type="pct"/>
          </w:tcPr>
          <w:p w:rsidR="007F4C9F" w:rsidRPr="00D87E35" w:rsidRDefault="007F4C9F" w:rsidP="004D2A2D">
            <w:pPr>
              <w:pStyle w:val="RuleList"/>
              <w:numPr>
                <w:ilvl w:val="0"/>
                <w:numId w:val="8"/>
              </w:numPr>
              <w:ind w:left="0"/>
              <w:rPr>
                <w:vanish/>
              </w:rPr>
            </w:pPr>
          </w:p>
          <w:p w:rsidR="007F4C9F" w:rsidRPr="00D87E35" w:rsidRDefault="007F4C9F" w:rsidP="004D2A2D">
            <w:pPr>
              <w:pStyle w:val="RuleList"/>
              <w:numPr>
                <w:ilvl w:val="1"/>
                <w:numId w:val="8"/>
              </w:numPr>
              <w:ind w:left="0"/>
            </w:pPr>
          </w:p>
          <w:p w:rsidR="007F4C9F" w:rsidRPr="00D87E35" w:rsidRDefault="007F4C9F" w:rsidP="007F4C9F">
            <w:pPr>
              <w:pStyle w:val="RuleList"/>
              <w:ind w:left="0"/>
            </w:pPr>
            <w:r w:rsidRPr="00D87E35">
              <w:t xml:space="preserve">There is no applicable rule. </w:t>
            </w:r>
          </w:p>
        </w:tc>
        <w:tc>
          <w:tcPr>
            <w:tcW w:w="2500" w:type="pct"/>
          </w:tcPr>
          <w:p w:rsidR="007F4C9F" w:rsidRPr="00D87E35" w:rsidRDefault="007F4C9F" w:rsidP="007F4C9F">
            <w:pPr>
              <w:pStyle w:val="CritList"/>
            </w:pPr>
          </w:p>
          <w:p w:rsidR="007F4C9F" w:rsidRPr="00D87E35" w:rsidRDefault="007F4C9F" w:rsidP="004D2A2D">
            <w:pPr>
              <w:pStyle w:val="CritList"/>
              <w:numPr>
                <w:ilvl w:val="1"/>
                <w:numId w:val="7"/>
              </w:numPr>
            </w:pPr>
            <w:r w:rsidRPr="00D87E35">
              <w:t xml:space="preserve">This criterion applies to </w:t>
            </w:r>
            <w:r>
              <w:t xml:space="preserve">sites in CZ2 and CZ3 with boundaries to primary active frontages </w:t>
            </w:r>
            <w:r w:rsidRPr="00D87E35">
              <w:t>shown in figure 1.</w:t>
            </w:r>
          </w:p>
          <w:p w:rsidR="007F4C9F" w:rsidRPr="00D87E35" w:rsidRDefault="007F4C9F" w:rsidP="007F4C9F">
            <w:pPr>
              <w:pStyle w:val="CritList"/>
              <w:numPr>
                <w:ilvl w:val="0"/>
                <w:numId w:val="0"/>
              </w:numPr>
            </w:pPr>
            <w:r w:rsidRPr="00D87E35">
              <w:t xml:space="preserve">Buildings incorporate uses on the ground floor that generate activity in the public space. </w:t>
            </w:r>
          </w:p>
        </w:tc>
      </w:tr>
      <w:tr w:rsidR="007F4C9F" w:rsidRPr="00DF412D" w:rsidTr="007F4C9F">
        <w:tc>
          <w:tcPr>
            <w:tcW w:w="5000" w:type="pct"/>
            <w:gridSpan w:val="2"/>
            <w:shd w:val="clear" w:color="auto" w:fill="E6E6E6"/>
          </w:tcPr>
          <w:p w:rsidR="007F4C9F" w:rsidRPr="00DF412D" w:rsidDel="00612863" w:rsidRDefault="007F4C9F" w:rsidP="004D2A2D">
            <w:pPr>
              <w:pStyle w:val="CodeItem"/>
              <w:keepNext/>
              <w:numPr>
                <w:ilvl w:val="1"/>
                <w:numId w:val="14"/>
              </w:numPr>
            </w:pPr>
            <w:bookmarkStart w:id="34" w:name="_Toc324236451"/>
            <w:bookmarkStart w:id="35" w:name="_Toc325634681"/>
            <w:bookmarkStart w:id="36" w:name="_Toc327110574"/>
            <w:bookmarkStart w:id="37" w:name="_Toc340222507"/>
            <w:r>
              <w:t>SHOP – CZ2 – floor area limit</w:t>
            </w:r>
            <w:bookmarkEnd w:id="34"/>
            <w:bookmarkEnd w:id="35"/>
            <w:bookmarkEnd w:id="36"/>
            <w:bookmarkEnd w:id="37"/>
            <w:r>
              <w:t xml:space="preserve"> </w:t>
            </w:r>
          </w:p>
        </w:tc>
      </w:tr>
      <w:tr w:rsidR="007F4C9F" w:rsidRPr="00D87E35" w:rsidTr="0093677F">
        <w:tc>
          <w:tcPr>
            <w:tcW w:w="2500" w:type="pct"/>
          </w:tcPr>
          <w:p w:rsidR="007F4C9F" w:rsidRPr="00D87E35" w:rsidRDefault="007F4C9F" w:rsidP="004D2A2D">
            <w:pPr>
              <w:pStyle w:val="RuleList"/>
              <w:numPr>
                <w:ilvl w:val="0"/>
                <w:numId w:val="8"/>
              </w:numPr>
              <w:ind w:left="0"/>
            </w:pPr>
          </w:p>
          <w:p w:rsidR="007F4C9F" w:rsidRPr="00D87E35" w:rsidRDefault="007F4C9F" w:rsidP="004D2A2D">
            <w:pPr>
              <w:pStyle w:val="RuleList"/>
              <w:numPr>
                <w:ilvl w:val="1"/>
                <w:numId w:val="8"/>
              </w:numPr>
              <w:ind w:left="0"/>
            </w:pPr>
            <w:r w:rsidRPr="00D87E35">
              <w:t xml:space="preserve">This rule applies to </w:t>
            </w:r>
            <w:r>
              <w:t>CZ2</w:t>
            </w:r>
            <w:r w:rsidRPr="00D87E35">
              <w:t>.</w:t>
            </w:r>
          </w:p>
          <w:p w:rsidR="007F4C9F" w:rsidRDefault="007F4C9F" w:rsidP="004D2A2D">
            <w:pPr>
              <w:pStyle w:val="RuleList"/>
              <w:numPr>
                <w:ilvl w:val="1"/>
                <w:numId w:val="8"/>
              </w:numPr>
              <w:ind w:left="0"/>
            </w:pPr>
            <w:r w:rsidRPr="00D87E35">
              <w:t xml:space="preserve">The maximum </w:t>
            </w:r>
            <w:r w:rsidRPr="00D87E35">
              <w:rPr>
                <w:i/>
              </w:rPr>
              <w:t xml:space="preserve">gross floor </w:t>
            </w:r>
            <w:r w:rsidRPr="00D87E35">
              <w:t xml:space="preserve">area of any </w:t>
            </w:r>
            <w:r w:rsidRPr="00D87E35">
              <w:rPr>
                <w:i/>
              </w:rPr>
              <w:t>SHOP</w:t>
            </w:r>
            <w:r w:rsidRPr="00D87E35">
              <w:t xml:space="preserve"> is 200m</w:t>
            </w:r>
            <w:r w:rsidRPr="00D87E35">
              <w:rPr>
                <w:vertAlign w:val="superscript"/>
              </w:rPr>
              <w:t>2</w:t>
            </w:r>
            <w:r w:rsidRPr="00D87E35">
              <w:t xml:space="preserve">. </w:t>
            </w:r>
          </w:p>
          <w:p w:rsidR="00900C47" w:rsidRPr="00D87E35" w:rsidRDefault="00900C47" w:rsidP="004D2A2D">
            <w:pPr>
              <w:pStyle w:val="RuleList"/>
              <w:numPr>
                <w:ilvl w:val="1"/>
                <w:numId w:val="8"/>
              </w:numPr>
              <w:ind w:left="0"/>
            </w:pPr>
            <w:r>
              <w:t xml:space="preserve">For Block 13 Section 81 Phillip, the maximum </w:t>
            </w:r>
            <w:r>
              <w:rPr>
                <w:i/>
              </w:rPr>
              <w:t>gross floor area</w:t>
            </w:r>
            <w:r>
              <w:t xml:space="preserve"> of supermarket is 1500m</w:t>
            </w:r>
            <w:r>
              <w:rPr>
                <w:vertAlign w:val="superscript"/>
              </w:rPr>
              <w:t>2</w:t>
            </w:r>
            <w:r>
              <w:t>.</w:t>
            </w:r>
          </w:p>
        </w:tc>
        <w:tc>
          <w:tcPr>
            <w:tcW w:w="2500" w:type="pct"/>
          </w:tcPr>
          <w:p w:rsidR="007F4C9F" w:rsidRPr="00D87E35" w:rsidRDefault="007F4C9F" w:rsidP="007F4C9F">
            <w:pPr>
              <w:pStyle w:val="CritList"/>
            </w:pPr>
          </w:p>
          <w:p w:rsidR="007F4C9F" w:rsidRDefault="007F4C9F" w:rsidP="004D2A2D">
            <w:pPr>
              <w:pStyle w:val="CritList"/>
              <w:numPr>
                <w:ilvl w:val="1"/>
                <w:numId w:val="7"/>
              </w:numPr>
            </w:pPr>
            <w:r w:rsidRPr="00D87E35">
              <w:rPr>
                <w:i/>
              </w:rPr>
              <w:t>SHOPS</w:t>
            </w:r>
            <w:r w:rsidRPr="00D87E35">
              <w:t xml:space="preserve"> are limited to a scale appropriate to providing convenient shopping and personal services for the local workforce and residents.</w:t>
            </w:r>
          </w:p>
          <w:p w:rsidR="00900C47" w:rsidRPr="00D87E35" w:rsidRDefault="00900C47" w:rsidP="004D2A2D">
            <w:pPr>
              <w:pStyle w:val="CritList"/>
              <w:numPr>
                <w:ilvl w:val="1"/>
                <w:numId w:val="7"/>
              </w:numPr>
            </w:pPr>
            <w:r w:rsidRPr="008D6BD0">
              <w:t xml:space="preserve">This </w:t>
            </w:r>
            <w:r>
              <w:t xml:space="preserve">criterion does not apply to Block 13 Section 81 Phillip.  </w:t>
            </w:r>
          </w:p>
        </w:tc>
      </w:tr>
    </w:tbl>
    <w:p w:rsidR="00D367C2" w:rsidRDefault="00D367C2" w:rsidP="00192DAC">
      <w:pPr>
        <w:pStyle w:val="BodyText"/>
      </w:pPr>
    </w:p>
    <w:p w:rsidR="00D367C2" w:rsidRDefault="0064712E" w:rsidP="00192DAC">
      <w:pPr>
        <w:pStyle w:val="BodyText"/>
      </w:pPr>
      <w:r w:rsidRPr="004C5CD4">
        <w:rPr>
          <w:noProof/>
          <w:lang w:eastAsia="en-AU"/>
        </w:rPr>
        <w:drawing>
          <wp:inline distT="0" distB="0" distL="0" distR="0">
            <wp:extent cx="4505325" cy="7743825"/>
            <wp:effectExtent l="0" t="0" r="0" b="0"/>
            <wp:docPr id="6" name="Picture 2" descr="C:\Temp\1 WORK DOCUMENTS\DV344 Phillip\MAPS\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emp\1 WORK DOCUMENTS\DV344 Phillip\MAPS\Figure 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05325" cy="7743825"/>
                    </a:xfrm>
                    <a:prstGeom prst="rect">
                      <a:avLst/>
                    </a:prstGeom>
                    <a:noFill/>
                    <a:ln>
                      <a:noFill/>
                    </a:ln>
                  </pic:spPr>
                </pic:pic>
              </a:graphicData>
            </a:graphic>
          </wp:inline>
        </w:drawing>
      </w:r>
    </w:p>
    <w:p w:rsidR="007F4C9F" w:rsidRDefault="007F4C9F" w:rsidP="00740231">
      <w:pPr>
        <w:pStyle w:val="Figuretitle"/>
      </w:pPr>
      <w:r>
        <w:t>Existing car parks</w:t>
      </w:r>
      <w:r w:rsidR="002E750F">
        <w:t>,</w:t>
      </w:r>
      <w:r>
        <w:t xml:space="preserve"> active frontages</w:t>
      </w:r>
      <w:r w:rsidR="002E750F">
        <w:t xml:space="preserve"> and community recreation facilities</w:t>
      </w:r>
    </w:p>
    <w:p w:rsidR="00D367C2" w:rsidRDefault="00D367C2" w:rsidP="00192DAC">
      <w:pPr>
        <w:pStyle w:val="BodyText"/>
      </w:pPr>
    </w:p>
    <w:p w:rsidR="00D367C2" w:rsidRDefault="00D367C2" w:rsidP="00192DAC">
      <w:pPr>
        <w:pStyle w:val="BodyText"/>
      </w:pP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7"/>
        <w:gridCol w:w="4538"/>
      </w:tblGrid>
      <w:tr w:rsidR="007F4C9F" w:rsidRPr="00D755F7" w:rsidTr="007F4C9F">
        <w:trPr>
          <w:tblHeader/>
        </w:trPr>
        <w:tc>
          <w:tcPr>
            <w:tcW w:w="2500" w:type="pct"/>
            <w:shd w:val="clear" w:color="auto" w:fill="CCCCCC"/>
          </w:tcPr>
          <w:p w:rsidR="007F4C9F" w:rsidRPr="00D755F7" w:rsidRDefault="007F4C9F" w:rsidP="007F4C9F">
            <w:pPr>
              <w:pStyle w:val="codeHeading"/>
              <w:keepNext/>
            </w:pPr>
            <w:r w:rsidRPr="00D755F7">
              <w:t>Rules</w:t>
            </w:r>
          </w:p>
        </w:tc>
        <w:tc>
          <w:tcPr>
            <w:tcW w:w="2500" w:type="pct"/>
            <w:shd w:val="clear" w:color="auto" w:fill="CCCCCC"/>
          </w:tcPr>
          <w:p w:rsidR="007F4C9F" w:rsidRPr="00D755F7" w:rsidRDefault="007F4C9F" w:rsidP="007F4C9F">
            <w:pPr>
              <w:pStyle w:val="codeHeading"/>
            </w:pPr>
            <w:r w:rsidRPr="00D755F7">
              <w:t>Criteria</w:t>
            </w:r>
          </w:p>
        </w:tc>
      </w:tr>
      <w:tr w:rsidR="007F4C9F" w:rsidRPr="00DF412D" w:rsidTr="007F4C9F">
        <w:tc>
          <w:tcPr>
            <w:tcW w:w="5000" w:type="pct"/>
            <w:gridSpan w:val="2"/>
            <w:shd w:val="clear" w:color="auto" w:fill="E6E6E6"/>
          </w:tcPr>
          <w:p w:rsidR="007F4C9F" w:rsidRPr="00DF412D" w:rsidDel="00612863" w:rsidRDefault="007F4C9F" w:rsidP="004D2A2D">
            <w:pPr>
              <w:pStyle w:val="CodeItem"/>
              <w:keepNext/>
              <w:numPr>
                <w:ilvl w:val="1"/>
                <w:numId w:val="14"/>
              </w:numPr>
            </w:pPr>
            <w:r>
              <w:t>Permissible use restrictions</w:t>
            </w:r>
          </w:p>
        </w:tc>
      </w:tr>
      <w:tr w:rsidR="007F4C9F" w:rsidRPr="00D755F7" w:rsidTr="0093677F">
        <w:tc>
          <w:tcPr>
            <w:tcW w:w="2500" w:type="pct"/>
          </w:tcPr>
          <w:p w:rsidR="007F4C9F" w:rsidRPr="0008659A" w:rsidRDefault="007F4C9F" w:rsidP="004D2A2D">
            <w:pPr>
              <w:pStyle w:val="RuleList"/>
              <w:numPr>
                <w:ilvl w:val="0"/>
                <w:numId w:val="8"/>
              </w:numPr>
              <w:ind w:left="0"/>
            </w:pPr>
            <w:r w:rsidRPr="00D755F7">
              <w:t xml:space="preserve"> </w:t>
            </w:r>
          </w:p>
          <w:p w:rsidR="007F4C9F" w:rsidRDefault="007F4C9F" w:rsidP="004D2A2D">
            <w:pPr>
              <w:pStyle w:val="RuleList"/>
              <w:numPr>
                <w:ilvl w:val="1"/>
                <w:numId w:val="8"/>
              </w:numPr>
              <w:ind w:left="0"/>
            </w:pPr>
            <w:r w:rsidRPr="0008659A">
              <w:t xml:space="preserve">This rule applies to </w:t>
            </w:r>
            <w:r>
              <w:t>area ‘a’</w:t>
            </w:r>
            <w:r w:rsidR="00B70F65">
              <w:t>, ‘b’</w:t>
            </w:r>
            <w:r>
              <w:t xml:space="preserve"> and area ‘</w:t>
            </w:r>
            <w:r w:rsidR="00200708">
              <w:t>e</w:t>
            </w:r>
            <w:r>
              <w:t>’ in figure </w:t>
            </w:r>
            <w:r w:rsidR="00C100AC">
              <w:t>2</w:t>
            </w:r>
            <w:r>
              <w:t>.</w:t>
            </w:r>
          </w:p>
          <w:p w:rsidR="007F4C9F" w:rsidRPr="00D755F7" w:rsidRDefault="007F4C9F" w:rsidP="004D2A2D">
            <w:pPr>
              <w:pStyle w:val="RuleList"/>
              <w:numPr>
                <w:ilvl w:val="1"/>
                <w:numId w:val="8"/>
              </w:numPr>
              <w:ind w:left="0"/>
            </w:pPr>
            <w:r>
              <w:rPr>
                <w:i/>
              </w:rPr>
              <w:t xml:space="preserve">RESIDENTIAL USE </w:t>
            </w:r>
            <w:r>
              <w:t>is</w:t>
            </w:r>
            <w:r w:rsidR="002A2324">
              <w:t xml:space="preserve"> only permitted above the first</w:t>
            </w:r>
            <w:r>
              <w:t xml:space="preserve"> floor level.</w:t>
            </w:r>
          </w:p>
        </w:tc>
        <w:tc>
          <w:tcPr>
            <w:tcW w:w="2500" w:type="pct"/>
          </w:tcPr>
          <w:p w:rsidR="007F4C9F" w:rsidRPr="00D755F7" w:rsidRDefault="007F4C9F" w:rsidP="007F4C9F">
            <w:pPr>
              <w:pStyle w:val="CritList"/>
              <w:rPr>
                <w:vanish/>
              </w:rPr>
            </w:pPr>
          </w:p>
          <w:p w:rsidR="007F4C9F" w:rsidRPr="00D755F7" w:rsidRDefault="007F4C9F" w:rsidP="004D2A2D">
            <w:pPr>
              <w:pStyle w:val="CritList"/>
              <w:numPr>
                <w:ilvl w:val="1"/>
                <w:numId w:val="7"/>
              </w:numPr>
            </w:pPr>
            <w:r w:rsidRPr="00D755F7">
              <w:t xml:space="preserve"> </w:t>
            </w:r>
          </w:p>
          <w:p w:rsidR="007F4C9F" w:rsidRPr="00D755F7" w:rsidRDefault="007F4C9F" w:rsidP="004D2A2D">
            <w:pPr>
              <w:pStyle w:val="CritList"/>
              <w:numPr>
                <w:ilvl w:val="1"/>
                <w:numId w:val="7"/>
              </w:numPr>
            </w:pPr>
            <w:r w:rsidRPr="00D755F7">
              <w:t>This is a mandatory requirement. There is no applicable criterion.</w:t>
            </w:r>
          </w:p>
        </w:tc>
      </w:tr>
      <w:tr w:rsidR="007F4C9F" w:rsidRPr="00D755F7" w:rsidTr="00200708">
        <w:tc>
          <w:tcPr>
            <w:tcW w:w="2500" w:type="pct"/>
          </w:tcPr>
          <w:p w:rsidR="007F4C9F" w:rsidRPr="0008659A" w:rsidRDefault="007F4C9F" w:rsidP="004D2A2D">
            <w:pPr>
              <w:pStyle w:val="RuleList"/>
              <w:keepNext/>
              <w:numPr>
                <w:ilvl w:val="0"/>
                <w:numId w:val="8"/>
              </w:numPr>
              <w:ind w:left="0"/>
            </w:pPr>
            <w:r w:rsidRPr="00D755F7">
              <w:t xml:space="preserve"> </w:t>
            </w:r>
          </w:p>
          <w:p w:rsidR="007F4C9F" w:rsidRDefault="007F4C9F" w:rsidP="004D2A2D">
            <w:pPr>
              <w:pStyle w:val="RuleList"/>
              <w:keepNext/>
              <w:numPr>
                <w:ilvl w:val="1"/>
                <w:numId w:val="8"/>
              </w:numPr>
              <w:ind w:left="0"/>
            </w:pPr>
            <w:r w:rsidRPr="0008659A">
              <w:t xml:space="preserve">This rule applies to </w:t>
            </w:r>
            <w:r w:rsidR="004F2664">
              <w:t xml:space="preserve">development in </w:t>
            </w:r>
            <w:r>
              <w:t>section 7.</w:t>
            </w:r>
          </w:p>
          <w:p w:rsidR="007F4C9F" w:rsidRDefault="007F4C9F" w:rsidP="004D2A2D">
            <w:pPr>
              <w:pStyle w:val="RuleList"/>
              <w:keepNext/>
              <w:numPr>
                <w:ilvl w:val="1"/>
                <w:numId w:val="8"/>
              </w:numPr>
              <w:ind w:left="0"/>
            </w:pPr>
            <w:r>
              <w:t>The following uses are only permitted within 36m of the Callam Street road reserve:</w:t>
            </w:r>
          </w:p>
          <w:p w:rsidR="007F4C9F" w:rsidRDefault="007F4C9F" w:rsidP="004D2A2D">
            <w:pPr>
              <w:pStyle w:val="RuleList"/>
              <w:keepNext/>
              <w:numPr>
                <w:ilvl w:val="2"/>
                <w:numId w:val="8"/>
              </w:numPr>
            </w:pPr>
            <w:r>
              <w:rPr>
                <w:i/>
              </w:rPr>
              <w:t>RESIDENTIAL USE</w:t>
            </w:r>
          </w:p>
          <w:p w:rsidR="007F4C9F" w:rsidRPr="00D755F7" w:rsidRDefault="007F4C9F" w:rsidP="004D2A2D">
            <w:pPr>
              <w:pStyle w:val="RuleList"/>
              <w:keepNext/>
              <w:numPr>
                <w:ilvl w:val="2"/>
                <w:numId w:val="8"/>
              </w:numPr>
            </w:pPr>
            <w:r>
              <w:rPr>
                <w:i/>
              </w:rPr>
              <w:t>COMMERCIAL ACCOMMODATION USE</w:t>
            </w:r>
          </w:p>
        </w:tc>
        <w:tc>
          <w:tcPr>
            <w:tcW w:w="2500" w:type="pct"/>
          </w:tcPr>
          <w:p w:rsidR="007F4C9F" w:rsidRPr="00D755F7" w:rsidRDefault="007F4C9F" w:rsidP="007F4C9F">
            <w:pPr>
              <w:pStyle w:val="CritList"/>
              <w:keepNext/>
              <w:rPr>
                <w:vanish/>
              </w:rPr>
            </w:pPr>
          </w:p>
          <w:p w:rsidR="007F4C9F" w:rsidRPr="00D755F7" w:rsidRDefault="007F4C9F" w:rsidP="004D2A2D">
            <w:pPr>
              <w:pStyle w:val="CritList"/>
              <w:keepNext/>
              <w:numPr>
                <w:ilvl w:val="1"/>
                <w:numId w:val="7"/>
              </w:numPr>
            </w:pPr>
            <w:r w:rsidRPr="00D755F7">
              <w:t xml:space="preserve"> </w:t>
            </w:r>
          </w:p>
          <w:p w:rsidR="007F4C9F" w:rsidRPr="00D755F7" w:rsidRDefault="007F4C9F" w:rsidP="004D2A2D">
            <w:pPr>
              <w:pStyle w:val="CritList"/>
              <w:keepNext/>
              <w:numPr>
                <w:ilvl w:val="1"/>
                <w:numId w:val="7"/>
              </w:numPr>
            </w:pPr>
            <w:r w:rsidRPr="00D755F7">
              <w:t>This is a mandatory requirement. There is no applicable criterion.</w:t>
            </w:r>
          </w:p>
        </w:tc>
      </w:tr>
      <w:tr w:rsidR="007F4C9F" w:rsidRPr="00D755F7" w:rsidTr="007F4C9F">
        <w:tc>
          <w:tcPr>
            <w:tcW w:w="5000" w:type="pct"/>
            <w:gridSpan w:val="2"/>
            <w:shd w:val="clear" w:color="auto" w:fill="E6E6E6"/>
          </w:tcPr>
          <w:p w:rsidR="007F4C9F" w:rsidRPr="00D755F7" w:rsidDel="00612863" w:rsidRDefault="007F4C9F" w:rsidP="004D2A2D">
            <w:pPr>
              <w:pStyle w:val="CodeItem"/>
              <w:keepNext/>
              <w:numPr>
                <w:ilvl w:val="1"/>
                <w:numId w:val="14"/>
              </w:numPr>
            </w:pPr>
            <w:bookmarkStart w:id="38" w:name="_Toc327110577"/>
            <w:bookmarkStart w:id="39" w:name="_Toc340222509"/>
            <w:r>
              <w:t>NON RETAIL COMMERCIAL USE – Phillip Oval</w:t>
            </w:r>
            <w:bookmarkEnd w:id="38"/>
            <w:bookmarkEnd w:id="39"/>
            <w:r>
              <w:t xml:space="preserve"> </w:t>
            </w:r>
          </w:p>
        </w:tc>
      </w:tr>
      <w:tr w:rsidR="007F4C9F" w:rsidRPr="00D755F7" w:rsidTr="0093677F">
        <w:trPr>
          <w:hidden/>
        </w:trPr>
        <w:tc>
          <w:tcPr>
            <w:tcW w:w="2500" w:type="pct"/>
          </w:tcPr>
          <w:p w:rsidR="007F4C9F" w:rsidRPr="004E3F9A" w:rsidRDefault="007F4C9F" w:rsidP="004D2A2D">
            <w:pPr>
              <w:pStyle w:val="RuleList"/>
              <w:numPr>
                <w:ilvl w:val="0"/>
                <w:numId w:val="8"/>
              </w:numPr>
              <w:ind w:left="0"/>
              <w:rPr>
                <w:vanish/>
              </w:rPr>
            </w:pPr>
            <w:r w:rsidRPr="004E3F9A">
              <w:rPr>
                <w:vanish/>
              </w:rPr>
              <w:t xml:space="preserve">  </w:t>
            </w:r>
          </w:p>
          <w:p w:rsidR="007F4C9F" w:rsidRPr="0008659A" w:rsidRDefault="007F4C9F" w:rsidP="004D2A2D">
            <w:pPr>
              <w:pStyle w:val="RuleList"/>
              <w:numPr>
                <w:ilvl w:val="1"/>
                <w:numId w:val="8"/>
              </w:numPr>
              <w:ind w:left="0"/>
            </w:pPr>
          </w:p>
          <w:p w:rsidR="007F4C9F" w:rsidRPr="00D755F7" w:rsidRDefault="007F4C9F" w:rsidP="004D2A2D">
            <w:pPr>
              <w:pStyle w:val="RuleList"/>
              <w:numPr>
                <w:ilvl w:val="1"/>
                <w:numId w:val="8"/>
              </w:numPr>
              <w:ind w:left="0"/>
            </w:pPr>
            <w:r>
              <w:t>There is no applicable rule.</w:t>
            </w:r>
          </w:p>
        </w:tc>
        <w:tc>
          <w:tcPr>
            <w:tcW w:w="2500" w:type="pct"/>
          </w:tcPr>
          <w:p w:rsidR="007F4C9F" w:rsidRPr="00BE4D28" w:rsidRDefault="007F4C9F" w:rsidP="007F4C9F">
            <w:pPr>
              <w:pStyle w:val="CritList"/>
            </w:pPr>
          </w:p>
          <w:p w:rsidR="007F4C9F" w:rsidRDefault="007F4C9F" w:rsidP="004D2A2D">
            <w:pPr>
              <w:pStyle w:val="CritList"/>
              <w:numPr>
                <w:ilvl w:val="1"/>
                <w:numId w:val="7"/>
              </w:numPr>
              <w:ind w:right="-250"/>
            </w:pPr>
            <w:r>
              <w:t>This criterion applies to section</w:t>
            </w:r>
            <w:r w:rsidR="00B70F65">
              <w:t>s</w:t>
            </w:r>
            <w:r>
              <w:t xml:space="preserve"> 23</w:t>
            </w:r>
            <w:r w:rsidR="00B70F65">
              <w:t xml:space="preserve"> and 104</w:t>
            </w:r>
            <w:r>
              <w:t>.</w:t>
            </w:r>
          </w:p>
          <w:p w:rsidR="007F4C9F" w:rsidRPr="00D755F7" w:rsidRDefault="007F4C9F" w:rsidP="004D2A2D">
            <w:pPr>
              <w:pStyle w:val="CritList"/>
              <w:numPr>
                <w:ilvl w:val="1"/>
                <w:numId w:val="7"/>
              </w:numPr>
            </w:pPr>
            <w:r>
              <w:rPr>
                <w:i/>
              </w:rPr>
              <w:t xml:space="preserve">NON RETAIL COMMERCIAL </w:t>
            </w:r>
            <w:r w:rsidRPr="004E3F9A">
              <w:rPr>
                <w:i/>
              </w:rPr>
              <w:t>USE</w:t>
            </w:r>
            <w:r>
              <w:t xml:space="preserve"> </w:t>
            </w:r>
            <w:r w:rsidR="004F2664">
              <w:t>is</w:t>
            </w:r>
            <w:r>
              <w:t xml:space="preserve"> </w:t>
            </w:r>
            <w:r w:rsidR="003C6E72">
              <w:t xml:space="preserve">only permitted where it is demonstrated to be </w:t>
            </w:r>
            <w:r>
              <w:t>compatib</w:t>
            </w:r>
            <w:r w:rsidR="004F2664">
              <w:t>le</w:t>
            </w:r>
            <w:r>
              <w:t xml:space="preserve"> with the operation of a day and night sporting oval</w:t>
            </w:r>
            <w:r w:rsidR="00B70F65">
              <w:t>.</w:t>
            </w:r>
          </w:p>
        </w:tc>
      </w:tr>
      <w:tr w:rsidR="007F4C9F" w:rsidRPr="00D755F7" w:rsidTr="007F4C9F">
        <w:tc>
          <w:tcPr>
            <w:tcW w:w="5000" w:type="pct"/>
            <w:gridSpan w:val="2"/>
            <w:shd w:val="clear" w:color="auto" w:fill="E6E6E6"/>
          </w:tcPr>
          <w:p w:rsidR="007F4C9F" w:rsidRPr="00D755F7" w:rsidDel="00612863" w:rsidRDefault="007F4C9F" w:rsidP="00740231">
            <w:pPr>
              <w:pStyle w:val="CodeItem"/>
              <w:numPr>
                <w:ilvl w:val="1"/>
                <w:numId w:val="14"/>
              </w:numPr>
            </w:pPr>
            <w:bookmarkStart w:id="40" w:name="_Toc327110575"/>
            <w:bookmarkStart w:id="41" w:name="_Toc340222510"/>
            <w:r>
              <w:t>Development on nominated car parking areas</w:t>
            </w:r>
            <w:bookmarkEnd w:id="40"/>
            <w:bookmarkEnd w:id="41"/>
          </w:p>
        </w:tc>
      </w:tr>
      <w:tr w:rsidR="007F4C9F" w:rsidRPr="00D87E35" w:rsidTr="0093677F">
        <w:tc>
          <w:tcPr>
            <w:tcW w:w="2500" w:type="pct"/>
          </w:tcPr>
          <w:p w:rsidR="007F4C9F" w:rsidRPr="00D87E35" w:rsidRDefault="007F4C9F" w:rsidP="00740231">
            <w:pPr>
              <w:pStyle w:val="RuleList"/>
              <w:numPr>
                <w:ilvl w:val="0"/>
                <w:numId w:val="8"/>
              </w:numPr>
              <w:ind w:left="0"/>
            </w:pPr>
          </w:p>
          <w:p w:rsidR="007F4C9F" w:rsidRPr="00D87E35" w:rsidRDefault="007F4C9F" w:rsidP="00740231">
            <w:pPr>
              <w:pStyle w:val="RuleList"/>
              <w:numPr>
                <w:ilvl w:val="1"/>
                <w:numId w:val="8"/>
              </w:numPr>
              <w:ind w:left="0"/>
            </w:pPr>
            <w:r w:rsidRPr="00D87E35">
              <w:t xml:space="preserve">This rule applies to the shaded </w:t>
            </w:r>
            <w:r w:rsidR="00A20223">
              <w:t>blocks</w:t>
            </w:r>
            <w:r w:rsidRPr="00D87E35">
              <w:t xml:space="preserve"> shown in figure 1</w:t>
            </w:r>
            <w:r w:rsidR="00A20223">
              <w:t xml:space="preserve"> noted as existing parking</w:t>
            </w:r>
            <w:r w:rsidRPr="00D87E35">
              <w:t xml:space="preserve">. </w:t>
            </w:r>
          </w:p>
          <w:p w:rsidR="007F4C9F" w:rsidRPr="00D87E35" w:rsidRDefault="007F4C9F" w:rsidP="00740231">
            <w:pPr>
              <w:pStyle w:val="RuleList"/>
              <w:numPr>
                <w:ilvl w:val="1"/>
                <w:numId w:val="8"/>
              </w:numPr>
              <w:ind w:left="0"/>
            </w:pPr>
            <w:r w:rsidRPr="00D87E35">
              <w:t>Development complies with all of the following:</w:t>
            </w:r>
          </w:p>
          <w:p w:rsidR="007F4C9F" w:rsidRPr="00D87E35" w:rsidRDefault="007F4C9F" w:rsidP="00740231">
            <w:pPr>
              <w:pStyle w:val="RuleList"/>
              <w:numPr>
                <w:ilvl w:val="2"/>
                <w:numId w:val="8"/>
              </w:numPr>
            </w:pPr>
            <w:r w:rsidRPr="00D87E35">
              <w:t>the existing number of car parking spaces is retained on the site and made available for public use at all times</w:t>
            </w:r>
          </w:p>
          <w:p w:rsidR="007F4C9F" w:rsidRPr="00D87E35" w:rsidRDefault="007F4C9F" w:rsidP="00740231">
            <w:pPr>
              <w:pStyle w:val="RuleList"/>
              <w:numPr>
                <w:ilvl w:val="2"/>
                <w:numId w:val="8"/>
              </w:numPr>
            </w:pPr>
            <w:r w:rsidRPr="00D87E35">
              <w:t xml:space="preserve">provides car parking that is generated by the development on site in accordance with the </w:t>
            </w:r>
            <w:r w:rsidRPr="00D87E35">
              <w:rPr>
                <w:i/>
              </w:rPr>
              <w:t>Parking and Vehicular Access General Code</w:t>
            </w:r>
            <w:r w:rsidRPr="00D87E35">
              <w:t xml:space="preserve"> in addition to the spaces required by item a) </w:t>
            </w:r>
          </w:p>
        </w:tc>
        <w:tc>
          <w:tcPr>
            <w:tcW w:w="2500" w:type="pct"/>
          </w:tcPr>
          <w:p w:rsidR="007F4C9F" w:rsidRPr="00D87E35" w:rsidRDefault="007F4C9F" w:rsidP="00740231">
            <w:pPr>
              <w:pStyle w:val="CritList"/>
            </w:pPr>
          </w:p>
          <w:p w:rsidR="007F4C9F" w:rsidRPr="00D87E35" w:rsidRDefault="007F4C9F" w:rsidP="00740231">
            <w:pPr>
              <w:pStyle w:val="CritList"/>
              <w:numPr>
                <w:ilvl w:val="1"/>
                <w:numId w:val="7"/>
              </w:numPr>
            </w:pPr>
            <w:r w:rsidRPr="00D87E35">
              <w:t xml:space="preserve">Development achieves all of the following: </w:t>
            </w:r>
          </w:p>
          <w:p w:rsidR="007F4C9F" w:rsidRPr="00D87E35" w:rsidRDefault="007F4C9F" w:rsidP="00740231">
            <w:pPr>
              <w:pStyle w:val="CritList"/>
              <w:numPr>
                <w:ilvl w:val="2"/>
                <w:numId w:val="7"/>
              </w:numPr>
            </w:pPr>
            <w:r w:rsidRPr="00D87E35">
              <w:t xml:space="preserve">any additional parking provision requirements (under the </w:t>
            </w:r>
            <w:r w:rsidRPr="00D87E35">
              <w:rPr>
                <w:i/>
              </w:rPr>
              <w:t>Parking and Vehicular Access General Code</w:t>
            </w:r>
            <w:r w:rsidRPr="00D87E35">
              <w:t>) for the development</w:t>
            </w:r>
          </w:p>
          <w:p w:rsidR="007F4C9F" w:rsidRPr="00D87E35" w:rsidRDefault="007F4C9F" w:rsidP="00740231">
            <w:pPr>
              <w:pStyle w:val="CritList"/>
              <w:numPr>
                <w:ilvl w:val="2"/>
                <w:numId w:val="7"/>
              </w:numPr>
            </w:pPr>
            <w:r w:rsidRPr="00D87E35">
              <w:t xml:space="preserve">makes a substantial contribution to the long term parking supply for the town centre as endorsed by the Territory </w:t>
            </w:r>
          </w:p>
        </w:tc>
      </w:tr>
      <w:tr w:rsidR="007F4C9F" w:rsidRPr="00D755F7" w:rsidTr="007F4C9F">
        <w:tc>
          <w:tcPr>
            <w:tcW w:w="5000" w:type="pct"/>
            <w:gridSpan w:val="2"/>
            <w:shd w:val="clear" w:color="auto" w:fill="E6E6E6"/>
          </w:tcPr>
          <w:p w:rsidR="007F4C9F" w:rsidRPr="00D755F7" w:rsidDel="00612863" w:rsidRDefault="007F4C9F" w:rsidP="00740231">
            <w:pPr>
              <w:pStyle w:val="CodeItem"/>
              <w:keepNext/>
              <w:numPr>
                <w:ilvl w:val="1"/>
                <w:numId w:val="14"/>
              </w:numPr>
            </w:pPr>
            <w:bookmarkStart w:id="42" w:name="_Toc327110578"/>
            <w:bookmarkStart w:id="43" w:name="_Toc340222511"/>
            <w:r>
              <w:t>Additional development – Phillip swimming and ice skating centre</w:t>
            </w:r>
            <w:bookmarkEnd w:id="42"/>
            <w:bookmarkEnd w:id="43"/>
          </w:p>
        </w:tc>
      </w:tr>
      <w:tr w:rsidR="007F4C9F" w:rsidRPr="00D755F7" w:rsidTr="0093677F">
        <w:tc>
          <w:tcPr>
            <w:tcW w:w="2500" w:type="pct"/>
          </w:tcPr>
          <w:p w:rsidR="007F4C9F" w:rsidRPr="0008659A" w:rsidRDefault="007F4C9F" w:rsidP="00740231">
            <w:pPr>
              <w:pStyle w:val="RuleList"/>
              <w:keepNext/>
              <w:numPr>
                <w:ilvl w:val="0"/>
                <w:numId w:val="8"/>
              </w:numPr>
              <w:ind w:left="0"/>
            </w:pPr>
            <w:r w:rsidRPr="00D755F7">
              <w:t xml:space="preserve"> </w:t>
            </w:r>
          </w:p>
          <w:p w:rsidR="007F4C9F" w:rsidRPr="0008659A" w:rsidRDefault="007F4C9F" w:rsidP="00740231">
            <w:pPr>
              <w:pStyle w:val="RuleList"/>
              <w:keepNext/>
              <w:numPr>
                <w:ilvl w:val="1"/>
                <w:numId w:val="8"/>
              </w:numPr>
              <w:ind w:left="0" w:right="-108"/>
            </w:pPr>
            <w:r w:rsidRPr="0008659A">
              <w:t xml:space="preserve">This rule applies to </w:t>
            </w:r>
            <w:r>
              <w:t>area ‘</w:t>
            </w:r>
            <w:r w:rsidR="00BD7BE7">
              <w:t>A</w:t>
            </w:r>
            <w:r>
              <w:t>’ in figure 1.</w:t>
            </w:r>
          </w:p>
          <w:p w:rsidR="007F4C9F" w:rsidRDefault="007F4C9F" w:rsidP="00740231">
            <w:pPr>
              <w:pStyle w:val="RuleList"/>
              <w:keepNext/>
              <w:numPr>
                <w:ilvl w:val="1"/>
                <w:numId w:val="8"/>
              </w:numPr>
              <w:ind w:left="0"/>
            </w:pPr>
            <w:r>
              <w:t>Development complies with all of the following:</w:t>
            </w:r>
          </w:p>
          <w:p w:rsidR="007F4C9F" w:rsidRDefault="00B70F65" w:rsidP="00740231">
            <w:pPr>
              <w:pStyle w:val="RuleList"/>
              <w:keepNext/>
              <w:numPr>
                <w:ilvl w:val="2"/>
                <w:numId w:val="8"/>
              </w:numPr>
            </w:pPr>
            <w:r>
              <w:t xml:space="preserve">provides or </w:t>
            </w:r>
            <w:r w:rsidR="00965231">
              <w:t xml:space="preserve">retains </w:t>
            </w:r>
            <w:r w:rsidR="007F4C9F">
              <w:t>an ice skating rink suitable for national ice hockey competition</w:t>
            </w:r>
          </w:p>
          <w:p w:rsidR="007F4C9F" w:rsidRDefault="00B70F65" w:rsidP="00740231">
            <w:pPr>
              <w:pStyle w:val="RuleList"/>
              <w:keepNext/>
              <w:numPr>
                <w:ilvl w:val="2"/>
                <w:numId w:val="8"/>
              </w:numPr>
            </w:pPr>
            <w:r>
              <w:t xml:space="preserve">provides or </w:t>
            </w:r>
            <w:r w:rsidR="00965231">
              <w:t xml:space="preserve">retains </w:t>
            </w:r>
            <w:r w:rsidR="007F4C9F">
              <w:t>a 50–metre public pool with direct public address to Irvine Street</w:t>
            </w:r>
          </w:p>
          <w:p w:rsidR="007F4C9F" w:rsidRPr="00D755F7" w:rsidRDefault="007F4C9F" w:rsidP="00740231">
            <w:pPr>
              <w:pStyle w:val="RuleList"/>
              <w:keepNext/>
              <w:numPr>
                <w:ilvl w:val="2"/>
                <w:numId w:val="8"/>
              </w:numPr>
            </w:pPr>
            <w:r>
              <w:t xml:space="preserve">development for other uses involves redevelopment of the pool as an indoor facility </w:t>
            </w:r>
          </w:p>
        </w:tc>
        <w:tc>
          <w:tcPr>
            <w:tcW w:w="2500" w:type="pct"/>
          </w:tcPr>
          <w:p w:rsidR="007F4C9F" w:rsidRPr="00D755F7" w:rsidRDefault="007F4C9F" w:rsidP="00740231">
            <w:pPr>
              <w:pStyle w:val="CritList"/>
              <w:keepNext/>
              <w:rPr>
                <w:vanish/>
              </w:rPr>
            </w:pPr>
          </w:p>
          <w:p w:rsidR="007F4C9F" w:rsidRPr="00D755F7" w:rsidRDefault="007F4C9F" w:rsidP="00740231">
            <w:pPr>
              <w:pStyle w:val="CritList"/>
              <w:keepNext/>
              <w:numPr>
                <w:ilvl w:val="1"/>
                <w:numId w:val="7"/>
              </w:numPr>
            </w:pPr>
            <w:r w:rsidRPr="00D755F7">
              <w:t xml:space="preserve"> </w:t>
            </w:r>
          </w:p>
          <w:p w:rsidR="007F4C9F" w:rsidRPr="00D755F7" w:rsidRDefault="007F4C9F" w:rsidP="00740231">
            <w:pPr>
              <w:pStyle w:val="CritList"/>
              <w:keepNext/>
              <w:numPr>
                <w:ilvl w:val="1"/>
                <w:numId w:val="7"/>
              </w:numPr>
            </w:pPr>
            <w:r w:rsidRPr="00D755F7">
              <w:t>This is a mandatory requirement. There is no applicable criterion.</w:t>
            </w:r>
          </w:p>
        </w:tc>
      </w:tr>
    </w:tbl>
    <w:p w:rsidR="00CF2711" w:rsidRDefault="00CF2711" w:rsidP="007F4C9F">
      <w:pPr>
        <w:pStyle w:val="BodyText"/>
        <w:rPr>
          <w:sz w:val="20"/>
        </w:rPr>
      </w:pPr>
    </w:p>
    <w:p w:rsidR="007F4C9F" w:rsidRPr="00D755F7" w:rsidRDefault="007F4C9F" w:rsidP="004D2A2D">
      <w:pPr>
        <w:pStyle w:val="elementHeading"/>
        <w:keepNext/>
        <w:numPr>
          <w:ilvl w:val="0"/>
          <w:numId w:val="14"/>
        </w:numPr>
      </w:pPr>
      <w:bookmarkStart w:id="44" w:name="_Toc327110579"/>
      <w:bookmarkStart w:id="45" w:name="_Toc340222512"/>
      <w:r w:rsidRPr="00D755F7">
        <w:t>Buildings</w:t>
      </w:r>
      <w:bookmarkEnd w:id="44"/>
      <w:bookmarkEnd w:id="45"/>
      <w:r w:rsidRPr="00D755F7">
        <w:t xml:space="preserve"> </w:t>
      </w: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7"/>
        <w:gridCol w:w="4538"/>
      </w:tblGrid>
      <w:tr w:rsidR="007F4C9F" w:rsidRPr="00D755F7" w:rsidTr="007F4C9F">
        <w:trPr>
          <w:tblHeader/>
        </w:trPr>
        <w:tc>
          <w:tcPr>
            <w:tcW w:w="2500" w:type="pct"/>
            <w:shd w:val="clear" w:color="auto" w:fill="CCCCCC"/>
          </w:tcPr>
          <w:p w:rsidR="007F4C9F" w:rsidRPr="00D755F7" w:rsidRDefault="007F4C9F" w:rsidP="007F4C9F">
            <w:pPr>
              <w:pStyle w:val="codeHeading"/>
              <w:keepNext/>
            </w:pPr>
            <w:r w:rsidRPr="00D755F7">
              <w:t>Rules</w:t>
            </w:r>
          </w:p>
        </w:tc>
        <w:tc>
          <w:tcPr>
            <w:tcW w:w="2500" w:type="pct"/>
            <w:shd w:val="clear" w:color="auto" w:fill="CCCCCC"/>
          </w:tcPr>
          <w:p w:rsidR="007F4C9F" w:rsidRPr="00D755F7" w:rsidRDefault="007F4C9F" w:rsidP="007F4C9F">
            <w:pPr>
              <w:pStyle w:val="codeHeading"/>
            </w:pPr>
            <w:r w:rsidRPr="00D755F7">
              <w:t>Criteria</w:t>
            </w:r>
          </w:p>
        </w:tc>
      </w:tr>
      <w:tr w:rsidR="007F4C9F" w:rsidRPr="00D755F7" w:rsidTr="007F4C9F">
        <w:tc>
          <w:tcPr>
            <w:tcW w:w="5000" w:type="pct"/>
            <w:gridSpan w:val="2"/>
            <w:shd w:val="clear" w:color="auto" w:fill="E6E6E6"/>
          </w:tcPr>
          <w:p w:rsidR="007F4C9F" w:rsidRPr="00D755F7" w:rsidDel="00612863" w:rsidRDefault="007F4C9F" w:rsidP="004D2A2D">
            <w:pPr>
              <w:pStyle w:val="CodeItem"/>
              <w:keepNext/>
              <w:numPr>
                <w:ilvl w:val="1"/>
                <w:numId w:val="14"/>
              </w:numPr>
            </w:pPr>
            <w:r>
              <w:t xml:space="preserve">Building heights </w:t>
            </w:r>
          </w:p>
        </w:tc>
      </w:tr>
      <w:tr w:rsidR="000C7B14" w:rsidRPr="008A1951" w:rsidTr="0093677F">
        <w:tc>
          <w:tcPr>
            <w:tcW w:w="2500" w:type="pct"/>
          </w:tcPr>
          <w:p w:rsidR="000C7B14" w:rsidRPr="008A1951" w:rsidRDefault="000C7B14" w:rsidP="004D2A2D">
            <w:pPr>
              <w:pStyle w:val="RuleList"/>
              <w:numPr>
                <w:ilvl w:val="0"/>
                <w:numId w:val="8"/>
              </w:numPr>
              <w:ind w:left="0"/>
            </w:pPr>
          </w:p>
          <w:p w:rsidR="000C7B14" w:rsidRPr="008A1951" w:rsidRDefault="000C7B14" w:rsidP="004D2A2D">
            <w:pPr>
              <w:pStyle w:val="RuleList"/>
              <w:numPr>
                <w:ilvl w:val="1"/>
                <w:numId w:val="8"/>
              </w:numPr>
              <w:ind w:left="0"/>
            </w:pPr>
            <w:r w:rsidRPr="008A1951">
              <w:t>This rule applies to CZ1 and CZ2.</w:t>
            </w:r>
          </w:p>
          <w:p w:rsidR="000C7B14" w:rsidRPr="008A1951" w:rsidRDefault="000C7B14" w:rsidP="004D2A2D">
            <w:pPr>
              <w:pStyle w:val="RuleList"/>
              <w:numPr>
                <w:ilvl w:val="1"/>
                <w:numId w:val="8"/>
              </w:numPr>
              <w:ind w:left="0"/>
            </w:pPr>
            <w:r w:rsidRPr="008A1951">
              <w:t xml:space="preserve">The maximum </w:t>
            </w:r>
            <w:r w:rsidRPr="008A1951">
              <w:rPr>
                <w:i/>
              </w:rPr>
              <w:t>height of building</w:t>
            </w:r>
            <w:r w:rsidRPr="008A1951">
              <w:t xml:space="preserve"> for the areas shown in figure </w:t>
            </w:r>
            <w:r>
              <w:t>2</w:t>
            </w:r>
            <w:r w:rsidRPr="008A1951">
              <w:t xml:space="preserve"> is:</w:t>
            </w:r>
          </w:p>
          <w:p w:rsidR="000C7B14" w:rsidRPr="008A1951" w:rsidRDefault="000C7B14" w:rsidP="004D2A2D">
            <w:pPr>
              <w:pStyle w:val="RuleList"/>
              <w:numPr>
                <w:ilvl w:val="2"/>
                <w:numId w:val="8"/>
              </w:numPr>
            </w:pPr>
            <w:r w:rsidRPr="008A1951">
              <w:t xml:space="preserve">for area ‘a’, </w:t>
            </w:r>
            <w:r>
              <w:t>2</w:t>
            </w:r>
            <w:r w:rsidR="00C2341D">
              <w:t>4</w:t>
            </w:r>
            <w:r w:rsidRPr="008A1951">
              <w:t xml:space="preserve"> storeys</w:t>
            </w:r>
          </w:p>
          <w:p w:rsidR="000C7B14" w:rsidRPr="008A1951" w:rsidRDefault="000C7B14" w:rsidP="004D2A2D">
            <w:pPr>
              <w:pStyle w:val="RuleList"/>
              <w:numPr>
                <w:ilvl w:val="2"/>
                <w:numId w:val="8"/>
              </w:numPr>
            </w:pPr>
            <w:r w:rsidRPr="008A1951">
              <w:t xml:space="preserve">for area ‘b’, </w:t>
            </w:r>
            <w:r>
              <w:t>1</w:t>
            </w:r>
            <w:r w:rsidR="00C2341D">
              <w:t>6</w:t>
            </w:r>
            <w:r w:rsidRPr="008A1951">
              <w:t xml:space="preserve"> storeys</w:t>
            </w:r>
          </w:p>
          <w:p w:rsidR="000C7B14" w:rsidRPr="008A1951" w:rsidRDefault="000C7B14" w:rsidP="004D2A2D">
            <w:pPr>
              <w:pStyle w:val="RuleList"/>
              <w:numPr>
                <w:ilvl w:val="2"/>
                <w:numId w:val="8"/>
              </w:numPr>
            </w:pPr>
            <w:r w:rsidRPr="008A1951">
              <w:t>for area ‘c’, 12 storeys</w:t>
            </w:r>
          </w:p>
          <w:p w:rsidR="000C7B14" w:rsidRPr="008A1951" w:rsidRDefault="000C7B14" w:rsidP="004D2A2D">
            <w:pPr>
              <w:pStyle w:val="RuleList"/>
              <w:numPr>
                <w:ilvl w:val="2"/>
                <w:numId w:val="8"/>
              </w:numPr>
            </w:pPr>
            <w:r w:rsidRPr="008A1951">
              <w:t>for area ‘d’, 6 storeys</w:t>
            </w:r>
          </w:p>
          <w:p w:rsidR="000C7B14" w:rsidRPr="008A1951" w:rsidRDefault="000C7B14" w:rsidP="004D2A2D">
            <w:pPr>
              <w:pStyle w:val="RuleList"/>
              <w:numPr>
                <w:ilvl w:val="1"/>
                <w:numId w:val="8"/>
              </w:numPr>
              <w:ind w:left="0"/>
            </w:pPr>
          </w:p>
          <w:p w:rsidR="000C7B14" w:rsidRPr="008A1951" w:rsidRDefault="000C7B14" w:rsidP="004D2A2D">
            <w:pPr>
              <w:pStyle w:val="RuleList"/>
              <w:numPr>
                <w:ilvl w:val="1"/>
                <w:numId w:val="8"/>
              </w:numPr>
              <w:ind w:left="0"/>
            </w:pPr>
            <w:r w:rsidRPr="008A1951">
              <w:t>Plant room set back a minimum of 3m from the building facade of the floor immediately below is not included in the number of storeys.</w:t>
            </w:r>
          </w:p>
        </w:tc>
        <w:tc>
          <w:tcPr>
            <w:tcW w:w="2500" w:type="pct"/>
          </w:tcPr>
          <w:p w:rsidR="000C7B14" w:rsidRPr="008A1951" w:rsidRDefault="000C7B14" w:rsidP="00B301F2">
            <w:pPr>
              <w:pStyle w:val="CritList"/>
            </w:pPr>
          </w:p>
          <w:p w:rsidR="000C7B14" w:rsidRPr="002A2324" w:rsidRDefault="000C7B14" w:rsidP="00B301F2">
            <w:pPr>
              <w:pStyle w:val="CritList"/>
              <w:numPr>
                <w:ilvl w:val="1"/>
                <w:numId w:val="7"/>
              </w:numPr>
            </w:pPr>
            <w:r w:rsidRPr="002A2324">
              <w:t xml:space="preserve">The maximum </w:t>
            </w:r>
            <w:r w:rsidRPr="002A2324">
              <w:rPr>
                <w:i/>
              </w:rPr>
              <w:t>height of building</w:t>
            </w:r>
            <w:r w:rsidR="00C2341D">
              <w:t xml:space="preserve"> for </w:t>
            </w:r>
            <w:r w:rsidR="00FE2E61">
              <w:t xml:space="preserve">one building tower element per block in </w:t>
            </w:r>
            <w:r w:rsidR="00C2341D">
              <w:t>areas ‘a’,</w:t>
            </w:r>
            <w:r w:rsidRPr="002A2324">
              <w:t xml:space="preserve"> ‘b’</w:t>
            </w:r>
            <w:r w:rsidR="00C2341D">
              <w:t xml:space="preserve"> and ‘c’</w:t>
            </w:r>
            <w:r w:rsidRPr="002A2324">
              <w:t xml:space="preserve"> may be increased by an additional four storeys where development achieves all of the following:</w:t>
            </w:r>
          </w:p>
          <w:p w:rsidR="000C7B14" w:rsidRPr="00AB6B57" w:rsidRDefault="00C2341D" w:rsidP="00B301F2">
            <w:pPr>
              <w:pStyle w:val="CritList"/>
              <w:numPr>
                <w:ilvl w:val="2"/>
                <w:numId w:val="7"/>
              </w:numPr>
            </w:pPr>
            <w:r>
              <w:t>the development maintains the building height hierarchy of the centre by retaining the taller buildings at the middle of the town centre; and</w:t>
            </w:r>
          </w:p>
          <w:p w:rsidR="000C7B14" w:rsidRDefault="00C2341D" w:rsidP="00C2341D">
            <w:pPr>
              <w:pStyle w:val="CritList"/>
              <w:numPr>
                <w:ilvl w:val="2"/>
                <w:numId w:val="7"/>
              </w:numPr>
            </w:pPr>
            <w:r>
              <w:t>development is close to public transport stops and stations.</w:t>
            </w:r>
          </w:p>
          <w:p w:rsidR="00FE2E61" w:rsidRDefault="00FE2E61" w:rsidP="00C2341D">
            <w:pPr>
              <w:pStyle w:val="CritList"/>
              <w:numPr>
                <w:ilvl w:val="1"/>
                <w:numId w:val="7"/>
              </w:numPr>
              <w:rPr>
                <w:sz w:val="18"/>
                <w:szCs w:val="18"/>
              </w:rPr>
            </w:pPr>
          </w:p>
          <w:p w:rsidR="00C2341D" w:rsidRPr="00FE2E61" w:rsidRDefault="00FE2E61" w:rsidP="00C2341D">
            <w:pPr>
              <w:pStyle w:val="CritList"/>
              <w:numPr>
                <w:ilvl w:val="1"/>
                <w:numId w:val="7"/>
              </w:numPr>
              <w:rPr>
                <w:sz w:val="18"/>
                <w:szCs w:val="18"/>
              </w:rPr>
            </w:pPr>
            <w:r w:rsidRPr="00FE2E61">
              <w:rPr>
                <w:sz w:val="18"/>
                <w:szCs w:val="18"/>
              </w:rPr>
              <w:t xml:space="preserve">Note: </w:t>
            </w:r>
            <w:r w:rsidR="00C2341D" w:rsidRPr="00FE2E61">
              <w:rPr>
                <w:sz w:val="18"/>
                <w:szCs w:val="18"/>
              </w:rPr>
              <w:t>This criterion does not apply to area ‘d’.</w:t>
            </w:r>
          </w:p>
        </w:tc>
      </w:tr>
      <w:tr w:rsidR="002A2324" w:rsidRPr="00F66235" w:rsidTr="00B301F2">
        <w:trPr>
          <w:hidden/>
        </w:trPr>
        <w:tc>
          <w:tcPr>
            <w:tcW w:w="2500" w:type="pct"/>
          </w:tcPr>
          <w:p w:rsidR="002A2324" w:rsidRPr="00F66235" w:rsidRDefault="002A2324" w:rsidP="00B301F2">
            <w:pPr>
              <w:pStyle w:val="RuleList"/>
              <w:keepNext/>
              <w:numPr>
                <w:ilvl w:val="0"/>
                <w:numId w:val="8"/>
              </w:numPr>
              <w:ind w:left="0"/>
              <w:rPr>
                <w:vanish/>
              </w:rPr>
            </w:pPr>
            <w:r w:rsidRPr="00F66235">
              <w:rPr>
                <w:vanish/>
              </w:rPr>
              <w:t xml:space="preserve">  </w:t>
            </w:r>
          </w:p>
          <w:p w:rsidR="002A2324" w:rsidRPr="00F66235" w:rsidRDefault="002A2324" w:rsidP="00B301F2">
            <w:pPr>
              <w:pStyle w:val="RuleList"/>
              <w:keepNext/>
              <w:numPr>
                <w:ilvl w:val="1"/>
                <w:numId w:val="8"/>
              </w:numPr>
              <w:ind w:left="0"/>
            </w:pPr>
          </w:p>
          <w:p w:rsidR="002A2324" w:rsidRPr="00F66235" w:rsidRDefault="002A2324" w:rsidP="00B301F2">
            <w:pPr>
              <w:pStyle w:val="RuleList"/>
              <w:keepNext/>
              <w:numPr>
                <w:ilvl w:val="1"/>
                <w:numId w:val="8"/>
              </w:numPr>
              <w:ind w:left="0"/>
            </w:pPr>
            <w:r w:rsidRPr="00F66235">
              <w:t xml:space="preserve">There is no applicable rule.  </w:t>
            </w:r>
          </w:p>
        </w:tc>
        <w:tc>
          <w:tcPr>
            <w:tcW w:w="2500" w:type="pct"/>
          </w:tcPr>
          <w:p w:rsidR="002A2324" w:rsidRPr="00F66235" w:rsidRDefault="002A2324" w:rsidP="00B301F2">
            <w:pPr>
              <w:pStyle w:val="CritList"/>
              <w:keepNext/>
            </w:pPr>
            <w:r w:rsidRPr="00F66235">
              <w:t xml:space="preserve"> </w:t>
            </w:r>
          </w:p>
          <w:p w:rsidR="002A2324" w:rsidRPr="00D10A72" w:rsidRDefault="002A2324" w:rsidP="002A2324">
            <w:pPr>
              <w:pStyle w:val="CritList"/>
              <w:keepNext/>
              <w:numPr>
                <w:ilvl w:val="0"/>
                <w:numId w:val="0"/>
              </w:numPr>
            </w:pPr>
            <w:r w:rsidRPr="00D10A72">
              <w:t>For development that is 12 storeys and above, the applicant shall provide a visual assessment that:</w:t>
            </w:r>
          </w:p>
          <w:p w:rsidR="002A2324" w:rsidRPr="00D10A72" w:rsidRDefault="002A2324" w:rsidP="002A2324">
            <w:pPr>
              <w:pStyle w:val="CritList"/>
              <w:keepNext/>
              <w:numPr>
                <w:ilvl w:val="2"/>
                <w:numId w:val="30"/>
              </w:numPr>
            </w:pPr>
            <w:r w:rsidRPr="00D10A72">
              <w:t xml:space="preserve">Provides a description of the project </w:t>
            </w:r>
            <w:r>
              <w:t>an assessment of</w:t>
            </w:r>
            <w:r w:rsidRPr="00D10A72">
              <w:t xml:space="preserve"> the </w:t>
            </w:r>
            <w:r>
              <w:t xml:space="preserve">physical and </w:t>
            </w:r>
            <w:r w:rsidRPr="00D10A72">
              <w:t>visual environment</w:t>
            </w:r>
            <w:r>
              <w:t xml:space="preserve"> (local context) for the site and surrounding areas</w:t>
            </w:r>
            <w:r w:rsidRPr="00D10A72">
              <w:t xml:space="preserve"> including existing landform, vegetation, land use, cycle and pedestrian connections, streetscape and nearby developments</w:t>
            </w:r>
          </w:p>
          <w:p w:rsidR="002A2324" w:rsidRPr="00D10A72" w:rsidRDefault="002A2324" w:rsidP="002A2324">
            <w:pPr>
              <w:pStyle w:val="CritList"/>
              <w:keepNext/>
              <w:numPr>
                <w:ilvl w:val="2"/>
                <w:numId w:val="7"/>
              </w:numPr>
            </w:pPr>
            <w:r>
              <w:t>Provides analysis</w:t>
            </w:r>
            <w:r w:rsidRPr="00D10A72">
              <w:t xml:space="preserve"> and relevant illustrations of the key views </w:t>
            </w:r>
            <w:r>
              <w:t xml:space="preserve">and approach roads </w:t>
            </w:r>
            <w:r w:rsidRPr="00D10A72">
              <w:t xml:space="preserve">to the proposed development that addresses </w:t>
            </w:r>
            <w:r>
              <w:t xml:space="preserve">potential </w:t>
            </w:r>
            <w:r w:rsidRPr="00D10A72">
              <w:t xml:space="preserve">impacts </w:t>
            </w:r>
            <w:r>
              <w:t xml:space="preserve">that the development could have </w:t>
            </w:r>
            <w:r w:rsidRPr="00D10A72">
              <w:t>on</w:t>
            </w:r>
            <w:r>
              <w:t xml:space="preserve"> the surrounding </w:t>
            </w:r>
            <w:r w:rsidRPr="00D10A72">
              <w:t>landscape character and visual amenity</w:t>
            </w:r>
          </w:p>
          <w:p w:rsidR="002A2324" w:rsidRPr="00F66235" w:rsidRDefault="002A2324" w:rsidP="002A2324">
            <w:pPr>
              <w:pStyle w:val="CritList"/>
              <w:keepNext/>
              <w:numPr>
                <w:ilvl w:val="2"/>
                <w:numId w:val="7"/>
              </w:numPr>
            </w:pPr>
            <w:r>
              <w:t xml:space="preserve">Provides evidence and supporting material that outlines </w:t>
            </w:r>
            <w:r w:rsidRPr="00D10A72">
              <w:t xml:space="preserve">how </w:t>
            </w:r>
            <w:r>
              <w:t xml:space="preserve">the development has been designed to respond to the local context, </w:t>
            </w:r>
            <w:r w:rsidRPr="00D10A72">
              <w:t xml:space="preserve">mitigate any impacts on the broader landscape setting and visual environment </w:t>
            </w:r>
            <w:r>
              <w:t>and how it responds to the town centre skyline</w:t>
            </w:r>
            <w:r w:rsidRPr="00D10A72">
              <w:t>.</w:t>
            </w:r>
          </w:p>
        </w:tc>
      </w:tr>
      <w:tr w:rsidR="004E68D5" w:rsidRPr="00F66235" w:rsidTr="0093677F">
        <w:trPr>
          <w:hidden/>
        </w:trPr>
        <w:tc>
          <w:tcPr>
            <w:tcW w:w="2500" w:type="pct"/>
          </w:tcPr>
          <w:p w:rsidR="004E68D5" w:rsidRPr="00F66235" w:rsidRDefault="004E68D5" w:rsidP="00740231">
            <w:pPr>
              <w:pStyle w:val="RuleList"/>
              <w:keepNext/>
              <w:numPr>
                <w:ilvl w:val="0"/>
                <w:numId w:val="8"/>
              </w:numPr>
              <w:ind w:left="0"/>
              <w:rPr>
                <w:vanish/>
              </w:rPr>
            </w:pPr>
            <w:r w:rsidRPr="00F66235">
              <w:rPr>
                <w:vanish/>
              </w:rPr>
              <w:t xml:space="preserve">  </w:t>
            </w:r>
          </w:p>
          <w:p w:rsidR="004E68D5" w:rsidRPr="00F66235" w:rsidRDefault="004E68D5" w:rsidP="00740231">
            <w:pPr>
              <w:pStyle w:val="RuleList"/>
              <w:keepNext/>
              <w:numPr>
                <w:ilvl w:val="1"/>
                <w:numId w:val="8"/>
              </w:numPr>
              <w:ind w:left="0"/>
            </w:pPr>
          </w:p>
          <w:p w:rsidR="004E68D5" w:rsidRPr="00F66235" w:rsidRDefault="004E68D5" w:rsidP="00740231">
            <w:pPr>
              <w:pStyle w:val="RuleList"/>
              <w:keepNext/>
              <w:numPr>
                <w:ilvl w:val="1"/>
                <w:numId w:val="8"/>
              </w:numPr>
              <w:ind w:left="0"/>
            </w:pPr>
            <w:r w:rsidRPr="00F66235">
              <w:t xml:space="preserve">There is no applicable rule.  </w:t>
            </w:r>
          </w:p>
        </w:tc>
        <w:tc>
          <w:tcPr>
            <w:tcW w:w="2500" w:type="pct"/>
          </w:tcPr>
          <w:p w:rsidR="004E68D5" w:rsidRPr="00F66235" w:rsidRDefault="004E68D5" w:rsidP="00740231">
            <w:pPr>
              <w:pStyle w:val="CritList"/>
              <w:keepNext/>
            </w:pPr>
            <w:r w:rsidRPr="00F66235">
              <w:t xml:space="preserve"> </w:t>
            </w:r>
          </w:p>
          <w:p w:rsidR="00C3018C" w:rsidRDefault="00C3018C" w:rsidP="00740231">
            <w:pPr>
              <w:pStyle w:val="CritList"/>
              <w:keepNext/>
              <w:numPr>
                <w:ilvl w:val="1"/>
                <w:numId w:val="7"/>
              </w:numPr>
            </w:pPr>
            <w:r>
              <w:t xml:space="preserve">This criterion applies to development </w:t>
            </w:r>
            <w:r w:rsidR="002F2A17">
              <w:t xml:space="preserve">in the area indicated by an asterisk </w:t>
            </w:r>
            <w:r w:rsidR="002E750F">
              <w:t xml:space="preserve">shown in figure </w:t>
            </w:r>
            <w:r w:rsidR="00C100AC">
              <w:t>2</w:t>
            </w:r>
            <w:r w:rsidR="002F2A17">
              <w:t>.</w:t>
            </w:r>
          </w:p>
          <w:p w:rsidR="00E265CF" w:rsidRDefault="00AD035E" w:rsidP="00E827C0">
            <w:pPr>
              <w:pStyle w:val="CritList"/>
              <w:keepNext/>
              <w:numPr>
                <w:ilvl w:val="1"/>
                <w:numId w:val="7"/>
              </w:numPr>
            </w:pPr>
            <w:r>
              <w:t>One</w:t>
            </w:r>
            <w:r w:rsidR="004E68D5" w:rsidRPr="00F66235">
              <w:t xml:space="preserve"> </w:t>
            </w:r>
            <w:r w:rsidR="00360B9C" w:rsidRPr="00F66235">
              <w:t>higher building element</w:t>
            </w:r>
            <w:r w:rsidR="004E68D5" w:rsidRPr="00F66235">
              <w:t xml:space="preserve"> </w:t>
            </w:r>
            <w:r w:rsidR="00F66183">
              <w:t>up to</w:t>
            </w:r>
            <w:r w:rsidR="00F237CF">
              <w:t xml:space="preserve"> 24 storeys </w:t>
            </w:r>
            <w:r w:rsidR="00F66183">
              <w:t>may be permitted where development</w:t>
            </w:r>
            <w:r w:rsidR="00E265CF">
              <w:t xml:space="preserve"> complies with all of the following:</w:t>
            </w:r>
          </w:p>
          <w:p w:rsidR="00E265CF" w:rsidRDefault="00F66183" w:rsidP="00740231">
            <w:pPr>
              <w:pStyle w:val="CritList"/>
              <w:keepNext/>
              <w:numPr>
                <w:ilvl w:val="2"/>
                <w:numId w:val="7"/>
              </w:numPr>
            </w:pPr>
            <w:r>
              <w:t>i</w:t>
            </w:r>
            <w:r w:rsidR="00F66235" w:rsidRPr="00F66235">
              <w:t>s</w:t>
            </w:r>
            <w:r w:rsidR="004E68D5" w:rsidRPr="00F66235">
              <w:t xml:space="preserve"> set back </w:t>
            </w:r>
            <w:r w:rsidR="00E827C0">
              <w:t>from each road frontage</w:t>
            </w:r>
          </w:p>
          <w:p w:rsidR="00F66183" w:rsidRPr="00F66235" w:rsidRDefault="00E265CF" w:rsidP="00740231">
            <w:pPr>
              <w:pStyle w:val="CritList"/>
              <w:keepNext/>
              <w:numPr>
                <w:ilvl w:val="2"/>
                <w:numId w:val="7"/>
              </w:numPr>
            </w:pPr>
            <w:r>
              <w:t xml:space="preserve">does not significantly </w:t>
            </w:r>
            <w:r w:rsidR="004E68D5" w:rsidRPr="00F66235">
              <w:t xml:space="preserve">overshadow nearby </w:t>
            </w:r>
            <w:r>
              <w:t>residential development</w:t>
            </w:r>
            <w:r w:rsidR="006F33D9">
              <w:t>.</w:t>
            </w:r>
          </w:p>
        </w:tc>
      </w:tr>
      <w:tr w:rsidR="001036DF" w:rsidRPr="00F66235" w:rsidTr="00E22BB9">
        <w:trPr>
          <w:hidden/>
        </w:trPr>
        <w:tc>
          <w:tcPr>
            <w:tcW w:w="2500" w:type="pct"/>
          </w:tcPr>
          <w:p w:rsidR="001036DF" w:rsidRPr="00F66235" w:rsidRDefault="001036DF" w:rsidP="004D2A2D">
            <w:pPr>
              <w:pStyle w:val="RuleList"/>
              <w:numPr>
                <w:ilvl w:val="0"/>
                <w:numId w:val="8"/>
              </w:numPr>
              <w:ind w:left="0"/>
              <w:rPr>
                <w:vanish/>
              </w:rPr>
            </w:pPr>
            <w:r w:rsidRPr="00F66235">
              <w:rPr>
                <w:vanish/>
              </w:rPr>
              <w:t xml:space="preserve">  </w:t>
            </w:r>
          </w:p>
          <w:p w:rsidR="001036DF" w:rsidRPr="00F66235" w:rsidRDefault="001036DF" w:rsidP="004D2A2D">
            <w:pPr>
              <w:pStyle w:val="RuleList"/>
              <w:numPr>
                <w:ilvl w:val="1"/>
                <w:numId w:val="8"/>
              </w:numPr>
              <w:ind w:left="0"/>
            </w:pPr>
          </w:p>
          <w:p w:rsidR="001036DF" w:rsidRPr="00F66235" w:rsidRDefault="001036DF" w:rsidP="004D2A2D">
            <w:pPr>
              <w:pStyle w:val="RuleList"/>
              <w:numPr>
                <w:ilvl w:val="1"/>
                <w:numId w:val="8"/>
              </w:numPr>
              <w:ind w:left="0"/>
            </w:pPr>
            <w:r w:rsidRPr="00F66235">
              <w:t xml:space="preserve">There is no applicable rule.  </w:t>
            </w:r>
          </w:p>
        </w:tc>
        <w:tc>
          <w:tcPr>
            <w:tcW w:w="2500" w:type="pct"/>
          </w:tcPr>
          <w:p w:rsidR="001036DF" w:rsidRDefault="001036DF" w:rsidP="00E22BB9">
            <w:pPr>
              <w:pStyle w:val="CritList"/>
            </w:pPr>
            <w:r>
              <w:t xml:space="preserve"> </w:t>
            </w:r>
          </w:p>
          <w:p w:rsidR="001036DF" w:rsidRPr="00F66235" w:rsidRDefault="001036DF" w:rsidP="004D2A2D">
            <w:pPr>
              <w:pStyle w:val="CritList"/>
              <w:numPr>
                <w:ilvl w:val="1"/>
                <w:numId w:val="7"/>
              </w:numPr>
            </w:pPr>
            <w:r>
              <w:t xml:space="preserve">Development </w:t>
            </w:r>
            <w:r w:rsidR="00CB2076">
              <w:t>in section 80</w:t>
            </w:r>
            <w:r w:rsidR="002E750F">
              <w:t xml:space="preserve"> that is</w:t>
            </w:r>
            <w:r w:rsidR="00CB2076">
              <w:t xml:space="preserve"> </w:t>
            </w:r>
            <w:r>
              <w:t>higher than the Callum Office</w:t>
            </w:r>
            <w:r w:rsidR="000A5558">
              <w:t>s is setback from Callum Office building</w:t>
            </w:r>
            <w:r>
              <w:t xml:space="preserve"> at least one metre for each metre of height greater than that of the Callum Offices main roof.</w:t>
            </w:r>
          </w:p>
        </w:tc>
      </w:tr>
      <w:tr w:rsidR="00F66235" w:rsidRPr="00F66235" w:rsidTr="0093677F">
        <w:trPr>
          <w:hidden/>
        </w:trPr>
        <w:tc>
          <w:tcPr>
            <w:tcW w:w="2500" w:type="pct"/>
          </w:tcPr>
          <w:p w:rsidR="00F66235" w:rsidRPr="00F66235" w:rsidRDefault="00F66235" w:rsidP="000C7B14">
            <w:pPr>
              <w:pStyle w:val="RuleList"/>
              <w:keepNext/>
              <w:numPr>
                <w:ilvl w:val="0"/>
                <w:numId w:val="8"/>
              </w:numPr>
              <w:ind w:left="0"/>
              <w:rPr>
                <w:vanish/>
              </w:rPr>
            </w:pPr>
            <w:r w:rsidRPr="00F66235">
              <w:rPr>
                <w:vanish/>
              </w:rPr>
              <w:t xml:space="preserve">  </w:t>
            </w:r>
          </w:p>
          <w:p w:rsidR="00F66235" w:rsidRPr="00F66235" w:rsidRDefault="00F66235" w:rsidP="000C7B14">
            <w:pPr>
              <w:pStyle w:val="RuleList"/>
              <w:keepNext/>
              <w:numPr>
                <w:ilvl w:val="1"/>
                <w:numId w:val="8"/>
              </w:numPr>
              <w:ind w:left="0"/>
            </w:pPr>
          </w:p>
          <w:p w:rsidR="00F66235" w:rsidRPr="00F66235" w:rsidRDefault="00F66235" w:rsidP="000C7B14">
            <w:pPr>
              <w:pStyle w:val="RuleList"/>
              <w:keepNext/>
              <w:numPr>
                <w:ilvl w:val="1"/>
                <w:numId w:val="8"/>
              </w:numPr>
              <w:ind w:left="0"/>
            </w:pPr>
            <w:r w:rsidRPr="00F66235">
              <w:t xml:space="preserve">There is no applicable rule.  </w:t>
            </w:r>
          </w:p>
        </w:tc>
        <w:tc>
          <w:tcPr>
            <w:tcW w:w="2500" w:type="pct"/>
          </w:tcPr>
          <w:p w:rsidR="00F66235" w:rsidRPr="00F66235" w:rsidRDefault="00F66235" w:rsidP="000C7B14">
            <w:pPr>
              <w:pStyle w:val="CritList"/>
              <w:keepNext/>
            </w:pPr>
            <w:r w:rsidRPr="00F66235">
              <w:t xml:space="preserve"> </w:t>
            </w:r>
          </w:p>
          <w:p w:rsidR="00F66235" w:rsidRPr="00F66235" w:rsidRDefault="00B23BFC" w:rsidP="000C7B14">
            <w:pPr>
              <w:pStyle w:val="CritList"/>
              <w:keepNext/>
              <w:numPr>
                <w:ilvl w:val="1"/>
                <w:numId w:val="7"/>
              </w:numPr>
            </w:pPr>
            <w:r>
              <w:t xml:space="preserve">A marker building </w:t>
            </w:r>
            <w:r w:rsidR="00F66235" w:rsidRPr="00F66235">
              <w:t xml:space="preserve">in section </w:t>
            </w:r>
            <w:r w:rsidR="00F66235">
              <w:t>81</w:t>
            </w:r>
            <w:r>
              <w:t xml:space="preserve"> is permitted up t</w:t>
            </w:r>
            <w:r w:rsidR="001036DF">
              <w:t xml:space="preserve">o RL670AHD provided development </w:t>
            </w:r>
            <w:r>
              <w:t>does not adversely impact on surrounding residential development through overshadowing</w:t>
            </w:r>
            <w:r w:rsidR="002A2324">
              <w:t>, the existing community path is retained and that it provides active use at the ground floor level facing Wilbow Street</w:t>
            </w:r>
            <w:r w:rsidR="001036DF">
              <w:t>.</w:t>
            </w:r>
          </w:p>
        </w:tc>
      </w:tr>
      <w:tr w:rsidR="007F4C9F" w:rsidRPr="008B3519" w:rsidTr="0093677F">
        <w:tc>
          <w:tcPr>
            <w:tcW w:w="2500" w:type="pct"/>
          </w:tcPr>
          <w:p w:rsidR="007F4C9F" w:rsidRPr="008B3519" w:rsidRDefault="007F4C9F" w:rsidP="00740231">
            <w:pPr>
              <w:pStyle w:val="RuleList"/>
              <w:numPr>
                <w:ilvl w:val="0"/>
                <w:numId w:val="8"/>
              </w:numPr>
              <w:ind w:left="0"/>
            </w:pPr>
          </w:p>
          <w:p w:rsidR="007F4C9F" w:rsidRDefault="007F4C9F" w:rsidP="00740231">
            <w:pPr>
              <w:pStyle w:val="RuleList"/>
              <w:numPr>
                <w:ilvl w:val="1"/>
                <w:numId w:val="8"/>
              </w:numPr>
              <w:ind w:left="0"/>
            </w:pPr>
            <w:r w:rsidRPr="008B3519">
              <w:t xml:space="preserve">This rule applies to </w:t>
            </w:r>
            <w:r>
              <w:t>CZ3.</w:t>
            </w:r>
          </w:p>
          <w:p w:rsidR="007B094E" w:rsidRDefault="007F4C9F" w:rsidP="00740231">
            <w:pPr>
              <w:pStyle w:val="RuleList"/>
              <w:numPr>
                <w:ilvl w:val="1"/>
                <w:numId w:val="8"/>
              </w:numPr>
              <w:ind w:left="0"/>
            </w:pPr>
            <w:r>
              <w:t xml:space="preserve">The maximum </w:t>
            </w:r>
            <w:r w:rsidRPr="007B094E">
              <w:rPr>
                <w:i/>
              </w:rPr>
              <w:t>height of building</w:t>
            </w:r>
            <w:r>
              <w:t xml:space="preserve"> for </w:t>
            </w:r>
            <w:r w:rsidR="00A462E2">
              <w:t>area ‘</w:t>
            </w:r>
            <w:r w:rsidR="007B6B74">
              <w:t>e</w:t>
            </w:r>
            <w:r w:rsidR="00A462E2">
              <w:t>’ and area ‘</w:t>
            </w:r>
            <w:r w:rsidR="007B6B74">
              <w:t>f</w:t>
            </w:r>
            <w:r w:rsidR="00A462E2">
              <w:t xml:space="preserve">’ </w:t>
            </w:r>
            <w:r w:rsidR="007B094E">
              <w:t xml:space="preserve">shown in figure </w:t>
            </w:r>
            <w:r w:rsidR="00C100AC">
              <w:t>2</w:t>
            </w:r>
            <w:r w:rsidR="007B094E">
              <w:t xml:space="preserve"> is</w:t>
            </w:r>
            <w:r w:rsidR="00A462E2">
              <w:t xml:space="preserve"> four storeys</w:t>
            </w:r>
            <w:r w:rsidR="007B094E">
              <w:t>:</w:t>
            </w:r>
          </w:p>
          <w:p w:rsidR="007F4C9F" w:rsidRPr="008B3519" w:rsidRDefault="007F4C9F" w:rsidP="00740231">
            <w:pPr>
              <w:pStyle w:val="RuleList"/>
              <w:numPr>
                <w:ilvl w:val="1"/>
                <w:numId w:val="8"/>
              </w:numPr>
              <w:ind w:left="0"/>
            </w:pPr>
            <w:r>
              <w:t>Plant room set back a minimum of 3m from the building facade of the floor immediately below is not included in the number of storeys.</w:t>
            </w:r>
          </w:p>
        </w:tc>
        <w:tc>
          <w:tcPr>
            <w:tcW w:w="2500" w:type="pct"/>
          </w:tcPr>
          <w:p w:rsidR="007F4C9F" w:rsidRPr="00D87E35" w:rsidRDefault="007F4C9F" w:rsidP="00740231">
            <w:pPr>
              <w:pStyle w:val="CritList"/>
            </w:pPr>
          </w:p>
          <w:p w:rsidR="005027B0" w:rsidRDefault="007B6B74" w:rsidP="00740231">
            <w:pPr>
              <w:pStyle w:val="CritList"/>
              <w:numPr>
                <w:ilvl w:val="1"/>
                <w:numId w:val="7"/>
              </w:numPr>
            </w:pPr>
            <w:r>
              <w:t>In area ‘e</w:t>
            </w:r>
            <w:r w:rsidR="005027B0">
              <w:t>’:</w:t>
            </w:r>
          </w:p>
          <w:p w:rsidR="007F4C9F" w:rsidRDefault="005027B0" w:rsidP="00740231">
            <w:pPr>
              <w:pStyle w:val="CritList"/>
              <w:numPr>
                <w:ilvl w:val="2"/>
                <w:numId w:val="7"/>
              </w:numPr>
            </w:pPr>
            <w:r>
              <w:t>five</w:t>
            </w:r>
            <w:r w:rsidR="007F4C9F">
              <w:t xml:space="preserve"> storey</w:t>
            </w:r>
            <w:r>
              <w:t>s</w:t>
            </w:r>
            <w:r w:rsidR="007F4C9F">
              <w:t xml:space="preserve"> is permitted where development complies with all of the following:</w:t>
            </w:r>
          </w:p>
          <w:p w:rsidR="007F4C9F" w:rsidRDefault="007F4C9F" w:rsidP="00740231">
            <w:pPr>
              <w:pStyle w:val="CritList"/>
              <w:numPr>
                <w:ilvl w:val="3"/>
                <w:numId w:val="7"/>
              </w:numPr>
            </w:pPr>
            <w:r>
              <w:t xml:space="preserve">development fronts on to </w:t>
            </w:r>
            <w:r w:rsidR="00016B6D">
              <w:t>Townshend</w:t>
            </w:r>
            <w:r>
              <w:t xml:space="preserve"> Street, and either Colbee Court or Dundas Court</w:t>
            </w:r>
          </w:p>
          <w:p w:rsidR="007F4C9F" w:rsidRDefault="007F4C9F" w:rsidP="00740231">
            <w:pPr>
              <w:pStyle w:val="CritList"/>
              <w:numPr>
                <w:ilvl w:val="3"/>
                <w:numId w:val="7"/>
              </w:numPr>
            </w:pPr>
            <w:r>
              <w:t>the fifth storey is setback a minimum of 3 metres from the front boundary</w:t>
            </w:r>
          </w:p>
          <w:p w:rsidR="005027B0" w:rsidRDefault="005027B0" w:rsidP="00740231">
            <w:pPr>
              <w:pStyle w:val="CritList"/>
              <w:numPr>
                <w:ilvl w:val="2"/>
                <w:numId w:val="7"/>
              </w:numPr>
            </w:pPr>
            <w:r>
              <w:t>six storeys is permitted for development facing Altree Court.</w:t>
            </w:r>
          </w:p>
          <w:p w:rsidR="00D32BDB" w:rsidRPr="00D87E35" w:rsidRDefault="00D32BDB" w:rsidP="00740231">
            <w:pPr>
              <w:pStyle w:val="CritList"/>
              <w:numPr>
                <w:ilvl w:val="1"/>
                <w:numId w:val="7"/>
              </w:numPr>
            </w:pPr>
            <w:r>
              <w:t>Plant room set back a minimum of 3m from the building facade of the floor immediately below is not included in the number of storeys.</w:t>
            </w:r>
          </w:p>
        </w:tc>
      </w:tr>
      <w:tr w:rsidR="002D2260" w:rsidRPr="008B3519" w:rsidTr="0093677F">
        <w:tc>
          <w:tcPr>
            <w:tcW w:w="2500" w:type="pct"/>
          </w:tcPr>
          <w:p w:rsidR="002D2260" w:rsidRPr="008B3519" w:rsidRDefault="002D2260" w:rsidP="00740231">
            <w:pPr>
              <w:pStyle w:val="RuleList"/>
              <w:numPr>
                <w:ilvl w:val="0"/>
                <w:numId w:val="8"/>
              </w:numPr>
              <w:ind w:left="0"/>
            </w:pPr>
          </w:p>
          <w:p w:rsidR="002D2260" w:rsidRDefault="002D2260" w:rsidP="00740231">
            <w:pPr>
              <w:pStyle w:val="RuleList"/>
              <w:numPr>
                <w:ilvl w:val="1"/>
                <w:numId w:val="8"/>
              </w:numPr>
              <w:ind w:left="0"/>
            </w:pPr>
            <w:r w:rsidRPr="008B3519">
              <w:t xml:space="preserve">This rule applies to </w:t>
            </w:r>
            <w:r>
              <w:t>CZ3.</w:t>
            </w:r>
          </w:p>
          <w:p w:rsidR="002D2260" w:rsidRPr="008B3519" w:rsidRDefault="002D2260" w:rsidP="002A2324">
            <w:pPr>
              <w:pStyle w:val="RuleList"/>
              <w:numPr>
                <w:ilvl w:val="1"/>
                <w:numId w:val="8"/>
              </w:numPr>
              <w:ind w:left="0"/>
            </w:pPr>
            <w:r>
              <w:t xml:space="preserve">The portion of development above </w:t>
            </w:r>
            <w:r w:rsidR="002A2324">
              <w:t>the first floor</w:t>
            </w:r>
            <w:r>
              <w:t xml:space="preserve"> front</w:t>
            </w:r>
            <w:r w:rsidR="00F66235">
              <w:t>ing</w:t>
            </w:r>
            <w:r>
              <w:t xml:space="preserve"> on to Grenville Court, Prospect Court, Bellona Court or Devine Court is set back a minimum of 6m from the street front boundary.</w:t>
            </w:r>
          </w:p>
        </w:tc>
        <w:tc>
          <w:tcPr>
            <w:tcW w:w="2500" w:type="pct"/>
          </w:tcPr>
          <w:p w:rsidR="002D2260" w:rsidRPr="00D755F7" w:rsidRDefault="002D2260" w:rsidP="00740231">
            <w:pPr>
              <w:pStyle w:val="CritList"/>
              <w:rPr>
                <w:vanish/>
              </w:rPr>
            </w:pPr>
          </w:p>
          <w:p w:rsidR="002D2260" w:rsidRPr="00D755F7" w:rsidRDefault="002D2260" w:rsidP="00740231">
            <w:pPr>
              <w:pStyle w:val="CritList"/>
              <w:numPr>
                <w:ilvl w:val="1"/>
                <w:numId w:val="7"/>
              </w:numPr>
            </w:pPr>
            <w:r w:rsidRPr="00D755F7">
              <w:t xml:space="preserve"> </w:t>
            </w:r>
          </w:p>
          <w:p w:rsidR="002D2260" w:rsidRPr="00D755F7" w:rsidRDefault="002D2260" w:rsidP="00740231">
            <w:pPr>
              <w:pStyle w:val="CritList"/>
              <w:numPr>
                <w:ilvl w:val="1"/>
                <w:numId w:val="7"/>
              </w:numPr>
            </w:pPr>
            <w:r w:rsidRPr="00D755F7">
              <w:t>This is a mandatory requirement. There is no applicable criterion.</w:t>
            </w:r>
          </w:p>
        </w:tc>
      </w:tr>
      <w:tr w:rsidR="007F54AE" w:rsidTr="00111635">
        <w:tblPrEx>
          <w:tblLook w:val="04A0" w:firstRow="1" w:lastRow="0" w:firstColumn="1" w:lastColumn="0" w:noHBand="0" w:noVBand="1"/>
        </w:tblPrEx>
        <w:tc>
          <w:tcPr>
            <w:tcW w:w="5000" w:type="pct"/>
            <w:gridSpan w:val="2"/>
            <w:shd w:val="clear" w:color="auto" w:fill="E6E6E6"/>
            <w:hideMark/>
          </w:tcPr>
          <w:p w:rsidR="007F54AE" w:rsidRDefault="007F54AE" w:rsidP="004D2A2D">
            <w:pPr>
              <w:pStyle w:val="CodeItem"/>
              <w:keepNext/>
              <w:numPr>
                <w:ilvl w:val="1"/>
                <w:numId w:val="16"/>
              </w:numPr>
            </w:pPr>
            <w:r>
              <w:t>Solar access</w:t>
            </w:r>
          </w:p>
        </w:tc>
      </w:tr>
      <w:tr w:rsidR="007F54AE" w:rsidTr="00111635">
        <w:tblPrEx>
          <w:tblLook w:val="04A0" w:firstRow="1" w:lastRow="0" w:firstColumn="1" w:lastColumn="0" w:noHBand="0" w:noVBand="1"/>
        </w:tblPrEx>
        <w:trPr>
          <w:hidden/>
        </w:trPr>
        <w:tc>
          <w:tcPr>
            <w:tcW w:w="2500" w:type="pct"/>
          </w:tcPr>
          <w:p w:rsidR="007F54AE" w:rsidRPr="008920FB" w:rsidRDefault="007F54AE" w:rsidP="004D2A2D">
            <w:pPr>
              <w:pStyle w:val="RuleList"/>
              <w:numPr>
                <w:ilvl w:val="0"/>
                <w:numId w:val="8"/>
              </w:numPr>
              <w:ind w:left="0"/>
              <w:rPr>
                <w:vanish/>
              </w:rPr>
            </w:pPr>
          </w:p>
          <w:p w:rsidR="007F54AE" w:rsidRDefault="007F54AE" w:rsidP="004D2A2D">
            <w:pPr>
              <w:pStyle w:val="RuleList"/>
              <w:numPr>
                <w:ilvl w:val="1"/>
                <w:numId w:val="8"/>
              </w:numPr>
              <w:ind w:left="0"/>
            </w:pPr>
          </w:p>
          <w:p w:rsidR="007F54AE" w:rsidRDefault="007F54AE" w:rsidP="004D2A2D">
            <w:pPr>
              <w:pStyle w:val="RuleList"/>
              <w:numPr>
                <w:ilvl w:val="1"/>
                <w:numId w:val="8"/>
              </w:numPr>
              <w:ind w:left="0"/>
            </w:pPr>
            <w:r>
              <w:t>There is no applicable rule.</w:t>
            </w:r>
          </w:p>
        </w:tc>
        <w:tc>
          <w:tcPr>
            <w:tcW w:w="2500" w:type="pct"/>
          </w:tcPr>
          <w:p w:rsidR="007F54AE" w:rsidRDefault="007F54AE" w:rsidP="00111635">
            <w:pPr>
              <w:pStyle w:val="CritList"/>
            </w:pPr>
          </w:p>
          <w:p w:rsidR="00897719" w:rsidRDefault="007F54AE" w:rsidP="004D2A2D">
            <w:pPr>
              <w:pStyle w:val="CritList"/>
              <w:numPr>
                <w:ilvl w:val="1"/>
                <w:numId w:val="7"/>
              </w:numPr>
            </w:pPr>
            <w:r>
              <w:t>Development retains reasonable solar access to</w:t>
            </w:r>
            <w:r w:rsidR="00897719">
              <w:t>:</w:t>
            </w:r>
          </w:p>
          <w:p w:rsidR="007F54AE" w:rsidRDefault="007F54AE" w:rsidP="00F96E90">
            <w:pPr>
              <w:pStyle w:val="CritList"/>
              <w:numPr>
                <w:ilvl w:val="2"/>
                <w:numId w:val="7"/>
              </w:numPr>
            </w:pPr>
            <w:r>
              <w:rPr>
                <w:i/>
              </w:rPr>
              <w:t>dwellings</w:t>
            </w:r>
            <w:r>
              <w:t xml:space="preserve"> on adjoining </w:t>
            </w:r>
            <w:r>
              <w:rPr>
                <w:i/>
              </w:rPr>
              <w:t>blocks</w:t>
            </w:r>
            <w:r>
              <w:t xml:space="preserve"> and their associated </w:t>
            </w:r>
            <w:r>
              <w:rPr>
                <w:i/>
              </w:rPr>
              <w:t>private open space</w:t>
            </w:r>
          </w:p>
          <w:p w:rsidR="00F96E90" w:rsidRDefault="00F96E90" w:rsidP="003F6D7E">
            <w:pPr>
              <w:pStyle w:val="CritList"/>
              <w:numPr>
                <w:ilvl w:val="2"/>
                <w:numId w:val="7"/>
              </w:numPr>
            </w:pPr>
            <w:r w:rsidRPr="00DC4493">
              <w:t>the town square</w:t>
            </w:r>
            <w:r w:rsidR="00C52E1E" w:rsidRPr="00DC4493">
              <w:t xml:space="preserve"> and main pedestrian </w:t>
            </w:r>
            <w:r w:rsidR="00C92370" w:rsidRPr="00DC4493">
              <w:t>spine</w:t>
            </w:r>
            <w:r w:rsidR="00C52E1E" w:rsidRPr="00DC4493">
              <w:t xml:space="preserve"> shown in figure </w:t>
            </w:r>
            <w:r w:rsidR="003F6D7E" w:rsidRPr="00DC4493">
              <w:t>4</w:t>
            </w:r>
            <w:r w:rsidRPr="00DC4493">
              <w:t>.</w:t>
            </w:r>
          </w:p>
        </w:tc>
      </w:tr>
      <w:tr w:rsidR="007F4C9F" w:rsidRPr="00D755F7" w:rsidTr="007F4C9F">
        <w:tc>
          <w:tcPr>
            <w:tcW w:w="5000" w:type="pct"/>
            <w:gridSpan w:val="2"/>
            <w:shd w:val="clear" w:color="auto" w:fill="E6E6E6"/>
          </w:tcPr>
          <w:p w:rsidR="007F4C9F" w:rsidRPr="00D755F7" w:rsidDel="00612863" w:rsidRDefault="007F4C9F" w:rsidP="000C7B14">
            <w:pPr>
              <w:pStyle w:val="CodeItem"/>
              <w:keepNext/>
              <w:numPr>
                <w:ilvl w:val="1"/>
                <w:numId w:val="14"/>
              </w:numPr>
            </w:pPr>
            <w:r>
              <w:t>Built form</w:t>
            </w:r>
          </w:p>
        </w:tc>
      </w:tr>
      <w:tr w:rsidR="000A5B2F" w:rsidRPr="008B3519" w:rsidTr="0093677F">
        <w:tc>
          <w:tcPr>
            <w:tcW w:w="2500" w:type="pct"/>
          </w:tcPr>
          <w:p w:rsidR="000A5B2F" w:rsidRPr="008B3519" w:rsidRDefault="000A5B2F" w:rsidP="000C7B14">
            <w:pPr>
              <w:pStyle w:val="RuleList"/>
              <w:keepNext/>
              <w:numPr>
                <w:ilvl w:val="0"/>
                <w:numId w:val="8"/>
              </w:numPr>
              <w:ind w:left="0"/>
            </w:pPr>
            <w:r w:rsidRPr="008B3519">
              <w:t xml:space="preserve">  </w:t>
            </w:r>
          </w:p>
          <w:p w:rsidR="000A5B2F" w:rsidRDefault="000A5B2F" w:rsidP="000C7B14">
            <w:pPr>
              <w:pStyle w:val="RuleList"/>
              <w:keepNext/>
              <w:numPr>
                <w:ilvl w:val="1"/>
                <w:numId w:val="8"/>
              </w:numPr>
              <w:ind w:left="0"/>
            </w:pPr>
            <w:r w:rsidRPr="008B3519">
              <w:t xml:space="preserve">This rule applies to </w:t>
            </w:r>
            <w:r>
              <w:t>development in CZ1 and CZ2 addressing:</w:t>
            </w:r>
          </w:p>
          <w:p w:rsidR="000A5B2F" w:rsidRDefault="000A5B2F" w:rsidP="000C7B14">
            <w:pPr>
              <w:pStyle w:val="RuleList"/>
              <w:keepNext/>
              <w:numPr>
                <w:ilvl w:val="2"/>
                <w:numId w:val="8"/>
              </w:numPr>
            </w:pPr>
            <w:r>
              <w:t>Bowes Street</w:t>
            </w:r>
          </w:p>
          <w:p w:rsidR="000A5B2F" w:rsidRDefault="000A5B2F" w:rsidP="000C7B14">
            <w:pPr>
              <w:pStyle w:val="RuleList"/>
              <w:keepNext/>
              <w:numPr>
                <w:ilvl w:val="2"/>
                <w:numId w:val="8"/>
              </w:numPr>
            </w:pPr>
            <w:r>
              <w:t>Furzer Street</w:t>
            </w:r>
          </w:p>
          <w:p w:rsidR="000A5B2F" w:rsidRPr="008B3519" w:rsidRDefault="000A5B2F" w:rsidP="000C7B14">
            <w:pPr>
              <w:pStyle w:val="RuleList"/>
              <w:keepNext/>
              <w:numPr>
                <w:ilvl w:val="1"/>
                <w:numId w:val="8"/>
              </w:numPr>
              <w:ind w:left="0"/>
            </w:pPr>
            <w:r>
              <w:t xml:space="preserve">Buildings are set back a minimum of four metres from the </w:t>
            </w:r>
            <w:r w:rsidRPr="000336AA">
              <w:rPr>
                <w:i/>
              </w:rPr>
              <w:t>front boundary</w:t>
            </w:r>
            <w:r>
              <w:t xml:space="preserve"> adjoining each street at the ground floor level</w:t>
            </w:r>
            <w:r w:rsidR="007B2FCB">
              <w:t>, up to 12 storeys</w:t>
            </w:r>
            <w:r>
              <w:t>.</w:t>
            </w:r>
            <w:r w:rsidR="005E2927">
              <w:t xml:space="preserve"> </w:t>
            </w:r>
            <w:r w:rsidR="007B2FCB">
              <w:t>The minimum front setback for development</w:t>
            </w:r>
            <w:r w:rsidR="005E2927">
              <w:t xml:space="preserve"> above </w:t>
            </w:r>
            <w:r w:rsidR="007B2FCB">
              <w:t>12 storeys is 6m.</w:t>
            </w:r>
          </w:p>
        </w:tc>
        <w:tc>
          <w:tcPr>
            <w:tcW w:w="2500" w:type="pct"/>
          </w:tcPr>
          <w:p w:rsidR="000A5B2F" w:rsidRPr="00D87E35" w:rsidRDefault="000A5B2F" w:rsidP="000C7B14">
            <w:pPr>
              <w:pStyle w:val="CritList"/>
              <w:keepNext/>
            </w:pPr>
          </w:p>
          <w:p w:rsidR="000A5B2F" w:rsidRDefault="00843B6C" w:rsidP="000C7B14">
            <w:pPr>
              <w:pStyle w:val="CritList"/>
              <w:keepNext/>
              <w:numPr>
                <w:ilvl w:val="1"/>
                <w:numId w:val="7"/>
              </w:numPr>
            </w:pPr>
            <w:r>
              <w:t>Building setbacks</w:t>
            </w:r>
            <w:r w:rsidR="000A5B2F">
              <w:t>:</w:t>
            </w:r>
          </w:p>
          <w:p w:rsidR="000A5B2F" w:rsidRDefault="00843B6C" w:rsidP="000C7B14">
            <w:pPr>
              <w:pStyle w:val="CritList"/>
              <w:keepNext/>
              <w:numPr>
                <w:ilvl w:val="2"/>
                <w:numId w:val="7"/>
              </w:numPr>
            </w:pPr>
            <w:r>
              <w:t xml:space="preserve">provide </w:t>
            </w:r>
            <w:r w:rsidR="000A5B2F">
              <w:t>sufficient space</w:t>
            </w:r>
            <w:r>
              <w:t xml:space="preserve"> for large canopy street trees</w:t>
            </w:r>
          </w:p>
          <w:p w:rsidR="000A5B2F" w:rsidRDefault="00843B6C" w:rsidP="000C7B14">
            <w:pPr>
              <w:pStyle w:val="CritList"/>
              <w:keepNext/>
              <w:numPr>
                <w:ilvl w:val="2"/>
                <w:numId w:val="7"/>
              </w:numPr>
            </w:pPr>
            <w:r>
              <w:t xml:space="preserve">provide </w:t>
            </w:r>
            <w:r w:rsidR="000A5B2F">
              <w:t>reasonable space for ped</w:t>
            </w:r>
            <w:r w:rsidR="00016B6D">
              <w:t xml:space="preserve">estrians and </w:t>
            </w:r>
            <w:r w:rsidR="000A5B2F">
              <w:t>cyclists</w:t>
            </w:r>
          </w:p>
          <w:p w:rsidR="00843B6C" w:rsidRDefault="00843B6C" w:rsidP="000C7B14">
            <w:pPr>
              <w:pStyle w:val="CritList"/>
              <w:keepNext/>
              <w:numPr>
                <w:ilvl w:val="2"/>
                <w:numId w:val="7"/>
              </w:numPr>
            </w:pPr>
            <w:r>
              <w:t>are consistent with the front boundary setbacks of existing adjacent buildings</w:t>
            </w:r>
            <w:r w:rsidR="00666652">
              <w:t>; and</w:t>
            </w:r>
          </w:p>
          <w:p w:rsidR="00D2591B" w:rsidRPr="00D87E35" w:rsidRDefault="00D2591B" w:rsidP="000C7B14">
            <w:pPr>
              <w:pStyle w:val="CritList"/>
              <w:keepNext/>
              <w:numPr>
                <w:ilvl w:val="2"/>
                <w:numId w:val="7"/>
              </w:numPr>
            </w:pPr>
            <w:r>
              <w:t>do not prejudice the future development of adjoining sites</w:t>
            </w:r>
            <w:r w:rsidR="00666652">
              <w:t>.</w:t>
            </w:r>
          </w:p>
        </w:tc>
      </w:tr>
      <w:tr w:rsidR="00C92370" w:rsidRPr="008B3519" w:rsidTr="0093677F">
        <w:tc>
          <w:tcPr>
            <w:tcW w:w="2500" w:type="pct"/>
          </w:tcPr>
          <w:p w:rsidR="00C92370" w:rsidRPr="008B3519" w:rsidRDefault="00C92370" w:rsidP="00740231">
            <w:pPr>
              <w:pStyle w:val="RuleList"/>
              <w:numPr>
                <w:ilvl w:val="0"/>
                <w:numId w:val="8"/>
              </w:numPr>
              <w:ind w:left="0"/>
            </w:pPr>
            <w:r w:rsidRPr="008B3519">
              <w:t xml:space="preserve">  </w:t>
            </w:r>
          </w:p>
          <w:p w:rsidR="00C92370" w:rsidRDefault="00C92370" w:rsidP="00740231">
            <w:pPr>
              <w:pStyle w:val="RuleList"/>
              <w:numPr>
                <w:ilvl w:val="1"/>
                <w:numId w:val="8"/>
              </w:numPr>
              <w:ind w:left="0"/>
            </w:pPr>
            <w:r w:rsidRPr="008B3519">
              <w:t xml:space="preserve">This rule applies to </w:t>
            </w:r>
            <w:r>
              <w:t>development in CZ1 and CZ2 addressing:</w:t>
            </w:r>
          </w:p>
          <w:p w:rsidR="00C92370" w:rsidRPr="00DC4493" w:rsidRDefault="00C92370" w:rsidP="00740231">
            <w:pPr>
              <w:pStyle w:val="RuleList"/>
              <w:numPr>
                <w:ilvl w:val="2"/>
                <w:numId w:val="8"/>
              </w:numPr>
            </w:pPr>
            <w:r w:rsidRPr="00C92370">
              <w:t>the pedestrian spine</w:t>
            </w:r>
            <w:r>
              <w:t xml:space="preserve"> </w:t>
            </w:r>
            <w:r w:rsidRPr="00DC4493">
              <w:t xml:space="preserve">shown in figure </w:t>
            </w:r>
            <w:r w:rsidR="003F6D7E" w:rsidRPr="00DC4493">
              <w:t>4</w:t>
            </w:r>
          </w:p>
          <w:p w:rsidR="00C92370" w:rsidRDefault="00C92370" w:rsidP="00740231">
            <w:pPr>
              <w:pStyle w:val="RuleList"/>
              <w:numPr>
                <w:ilvl w:val="2"/>
                <w:numId w:val="8"/>
              </w:numPr>
            </w:pPr>
            <w:r>
              <w:t>Callam Street</w:t>
            </w:r>
          </w:p>
          <w:p w:rsidR="00C92370" w:rsidRDefault="00C92370" w:rsidP="00740231">
            <w:pPr>
              <w:pStyle w:val="RuleList"/>
              <w:numPr>
                <w:ilvl w:val="2"/>
                <w:numId w:val="8"/>
              </w:numPr>
            </w:pPr>
            <w:r>
              <w:t>Corinna Street</w:t>
            </w:r>
          </w:p>
          <w:p w:rsidR="00C92370" w:rsidRDefault="00C92370" w:rsidP="00740231">
            <w:pPr>
              <w:pStyle w:val="RuleList"/>
              <w:numPr>
                <w:ilvl w:val="2"/>
                <w:numId w:val="8"/>
              </w:numPr>
            </w:pPr>
            <w:r>
              <w:t>Easty Street</w:t>
            </w:r>
          </w:p>
          <w:p w:rsidR="00C92370" w:rsidRDefault="00C92370" w:rsidP="00740231">
            <w:pPr>
              <w:pStyle w:val="RuleList"/>
              <w:numPr>
                <w:ilvl w:val="2"/>
                <w:numId w:val="8"/>
              </w:numPr>
            </w:pPr>
            <w:r>
              <w:t>Irving Street</w:t>
            </w:r>
          </w:p>
          <w:p w:rsidR="00C92370" w:rsidRPr="008B3519" w:rsidRDefault="00C92370" w:rsidP="00740231">
            <w:pPr>
              <w:pStyle w:val="RuleList"/>
              <w:numPr>
                <w:ilvl w:val="2"/>
                <w:numId w:val="8"/>
              </w:numPr>
            </w:pPr>
            <w:r>
              <w:t>Matilda Street</w:t>
            </w:r>
          </w:p>
          <w:p w:rsidR="00C92370" w:rsidRDefault="00C92370" w:rsidP="00740231">
            <w:pPr>
              <w:pStyle w:val="RuleList"/>
              <w:numPr>
                <w:ilvl w:val="2"/>
                <w:numId w:val="8"/>
              </w:numPr>
            </w:pPr>
            <w:r>
              <w:t>Melrose Drive</w:t>
            </w:r>
          </w:p>
          <w:p w:rsidR="00C92370" w:rsidRDefault="00C92370" w:rsidP="00740231">
            <w:pPr>
              <w:pStyle w:val="RuleList"/>
              <w:numPr>
                <w:ilvl w:val="2"/>
                <w:numId w:val="8"/>
              </w:numPr>
            </w:pPr>
            <w:r>
              <w:t>Wilbow Street</w:t>
            </w:r>
          </w:p>
          <w:p w:rsidR="00C92370" w:rsidRDefault="00C92370" w:rsidP="00740231">
            <w:pPr>
              <w:pStyle w:val="RuleList"/>
              <w:numPr>
                <w:ilvl w:val="1"/>
                <w:numId w:val="8"/>
              </w:numPr>
              <w:ind w:left="0"/>
            </w:pPr>
            <w:r>
              <w:t xml:space="preserve">Buildings are built to the </w:t>
            </w:r>
            <w:r w:rsidRPr="000336AA">
              <w:rPr>
                <w:i/>
              </w:rPr>
              <w:t>front boundary</w:t>
            </w:r>
            <w:r>
              <w:t xml:space="preserve"> at the ground floor level. The minimum front setbacks above ground floor level are:</w:t>
            </w:r>
          </w:p>
          <w:p w:rsidR="00C92370" w:rsidRDefault="00C92370" w:rsidP="00740231">
            <w:pPr>
              <w:pStyle w:val="RuleList"/>
              <w:numPr>
                <w:ilvl w:val="2"/>
                <w:numId w:val="8"/>
              </w:numPr>
            </w:pPr>
            <w:r>
              <w:t>0m for the portion of development up to 22m above datum ground level</w:t>
            </w:r>
          </w:p>
          <w:p w:rsidR="00C92370" w:rsidRDefault="00C92370" w:rsidP="00740231">
            <w:pPr>
              <w:pStyle w:val="RuleList"/>
              <w:numPr>
                <w:ilvl w:val="2"/>
                <w:numId w:val="8"/>
              </w:numPr>
            </w:pPr>
            <w:r>
              <w:t xml:space="preserve">3m for the portion of development above 22m up to 12 </w:t>
            </w:r>
            <w:r w:rsidRPr="00EB43F2">
              <w:rPr>
                <w:i/>
              </w:rPr>
              <w:t>storeys</w:t>
            </w:r>
          </w:p>
          <w:p w:rsidR="00C92370" w:rsidRPr="008B3519" w:rsidRDefault="00C92370" w:rsidP="00740231">
            <w:pPr>
              <w:pStyle w:val="RuleList"/>
              <w:numPr>
                <w:ilvl w:val="2"/>
                <w:numId w:val="8"/>
              </w:numPr>
            </w:pPr>
            <w:r>
              <w:t xml:space="preserve">6m for the portion of development above 12 </w:t>
            </w:r>
            <w:r w:rsidRPr="00EB43F2">
              <w:rPr>
                <w:i/>
              </w:rPr>
              <w:t>storeys</w:t>
            </w:r>
            <w:r>
              <w:t>.</w:t>
            </w:r>
          </w:p>
        </w:tc>
        <w:tc>
          <w:tcPr>
            <w:tcW w:w="2500" w:type="pct"/>
          </w:tcPr>
          <w:p w:rsidR="00C92370" w:rsidRPr="00C92370" w:rsidRDefault="00C92370" w:rsidP="00740231">
            <w:pPr>
              <w:pStyle w:val="CritList"/>
            </w:pPr>
          </w:p>
          <w:p w:rsidR="00C92370" w:rsidRPr="00C92370" w:rsidRDefault="00C92370" w:rsidP="00740231">
            <w:pPr>
              <w:pStyle w:val="CritList"/>
              <w:numPr>
                <w:ilvl w:val="1"/>
                <w:numId w:val="7"/>
              </w:numPr>
            </w:pPr>
            <w:r w:rsidRPr="00C92370">
              <w:t>Minor departures from the building setbacks are permitted at the ground level where development:</w:t>
            </w:r>
          </w:p>
          <w:p w:rsidR="00C92370" w:rsidRPr="00C92370" w:rsidRDefault="00C92370" w:rsidP="00740231">
            <w:pPr>
              <w:pStyle w:val="CritList"/>
              <w:numPr>
                <w:ilvl w:val="2"/>
                <w:numId w:val="7"/>
              </w:numPr>
            </w:pPr>
            <w:r w:rsidRPr="00C92370">
              <w:t>contributes to the pedestrian orientated environment</w:t>
            </w:r>
          </w:p>
          <w:p w:rsidR="00C92370" w:rsidRPr="00C92370" w:rsidRDefault="00C92370" w:rsidP="00740231">
            <w:pPr>
              <w:pStyle w:val="CritList"/>
              <w:numPr>
                <w:ilvl w:val="2"/>
                <w:numId w:val="7"/>
              </w:numPr>
            </w:pPr>
            <w:r w:rsidRPr="00C92370">
              <w:t>reflects the existing street character</w:t>
            </w:r>
          </w:p>
          <w:p w:rsidR="00C92370" w:rsidRDefault="00C92370" w:rsidP="00740231">
            <w:pPr>
              <w:pStyle w:val="CritList"/>
              <w:numPr>
                <w:ilvl w:val="2"/>
                <w:numId w:val="7"/>
              </w:numPr>
            </w:pPr>
            <w:r w:rsidRPr="00C92370">
              <w:t>accommodates active uses, building entrances</w:t>
            </w:r>
            <w:r w:rsidR="002A2324">
              <w:t>, public amenities</w:t>
            </w:r>
            <w:r w:rsidRPr="00C92370">
              <w:t xml:space="preserve"> and landscaped areas</w:t>
            </w:r>
            <w:r>
              <w:t>.</w:t>
            </w:r>
          </w:p>
          <w:p w:rsidR="002A2324" w:rsidRDefault="002A2324" w:rsidP="002A2324">
            <w:pPr>
              <w:pStyle w:val="CritList"/>
              <w:numPr>
                <w:ilvl w:val="1"/>
                <w:numId w:val="7"/>
              </w:numPr>
            </w:pPr>
          </w:p>
          <w:p w:rsidR="002A2324" w:rsidRPr="00C92370" w:rsidRDefault="002A2324" w:rsidP="002A2324">
            <w:pPr>
              <w:pStyle w:val="CritList"/>
              <w:numPr>
                <w:ilvl w:val="1"/>
                <w:numId w:val="7"/>
              </w:numPr>
            </w:pPr>
            <w:r w:rsidRPr="00B56726">
              <w:t xml:space="preserve">Minor departures from the building setbacks are permitted for the portion of development above 12 storeys where </w:t>
            </w:r>
            <w:r>
              <w:t xml:space="preserve">the building is designed to limit </w:t>
            </w:r>
            <w:r w:rsidRPr="00B56726">
              <w:t>the building floor plate size of the tower to reduce the bulk and scale of the development and allow for solar</w:t>
            </w:r>
            <w:r>
              <w:t xml:space="preserve"> access on to the public spaces, </w:t>
            </w:r>
            <w:r w:rsidRPr="00B56726">
              <w:t>streets</w:t>
            </w:r>
            <w:r>
              <w:t xml:space="preserve"> and adjacent development</w:t>
            </w:r>
            <w:r w:rsidRPr="00B56726">
              <w:t>.</w:t>
            </w:r>
          </w:p>
        </w:tc>
      </w:tr>
      <w:tr w:rsidR="001C7F2D" w:rsidRPr="008B3519" w:rsidTr="0093677F">
        <w:tc>
          <w:tcPr>
            <w:tcW w:w="2500" w:type="pct"/>
          </w:tcPr>
          <w:p w:rsidR="001C7F2D" w:rsidRPr="008B3519" w:rsidRDefault="001C7F2D" w:rsidP="00740231">
            <w:pPr>
              <w:pStyle w:val="RuleList"/>
              <w:keepNext/>
              <w:numPr>
                <w:ilvl w:val="0"/>
                <w:numId w:val="8"/>
              </w:numPr>
              <w:ind w:left="0"/>
            </w:pPr>
            <w:r w:rsidRPr="008B3519">
              <w:t xml:space="preserve">  </w:t>
            </w:r>
          </w:p>
          <w:p w:rsidR="001C7F2D" w:rsidRDefault="001C7F2D" w:rsidP="00740231">
            <w:pPr>
              <w:pStyle w:val="RuleList"/>
              <w:keepNext/>
              <w:numPr>
                <w:ilvl w:val="1"/>
                <w:numId w:val="8"/>
              </w:numPr>
              <w:ind w:left="0"/>
            </w:pPr>
            <w:r w:rsidRPr="008B3519">
              <w:t xml:space="preserve">This rule applies to </w:t>
            </w:r>
            <w:r>
              <w:t>development in CZ1 and CZ2 addressing the town square.</w:t>
            </w:r>
          </w:p>
          <w:p w:rsidR="001C7F2D" w:rsidRDefault="001C7F2D" w:rsidP="00740231">
            <w:pPr>
              <w:pStyle w:val="RuleList"/>
              <w:keepNext/>
              <w:numPr>
                <w:ilvl w:val="1"/>
                <w:numId w:val="8"/>
              </w:numPr>
              <w:ind w:left="0"/>
            </w:pPr>
            <w:r>
              <w:t xml:space="preserve">Buildings are built to the </w:t>
            </w:r>
            <w:r w:rsidRPr="00391D0A">
              <w:t>front boundary</w:t>
            </w:r>
            <w:r>
              <w:t xml:space="preserve"> at the ground floor level. The minimum front setbacks above ground floor level are:</w:t>
            </w:r>
          </w:p>
          <w:p w:rsidR="001C7F2D" w:rsidRDefault="001C7F2D" w:rsidP="00740231">
            <w:pPr>
              <w:pStyle w:val="RuleList"/>
              <w:keepNext/>
              <w:numPr>
                <w:ilvl w:val="2"/>
                <w:numId w:val="8"/>
              </w:numPr>
            </w:pPr>
            <w:r>
              <w:t>0m for the portion of development up to 12m above datum ground level</w:t>
            </w:r>
          </w:p>
          <w:p w:rsidR="001C7F2D" w:rsidRDefault="001C7F2D" w:rsidP="00740231">
            <w:pPr>
              <w:pStyle w:val="RuleList"/>
              <w:keepNext/>
              <w:numPr>
                <w:ilvl w:val="2"/>
                <w:numId w:val="8"/>
              </w:numPr>
            </w:pPr>
            <w:r>
              <w:t xml:space="preserve">6m for the portion of development above 12m up to 12 </w:t>
            </w:r>
            <w:r w:rsidRPr="00391D0A">
              <w:t>storeys</w:t>
            </w:r>
          </w:p>
          <w:p w:rsidR="001C7F2D" w:rsidRPr="008B3519" w:rsidRDefault="001C7F2D" w:rsidP="00740231">
            <w:pPr>
              <w:pStyle w:val="RuleList"/>
              <w:keepNext/>
              <w:numPr>
                <w:ilvl w:val="2"/>
                <w:numId w:val="8"/>
              </w:numPr>
            </w:pPr>
            <w:r>
              <w:t xml:space="preserve">9m for the portion of development above 12 </w:t>
            </w:r>
            <w:r w:rsidRPr="00391D0A">
              <w:t>storeys</w:t>
            </w:r>
            <w:r>
              <w:t>.</w:t>
            </w:r>
          </w:p>
        </w:tc>
        <w:tc>
          <w:tcPr>
            <w:tcW w:w="2500" w:type="pct"/>
          </w:tcPr>
          <w:p w:rsidR="001C7F2D" w:rsidRPr="00C92370" w:rsidRDefault="001C7F2D" w:rsidP="00740231">
            <w:pPr>
              <w:pStyle w:val="CritList"/>
              <w:keepNext/>
            </w:pPr>
          </w:p>
          <w:p w:rsidR="001C7F2D" w:rsidRPr="00C92370" w:rsidRDefault="001C7F2D" w:rsidP="00740231">
            <w:pPr>
              <w:pStyle w:val="CritList"/>
              <w:keepNext/>
              <w:numPr>
                <w:ilvl w:val="1"/>
                <w:numId w:val="7"/>
              </w:numPr>
            </w:pPr>
            <w:r w:rsidRPr="00C92370">
              <w:t xml:space="preserve">Minor departures from the building setbacks are permitted </w:t>
            </w:r>
            <w:r w:rsidR="00C92370" w:rsidRPr="00C92370">
              <w:t xml:space="preserve">at the ground level </w:t>
            </w:r>
            <w:r w:rsidRPr="00C92370">
              <w:t>where development:</w:t>
            </w:r>
          </w:p>
          <w:p w:rsidR="001C7F2D" w:rsidRPr="00C92370" w:rsidRDefault="001C7F2D" w:rsidP="00740231">
            <w:pPr>
              <w:pStyle w:val="CritList"/>
              <w:keepNext/>
              <w:numPr>
                <w:ilvl w:val="2"/>
                <w:numId w:val="7"/>
              </w:numPr>
            </w:pPr>
            <w:r w:rsidRPr="00C92370">
              <w:t>contributes to the pedestrian orientated environment</w:t>
            </w:r>
          </w:p>
          <w:p w:rsidR="001C7F2D" w:rsidRPr="00C92370" w:rsidRDefault="001C7F2D" w:rsidP="00740231">
            <w:pPr>
              <w:pStyle w:val="CritList"/>
              <w:keepNext/>
              <w:numPr>
                <w:ilvl w:val="2"/>
                <w:numId w:val="7"/>
              </w:numPr>
            </w:pPr>
            <w:r w:rsidRPr="00C92370">
              <w:t>reflects the existing street character</w:t>
            </w:r>
          </w:p>
          <w:p w:rsidR="001C7F2D" w:rsidRDefault="001C7F2D" w:rsidP="00740231">
            <w:pPr>
              <w:pStyle w:val="CritList"/>
              <w:keepNext/>
              <w:numPr>
                <w:ilvl w:val="2"/>
                <w:numId w:val="7"/>
              </w:numPr>
            </w:pPr>
            <w:r w:rsidRPr="00C92370">
              <w:t>accommodates active uses, building entrances and landscaped areas</w:t>
            </w:r>
            <w:r w:rsidR="00C92370">
              <w:t>.</w:t>
            </w:r>
          </w:p>
          <w:p w:rsidR="002A2324" w:rsidRDefault="002A2324" w:rsidP="002A2324">
            <w:pPr>
              <w:pStyle w:val="CritList"/>
              <w:keepNext/>
              <w:numPr>
                <w:ilvl w:val="0"/>
                <w:numId w:val="0"/>
              </w:numPr>
              <w:ind w:left="454"/>
            </w:pPr>
          </w:p>
          <w:p w:rsidR="002A2324" w:rsidRPr="00C92370" w:rsidRDefault="002A2324" w:rsidP="002A2324">
            <w:pPr>
              <w:pStyle w:val="CritList"/>
              <w:keepNext/>
              <w:numPr>
                <w:ilvl w:val="1"/>
                <w:numId w:val="7"/>
              </w:numPr>
            </w:pPr>
            <w:r w:rsidRPr="00B56726">
              <w:t xml:space="preserve">Minor departures from the building setbacks are permitted for the portion of development above 12 storeys where </w:t>
            </w:r>
            <w:r>
              <w:t xml:space="preserve">the building is designed to limit </w:t>
            </w:r>
            <w:r w:rsidRPr="00B56726">
              <w:t xml:space="preserve">the building floor plate size of the tower to reduce the bulk and scale of the development and allow for </w:t>
            </w:r>
            <w:r>
              <w:t xml:space="preserve">adequate </w:t>
            </w:r>
            <w:r w:rsidRPr="00B56726">
              <w:t>solar</w:t>
            </w:r>
            <w:r>
              <w:t xml:space="preserve"> access on to the town square</w:t>
            </w:r>
            <w:r w:rsidRPr="00B56726">
              <w:t>.</w:t>
            </w:r>
          </w:p>
        </w:tc>
      </w:tr>
      <w:tr w:rsidR="00C92370" w:rsidRPr="008B3519" w:rsidTr="0093677F">
        <w:tc>
          <w:tcPr>
            <w:tcW w:w="2500" w:type="pct"/>
          </w:tcPr>
          <w:p w:rsidR="00C92370" w:rsidRPr="008B3519" w:rsidRDefault="00C92370" w:rsidP="004D2A2D">
            <w:pPr>
              <w:pStyle w:val="RuleList"/>
              <w:numPr>
                <w:ilvl w:val="0"/>
                <w:numId w:val="8"/>
              </w:numPr>
              <w:ind w:left="0"/>
            </w:pPr>
            <w:r w:rsidRPr="008B3519">
              <w:t xml:space="preserve">  </w:t>
            </w:r>
          </w:p>
          <w:p w:rsidR="00C92370" w:rsidRDefault="00C92370" w:rsidP="004D2A2D">
            <w:pPr>
              <w:pStyle w:val="RuleList"/>
              <w:numPr>
                <w:ilvl w:val="1"/>
                <w:numId w:val="8"/>
              </w:numPr>
              <w:ind w:left="0"/>
            </w:pPr>
            <w:r w:rsidRPr="008B3519">
              <w:t xml:space="preserve">This rule applies to </w:t>
            </w:r>
            <w:r>
              <w:t>development in CZ1 and CZ2 addressing Bradley Street.</w:t>
            </w:r>
          </w:p>
          <w:p w:rsidR="00C92370" w:rsidRDefault="00C92370" w:rsidP="004D2A2D">
            <w:pPr>
              <w:pStyle w:val="RuleList"/>
              <w:numPr>
                <w:ilvl w:val="1"/>
                <w:numId w:val="8"/>
              </w:numPr>
              <w:ind w:left="0"/>
            </w:pPr>
            <w:r>
              <w:t>The minimum front setbacks are:</w:t>
            </w:r>
          </w:p>
          <w:p w:rsidR="00C92370" w:rsidRDefault="00C92370" w:rsidP="004D2A2D">
            <w:pPr>
              <w:pStyle w:val="RuleList"/>
              <w:numPr>
                <w:ilvl w:val="2"/>
                <w:numId w:val="8"/>
              </w:numPr>
            </w:pPr>
            <w:r>
              <w:t>0m for the portion of development up to 12m above datum ground level</w:t>
            </w:r>
          </w:p>
          <w:p w:rsidR="00C92370" w:rsidRDefault="00C92370" w:rsidP="004D2A2D">
            <w:pPr>
              <w:pStyle w:val="RuleList"/>
              <w:numPr>
                <w:ilvl w:val="2"/>
                <w:numId w:val="8"/>
              </w:numPr>
            </w:pPr>
            <w:r>
              <w:t xml:space="preserve">3m for the portion of development above 12m up to 9 </w:t>
            </w:r>
            <w:r w:rsidRPr="00391D0A">
              <w:t>storeys</w:t>
            </w:r>
          </w:p>
          <w:p w:rsidR="00C92370" w:rsidRPr="008B3519" w:rsidRDefault="00C92370" w:rsidP="004D2A2D">
            <w:pPr>
              <w:pStyle w:val="RuleList"/>
              <w:numPr>
                <w:ilvl w:val="2"/>
                <w:numId w:val="8"/>
              </w:numPr>
            </w:pPr>
            <w:r>
              <w:t xml:space="preserve">6m for the portion of development above 9 </w:t>
            </w:r>
            <w:r w:rsidRPr="00391D0A">
              <w:t>storeys</w:t>
            </w:r>
            <w:r>
              <w:t>.</w:t>
            </w:r>
          </w:p>
        </w:tc>
        <w:tc>
          <w:tcPr>
            <w:tcW w:w="2500" w:type="pct"/>
          </w:tcPr>
          <w:p w:rsidR="00C92370" w:rsidRPr="00C92370" w:rsidRDefault="00C92370" w:rsidP="00302B6C">
            <w:pPr>
              <w:pStyle w:val="CritList"/>
              <w:keepNext/>
            </w:pPr>
          </w:p>
          <w:p w:rsidR="00C92370" w:rsidRPr="00C92370" w:rsidRDefault="00C92370" w:rsidP="00302B6C">
            <w:pPr>
              <w:pStyle w:val="CritList"/>
              <w:keepNext/>
              <w:numPr>
                <w:ilvl w:val="1"/>
                <w:numId w:val="7"/>
              </w:numPr>
            </w:pPr>
            <w:r w:rsidRPr="00C92370">
              <w:t>Minor departures from the building setbacks are permitted at the ground level where development:</w:t>
            </w:r>
          </w:p>
          <w:p w:rsidR="00C92370" w:rsidRPr="00C92370" w:rsidRDefault="00C92370" w:rsidP="00302B6C">
            <w:pPr>
              <w:pStyle w:val="CritList"/>
              <w:keepNext/>
              <w:numPr>
                <w:ilvl w:val="2"/>
                <w:numId w:val="7"/>
              </w:numPr>
            </w:pPr>
            <w:r w:rsidRPr="00C92370">
              <w:t>contributes to the pedestrian orientated environment</w:t>
            </w:r>
          </w:p>
          <w:p w:rsidR="00C92370" w:rsidRPr="00C92370" w:rsidRDefault="00C92370" w:rsidP="00302B6C">
            <w:pPr>
              <w:pStyle w:val="CritList"/>
              <w:keepNext/>
              <w:numPr>
                <w:ilvl w:val="2"/>
                <w:numId w:val="7"/>
              </w:numPr>
            </w:pPr>
            <w:r w:rsidRPr="00C92370">
              <w:t>reflects the existing street character</w:t>
            </w:r>
          </w:p>
          <w:p w:rsidR="00C92370" w:rsidRPr="00C92370" w:rsidRDefault="00C92370" w:rsidP="00302B6C">
            <w:pPr>
              <w:pStyle w:val="CritList"/>
              <w:keepNext/>
              <w:numPr>
                <w:ilvl w:val="2"/>
                <w:numId w:val="7"/>
              </w:numPr>
            </w:pPr>
            <w:r w:rsidRPr="00C92370">
              <w:t>accommodates active uses, building entrances and landscaped areas</w:t>
            </w:r>
            <w:r>
              <w:t>.</w:t>
            </w:r>
          </w:p>
        </w:tc>
      </w:tr>
      <w:tr w:rsidR="007F54AE" w:rsidRPr="008B3519" w:rsidTr="00111635">
        <w:trPr>
          <w:hidden/>
        </w:trPr>
        <w:tc>
          <w:tcPr>
            <w:tcW w:w="2500" w:type="pct"/>
          </w:tcPr>
          <w:p w:rsidR="007F54AE" w:rsidRPr="004E3F9A" w:rsidRDefault="007F54AE" w:rsidP="004D2A2D">
            <w:pPr>
              <w:pStyle w:val="RuleList"/>
              <w:numPr>
                <w:ilvl w:val="0"/>
                <w:numId w:val="8"/>
              </w:numPr>
              <w:ind w:left="0"/>
              <w:rPr>
                <w:vanish/>
              </w:rPr>
            </w:pPr>
            <w:r w:rsidRPr="004E3F9A">
              <w:rPr>
                <w:vanish/>
              </w:rPr>
              <w:t xml:space="preserve">  </w:t>
            </w:r>
          </w:p>
          <w:p w:rsidR="007F54AE" w:rsidRPr="0008659A" w:rsidRDefault="007F54AE" w:rsidP="004D2A2D">
            <w:pPr>
              <w:pStyle w:val="RuleList"/>
              <w:numPr>
                <w:ilvl w:val="1"/>
                <w:numId w:val="8"/>
              </w:numPr>
              <w:ind w:left="0"/>
            </w:pPr>
          </w:p>
          <w:p w:rsidR="007F54AE" w:rsidRPr="00D755F7" w:rsidRDefault="007F54AE" w:rsidP="004D2A2D">
            <w:pPr>
              <w:pStyle w:val="RuleList"/>
              <w:numPr>
                <w:ilvl w:val="1"/>
                <w:numId w:val="8"/>
              </w:numPr>
              <w:ind w:left="0"/>
            </w:pPr>
            <w:r>
              <w:t xml:space="preserve">There is no applicable rule.  </w:t>
            </w:r>
          </w:p>
        </w:tc>
        <w:tc>
          <w:tcPr>
            <w:tcW w:w="2500" w:type="pct"/>
          </w:tcPr>
          <w:p w:rsidR="007F54AE" w:rsidRPr="00D87E35" w:rsidRDefault="007F54AE" w:rsidP="00111635">
            <w:pPr>
              <w:pStyle w:val="CritList"/>
            </w:pPr>
          </w:p>
          <w:p w:rsidR="007F54AE" w:rsidRDefault="007F54AE" w:rsidP="004D2A2D">
            <w:pPr>
              <w:pStyle w:val="CritList"/>
              <w:numPr>
                <w:ilvl w:val="1"/>
                <w:numId w:val="7"/>
              </w:numPr>
            </w:pPr>
            <w:r w:rsidRPr="00D87E35">
              <w:t xml:space="preserve">This criterion applies to </w:t>
            </w:r>
            <w:r>
              <w:t>development 10 storeys or more in height.</w:t>
            </w:r>
          </w:p>
          <w:p w:rsidR="007F54AE" w:rsidRDefault="007F54AE" w:rsidP="004D2A2D">
            <w:pPr>
              <w:pStyle w:val="CritList"/>
              <w:numPr>
                <w:ilvl w:val="1"/>
                <w:numId w:val="7"/>
              </w:numPr>
            </w:pPr>
            <w:r>
              <w:t>Development consists of:</w:t>
            </w:r>
          </w:p>
          <w:p w:rsidR="007F54AE" w:rsidRDefault="007F54AE" w:rsidP="004D2A2D">
            <w:pPr>
              <w:pStyle w:val="CritList"/>
              <w:numPr>
                <w:ilvl w:val="2"/>
                <w:numId w:val="7"/>
              </w:numPr>
            </w:pPr>
            <w:r>
              <w:t>a building base or podium that defines entrances and is designed to reduce the impact of podium parking on the public realm</w:t>
            </w:r>
          </w:p>
          <w:p w:rsidR="007F54AE" w:rsidRDefault="007F54AE" w:rsidP="004D2A2D">
            <w:pPr>
              <w:pStyle w:val="CritList"/>
              <w:numPr>
                <w:ilvl w:val="2"/>
                <w:numId w:val="7"/>
              </w:numPr>
            </w:pPr>
            <w:r>
              <w:t xml:space="preserve">a middle section setback from the podium to reduce </w:t>
            </w:r>
            <w:r w:rsidR="003A034B">
              <w:t>apparent bulk and scale and provide visual separation from the podium</w:t>
            </w:r>
            <w:r>
              <w:t>; and</w:t>
            </w:r>
          </w:p>
          <w:p w:rsidR="007F54AE" w:rsidRPr="00D87E35" w:rsidRDefault="007F54AE" w:rsidP="004D2A2D">
            <w:pPr>
              <w:pStyle w:val="CritList"/>
              <w:numPr>
                <w:ilvl w:val="2"/>
                <w:numId w:val="7"/>
              </w:numPr>
            </w:pPr>
            <w:r>
              <w:t>the building top section designed to screen plant and building services, and create an integrated and appropriate conclusion to the building form.</w:t>
            </w:r>
          </w:p>
        </w:tc>
      </w:tr>
      <w:tr w:rsidR="00D55A85" w:rsidRPr="00D755F7" w:rsidTr="00111635">
        <w:tc>
          <w:tcPr>
            <w:tcW w:w="2500" w:type="pct"/>
          </w:tcPr>
          <w:p w:rsidR="00D55A85" w:rsidRPr="0008659A" w:rsidRDefault="00D55A85" w:rsidP="004D2A2D">
            <w:pPr>
              <w:pStyle w:val="RuleList"/>
              <w:numPr>
                <w:ilvl w:val="0"/>
                <w:numId w:val="8"/>
              </w:numPr>
              <w:ind w:left="0"/>
            </w:pPr>
          </w:p>
          <w:p w:rsidR="00D55A85" w:rsidRDefault="00D55A85" w:rsidP="004D2A2D">
            <w:pPr>
              <w:pStyle w:val="RuleList"/>
              <w:numPr>
                <w:ilvl w:val="1"/>
                <w:numId w:val="8"/>
              </w:numPr>
              <w:ind w:left="0"/>
            </w:pPr>
            <w:r w:rsidRPr="0008659A">
              <w:t xml:space="preserve">This rule applies to </w:t>
            </w:r>
            <w:r>
              <w:t>section 7.</w:t>
            </w:r>
          </w:p>
          <w:p w:rsidR="00D55A85" w:rsidRDefault="00D55A85" w:rsidP="004D2A2D">
            <w:pPr>
              <w:pStyle w:val="RuleList"/>
              <w:numPr>
                <w:ilvl w:val="1"/>
                <w:numId w:val="8"/>
              </w:numPr>
              <w:ind w:left="0"/>
            </w:pPr>
            <w:r>
              <w:t>Redevelopment complies with the following:</w:t>
            </w:r>
          </w:p>
          <w:p w:rsidR="00D55A85" w:rsidRDefault="00D55A85" w:rsidP="004D2A2D">
            <w:pPr>
              <w:pStyle w:val="RuleList"/>
              <w:numPr>
                <w:ilvl w:val="2"/>
                <w:numId w:val="8"/>
              </w:numPr>
            </w:pPr>
            <w:r>
              <w:t xml:space="preserve">a publicly accessible </w:t>
            </w:r>
            <w:r w:rsidR="002A2324">
              <w:t>lane</w:t>
            </w:r>
            <w:r>
              <w:t xml:space="preserve"> is provided in the location shown in figure 4</w:t>
            </w:r>
          </w:p>
          <w:p w:rsidR="00D55A85" w:rsidRPr="00627AA2" w:rsidRDefault="00D55A85" w:rsidP="004D2A2D">
            <w:pPr>
              <w:pStyle w:val="RuleList"/>
              <w:numPr>
                <w:ilvl w:val="2"/>
                <w:numId w:val="8"/>
              </w:numPr>
            </w:pPr>
            <w:r w:rsidRPr="00627AA2">
              <w:t>a publicly accessible landscape</w:t>
            </w:r>
            <w:r>
              <w:t>d area with a minimum width of 20</w:t>
            </w:r>
            <w:r w:rsidRPr="00627AA2">
              <w:t xml:space="preserve">m </w:t>
            </w:r>
            <w:r>
              <w:t xml:space="preserve">is provided </w:t>
            </w:r>
            <w:r w:rsidRPr="00627AA2">
              <w:t>adj</w:t>
            </w:r>
            <w:r>
              <w:t>oining and parallel</w:t>
            </w:r>
            <w:r w:rsidRPr="00627AA2">
              <w:t xml:space="preserve"> to the Matilda Street road reserve</w:t>
            </w:r>
            <w:r>
              <w:t xml:space="preserve"> as shown by the hatched area in figure 4</w:t>
            </w:r>
            <w:r w:rsidRPr="00627AA2">
              <w:t>.</w:t>
            </w:r>
          </w:p>
        </w:tc>
        <w:tc>
          <w:tcPr>
            <w:tcW w:w="2500" w:type="pct"/>
          </w:tcPr>
          <w:p w:rsidR="00D55A85" w:rsidRPr="00D755F7" w:rsidRDefault="00D55A85" w:rsidP="0079299F">
            <w:pPr>
              <w:pStyle w:val="CritList"/>
              <w:rPr>
                <w:vanish/>
              </w:rPr>
            </w:pPr>
          </w:p>
          <w:p w:rsidR="00D55A85" w:rsidRPr="00D755F7" w:rsidRDefault="00D55A85" w:rsidP="0079299F">
            <w:pPr>
              <w:pStyle w:val="CritList"/>
              <w:numPr>
                <w:ilvl w:val="1"/>
                <w:numId w:val="7"/>
              </w:numPr>
            </w:pPr>
            <w:r w:rsidRPr="00D755F7">
              <w:t xml:space="preserve"> </w:t>
            </w:r>
          </w:p>
          <w:p w:rsidR="00D55A85" w:rsidRPr="00D755F7" w:rsidRDefault="00D55A85" w:rsidP="0079299F">
            <w:pPr>
              <w:pStyle w:val="CritList"/>
              <w:numPr>
                <w:ilvl w:val="1"/>
                <w:numId w:val="7"/>
              </w:numPr>
            </w:pPr>
            <w:r w:rsidRPr="00D755F7">
              <w:t>This is a mandatory requirement. There is no applicable criterion.</w:t>
            </w:r>
          </w:p>
        </w:tc>
      </w:tr>
    </w:tbl>
    <w:p w:rsidR="001B266B" w:rsidRDefault="001B266B"/>
    <w:p w:rsidR="001B266B" w:rsidRDefault="0064712E">
      <w:r w:rsidRPr="004C5CD4">
        <w:rPr>
          <w:noProof/>
          <w:lang w:eastAsia="en-AU"/>
        </w:rPr>
        <w:drawing>
          <wp:inline distT="0" distB="0" distL="0" distR="0">
            <wp:extent cx="5343525" cy="6153150"/>
            <wp:effectExtent l="0" t="0" r="0" b="0"/>
            <wp:docPr id="7" name="Picture 1" descr="C:\temp\1 WORK DOCUMENTS\DV344 Woden\MAPS\Figure 2 amended no b in no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mp\1 WORK DOCUMENTS\DV344 Woden\MAPS\Figure 2 amended no b in north.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43525" cy="6153150"/>
                    </a:xfrm>
                    <a:prstGeom prst="rect">
                      <a:avLst/>
                    </a:prstGeom>
                    <a:noFill/>
                    <a:ln>
                      <a:noFill/>
                    </a:ln>
                  </pic:spPr>
                </pic:pic>
              </a:graphicData>
            </a:graphic>
          </wp:inline>
        </w:drawing>
      </w:r>
    </w:p>
    <w:p w:rsidR="001B266B" w:rsidRDefault="001B266B" w:rsidP="001B266B">
      <w:pPr>
        <w:pStyle w:val="Figuretitle"/>
      </w:pPr>
      <w:r w:rsidRPr="00740231">
        <w:t>Building</w:t>
      </w:r>
      <w:r>
        <w:t xml:space="preserve"> heights and marker buildings</w:t>
      </w: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7"/>
        <w:gridCol w:w="4538"/>
      </w:tblGrid>
      <w:tr w:rsidR="001B266B" w:rsidRPr="00D755F7" w:rsidTr="00243103">
        <w:trPr>
          <w:tblHeader/>
        </w:trPr>
        <w:tc>
          <w:tcPr>
            <w:tcW w:w="2500" w:type="pct"/>
            <w:shd w:val="clear" w:color="auto" w:fill="CCCCCC"/>
          </w:tcPr>
          <w:p w:rsidR="001B266B" w:rsidRPr="00D755F7" w:rsidRDefault="001B266B" w:rsidP="00243103">
            <w:pPr>
              <w:pStyle w:val="codeHeading"/>
              <w:keepNext/>
            </w:pPr>
            <w:r w:rsidRPr="00D755F7">
              <w:t>Rules</w:t>
            </w:r>
          </w:p>
        </w:tc>
        <w:tc>
          <w:tcPr>
            <w:tcW w:w="2500" w:type="pct"/>
            <w:shd w:val="clear" w:color="auto" w:fill="CCCCCC"/>
          </w:tcPr>
          <w:p w:rsidR="001B266B" w:rsidRPr="00D755F7" w:rsidRDefault="001B266B" w:rsidP="00243103">
            <w:pPr>
              <w:pStyle w:val="codeHeading"/>
            </w:pPr>
            <w:r w:rsidRPr="00D755F7">
              <w:t>Criteria</w:t>
            </w:r>
          </w:p>
        </w:tc>
      </w:tr>
      <w:tr w:rsidR="000C7B14" w:rsidRPr="008B3519" w:rsidTr="002A2324">
        <w:trPr>
          <w:hidden/>
        </w:trPr>
        <w:tc>
          <w:tcPr>
            <w:tcW w:w="2500" w:type="pct"/>
          </w:tcPr>
          <w:p w:rsidR="000C7B14" w:rsidRPr="004E3F9A" w:rsidRDefault="000C7B14" w:rsidP="00B301F2">
            <w:pPr>
              <w:pStyle w:val="RuleList"/>
              <w:numPr>
                <w:ilvl w:val="0"/>
                <w:numId w:val="8"/>
              </w:numPr>
              <w:ind w:left="0"/>
              <w:rPr>
                <w:vanish/>
              </w:rPr>
            </w:pPr>
            <w:r w:rsidRPr="004E3F9A">
              <w:rPr>
                <w:vanish/>
              </w:rPr>
              <w:t xml:space="preserve">  </w:t>
            </w:r>
          </w:p>
          <w:p w:rsidR="000C7B14" w:rsidRPr="0008659A" w:rsidRDefault="000C7B14" w:rsidP="00B301F2">
            <w:pPr>
              <w:pStyle w:val="RuleList"/>
              <w:numPr>
                <w:ilvl w:val="1"/>
                <w:numId w:val="8"/>
              </w:numPr>
              <w:ind w:left="0"/>
            </w:pPr>
          </w:p>
          <w:p w:rsidR="000C7B14" w:rsidRPr="00D755F7" w:rsidRDefault="000C7B14" w:rsidP="00B301F2">
            <w:pPr>
              <w:pStyle w:val="RuleList"/>
              <w:numPr>
                <w:ilvl w:val="1"/>
                <w:numId w:val="8"/>
              </w:numPr>
              <w:ind w:left="0"/>
            </w:pPr>
            <w:r>
              <w:t xml:space="preserve">There is no applicable rule.  </w:t>
            </w:r>
          </w:p>
        </w:tc>
        <w:tc>
          <w:tcPr>
            <w:tcW w:w="2500" w:type="pct"/>
          </w:tcPr>
          <w:p w:rsidR="000C7B14" w:rsidRPr="000C7B14" w:rsidRDefault="000C7B14" w:rsidP="00B301F2">
            <w:pPr>
              <w:pStyle w:val="CritList"/>
            </w:pPr>
          </w:p>
          <w:p w:rsidR="000C7B14" w:rsidRPr="000C7B14" w:rsidRDefault="000C7B14" w:rsidP="00B301F2">
            <w:pPr>
              <w:pStyle w:val="CritList"/>
              <w:numPr>
                <w:ilvl w:val="0"/>
                <w:numId w:val="0"/>
              </w:numPr>
            </w:pPr>
            <w:r w:rsidRPr="000C7B14">
              <w:t xml:space="preserve">Buildings are to achieve a high standard of design quality demonstrated through the following:                </w:t>
            </w:r>
          </w:p>
          <w:p w:rsidR="000C7B14" w:rsidRPr="000C7B14" w:rsidRDefault="000C7B14" w:rsidP="00B301F2">
            <w:pPr>
              <w:pStyle w:val="CritList"/>
              <w:numPr>
                <w:ilvl w:val="2"/>
                <w:numId w:val="7"/>
              </w:numPr>
              <w:rPr>
                <w:rFonts w:ascii="Swiss721BT-RomanCondensed" w:hAnsi="Swiss721BT-RomanCondensed" w:cs="Swiss721BT-RomanCondensed"/>
              </w:rPr>
            </w:pPr>
            <w:r w:rsidRPr="000C7B14">
              <w:t xml:space="preserve">Building are designed to include a range of high quality building materials and colours that are consistent with adjacent development and that contribute to a pedestrian scale, particularly at the lower levels of the building </w:t>
            </w:r>
          </w:p>
          <w:p w:rsidR="000C7B14" w:rsidRPr="000C7B14" w:rsidRDefault="000C7B14" w:rsidP="00B301F2">
            <w:pPr>
              <w:pStyle w:val="CritList"/>
              <w:numPr>
                <w:ilvl w:val="2"/>
                <w:numId w:val="7"/>
              </w:numPr>
            </w:pPr>
            <w:r w:rsidRPr="000C7B14">
              <w:rPr>
                <w:rFonts w:ascii="Swiss721BT-RomanCondensed" w:hAnsi="Swiss721BT-RomanCondensed" w:cs="Swiss721BT-RomanCondensed"/>
              </w:rPr>
              <w:t xml:space="preserve">Buildings are designed to be well articulated to reduce the bulk and scale of development and provide architectural expression in the built form </w:t>
            </w:r>
          </w:p>
          <w:p w:rsidR="000C7B14" w:rsidRPr="000C7B14" w:rsidRDefault="000C7B14" w:rsidP="00B301F2">
            <w:pPr>
              <w:pStyle w:val="CritList"/>
              <w:numPr>
                <w:ilvl w:val="2"/>
                <w:numId w:val="7"/>
              </w:numPr>
            </w:pPr>
            <w:r w:rsidRPr="000C7B14">
              <w:t xml:space="preserve">Buildings include elements that improve the use and performance of the building, such as wintergarden balconies and passive surveillance of primary and secondary active frontage streets and places </w:t>
            </w:r>
          </w:p>
          <w:p w:rsidR="000C7B14" w:rsidRPr="000C7B14" w:rsidRDefault="000C7B14" w:rsidP="00B301F2">
            <w:pPr>
              <w:pStyle w:val="CritList"/>
              <w:numPr>
                <w:ilvl w:val="2"/>
                <w:numId w:val="7"/>
              </w:numPr>
            </w:pPr>
            <w:r w:rsidRPr="000C7B14">
              <w:t>Providing effective sun shading to areas of west facing glazing and balconies, through measures such as overhangs, adjustable external screens or vegetation.</w:t>
            </w:r>
          </w:p>
          <w:p w:rsidR="000C7B14" w:rsidRPr="000C7B14" w:rsidRDefault="000C7B14" w:rsidP="00B301F2">
            <w:pPr>
              <w:pStyle w:val="CritList"/>
              <w:numPr>
                <w:ilvl w:val="2"/>
                <w:numId w:val="7"/>
              </w:numPr>
            </w:pPr>
            <w:r w:rsidRPr="000C7B14">
              <w:t xml:space="preserve">Providing a greater range of apartment types, such as dual-key, cross-over, shop-top and apartments suitable for families. </w:t>
            </w:r>
          </w:p>
          <w:p w:rsidR="000C7B14" w:rsidRPr="000C7B14" w:rsidRDefault="000C7B14" w:rsidP="00B301F2">
            <w:pPr>
              <w:pStyle w:val="CritList"/>
              <w:numPr>
                <w:ilvl w:val="2"/>
                <w:numId w:val="7"/>
              </w:numPr>
            </w:pPr>
            <w:r w:rsidRPr="000C7B14">
              <w:t xml:space="preserve">Providing green infrastructure, such as roof top planting, green walls, deep root planting areas and garden areas incorporating shrubs and rain gardens. </w:t>
            </w:r>
          </w:p>
          <w:p w:rsidR="000C7B14" w:rsidRPr="000C7B14" w:rsidRDefault="000C7B14" w:rsidP="00B301F2">
            <w:pPr>
              <w:pStyle w:val="CritList"/>
              <w:numPr>
                <w:ilvl w:val="2"/>
                <w:numId w:val="7"/>
              </w:numPr>
            </w:pPr>
            <w:r w:rsidRPr="000C7B14">
              <w:t>Podium carparks are sleeved by apartments or commercial uses when facing active frontage streets.</w:t>
            </w:r>
          </w:p>
          <w:p w:rsidR="000C7B14" w:rsidRPr="000C7B14" w:rsidRDefault="000C7B14" w:rsidP="00B301F2">
            <w:pPr>
              <w:pStyle w:val="CritList"/>
              <w:numPr>
                <w:ilvl w:val="2"/>
                <w:numId w:val="7"/>
              </w:numPr>
            </w:pPr>
            <w:r w:rsidRPr="000C7B14">
              <w:t>Podium carparks are designed to be easily adapted to alternative future uses, such as providing suitable floor to ceiling heights</w:t>
            </w:r>
          </w:p>
          <w:p w:rsidR="000C7B14" w:rsidRPr="000C7B14" w:rsidRDefault="000C7B14" w:rsidP="00B301F2">
            <w:pPr>
              <w:pStyle w:val="CritList"/>
              <w:numPr>
                <w:ilvl w:val="2"/>
                <w:numId w:val="7"/>
              </w:numPr>
            </w:pPr>
            <w:r w:rsidRPr="000C7B14">
              <w:t>Plant rooms that are integrated or concealed within building form.</w:t>
            </w:r>
          </w:p>
        </w:tc>
      </w:tr>
    </w:tbl>
    <w:p w:rsidR="000C7B14" w:rsidRDefault="000C7B14" w:rsidP="007F4C9F">
      <w:pPr>
        <w:rPr>
          <w:b/>
          <w:sz w:val="20"/>
        </w:rPr>
      </w:pPr>
    </w:p>
    <w:p w:rsidR="000C7B14" w:rsidRDefault="000C7B14" w:rsidP="007F4C9F">
      <w:pPr>
        <w:rPr>
          <w:b/>
          <w:sz w:val="20"/>
        </w:rPr>
      </w:pPr>
    </w:p>
    <w:p w:rsidR="001B266B" w:rsidRDefault="001B266B">
      <w:pPr>
        <w:rPr>
          <w:b/>
          <w:sz w:val="20"/>
        </w:rPr>
      </w:pPr>
      <w:r>
        <w:rPr>
          <w:b/>
          <w:sz w:val="20"/>
        </w:rPr>
        <w:br w:type="page"/>
      </w: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7"/>
        <w:gridCol w:w="4538"/>
      </w:tblGrid>
      <w:tr w:rsidR="007F4C9F" w:rsidRPr="00D755F7" w:rsidTr="007F4C9F">
        <w:trPr>
          <w:tblHeader/>
        </w:trPr>
        <w:tc>
          <w:tcPr>
            <w:tcW w:w="2500" w:type="pct"/>
            <w:shd w:val="clear" w:color="auto" w:fill="CCCCCC"/>
          </w:tcPr>
          <w:p w:rsidR="007F4C9F" w:rsidRPr="00D755F7" w:rsidRDefault="007F4C9F" w:rsidP="007F4C9F">
            <w:pPr>
              <w:pStyle w:val="codeHeading"/>
            </w:pPr>
            <w:r w:rsidRPr="00D755F7">
              <w:t>Rules</w:t>
            </w:r>
          </w:p>
        </w:tc>
        <w:tc>
          <w:tcPr>
            <w:tcW w:w="2500" w:type="pct"/>
            <w:shd w:val="clear" w:color="auto" w:fill="CCCCCC"/>
          </w:tcPr>
          <w:p w:rsidR="007F4C9F" w:rsidRPr="00D755F7" w:rsidRDefault="007F4C9F" w:rsidP="007F4C9F">
            <w:pPr>
              <w:pStyle w:val="codeHeading"/>
            </w:pPr>
            <w:r w:rsidRPr="00D755F7">
              <w:t>Criteria</w:t>
            </w:r>
          </w:p>
        </w:tc>
      </w:tr>
      <w:tr w:rsidR="007F4C9F" w:rsidTr="0093677F">
        <w:tblPrEx>
          <w:tblLook w:val="04A0" w:firstRow="1" w:lastRow="0" w:firstColumn="1" w:lastColumn="0" w:noHBand="0" w:noVBand="1"/>
        </w:tblPrEx>
        <w:tc>
          <w:tcPr>
            <w:tcW w:w="2500" w:type="pct"/>
          </w:tcPr>
          <w:p w:rsidR="007F4C9F" w:rsidRPr="0008659A" w:rsidRDefault="007F4C9F" w:rsidP="004D2A2D">
            <w:pPr>
              <w:pStyle w:val="RuleList"/>
              <w:numPr>
                <w:ilvl w:val="0"/>
                <w:numId w:val="8"/>
              </w:numPr>
              <w:ind w:left="0"/>
            </w:pPr>
          </w:p>
          <w:p w:rsidR="00B22726" w:rsidRDefault="00B22726" w:rsidP="004D2A2D">
            <w:pPr>
              <w:pStyle w:val="RuleList"/>
              <w:numPr>
                <w:ilvl w:val="1"/>
                <w:numId w:val="8"/>
              </w:numPr>
              <w:ind w:left="0"/>
            </w:pPr>
            <w:r>
              <w:t>This rule applies to development addressing primary active frontages in CZ3.</w:t>
            </w:r>
          </w:p>
          <w:p w:rsidR="007F4C9F" w:rsidRPr="00D755F7" w:rsidRDefault="007F4C9F" w:rsidP="004D2A2D">
            <w:pPr>
              <w:pStyle w:val="RuleList"/>
              <w:numPr>
                <w:ilvl w:val="1"/>
                <w:numId w:val="8"/>
              </w:numPr>
              <w:ind w:left="0"/>
            </w:pPr>
            <w:r>
              <w:t>The minimum floor to ceiling height at the ground floor is</w:t>
            </w:r>
            <w:r w:rsidR="00B22726">
              <w:t xml:space="preserve"> 3.6</w:t>
            </w:r>
            <w:r w:rsidR="008535A7">
              <w:t>m</w:t>
            </w:r>
            <w:r>
              <w:t>.</w:t>
            </w:r>
          </w:p>
        </w:tc>
        <w:tc>
          <w:tcPr>
            <w:tcW w:w="2500" w:type="pct"/>
          </w:tcPr>
          <w:p w:rsidR="007F4C9F" w:rsidRDefault="007F4C9F" w:rsidP="007F54AE">
            <w:pPr>
              <w:pStyle w:val="CritList"/>
            </w:pPr>
          </w:p>
          <w:p w:rsidR="007F4C9F" w:rsidRDefault="007F4C9F" w:rsidP="004D2A2D">
            <w:pPr>
              <w:pStyle w:val="CritList"/>
              <w:numPr>
                <w:ilvl w:val="1"/>
                <w:numId w:val="7"/>
              </w:numPr>
            </w:pPr>
            <w:r>
              <w:t>Floor to ceiling heights:</w:t>
            </w:r>
          </w:p>
          <w:p w:rsidR="007F4C9F" w:rsidRDefault="007F4C9F" w:rsidP="004D2A2D">
            <w:pPr>
              <w:pStyle w:val="CritList"/>
              <w:numPr>
                <w:ilvl w:val="2"/>
                <w:numId w:val="7"/>
              </w:numPr>
            </w:pPr>
            <w:r>
              <w:t>contribute to natural ventilation</w:t>
            </w:r>
          </w:p>
          <w:p w:rsidR="007F4C9F" w:rsidRDefault="007F4C9F" w:rsidP="004D2A2D">
            <w:pPr>
              <w:pStyle w:val="CritList"/>
              <w:numPr>
                <w:ilvl w:val="2"/>
                <w:numId w:val="7"/>
              </w:numPr>
            </w:pPr>
            <w:r>
              <w:t>promote penetration of daylight</w:t>
            </w:r>
          </w:p>
          <w:p w:rsidR="007F4C9F" w:rsidRDefault="007F4C9F" w:rsidP="004D2A2D">
            <w:pPr>
              <w:pStyle w:val="CritList"/>
              <w:numPr>
                <w:ilvl w:val="2"/>
                <w:numId w:val="7"/>
              </w:numPr>
            </w:pPr>
            <w:r>
              <w:t>are adaptable for commercial uses.</w:t>
            </w:r>
          </w:p>
        </w:tc>
      </w:tr>
      <w:tr w:rsidR="00172968" w:rsidTr="0093677F">
        <w:tblPrEx>
          <w:tblLook w:val="04A0" w:firstRow="1" w:lastRow="0" w:firstColumn="1" w:lastColumn="0" w:noHBand="0" w:noVBand="1"/>
        </w:tblPrEx>
        <w:trPr>
          <w:hidden/>
        </w:trPr>
        <w:tc>
          <w:tcPr>
            <w:tcW w:w="2500" w:type="pct"/>
          </w:tcPr>
          <w:p w:rsidR="00172968" w:rsidRPr="004E3F9A" w:rsidRDefault="00172968" w:rsidP="004D2A2D">
            <w:pPr>
              <w:pStyle w:val="RuleList"/>
              <w:keepNext/>
              <w:numPr>
                <w:ilvl w:val="0"/>
                <w:numId w:val="8"/>
              </w:numPr>
              <w:ind w:left="0"/>
              <w:rPr>
                <w:vanish/>
              </w:rPr>
            </w:pPr>
            <w:r w:rsidRPr="004E3F9A">
              <w:rPr>
                <w:vanish/>
              </w:rPr>
              <w:t xml:space="preserve">  </w:t>
            </w:r>
          </w:p>
          <w:p w:rsidR="00172968" w:rsidRPr="0008659A" w:rsidRDefault="00172968" w:rsidP="004D2A2D">
            <w:pPr>
              <w:pStyle w:val="RuleList"/>
              <w:keepNext/>
              <w:numPr>
                <w:ilvl w:val="1"/>
                <w:numId w:val="8"/>
              </w:numPr>
              <w:ind w:left="0"/>
            </w:pPr>
          </w:p>
          <w:p w:rsidR="00172968" w:rsidRPr="00D755F7" w:rsidRDefault="00172968" w:rsidP="004D2A2D">
            <w:pPr>
              <w:pStyle w:val="RuleList"/>
              <w:keepNext/>
              <w:numPr>
                <w:ilvl w:val="1"/>
                <w:numId w:val="8"/>
              </w:numPr>
              <w:ind w:left="0"/>
            </w:pPr>
            <w:r>
              <w:t xml:space="preserve">There is no applicable rule.  </w:t>
            </w:r>
          </w:p>
        </w:tc>
        <w:tc>
          <w:tcPr>
            <w:tcW w:w="2500" w:type="pct"/>
          </w:tcPr>
          <w:p w:rsidR="00172968" w:rsidRDefault="00172968" w:rsidP="007F54AE">
            <w:pPr>
              <w:pStyle w:val="CritList"/>
              <w:keepNext/>
            </w:pPr>
            <w:r>
              <w:t xml:space="preserve"> </w:t>
            </w:r>
          </w:p>
          <w:p w:rsidR="00172968" w:rsidRDefault="00172968" w:rsidP="004D2A2D">
            <w:pPr>
              <w:pStyle w:val="CritList"/>
              <w:keepNext/>
              <w:numPr>
                <w:ilvl w:val="1"/>
                <w:numId w:val="7"/>
              </w:numPr>
            </w:pPr>
            <w:r>
              <w:t>Above ground structured car parks</w:t>
            </w:r>
            <w:r w:rsidR="00C100AC">
              <w:t xml:space="preserve"> comply with all of the following</w:t>
            </w:r>
            <w:r>
              <w:t>:</w:t>
            </w:r>
          </w:p>
          <w:p w:rsidR="008535A7" w:rsidRPr="00A02871" w:rsidRDefault="00A02871" w:rsidP="004D2A2D">
            <w:pPr>
              <w:pStyle w:val="CritList"/>
              <w:keepNext/>
              <w:numPr>
                <w:ilvl w:val="2"/>
                <w:numId w:val="7"/>
              </w:numPr>
            </w:pPr>
            <w:r w:rsidRPr="00A02871">
              <w:t>incorporate</w:t>
            </w:r>
            <w:r w:rsidR="008535A7" w:rsidRPr="00A02871">
              <w:t xml:space="preserve"> </w:t>
            </w:r>
            <w:r w:rsidR="00EF559A">
              <w:t>commercial tenancies at ground floor</w:t>
            </w:r>
            <w:r w:rsidR="00CE2167">
              <w:t xml:space="preserve"> along the front boundary</w:t>
            </w:r>
          </w:p>
          <w:p w:rsidR="00172968" w:rsidRDefault="00172968" w:rsidP="004D2A2D">
            <w:pPr>
              <w:pStyle w:val="CritList"/>
              <w:keepNext/>
              <w:numPr>
                <w:ilvl w:val="2"/>
                <w:numId w:val="7"/>
              </w:numPr>
            </w:pPr>
            <w:r>
              <w:t>use high quality architectural elements</w:t>
            </w:r>
            <w:r w:rsidR="002A2324">
              <w:t>,</w:t>
            </w:r>
            <w:r>
              <w:t xml:space="preserve"> landscaping</w:t>
            </w:r>
            <w:r w:rsidR="002A2324">
              <w:t xml:space="preserve"> and green infrastructure</w:t>
            </w:r>
            <w:r>
              <w:t xml:space="preserve"> to screen the structures from public spaces and streets</w:t>
            </w:r>
          </w:p>
          <w:p w:rsidR="00172968" w:rsidRDefault="008243A9" w:rsidP="004D2A2D">
            <w:pPr>
              <w:pStyle w:val="CritList"/>
              <w:keepNext/>
              <w:numPr>
                <w:ilvl w:val="2"/>
                <w:numId w:val="7"/>
              </w:numPr>
            </w:pPr>
            <w:r>
              <w:t>pedestrian access points</w:t>
            </w:r>
            <w:r w:rsidR="00A02871">
              <w:t xml:space="preserve"> are well lit and clearly visible from the street</w:t>
            </w:r>
            <w:r w:rsidR="00C100AC">
              <w:t>, and</w:t>
            </w:r>
          </w:p>
          <w:p w:rsidR="008535A7" w:rsidRDefault="008535A7" w:rsidP="004D2A2D">
            <w:pPr>
              <w:pStyle w:val="CritList"/>
              <w:keepNext/>
              <w:numPr>
                <w:ilvl w:val="2"/>
                <w:numId w:val="7"/>
              </w:numPr>
            </w:pPr>
            <w:r>
              <w:t>where publicly accessible parking is provided, ensures direct public access to and from the car parking to the public space.</w:t>
            </w:r>
          </w:p>
        </w:tc>
      </w:tr>
      <w:tr w:rsidR="00981F85" w:rsidTr="0093677F">
        <w:tblPrEx>
          <w:tblLook w:val="04A0" w:firstRow="1" w:lastRow="0" w:firstColumn="1" w:lastColumn="0" w:noHBand="0" w:noVBand="1"/>
        </w:tblPrEx>
        <w:trPr>
          <w:hidden/>
        </w:trPr>
        <w:tc>
          <w:tcPr>
            <w:tcW w:w="2500" w:type="pct"/>
          </w:tcPr>
          <w:p w:rsidR="00981F85" w:rsidRPr="004E3F9A" w:rsidRDefault="00981F85" w:rsidP="004D2A2D">
            <w:pPr>
              <w:pStyle w:val="RuleList"/>
              <w:numPr>
                <w:ilvl w:val="0"/>
                <w:numId w:val="8"/>
              </w:numPr>
              <w:ind w:left="0"/>
              <w:rPr>
                <w:vanish/>
              </w:rPr>
            </w:pPr>
            <w:r w:rsidRPr="004E3F9A">
              <w:rPr>
                <w:vanish/>
              </w:rPr>
              <w:t xml:space="preserve">  </w:t>
            </w:r>
          </w:p>
          <w:p w:rsidR="00981F85" w:rsidRPr="0008659A" w:rsidRDefault="00981F85" w:rsidP="004D2A2D">
            <w:pPr>
              <w:pStyle w:val="RuleList"/>
              <w:numPr>
                <w:ilvl w:val="1"/>
                <w:numId w:val="8"/>
              </w:numPr>
              <w:ind w:left="0"/>
            </w:pPr>
          </w:p>
          <w:p w:rsidR="00981F85" w:rsidRPr="00D755F7" w:rsidRDefault="00981F85" w:rsidP="004D2A2D">
            <w:pPr>
              <w:pStyle w:val="RuleList"/>
              <w:numPr>
                <w:ilvl w:val="1"/>
                <w:numId w:val="8"/>
              </w:numPr>
              <w:ind w:left="0"/>
            </w:pPr>
            <w:r>
              <w:t xml:space="preserve">There is no applicable rule.  </w:t>
            </w:r>
          </w:p>
        </w:tc>
        <w:tc>
          <w:tcPr>
            <w:tcW w:w="2500" w:type="pct"/>
          </w:tcPr>
          <w:p w:rsidR="00981F85" w:rsidRDefault="00981F85" w:rsidP="00981F85">
            <w:pPr>
              <w:pStyle w:val="CritList"/>
              <w:keepNext/>
            </w:pPr>
          </w:p>
          <w:p w:rsidR="00981F85" w:rsidRDefault="00981F85" w:rsidP="00981F85">
            <w:pPr>
              <w:pStyle w:val="CritList"/>
              <w:keepNext/>
              <w:numPr>
                <w:ilvl w:val="0"/>
                <w:numId w:val="0"/>
              </w:numPr>
            </w:pPr>
            <w:r w:rsidRPr="00981F85">
              <w:rPr>
                <w:i/>
              </w:rPr>
              <w:t>Multi unit residential</w:t>
            </w:r>
            <w:r>
              <w:t xml:space="preserve"> development contains a range of 1, 2 and 3 bedroom </w:t>
            </w:r>
            <w:r w:rsidRPr="00981F85">
              <w:rPr>
                <w:i/>
              </w:rPr>
              <w:t>dwellings</w:t>
            </w:r>
            <w:r>
              <w:t>.</w:t>
            </w:r>
          </w:p>
        </w:tc>
      </w:tr>
      <w:tr w:rsidR="00DC4493" w:rsidRPr="00D755F7" w:rsidTr="00DA1536">
        <w:tc>
          <w:tcPr>
            <w:tcW w:w="5000" w:type="pct"/>
            <w:gridSpan w:val="2"/>
            <w:shd w:val="clear" w:color="auto" w:fill="E6E6E6"/>
          </w:tcPr>
          <w:p w:rsidR="00DC4493" w:rsidRPr="00D755F7" w:rsidDel="00612863" w:rsidRDefault="00DC4493" w:rsidP="00DA1536">
            <w:pPr>
              <w:pStyle w:val="CodeItem"/>
              <w:keepNext/>
              <w:numPr>
                <w:ilvl w:val="1"/>
                <w:numId w:val="14"/>
              </w:numPr>
            </w:pPr>
            <w:bookmarkStart w:id="46" w:name="_Toc327110582"/>
            <w:bookmarkStart w:id="47" w:name="_Toc340222515"/>
            <w:r>
              <w:t>Active frontages</w:t>
            </w:r>
            <w:bookmarkEnd w:id="46"/>
            <w:bookmarkEnd w:id="47"/>
          </w:p>
        </w:tc>
      </w:tr>
      <w:tr w:rsidR="00DC4493" w:rsidRPr="00D755F7" w:rsidTr="00DA1536">
        <w:tc>
          <w:tcPr>
            <w:tcW w:w="2500" w:type="pct"/>
          </w:tcPr>
          <w:p w:rsidR="00DC4493" w:rsidRPr="00D755F7" w:rsidRDefault="00DC4493" w:rsidP="00DA1536">
            <w:pPr>
              <w:pStyle w:val="RuleList"/>
              <w:numPr>
                <w:ilvl w:val="0"/>
                <w:numId w:val="8"/>
              </w:numPr>
              <w:ind w:left="0"/>
            </w:pPr>
          </w:p>
          <w:p w:rsidR="00DC4493" w:rsidRPr="00BC567E" w:rsidRDefault="00DC4493" w:rsidP="00DA1536">
            <w:pPr>
              <w:pStyle w:val="RuleList"/>
              <w:numPr>
                <w:ilvl w:val="1"/>
                <w:numId w:val="8"/>
              </w:numPr>
              <w:ind w:left="0"/>
            </w:pPr>
            <w:r w:rsidRPr="00BC567E">
              <w:t xml:space="preserve">For buildings located along primary active frontage areas </w:t>
            </w:r>
            <w:r>
              <w:t>shown</w:t>
            </w:r>
            <w:r w:rsidRPr="00BC567E">
              <w:t xml:space="preserve"> in figure </w:t>
            </w:r>
            <w:r>
              <w:t>1</w:t>
            </w:r>
            <w:r w:rsidRPr="00BC567E">
              <w:t xml:space="preserve">, </w:t>
            </w:r>
            <w:r>
              <w:t xml:space="preserve">ground floor </w:t>
            </w:r>
            <w:r w:rsidRPr="00BC567E">
              <w:t>frontage</w:t>
            </w:r>
            <w:r>
              <w:t>s</w:t>
            </w:r>
            <w:r w:rsidRPr="00BC567E">
              <w:t xml:space="preserve"> and building design</w:t>
            </w:r>
            <w:r>
              <w:t>s</w:t>
            </w:r>
            <w:r w:rsidRPr="00BC567E">
              <w:t xml:space="preserve"> comply with all of the following:</w:t>
            </w:r>
          </w:p>
          <w:p w:rsidR="00DC4493" w:rsidRPr="00BC567E" w:rsidRDefault="00DC4493" w:rsidP="00DA1536">
            <w:pPr>
              <w:pStyle w:val="RuleList"/>
              <w:numPr>
                <w:ilvl w:val="2"/>
                <w:numId w:val="8"/>
              </w:numPr>
            </w:pPr>
            <w:r w:rsidRPr="00BC567E">
              <w:t xml:space="preserve">buildings incorporate clear display windows and shop fronts at the </w:t>
            </w:r>
            <w:r>
              <w:t>ground floor level</w:t>
            </w:r>
          </w:p>
          <w:p w:rsidR="00DC4493" w:rsidRPr="00BC567E" w:rsidRDefault="00DC4493" w:rsidP="00DA1536">
            <w:pPr>
              <w:pStyle w:val="RuleList"/>
              <w:numPr>
                <w:ilvl w:val="2"/>
                <w:numId w:val="8"/>
              </w:numPr>
            </w:pPr>
            <w:r w:rsidRPr="00BC567E">
              <w:t>buildings incorporate direct pedestrian access at grade with the verge level for access and egress for persons with disabilities</w:t>
            </w:r>
          </w:p>
          <w:p w:rsidR="00DC4493" w:rsidRPr="00251D4A" w:rsidRDefault="00DC4493" w:rsidP="00DA1536">
            <w:pPr>
              <w:pStyle w:val="RuleList"/>
              <w:numPr>
                <w:ilvl w:val="2"/>
                <w:numId w:val="8"/>
              </w:numPr>
            </w:pPr>
            <w:r w:rsidRPr="00251D4A">
              <w:t>any small areas of walls without windows contain displays, showcases and/or public art, with a maximum of 30% blank frontage per tenancy</w:t>
            </w:r>
            <w:r>
              <w:t>.</w:t>
            </w:r>
          </w:p>
        </w:tc>
        <w:tc>
          <w:tcPr>
            <w:tcW w:w="2500" w:type="pct"/>
          </w:tcPr>
          <w:p w:rsidR="00DC4493" w:rsidRPr="00E61DE7" w:rsidRDefault="00DC4493" w:rsidP="00DA1536">
            <w:pPr>
              <w:pStyle w:val="CritList"/>
            </w:pPr>
          </w:p>
          <w:p w:rsidR="00DC4493" w:rsidRDefault="00DC4493" w:rsidP="00DA1536">
            <w:pPr>
              <w:pStyle w:val="CritList"/>
              <w:numPr>
                <w:ilvl w:val="1"/>
                <w:numId w:val="7"/>
              </w:numPr>
            </w:pPr>
            <w:r>
              <w:t>Buildings achie</w:t>
            </w:r>
            <w:r w:rsidRPr="00E76F7A">
              <w:t>v</w:t>
            </w:r>
            <w:r>
              <w:t>e all of the following:</w:t>
            </w:r>
          </w:p>
          <w:p w:rsidR="00DC4493" w:rsidRDefault="00DC4493" w:rsidP="00DA1536">
            <w:pPr>
              <w:pStyle w:val="CritList"/>
              <w:numPr>
                <w:ilvl w:val="2"/>
                <w:numId w:val="7"/>
              </w:numPr>
            </w:pPr>
            <w:r>
              <w:t>direct pedestrian access from main pedestrian areas</w:t>
            </w:r>
          </w:p>
          <w:p w:rsidR="00DC4493" w:rsidRPr="00D755F7" w:rsidRDefault="00DC4493" w:rsidP="00DA1536">
            <w:pPr>
              <w:pStyle w:val="CritList"/>
              <w:numPr>
                <w:ilvl w:val="2"/>
                <w:numId w:val="7"/>
              </w:numPr>
            </w:pPr>
            <w:r>
              <w:t>avoid extensive lengths of blank walls unrelieved by doors, display windows or the like.</w:t>
            </w:r>
          </w:p>
        </w:tc>
      </w:tr>
      <w:tr w:rsidR="00DC4493" w:rsidRPr="008B3519" w:rsidTr="00DA1536">
        <w:tc>
          <w:tcPr>
            <w:tcW w:w="2500" w:type="pct"/>
          </w:tcPr>
          <w:p w:rsidR="00DC4493" w:rsidRDefault="00DC4493" w:rsidP="00C100AC">
            <w:pPr>
              <w:pStyle w:val="RuleList"/>
              <w:keepNext/>
              <w:numPr>
                <w:ilvl w:val="0"/>
                <w:numId w:val="8"/>
              </w:numPr>
              <w:ind w:left="0"/>
            </w:pPr>
          </w:p>
          <w:p w:rsidR="00DC4493" w:rsidRDefault="00DC4493" w:rsidP="00C100AC">
            <w:pPr>
              <w:pStyle w:val="RuleList"/>
              <w:keepNext/>
              <w:numPr>
                <w:ilvl w:val="1"/>
                <w:numId w:val="8"/>
              </w:numPr>
              <w:ind w:left="0"/>
            </w:pPr>
            <w:r>
              <w:t>This rule applies to residential development adjoining primary</w:t>
            </w:r>
            <w:r w:rsidR="002A2324">
              <w:t xml:space="preserve"> and secondary</w:t>
            </w:r>
            <w:r>
              <w:t xml:space="preserve"> active frontages shown in figure 1.</w:t>
            </w:r>
          </w:p>
          <w:p w:rsidR="00DC4493" w:rsidRDefault="00DC4493" w:rsidP="00C100AC">
            <w:pPr>
              <w:pStyle w:val="RuleList"/>
              <w:keepNext/>
              <w:numPr>
                <w:ilvl w:val="1"/>
                <w:numId w:val="8"/>
              </w:numPr>
              <w:ind w:left="0"/>
            </w:pPr>
            <w:r>
              <w:t>Development includes balconies and/or windows to main living areas addressing the public space/street.</w:t>
            </w:r>
          </w:p>
        </w:tc>
        <w:tc>
          <w:tcPr>
            <w:tcW w:w="2500" w:type="pct"/>
          </w:tcPr>
          <w:p w:rsidR="00DC4493" w:rsidRPr="00D87E35" w:rsidRDefault="00DC4493" w:rsidP="00C100AC">
            <w:pPr>
              <w:pStyle w:val="CritList"/>
              <w:keepNext/>
            </w:pPr>
          </w:p>
          <w:p w:rsidR="00DC4493" w:rsidRPr="00D87E35" w:rsidRDefault="00DC4493" w:rsidP="00C100AC">
            <w:pPr>
              <w:pStyle w:val="CritList"/>
              <w:keepNext/>
              <w:numPr>
                <w:ilvl w:val="1"/>
                <w:numId w:val="7"/>
              </w:numPr>
            </w:pPr>
            <w:r>
              <w:t>Residential development provides opportunities for passive surveillance of public spaces.</w:t>
            </w:r>
          </w:p>
        </w:tc>
      </w:tr>
    </w:tbl>
    <w:p w:rsidR="00DC4493" w:rsidRDefault="00DC4493" w:rsidP="00192DAC">
      <w:pPr>
        <w:pStyle w:val="BodyText"/>
      </w:pPr>
    </w:p>
    <w:p w:rsidR="00D367C2" w:rsidRDefault="0064712E" w:rsidP="00192DAC">
      <w:pPr>
        <w:pStyle w:val="BodyText"/>
      </w:pPr>
      <w:r w:rsidRPr="004C5CD4">
        <w:rPr>
          <w:noProof/>
          <w:lang w:eastAsia="en-AU"/>
        </w:rPr>
        <w:drawing>
          <wp:inline distT="0" distB="0" distL="0" distR="0">
            <wp:extent cx="4800600" cy="4905375"/>
            <wp:effectExtent l="0" t="0" r="0" b="0"/>
            <wp:docPr id="8" name="Picture 7" descr="C:\Temp\1 WORK DOCUMENTS\DV344 Woden\MAPS\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Temp\1 WORK DOCUMENTS\DV344 Woden\MAPS\Figure 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00600" cy="4905375"/>
                    </a:xfrm>
                    <a:prstGeom prst="rect">
                      <a:avLst/>
                    </a:prstGeom>
                    <a:noFill/>
                    <a:ln>
                      <a:noFill/>
                    </a:ln>
                  </pic:spPr>
                </pic:pic>
              </a:graphicData>
            </a:graphic>
          </wp:inline>
        </w:drawing>
      </w:r>
    </w:p>
    <w:p w:rsidR="007F4C9F" w:rsidRDefault="007F4C9F" w:rsidP="00740231">
      <w:pPr>
        <w:pStyle w:val="Figuretitle"/>
      </w:pPr>
    </w:p>
    <w:p w:rsidR="00A20223" w:rsidRDefault="00A20223" w:rsidP="007F4C9F">
      <w:pPr>
        <w:rPr>
          <w:b/>
          <w:sz w:val="20"/>
        </w:rPr>
      </w:pP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7"/>
        <w:gridCol w:w="4538"/>
      </w:tblGrid>
      <w:tr w:rsidR="007F4C9F" w:rsidRPr="00D755F7" w:rsidTr="007F4C9F">
        <w:trPr>
          <w:tblHeader/>
        </w:trPr>
        <w:tc>
          <w:tcPr>
            <w:tcW w:w="2500" w:type="pct"/>
            <w:shd w:val="clear" w:color="auto" w:fill="CCCCCC"/>
          </w:tcPr>
          <w:p w:rsidR="007F4C9F" w:rsidRPr="00D755F7" w:rsidRDefault="007F4C9F" w:rsidP="007F4C9F">
            <w:pPr>
              <w:pStyle w:val="codeHeading"/>
              <w:keepNext/>
            </w:pPr>
            <w:r w:rsidRPr="00D755F7">
              <w:t>Rules</w:t>
            </w:r>
          </w:p>
        </w:tc>
        <w:tc>
          <w:tcPr>
            <w:tcW w:w="2500" w:type="pct"/>
            <w:shd w:val="clear" w:color="auto" w:fill="CCCCCC"/>
          </w:tcPr>
          <w:p w:rsidR="007F4C9F" w:rsidRPr="00D755F7" w:rsidRDefault="007F4C9F" w:rsidP="007F4C9F">
            <w:pPr>
              <w:pStyle w:val="codeHeading"/>
            </w:pPr>
            <w:r w:rsidRPr="00D755F7">
              <w:t>Criteria</w:t>
            </w:r>
          </w:p>
        </w:tc>
      </w:tr>
      <w:tr w:rsidR="00BF07D4" w:rsidTr="00111635">
        <w:tblPrEx>
          <w:tblLook w:val="04A0" w:firstRow="1" w:lastRow="0" w:firstColumn="1" w:lastColumn="0" w:noHBand="0" w:noVBand="1"/>
        </w:tblPrEx>
        <w:tc>
          <w:tcPr>
            <w:tcW w:w="2500" w:type="pct"/>
          </w:tcPr>
          <w:p w:rsidR="00BF07D4" w:rsidRDefault="00BF07D4" w:rsidP="004D2A2D">
            <w:pPr>
              <w:pStyle w:val="RuleList"/>
              <w:keepNext/>
              <w:numPr>
                <w:ilvl w:val="0"/>
                <w:numId w:val="8"/>
              </w:numPr>
              <w:ind w:left="0"/>
            </w:pPr>
          </w:p>
          <w:p w:rsidR="00BF07D4" w:rsidRPr="00BC567E" w:rsidRDefault="00BF07D4" w:rsidP="004D2A2D">
            <w:pPr>
              <w:pStyle w:val="RuleList"/>
              <w:keepNext/>
              <w:numPr>
                <w:ilvl w:val="1"/>
                <w:numId w:val="8"/>
              </w:numPr>
              <w:ind w:left="0"/>
            </w:pPr>
            <w:r>
              <w:t xml:space="preserve">For buildings located </w:t>
            </w:r>
            <w:r w:rsidRPr="00BC567E">
              <w:t>along secondary active frontage areas</w:t>
            </w:r>
            <w:r>
              <w:t xml:space="preserve"> shown</w:t>
            </w:r>
            <w:r w:rsidRPr="00BC567E">
              <w:t xml:space="preserve"> in figure </w:t>
            </w:r>
            <w:r>
              <w:t>1</w:t>
            </w:r>
            <w:r w:rsidRPr="00BC567E">
              <w:t xml:space="preserve">, </w:t>
            </w:r>
            <w:r>
              <w:t xml:space="preserve">ground floor </w:t>
            </w:r>
            <w:r w:rsidRPr="00BC567E">
              <w:t>frontages and building design complies with all of the following:</w:t>
            </w:r>
          </w:p>
          <w:p w:rsidR="00BF07D4" w:rsidRPr="00BC567E" w:rsidRDefault="00BF07D4" w:rsidP="004D2A2D">
            <w:pPr>
              <w:pStyle w:val="RuleList"/>
              <w:keepNext/>
              <w:numPr>
                <w:ilvl w:val="2"/>
                <w:numId w:val="8"/>
              </w:numPr>
            </w:pPr>
            <w:r w:rsidRPr="00BC567E">
              <w:t>buildings incorporate clear display windows and shop fronts at the ground floor level</w:t>
            </w:r>
          </w:p>
          <w:p w:rsidR="00BF07D4" w:rsidRDefault="00BF07D4" w:rsidP="004D2A2D">
            <w:pPr>
              <w:pStyle w:val="RuleList"/>
              <w:keepNext/>
              <w:numPr>
                <w:ilvl w:val="2"/>
                <w:numId w:val="8"/>
              </w:numPr>
            </w:pPr>
            <w:r w:rsidRPr="00BC567E">
              <w:t>buildings incorporate direct pedestrian</w:t>
            </w:r>
            <w:r>
              <w:t xml:space="preserve"> access at grade for access and egress for persons with disabilities</w:t>
            </w:r>
            <w:r w:rsidR="006F33D9">
              <w:t>.</w:t>
            </w:r>
          </w:p>
        </w:tc>
        <w:tc>
          <w:tcPr>
            <w:tcW w:w="2500" w:type="pct"/>
          </w:tcPr>
          <w:p w:rsidR="00BF07D4" w:rsidRDefault="00BF07D4" w:rsidP="00BF07D4">
            <w:pPr>
              <w:pStyle w:val="CritList"/>
              <w:keepNext/>
            </w:pPr>
          </w:p>
          <w:p w:rsidR="00BF07D4" w:rsidRDefault="00BF07D4" w:rsidP="004D2A2D">
            <w:pPr>
              <w:pStyle w:val="CritList"/>
              <w:keepNext/>
              <w:numPr>
                <w:ilvl w:val="1"/>
                <w:numId w:val="7"/>
              </w:numPr>
            </w:pPr>
            <w:r>
              <w:t>Development at ground level achieves all of the following:</w:t>
            </w:r>
          </w:p>
          <w:p w:rsidR="00BF07D4" w:rsidRDefault="00BF07D4" w:rsidP="004D2A2D">
            <w:pPr>
              <w:pStyle w:val="CritList"/>
              <w:keepNext/>
              <w:numPr>
                <w:ilvl w:val="2"/>
                <w:numId w:val="7"/>
              </w:numPr>
            </w:pPr>
            <w:r>
              <w:t xml:space="preserve">is adaptable for </w:t>
            </w:r>
            <w:r w:rsidR="00D55A85">
              <w:t>commercial use</w:t>
            </w:r>
          </w:p>
          <w:p w:rsidR="00BF07D4" w:rsidRDefault="00BF07D4" w:rsidP="004D2A2D">
            <w:pPr>
              <w:pStyle w:val="CritList"/>
              <w:keepNext/>
              <w:numPr>
                <w:ilvl w:val="2"/>
                <w:numId w:val="7"/>
              </w:numPr>
            </w:pPr>
            <w:r>
              <w:t>where building access is provided, direct pedestrian access at street level</w:t>
            </w:r>
          </w:p>
          <w:p w:rsidR="00BF07D4" w:rsidRPr="008755F1" w:rsidRDefault="00BF07D4" w:rsidP="004D2A2D">
            <w:pPr>
              <w:pStyle w:val="CritList"/>
              <w:keepNext/>
              <w:numPr>
                <w:ilvl w:val="2"/>
                <w:numId w:val="7"/>
              </w:numPr>
            </w:pPr>
            <w:r>
              <w:t>provide opportunities for views into and out of the building</w:t>
            </w:r>
            <w:r w:rsidR="006F33D9">
              <w:t>.</w:t>
            </w:r>
          </w:p>
        </w:tc>
      </w:tr>
      <w:tr w:rsidR="007F4C9F" w:rsidTr="0093677F">
        <w:tblPrEx>
          <w:tblLook w:val="04A0" w:firstRow="1" w:lastRow="0" w:firstColumn="1" w:lastColumn="0" w:noHBand="0" w:noVBand="1"/>
        </w:tblPrEx>
        <w:trPr>
          <w:hidden/>
        </w:trPr>
        <w:tc>
          <w:tcPr>
            <w:tcW w:w="2500" w:type="pct"/>
          </w:tcPr>
          <w:p w:rsidR="007F4C9F" w:rsidRPr="008920FB" w:rsidRDefault="007F4C9F" w:rsidP="004D2A2D">
            <w:pPr>
              <w:pStyle w:val="RuleList"/>
              <w:numPr>
                <w:ilvl w:val="0"/>
                <w:numId w:val="8"/>
              </w:numPr>
              <w:ind w:left="0"/>
              <w:rPr>
                <w:vanish/>
              </w:rPr>
            </w:pPr>
          </w:p>
          <w:p w:rsidR="007F4C9F" w:rsidRDefault="007F4C9F" w:rsidP="004D2A2D">
            <w:pPr>
              <w:pStyle w:val="RuleList"/>
              <w:numPr>
                <w:ilvl w:val="1"/>
                <w:numId w:val="8"/>
              </w:numPr>
              <w:ind w:left="0"/>
            </w:pPr>
          </w:p>
          <w:p w:rsidR="007F4C9F" w:rsidRDefault="007F4C9F" w:rsidP="004D2A2D">
            <w:pPr>
              <w:pStyle w:val="RuleList"/>
              <w:numPr>
                <w:ilvl w:val="1"/>
                <w:numId w:val="8"/>
              </w:numPr>
              <w:ind w:left="0"/>
            </w:pPr>
            <w:r>
              <w:t>There is no applicable rule.</w:t>
            </w:r>
          </w:p>
        </w:tc>
        <w:tc>
          <w:tcPr>
            <w:tcW w:w="2500" w:type="pct"/>
          </w:tcPr>
          <w:p w:rsidR="007F4C9F" w:rsidRDefault="007F4C9F" w:rsidP="007F4C9F">
            <w:pPr>
              <w:pStyle w:val="CritList"/>
            </w:pPr>
          </w:p>
          <w:p w:rsidR="007F4C9F" w:rsidRDefault="007F4C9F" w:rsidP="004D2A2D">
            <w:pPr>
              <w:pStyle w:val="CritList"/>
              <w:numPr>
                <w:ilvl w:val="1"/>
                <w:numId w:val="7"/>
              </w:numPr>
            </w:pPr>
            <w:r>
              <w:t>Extensive lengths of blank facades, open structured car parks</w:t>
            </w:r>
            <w:r w:rsidR="003917FE">
              <w:t xml:space="preserve"> and</w:t>
            </w:r>
            <w:r>
              <w:t xml:space="preserve"> loading docks</w:t>
            </w:r>
            <w:r w:rsidR="0093677F">
              <w:t xml:space="preserve"> </w:t>
            </w:r>
            <w:r>
              <w:t>are not located along primary ac</w:t>
            </w:r>
            <w:r w:rsidR="003917FE">
              <w:t>tive frontage areas</w:t>
            </w:r>
            <w:r w:rsidR="00BF07D4">
              <w:t>, and do not dominate secondary active frontage areas shown in figure 1</w:t>
            </w:r>
            <w:r w:rsidR="0093677F">
              <w:t>.</w:t>
            </w:r>
          </w:p>
        </w:tc>
      </w:tr>
      <w:tr w:rsidR="002D2260" w:rsidTr="0093677F">
        <w:tblPrEx>
          <w:tblLook w:val="04A0" w:firstRow="1" w:lastRow="0" w:firstColumn="1" w:lastColumn="0" w:noHBand="0" w:noVBand="1"/>
        </w:tblPrEx>
        <w:trPr>
          <w:hidden/>
        </w:trPr>
        <w:tc>
          <w:tcPr>
            <w:tcW w:w="2500" w:type="pct"/>
          </w:tcPr>
          <w:p w:rsidR="002D2260" w:rsidRPr="008920FB" w:rsidRDefault="002D2260" w:rsidP="004D2A2D">
            <w:pPr>
              <w:pStyle w:val="RuleList"/>
              <w:numPr>
                <w:ilvl w:val="0"/>
                <w:numId w:val="8"/>
              </w:numPr>
              <w:ind w:left="0"/>
              <w:rPr>
                <w:vanish/>
              </w:rPr>
            </w:pPr>
          </w:p>
          <w:p w:rsidR="002D2260" w:rsidRDefault="002D2260" w:rsidP="004D2A2D">
            <w:pPr>
              <w:pStyle w:val="RuleList"/>
              <w:numPr>
                <w:ilvl w:val="1"/>
                <w:numId w:val="8"/>
              </w:numPr>
              <w:ind w:left="0"/>
            </w:pPr>
          </w:p>
          <w:p w:rsidR="002D2260" w:rsidRDefault="002D2260" w:rsidP="004D2A2D">
            <w:pPr>
              <w:pStyle w:val="RuleList"/>
              <w:numPr>
                <w:ilvl w:val="1"/>
                <w:numId w:val="8"/>
              </w:numPr>
              <w:ind w:left="0"/>
            </w:pPr>
            <w:r>
              <w:t>There is no applicable rule.</w:t>
            </w:r>
          </w:p>
        </w:tc>
        <w:tc>
          <w:tcPr>
            <w:tcW w:w="2500" w:type="pct"/>
          </w:tcPr>
          <w:p w:rsidR="002D2260" w:rsidRDefault="002D2260" w:rsidP="007F4C9F">
            <w:pPr>
              <w:pStyle w:val="CritList"/>
            </w:pPr>
          </w:p>
          <w:p w:rsidR="002D2260" w:rsidRDefault="002D2260" w:rsidP="003E656D">
            <w:pPr>
              <w:pStyle w:val="CritList"/>
              <w:numPr>
                <w:ilvl w:val="0"/>
                <w:numId w:val="0"/>
              </w:numPr>
            </w:pPr>
            <w:r>
              <w:t>Utility infrastructure, such as electricity substations and water boosters</w:t>
            </w:r>
            <w:r w:rsidR="001B2B9A">
              <w:t>,</w:t>
            </w:r>
            <w:r>
              <w:t xml:space="preserve"> located along primary active frontages are minimised and/or screened where possible.</w:t>
            </w:r>
          </w:p>
        </w:tc>
      </w:tr>
      <w:tr w:rsidR="007F4C9F" w:rsidRPr="00D755F7" w:rsidTr="007F4C9F">
        <w:tc>
          <w:tcPr>
            <w:tcW w:w="5000" w:type="pct"/>
            <w:gridSpan w:val="2"/>
            <w:shd w:val="clear" w:color="auto" w:fill="E6E6E6"/>
          </w:tcPr>
          <w:p w:rsidR="007F4C9F" w:rsidRPr="00D755F7" w:rsidDel="00612863" w:rsidRDefault="007F4C9F" w:rsidP="004D2A2D">
            <w:pPr>
              <w:pStyle w:val="CodeItem"/>
              <w:numPr>
                <w:ilvl w:val="1"/>
                <w:numId w:val="14"/>
              </w:numPr>
            </w:pPr>
            <w:r>
              <w:t>Landscape zone</w:t>
            </w:r>
          </w:p>
        </w:tc>
      </w:tr>
      <w:tr w:rsidR="007F4C9F" w:rsidRPr="00D755F7" w:rsidTr="00A02871">
        <w:tc>
          <w:tcPr>
            <w:tcW w:w="2500" w:type="pct"/>
          </w:tcPr>
          <w:p w:rsidR="007F4C9F" w:rsidRPr="00D755F7" w:rsidRDefault="007F4C9F" w:rsidP="004D2A2D">
            <w:pPr>
              <w:pStyle w:val="RuleList"/>
              <w:numPr>
                <w:ilvl w:val="0"/>
                <w:numId w:val="8"/>
              </w:numPr>
              <w:ind w:left="0"/>
            </w:pPr>
          </w:p>
          <w:p w:rsidR="007F4C9F" w:rsidRDefault="007F4C9F" w:rsidP="004D2A2D">
            <w:pPr>
              <w:pStyle w:val="RuleList"/>
              <w:numPr>
                <w:ilvl w:val="1"/>
                <w:numId w:val="8"/>
              </w:numPr>
              <w:ind w:left="0"/>
            </w:pPr>
            <w:r>
              <w:t>This rule applies to secondary active frontages shown in figure 1.</w:t>
            </w:r>
          </w:p>
          <w:p w:rsidR="007F4C9F" w:rsidRPr="000E19B8" w:rsidRDefault="007F4C9F" w:rsidP="004D2A2D">
            <w:pPr>
              <w:pStyle w:val="RuleList"/>
              <w:numPr>
                <w:ilvl w:val="1"/>
                <w:numId w:val="8"/>
              </w:numPr>
              <w:ind w:left="0"/>
            </w:pPr>
            <w:r>
              <w:t>Where a building frontage is greater than 30m in length and active uses are not incorporated on the ground floor, a landscaped area with a minimum depth into the block of 3m from the front boundary is provided for a minimum of 20% of the length of the front boundary.</w:t>
            </w:r>
          </w:p>
          <w:p w:rsidR="007F4C9F" w:rsidRDefault="007F4C9F" w:rsidP="004D2A2D">
            <w:pPr>
              <w:pStyle w:val="RuleList"/>
              <w:numPr>
                <w:ilvl w:val="1"/>
                <w:numId w:val="8"/>
              </w:numPr>
              <w:ind w:left="0"/>
            </w:pPr>
            <w:r w:rsidRPr="000E19B8">
              <w:t>Planting</w:t>
            </w:r>
            <w:r>
              <w:t xml:space="preserve"> is wholly contained within the leased block boundaries</w:t>
            </w:r>
            <w:r w:rsidRPr="000E19B8">
              <w:t>.</w:t>
            </w:r>
          </w:p>
          <w:p w:rsidR="007F4C9F" w:rsidRPr="00A20223" w:rsidRDefault="007F4C9F" w:rsidP="00A20223">
            <w:pPr>
              <w:pStyle w:val="RuleList"/>
              <w:numPr>
                <w:ilvl w:val="1"/>
                <w:numId w:val="8"/>
              </w:numPr>
              <w:ind w:left="0"/>
              <w:rPr>
                <w:sz w:val="16"/>
                <w:szCs w:val="16"/>
              </w:rPr>
            </w:pPr>
            <w:r w:rsidRPr="00A20223">
              <w:rPr>
                <w:sz w:val="16"/>
                <w:szCs w:val="16"/>
              </w:rPr>
              <w:t>Note:</w:t>
            </w:r>
            <w:r w:rsidR="00A20223" w:rsidRPr="00A20223">
              <w:rPr>
                <w:sz w:val="16"/>
                <w:szCs w:val="16"/>
              </w:rPr>
              <w:t xml:space="preserve"> </w:t>
            </w:r>
            <w:r w:rsidRPr="00A20223">
              <w:rPr>
                <w:sz w:val="16"/>
                <w:szCs w:val="16"/>
              </w:rPr>
              <w:t>It is the responsibility of the lessee to ensure that any proposed plantings do not conflict with existing services.</w:t>
            </w:r>
          </w:p>
        </w:tc>
        <w:tc>
          <w:tcPr>
            <w:tcW w:w="2500" w:type="pct"/>
          </w:tcPr>
          <w:p w:rsidR="007F4C9F" w:rsidRDefault="007F4C9F" w:rsidP="007F4C9F">
            <w:pPr>
              <w:pStyle w:val="CritList"/>
            </w:pPr>
          </w:p>
          <w:p w:rsidR="007F4C9F" w:rsidRPr="00D755F7" w:rsidRDefault="007F4C9F" w:rsidP="004D2A2D">
            <w:pPr>
              <w:pStyle w:val="CritList"/>
              <w:numPr>
                <w:ilvl w:val="1"/>
                <w:numId w:val="7"/>
              </w:numPr>
            </w:pPr>
            <w:r>
              <w:t>Landscaped areas are</w:t>
            </w:r>
            <w:r w:rsidRPr="000E19B8">
              <w:t xml:space="preserve"> provided along secondary frontage</w:t>
            </w:r>
            <w:r>
              <w:t>s</w:t>
            </w:r>
            <w:r w:rsidRPr="000E19B8">
              <w:t xml:space="preserve"> to soften the street environment and add points of interest. </w:t>
            </w:r>
            <w:r>
              <w:t xml:space="preserve"> The landscaped area</w:t>
            </w:r>
            <w:r w:rsidR="00A02871">
              <w:t>s are</w:t>
            </w:r>
            <w:r>
              <w:t xml:space="preserve"> integrated with the adjacent verge level</w:t>
            </w:r>
            <w:r w:rsidR="00A02871">
              <w:t>, and contained wholly within the block boundaries</w:t>
            </w:r>
            <w:r>
              <w:t>.</w:t>
            </w:r>
          </w:p>
        </w:tc>
      </w:tr>
      <w:tr w:rsidR="007F4C9F" w:rsidRPr="00D755F7" w:rsidTr="007F4C9F">
        <w:tc>
          <w:tcPr>
            <w:tcW w:w="5000" w:type="pct"/>
            <w:gridSpan w:val="2"/>
            <w:shd w:val="clear" w:color="auto" w:fill="E6E6E6"/>
          </w:tcPr>
          <w:p w:rsidR="007F4C9F" w:rsidRPr="00D755F7" w:rsidDel="00612863" w:rsidRDefault="007F4C9F" w:rsidP="004D2A2D">
            <w:pPr>
              <w:pStyle w:val="CodeItem"/>
              <w:keepNext/>
              <w:numPr>
                <w:ilvl w:val="1"/>
                <w:numId w:val="14"/>
              </w:numPr>
            </w:pPr>
            <w:r>
              <w:t>Awnings</w:t>
            </w:r>
          </w:p>
        </w:tc>
      </w:tr>
      <w:tr w:rsidR="007F4C9F" w:rsidRPr="00D755F7" w:rsidTr="0093677F">
        <w:tc>
          <w:tcPr>
            <w:tcW w:w="2500" w:type="pct"/>
          </w:tcPr>
          <w:p w:rsidR="007F4C9F" w:rsidRPr="004C58B5" w:rsidRDefault="007F4C9F" w:rsidP="004D2A2D">
            <w:pPr>
              <w:pStyle w:val="RuleList"/>
              <w:keepNext/>
              <w:numPr>
                <w:ilvl w:val="0"/>
                <w:numId w:val="8"/>
              </w:numPr>
              <w:ind w:left="0"/>
            </w:pPr>
          </w:p>
          <w:p w:rsidR="007F4C9F" w:rsidRDefault="007F4C9F" w:rsidP="004D2A2D">
            <w:pPr>
              <w:pStyle w:val="RuleList"/>
              <w:numPr>
                <w:ilvl w:val="1"/>
                <w:numId w:val="8"/>
              </w:numPr>
              <w:ind w:left="0"/>
            </w:pPr>
            <w:r w:rsidRPr="004C58B5">
              <w:t>This rule applies to buildings fronting</w:t>
            </w:r>
            <w:r>
              <w:t>:</w:t>
            </w:r>
          </w:p>
          <w:p w:rsidR="007F4C9F" w:rsidRDefault="007F4C9F" w:rsidP="004D2A2D">
            <w:pPr>
              <w:pStyle w:val="RuleList"/>
              <w:numPr>
                <w:ilvl w:val="2"/>
                <w:numId w:val="8"/>
              </w:numPr>
            </w:pPr>
            <w:r>
              <w:t>Ball Street</w:t>
            </w:r>
          </w:p>
          <w:p w:rsidR="007F4C9F" w:rsidRDefault="007F4C9F" w:rsidP="004D2A2D">
            <w:pPr>
              <w:pStyle w:val="RuleList"/>
              <w:numPr>
                <w:ilvl w:val="2"/>
                <w:numId w:val="8"/>
              </w:numPr>
            </w:pPr>
            <w:r>
              <w:t>Bradley Street</w:t>
            </w:r>
          </w:p>
          <w:p w:rsidR="007F4C9F" w:rsidRDefault="007F4C9F" w:rsidP="004D2A2D">
            <w:pPr>
              <w:pStyle w:val="RuleList"/>
              <w:numPr>
                <w:ilvl w:val="2"/>
                <w:numId w:val="8"/>
              </w:numPr>
            </w:pPr>
            <w:r>
              <w:t>Brewer Street</w:t>
            </w:r>
          </w:p>
          <w:p w:rsidR="007F4C9F" w:rsidRDefault="007F4C9F" w:rsidP="004D2A2D">
            <w:pPr>
              <w:pStyle w:val="RuleList"/>
              <w:numPr>
                <w:ilvl w:val="2"/>
                <w:numId w:val="8"/>
              </w:numPr>
            </w:pPr>
            <w:r>
              <w:t>Callam Street</w:t>
            </w:r>
          </w:p>
          <w:p w:rsidR="007F4C9F" w:rsidRDefault="007F4C9F" w:rsidP="004D2A2D">
            <w:pPr>
              <w:pStyle w:val="RuleList"/>
              <w:numPr>
                <w:ilvl w:val="2"/>
                <w:numId w:val="8"/>
              </w:numPr>
            </w:pPr>
            <w:r>
              <w:t>Colbee Court</w:t>
            </w:r>
          </w:p>
          <w:p w:rsidR="007F4C9F" w:rsidRDefault="007F4C9F" w:rsidP="004D2A2D">
            <w:pPr>
              <w:pStyle w:val="RuleList"/>
              <w:numPr>
                <w:ilvl w:val="2"/>
                <w:numId w:val="8"/>
              </w:numPr>
            </w:pPr>
            <w:r>
              <w:t>Corinna Street</w:t>
            </w:r>
          </w:p>
          <w:p w:rsidR="007F4C9F" w:rsidRDefault="007F4C9F" w:rsidP="004D2A2D">
            <w:pPr>
              <w:pStyle w:val="RuleList"/>
              <w:numPr>
                <w:ilvl w:val="2"/>
                <w:numId w:val="8"/>
              </w:numPr>
            </w:pPr>
            <w:r>
              <w:t>Dundas Court</w:t>
            </w:r>
          </w:p>
          <w:p w:rsidR="007F4C9F" w:rsidRDefault="007F4C9F" w:rsidP="004D2A2D">
            <w:pPr>
              <w:pStyle w:val="RuleList"/>
              <w:numPr>
                <w:ilvl w:val="2"/>
                <w:numId w:val="8"/>
              </w:numPr>
            </w:pPr>
            <w:r>
              <w:t>Townshend Street</w:t>
            </w:r>
          </w:p>
          <w:p w:rsidR="003666DD" w:rsidRDefault="003666DD" w:rsidP="004D2A2D">
            <w:pPr>
              <w:pStyle w:val="RuleList"/>
              <w:numPr>
                <w:ilvl w:val="2"/>
                <w:numId w:val="8"/>
              </w:numPr>
            </w:pPr>
            <w:r>
              <w:t>bus interchange.</w:t>
            </w:r>
          </w:p>
          <w:p w:rsidR="00666B38" w:rsidRDefault="00666B38" w:rsidP="004D2A2D">
            <w:pPr>
              <w:pStyle w:val="RuleList"/>
              <w:numPr>
                <w:ilvl w:val="2"/>
                <w:numId w:val="8"/>
              </w:numPr>
            </w:pPr>
            <w:r>
              <w:t>town square</w:t>
            </w:r>
          </w:p>
          <w:p w:rsidR="00666B38" w:rsidRPr="004C58B5" w:rsidRDefault="00666B38" w:rsidP="004D2A2D">
            <w:pPr>
              <w:pStyle w:val="RuleList"/>
              <w:numPr>
                <w:ilvl w:val="2"/>
                <w:numId w:val="8"/>
              </w:numPr>
            </w:pPr>
            <w:r>
              <w:t>pedestrian spine</w:t>
            </w:r>
          </w:p>
          <w:p w:rsidR="007F4C9F" w:rsidRPr="004C58B5" w:rsidRDefault="007F4C9F" w:rsidP="004D2A2D">
            <w:pPr>
              <w:pStyle w:val="RuleList"/>
              <w:numPr>
                <w:ilvl w:val="1"/>
                <w:numId w:val="8"/>
              </w:numPr>
              <w:ind w:left="0"/>
            </w:pPr>
            <w:r w:rsidRPr="004C58B5">
              <w:t xml:space="preserve">Buildings provide </w:t>
            </w:r>
            <w:r>
              <w:t xml:space="preserve">a </w:t>
            </w:r>
            <w:r w:rsidRPr="004C58B5">
              <w:t xml:space="preserve">continuous awning along the </w:t>
            </w:r>
            <w:r>
              <w:t xml:space="preserve">entire length of the </w:t>
            </w:r>
            <w:r w:rsidRPr="004C58B5">
              <w:t>front boundary</w:t>
            </w:r>
            <w:r>
              <w:t xml:space="preserve"> with a minimum:</w:t>
            </w:r>
          </w:p>
          <w:p w:rsidR="007F4C9F" w:rsidRPr="004C58B5" w:rsidRDefault="007F4C9F" w:rsidP="004D2A2D">
            <w:pPr>
              <w:pStyle w:val="RuleList"/>
              <w:keepNext/>
              <w:numPr>
                <w:ilvl w:val="2"/>
                <w:numId w:val="8"/>
              </w:numPr>
            </w:pPr>
            <w:r w:rsidRPr="004C58B5">
              <w:t xml:space="preserve">height from </w:t>
            </w:r>
            <w:r w:rsidRPr="004C58B5">
              <w:rPr>
                <w:i/>
              </w:rPr>
              <w:t>datum ground level</w:t>
            </w:r>
            <w:r w:rsidRPr="004C58B5">
              <w:t xml:space="preserve"> of 3.2m, and</w:t>
            </w:r>
          </w:p>
          <w:p w:rsidR="007F4C9F" w:rsidRPr="007402BE" w:rsidRDefault="007F4C9F" w:rsidP="004D2A2D">
            <w:pPr>
              <w:pStyle w:val="RuleList"/>
              <w:keepNext/>
              <w:numPr>
                <w:ilvl w:val="2"/>
                <w:numId w:val="8"/>
              </w:numPr>
            </w:pPr>
            <w:r w:rsidRPr="004C58B5">
              <w:t>depth from the building facade of 3m.</w:t>
            </w:r>
          </w:p>
        </w:tc>
        <w:tc>
          <w:tcPr>
            <w:tcW w:w="2500" w:type="pct"/>
          </w:tcPr>
          <w:p w:rsidR="005D2870" w:rsidRDefault="005D2870" w:rsidP="005D2870">
            <w:pPr>
              <w:pStyle w:val="CritList"/>
            </w:pPr>
          </w:p>
          <w:p w:rsidR="007F4C9F" w:rsidRDefault="007F4C9F" w:rsidP="004D2A2D">
            <w:pPr>
              <w:pStyle w:val="CritList"/>
              <w:keepNext/>
              <w:numPr>
                <w:ilvl w:val="1"/>
                <w:numId w:val="7"/>
              </w:numPr>
            </w:pPr>
            <w:r>
              <w:t>Protection from the natural elements is provided along pedestrian movement corridors by incorporating:</w:t>
            </w:r>
          </w:p>
          <w:p w:rsidR="007F4C9F" w:rsidRDefault="007F4C9F" w:rsidP="004D2A2D">
            <w:pPr>
              <w:pStyle w:val="CritList"/>
              <w:keepNext/>
              <w:numPr>
                <w:ilvl w:val="2"/>
                <w:numId w:val="7"/>
              </w:numPr>
            </w:pPr>
            <w:r>
              <w:t>continuous awnings that are compatible with existing structures</w:t>
            </w:r>
          </w:p>
          <w:p w:rsidR="007F4C9F" w:rsidRDefault="007F4C9F" w:rsidP="004D2A2D">
            <w:pPr>
              <w:pStyle w:val="CritList"/>
              <w:keepNext/>
              <w:numPr>
                <w:ilvl w:val="2"/>
                <w:numId w:val="7"/>
              </w:numPr>
            </w:pPr>
            <w:r>
              <w:t>shelter that allows for street trees and other landscaping</w:t>
            </w:r>
          </w:p>
          <w:p w:rsidR="007F4C9F" w:rsidRPr="00D755F7" w:rsidRDefault="007F4C9F" w:rsidP="004D2A2D">
            <w:pPr>
              <w:pStyle w:val="CritList"/>
              <w:keepNext/>
              <w:numPr>
                <w:ilvl w:val="2"/>
                <w:numId w:val="7"/>
              </w:numPr>
            </w:pPr>
            <w:r>
              <w:t>visually safe and amenable shelter design.</w:t>
            </w:r>
          </w:p>
        </w:tc>
      </w:tr>
      <w:tr w:rsidR="007F4C9F" w:rsidTr="007F4C9F">
        <w:tblPrEx>
          <w:tblLook w:val="04A0" w:firstRow="1" w:lastRow="0" w:firstColumn="1" w:lastColumn="0" w:noHBand="0" w:noVBand="1"/>
        </w:tblPrEx>
        <w:tc>
          <w:tcPr>
            <w:tcW w:w="5000" w:type="pct"/>
            <w:gridSpan w:val="2"/>
            <w:shd w:val="clear" w:color="auto" w:fill="E6E6E6"/>
            <w:hideMark/>
          </w:tcPr>
          <w:p w:rsidR="007F4C9F" w:rsidRDefault="007F4C9F" w:rsidP="004D2A2D">
            <w:pPr>
              <w:pStyle w:val="CodeItem"/>
              <w:keepNext/>
              <w:numPr>
                <w:ilvl w:val="1"/>
                <w:numId w:val="16"/>
              </w:numPr>
            </w:pPr>
            <w:bookmarkStart w:id="48" w:name="_Toc347323037"/>
            <w:r>
              <w:t>Screening</w:t>
            </w:r>
            <w:bookmarkEnd w:id="48"/>
          </w:p>
        </w:tc>
      </w:tr>
      <w:tr w:rsidR="007F4C9F" w:rsidTr="0093677F">
        <w:tblPrEx>
          <w:tblLook w:val="04A0" w:firstRow="1" w:lastRow="0" w:firstColumn="1" w:lastColumn="0" w:noHBand="0" w:noVBand="1"/>
        </w:tblPrEx>
        <w:trPr>
          <w:hidden/>
        </w:trPr>
        <w:tc>
          <w:tcPr>
            <w:tcW w:w="2500" w:type="pct"/>
          </w:tcPr>
          <w:p w:rsidR="007F4C9F" w:rsidRPr="008920FB" w:rsidRDefault="007F4C9F" w:rsidP="004D2A2D">
            <w:pPr>
              <w:pStyle w:val="RuleList"/>
              <w:numPr>
                <w:ilvl w:val="0"/>
                <w:numId w:val="8"/>
              </w:numPr>
              <w:ind w:left="0"/>
              <w:rPr>
                <w:vanish/>
              </w:rPr>
            </w:pPr>
          </w:p>
          <w:p w:rsidR="007F4C9F" w:rsidRDefault="007F4C9F" w:rsidP="004D2A2D">
            <w:pPr>
              <w:pStyle w:val="RuleList"/>
              <w:numPr>
                <w:ilvl w:val="1"/>
                <w:numId w:val="8"/>
              </w:numPr>
              <w:ind w:left="0"/>
            </w:pPr>
          </w:p>
          <w:p w:rsidR="007F4C9F" w:rsidRDefault="007F4C9F" w:rsidP="004D2A2D">
            <w:pPr>
              <w:pStyle w:val="RuleList"/>
              <w:numPr>
                <w:ilvl w:val="1"/>
                <w:numId w:val="8"/>
              </w:numPr>
              <w:ind w:left="0"/>
            </w:pPr>
            <w:r>
              <w:t>There is no applicable rule.</w:t>
            </w:r>
          </w:p>
        </w:tc>
        <w:tc>
          <w:tcPr>
            <w:tcW w:w="2500" w:type="pct"/>
          </w:tcPr>
          <w:p w:rsidR="007F4C9F" w:rsidRDefault="007F4C9F" w:rsidP="007F4C9F">
            <w:pPr>
              <w:pStyle w:val="CritList"/>
            </w:pPr>
          </w:p>
          <w:p w:rsidR="007F4C9F" w:rsidRDefault="007F4C9F" w:rsidP="004D2A2D">
            <w:pPr>
              <w:pStyle w:val="CritList"/>
              <w:numPr>
                <w:ilvl w:val="1"/>
                <w:numId w:val="7"/>
              </w:numPr>
            </w:pPr>
            <w:r>
              <w:t>Waste collection areas are screened from public view.</w:t>
            </w:r>
          </w:p>
        </w:tc>
      </w:tr>
      <w:tr w:rsidR="007F4C9F" w:rsidRPr="00D755F7" w:rsidTr="007F4C9F">
        <w:tc>
          <w:tcPr>
            <w:tcW w:w="5000" w:type="pct"/>
            <w:gridSpan w:val="2"/>
            <w:shd w:val="clear" w:color="auto" w:fill="E6E6E6"/>
          </w:tcPr>
          <w:p w:rsidR="007F4C9F" w:rsidRPr="00D755F7" w:rsidDel="00612863" w:rsidRDefault="007F4C9F" w:rsidP="004D2A2D">
            <w:pPr>
              <w:pStyle w:val="CodeItem"/>
              <w:keepNext/>
              <w:numPr>
                <w:ilvl w:val="1"/>
                <w:numId w:val="14"/>
              </w:numPr>
            </w:pPr>
            <w:r>
              <w:t>Driveways</w:t>
            </w:r>
          </w:p>
        </w:tc>
      </w:tr>
      <w:tr w:rsidR="007F4C9F" w:rsidRPr="008B3519" w:rsidTr="0093677F">
        <w:tc>
          <w:tcPr>
            <w:tcW w:w="2500" w:type="pct"/>
          </w:tcPr>
          <w:p w:rsidR="007F4C9F" w:rsidRPr="008B3519" w:rsidRDefault="007F4C9F" w:rsidP="004D2A2D">
            <w:pPr>
              <w:pStyle w:val="RuleList"/>
              <w:keepNext/>
              <w:numPr>
                <w:ilvl w:val="0"/>
                <w:numId w:val="8"/>
              </w:numPr>
              <w:ind w:left="0"/>
            </w:pPr>
            <w:r w:rsidRPr="008B3519">
              <w:t xml:space="preserve">  </w:t>
            </w:r>
          </w:p>
          <w:p w:rsidR="007F4C9F" w:rsidRDefault="007F4C9F" w:rsidP="004D2A2D">
            <w:pPr>
              <w:pStyle w:val="RuleList"/>
              <w:keepNext/>
              <w:numPr>
                <w:ilvl w:val="1"/>
                <w:numId w:val="8"/>
              </w:numPr>
              <w:ind w:left="0"/>
            </w:pPr>
            <w:r>
              <w:t>No new driveways are permitted along:</w:t>
            </w:r>
          </w:p>
          <w:p w:rsidR="003666DD" w:rsidRDefault="003666DD" w:rsidP="004D2A2D">
            <w:pPr>
              <w:pStyle w:val="RuleList"/>
              <w:keepNext/>
              <w:numPr>
                <w:ilvl w:val="2"/>
                <w:numId w:val="8"/>
              </w:numPr>
            </w:pPr>
            <w:r>
              <w:t>Callam Street</w:t>
            </w:r>
          </w:p>
          <w:p w:rsidR="003666DD" w:rsidRDefault="003666DD" w:rsidP="004D2A2D">
            <w:pPr>
              <w:pStyle w:val="RuleList"/>
              <w:keepNext/>
              <w:numPr>
                <w:ilvl w:val="2"/>
                <w:numId w:val="8"/>
              </w:numPr>
            </w:pPr>
            <w:r>
              <w:t>Launceston Street.</w:t>
            </w:r>
          </w:p>
          <w:p w:rsidR="007F4C9F" w:rsidRDefault="007F4C9F" w:rsidP="004D2A2D">
            <w:pPr>
              <w:pStyle w:val="RuleList"/>
              <w:keepNext/>
              <w:numPr>
                <w:ilvl w:val="2"/>
                <w:numId w:val="8"/>
              </w:numPr>
            </w:pPr>
            <w:r>
              <w:t>Melrose Drive</w:t>
            </w:r>
          </w:p>
          <w:p w:rsidR="003666DD" w:rsidRDefault="003666DD" w:rsidP="004D2A2D">
            <w:pPr>
              <w:pStyle w:val="RuleList"/>
              <w:keepNext/>
              <w:numPr>
                <w:ilvl w:val="2"/>
                <w:numId w:val="8"/>
              </w:numPr>
            </w:pPr>
            <w:r>
              <w:t>Townshend Street</w:t>
            </w:r>
          </w:p>
          <w:p w:rsidR="007F4C9F" w:rsidRPr="00D9129C" w:rsidRDefault="007F4C9F" w:rsidP="004D2A2D">
            <w:pPr>
              <w:pStyle w:val="RuleList"/>
              <w:keepNext/>
              <w:numPr>
                <w:ilvl w:val="1"/>
                <w:numId w:val="8"/>
              </w:numPr>
              <w:ind w:left="0"/>
              <w:rPr>
                <w:sz w:val="18"/>
                <w:szCs w:val="18"/>
              </w:rPr>
            </w:pPr>
            <w:r w:rsidRPr="00D9129C">
              <w:rPr>
                <w:sz w:val="18"/>
                <w:szCs w:val="18"/>
              </w:rPr>
              <w:t>Note: Replacement or relocation of existing driveways is not restricted by this rule.</w:t>
            </w:r>
          </w:p>
        </w:tc>
        <w:tc>
          <w:tcPr>
            <w:tcW w:w="2500" w:type="pct"/>
          </w:tcPr>
          <w:p w:rsidR="007F4C9F" w:rsidRPr="00D755F7" w:rsidRDefault="007F4C9F" w:rsidP="007F4C9F">
            <w:pPr>
              <w:pStyle w:val="CritList"/>
              <w:keepNext/>
              <w:rPr>
                <w:vanish/>
              </w:rPr>
            </w:pPr>
          </w:p>
          <w:p w:rsidR="007F4C9F" w:rsidRPr="00D755F7" w:rsidRDefault="007F4C9F" w:rsidP="004D2A2D">
            <w:pPr>
              <w:pStyle w:val="CritList"/>
              <w:keepNext/>
              <w:numPr>
                <w:ilvl w:val="1"/>
                <w:numId w:val="7"/>
              </w:numPr>
            </w:pPr>
            <w:r w:rsidRPr="00D755F7">
              <w:t xml:space="preserve"> </w:t>
            </w:r>
          </w:p>
          <w:p w:rsidR="007F4C9F" w:rsidRPr="00D755F7" w:rsidRDefault="007F4C9F" w:rsidP="004D2A2D">
            <w:pPr>
              <w:pStyle w:val="CritList"/>
              <w:keepNext/>
              <w:numPr>
                <w:ilvl w:val="1"/>
                <w:numId w:val="7"/>
              </w:numPr>
            </w:pPr>
            <w:r w:rsidRPr="00D755F7">
              <w:t>This is a mandatory requirement. There is no applicable criterion.</w:t>
            </w:r>
          </w:p>
        </w:tc>
      </w:tr>
    </w:tbl>
    <w:p w:rsidR="00D367C2" w:rsidRDefault="00D367C2" w:rsidP="00192DAC">
      <w:pPr>
        <w:pStyle w:val="BodyText"/>
        <w:rPr>
          <w:vanish/>
        </w:rPr>
      </w:pPr>
    </w:p>
    <w:p w:rsidR="006665E0" w:rsidRPr="001B2B9A" w:rsidRDefault="001B2B9A" w:rsidP="004D2A2D">
      <w:pPr>
        <w:pStyle w:val="elementHeading"/>
        <w:keepNext/>
        <w:numPr>
          <w:ilvl w:val="0"/>
          <w:numId w:val="14"/>
        </w:numPr>
        <w:rPr>
          <w:vanish/>
          <w:color w:val="FF0000"/>
        </w:rPr>
      </w:pPr>
      <w:r w:rsidRPr="001B2B9A">
        <w:rPr>
          <w:vanish/>
          <w:color w:val="FF0000"/>
        </w:rPr>
        <w:t>do not delete</w:t>
      </w:r>
      <w:r w:rsidR="00E07B1C">
        <w:rPr>
          <w:vanish/>
          <w:color w:val="FF0000"/>
        </w:rPr>
        <w:t>- these are here for numbering continuity- keep as hidden text</w:t>
      </w:r>
    </w:p>
    <w:p w:rsidR="006665E0" w:rsidRPr="006665E0" w:rsidRDefault="006665E0" w:rsidP="00192DAC">
      <w:pPr>
        <w:pStyle w:val="BodyText"/>
        <w:rPr>
          <w:vanish/>
        </w:rPr>
      </w:pP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7"/>
        <w:gridCol w:w="4538"/>
      </w:tblGrid>
      <w:tr w:rsidR="006665E0" w:rsidRPr="006665E0" w:rsidTr="00803C07">
        <w:trPr>
          <w:hidden/>
        </w:trPr>
        <w:tc>
          <w:tcPr>
            <w:tcW w:w="5000" w:type="pct"/>
            <w:gridSpan w:val="2"/>
            <w:shd w:val="clear" w:color="auto" w:fill="E6E6E6"/>
            <w:hideMark/>
          </w:tcPr>
          <w:p w:rsidR="006665E0" w:rsidRPr="006665E0" w:rsidRDefault="006665E0" w:rsidP="004D2A2D">
            <w:pPr>
              <w:pStyle w:val="CodeItem"/>
              <w:keepNext/>
              <w:numPr>
                <w:ilvl w:val="1"/>
                <w:numId w:val="16"/>
              </w:numPr>
              <w:rPr>
                <w:vanish/>
              </w:rPr>
            </w:pPr>
            <w:r w:rsidRPr="006665E0">
              <w:rPr>
                <w:vanish/>
              </w:rPr>
              <w:t>RC2 subheading</w:t>
            </w:r>
            <w:r>
              <w:rPr>
                <w:vanish/>
              </w:rPr>
              <w:t xml:space="preserve">- </w:t>
            </w:r>
            <w:r w:rsidRPr="006665E0">
              <w:rPr>
                <w:vanish/>
                <w:color w:val="FF0000"/>
              </w:rPr>
              <w:t>do not delete</w:t>
            </w:r>
          </w:p>
        </w:tc>
      </w:tr>
      <w:tr w:rsidR="006665E0" w:rsidRPr="006665E0" w:rsidTr="00803C07">
        <w:trPr>
          <w:hidden/>
        </w:trPr>
        <w:tc>
          <w:tcPr>
            <w:tcW w:w="2500" w:type="pct"/>
          </w:tcPr>
          <w:p w:rsidR="006665E0" w:rsidRPr="006665E0" w:rsidRDefault="006665E0" w:rsidP="004D2A2D">
            <w:pPr>
              <w:pStyle w:val="RuleList"/>
              <w:numPr>
                <w:ilvl w:val="0"/>
                <w:numId w:val="8"/>
              </w:numPr>
              <w:ind w:left="0"/>
              <w:rPr>
                <w:vanish/>
              </w:rPr>
            </w:pPr>
          </w:p>
          <w:p w:rsidR="006665E0" w:rsidRPr="006665E0" w:rsidRDefault="006665E0" w:rsidP="004D2A2D">
            <w:pPr>
              <w:pStyle w:val="RuleList"/>
              <w:numPr>
                <w:ilvl w:val="1"/>
                <w:numId w:val="8"/>
              </w:numPr>
              <w:ind w:left="0"/>
              <w:rPr>
                <w:vanish/>
              </w:rPr>
            </w:pPr>
          </w:p>
          <w:p w:rsidR="006665E0" w:rsidRPr="006665E0" w:rsidRDefault="006665E0" w:rsidP="004D2A2D">
            <w:pPr>
              <w:pStyle w:val="RuleList"/>
              <w:numPr>
                <w:ilvl w:val="1"/>
                <w:numId w:val="8"/>
              </w:numPr>
              <w:ind w:left="0"/>
              <w:rPr>
                <w:vanish/>
              </w:rPr>
            </w:pPr>
            <w:r w:rsidRPr="006665E0">
              <w:rPr>
                <w:vanish/>
              </w:rPr>
              <w:t>There is no applicable rule.</w:t>
            </w:r>
          </w:p>
        </w:tc>
        <w:tc>
          <w:tcPr>
            <w:tcW w:w="2500" w:type="pct"/>
          </w:tcPr>
          <w:p w:rsidR="006665E0" w:rsidRPr="006665E0" w:rsidRDefault="006665E0" w:rsidP="00803C07">
            <w:pPr>
              <w:pStyle w:val="CritList"/>
              <w:keepNext/>
              <w:rPr>
                <w:vanish/>
              </w:rPr>
            </w:pPr>
          </w:p>
          <w:p w:rsidR="006665E0" w:rsidRPr="006665E0" w:rsidRDefault="006665E0" w:rsidP="004D2A2D">
            <w:pPr>
              <w:pStyle w:val="CritList"/>
              <w:keepNext/>
              <w:numPr>
                <w:ilvl w:val="1"/>
                <w:numId w:val="7"/>
              </w:numPr>
              <w:rPr>
                <w:vanish/>
              </w:rPr>
            </w:pPr>
            <w:r w:rsidRPr="006665E0">
              <w:rPr>
                <w:vanish/>
              </w:rPr>
              <w:t xml:space="preserve"> </w:t>
            </w:r>
          </w:p>
          <w:p w:rsidR="006665E0" w:rsidRPr="006665E0" w:rsidRDefault="006665E0" w:rsidP="004D2A2D">
            <w:pPr>
              <w:pStyle w:val="CritList"/>
              <w:keepNext/>
              <w:numPr>
                <w:ilvl w:val="1"/>
                <w:numId w:val="7"/>
              </w:numPr>
              <w:rPr>
                <w:vanish/>
              </w:rPr>
            </w:pPr>
            <w:r w:rsidRPr="006665E0">
              <w:rPr>
                <w:vanish/>
              </w:rPr>
              <w:t>This is a mandatory requirement. There is no applicable criterion.</w:t>
            </w:r>
          </w:p>
        </w:tc>
      </w:tr>
      <w:tr w:rsidR="006665E0" w:rsidRPr="006665E0" w:rsidTr="00803C07">
        <w:tblPrEx>
          <w:tblLook w:val="0000" w:firstRow="0" w:lastRow="0" w:firstColumn="0" w:lastColumn="0" w:noHBand="0" w:noVBand="0"/>
        </w:tblPrEx>
        <w:trPr>
          <w:hidden/>
        </w:trPr>
        <w:tc>
          <w:tcPr>
            <w:tcW w:w="5000" w:type="pct"/>
            <w:gridSpan w:val="2"/>
            <w:shd w:val="clear" w:color="auto" w:fill="E6E6E6"/>
          </w:tcPr>
          <w:p w:rsidR="006665E0" w:rsidRPr="006665E0" w:rsidDel="00612863" w:rsidRDefault="006665E0" w:rsidP="004D2A2D">
            <w:pPr>
              <w:pStyle w:val="CodeItem"/>
              <w:keepNext/>
              <w:numPr>
                <w:ilvl w:val="1"/>
                <w:numId w:val="14"/>
              </w:numPr>
              <w:rPr>
                <w:vanish/>
              </w:rPr>
            </w:pPr>
            <w:r w:rsidRPr="006665E0">
              <w:rPr>
                <w:vanish/>
              </w:rPr>
              <w:t>RC2 subheading</w:t>
            </w:r>
            <w:r>
              <w:rPr>
                <w:vanish/>
              </w:rPr>
              <w:t xml:space="preserve"> – </w:t>
            </w:r>
            <w:r w:rsidRPr="006665E0">
              <w:rPr>
                <w:vanish/>
                <w:color w:val="FF0000"/>
              </w:rPr>
              <w:t>do not delete</w:t>
            </w:r>
          </w:p>
        </w:tc>
      </w:tr>
      <w:tr w:rsidR="006665E0" w:rsidRPr="006665E0" w:rsidTr="00803C07">
        <w:tblPrEx>
          <w:tblLook w:val="0000" w:firstRow="0" w:lastRow="0" w:firstColumn="0" w:lastColumn="0" w:noHBand="0" w:noVBand="0"/>
        </w:tblPrEx>
        <w:trPr>
          <w:hidden/>
        </w:trPr>
        <w:tc>
          <w:tcPr>
            <w:tcW w:w="2500" w:type="pct"/>
          </w:tcPr>
          <w:p w:rsidR="006665E0" w:rsidRPr="006665E0" w:rsidRDefault="006665E0" w:rsidP="004D2A2D">
            <w:pPr>
              <w:pStyle w:val="RuleList"/>
              <w:numPr>
                <w:ilvl w:val="0"/>
                <w:numId w:val="8"/>
              </w:numPr>
              <w:ind w:left="0"/>
              <w:rPr>
                <w:vanish/>
              </w:rPr>
            </w:pPr>
          </w:p>
          <w:p w:rsidR="006665E0" w:rsidRPr="006665E0" w:rsidRDefault="006665E0" w:rsidP="004D2A2D">
            <w:pPr>
              <w:pStyle w:val="RuleList"/>
              <w:numPr>
                <w:ilvl w:val="1"/>
                <w:numId w:val="8"/>
              </w:numPr>
              <w:ind w:left="0"/>
              <w:rPr>
                <w:vanish/>
              </w:rPr>
            </w:pPr>
          </w:p>
          <w:p w:rsidR="006665E0" w:rsidRPr="006665E0" w:rsidRDefault="006665E0" w:rsidP="004D2A2D">
            <w:pPr>
              <w:pStyle w:val="RuleList"/>
              <w:numPr>
                <w:ilvl w:val="1"/>
                <w:numId w:val="8"/>
              </w:numPr>
              <w:ind w:left="0"/>
              <w:rPr>
                <w:vanish/>
              </w:rPr>
            </w:pPr>
            <w:r w:rsidRPr="006665E0">
              <w:rPr>
                <w:vanish/>
              </w:rPr>
              <w:t>There is no applicable rule.</w:t>
            </w:r>
          </w:p>
        </w:tc>
        <w:tc>
          <w:tcPr>
            <w:tcW w:w="2500" w:type="pct"/>
          </w:tcPr>
          <w:p w:rsidR="006665E0" w:rsidRPr="006665E0" w:rsidRDefault="006665E0" w:rsidP="00803C07">
            <w:pPr>
              <w:pStyle w:val="CritList"/>
              <w:keepNext/>
              <w:rPr>
                <w:vanish/>
              </w:rPr>
            </w:pPr>
          </w:p>
          <w:p w:rsidR="006665E0" w:rsidRPr="006665E0" w:rsidRDefault="006665E0" w:rsidP="004D2A2D">
            <w:pPr>
              <w:pStyle w:val="CritList"/>
              <w:keepNext/>
              <w:numPr>
                <w:ilvl w:val="1"/>
                <w:numId w:val="7"/>
              </w:numPr>
              <w:rPr>
                <w:vanish/>
              </w:rPr>
            </w:pPr>
            <w:r w:rsidRPr="006665E0">
              <w:rPr>
                <w:vanish/>
              </w:rPr>
              <w:t xml:space="preserve"> </w:t>
            </w:r>
          </w:p>
          <w:p w:rsidR="006665E0" w:rsidRPr="006665E0" w:rsidRDefault="006665E0" w:rsidP="004D2A2D">
            <w:pPr>
              <w:pStyle w:val="CritList"/>
              <w:keepNext/>
              <w:numPr>
                <w:ilvl w:val="1"/>
                <w:numId w:val="7"/>
              </w:numPr>
              <w:rPr>
                <w:vanish/>
              </w:rPr>
            </w:pPr>
            <w:r w:rsidRPr="006665E0">
              <w:rPr>
                <w:vanish/>
              </w:rPr>
              <w:t>This is a mandatory requirement. There is no applicable criterion.</w:t>
            </w:r>
          </w:p>
        </w:tc>
      </w:tr>
      <w:tr w:rsidR="006665E0" w:rsidRPr="006665E0" w:rsidTr="00803C07">
        <w:trPr>
          <w:hidden/>
        </w:trPr>
        <w:tc>
          <w:tcPr>
            <w:tcW w:w="5000" w:type="pct"/>
            <w:gridSpan w:val="2"/>
            <w:shd w:val="clear" w:color="auto" w:fill="E6E6E6"/>
            <w:hideMark/>
          </w:tcPr>
          <w:p w:rsidR="006665E0" w:rsidRPr="006665E0" w:rsidRDefault="006665E0" w:rsidP="004D2A2D">
            <w:pPr>
              <w:pStyle w:val="CodeItem"/>
              <w:keepNext/>
              <w:numPr>
                <w:ilvl w:val="1"/>
                <w:numId w:val="16"/>
              </w:numPr>
              <w:rPr>
                <w:vanish/>
              </w:rPr>
            </w:pPr>
            <w:r w:rsidRPr="006665E0">
              <w:rPr>
                <w:vanish/>
              </w:rPr>
              <w:t>RC2 subheading</w:t>
            </w:r>
            <w:r>
              <w:rPr>
                <w:vanish/>
              </w:rPr>
              <w:t xml:space="preserve"> – </w:t>
            </w:r>
            <w:r w:rsidRPr="006665E0">
              <w:rPr>
                <w:vanish/>
                <w:color w:val="FF0000"/>
              </w:rPr>
              <w:t>do not delete</w:t>
            </w:r>
          </w:p>
        </w:tc>
      </w:tr>
      <w:tr w:rsidR="006665E0" w:rsidRPr="006665E0" w:rsidTr="00803C07">
        <w:trPr>
          <w:hidden/>
        </w:trPr>
        <w:tc>
          <w:tcPr>
            <w:tcW w:w="2500" w:type="pct"/>
          </w:tcPr>
          <w:p w:rsidR="006665E0" w:rsidRPr="006665E0" w:rsidRDefault="006665E0" w:rsidP="004D2A2D">
            <w:pPr>
              <w:pStyle w:val="RuleList"/>
              <w:numPr>
                <w:ilvl w:val="0"/>
                <w:numId w:val="8"/>
              </w:numPr>
              <w:ind w:left="0"/>
              <w:rPr>
                <w:vanish/>
              </w:rPr>
            </w:pPr>
          </w:p>
          <w:p w:rsidR="006665E0" w:rsidRPr="006665E0" w:rsidRDefault="006665E0" w:rsidP="004D2A2D">
            <w:pPr>
              <w:pStyle w:val="RuleList"/>
              <w:numPr>
                <w:ilvl w:val="1"/>
                <w:numId w:val="8"/>
              </w:numPr>
              <w:ind w:left="0"/>
              <w:rPr>
                <w:vanish/>
              </w:rPr>
            </w:pPr>
          </w:p>
          <w:p w:rsidR="006665E0" w:rsidRPr="006665E0" w:rsidRDefault="006665E0" w:rsidP="004D2A2D">
            <w:pPr>
              <w:pStyle w:val="RuleList"/>
              <w:numPr>
                <w:ilvl w:val="1"/>
                <w:numId w:val="8"/>
              </w:numPr>
              <w:ind w:left="0"/>
              <w:rPr>
                <w:vanish/>
              </w:rPr>
            </w:pPr>
            <w:r w:rsidRPr="006665E0">
              <w:rPr>
                <w:vanish/>
              </w:rPr>
              <w:t>There is no applicable rule.</w:t>
            </w:r>
          </w:p>
        </w:tc>
        <w:tc>
          <w:tcPr>
            <w:tcW w:w="2500" w:type="pct"/>
          </w:tcPr>
          <w:p w:rsidR="006665E0" w:rsidRPr="006665E0" w:rsidRDefault="006665E0" w:rsidP="00803C07">
            <w:pPr>
              <w:pStyle w:val="CritList"/>
              <w:keepNext/>
              <w:rPr>
                <w:vanish/>
              </w:rPr>
            </w:pPr>
          </w:p>
          <w:p w:rsidR="006665E0" w:rsidRPr="006665E0" w:rsidRDefault="006665E0" w:rsidP="004D2A2D">
            <w:pPr>
              <w:pStyle w:val="CritList"/>
              <w:keepNext/>
              <w:numPr>
                <w:ilvl w:val="1"/>
                <w:numId w:val="7"/>
              </w:numPr>
              <w:rPr>
                <w:vanish/>
              </w:rPr>
            </w:pPr>
            <w:r w:rsidRPr="006665E0">
              <w:rPr>
                <w:vanish/>
              </w:rPr>
              <w:t xml:space="preserve"> </w:t>
            </w:r>
          </w:p>
          <w:p w:rsidR="006665E0" w:rsidRPr="006665E0" w:rsidRDefault="006665E0" w:rsidP="004D2A2D">
            <w:pPr>
              <w:pStyle w:val="CritList"/>
              <w:keepNext/>
              <w:numPr>
                <w:ilvl w:val="1"/>
                <w:numId w:val="7"/>
              </w:numPr>
              <w:rPr>
                <w:vanish/>
              </w:rPr>
            </w:pPr>
            <w:r w:rsidRPr="006665E0">
              <w:rPr>
                <w:vanish/>
              </w:rPr>
              <w:t>This is a mandatory requirement. There is no applicable criterion.</w:t>
            </w:r>
          </w:p>
        </w:tc>
      </w:tr>
    </w:tbl>
    <w:p w:rsidR="006665E0" w:rsidRPr="006665E0" w:rsidRDefault="006665E0" w:rsidP="00192DAC">
      <w:pPr>
        <w:pStyle w:val="BodyText"/>
        <w:rPr>
          <w:b/>
          <w:vanish/>
          <w:color w:val="FF0000"/>
        </w:rPr>
      </w:pPr>
      <w:r w:rsidRPr="006665E0">
        <w:rPr>
          <w:b/>
          <w:vanish/>
          <w:color w:val="FF0000"/>
        </w:rPr>
        <w:t>These are here to accommodate the existing RC2 rules and criteria</w:t>
      </w:r>
      <w:r>
        <w:rPr>
          <w:b/>
          <w:vanish/>
          <w:color w:val="FF0000"/>
        </w:rPr>
        <w:t xml:space="preserve"> numbering</w:t>
      </w:r>
      <w:r w:rsidRPr="006665E0">
        <w:rPr>
          <w:b/>
          <w:vanish/>
          <w:color w:val="FF0000"/>
        </w:rPr>
        <w:t xml:space="preserve"> – DO NOT DELETE</w:t>
      </w:r>
    </w:p>
    <w:p w:rsidR="00D367C2" w:rsidRDefault="00D367C2" w:rsidP="00192DAC">
      <w:pPr>
        <w:pStyle w:val="BodyText"/>
      </w:pPr>
    </w:p>
    <w:p w:rsidR="00D367C2" w:rsidRDefault="00D367C2" w:rsidP="00192DAC">
      <w:pPr>
        <w:pStyle w:val="BodyText"/>
        <w:sectPr w:rsidR="00D367C2" w:rsidSect="007F4C9F">
          <w:headerReference w:type="default" r:id="rId36"/>
          <w:footerReference w:type="default" r:id="rId37"/>
          <w:headerReference w:type="first" r:id="rId38"/>
          <w:footerReference w:type="first" r:id="rId39"/>
          <w:pgSz w:w="11906" w:h="16838" w:code="9"/>
          <w:pgMar w:top="1440" w:right="1474" w:bottom="1440" w:left="1797" w:header="709" w:footer="348" w:gutter="0"/>
          <w:pgNumType w:start="1"/>
          <w:cols w:space="708"/>
          <w:titlePg/>
          <w:docGrid w:linePitch="360"/>
        </w:sectPr>
      </w:pPr>
    </w:p>
    <w:p w:rsidR="005D2870" w:rsidRPr="00232A38" w:rsidRDefault="005D2870" w:rsidP="005D2870">
      <w:pPr>
        <w:pStyle w:val="partHeading"/>
        <w:numPr>
          <w:ilvl w:val="0"/>
          <w:numId w:val="0"/>
        </w:numPr>
      </w:pPr>
      <w:bookmarkStart w:id="49" w:name="_Toc327110584"/>
      <w:bookmarkStart w:id="50" w:name="_Toc340222517"/>
      <w:r>
        <w:t>RC3 – Callam Street/Athllon Drive Corridor</w:t>
      </w:r>
      <w:bookmarkEnd w:id="49"/>
      <w:bookmarkEnd w:id="50"/>
    </w:p>
    <w:p w:rsidR="005D2870" w:rsidRDefault="005D2870" w:rsidP="005D2870">
      <w:pPr>
        <w:pStyle w:val="bodyText0"/>
        <w:spacing w:before="240" w:after="200" w:line="276" w:lineRule="auto"/>
      </w:pPr>
      <w:r>
        <w:t xml:space="preserve">This part applies to blocks and parcels </w:t>
      </w:r>
      <w:r w:rsidRPr="00103F62">
        <w:t>identified in </w:t>
      </w:r>
      <w:r>
        <w:t xml:space="preserve">area RC3 shown on </w:t>
      </w:r>
      <w:r w:rsidRPr="00103F62">
        <w:t xml:space="preserve">the </w:t>
      </w:r>
      <w:r w:rsidRPr="00696EB3">
        <w:t>Phillip</w:t>
      </w:r>
      <w:r>
        <w:t xml:space="preserve"> </w:t>
      </w:r>
      <w:r w:rsidRPr="00103F62">
        <w:t>Precinct Map</w:t>
      </w:r>
      <w:r>
        <w:t>.</w:t>
      </w:r>
    </w:p>
    <w:p w:rsidR="005D2870" w:rsidRPr="00D755F7" w:rsidRDefault="005D2870" w:rsidP="004D2A2D">
      <w:pPr>
        <w:pStyle w:val="elementHeading"/>
        <w:keepNext/>
        <w:numPr>
          <w:ilvl w:val="0"/>
          <w:numId w:val="14"/>
        </w:numPr>
      </w:pPr>
      <w:bookmarkStart w:id="51" w:name="_Toc327110585"/>
      <w:bookmarkStart w:id="52" w:name="_Toc340222518"/>
      <w:r w:rsidRPr="00D755F7">
        <w:t>Buildings</w:t>
      </w:r>
      <w:bookmarkEnd w:id="51"/>
      <w:bookmarkEnd w:id="52"/>
      <w:r w:rsidRPr="00D755F7">
        <w:t xml:space="preserve"> </w:t>
      </w:r>
      <w:r w:rsidR="006665E0" w:rsidRPr="00966A8D">
        <w:rPr>
          <w:vanish/>
          <w:color w:val="FF0000"/>
          <w:sz w:val="16"/>
          <w:szCs w:val="16"/>
        </w:rPr>
        <w:t xml:space="preserve">–DON’T AMEND NUMBERING- HIDDEN TEXT ADDED TO </w:t>
      </w:r>
      <w:r w:rsidR="004E6756" w:rsidRPr="00966A8D">
        <w:rPr>
          <w:vanish/>
          <w:color w:val="FF0000"/>
          <w:sz w:val="16"/>
          <w:szCs w:val="16"/>
        </w:rPr>
        <w:t>INCLUDE RC2</w:t>
      </w: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7"/>
        <w:gridCol w:w="4538"/>
      </w:tblGrid>
      <w:tr w:rsidR="005D2870" w:rsidRPr="00D755F7" w:rsidTr="00DE3B71">
        <w:trPr>
          <w:tblHeader/>
        </w:trPr>
        <w:tc>
          <w:tcPr>
            <w:tcW w:w="2500" w:type="pct"/>
            <w:shd w:val="clear" w:color="auto" w:fill="CCCCCC"/>
          </w:tcPr>
          <w:p w:rsidR="005D2870" w:rsidRPr="00D755F7" w:rsidRDefault="005D2870" w:rsidP="00DE3B71">
            <w:pPr>
              <w:pStyle w:val="codeHeading"/>
              <w:keepNext/>
            </w:pPr>
            <w:r w:rsidRPr="00D755F7">
              <w:t>Rules</w:t>
            </w:r>
          </w:p>
        </w:tc>
        <w:tc>
          <w:tcPr>
            <w:tcW w:w="2500" w:type="pct"/>
            <w:shd w:val="clear" w:color="auto" w:fill="CCCCCC"/>
          </w:tcPr>
          <w:p w:rsidR="005D2870" w:rsidRPr="00D755F7" w:rsidRDefault="005D2870" w:rsidP="00DE3B71">
            <w:pPr>
              <w:pStyle w:val="codeHeading"/>
            </w:pPr>
            <w:r w:rsidRPr="00D755F7">
              <w:t>Criteria</w:t>
            </w:r>
          </w:p>
        </w:tc>
      </w:tr>
      <w:tr w:rsidR="005D2870" w:rsidRPr="00232A38" w:rsidTr="00DE3B71">
        <w:tc>
          <w:tcPr>
            <w:tcW w:w="5000" w:type="pct"/>
            <w:gridSpan w:val="2"/>
            <w:shd w:val="clear" w:color="auto" w:fill="E6E6E6"/>
          </w:tcPr>
          <w:p w:rsidR="005D2870" w:rsidRPr="00D60EA2" w:rsidDel="00612863" w:rsidRDefault="005D2870" w:rsidP="004D2A2D">
            <w:pPr>
              <w:pStyle w:val="CodeItem"/>
              <w:keepNext/>
              <w:numPr>
                <w:ilvl w:val="1"/>
                <w:numId w:val="14"/>
              </w:numPr>
            </w:pPr>
            <w:bookmarkStart w:id="53" w:name="_Toc324236466"/>
            <w:bookmarkStart w:id="54" w:name="_Toc327957397"/>
            <w:bookmarkStart w:id="55" w:name="_Toc340222519"/>
            <w:r>
              <w:t>Number of storeys</w:t>
            </w:r>
            <w:bookmarkEnd w:id="53"/>
            <w:bookmarkEnd w:id="54"/>
            <w:bookmarkEnd w:id="55"/>
          </w:p>
        </w:tc>
      </w:tr>
      <w:tr w:rsidR="005D2870" w:rsidRPr="00232A38" w:rsidTr="00DE3B71">
        <w:tc>
          <w:tcPr>
            <w:tcW w:w="2500" w:type="pct"/>
            <w:shd w:val="clear" w:color="auto" w:fill="FFFFFF"/>
          </w:tcPr>
          <w:p w:rsidR="005D2870" w:rsidRPr="00B60D53" w:rsidRDefault="005D2870" w:rsidP="004D2A2D">
            <w:pPr>
              <w:pStyle w:val="RuleList"/>
              <w:numPr>
                <w:ilvl w:val="0"/>
                <w:numId w:val="8"/>
              </w:numPr>
              <w:ind w:left="0"/>
            </w:pPr>
            <w:r w:rsidRPr="00B60D53">
              <w:t xml:space="preserve">  </w:t>
            </w:r>
          </w:p>
          <w:p w:rsidR="005D2870" w:rsidRDefault="005D2870" w:rsidP="004D2A2D">
            <w:pPr>
              <w:pStyle w:val="RuleList"/>
              <w:numPr>
                <w:ilvl w:val="1"/>
                <w:numId w:val="8"/>
              </w:numPr>
              <w:ind w:left="0"/>
            </w:pPr>
            <w:r>
              <w:t xml:space="preserve">This rule applies to area ‘a’ in figure </w:t>
            </w:r>
            <w:r w:rsidR="00C100AC">
              <w:t>4</w:t>
            </w:r>
            <w:r>
              <w:t>.</w:t>
            </w:r>
          </w:p>
          <w:p w:rsidR="005D2870" w:rsidRPr="009060A8" w:rsidRDefault="005D2870" w:rsidP="004D2A2D">
            <w:pPr>
              <w:pStyle w:val="RuleList"/>
              <w:numPr>
                <w:ilvl w:val="1"/>
                <w:numId w:val="8"/>
              </w:numPr>
              <w:ind w:left="0"/>
            </w:pPr>
            <w:r>
              <w:t xml:space="preserve">The maximum </w:t>
            </w:r>
            <w:r w:rsidRPr="009E20F6">
              <w:t xml:space="preserve">number of </w:t>
            </w:r>
            <w:r>
              <w:rPr>
                <w:i/>
              </w:rPr>
              <w:t xml:space="preserve">storeys </w:t>
            </w:r>
            <w:r w:rsidRPr="009E20F6">
              <w:t xml:space="preserve">is </w:t>
            </w:r>
            <w:r>
              <w:t xml:space="preserve">6. </w:t>
            </w:r>
          </w:p>
        </w:tc>
        <w:tc>
          <w:tcPr>
            <w:tcW w:w="2500" w:type="pct"/>
            <w:shd w:val="clear" w:color="auto" w:fill="FFFFFF"/>
          </w:tcPr>
          <w:p w:rsidR="005D2870" w:rsidRPr="00B60D53" w:rsidRDefault="005D2870" w:rsidP="005D2870">
            <w:pPr>
              <w:pStyle w:val="CritList"/>
            </w:pPr>
          </w:p>
          <w:p w:rsidR="005D2870" w:rsidRDefault="008E7DAF" w:rsidP="004D2A2D">
            <w:pPr>
              <w:pStyle w:val="CritList"/>
              <w:numPr>
                <w:ilvl w:val="1"/>
                <w:numId w:val="7"/>
              </w:numPr>
            </w:pPr>
            <w:r>
              <w:t>A marker building is permitted up to RL648AHD</w:t>
            </w:r>
            <w:r w:rsidR="005D2870">
              <w:t xml:space="preserve"> </w:t>
            </w:r>
            <w:r w:rsidR="005D2870" w:rsidRPr="00E05A12">
              <w:t>where</w:t>
            </w:r>
            <w:r w:rsidR="005D2870">
              <w:t xml:space="preserve"> development:</w:t>
            </w:r>
          </w:p>
          <w:p w:rsidR="005D2870" w:rsidRDefault="005D2870" w:rsidP="004D2A2D">
            <w:pPr>
              <w:pStyle w:val="CritList"/>
              <w:numPr>
                <w:ilvl w:val="2"/>
                <w:numId w:val="7"/>
              </w:numPr>
            </w:pPr>
            <w:r>
              <w:t>provides an appropriate transition in height from the existing development to the north</w:t>
            </w:r>
          </w:p>
          <w:p w:rsidR="005D2870" w:rsidRDefault="005D2870" w:rsidP="004D2A2D">
            <w:pPr>
              <w:pStyle w:val="CritList"/>
              <w:numPr>
                <w:ilvl w:val="2"/>
                <w:numId w:val="7"/>
              </w:numPr>
            </w:pPr>
            <w:r>
              <w:t>does not adversely impact on surrounding residential development</w:t>
            </w:r>
            <w:r w:rsidR="00B23BFC">
              <w:t xml:space="preserve"> through overshadowing</w:t>
            </w:r>
          </w:p>
          <w:p w:rsidR="00161B4A" w:rsidRDefault="00161B4A" w:rsidP="004D2A2D">
            <w:pPr>
              <w:pStyle w:val="CritList"/>
              <w:numPr>
                <w:ilvl w:val="2"/>
                <w:numId w:val="7"/>
              </w:numPr>
            </w:pPr>
            <w:r>
              <w:t>includes</w:t>
            </w:r>
            <w:r w:rsidR="00D55A85">
              <w:t xml:space="preserve"> all of the following</w:t>
            </w:r>
            <w:r>
              <w:t>:</w:t>
            </w:r>
          </w:p>
          <w:p w:rsidR="00A02871" w:rsidRDefault="00A02871" w:rsidP="004D2A2D">
            <w:pPr>
              <w:pStyle w:val="CritList"/>
              <w:numPr>
                <w:ilvl w:val="3"/>
                <w:numId w:val="7"/>
              </w:numPr>
            </w:pPr>
            <w:r>
              <w:t>a building base or podium that defines entrances and is designed to reduce the impact of podium parking on the public realm</w:t>
            </w:r>
          </w:p>
          <w:p w:rsidR="00D55A85" w:rsidRDefault="00D55A85" w:rsidP="00D55A85">
            <w:pPr>
              <w:pStyle w:val="CritList"/>
              <w:numPr>
                <w:ilvl w:val="3"/>
                <w:numId w:val="7"/>
              </w:numPr>
            </w:pPr>
            <w:r>
              <w:t>a middle section setback from the podium to reduce apparent bulk and scale and provide visual separation from the podium</w:t>
            </w:r>
          </w:p>
          <w:p w:rsidR="00A02871" w:rsidRDefault="00161B4A" w:rsidP="004D2A2D">
            <w:pPr>
              <w:pStyle w:val="CritList"/>
              <w:numPr>
                <w:ilvl w:val="3"/>
                <w:numId w:val="7"/>
              </w:numPr>
            </w:pPr>
            <w:r>
              <w:t>a</w:t>
            </w:r>
            <w:r w:rsidR="00A02871">
              <w:t xml:space="preserve"> top section designed to screen plant and building services, and create an integrated and appropriate conclusion to the building form</w:t>
            </w:r>
            <w:r w:rsidR="00481084">
              <w:t>; and</w:t>
            </w:r>
          </w:p>
          <w:p w:rsidR="00481084" w:rsidRPr="00232A38" w:rsidRDefault="00481084" w:rsidP="004D2A2D">
            <w:pPr>
              <w:pStyle w:val="CritList"/>
              <w:numPr>
                <w:ilvl w:val="3"/>
                <w:numId w:val="7"/>
              </w:numPr>
            </w:pPr>
            <w:r>
              <w:t>areas of deep root planting</w:t>
            </w:r>
            <w:r w:rsidR="00D55A85">
              <w:t xml:space="preserve"> at the ground level</w:t>
            </w:r>
            <w:r>
              <w:t>.</w:t>
            </w:r>
          </w:p>
        </w:tc>
      </w:tr>
      <w:tr w:rsidR="005D2870" w:rsidRPr="00232A38" w:rsidTr="0093677F">
        <w:tc>
          <w:tcPr>
            <w:tcW w:w="2500" w:type="pct"/>
          </w:tcPr>
          <w:p w:rsidR="005D2870" w:rsidRPr="00B60D53" w:rsidRDefault="005D2870" w:rsidP="004D2A2D">
            <w:pPr>
              <w:pStyle w:val="RuleList"/>
              <w:numPr>
                <w:ilvl w:val="0"/>
                <w:numId w:val="8"/>
              </w:numPr>
              <w:ind w:left="0"/>
            </w:pPr>
            <w:r w:rsidRPr="00B60D53">
              <w:t xml:space="preserve">  </w:t>
            </w:r>
          </w:p>
          <w:p w:rsidR="005D2870" w:rsidRDefault="005D2870" w:rsidP="004D2A2D">
            <w:pPr>
              <w:pStyle w:val="RuleList"/>
              <w:numPr>
                <w:ilvl w:val="1"/>
                <w:numId w:val="8"/>
              </w:numPr>
              <w:ind w:left="0"/>
            </w:pPr>
            <w:r>
              <w:t xml:space="preserve">This rule applies to area ‘b’ in figure </w:t>
            </w:r>
            <w:r w:rsidR="00C100AC">
              <w:t>4</w:t>
            </w:r>
            <w:r>
              <w:t>.</w:t>
            </w:r>
          </w:p>
          <w:p w:rsidR="005D2870" w:rsidRPr="009060A8" w:rsidRDefault="005D2870" w:rsidP="004D2A2D">
            <w:pPr>
              <w:pStyle w:val="RuleList"/>
              <w:numPr>
                <w:ilvl w:val="1"/>
                <w:numId w:val="8"/>
              </w:numPr>
              <w:ind w:left="0"/>
            </w:pPr>
            <w:r>
              <w:t xml:space="preserve">The maximum </w:t>
            </w:r>
            <w:r w:rsidRPr="009E20F6">
              <w:t xml:space="preserve">number of </w:t>
            </w:r>
            <w:r>
              <w:rPr>
                <w:i/>
              </w:rPr>
              <w:t xml:space="preserve">storeys </w:t>
            </w:r>
            <w:r w:rsidRPr="009E20F6">
              <w:t xml:space="preserve">is </w:t>
            </w:r>
            <w:r>
              <w:t xml:space="preserve">4. </w:t>
            </w:r>
          </w:p>
        </w:tc>
        <w:tc>
          <w:tcPr>
            <w:tcW w:w="2500" w:type="pct"/>
          </w:tcPr>
          <w:p w:rsidR="005D2870" w:rsidRPr="00B60D53" w:rsidRDefault="005D2870" w:rsidP="005D2870">
            <w:pPr>
              <w:pStyle w:val="CritList"/>
            </w:pPr>
          </w:p>
          <w:p w:rsidR="005D2870" w:rsidRDefault="005D2870" w:rsidP="004D2A2D">
            <w:pPr>
              <w:pStyle w:val="CritList"/>
              <w:numPr>
                <w:ilvl w:val="1"/>
                <w:numId w:val="7"/>
              </w:numPr>
            </w:pPr>
            <w:r>
              <w:t xml:space="preserve">Building heights may be increased to 6 </w:t>
            </w:r>
            <w:r w:rsidRPr="00E05A12">
              <w:rPr>
                <w:i/>
              </w:rPr>
              <w:t>storeys</w:t>
            </w:r>
            <w:r>
              <w:t xml:space="preserve"> </w:t>
            </w:r>
            <w:r w:rsidRPr="00E05A12">
              <w:t>where</w:t>
            </w:r>
            <w:r>
              <w:t xml:space="preserve"> development:</w:t>
            </w:r>
          </w:p>
          <w:p w:rsidR="005D2870" w:rsidRDefault="005D2870" w:rsidP="004D2A2D">
            <w:pPr>
              <w:pStyle w:val="CritList"/>
              <w:numPr>
                <w:ilvl w:val="2"/>
                <w:numId w:val="7"/>
              </w:numPr>
            </w:pPr>
            <w:r>
              <w:t>provides an appropriate transition in height from the existing adjoining development</w:t>
            </w:r>
          </w:p>
          <w:p w:rsidR="005D2870" w:rsidRDefault="005D2870" w:rsidP="004D2A2D">
            <w:pPr>
              <w:pStyle w:val="CritList"/>
              <w:numPr>
                <w:ilvl w:val="2"/>
                <w:numId w:val="7"/>
              </w:numPr>
            </w:pPr>
            <w:r>
              <w:t>does not adversely impact on surrounding resid</w:t>
            </w:r>
            <w:r w:rsidR="00D55A85">
              <w:t>ential development through over</w:t>
            </w:r>
            <w:r>
              <w:t>shadowing</w:t>
            </w:r>
            <w:r w:rsidR="00D55A85">
              <w:t xml:space="preserve"> and overlooking; and</w:t>
            </w:r>
          </w:p>
          <w:p w:rsidR="005D2870" w:rsidRPr="00232A38" w:rsidRDefault="005D2870" w:rsidP="004D2A2D">
            <w:pPr>
              <w:pStyle w:val="CritList"/>
              <w:numPr>
                <w:ilvl w:val="2"/>
                <w:numId w:val="7"/>
              </w:numPr>
            </w:pPr>
            <w:r>
              <w:t>includes areas for deep root planting.</w:t>
            </w:r>
          </w:p>
        </w:tc>
      </w:tr>
      <w:tr w:rsidR="005D2870" w:rsidRPr="00232A38" w:rsidTr="0093677F">
        <w:tc>
          <w:tcPr>
            <w:tcW w:w="2500" w:type="pct"/>
          </w:tcPr>
          <w:p w:rsidR="005D2870" w:rsidRPr="00B60D53" w:rsidRDefault="005D2870" w:rsidP="004D2A2D">
            <w:pPr>
              <w:pStyle w:val="RuleList"/>
              <w:numPr>
                <w:ilvl w:val="0"/>
                <w:numId w:val="8"/>
              </w:numPr>
              <w:ind w:left="0"/>
            </w:pPr>
            <w:r w:rsidRPr="00B60D53">
              <w:t xml:space="preserve">  </w:t>
            </w:r>
          </w:p>
          <w:p w:rsidR="005D2870" w:rsidRDefault="005D2870" w:rsidP="004D2A2D">
            <w:pPr>
              <w:pStyle w:val="RuleList"/>
              <w:numPr>
                <w:ilvl w:val="1"/>
                <w:numId w:val="8"/>
              </w:numPr>
              <w:ind w:left="0"/>
            </w:pPr>
            <w:r>
              <w:t xml:space="preserve">This rule applies to area ‘c’ in figure </w:t>
            </w:r>
            <w:r w:rsidR="00C100AC">
              <w:t>4</w:t>
            </w:r>
            <w:r>
              <w:t>.</w:t>
            </w:r>
          </w:p>
          <w:p w:rsidR="005D2870" w:rsidRPr="009060A8" w:rsidRDefault="005D2870" w:rsidP="008712F5">
            <w:pPr>
              <w:pStyle w:val="RuleList"/>
              <w:numPr>
                <w:ilvl w:val="1"/>
                <w:numId w:val="8"/>
              </w:numPr>
              <w:ind w:left="0"/>
            </w:pPr>
            <w:r>
              <w:t xml:space="preserve">The maximum </w:t>
            </w:r>
            <w:r w:rsidRPr="009E20F6">
              <w:t xml:space="preserve">number of </w:t>
            </w:r>
            <w:r>
              <w:rPr>
                <w:i/>
              </w:rPr>
              <w:t xml:space="preserve">storeys </w:t>
            </w:r>
            <w:r w:rsidRPr="009E20F6">
              <w:t>is</w:t>
            </w:r>
            <w:r>
              <w:t xml:space="preserve"> 3, except </w:t>
            </w:r>
            <w:r w:rsidRPr="00DC4493">
              <w:t xml:space="preserve">where within </w:t>
            </w:r>
            <w:r w:rsidR="00AE1EE4" w:rsidRPr="00DC4493">
              <w:t>52</w:t>
            </w:r>
            <w:r w:rsidRPr="00DC4493">
              <w:t xml:space="preserve">m of </w:t>
            </w:r>
            <w:r w:rsidR="00AE1EE4" w:rsidRPr="00DC4493">
              <w:t>Yarralumla Creek centre line</w:t>
            </w:r>
            <w:r w:rsidRPr="00DC4493">
              <w:t>,</w:t>
            </w:r>
            <w:r>
              <w:t xml:space="preserve"> where the maximum number of </w:t>
            </w:r>
            <w:r>
              <w:rPr>
                <w:i/>
              </w:rPr>
              <w:t>storeys</w:t>
            </w:r>
            <w:r>
              <w:t xml:space="preserve"> is 6.</w:t>
            </w:r>
          </w:p>
        </w:tc>
        <w:tc>
          <w:tcPr>
            <w:tcW w:w="2500" w:type="pct"/>
          </w:tcPr>
          <w:p w:rsidR="005D2870" w:rsidRPr="00D755F7" w:rsidRDefault="005D2870" w:rsidP="005D2870">
            <w:pPr>
              <w:pStyle w:val="CritList"/>
              <w:rPr>
                <w:vanish/>
              </w:rPr>
            </w:pPr>
          </w:p>
          <w:p w:rsidR="005D2870" w:rsidRPr="00D755F7" w:rsidRDefault="005D2870" w:rsidP="004D2A2D">
            <w:pPr>
              <w:pStyle w:val="CritList"/>
              <w:numPr>
                <w:ilvl w:val="1"/>
                <w:numId w:val="7"/>
              </w:numPr>
            </w:pPr>
          </w:p>
          <w:p w:rsidR="005D2870" w:rsidRPr="00D755F7" w:rsidRDefault="005D2870" w:rsidP="004D2A2D">
            <w:pPr>
              <w:pStyle w:val="CritList"/>
              <w:numPr>
                <w:ilvl w:val="1"/>
                <w:numId w:val="7"/>
              </w:numPr>
            </w:pPr>
            <w:r w:rsidRPr="00D755F7">
              <w:t>This is a mandatory requirement. There is no applicable criterion.</w:t>
            </w:r>
          </w:p>
        </w:tc>
      </w:tr>
      <w:tr w:rsidR="005D2870" w:rsidRPr="00D755F7" w:rsidTr="00DE3B71">
        <w:tc>
          <w:tcPr>
            <w:tcW w:w="5000" w:type="pct"/>
            <w:gridSpan w:val="2"/>
            <w:shd w:val="clear" w:color="auto" w:fill="E6E6E6"/>
          </w:tcPr>
          <w:p w:rsidR="005D2870" w:rsidRPr="00D755F7" w:rsidDel="00612863" w:rsidRDefault="005D2870" w:rsidP="004D2A2D">
            <w:pPr>
              <w:pStyle w:val="CodeItem"/>
              <w:keepNext/>
              <w:numPr>
                <w:ilvl w:val="1"/>
                <w:numId w:val="14"/>
              </w:numPr>
            </w:pPr>
            <w:bookmarkStart w:id="56" w:name="_Toc327110586"/>
            <w:bookmarkStart w:id="57" w:name="_Toc340222520"/>
            <w:r>
              <w:t>S</w:t>
            </w:r>
            <w:r w:rsidRPr="00D755F7">
              <w:t>etback</w:t>
            </w:r>
            <w:bookmarkEnd w:id="56"/>
            <w:bookmarkEnd w:id="57"/>
            <w:r w:rsidRPr="00D755F7">
              <w:t xml:space="preserve"> </w:t>
            </w:r>
          </w:p>
        </w:tc>
      </w:tr>
      <w:tr w:rsidR="005D2870" w:rsidRPr="00356AA7" w:rsidTr="0093677F">
        <w:tc>
          <w:tcPr>
            <w:tcW w:w="2500" w:type="pct"/>
          </w:tcPr>
          <w:p w:rsidR="005D2870" w:rsidRDefault="005D2870" w:rsidP="004D2A2D">
            <w:pPr>
              <w:pStyle w:val="RuleList"/>
              <w:numPr>
                <w:ilvl w:val="0"/>
                <w:numId w:val="8"/>
              </w:numPr>
              <w:ind w:left="0"/>
            </w:pPr>
          </w:p>
          <w:p w:rsidR="005D2870" w:rsidRPr="00356AA7" w:rsidRDefault="005D2870" w:rsidP="00BB6EAB">
            <w:pPr>
              <w:pStyle w:val="RuleList"/>
              <w:numPr>
                <w:ilvl w:val="1"/>
                <w:numId w:val="8"/>
              </w:numPr>
              <w:ind w:left="0"/>
            </w:pPr>
            <w:r>
              <w:t xml:space="preserve">The minimum front </w:t>
            </w:r>
            <w:r w:rsidR="00620022">
              <w:t xml:space="preserve">building </w:t>
            </w:r>
            <w:r>
              <w:t xml:space="preserve">setback to </w:t>
            </w:r>
            <w:r w:rsidR="006C6F22">
              <w:t xml:space="preserve">block </w:t>
            </w:r>
            <w:r w:rsidR="00BB6EAB">
              <w:t xml:space="preserve">boundaries addressing </w:t>
            </w:r>
            <w:r>
              <w:t xml:space="preserve">Athllon Drive is 4m. </w:t>
            </w:r>
          </w:p>
        </w:tc>
        <w:tc>
          <w:tcPr>
            <w:tcW w:w="2500" w:type="pct"/>
          </w:tcPr>
          <w:p w:rsidR="005D2870" w:rsidRDefault="005D2870" w:rsidP="005D2870">
            <w:pPr>
              <w:pStyle w:val="CritList"/>
            </w:pPr>
          </w:p>
          <w:p w:rsidR="005D2870" w:rsidRPr="00356AA7" w:rsidRDefault="005D2870" w:rsidP="004D2A2D">
            <w:pPr>
              <w:pStyle w:val="CritList"/>
              <w:numPr>
                <w:ilvl w:val="1"/>
                <w:numId w:val="7"/>
              </w:numPr>
            </w:pPr>
            <w:r>
              <w:t>Building frontages to Athllon Drive provide a landscaped setting.</w:t>
            </w:r>
          </w:p>
        </w:tc>
      </w:tr>
    </w:tbl>
    <w:p w:rsidR="005D2870" w:rsidRPr="001B6BF0" w:rsidRDefault="005D2870" w:rsidP="005D2870">
      <w:pPr>
        <w:pStyle w:val="BodyText"/>
        <w:rPr>
          <w:b/>
          <w:sz w:val="20"/>
        </w:rPr>
      </w:pPr>
    </w:p>
    <w:p w:rsidR="00D367C2" w:rsidRDefault="0064712E" w:rsidP="00192DAC">
      <w:pPr>
        <w:pStyle w:val="BodyText"/>
      </w:pPr>
      <w:r w:rsidRPr="004C5CD4">
        <w:rPr>
          <w:noProof/>
          <w:lang w:eastAsia="en-AU"/>
        </w:rPr>
        <w:drawing>
          <wp:inline distT="0" distB="0" distL="0" distR="0">
            <wp:extent cx="4124325" cy="7038975"/>
            <wp:effectExtent l="0" t="0" r="0" b="0"/>
            <wp:docPr id="9" name="Picture 1" descr="C:\Temp\1 WORK DOCUMENTS\DV344 Woden\MAPS\Fig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mp\1 WORK DOCUMENTS\DV344 Woden\MAPS\Figure 5.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24325" cy="7038975"/>
                    </a:xfrm>
                    <a:prstGeom prst="rect">
                      <a:avLst/>
                    </a:prstGeom>
                    <a:noFill/>
                    <a:ln>
                      <a:noFill/>
                    </a:ln>
                  </pic:spPr>
                </pic:pic>
              </a:graphicData>
            </a:graphic>
          </wp:inline>
        </w:drawing>
      </w:r>
    </w:p>
    <w:p w:rsidR="005D2870" w:rsidRPr="001B6BF0" w:rsidRDefault="005D2870" w:rsidP="00740231">
      <w:pPr>
        <w:pStyle w:val="Figuretitle"/>
      </w:pP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7"/>
        <w:gridCol w:w="4538"/>
      </w:tblGrid>
      <w:tr w:rsidR="00D979A2" w:rsidRPr="00D755F7" w:rsidTr="00D979A2">
        <w:trPr>
          <w:tblHeader/>
        </w:trPr>
        <w:tc>
          <w:tcPr>
            <w:tcW w:w="2500" w:type="pct"/>
            <w:shd w:val="clear" w:color="auto" w:fill="CCCCCC"/>
          </w:tcPr>
          <w:p w:rsidR="00D979A2" w:rsidRPr="00D755F7" w:rsidRDefault="00D979A2" w:rsidP="00D979A2">
            <w:pPr>
              <w:pStyle w:val="codeHeading"/>
              <w:keepNext/>
            </w:pPr>
            <w:r w:rsidRPr="00D755F7">
              <w:t>Rules</w:t>
            </w:r>
          </w:p>
        </w:tc>
        <w:tc>
          <w:tcPr>
            <w:tcW w:w="2500" w:type="pct"/>
            <w:shd w:val="clear" w:color="auto" w:fill="CCCCCC"/>
          </w:tcPr>
          <w:p w:rsidR="00D979A2" w:rsidRPr="00D755F7" w:rsidRDefault="00D979A2" w:rsidP="00D979A2">
            <w:pPr>
              <w:pStyle w:val="codeHeading"/>
            </w:pPr>
            <w:r w:rsidRPr="00D755F7">
              <w:t>Criteria</w:t>
            </w:r>
          </w:p>
        </w:tc>
      </w:tr>
      <w:tr w:rsidR="00C316CC" w:rsidRPr="00D755F7" w:rsidTr="009E26BA">
        <w:tc>
          <w:tcPr>
            <w:tcW w:w="5000" w:type="pct"/>
            <w:gridSpan w:val="2"/>
            <w:shd w:val="clear" w:color="auto" w:fill="E6E6E6"/>
          </w:tcPr>
          <w:p w:rsidR="00C316CC" w:rsidRPr="00D755F7" w:rsidDel="00612863" w:rsidRDefault="00C316CC" w:rsidP="009E26BA">
            <w:pPr>
              <w:pStyle w:val="CodeItem"/>
              <w:keepNext/>
              <w:numPr>
                <w:ilvl w:val="1"/>
                <w:numId w:val="14"/>
              </w:numPr>
            </w:pPr>
            <w:r>
              <w:t>1 in 100 year flood levels</w:t>
            </w:r>
          </w:p>
        </w:tc>
      </w:tr>
      <w:tr w:rsidR="00C316CC" w:rsidRPr="00356AA7" w:rsidTr="009E26BA">
        <w:trPr>
          <w:hidden/>
        </w:trPr>
        <w:tc>
          <w:tcPr>
            <w:tcW w:w="2500" w:type="pct"/>
          </w:tcPr>
          <w:p w:rsidR="00C316CC" w:rsidRPr="008920FB" w:rsidRDefault="00C316CC" w:rsidP="009E26BA">
            <w:pPr>
              <w:pStyle w:val="RuleList"/>
              <w:numPr>
                <w:ilvl w:val="0"/>
                <w:numId w:val="8"/>
              </w:numPr>
              <w:ind w:left="0"/>
              <w:rPr>
                <w:vanish/>
              </w:rPr>
            </w:pPr>
          </w:p>
          <w:p w:rsidR="00C316CC" w:rsidRDefault="00C316CC" w:rsidP="009E26BA">
            <w:pPr>
              <w:pStyle w:val="RuleList"/>
              <w:numPr>
                <w:ilvl w:val="1"/>
                <w:numId w:val="8"/>
              </w:numPr>
              <w:ind w:left="0"/>
            </w:pPr>
          </w:p>
          <w:p w:rsidR="00C316CC" w:rsidRDefault="00C316CC" w:rsidP="009E26BA">
            <w:pPr>
              <w:pStyle w:val="RuleList"/>
              <w:numPr>
                <w:ilvl w:val="1"/>
                <w:numId w:val="8"/>
              </w:numPr>
              <w:ind w:left="0"/>
            </w:pPr>
            <w:r>
              <w:t>There is no applicable rule.</w:t>
            </w:r>
          </w:p>
        </w:tc>
        <w:tc>
          <w:tcPr>
            <w:tcW w:w="2500" w:type="pct"/>
          </w:tcPr>
          <w:p w:rsidR="00C316CC" w:rsidRPr="00B60D53" w:rsidRDefault="00C316CC" w:rsidP="009E26BA">
            <w:pPr>
              <w:pStyle w:val="CritList"/>
            </w:pPr>
          </w:p>
          <w:p w:rsidR="00C316CC" w:rsidRDefault="00C316CC" w:rsidP="009E26BA">
            <w:pPr>
              <w:pStyle w:val="CritList"/>
              <w:numPr>
                <w:ilvl w:val="1"/>
                <w:numId w:val="7"/>
              </w:numPr>
            </w:pPr>
            <w:r>
              <w:t>This criterion</w:t>
            </w:r>
            <w:r w:rsidR="00FA42D8">
              <w:t xml:space="preserve"> applies to area ‘C’ in figure 4</w:t>
            </w:r>
            <w:r>
              <w:t>.</w:t>
            </w:r>
          </w:p>
          <w:p w:rsidR="00C316CC" w:rsidRPr="00232A38" w:rsidRDefault="00C316CC" w:rsidP="00C316CC">
            <w:pPr>
              <w:pStyle w:val="CritList"/>
              <w:numPr>
                <w:ilvl w:val="1"/>
                <w:numId w:val="7"/>
              </w:numPr>
            </w:pPr>
            <w:r>
              <w:t>Residential development is not permitted within the 1 in 100 year flood level of Yarralumla Creek.</w:t>
            </w:r>
          </w:p>
        </w:tc>
      </w:tr>
      <w:tr w:rsidR="00CE2167" w:rsidRPr="00D755F7" w:rsidTr="00302B6C">
        <w:tc>
          <w:tcPr>
            <w:tcW w:w="5000" w:type="pct"/>
            <w:gridSpan w:val="2"/>
            <w:shd w:val="clear" w:color="auto" w:fill="E6E6E6"/>
          </w:tcPr>
          <w:p w:rsidR="00CE2167" w:rsidRPr="00D755F7" w:rsidDel="00612863" w:rsidRDefault="00CE2167" w:rsidP="00302B6C">
            <w:pPr>
              <w:pStyle w:val="CodeItem"/>
              <w:keepNext/>
              <w:numPr>
                <w:ilvl w:val="1"/>
                <w:numId w:val="14"/>
              </w:numPr>
            </w:pPr>
            <w:r>
              <w:t>Vehicle access</w:t>
            </w:r>
          </w:p>
        </w:tc>
      </w:tr>
      <w:tr w:rsidR="00427792" w:rsidRPr="00356AA7" w:rsidTr="00302B6C">
        <w:trPr>
          <w:hidden/>
        </w:trPr>
        <w:tc>
          <w:tcPr>
            <w:tcW w:w="2500" w:type="pct"/>
          </w:tcPr>
          <w:p w:rsidR="00427792" w:rsidRPr="008920FB" w:rsidRDefault="00427792" w:rsidP="003E656D">
            <w:pPr>
              <w:pStyle w:val="RuleList"/>
              <w:numPr>
                <w:ilvl w:val="0"/>
                <w:numId w:val="8"/>
              </w:numPr>
              <w:ind w:left="0"/>
              <w:rPr>
                <w:vanish/>
              </w:rPr>
            </w:pPr>
          </w:p>
          <w:p w:rsidR="00427792" w:rsidRDefault="00427792" w:rsidP="003E656D">
            <w:pPr>
              <w:pStyle w:val="RuleList"/>
              <w:numPr>
                <w:ilvl w:val="1"/>
                <w:numId w:val="8"/>
              </w:numPr>
              <w:ind w:left="0"/>
            </w:pPr>
          </w:p>
          <w:p w:rsidR="00427792" w:rsidRDefault="00427792" w:rsidP="003E656D">
            <w:pPr>
              <w:pStyle w:val="RuleList"/>
              <w:numPr>
                <w:ilvl w:val="1"/>
                <w:numId w:val="8"/>
              </w:numPr>
              <w:ind w:left="0"/>
            </w:pPr>
            <w:r>
              <w:t>There is no applicable rule.</w:t>
            </w:r>
          </w:p>
        </w:tc>
        <w:tc>
          <w:tcPr>
            <w:tcW w:w="2500" w:type="pct"/>
          </w:tcPr>
          <w:p w:rsidR="00427792" w:rsidRPr="00B60D53" w:rsidRDefault="00427792" w:rsidP="003E656D">
            <w:pPr>
              <w:pStyle w:val="CritList"/>
            </w:pPr>
          </w:p>
          <w:p w:rsidR="00427792" w:rsidRDefault="00427792" w:rsidP="003B4CD8">
            <w:pPr>
              <w:pStyle w:val="CritList"/>
              <w:numPr>
                <w:ilvl w:val="1"/>
                <w:numId w:val="7"/>
              </w:numPr>
            </w:pPr>
            <w:r>
              <w:t xml:space="preserve">This criterion applies to area ‘C’ in figure </w:t>
            </w:r>
            <w:r w:rsidR="00FA42D8">
              <w:t>4</w:t>
            </w:r>
            <w:r>
              <w:t>.</w:t>
            </w:r>
          </w:p>
          <w:p w:rsidR="00427792" w:rsidRPr="00232A38" w:rsidRDefault="00427792" w:rsidP="00427792">
            <w:pPr>
              <w:pStyle w:val="CritList"/>
              <w:numPr>
                <w:ilvl w:val="1"/>
                <w:numId w:val="7"/>
              </w:numPr>
            </w:pPr>
            <w:r>
              <w:t>Development incorporates the indicative access road in the location shown.</w:t>
            </w:r>
          </w:p>
        </w:tc>
      </w:tr>
      <w:tr w:rsidR="00D979A2" w:rsidRPr="00232A38" w:rsidTr="00D979A2">
        <w:tc>
          <w:tcPr>
            <w:tcW w:w="5000" w:type="pct"/>
            <w:gridSpan w:val="2"/>
            <w:shd w:val="clear" w:color="auto" w:fill="E6E6E6"/>
          </w:tcPr>
          <w:p w:rsidR="00D979A2" w:rsidRPr="00D60EA2" w:rsidDel="00612863" w:rsidRDefault="0026223C" w:rsidP="004D2A2D">
            <w:pPr>
              <w:pStyle w:val="CodeItem"/>
              <w:keepNext/>
              <w:numPr>
                <w:ilvl w:val="1"/>
                <w:numId w:val="14"/>
              </w:numPr>
            </w:pPr>
            <w:r>
              <w:t>Open space interface</w:t>
            </w:r>
          </w:p>
        </w:tc>
      </w:tr>
      <w:tr w:rsidR="00E22BB9" w:rsidRPr="00232A38" w:rsidTr="00E22BB9">
        <w:tc>
          <w:tcPr>
            <w:tcW w:w="2500" w:type="pct"/>
            <w:shd w:val="clear" w:color="auto" w:fill="FFFFFF"/>
          </w:tcPr>
          <w:p w:rsidR="00E22BB9" w:rsidRPr="00B60D53" w:rsidRDefault="00E22BB9" w:rsidP="004D2A2D">
            <w:pPr>
              <w:pStyle w:val="RuleList"/>
              <w:numPr>
                <w:ilvl w:val="0"/>
                <w:numId w:val="8"/>
              </w:numPr>
              <w:ind w:left="0"/>
            </w:pPr>
            <w:r w:rsidRPr="00B60D53">
              <w:t xml:space="preserve">  </w:t>
            </w:r>
          </w:p>
          <w:p w:rsidR="00E22BB9" w:rsidRPr="00910BA6" w:rsidRDefault="00E22BB9" w:rsidP="004D2A2D">
            <w:pPr>
              <w:pStyle w:val="RuleList"/>
              <w:numPr>
                <w:ilvl w:val="1"/>
                <w:numId w:val="8"/>
              </w:numPr>
              <w:ind w:left="0"/>
            </w:pPr>
            <w:r w:rsidRPr="00910BA6">
              <w:t xml:space="preserve">This rule applies to area ‘c’ in figure </w:t>
            </w:r>
            <w:r w:rsidR="00FA42D8">
              <w:t>4</w:t>
            </w:r>
            <w:r w:rsidRPr="00910BA6">
              <w:t>.</w:t>
            </w:r>
          </w:p>
          <w:p w:rsidR="00E22BB9" w:rsidRPr="00910BA6" w:rsidRDefault="00E22BB9" w:rsidP="000965EF">
            <w:pPr>
              <w:pStyle w:val="RuleList"/>
              <w:numPr>
                <w:ilvl w:val="1"/>
                <w:numId w:val="8"/>
              </w:numPr>
              <w:ind w:left="0"/>
            </w:pPr>
            <w:r w:rsidRPr="00910BA6">
              <w:t xml:space="preserve">Development </w:t>
            </w:r>
            <w:r w:rsidR="003F6D7E" w:rsidRPr="00910BA6">
              <w:t>retains</w:t>
            </w:r>
            <w:r w:rsidRPr="00910BA6">
              <w:t xml:space="preserve"> the </w:t>
            </w:r>
            <w:r w:rsidR="008712F5" w:rsidRPr="00910BA6">
              <w:t xml:space="preserve">existing </w:t>
            </w:r>
            <w:r w:rsidRPr="00910BA6">
              <w:t xml:space="preserve">shared </w:t>
            </w:r>
            <w:r w:rsidR="000965EF">
              <w:t xml:space="preserve">active travel </w:t>
            </w:r>
            <w:r w:rsidRPr="00910BA6">
              <w:t>path connection to the Hindmarsh Drive underpass.</w:t>
            </w:r>
          </w:p>
        </w:tc>
        <w:tc>
          <w:tcPr>
            <w:tcW w:w="2500" w:type="pct"/>
            <w:shd w:val="clear" w:color="auto" w:fill="FFFFFF"/>
          </w:tcPr>
          <w:p w:rsidR="00E22BB9" w:rsidRPr="00910BA6" w:rsidRDefault="00E22BB9" w:rsidP="00E22BB9">
            <w:pPr>
              <w:pStyle w:val="CritList"/>
            </w:pPr>
          </w:p>
          <w:p w:rsidR="00910BA6" w:rsidRDefault="003F6D7E" w:rsidP="00910BA6">
            <w:pPr>
              <w:pStyle w:val="CritList"/>
              <w:numPr>
                <w:ilvl w:val="1"/>
                <w:numId w:val="7"/>
              </w:numPr>
            </w:pPr>
            <w:r w:rsidRPr="00910BA6">
              <w:t xml:space="preserve">Any changes to the existing </w:t>
            </w:r>
            <w:r w:rsidR="0093678A" w:rsidRPr="00910BA6">
              <w:t>shared</w:t>
            </w:r>
            <w:r w:rsidR="000965EF">
              <w:t xml:space="preserve"> active travel</w:t>
            </w:r>
            <w:r w:rsidR="0093678A" w:rsidRPr="00910BA6">
              <w:t xml:space="preserve"> path </w:t>
            </w:r>
            <w:r w:rsidR="008712F5" w:rsidRPr="00910BA6">
              <w:t>alignment</w:t>
            </w:r>
            <w:r w:rsidR="0093678A" w:rsidRPr="00910BA6">
              <w:t xml:space="preserve"> </w:t>
            </w:r>
            <w:r w:rsidR="00910BA6">
              <w:t>complies with all of the following:</w:t>
            </w:r>
          </w:p>
          <w:p w:rsidR="00910BA6" w:rsidRDefault="0093678A" w:rsidP="00910BA6">
            <w:pPr>
              <w:pStyle w:val="CritList"/>
              <w:numPr>
                <w:ilvl w:val="2"/>
                <w:numId w:val="7"/>
              </w:numPr>
            </w:pPr>
            <w:r w:rsidRPr="00910BA6">
              <w:t>retain</w:t>
            </w:r>
            <w:r w:rsidR="00327695" w:rsidRPr="00910BA6">
              <w:t>s</w:t>
            </w:r>
            <w:r w:rsidRPr="00910BA6">
              <w:t xml:space="preserve"> easy and direct </w:t>
            </w:r>
            <w:r w:rsidR="00910BA6">
              <w:t xml:space="preserve">continuous </w:t>
            </w:r>
            <w:r w:rsidR="00327695" w:rsidRPr="00910BA6">
              <w:t>active travel</w:t>
            </w:r>
            <w:r w:rsidRPr="00910BA6">
              <w:t xml:space="preserve"> connection </w:t>
            </w:r>
            <w:r w:rsidR="00910BA6">
              <w:t xml:space="preserve">between </w:t>
            </w:r>
            <w:r w:rsidRPr="00910BA6">
              <w:t xml:space="preserve">Woden </w:t>
            </w:r>
            <w:r w:rsidR="00910BA6">
              <w:t>town c</w:t>
            </w:r>
            <w:r w:rsidRPr="00910BA6">
              <w:t>entre</w:t>
            </w:r>
            <w:r w:rsidR="00910BA6">
              <w:t xml:space="preserve"> and Mawson group centre</w:t>
            </w:r>
          </w:p>
          <w:p w:rsidR="00E22BB9" w:rsidRPr="00910BA6" w:rsidRDefault="0093678A" w:rsidP="003F670D">
            <w:pPr>
              <w:pStyle w:val="CritList"/>
              <w:numPr>
                <w:ilvl w:val="2"/>
                <w:numId w:val="7"/>
              </w:numPr>
            </w:pPr>
            <w:r w:rsidRPr="00910BA6">
              <w:t xml:space="preserve"> are endorsed by T</w:t>
            </w:r>
            <w:r w:rsidR="003F670D">
              <w:t>CCS</w:t>
            </w:r>
            <w:r w:rsidR="00E22BB9" w:rsidRPr="00910BA6">
              <w:t>.</w:t>
            </w:r>
          </w:p>
        </w:tc>
      </w:tr>
      <w:tr w:rsidR="008712F5" w:rsidRPr="00232A38" w:rsidTr="008712F5">
        <w:tc>
          <w:tcPr>
            <w:tcW w:w="2500" w:type="pct"/>
            <w:shd w:val="clear" w:color="auto" w:fill="FFFFFF"/>
          </w:tcPr>
          <w:p w:rsidR="008712F5" w:rsidRPr="00B60D53" w:rsidRDefault="008712F5" w:rsidP="00302B6C">
            <w:pPr>
              <w:pStyle w:val="RuleList"/>
              <w:numPr>
                <w:ilvl w:val="0"/>
                <w:numId w:val="8"/>
              </w:numPr>
              <w:ind w:left="0"/>
            </w:pPr>
            <w:r w:rsidRPr="00B60D53">
              <w:t xml:space="preserve">  </w:t>
            </w:r>
          </w:p>
          <w:p w:rsidR="008712F5" w:rsidRDefault="008712F5" w:rsidP="00302B6C">
            <w:pPr>
              <w:pStyle w:val="RuleList"/>
              <w:numPr>
                <w:ilvl w:val="1"/>
                <w:numId w:val="8"/>
              </w:numPr>
              <w:ind w:left="0"/>
            </w:pPr>
            <w:r>
              <w:t>This rule</w:t>
            </w:r>
            <w:r w:rsidR="00FA42D8">
              <w:t xml:space="preserve"> applies to area ‘c’ in figure 4</w:t>
            </w:r>
            <w:r>
              <w:t>.</w:t>
            </w:r>
          </w:p>
          <w:p w:rsidR="008712F5" w:rsidRDefault="008712F5" w:rsidP="00302B6C">
            <w:pPr>
              <w:pStyle w:val="RuleList"/>
              <w:numPr>
                <w:ilvl w:val="1"/>
                <w:numId w:val="8"/>
              </w:numPr>
              <w:ind w:left="0"/>
            </w:pPr>
            <w:r>
              <w:t>Development along the open space</w:t>
            </w:r>
            <w:r w:rsidR="000965EF">
              <w:t xml:space="preserve"> area</w:t>
            </w:r>
            <w:r>
              <w:t xml:space="preserve"> </w:t>
            </w:r>
            <w:r w:rsidR="000965EF">
              <w:t xml:space="preserve">and </w:t>
            </w:r>
            <w:r>
              <w:t xml:space="preserve">shared </w:t>
            </w:r>
            <w:r w:rsidR="000965EF">
              <w:t xml:space="preserve">active travel </w:t>
            </w:r>
            <w:r>
              <w:t>path provides all of the following:</w:t>
            </w:r>
          </w:p>
          <w:p w:rsidR="008712F5" w:rsidRDefault="008712F5" w:rsidP="00302B6C">
            <w:pPr>
              <w:pStyle w:val="RuleList"/>
              <w:numPr>
                <w:ilvl w:val="2"/>
                <w:numId w:val="8"/>
              </w:numPr>
            </w:pPr>
            <w:r>
              <w:t>addresses the open space</w:t>
            </w:r>
            <w:r w:rsidR="00F56BF5">
              <w:t xml:space="preserve"> and shared </w:t>
            </w:r>
            <w:r w:rsidR="000965EF">
              <w:t xml:space="preserve">active travel </w:t>
            </w:r>
            <w:r w:rsidR="00F56BF5">
              <w:t>path</w:t>
            </w:r>
            <w:r>
              <w:t xml:space="preserve"> with windows to habitable rooms, balconies and areas of open space adjoining the shared boundary</w:t>
            </w:r>
          </w:p>
          <w:p w:rsidR="008712F5" w:rsidRPr="009060A8" w:rsidRDefault="008712F5" w:rsidP="00302B6C">
            <w:pPr>
              <w:pStyle w:val="RuleList"/>
              <w:numPr>
                <w:ilvl w:val="2"/>
                <w:numId w:val="8"/>
              </w:numPr>
            </w:pPr>
            <w:r>
              <w:t xml:space="preserve">openings for direct pedestrian access to the shared </w:t>
            </w:r>
            <w:r w:rsidR="000965EF">
              <w:t xml:space="preserve">active travel </w:t>
            </w:r>
            <w:r>
              <w:t>path.</w:t>
            </w:r>
          </w:p>
        </w:tc>
        <w:tc>
          <w:tcPr>
            <w:tcW w:w="2500" w:type="pct"/>
            <w:shd w:val="clear" w:color="auto" w:fill="FFFFFF"/>
          </w:tcPr>
          <w:p w:rsidR="008712F5" w:rsidRPr="00B60D53" w:rsidRDefault="008712F5" w:rsidP="00302B6C">
            <w:pPr>
              <w:pStyle w:val="CritList"/>
            </w:pPr>
          </w:p>
          <w:p w:rsidR="008712F5" w:rsidRPr="00232A38" w:rsidRDefault="008712F5" w:rsidP="00302B6C">
            <w:pPr>
              <w:pStyle w:val="CritList"/>
              <w:numPr>
                <w:ilvl w:val="1"/>
                <w:numId w:val="7"/>
              </w:numPr>
            </w:pPr>
            <w:r>
              <w:t>Development provides passive surveillance and pedestrian access to the shared</w:t>
            </w:r>
            <w:r w:rsidR="000965EF">
              <w:t xml:space="preserve"> active travel</w:t>
            </w:r>
            <w:r>
              <w:t xml:space="preserve"> path </w:t>
            </w:r>
            <w:r w:rsidR="00327695">
              <w:t xml:space="preserve">and </w:t>
            </w:r>
            <w:r>
              <w:t>open space area.</w:t>
            </w:r>
          </w:p>
        </w:tc>
      </w:tr>
    </w:tbl>
    <w:p w:rsidR="0021643F" w:rsidRDefault="0021643F" w:rsidP="00192DAC">
      <w:pPr>
        <w:pStyle w:val="BodyText"/>
      </w:pPr>
    </w:p>
    <w:p w:rsidR="00427792" w:rsidRPr="00D755F7" w:rsidRDefault="00427792" w:rsidP="00427792">
      <w:pPr>
        <w:pStyle w:val="elementHeading"/>
        <w:keepNext/>
        <w:numPr>
          <w:ilvl w:val="0"/>
          <w:numId w:val="14"/>
        </w:numPr>
      </w:pPr>
      <w:r>
        <w:t>Heritage</w:t>
      </w: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7"/>
        <w:gridCol w:w="4538"/>
      </w:tblGrid>
      <w:tr w:rsidR="00427792" w:rsidRPr="00D755F7" w:rsidTr="003E656D">
        <w:tc>
          <w:tcPr>
            <w:tcW w:w="5000" w:type="pct"/>
            <w:gridSpan w:val="2"/>
            <w:shd w:val="clear" w:color="auto" w:fill="E6E6E6"/>
          </w:tcPr>
          <w:p w:rsidR="00427792" w:rsidRPr="00D755F7" w:rsidDel="00612863" w:rsidRDefault="00427792" w:rsidP="00427792">
            <w:pPr>
              <w:pStyle w:val="CodeItem"/>
              <w:keepNext/>
              <w:numPr>
                <w:ilvl w:val="1"/>
                <w:numId w:val="14"/>
              </w:numPr>
            </w:pPr>
            <w:r>
              <w:t>Potential archaeological deposits</w:t>
            </w:r>
          </w:p>
        </w:tc>
      </w:tr>
      <w:tr w:rsidR="00427792" w:rsidRPr="00356AA7" w:rsidTr="003E656D">
        <w:trPr>
          <w:hidden/>
        </w:trPr>
        <w:tc>
          <w:tcPr>
            <w:tcW w:w="2500" w:type="pct"/>
            <w:shd w:val="clear" w:color="auto" w:fill="FFFFFF"/>
          </w:tcPr>
          <w:p w:rsidR="00427792" w:rsidRPr="008920FB" w:rsidRDefault="00427792" w:rsidP="00427792">
            <w:pPr>
              <w:pStyle w:val="RuleList"/>
              <w:numPr>
                <w:ilvl w:val="0"/>
                <w:numId w:val="8"/>
              </w:numPr>
              <w:ind w:left="0"/>
              <w:rPr>
                <w:vanish/>
              </w:rPr>
            </w:pPr>
          </w:p>
          <w:p w:rsidR="00427792" w:rsidRDefault="00427792" w:rsidP="00427792">
            <w:pPr>
              <w:pStyle w:val="RuleList"/>
              <w:numPr>
                <w:ilvl w:val="1"/>
                <w:numId w:val="8"/>
              </w:numPr>
              <w:ind w:left="0"/>
            </w:pPr>
          </w:p>
          <w:p w:rsidR="00427792" w:rsidRDefault="00427792" w:rsidP="00427792">
            <w:pPr>
              <w:pStyle w:val="RuleList"/>
              <w:numPr>
                <w:ilvl w:val="1"/>
                <w:numId w:val="8"/>
              </w:numPr>
              <w:ind w:left="0"/>
            </w:pPr>
            <w:r>
              <w:t>There is no applicable rule.</w:t>
            </w:r>
          </w:p>
        </w:tc>
        <w:tc>
          <w:tcPr>
            <w:tcW w:w="2500" w:type="pct"/>
            <w:shd w:val="clear" w:color="auto" w:fill="FFFFFF"/>
          </w:tcPr>
          <w:p w:rsidR="00427792" w:rsidRDefault="00427792" w:rsidP="003E656D">
            <w:pPr>
              <w:pStyle w:val="CritList"/>
            </w:pPr>
          </w:p>
          <w:p w:rsidR="001A504E" w:rsidRDefault="00427792" w:rsidP="00427792">
            <w:pPr>
              <w:pStyle w:val="CritList"/>
              <w:numPr>
                <w:ilvl w:val="1"/>
                <w:numId w:val="7"/>
              </w:numPr>
            </w:pPr>
            <w:r>
              <w:t>This criterion applies</w:t>
            </w:r>
            <w:r w:rsidR="001A504E">
              <w:t xml:space="preserve"> to area ‘C’ in figure </w:t>
            </w:r>
            <w:r w:rsidR="00FA42D8">
              <w:t>4</w:t>
            </w:r>
            <w:r w:rsidR="001A504E">
              <w:t>.</w:t>
            </w:r>
          </w:p>
          <w:p w:rsidR="00427792" w:rsidRPr="00356AA7" w:rsidRDefault="00427792" w:rsidP="00427792">
            <w:pPr>
              <w:pStyle w:val="CritList"/>
              <w:numPr>
                <w:ilvl w:val="1"/>
                <w:numId w:val="7"/>
              </w:numPr>
            </w:pPr>
            <w:r>
              <w:t>Development applications will be referred to the ACT Heritage Council, and its advice considered before the determination of the application.</w:t>
            </w:r>
          </w:p>
        </w:tc>
      </w:tr>
    </w:tbl>
    <w:p w:rsidR="00427792" w:rsidRDefault="00427792" w:rsidP="00427792"/>
    <w:p w:rsidR="00427792" w:rsidRDefault="00427792" w:rsidP="00192DAC">
      <w:pPr>
        <w:pStyle w:val="BodyText"/>
      </w:pPr>
    </w:p>
    <w:sectPr w:rsidR="00427792" w:rsidSect="005D2870">
      <w:headerReference w:type="default" r:id="rId41"/>
      <w:headerReference w:type="first" r:id="rId42"/>
      <w:footerReference w:type="first" r:id="rId43"/>
      <w:pgSz w:w="11906" w:h="16838" w:code="9"/>
      <w:pgMar w:top="1440" w:right="1474" w:bottom="1440" w:left="1797" w:header="709" w:footer="50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712E" w:rsidRDefault="0064712E">
      <w:r>
        <w:separator/>
      </w:r>
    </w:p>
  </w:endnote>
  <w:endnote w:type="continuationSeparator" w:id="0">
    <w:p w:rsidR="0064712E" w:rsidRDefault="006471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Helvetica"/>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swiss"/>
    <w:notTrueType/>
    <w:pitch w:val="variable"/>
    <w:sig w:usb0="00000003" w:usb1="00000000" w:usb2="00000000" w:usb3="00000000" w:csb0="00000001" w:csb1="00000000"/>
  </w:font>
  <w:font w:name="Arial">
    <w:altName w:val="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Swiss721BT-RomanCondense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139B" w:rsidRPr="0079299F" w:rsidRDefault="00C5139B" w:rsidP="00DD1963">
    <w:pPr>
      <w:pStyle w:val="Footer"/>
      <w:tabs>
        <w:tab w:val="clear" w:pos="4153"/>
        <w:tab w:val="center" w:pos="4395"/>
        <w:tab w:val="right" w:pos="6521"/>
      </w:tabs>
      <w:spacing w:after="60"/>
      <w:ind w:left="-284"/>
      <w:rPr>
        <w:sz w:val="20"/>
      </w:rPr>
    </w:pPr>
    <w:r w:rsidRPr="006624D0">
      <w:rPr>
        <w:sz w:val="20"/>
      </w:rPr>
      <w:t xml:space="preserve">Page </w:t>
    </w:r>
    <w:r w:rsidRPr="006624D0">
      <w:rPr>
        <w:sz w:val="20"/>
      </w:rPr>
      <w:fldChar w:fldCharType="begin"/>
    </w:r>
    <w:r w:rsidRPr="006624D0">
      <w:rPr>
        <w:sz w:val="20"/>
      </w:rPr>
      <w:instrText xml:space="preserve"> PAGE </w:instrText>
    </w:r>
    <w:r w:rsidRPr="006624D0">
      <w:rPr>
        <w:sz w:val="20"/>
      </w:rPr>
      <w:fldChar w:fldCharType="separate"/>
    </w:r>
    <w:r>
      <w:rPr>
        <w:noProof/>
        <w:sz w:val="20"/>
      </w:rPr>
      <w:t>2</w:t>
    </w:r>
    <w:r w:rsidRPr="006624D0">
      <w:rPr>
        <w:sz w:val="20"/>
      </w:rPr>
      <w:fldChar w:fldCharType="end"/>
    </w:r>
    <w:r w:rsidRPr="006624D0">
      <w:rPr>
        <w:sz w:val="20"/>
      </w:rPr>
      <w:tab/>
    </w:r>
    <w:r w:rsidRPr="0079299F">
      <w:rPr>
        <w:sz w:val="20"/>
      </w:rPr>
      <w:t>Draft Variation 344 – public consultation version</w:t>
    </w:r>
  </w:p>
  <w:p w:rsidR="00C5139B" w:rsidRPr="0004097B" w:rsidRDefault="001E66AC" w:rsidP="00DD1963">
    <w:pPr>
      <w:pStyle w:val="Footer"/>
      <w:tabs>
        <w:tab w:val="clear" w:pos="4153"/>
        <w:tab w:val="center" w:pos="4395"/>
        <w:tab w:val="right" w:pos="6521"/>
      </w:tabs>
      <w:ind w:left="-284"/>
      <w:jc w:val="center"/>
      <w:rPr>
        <w:sz w:val="18"/>
        <w:szCs w:val="18"/>
      </w:rPr>
    </w:pPr>
    <w:r>
      <w:rPr>
        <w:sz w:val="20"/>
      </w:rPr>
      <w:t>March</w:t>
    </w:r>
    <w:r w:rsidR="00C5139B">
      <w:rPr>
        <w:sz w:val="20"/>
      </w:rPr>
      <w:t xml:space="preserve"> 2017</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139B" w:rsidRDefault="00C5139B" w:rsidP="007F4C9F">
    <w:pPr>
      <w:rPr>
        <w:sz w:val="16"/>
      </w:rPr>
    </w:pPr>
  </w:p>
  <w:tbl>
    <w:tblPr>
      <w:tblW w:w="5000" w:type="pct"/>
      <w:tblBorders>
        <w:top w:val="single" w:sz="4" w:space="0" w:color="auto"/>
      </w:tblBorders>
      <w:tblLook w:val="0000" w:firstRow="0" w:lastRow="0" w:firstColumn="0" w:lastColumn="0" w:noHBand="0" w:noVBand="0"/>
    </w:tblPr>
    <w:tblGrid>
      <w:gridCol w:w="1879"/>
      <w:gridCol w:w="5473"/>
      <w:gridCol w:w="1499"/>
    </w:tblGrid>
    <w:tr w:rsidR="00C5139B" w:rsidTr="007F4C9F">
      <w:tc>
        <w:tcPr>
          <w:tcW w:w="1061" w:type="pct"/>
          <w:tcBorders>
            <w:top w:val="single" w:sz="4" w:space="0" w:color="auto"/>
          </w:tcBorders>
        </w:tcPr>
        <w:p w:rsidR="00C5139B" w:rsidRDefault="00C5139B" w:rsidP="007F4C9F">
          <w:pPr>
            <w:pStyle w:val="Footer"/>
            <w:spacing w:before="120"/>
            <w:rPr>
              <w:rFonts w:cs="Arial"/>
              <w:sz w:val="18"/>
            </w:rPr>
          </w:pPr>
          <w:r>
            <w:rPr>
              <w:rFonts w:cs="Arial"/>
              <w:sz w:val="18"/>
            </w:rPr>
            <w:t>NIxxxxxxxx</w:t>
          </w:r>
        </w:p>
      </w:tc>
      <w:tc>
        <w:tcPr>
          <w:tcW w:w="3092" w:type="pct"/>
          <w:tcBorders>
            <w:top w:val="single" w:sz="4" w:space="0" w:color="auto"/>
          </w:tcBorders>
        </w:tcPr>
        <w:p w:rsidR="00C5139B" w:rsidRDefault="00C5139B" w:rsidP="007F4C9F">
          <w:pPr>
            <w:pStyle w:val="Footer"/>
            <w:spacing w:before="120" w:after="60" w:line="240" w:lineRule="exact"/>
            <w:jc w:val="center"/>
            <w:rPr>
              <w:rFonts w:cs="Arial"/>
              <w:sz w:val="18"/>
            </w:rPr>
          </w:pPr>
          <w:r>
            <w:rPr>
              <w:rFonts w:cs="Arial"/>
              <w:sz w:val="20"/>
            </w:rPr>
            <w:t>Phillip Precinct Code</w:t>
          </w:r>
        </w:p>
        <w:p w:rsidR="00C5139B" w:rsidRDefault="00C5139B" w:rsidP="007F4C9F">
          <w:pPr>
            <w:pStyle w:val="FooterInfoCentre"/>
          </w:pPr>
        </w:p>
      </w:tc>
      <w:tc>
        <w:tcPr>
          <w:tcW w:w="847" w:type="pct"/>
          <w:tcBorders>
            <w:top w:val="single" w:sz="4" w:space="0" w:color="auto"/>
          </w:tcBorders>
        </w:tcPr>
        <w:p w:rsidR="00C5139B" w:rsidRDefault="00C5139B" w:rsidP="007F4C9F">
          <w:pPr>
            <w:pStyle w:val="Footer"/>
            <w:spacing w:before="120"/>
            <w:jc w:val="right"/>
            <w:rPr>
              <w:rFonts w:cs="Arial"/>
              <w:sz w:val="18"/>
            </w:rPr>
          </w:pPr>
          <w:r>
            <w:rPr>
              <w:rFonts w:cs="Arial"/>
              <w:sz w:val="18"/>
            </w:rPr>
            <w:t xml:space="preserve">page </w:t>
          </w:r>
          <w:r>
            <w:rPr>
              <w:rStyle w:val="PageNumber"/>
              <w:rFonts w:cs="Arial"/>
              <w:sz w:val="18"/>
            </w:rPr>
            <w:fldChar w:fldCharType="begin"/>
          </w:r>
          <w:r>
            <w:rPr>
              <w:rStyle w:val="PageNumber"/>
              <w:rFonts w:cs="Arial"/>
              <w:sz w:val="18"/>
            </w:rPr>
            <w:instrText xml:space="preserve"> PAGE </w:instrText>
          </w:r>
          <w:r>
            <w:rPr>
              <w:rStyle w:val="PageNumber"/>
              <w:rFonts w:cs="Arial"/>
              <w:sz w:val="18"/>
            </w:rPr>
            <w:fldChar w:fldCharType="separate"/>
          </w:r>
          <w:r w:rsidR="00A246E7">
            <w:rPr>
              <w:rStyle w:val="PageNumber"/>
              <w:rFonts w:cs="Arial"/>
              <w:noProof/>
              <w:sz w:val="18"/>
            </w:rPr>
            <w:t>1</w:t>
          </w:r>
          <w:r>
            <w:rPr>
              <w:rStyle w:val="PageNumber"/>
              <w:rFonts w:cs="Arial"/>
              <w:sz w:val="18"/>
            </w:rPr>
            <w:fldChar w:fldCharType="end"/>
          </w:r>
        </w:p>
      </w:tc>
    </w:tr>
  </w:tbl>
  <w:p w:rsidR="00C5139B" w:rsidRPr="00CA6C88" w:rsidRDefault="00CA6C88" w:rsidP="00CA6C88">
    <w:pPr>
      <w:tabs>
        <w:tab w:val="center" w:pos="4153"/>
        <w:tab w:val="right" w:pos="8306"/>
      </w:tabs>
      <w:autoSpaceDE w:val="0"/>
      <w:autoSpaceDN w:val="0"/>
      <w:spacing w:before="240"/>
      <w:jc w:val="center"/>
      <w:rPr>
        <w:rFonts w:cs="Arial"/>
        <w:sz w:val="14"/>
        <w:szCs w:val="14"/>
      </w:rPr>
    </w:pPr>
    <w:r w:rsidRPr="00CA6C88">
      <w:rPr>
        <w:rFonts w:cs="Arial"/>
        <w:sz w:val="14"/>
        <w:szCs w:val="14"/>
      </w:rPr>
      <w:t>Unauthorised version prepared by ACT Parliamentary Counsel’s Office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139B" w:rsidRDefault="00C5139B" w:rsidP="007F4C9F">
    <w:pPr>
      <w:rPr>
        <w:sz w:val="16"/>
      </w:rPr>
    </w:pPr>
  </w:p>
  <w:tbl>
    <w:tblPr>
      <w:tblW w:w="5000" w:type="pct"/>
      <w:tblBorders>
        <w:top w:val="single" w:sz="4" w:space="0" w:color="auto"/>
      </w:tblBorders>
      <w:tblLook w:val="0000" w:firstRow="0" w:lastRow="0" w:firstColumn="0" w:lastColumn="0" w:noHBand="0" w:noVBand="0"/>
    </w:tblPr>
    <w:tblGrid>
      <w:gridCol w:w="1879"/>
      <w:gridCol w:w="5473"/>
      <w:gridCol w:w="1499"/>
    </w:tblGrid>
    <w:tr w:rsidR="00C5139B" w:rsidTr="007F4C9F">
      <w:tc>
        <w:tcPr>
          <w:tcW w:w="1061" w:type="pct"/>
          <w:tcBorders>
            <w:top w:val="single" w:sz="4" w:space="0" w:color="auto"/>
          </w:tcBorders>
        </w:tcPr>
        <w:p w:rsidR="00C5139B" w:rsidRDefault="00C5139B" w:rsidP="007F4C9F">
          <w:pPr>
            <w:pStyle w:val="Footer"/>
            <w:spacing w:before="120"/>
            <w:rPr>
              <w:rFonts w:cs="Arial"/>
              <w:sz w:val="18"/>
            </w:rPr>
          </w:pPr>
          <w:r>
            <w:rPr>
              <w:rFonts w:cs="Arial"/>
              <w:sz w:val="18"/>
            </w:rPr>
            <w:t>NIxxxxxxxx</w:t>
          </w:r>
        </w:p>
      </w:tc>
      <w:tc>
        <w:tcPr>
          <w:tcW w:w="3092" w:type="pct"/>
          <w:tcBorders>
            <w:top w:val="single" w:sz="4" w:space="0" w:color="auto"/>
          </w:tcBorders>
        </w:tcPr>
        <w:p w:rsidR="00C5139B" w:rsidRDefault="00C5139B" w:rsidP="007F4C9F">
          <w:pPr>
            <w:pStyle w:val="Footer"/>
            <w:spacing w:before="120" w:after="60" w:line="240" w:lineRule="exact"/>
            <w:jc w:val="center"/>
            <w:rPr>
              <w:rFonts w:cs="Arial"/>
              <w:sz w:val="18"/>
            </w:rPr>
          </w:pPr>
          <w:r>
            <w:rPr>
              <w:rFonts w:cs="Arial"/>
              <w:sz w:val="20"/>
            </w:rPr>
            <w:t>Phillip Precinct Code</w:t>
          </w:r>
        </w:p>
        <w:p w:rsidR="00C5139B" w:rsidRDefault="00C5139B" w:rsidP="007F4C9F">
          <w:pPr>
            <w:pStyle w:val="FooterInfoCentre"/>
          </w:pPr>
        </w:p>
      </w:tc>
      <w:tc>
        <w:tcPr>
          <w:tcW w:w="847" w:type="pct"/>
          <w:tcBorders>
            <w:top w:val="single" w:sz="4" w:space="0" w:color="auto"/>
          </w:tcBorders>
        </w:tcPr>
        <w:p w:rsidR="00C5139B" w:rsidRDefault="00C5139B" w:rsidP="007F4C9F">
          <w:pPr>
            <w:pStyle w:val="Footer"/>
            <w:spacing w:before="120"/>
            <w:jc w:val="right"/>
            <w:rPr>
              <w:rFonts w:cs="Arial"/>
              <w:sz w:val="18"/>
            </w:rPr>
          </w:pPr>
          <w:r>
            <w:rPr>
              <w:rFonts w:cs="Arial"/>
              <w:sz w:val="18"/>
            </w:rPr>
            <w:t xml:space="preserve">page </w:t>
          </w:r>
          <w:r>
            <w:rPr>
              <w:rStyle w:val="PageNumber"/>
              <w:rFonts w:cs="Arial"/>
              <w:sz w:val="18"/>
            </w:rPr>
            <w:fldChar w:fldCharType="begin"/>
          </w:r>
          <w:r>
            <w:rPr>
              <w:rStyle w:val="PageNumber"/>
              <w:rFonts w:cs="Arial"/>
              <w:sz w:val="18"/>
            </w:rPr>
            <w:instrText xml:space="preserve"> PAGE </w:instrText>
          </w:r>
          <w:r>
            <w:rPr>
              <w:rStyle w:val="PageNumber"/>
              <w:rFonts w:cs="Arial"/>
              <w:sz w:val="18"/>
            </w:rPr>
            <w:fldChar w:fldCharType="separate"/>
          </w:r>
          <w:r w:rsidR="00A246E7">
            <w:rPr>
              <w:rStyle w:val="PageNumber"/>
              <w:rFonts w:cs="Arial"/>
              <w:noProof/>
              <w:sz w:val="18"/>
            </w:rPr>
            <w:t>16</w:t>
          </w:r>
          <w:r>
            <w:rPr>
              <w:rStyle w:val="PageNumber"/>
              <w:rFonts w:cs="Arial"/>
              <w:sz w:val="18"/>
            </w:rPr>
            <w:fldChar w:fldCharType="end"/>
          </w:r>
        </w:p>
      </w:tc>
    </w:tr>
  </w:tbl>
  <w:p w:rsidR="00C5139B" w:rsidRPr="00CA6C88" w:rsidRDefault="00CA6C88" w:rsidP="00CA6C88">
    <w:pPr>
      <w:tabs>
        <w:tab w:val="center" w:pos="4153"/>
        <w:tab w:val="right" w:pos="8306"/>
      </w:tabs>
      <w:autoSpaceDE w:val="0"/>
      <w:autoSpaceDN w:val="0"/>
      <w:spacing w:before="240"/>
      <w:jc w:val="center"/>
      <w:rPr>
        <w:rFonts w:cs="Arial"/>
        <w:sz w:val="14"/>
        <w:szCs w:val="14"/>
      </w:rPr>
    </w:pPr>
    <w:r w:rsidRPr="00CA6C88">
      <w:rPr>
        <w:rFonts w:cs="Arial"/>
        <w:sz w:val="14"/>
        <w:szCs w:val="14"/>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139B" w:rsidRDefault="00C5139B" w:rsidP="00DD1963">
    <w:pPr>
      <w:pStyle w:val="Footer"/>
      <w:tabs>
        <w:tab w:val="clear" w:pos="4153"/>
        <w:tab w:val="clear" w:pos="8306"/>
        <w:tab w:val="right" w:pos="6804"/>
      </w:tabs>
      <w:spacing w:after="60"/>
      <w:jc w:val="right"/>
      <w:rPr>
        <w:sz w:val="20"/>
      </w:rPr>
    </w:pPr>
    <w:r>
      <w:rPr>
        <w:sz w:val="20"/>
      </w:rPr>
      <w:t>Draft Variation No 34</w:t>
    </w:r>
    <w:r w:rsidRPr="00F8497F">
      <w:rPr>
        <w:sz w:val="20"/>
      </w:rPr>
      <w:t>4</w:t>
    </w:r>
    <w:r w:rsidRPr="006624D0">
      <w:rPr>
        <w:sz w:val="20"/>
      </w:rPr>
      <w:t xml:space="preserve"> – </w:t>
    </w:r>
    <w:r>
      <w:rPr>
        <w:sz w:val="20"/>
      </w:rPr>
      <w:t>for public consultation</w:t>
    </w:r>
    <w:r w:rsidRPr="006624D0">
      <w:rPr>
        <w:sz w:val="20"/>
      </w:rPr>
      <w:tab/>
      <w:t xml:space="preserve"> Page </w:t>
    </w:r>
    <w:r w:rsidRPr="006624D0">
      <w:rPr>
        <w:sz w:val="20"/>
      </w:rPr>
      <w:fldChar w:fldCharType="begin"/>
    </w:r>
    <w:r w:rsidRPr="006624D0">
      <w:rPr>
        <w:sz w:val="20"/>
      </w:rPr>
      <w:instrText xml:space="preserve"> PAGE </w:instrText>
    </w:r>
    <w:r w:rsidRPr="006624D0">
      <w:rPr>
        <w:sz w:val="20"/>
      </w:rPr>
      <w:fldChar w:fldCharType="separate"/>
    </w:r>
    <w:r w:rsidR="00CA6C88">
      <w:rPr>
        <w:noProof/>
        <w:sz w:val="20"/>
      </w:rPr>
      <w:t>ii</w:t>
    </w:r>
    <w:r w:rsidRPr="006624D0">
      <w:rPr>
        <w:sz w:val="20"/>
      </w:rPr>
      <w:fldChar w:fldCharType="end"/>
    </w:r>
  </w:p>
  <w:p w:rsidR="001127DD" w:rsidRDefault="001E66AC" w:rsidP="00DD1963">
    <w:pPr>
      <w:pStyle w:val="Footer"/>
      <w:tabs>
        <w:tab w:val="clear" w:pos="4153"/>
        <w:tab w:val="clear" w:pos="8306"/>
        <w:tab w:val="right" w:pos="6804"/>
      </w:tabs>
      <w:jc w:val="center"/>
      <w:rPr>
        <w:sz w:val="20"/>
      </w:rPr>
    </w:pPr>
    <w:r>
      <w:rPr>
        <w:sz w:val="20"/>
      </w:rPr>
      <w:t>March</w:t>
    </w:r>
    <w:r w:rsidR="00C5139B">
      <w:rPr>
        <w:sz w:val="20"/>
      </w:rPr>
      <w:t xml:space="preserve"> 2017</w:t>
    </w:r>
  </w:p>
  <w:p w:rsidR="00C5139B" w:rsidRPr="00CA6C88" w:rsidRDefault="00CA6C88" w:rsidP="00CA6C88">
    <w:pPr>
      <w:tabs>
        <w:tab w:val="center" w:pos="4153"/>
        <w:tab w:val="right" w:pos="8306"/>
      </w:tabs>
      <w:autoSpaceDE w:val="0"/>
      <w:autoSpaceDN w:val="0"/>
      <w:spacing w:before="240"/>
      <w:jc w:val="center"/>
      <w:rPr>
        <w:rFonts w:cs="Arial"/>
        <w:sz w:val="14"/>
        <w:szCs w:val="14"/>
      </w:rPr>
    </w:pPr>
    <w:r w:rsidRPr="00CA6C88">
      <w:rPr>
        <w:rFonts w:cs="Arial"/>
        <w:sz w:val="14"/>
        <w:szCs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27DD" w:rsidRPr="00CA6C88" w:rsidRDefault="00CA6C88" w:rsidP="00CA6C88">
    <w:pPr>
      <w:tabs>
        <w:tab w:val="center" w:pos="4153"/>
        <w:tab w:val="right" w:pos="8306"/>
      </w:tabs>
      <w:autoSpaceDE w:val="0"/>
      <w:autoSpaceDN w:val="0"/>
      <w:spacing w:before="240"/>
      <w:jc w:val="center"/>
      <w:rPr>
        <w:rFonts w:cs="Arial"/>
        <w:sz w:val="14"/>
        <w:szCs w:val="14"/>
      </w:rPr>
    </w:pPr>
    <w:r w:rsidRPr="00CA6C88">
      <w:rPr>
        <w:rFonts w:cs="Arial"/>
        <w:sz w:val="14"/>
        <w:szCs w:val="14"/>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D65" w:rsidRPr="00CA6C88" w:rsidRDefault="00CA6C88" w:rsidP="00CA6C88">
    <w:pPr>
      <w:tabs>
        <w:tab w:val="center" w:pos="4153"/>
        <w:tab w:val="right" w:pos="8306"/>
      </w:tabs>
      <w:autoSpaceDE w:val="0"/>
      <w:autoSpaceDN w:val="0"/>
      <w:spacing w:before="240"/>
      <w:jc w:val="center"/>
      <w:rPr>
        <w:rFonts w:cs="Arial"/>
        <w:sz w:val="14"/>
        <w:szCs w:val="14"/>
      </w:rPr>
    </w:pPr>
    <w:r w:rsidRPr="00CA6C88">
      <w:rPr>
        <w:rFonts w:cs="Arial"/>
        <w:sz w:val="14"/>
        <w:szCs w:val="14"/>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139B" w:rsidRDefault="00C5139B" w:rsidP="004E360C">
    <w:pPr>
      <w:pStyle w:val="Footer"/>
      <w:tabs>
        <w:tab w:val="clear" w:pos="4153"/>
        <w:tab w:val="clear" w:pos="8306"/>
        <w:tab w:val="right" w:pos="6804"/>
      </w:tabs>
      <w:spacing w:after="60"/>
      <w:jc w:val="right"/>
      <w:rPr>
        <w:sz w:val="20"/>
      </w:rPr>
    </w:pPr>
    <w:r>
      <w:rPr>
        <w:sz w:val="20"/>
      </w:rPr>
      <w:t>Draft Variation No 34</w:t>
    </w:r>
    <w:r w:rsidRPr="00F8497F">
      <w:rPr>
        <w:sz w:val="20"/>
      </w:rPr>
      <w:t>4</w:t>
    </w:r>
    <w:r w:rsidRPr="006624D0">
      <w:rPr>
        <w:sz w:val="20"/>
      </w:rPr>
      <w:t xml:space="preserve"> –</w:t>
    </w:r>
    <w:r>
      <w:rPr>
        <w:sz w:val="20"/>
      </w:rPr>
      <w:t xml:space="preserve"> for</w:t>
    </w:r>
    <w:r w:rsidRPr="006624D0">
      <w:rPr>
        <w:sz w:val="20"/>
      </w:rPr>
      <w:t xml:space="preserve"> </w:t>
    </w:r>
    <w:r>
      <w:rPr>
        <w:sz w:val="20"/>
      </w:rPr>
      <w:t>public consultation</w:t>
    </w:r>
    <w:r w:rsidRPr="006624D0">
      <w:rPr>
        <w:sz w:val="20"/>
      </w:rPr>
      <w:tab/>
      <w:t xml:space="preserve"> Page </w:t>
    </w:r>
    <w:r w:rsidRPr="006624D0">
      <w:rPr>
        <w:sz w:val="20"/>
      </w:rPr>
      <w:fldChar w:fldCharType="begin"/>
    </w:r>
    <w:r w:rsidRPr="006624D0">
      <w:rPr>
        <w:sz w:val="20"/>
      </w:rPr>
      <w:instrText xml:space="preserve"> PAGE </w:instrText>
    </w:r>
    <w:r w:rsidRPr="006624D0">
      <w:rPr>
        <w:sz w:val="20"/>
      </w:rPr>
      <w:fldChar w:fldCharType="separate"/>
    </w:r>
    <w:r w:rsidR="00A246E7">
      <w:rPr>
        <w:noProof/>
        <w:sz w:val="20"/>
      </w:rPr>
      <w:t>22</w:t>
    </w:r>
    <w:r w:rsidRPr="006624D0">
      <w:rPr>
        <w:sz w:val="20"/>
      </w:rPr>
      <w:fldChar w:fldCharType="end"/>
    </w:r>
  </w:p>
  <w:p w:rsidR="001127DD" w:rsidRDefault="00590FDA" w:rsidP="004E360C">
    <w:pPr>
      <w:pStyle w:val="Footer"/>
      <w:tabs>
        <w:tab w:val="clear" w:pos="4153"/>
        <w:tab w:val="clear" w:pos="8306"/>
        <w:tab w:val="right" w:pos="6804"/>
      </w:tabs>
      <w:jc w:val="center"/>
      <w:rPr>
        <w:sz w:val="20"/>
      </w:rPr>
    </w:pPr>
    <w:r>
      <w:rPr>
        <w:sz w:val="20"/>
      </w:rPr>
      <w:t>March</w:t>
    </w:r>
    <w:r w:rsidR="00C5139B">
      <w:rPr>
        <w:sz w:val="20"/>
      </w:rPr>
      <w:t xml:space="preserve"> 2017</w:t>
    </w:r>
  </w:p>
  <w:p w:rsidR="00C5139B" w:rsidRPr="00CA6C88" w:rsidRDefault="00CA6C88" w:rsidP="00CA6C88">
    <w:pPr>
      <w:tabs>
        <w:tab w:val="center" w:pos="4153"/>
        <w:tab w:val="right" w:pos="8306"/>
      </w:tabs>
      <w:autoSpaceDE w:val="0"/>
      <w:autoSpaceDN w:val="0"/>
      <w:spacing w:before="240"/>
      <w:jc w:val="center"/>
      <w:rPr>
        <w:rFonts w:cs="Arial"/>
        <w:sz w:val="14"/>
        <w:szCs w:val="14"/>
      </w:rPr>
    </w:pPr>
    <w:r w:rsidRPr="00CA6C88">
      <w:rPr>
        <w:rFonts w:cs="Arial"/>
        <w:sz w:val="14"/>
        <w:szCs w:val="14"/>
      </w:rPr>
      <w:t>Unauthorised version prepared by ACT Parliamentary Counsel’s Office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139B" w:rsidRDefault="00C5139B">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139B" w:rsidRDefault="00C5139B" w:rsidP="007F4C9F">
    <w:pPr>
      <w:rPr>
        <w:sz w:val="16"/>
      </w:rPr>
    </w:pPr>
  </w:p>
  <w:tbl>
    <w:tblPr>
      <w:tblW w:w="5000" w:type="pct"/>
      <w:tblBorders>
        <w:top w:val="single" w:sz="4" w:space="0" w:color="auto"/>
      </w:tblBorders>
      <w:tblLook w:val="0000" w:firstRow="0" w:lastRow="0" w:firstColumn="0" w:lastColumn="0" w:noHBand="0" w:noVBand="0"/>
    </w:tblPr>
    <w:tblGrid>
      <w:gridCol w:w="1879"/>
      <w:gridCol w:w="5473"/>
      <w:gridCol w:w="1499"/>
    </w:tblGrid>
    <w:tr w:rsidR="00C5139B" w:rsidTr="007F4C9F">
      <w:tc>
        <w:tcPr>
          <w:tcW w:w="1061" w:type="pct"/>
          <w:tcBorders>
            <w:top w:val="single" w:sz="4" w:space="0" w:color="auto"/>
          </w:tcBorders>
        </w:tcPr>
        <w:p w:rsidR="00C5139B" w:rsidRDefault="00C5139B" w:rsidP="007F4C9F">
          <w:pPr>
            <w:pStyle w:val="Footer"/>
            <w:spacing w:before="120"/>
            <w:rPr>
              <w:rFonts w:cs="Arial"/>
              <w:sz w:val="18"/>
            </w:rPr>
          </w:pPr>
          <w:r>
            <w:rPr>
              <w:rFonts w:cs="Arial"/>
              <w:sz w:val="18"/>
            </w:rPr>
            <w:t>NIxxxxxxxx</w:t>
          </w:r>
        </w:p>
      </w:tc>
      <w:tc>
        <w:tcPr>
          <w:tcW w:w="3092" w:type="pct"/>
          <w:tcBorders>
            <w:top w:val="single" w:sz="4" w:space="0" w:color="auto"/>
          </w:tcBorders>
        </w:tcPr>
        <w:p w:rsidR="00C5139B" w:rsidRDefault="00C5139B" w:rsidP="007F4C9F">
          <w:pPr>
            <w:pStyle w:val="Footer"/>
            <w:spacing w:before="120" w:after="60" w:line="240" w:lineRule="exact"/>
            <w:jc w:val="center"/>
            <w:rPr>
              <w:rFonts w:cs="Arial"/>
              <w:sz w:val="18"/>
            </w:rPr>
          </w:pPr>
          <w:r>
            <w:rPr>
              <w:rFonts w:cs="Arial"/>
              <w:sz w:val="20"/>
            </w:rPr>
            <w:t xml:space="preserve">Phillip Precinct Map </w:t>
          </w:r>
        </w:p>
        <w:p w:rsidR="00C5139B" w:rsidRDefault="00C5139B" w:rsidP="007F4C9F">
          <w:pPr>
            <w:pStyle w:val="FooterInfoCentre"/>
          </w:pPr>
        </w:p>
      </w:tc>
      <w:tc>
        <w:tcPr>
          <w:tcW w:w="847" w:type="pct"/>
          <w:tcBorders>
            <w:top w:val="single" w:sz="4" w:space="0" w:color="auto"/>
          </w:tcBorders>
        </w:tcPr>
        <w:p w:rsidR="00C5139B" w:rsidRDefault="00C5139B" w:rsidP="007F4C9F">
          <w:pPr>
            <w:pStyle w:val="Footer"/>
            <w:spacing w:before="120"/>
            <w:jc w:val="right"/>
            <w:rPr>
              <w:rFonts w:cs="Arial"/>
              <w:sz w:val="18"/>
            </w:rPr>
          </w:pPr>
          <w:r>
            <w:rPr>
              <w:rFonts w:cs="Arial"/>
              <w:sz w:val="18"/>
            </w:rPr>
            <w:t xml:space="preserve">page </w:t>
          </w:r>
          <w:r>
            <w:rPr>
              <w:rStyle w:val="PageNumber"/>
              <w:rFonts w:cs="Arial"/>
              <w:sz w:val="18"/>
            </w:rPr>
            <w:fldChar w:fldCharType="begin"/>
          </w:r>
          <w:r>
            <w:rPr>
              <w:rStyle w:val="PageNumber"/>
              <w:rFonts w:cs="Arial"/>
              <w:sz w:val="18"/>
            </w:rPr>
            <w:instrText xml:space="preserve"> PAGE </w:instrText>
          </w:r>
          <w:r>
            <w:rPr>
              <w:rStyle w:val="PageNumber"/>
              <w:rFonts w:cs="Arial"/>
              <w:sz w:val="18"/>
            </w:rPr>
            <w:fldChar w:fldCharType="separate"/>
          </w:r>
          <w:r w:rsidR="00A246E7">
            <w:rPr>
              <w:rStyle w:val="PageNumber"/>
              <w:rFonts w:cs="Arial"/>
              <w:noProof/>
              <w:sz w:val="18"/>
            </w:rPr>
            <w:t>2</w:t>
          </w:r>
          <w:r>
            <w:rPr>
              <w:rStyle w:val="PageNumber"/>
              <w:rFonts w:cs="Arial"/>
              <w:sz w:val="18"/>
            </w:rPr>
            <w:fldChar w:fldCharType="end"/>
          </w:r>
        </w:p>
      </w:tc>
    </w:tr>
  </w:tbl>
  <w:p w:rsidR="00C5139B" w:rsidRPr="00CA6C88" w:rsidRDefault="00CA6C88" w:rsidP="00CA6C88">
    <w:pPr>
      <w:tabs>
        <w:tab w:val="center" w:pos="4153"/>
        <w:tab w:val="right" w:pos="8306"/>
      </w:tabs>
      <w:autoSpaceDE w:val="0"/>
      <w:autoSpaceDN w:val="0"/>
      <w:spacing w:before="240"/>
      <w:jc w:val="center"/>
      <w:rPr>
        <w:rFonts w:cs="Arial"/>
        <w:sz w:val="14"/>
        <w:szCs w:val="14"/>
      </w:rPr>
    </w:pPr>
    <w:r w:rsidRPr="00CA6C88">
      <w:rPr>
        <w:rFonts w:cs="Arial"/>
        <w:sz w:val="14"/>
        <w:szCs w:val="14"/>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139B" w:rsidRDefault="00C5139B" w:rsidP="007F4C9F">
    <w:pPr>
      <w:rPr>
        <w:sz w:val="16"/>
      </w:rPr>
    </w:pPr>
  </w:p>
  <w:tbl>
    <w:tblPr>
      <w:tblW w:w="5000" w:type="pct"/>
      <w:tblBorders>
        <w:top w:val="single" w:sz="4" w:space="0" w:color="auto"/>
      </w:tblBorders>
      <w:tblLook w:val="0000" w:firstRow="0" w:lastRow="0" w:firstColumn="0" w:lastColumn="0" w:noHBand="0" w:noVBand="0"/>
    </w:tblPr>
    <w:tblGrid>
      <w:gridCol w:w="1879"/>
      <w:gridCol w:w="5473"/>
      <w:gridCol w:w="1499"/>
    </w:tblGrid>
    <w:tr w:rsidR="00C5139B" w:rsidTr="007F4C9F">
      <w:tc>
        <w:tcPr>
          <w:tcW w:w="1061" w:type="pct"/>
          <w:tcBorders>
            <w:top w:val="single" w:sz="4" w:space="0" w:color="auto"/>
          </w:tcBorders>
        </w:tcPr>
        <w:p w:rsidR="00C5139B" w:rsidRDefault="00C5139B" w:rsidP="007F4C9F">
          <w:pPr>
            <w:pStyle w:val="Footer"/>
            <w:spacing w:before="120"/>
            <w:rPr>
              <w:rFonts w:cs="Arial"/>
              <w:sz w:val="18"/>
            </w:rPr>
          </w:pPr>
          <w:r>
            <w:rPr>
              <w:rFonts w:cs="Arial"/>
              <w:sz w:val="18"/>
            </w:rPr>
            <w:t>NIxxxxxxxx</w:t>
          </w:r>
        </w:p>
      </w:tc>
      <w:tc>
        <w:tcPr>
          <w:tcW w:w="3092" w:type="pct"/>
          <w:tcBorders>
            <w:top w:val="single" w:sz="4" w:space="0" w:color="auto"/>
          </w:tcBorders>
        </w:tcPr>
        <w:p w:rsidR="00C5139B" w:rsidRDefault="00C5139B" w:rsidP="007F4C9F">
          <w:pPr>
            <w:pStyle w:val="Footer"/>
            <w:spacing w:before="120" w:after="60" w:line="240" w:lineRule="exact"/>
            <w:jc w:val="center"/>
            <w:rPr>
              <w:rFonts w:cs="Arial"/>
              <w:sz w:val="18"/>
            </w:rPr>
          </w:pPr>
          <w:r>
            <w:rPr>
              <w:rFonts w:cs="Arial"/>
              <w:sz w:val="20"/>
            </w:rPr>
            <w:t xml:space="preserve">Phillip Precinct Map </w:t>
          </w:r>
        </w:p>
        <w:p w:rsidR="00C5139B" w:rsidRDefault="00C5139B" w:rsidP="007F4C9F">
          <w:pPr>
            <w:pStyle w:val="FooterInfoCentre"/>
          </w:pPr>
        </w:p>
      </w:tc>
      <w:tc>
        <w:tcPr>
          <w:tcW w:w="847" w:type="pct"/>
          <w:tcBorders>
            <w:top w:val="single" w:sz="4" w:space="0" w:color="auto"/>
          </w:tcBorders>
        </w:tcPr>
        <w:p w:rsidR="00C5139B" w:rsidRDefault="00C5139B" w:rsidP="007F4C9F">
          <w:pPr>
            <w:pStyle w:val="Footer"/>
            <w:spacing w:before="120"/>
            <w:jc w:val="right"/>
            <w:rPr>
              <w:rFonts w:cs="Arial"/>
              <w:sz w:val="18"/>
            </w:rPr>
          </w:pPr>
          <w:r>
            <w:rPr>
              <w:rFonts w:cs="Arial"/>
              <w:sz w:val="18"/>
            </w:rPr>
            <w:t xml:space="preserve">page </w:t>
          </w:r>
          <w:r>
            <w:rPr>
              <w:rStyle w:val="PageNumber"/>
              <w:rFonts w:cs="Arial"/>
              <w:sz w:val="18"/>
            </w:rPr>
            <w:fldChar w:fldCharType="begin"/>
          </w:r>
          <w:r>
            <w:rPr>
              <w:rStyle w:val="PageNumber"/>
              <w:rFonts w:cs="Arial"/>
              <w:sz w:val="18"/>
            </w:rPr>
            <w:instrText xml:space="preserve"> PAGE </w:instrText>
          </w:r>
          <w:r>
            <w:rPr>
              <w:rStyle w:val="PageNumber"/>
              <w:rFonts w:cs="Arial"/>
              <w:sz w:val="18"/>
            </w:rPr>
            <w:fldChar w:fldCharType="separate"/>
          </w:r>
          <w:r w:rsidR="00A246E7">
            <w:rPr>
              <w:rStyle w:val="PageNumber"/>
              <w:rFonts w:cs="Arial"/>
              <w:noProof/>
              <w:sz w:val="18"/>
            </w:rPr>
            <w:t>1</w:t>
          </w:r>
          <w:r>
            <w:rPr>
              <w:rStyle w:val="PageNumber"/>
              <w:rFonts w:cs="Arial"/>
              <w:sz w:val="18"/>
            </w:rPr>
            <w:fldChar w:fldCharType="end"/>
          </w:r>
        </w:p>
      </w:tc>
    </w:tr>
  </w:tbl>
  <w:p w:rsidR="00C5139B" w:rsidRPr="00CA6C88" w:rsidRDefault="00CA6C88" w:rsidP="00CA6C88">
    <w:pPr>
      <w:tabs>
        <w:tab w:val="center" w:pos="4153"/>
        <w:tab w:val="right" w:pos="8306"/>
      </w:tabs>
      <w:autoSpaceDE w:val="0"/>
      <w:autoSpaceDN w:val="0"/>
      <w:spacing w:before="240"/>
      <w:jc w:val="center"/>
      <w:rPr>
        <w:rFonts w:cs="Arial"/>
        <w:sz w:val="14"/>
        <w:szCs w:val="14"/>
      </w:rPr>
    </w:pPr>
    <w:r w:rsidRPr="00CA6C88">
      <w:rPr>
        <w:rFonts w:cs="Arial"/>
        <w:sz w:val="14"/>
        <w:szCs w:val="14"/>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139B" w:rsidRDefault="00C5139B" w:rsidP="007F4C9F">
    <w:pPr>
      <w:rPr>
        <w:sz w:val="16"/>
      </w:rPr>
    </w:pPr>
  </w:p>
  <w:tbl>
    <w:tblPr>
      <w:tblW w:w="5000" w:type="pct"/>
      <w:tblBorders>
        <w:top w:val="single" w:sz="4" w:space="0" w:color="auto"/>
      </w:tblBorders>
      <w:tblLook w:val="0000" w:firstRow="0" w:lastRow="0" w:firstColumn="0" w:lastColumn="0" w:noHBand="0" w:noVBand="0"/>
    </w:tblPr>
    <w:tblGrid>
      <w:gridCol w:w="1879"/>
      <w:gridCol w:w="5473"/>
      <w:gridCol w:w="1499"/>
    </w:tblGrid>
    <w:tr w:rsidR="00C5139B" w:rsidTr="007F4C9F">
      <w:tc>
        <w:tcPr>
          <w:tcW w:w="1061" w:type="pct"/>
          <w:tcBorders>
            <w:top w:val="single" w:sz="4" w:space="0" w:color="auto"/>
          </w:tcBorders>
        </w:tcPr>
        <w:p w:rsidR="00C5139B" w:rsidRDefault="00C5139B" w:rsidP="007F4C9F">
          <w:pPr>
            <w:pStyle w:val="Footer"/>
            <w:spacing w:before="120"/>
            <w:rPr>
              <w:rFonts w:cs="Arial"/>
              <w:sz w:val="18"/>
            </w:rPr>
          </w:pPr>
          <w:r>
            <w:rPr>
              <w:rFonts w:cs="Arial"/>
              <w:sz w:val="18"/>
            </w:rPr>
            <w:t>NIxxxxxxxx</w:t>
          </w:r>
        </w:p>
      </w:tc>
      <w:tc>
        <w:tcPr>
          <w:tcW w:w="3092" w:type="pct"/>
          <w:tcBorders>
            <w:top w:val="single" w:sz="4" w:space="0" w:color="auto"/>
          </w:tcBorders>
        </w:tcPr>
        <w:p w:rsidR="00C5139B" w:rsidRDefault="00C5139B" w:rsidP="007F4C9F">
          <w:pPr>
            <w:pStyle w:val="Footer"/>
            <w:spacing w:before="120" w:after="60" w:line="240" w:lineRule="exact"/>
            <w:jc w:val="center"/>
            <w:rPr>
              <w:rFonts w:cs="Arial"/>
              <w:sz w:val="18"/>
            </w:rPr>
          </w:pPr>
          <w:r>
            <w:rPr>
              <w:rFonts w:cs="Arial"/>
              <w:sz w:val="20"/>
            </w:rPr>
            <w:t>Phillip Precinct Code</w:t>
          </w:r>
        </w:p>
        <w:p w:rsidR="00C5139B" w:rsidRDefault="00C5139B" w:rsidP="007F4C9F">
          <w:pPr>
            <w:pStyle w:val="FooterInfoCentre"/>
          </w:pPr>
        </w:p>
      </w:tc>
      <w:tc>
        <w:tcPr>
          <w:tcW w:w="847" w:type="pct"/>
          <w:tcBorders>
            <w:top w:val="single" w:sz="4" w:space="0" w:color="auto"/>
          </w:tcBorders>
        </w:tcPr>
        <w:p w:rsidR="00C5139B" w:rsidRDefault="00C5139B" w:rsidP="007F4C9F">
          <w:pPr>
            <w:pStyle w:val="Footer"/>
            <w:spacing w:before="120"/>
            <w:jc w:val="right"/>
            <w:rPr>
              <w:rFonts w:cs="Arial"/>
              <w:sz w:val="18"/>
            </w:rPr>
          </w:pPr>
          <w:r>
            <w:rPr>
              <w:rFonts w:cs="Arial"/>
              <w:sz w:val="18"/>
            </w:rPr>
            <w:t xml:space="preserve">page </w:t>
          </w:r>
          <w:r>
            <w:rPr>
              <w:rStyle w:val="PageNumber"/>
              <w:rFonts w:cs="Arial"/>
              <w:sz w:val="18"/>
            </w:rPr>
            <w:fldChar w:fldCharType="begin"/>
          </w:r>
          <w:r>
            <w:rPr>
              <w:rStyle w:val="PageNumber"/>
              <w:rFonts w:cs="Arial"/>
              <w:sz w:val="18"/>
            </w:rPr>
            <w:instrText xml:space="preserve"> PAGE </w:instrText>
          </w:r>
          <w:r>
            <w:rPr>
              <w:rStyle w:val="PageNumber"/>
              <w:rFonts w:cs="Arial"/>
              <w:sz w:val="18"/>
            </w:rPr>
            <w:fldChar w:fldCharType="separate"/>
          </w:r>
          <w:r w:rsidR="00A246E7">
            <w:rPr>
              <w:rStyle w:val="PageNumber"/>
              <w:rFonts w:cs="Arial"/>
              <w:noProof/>
              <w:sz w:val="18"/>
            </w:rPr>
            <w:t>15</w:t>
          </w:r>
          <w:r>
            <w:rPr>
              <w:rStyle w:val="PageNumber"/>
              <w:rFonts w:cs="Arial"/>
              <w:sz w:val="18"/>
            </w:rPr>
            <w:fldChar w:fldCharType="end"/>
          </w:r>
        </w:p>
      </w:tc>
    </w:tr>
  </w:tbl>
  <w:p w:rsidR="00C5139B" w:rsidRPr="00CA6C88" w:rsidRDefault="00CA6C88" w:rsidP="00CA6C88">
    <w:pPr>
      <w:tabs>
        <w:tab w:val="center" w:pos="4153"/>
        <w:tab w:val="right" w:pos="8306"/>
      </w:tabs>
      <w:autoSpaceDE w:val="0"/>
      <w:autoSpaceDN w:val="0"/>
      <w:spacing w:before="240"/>
      <w:jc w:val="center"/>
      <w:rPr>
        <w:rFonts w:cs="Arial"/>
        <w:sz w:val="14"/>
        <w:szCs w:val="14"/>
      </w:rPr>
    </w:pPr>
    <w:r w:rsidRPr="00CA6C88">
      <w:rPr>
        <w:rFonts w:cs="Arial"/>
        <w:sz w:val="14"/>
        <w:szCs w:val="14"/>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712E" w:rsidRDefault="0064712E">
      <w:r>
        <w:separator/>
      </w:r>
    </w:p>
  </w:footnote>
  <w:footnote w:type="continuationSeparator" w:id="0">
    <w:p w:rsidR="0064712E" w:rsidRDefault="006471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6C88" w:rsidRDefault="00CA6C88">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139B" w:rsidRDefault="00C5139B">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139B" w:rsidRPr="00D367C2" w:rsidRDefault="002465B2" w:rsidP="00D367C2">
    <w:pPr>
      <w:pStyle w:val="Header"/>
      <w:jc w:val="right"/>
      <w:rPr>
        <w:b/>
      </w:rPr>
    </w:pPr>
    <w:r>
      <w:rPr>
        <w:noProof/>
        <w:lang w:eastAsia="en-A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left:0;text-align:left;margin-left:-89.85pt;margin-top:-35.45pt;width:434.8pt;height:173.9pt;z-index:251656704"/>
      </w:pict>
    </w:r>
    <w:r w:rsidR="00C5139B">
      <w:rPr>
        <w:b/>
      </w:rPr>
      <w:t>Attachment B</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139B" w:rsidRDefault="00C5139B">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139B" w:rsidRPr="00D367C2" w:rsidRDefault="002465B2" w:rsidP="00D367C2">
    <w:pPr>
      <w:pStyle w:val="Header"/>
      <w:jc w:val="right"/>
      <w:rPr>
        <w:b/>
      </w:rPr>
    </w:pPr>
    <w:r>
      <w:rPr>
        <w:noProof/>
        <w:lang w:eastAsia="en-A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0;text-align:left;margin-left:0;margin-top:0;width:434.8pt;height:173.9pt;z-index:251657728"/>
      </w:pict>
    </w:r>
    <w:r w:rsidR="00C5139B">
      <w:rPr>
        <w:b/>
      </w:rPr>
      <w:t>Attachment C</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6C88" w:rsidRDefault="00CA6C8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139B" w:rsidRDefault="00C5139B" w:rsidP="00470A43">
    <w:pPr>
      <w:pStyle w:val="Header"/>
      <w:tabs>
        <w:tab w:val="clear" w:pos="8640"/>
        <w:tab w:val="left" w:pos="5840"/>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D65" w:rsidRDefault="00A246E7" w:rsidP="00D13D28">
    <w:pPr>
      <w:pStyle w:val="Header"/>
      <w:jc w:val="center"/>
      <w:rPr>
        <w:rFonts w:ascii="Calibri" w:hAnsi="Calibri" w:cs="Calibri"/>
        <w:b/>
        <w:sz w:val="32"/>
        <w:szCs w:val="32"/>
      </w:rPr>
    </w:pPr>
    <w:r>
      <w:rPr>
        <w:noProof/>
        <w:lang w:eastAsia="en-AU"/>
      </w:rPr>
      <w:drawing>
        <wp:anchor distT="0" distB="0" distL="114300" distR="114300" simplePos="0" relativeHeight="251658752" behindDoc="0" locked="0" layoutInCell="1" allowOverlap="1">
          <wp:simplePos x="0" y="0"/>
          <wp:positionH relativeFrom="column">
            <wp:posOffset>-56515</wp:posOffset>
          </wp:positionH>
          <wp:positionV relativeFrom="paragraph">
            <wp:posOffset>49530</wp:posOffset>
          </wp:positionV>
          <wp:extent cx="2686050" cy="1000125"/>
          <wp:effectExtent l="0" t="0" r="0" b="0"/>
          <wp:wrapNone/>
          <wp:docPr id="1" name="Picture 1" descr="ACTGov_EPD_inline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Gov_EPD_inline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86050" cy="1000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5D65" w:rsidRPr="00550BD4" w:rsidRDefault="00C95D65" w:rsidP="00C95D65">
    <w:pPr>
      <w:pStyle w:val="Header"/>
      <w:spacing w:before="360"/>
      <w:jc w:val="right"/>
      <w:rPr>
        <w:rFonts w:ascii="Calibri" w:hAnsi="Calibri" w:cs="Calibri"/>
        <w:b/>
        <w:sz w:val="32"/>
        <w:szCs w:val="32"/>
      </w:rPr>
    </w:pPr>
    <w:r>
      <w:rPr>
        <w:rFonts w:ascii="Calibri" w:hAnsi="Calibri" w:cs="Calibri"/>
        <w:b/>
        <w:sz w:val="32"/>
        <w:szCs w:val="32"/>
      </w:rPr>
      <w:t>Schedule 1</w:t>
    </w:r>
  </w:p>
  <w:p w:rsidR="00C95D65" w:rsidRDefault="00C95D65" w:rsidP="00470A43">
    <w:pPr>
      <w:pStyle w:val="Header"/>
      <w:tabs>
        <w:tab w:val="clear" w:pos="8640"/>
        <w:tab w:val="left" w:pos="5840"/>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139B" w:rsidRDefault="00C5139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139B" w:rsidRDefault="00C5139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139B" w:rsidRDefault="00C5139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139B" w:rsidRDefault="00C5139B">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139B" w:rsidRPr="00D367C2" w:rsidRDefault="00C5139B" w:rsidP="00D367C2">
    <w:pPr>
      <w:pStyle w:val="Header"/>
      <w:jc w:val="right"/>
      <w:rPr>
        <w:b/>
      </w:rPr>
    </w:pPr>
    <w:r>
      <w:rPr>
        <w:b/>
      </w:rPr>
      <w:t>Attachment 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400AE"/>
    <w:multiLevelType w:val="multilevel"/>
    <w:tmpl w:val="C9960606"/>
    <w:lvl w:ilvl="0">
      <w:start w:val="1"/>
      <w:numFmt w:val="decimal"/>
      <w:pStyle w:val="TAsectionheading"/>
      <w:lvlText w:val="%1."/>
      <w:lvlJc w:val="left"/>
      <w:pPr>
        <w:tabs>
          <w:tab w:val="num" w:pos="0"/>
        </w:tabs>
      </w:pPr>
      <w:rPr>
        <w:rFonts w:cs="Times New Roman" w:hint="default"/>
      </w:rPr>
    </w:lvl>
    <w:lvl w:ilvl="1">
      <w:start w:val="1"/>
      <w:numFmt w:val="decimal"/>
      <w:pStyle w:val="TAsectionheading2"/>
      <w:lvlText w:val="%1.%2"/>
      <w:lvlJc w:val="left"/>
      <w:pPr>
        <w:tabs>
          <w:tab w:val="num" w:pos="0"/>
        </w:tabs>
      </w:pPr>
      <w:rPr>
        <w:rFonts w:cs="Times New Roman" w:hint="default"/>
      </w:rPr>
    </w:lvl>
    <w:lvl w:ilvl="2">
      <w:start w:val="1"/>
      <w:numFmt w:val="decimal"/>
      <w:pStyle w:val="TAsectionheading3"/>
      <w:lvlText w:val="%1.%2.%3"/>
      <w:lvlJc w:val="left"/>
      <w:pPr>
        <w:tabs>
          <w:tab w:val="num" w:pos="0"/>
        </w:tabs>
      </w:pPr>
      <w:rPr>
        <w:rFonts w:cs="Times New Roman" w:hint="default"/>
      </w:rPr>
    </w:lvl>
    <w:lvl w:ilvl="3">
      <w:start w:val="1"/>
      <w:numFmt w:val="decimal"/>
      <w:pStyle w:val="TAsectionheading4"/>
      <w:lvlText w:val="%1.%2.%3.%4"/>
      <w:lvlJc w:val="left"/>
      <w:pPr>
        <w:tabs>
          <w:tab w:val="num" w:pos="1440"/>
        </w:tabs>
        <w:ind w:left="567" w:hanging="567"/>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 w15:restartNumberingAfterBreak="0">
    <w:nsid w:val="0AEB7A52"/>
    <w:multiLevelType w:val="hybridMultilevel"/>
    <w:tmpl w:val="73B8DCE4"/>
    <w:lvl w:ilvl="0" w:tplc="83560036">
      <w:start w:val="1"/>
      <w:numFmt w:val="decimal"/>
      <w:pStyle w:val="TAeditorialitemgeneralheading"/>
      <w:lvlText w:val="%1."/>
      <w:lvlJc w:val="left"/>
      <w:pPr>
        <w:tabs>
          <w:tab w:val="num" w:pos="720"/>
        </w:tabs>
        <w:ind w:left="720" w:hanging="360"/>
      </w:pPr>
      <w:rPr>
        <w:rFonts w:cs="Times New Roman"/>
      </w:rPr>
    </w:lvl>
    <w:lvl w:ilvl="1" w:tplc="90EE9082">
      <w:start w:val="1"/>
      <w:numFmt w:val="decimal"/>
      <w:lvlText w:val="%2."/>
      <w:lvlJc w:val="left"/>
      <w:pPr>
        <w:tabs>
          <w:tab w:val="num" w:pos="1440"/>
        </w:tabs>
        <w:ind w:left="1440" w:hanging="360"/>
      </w:pPr>
      <w:rPr>
        <w:rFonts w:cs="Times New Roman"/>
      </w:rPr>
    </w:lvl>
    <w:lvl w:ilvl="2" w:tplc="68423AB0">
      <w:start w:val="1"/>
      <w:numFmt w:val="decimal"/>
      <w:lvlText w:val="%3."/>
      <w:lvlJc w:val="left"/>
      <w:pPr>
        <w:tabs>
          <w:tab w:val="num" w:pos="2160"/>
        </w:tabs>
        <w:ind w:left="2160" w:hanging="360"/>
      </w:pPr>
      <w:rPr>
        <w:rFonts w:cs="Times New Roman"/>
      </w:rPr>
    </w:lvl>
    <w:lvl w:ilvl="3" w:tplc="F53A3F70">
      <w:start w:val="1"/>
      <w:numFmt w:val="decimal"/>
      <w:lvlText w:val="%4."/>
      <w:lvlJc w:val="left"/>
      <w:pPr>
        <w:tabs>
          <w:tab w:val="num" w:pos="2880"/>
        </w:tabs>
        <w:ind w:left="2880" w:hanging="360"/>
      </w:pPr>
      <w:rPr>
        <w:rFonts w:cs="Times New Roman"/>
      </w:rPr>
    </w:lvl>
    <w:lvl w:ilvl="4" w:tplc="29FAD4C6">
      <w:start w:val="1"/>
      <w:numFmt w:val="decimal"/>
      <w:lvlText w:val="%5."/>
      <w:lvlJc w:val="left"/>
      <w:pPr>
        <w:tabs>
          <w:tab w:val="num" w:pos="3600"/>
        </w:tabs>
        <w:ind w:left="3600" w:hanging="360"/>
      </w:pPr>
      <w:rPr>
        <w:rFonts w:cs="Times New Roman"/>
      </w:rPr>
    </w:lvl>
    <w:lvl w:ilvl="5" w:tplc="658C1D98">
      <w:start w:val="1"/>
      <w:numFmt w:val="decimal"/>
      <w:lvlText w:val="%6."/>
      <w:lvlJc w:val="left"/>
      <w:pPr>
        <w:tabs>
          <w:tab w:val="num" w:pos="4320"/>
        </w:tabs>
        <w:ind w:left="4320" w:hanging="360"/>
      </w:pPr>
      <w:rPr>
        <w:rFonts w:cs="Times New Roman"/>
      </w:rPr>
    </w:lvl>
    <w:lvl w:ilvl="6" w:tplc="D8D874D6">
      <w:start w:val="1"/>
      <w:numFmt w:val="decimal"/>
      <w:lvlText w:val="%7."/>
      <w:lvlJc w:val="left"/>
      <w:pPr>
        <w:tabs>
          <w:tab w:val="num" w:pos="5040"/>
        </w:tabs>
        <w:ind w:left="5040" w:hanging="360"/>
      </w:pPr>
      <w:rPr>
        <w:rFonts w:cs="Times New Roman"/>
      </w:rPr>
    </w:lvl>
    <w:lvl w:ilvl="7" w:tplc="AB6CCB3A">
      <w:start w:val="1"/>
      <w:numFmt w:val="decimal"/>
      <w:lvlText w:val="%8."/>
      <w:lvlJc w:val="left"/>
      <w:pPr>
        <w:tabs>
          <w:tab w:val="num" w:pos="5760"/>
        </w:tabs>
        <w:ind w:left="5760" w:hanging="360"/>
      </w:pPr>
      <w:rPr>
        <w:rFonts w:cs="Times New Roman"/>
      </w:rPr>
    </w:lvl>
    <w:lvl w:ilvl="8" w:tplc="E8C67B32">
      <w:start w:val="1"/>
      <w:numFmt w:val="decimal"/>
      <w:lvlText w:val="%9."/>
      <w:lvlJc w:val="left"/>
      <w:pPr>
        <w:tabs>
          <w:tab w:val="num" w:pos="6480"/>
        </w:tabs>
        <w:ind w:left="6480" w:hanging="360"/>
      </w:pPr>
      <w:rPr>
        <w:rFonts w:cs="Times New Roman"/>
      </w:rPr>
    </w:lvl>
  </w:abstractNum>
  <w:abstractNum w:abstractNumId="2" w15:restartNumberingAfterBreak="0">
    <w:nsid w:val="0F956A47"/>
    <w:multiLevelType w:val="hybridMultilevel"/>
    <w:tmpl w:val="F064DF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A3778F"/>
    <w:multiLevelType w:val="multilevel"/>
    <w:tmpl w:val="F91E89F4"/>
    <w:lvl w:ilvl="0">
      <w:start w:val="1"/>
      <w:numFmt w:val="decimal"/>
      <w:lvlText w:val="Element %1:"/>
      <w:lvlJc w:val="left"/>
      <w:pPr>
        <w:tabs>
          <w:tab w:val="num" w:pos="2880"/>
        </w:tabs>
      </w:pPr>
      <w:rPr>
        <w:rFonts w:ascii="Arial Bold" w:hAnsi="Arial Bold" w:cs="Times New Roman" w:hint="default"/>
        <w:b/>
        <w:i w:val="0"/>
        <w:color w:val="auto"/>
      </w:rPr>
    </w:lvl>
    <w:lvl w:ilvl="1">
      <w:start w:val="1"/>
      <w:numFmt w:val="decimal"/>
      <w:lvlText w:val="%1.%2"/>
      <w:lvlJc w:val="left"/>
      <w:pPr>
        <w:tabs>
          <w:tab w:val="num" w:pos="1080"/>
        </w:tabs>
        <w:ind w:left="448" w:hanging="448"/>
      </w:pPr>
      <w:rPr>
        <w:rFonts w:cs="Times New Roman" w:hint="default"/>
        <w:color w:val="auto"/>
      </w:rPr>
    </w:lvl>
    <w:lvl w:ilvl="2">
      <w:start w:val="1"/>
      <w:numFmt w:val="decimal"/>
      <w:lvlText w:val="C%1.%2.%3."/>
      <w:lvlJc w:val="left"/>
      <w:pPr>
        <w:tabs>
          <w:tab w:val="num" w:pos="1224"/>
        </w:tabs>
        <w:ind w:left="1224" w:hanging="1224"/>
      </w:pPr>
      <w:rPr>
        <w:rFonts w:cs="Times New Roman" w:hint="default"/>
        <w:color w:val="666699"/>
      </w:rPr>
    </w:lvl>
    <w:lvl w:ilvl="3">
      <w:start w:val="1"/>
      <w:numFmt w:val="decimal"/>
      <w:lvlRestart w:val="0"/>
      <w:lvlText w:val="M%1.%2.%4."/>
      <w:lvlJc w:val="left"/>
      <w:pPr>
        <w:tabs>
          <w:tab w:val="num" w:pos="1225"/>
        </w:tabs>
        <w:ind w:left="1225" w:hanging="1225"/>
      </w:pPr>
      <w:rPr>
        <w:rFonts w:cs="Times New Roman" w:hint="default"/>
        <w:color w:val="666699"/>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4" w15:restartNumberingAfterBreak="0">
    <w:nsid w:val="177633E1"/>
    <w:multiLevelType w:val="hybridMultilevel"/>
    <w:tmpl w:val="237A8442"/>
    <w:lvl w:ilvl="0" w:tplc="1FF2CAA8">
      <w:start w:val="10"/>
      <w:numFmt w:val="decimal"/>
      <w:lvlText w:val="%1"/>
      <w:lvlJc w:val="left"/>
      <w:pPr>
        <w:ind w:left="1080" w:hanging="360"/>
      </w:pPr>
      <w:rPr>
        <w:rFonts w:cs="Times New Roman" w:hint="default"/>
      </w:rPr>
    </w:lvl>
    <w:lvl w:ilvl="1" w:tplc="0C090019" w:tentative="1">
      <w:start w:val="1"/>
      <w:numFmt w:val="lowerLetter"/>
      <w:lvlText w:val="%2."/>
      <w:lvlJc w:val="left"/>
      <w:pPr>
        <w:ind w:left="1800" w:hanging="360"/>
      </w:pPr>
      <w:rPr>
        <w:rFonts w:cs="Times New Roman"/>
      </w:rPr>
    </w:lvl>
    <w:lvl w:ilvl="2" w:tplc="0C09001B" w:tentative="1">
      <w:start w:val="1"/>
      <w:numFmt w:val="lowerRoman"/>
      <w:lvlText w:val="%3."/>
      <w:lvlJc w:val="right"/>
      <w:pPr>
        <w:ind w:left="2520" w:hanging="180"/>
      </w:pPr>
      <w:rPr>
        <w:rFonts w:cs="Times New Roman"/>
      </w:rPr>
    </w:lvl>
    <w:lvl w:ilvl="3" w:tplc="0C09000F" w:tentative="1">
      <w:start w:val="1"/>
      <w:numFmt w:val="decimal"/>
      <w:lvlText w:val="%4."/>
      <w:lvlJc w:val="left"/>
      <w:pPr>
        <w:ind w:left="3240" w:hanging="360"/>
      </w:pPr>
      <w:rPr>
        <w:rFonts w:cs="Times New Roman"/>
      </w:rPr>
    </w:lvl>
    <w:lvl w:ilvl="4" w:tplc="0C090019" w:tentative="1">
      <w:start w:val="1"/>
      <w:numFmt w:val="lowerLetter"/>
      <w:lvlText w:val="%5."/>
      <w:lvlJc w:val="left"/>
      <w:pPr>
        <w:ind w:left="3960" w:hanging="360"/>
      </w:pPr>
      <w:rPr>
        <w:rFonts w:cs="Times New Roman"/>
      </w:rPr>
    </w:lvl>
    <w:lvl w:ilvl="5" w:tplc="0C09001B" w:tentative="1">
      <w:start w:val="1"/>
      <w:numFmt w:val="lowerRoman"/>
      <w:lvlText w:val="%6."/>
      <w:lvlJc w:val="right"/>
      <w:pPr>
        <w:ind w:left="4680" w:hanging="180"/>
      </w:pPr>
      <w:rPr>
        <w:rFonts w:cs="Times New Roman"/>
      </w:rPr>
    </w:lvl>
    <w:lvl w:ilvl="6" w:tplc="0C09000F" w:tentative="1">
      <w:start w:val="1"/>
      <w:numFmt w:val="decimal"/>
      <w:lvlText w:val="%7."/>
      <w:lvlJc w:val="left"/>
      <w:pPr>
        <w:ind w:left="5400" w:hanging="360"/>
      </w:pPr>
      <w:rPr>
        <w:rFonts w:cs="Times New Roman"/>
      </w:rPr>
    </w:lvl>
    <w:lvl w:ilvl="7" w:tplc="0C090019" w:tentative="1">
      <w:start w:val="1"/>
      <w:numFmt w:val="lowerLetter"/>
      <w:lvlText w:val="%8."/>
      <w:lvlJc w:val="left"/>
      <w:pPr>
        <w:ind w:left="6120" w:hanging="360"/>
      </w:pPr>
      <w:rPr>
        <w:rFonts w:cs="Times New Roman"/>
      </w:rPr>
    </w:lvl>
    <w:lvl w:ilvl="8" w:tplc="0C09001B" w:tentative="1">
      <w:start w:val="1"/>
      <w:numFmt w:val="lowerRoman"/>
      <w:lvlText w:val="%9."/>
      <w:lvlJc w:val="right"/>
      <w:pPr>
        <w:ind w:left="6840" w:hanging="180"/>
      </w:pPr>
      <w:rPr>
        <w:rFonts w:cs="Times New Roman"/>
      </w:rPr>
    </w:lvl>
  </w:abstractNum>
  <w:abstractNum w:abstractNumId="5" w15:restartNumberingAfterBreak="0">
    <w:nsid w:val="20AD38C6"/>
    <w:multiLevelType w:val="multilevel"/>
    <w:tmpl w:val="19D46314"/>
    <w:lvl w:ilvl="0">
      <w:numFmt w:val="none"/>
      <w:lvlText w:val="%1"/>
      <w:lvlJc w:val="left"/>
      <w:rPr>
        <w:rFonts w:cs="Times New Roman" w:hint="default"/>
      </w:rPr>
    </w:lvl>
    <w:lvl w:ilvl="1">
      <w:start w:val="1"/>
      <w:numFmt w:val="decimal"/>
      <w:pStyle w:val="NoteText"/>
      <w:lvlText w:val="%2."/>
      <w:lvlJc w:val="left"/>
      <w:pPr>
        <w:ind w:left="851" w:hanging="851"/>
      </w:pPr>
      <w:rPr>
        <w:rFonts w:cs="Times New Roman" w:hint="default"/>
      </w:rPr>
    </w:lvl>
    <w:lvl w:ilvl="2">
      <w:start w:val="1"/>
      <w:numFmt w:val="bullet"/>
      <w:lvlText w:val=""/>
      <w:lvlJc w:val="left"/>
      <w:pPr>
        <w:ind w:left="851" w:hanging="426"/>
      </w:pPr>
      <w:rPr>
        <w:rFonts w:ascii="Symbol" w:hAnsi="Symbol"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6" w15:restartNumberingAfterBreak="0">
    <w:nsid w:val="239B2A13"/>
    <w:multiLevelType w:val="hybridMultilevel"/>
    <w:tmpl w:val="93DE33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6A65B77"/>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8" w15:restartNumberingAfterBreak="0">
    <w:nsid w:val="2DFA182E"/>
    <w:multiLevelType w:val="multilevel"/>
    <w:tmpl w:val="6930F656"/>
    <w:lvl w:ilvl="0">
      <w:start w:val="1"/>
      <w:numFmt w:val="decimal"/>
      <w:pStyle w:val="CodeItem"/>
      <w:lvlText w:val="Element %1:"/>
      <w:lvlJc w:val="left"/>
      <w:pPr>
        <w:tabs>
          <w:tab w:val="num" w:pos="2880"/>
        </w:tabs>
      </w:pPr>
      <w:rPr>
        <w:rFonts w:ascii="Arial Bold" w:hAnsi="Arial Bold" w:cs="Times New Roman" w:hint="default"/>
        <w:b/>
        <w:i w:val="0"/>
        <w:color w:val="auto"/>
      </w:rPr>
    </w:lvl>
    <w:lvl w:ilvl="1">
      <w:start w:val="1"/>
      <w:numFmt w:val="decimal"/>
      <w:pStyle w:val="CodeItem"/>
      <w:lvlText w:val="%2"/>
      <w:lvlJc w:val="left"/>
      <w:pPr>
        <w:tabs>
          <w:tab w:val="num" w:pos="1364"/>
        </w:tabs>
        <w:ind w:left="732" w:hanging="448"/>
      </w:pPr>
      <w:rPr>
        <w:rFonts w:cs="Times New Roman"/>
        <w:color w:val="auto"/>
      </w:rPr>
    </w:lvl>
    <w:lvl w:ilvl="2">
      <w:start w:val="1"/>
      <w:numFmt w:val="decimal"/>
      <w:lvlText w:val="C%1.%2.%3."/>
      <w:lvlJc w:val="left"/>
      <w:pPr>
        <w:tabs>
          <w:tab w:val="num" w:pos="1224"/>
        </w:tabs>
        <w:ind w:left="1224" w:hanging="1224"/>
      </w:pPr>
      <w:rPr>
        <w:rFonts w:cs="Times New Roman"/>
        <w:color w:val="666699"/>
      </w:rPr>
    </w:lvl>
    <w:lvl w:ilvl="3">
      <w:start w:val="1"/>
      <w:numFmt w:val="decimal"/>
      <w:lvlRestart w:val="0"/>
      <w:lvlText w:val="M%1.%2.%4."/>
      <w:lvlJc w:val="left"/>
      <w:pPr>
        <w:tabs>
          <w:tab w:val="num" w:pos="1225"/>
        </w:tabs>
        <w:ind w:left="1225" w:hanging="1225"/>
      </w:pPr>
      <w:rPr>
        <w:rFonts w:cs="Times New Roman"/>
        <w:color w:val="666699"/>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9" w15:restartNumberingAfterBreak="0">
    <w:nsid w:val="2F8C4D45"/>
    <w:multiLevelType w:val="hybridMultilevel"/>
    <w:tmpl w:val="C262A412"/>
    <w:lvl w:ilvl="0" w:tplc="4B9AC400">
      <w:start w:val="1"/>
      <w:numFmt w:val="lowerRoman"/>
      <w:lvlText w:val="%1."/>
      <w:lvlJc w:val="left"/>
      <w:pPr>
        <w:ind w:left="1080" w:hanging="72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0" w15:restartNumberingAfterBreak="0">
    <w:nsid w:val="2FDA765D"/>
    <w:multiLevelType w:val="multilevel"/>
    <w:tmpl w:val="12BACE1A"/>
    <w:lvl w:ilvl="0">
      <w:start w:val="1"/>
      <w:numFmt w:val="lowerLetter"/>
      <w:pStyle w:val="codeList"/>
      <w:lvlText w:val="%1."/>
      <w:lvlJc w:val="left"/>
      <w:pPr>
        <w:tabs>
          <w:tab w:val="num" w:pos="454"/>
        </w:tabs>
        <w:ind w:left="454" w:hanging="454"/>
      </w:pPr>
      <w:rPr>
        <w:rFonts w:cs="Times New Roman"/>
        <w:color w:val="auto"/>
      </w:rPr>
    </w:lvl>
    <w:lvl w:ilvl="1">
      <w:start w:val="1"/>
      <w:numFmt w:val="lowerRoman"/>
      <w:pStyle w:val="codeList2"/>
      <w:lvlText w:val="%2)"/>
      <w:lvlJc w:val="left"/>
      <w:pPr>
        <w:tabs>
          <w:tab w:val="num" w:pos="907"/>
        </w:tabs>
        <w:ind w:left="454"/>
      </w:pPr>
      <w:rPr>
        <w:rFonts w:cs="Times New Roman"/>
        <w:color w:val="auto"/>
      </w:rPr>
    </w:lvl>
    <w:lvl w:ilvl="2">
      <w:start w:val="1"/>
      <w:numFmt w:val="decimal"/>
      <w:lvlText w:val="%1.%2.%3."/>
      <w:lvlJc w:val="left"/>
      <w:pPr>
        <w:tabs>
          <w:tab w:val="num" w:pos="373"/>
        </w:tabs>
        <w:ind w:left="373" w:hanging="504"/>
      </w:pPr>
      <w:rPr>
        <w:rFonts w:cs="Times New Roman"/>
      </w:rPr>
    </w:lvl>
    <w:lvl w:ilvl="3">
      <w:start w:val="1"/>
      <w:numFmt w:val="decimal"/>
      <w:lvlText w:val="%1.%2.%3.%4."/>
      <w:lvlJc w:val="left"/>
      <w:pPr>
        <w:tabs>
          <w:tab w:val="num" w:pos="877"/>
        </w:tabs>
        <w:ind w:left="877" w:hanging="648"/>
      </w:pPr>
      <w:rPr>
        <w:rFonts w:cs="Times New Roman"/>
      </w:rPr>
    </w:lvl>
    <w:lvl w:ilvl="4">
      <w:start w:val="1"/>
      <w:numFmt w:val="decimal"/>
      <w:lvlText w:val="%1.%2.%3.%4.%5."/>
      <w:lvlJc w:val="left"/>
      <w:pPr>
        <w:tabs>
          <w:tab w:val="num" w:pos="1381"/>
        </w:tabs>
        <w:ind w:left="1381" w:hanging="792"/>
      </w:pPr>
      <w:rPr>
        <w:rFonts w:cs="Times New Roman"/>
      </w:rPr>
    </w:lvl>
    <w:lvl w:ilvl="5">
      <w:start w:val="1"/>
      <w:numFmt w:val="decimal"/>
      <w:lvlText w:val="%1.%2.%3.%4.%5.%6."/>
      <w:lvlJc w:val="left"/>
      <w:pPr>
        <w:tabs>
          <w:tab w:val="num" w:pos="1885"/>
        </w:tabs>
        <w:ind w:left="1885" w:hanging="936"/>
      </w:pPr>
      <w:rPr>
        <w:rFonts w:cs="Times New Roman"/>
      </w:rPr>
    </w:lvl>
    <w:lvl w:ilvl="6">
      <w:start w:val="1"/>
      <w:numFmt w:val="decimal"/>
      <w:lvlText w:val="%1.%2.%3.%4.%5.%6.%7."/>
      <w:lvlJc w:val="left"/>
      <w:pPr>
        <w:tabs>
          <w:tab w:val="num" w:pos="2389"/>
        </w:tabs>
        <w:ind w:left="2389" w:hanging="1080"/>
      </w:pPr>
      <w:rPr>
        <w:rFonts w:cs="Times New Roman"/>
      </w:rPr>
    </w:lvl>
    <w:lvl w:ilvl="7">
      <w:start w:val="1"/>
      <w:numFmt w:val="decimal"/>
      <w:lvlText w:val="%1.%2.%3.%4.%5.%6.%7.%8."/>
      <w:lvlJc w:val="left"/>
      <w:pPr>
        <w:tabs>
          <w:tab w:val="num" w:pos="2893"/>
        </w:tabs>
        <w:ind w:left="2893" w:hanging="1224"/>
      </w:pPr>
      <w:rPr>
        <w:rFonts w:cs="Times New Roman"/>
      </w:rPr>
    </w:lvl>
    <w:lvl w:ilvl="8">
      <w:start w:val="1"/>
      <w:numFmt w:val="decimal"/>
      <w:lvlText w:val="%1.%2.%3.%4.%5.%6.%7.%8.%9."/>
      <w:lvlJc w:val="left"/>
      <w:pPr>
        <w:tabs>
          <w:tab w:val="num" w:pos="3469"/>
        </w:tabs>
        <w:ind w:left="3469" w:hanging="1440"/>
      </w:pPr>
      <w:rPr>
        <w:rFonts w:cs="Times New Roman"/>
      </w:rPr>
    </w:lvl>
  </w:abstractNum>
  <w:abstractNum w:abstractNumId="11" w15:restartNumberingAfterBreak="0">
    <w:nsid w:val="3E0F08C1"/>
    <w:multiLevelType w:val="hybridMultilevel"/>
    <w:tmpl w:val="F51CF6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ABA040D"/>
    <w:multiLevelType w:val="hybridMultilevel"/>
    <w:tmpl w:val="9B56A4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E3E71F1"/>
    <w:multiLevelType w:val="multilevel"/>
    <w:tmpl w:val="530694B6"/>
    <w:lvl w:ilvl="0">
      <w:start w:val="1"/>
      <w:numFmt w:val="decimal"/>
      <w:pStyle w:val="Head1"/>
      <w:lvlText w:val="%1."/>
      <w:lvlJc w:val="left"/>
      <w:pPr>
        <w:tabs>
          <w:tab w:val="num" w:pos="567"/>
        </w:tabs>
        <w:ind w:left="567" w:hanging="567"/>
      </w:pPr>
      <w:rPr>
        <w:rFonts w:cs="Times New Roman"/>
      </w:rPr>
    </w:lvl>
    <w:lvl w:ilvl="1">
      <w:start w:val="1"/>
      <w:numFmt w:val="decimal"/>
      <w:pStyle w:val="Head2"/>
      <w:lvlText w:val="%1.%2"/>
      <w:lvlJc w:val="left"/>
      <w:pPr>
        <w:tabs>
          <w:tab w:val="num" w:pos="567"/>
        </w:tabs>
        <w:ind w:left="567" w:hanging="567"/>
      </w:pPr>
      <w:rPr>
        <w:rFonts w:cs="Times New Roman"/>
      </w:rPr>
    </w:lvl>
    <w:lvl w:ilvl="2">
      <w:start w:val="1"/>
      <w:numFmt w:val="decimal"/>
      <w:pStyle w:val="Head3"/>
      <w:lvlText w:val="%1.%2.%3"/>
      <w:lvlJc w:val="left"/>
      <w:pPr>
        <w:tabs>
          <w:tab w:val="num" w:pos="567"/>
        </w:tabs>
        <w:ind w:left="567" w:hanging="567"/>
      </w:pPr>
      <w:rPr>
        <w:rFonts w:cs="Times New Roman"/>
      </w:rPr>
    </w:lvl>
    <w:lvl w:ilvl="3">
      <w:start w:val="1"/>
      <w:numFmt w:val="decimal"/>
      <w:lvlText w:val="%1.%2.%3.%4"/>
      <w:lvlJc w:val="left"/>
      <w:pPr>
        <w:tabs>
          <w:tab w:val="num" w:pos="1440"/>
        </w:tabs>
        <w:ind w:left="567" w:hanging="567"/>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4" w15:restartNumberingAfterBreak="0">
    <w:nsid w:val="500C3293"/>
    <w:multiLevelType w:val="hybridMultilevel"/>
    <w:tmpl w:val="197ACB50"/>
    <w:lvl w:ilvl="0" w:tplc="37E81D8A">
      <w:start w:val="1"/>
      <w:numFmt w:val="decimal"/>
      <w:pStyle w:val="Figuretitle"/>
      <w:lvlText w:val="Figure %1"/>
      <w:lvlJc w:val="left"/>
      <w:pPr>
        <w:ind w:left="720" w:hanging="360"/>
      </w:pPr>
      <w:rPr>
        <w:rFonts w:ascii="Arial Bold" w:hAnsi="Arial Bold" w:cs="Times New Roman" w:hint="default"/>
        <w:b/>
        <w:i w:val="0"/>
        <w:caps w:val="0"/>
        <w:strike w:val="0"/>
        <w:dstrike w:val="0"/>
        <w:outline w:val="0"/>
        <w:shadow w:val="0"/>
        <w:emboss w:val="0"/>
        <w:imprint w:val="0"/>
        <w:vanish w:val="0"/>
        <w:sz w:val="20"/>
        <w:vertAlign w:val="baseline"/>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5" w15:restartNumberingAfterBreak="0">
    <w:nsid w:val="53263237"/>
    <w:multiLevelType w:val="hybridMultilevel"/>
    <w:tmpl w:val="6CDC9A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5E13AE1"/>
    <w:multiLevelType w:val="multilevel"/>
    <w:tmpl w:val="F8800D62"/>
    <w:lvl w:ilvl="0">
      <w:start w:val="1"/>
      <w:numFmt w:val="decimal"/>
      <w:pStyle w:val="CritList"/>
      <w:suff w:val="space"/>
      <w:lvlText w:val="C%1"/>
      <w:lvlJc w:val="left"/>
      <w:rPr>
        <w:rFonts w:ascii="Arial" w:hAnsi="Arial"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start w:val="1"/>
      <w:numFmt w:val="none"/>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rPr>
    </w:lvl>
    <w:lvl w:ilvl="3">
      <w:start w:val="1"/>
      <w:numFmt w:val="lowerRoman"/>
      <w:lvlText w:val="%4)"/>
      <w:lvlJc w:val="left"/>
      <w:pPr>
        <w:tabs>
          <w:tab w:val="num" w:pos="907"/>
        </w:tabs>
        <w:ind w:left="907" w:hanging="453"/>
      </w:pPr>
      <w:rPr>
        <w:rFonts w:cs="Times New Roman" w:hint="default"/>
      </w:rPr>
    </w:lvl>
    <w:lvl w:ilvl="4">
      <w:start w:val="1"/>
      <w:numFmt w:val="lowerLetter"/>
      <w:lvlText w:val="%5)"/>
      <w:lvlJc w:val="left"/>
      <w:pPr>
        <w:tabs>
          <w:tab w:val="num" w:pos="1134"/>
        </w:tabs>
        <w:ind w:left="1134" w:hanging="227"/>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17" w15:restartNumberingAfterBreak="0">
    <w:nsid w:val="696520DD"/>
    <w:multiLevelType w:val="multilevel"/>
    <w:tmpl w:val="5324206A"/>
    <w:lvl w:ilvl="0">
      <w:start w:val="1"/>
      <w:numFmt w:val="decimal"/>
      <w:suff w:val="space"/>
      <w:lvlText w:val="R%1"/>
      <w:lvlJc w:val="left"/>
      <w:pPr>
        <w:ind w:left="284"/>
      </w:pPr>
      <w:rPr>
        <w:rFonts w:ascii="Arial" w:hAnsi="Arial" w:cs="Times New Roman" w:hint="default"/>
        <w:b w:val="0"/>
        <w:bCs w:val="0"/>
        <w:i w:val="0"/>
        <w:iCs w:val="0"/>
        <w:caps w:val="0"/>
        <w:smallCaps w:val="0"/>
        <w:strike w:val="0"/>
        <w:dstrike w:val="0"/>
        <w:outline w:val="0"/>
        <w:shadow w:val="0"/>
        <w:emboss w:val="0"/>
        <w:imprint w:val="0"/>
        <w:vanish w:val="0"/>
        <w:color w:val="auto"/>
        <w:spacing w:val="0"/>
        <w:kern w:val="0"/>
        <w:position w:val="0"/>
        <w:u w:val="none"/>
        <w:vertAlign w:val="baseline"/>
      </w:rPr>
    </w:lvl>
    <w:lvl w:ilvl="1">
      <w:start w:val="1"/>
      <w:numFmt w:val="none"/>
      <w:lvlRestart w:val="0"/>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rPr>
    </w:lvl>
    <w:lvl w:ilvl="3">
      <w:start w:val="1"/>
      <w:numFmt w:val="lowerRoman"/>
      <w:lvlText w:val="%4)"/>
      <w:lvlJc w:val="left"/>
      <w:pPr>
        <w:tabs>
          <w:tab w:val="num" w:pos="907"/>
        </w:tabs>
        <w:ind w:left="907" w:hanging="453"/>
      </w:pPr>
      <w:rPr>
        <w:rFonts w:cs="Times New Roman" w:hint="default"/>
      </w:rPr>
    </w:lvl>
    <w:lvl w:ilvl="4">
      <w:start w:val="1"/>
      <w:numFmt w:val="decimal"/>
      <w:lvlText w:val="%1.%2.%3.%4.%5."/>
      <w:lvlJc w:val="left"/>
      <w:pPr>
        <w:tabs>
          <w:tab w:val="num" w:pos="1131"/>
        </w:tabs>
        <w:ind w:left="1131" w:hanging="792"/>
      </w:pPr>
      <w:rPr>
        <w:rFonts w:cs="Times New Roman" w:hint="default"/>
      </w:rPr>
    </w:lvl>
    <w:lvl w:ilvl="5">
      <w:start w:val="1"/>
      <w:numFmt w:val="decimal"/>
      <w:lvlText w:val="%1.%2.%3.%4.%5.%6."/>
      <w:lvlJc w:val="left"/>
      <w:pPr>
        <w:tabs>
          <w:tab w:val="num" w:pos="1635"/>
        </w:tabs>
        <w:ind w:left="1635" w:hanging="936"/>
      </w:pPr>
      <w:rPr>
        <w:rFonts w:cs="Times New Roman" w:hint="default"/>
      </w:rPr>
    </w:lvl>
    <w:lvl w:ilvl="6">
      <w:start w:val="1"/>
      <w:numFmt w:val="decimal"/>
      <w:lvlText w:val="%1.%2.%3.%4.%5.%6.%7."/>
      <w:lvlJc w:val="left"/>
      <w:pPr>
        <w:tabs>
          <w:tab w:val="num" w:pos="2139"/>
        </w:tabs>
        <w:ind w:left="2139" w:hanging="1080"/>
      </w:pPr>
      <w:rPr>
        <w:rFonts w:cs="Times New Roman" w:hint="default"/>
      </w:rPr>
    </w:lvl>
    <w:lvl w:ilvl="7">
      <w:start w:val="1"/>
      <w:numFmt w:val="decimal"/>
      <w:lvlText w:val="%1.%2.%3.%4.%5.%6.%7.%8."/>
      <w:lvlJc w:val="left"/>
      <w:pPr>
        <w:tabs>
          <w:tab w:val="num" w:pos="2643"/>
        </w:tabs>
        <w:ind w:left="2643" w:hanging="1224"/>
      </w:pPr>
      <w:rPr>
        <w:rFonts w:cs="Times New Roman" w:hint="default"/>
      </w:rPr>
    </w:lvl>
    <w:lvl w:ilvl="8">
      <w:start w:val="1"/>
      <w:numFmt w:val="decimal"/>
      <w:lvlText w:val="%1.%2.%3.%4.%5.%6.%7.%8.%9."/>
      <w:lvlJc w:val="left"/>
      <w:pPr>
        <w:tabs>
          <w:tab w:val="num" w:pos="3219"/>
        </w:tabs>
        <w:ind w:left="3219" w:hanging="1440"/>
      </w:pPr>
      <w:rPr>
        <w:rFonts w:cs="Times New Roman" w:hint="default"/>
      </w:rPr>
    </w:lvl>
  </w:abstractNum>
  <w:abstractNum w:abstractNumId="18" w15:restartNumberingAfterBreak="0">
    <w:nsid w:val="6BD237CB"/>
    <w:multiLevelType w:val="multilevel"/>
    <w:tmpl w:val="6C40347A"/>
    <w:lvl w:ilvl="0">
      <w:start w:val="1"/>
      <w:numFmt w:val="decimal"/>
      <w:pStyle w:val="partHeading"/>
      <w:lvlText w:val="%1."/>
      <w:lvlJc w:val="left"/>
      <w:pPr>
        <w:tabs>
          <w:tab w:val="num" w:pos="720"/>
        </w:tabs>
        <w:ind w:left="720" w:hanging="720"/>
      </w:pPr>
      <w:rPr>
        <w:rFonts w:cs="Times New Roman"/>
      </w:rPr>
    </w:lvl>
    <w:lvl w:ilvl="1">
      <w:start w:val="1"/>
      <w:numFmt w:val="decimal"/>
      <w:pStyle w:val="partsubHeading"/>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9" w15:restartNumberingAfterBreak="0">
    <w:nsid w:val="780B1E74"/>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A777DDA"/>
    <w:multiLevelType w:val="hybridMultilevel"/>
    <w:tmpl w:val="F612D864"/>
    <w:lvl w:ilvl="0" w:tplc="0C090001">
      <w:start w:val="1"/>
      <w:numFmt w:val="bullet"/>
      <w:lvlText w:val=""/>
      <w:lvlJc w:val="left"/>
      <w:pPr>
        <w:ind w:left="720" w:hanging="360"/>
      </w:pPr>
      <w:rPr>
        <w:rFonts w:ascii="Symbol" w:hAnsi="Symbol" w:hint="default"/>
      </w:rPr>
    </w:lvl>
    <w:lvl w:ilvl="1" w:tplc="0C090019">
      <w:start w:val="1"/>
      <w:numFmt w:val="decimal"/>
      <w:lvlText w:val="%2."/>
      <w:lvlJc w:val="left"/>
      <w:pPr>
        <w:tabs>
          <w:tab w:val="num" w:pos="1440"/>
        </w:tabs>
        <w:ind w:left="1440" w:hanging="360"/>
      </w:pPr>
      <w:rPr>
        <w:rFonts w:cs="Times New Roman"/>
      </w:rPr>
    </w:lvl>
    <w:lvl w:ilvl="2" w:tplc="0C09001B">
      <w:start w:val="1"/>
      <w:numFmt w:val="decimal"/>
      <w:lvlText w:val="%3."/>
      <w:lvlJc w:val="left"/>
      <w:pPr>
        <w:tabs>
          <w:tab w:val="num" w:pos="2160"/>
        </w:tabs>
        <w:ind w:left="2160" w:hanging="360"/>
      </w:pPr>
      <w:rPr>
        <w:rFonts w:cs="Times New Roman"/>
      </w:rPr>
    </w:lvl>
    <w:lvl w:ilvl="3" w:tplc="0C09000F">
      <w:start w:val="1"/>
      <w:numFmt w:val="decimal"/>
      <w:lvlText w:val="%4."/>
      <w:lvlJc w:val="left"/>
      <w:pPr>
        <w:tabs>
          <w:tab w:val="num" w:pos="2880"/>
        </w:tabs>
        <w:ind w:left="2880" w:hanging="360"/>
      </w:pPr>
      <w:rPr>
        <w:rFonts w:cs="Times New Roman"/>
      </w:rPr>
    </w:lvl>
    <w:lvl w:ilvl="4" w:tplc="0C090019">
      <w:start w:val="1"/>
      <w:numFmt w:val="decimal"/>
      <w:lvlText w:val="%5."/>
      <w:lvlJc w:val="left"/>
      <w:pPr>
        <w:tabs>
          <w:tab w:val="num" w:pos="3600"/>
        </w:tabs>
        <w:ind w:left="3600" w:hanging="360"/>
      </w:pPr>
      <w:rPr>
        <w:rFonts w:cs="Times New Roman"/>
      </w:rPr>
    </w:lvl>
    <w:lvl w:ilvl="5" w:tplc="0C09001B">
      <w:start w:val="1"/>
      <w:numFmt w:val="decimal"/>
      <w:lvlText w:val="%6."/>
      <w:lvlJc w:val="left"/>
      <w:pPr>
        <w:tabs>
          <w:tab w:val="num" w:pos="4320"/>
        </w:tabs>
        <w:ind w:left="4320" w:hanging="360"/>
      </w:pPr>
      <w:rPr>
        <w:rFonts w:cs="Times New Roman"/>
      </w:rPr>
    </w:lvl>
    <w:lvl w:ilvl="6" w:tplc="0C09000F">
      <w:start w:val="1"/>
      <w:numFmt w:val="decimal"/>
      <w:lvlText w:val="%7."/>
      <w:lvlJc w:val="left"/>
      <w:pPr>
        <w:tabs>
          <w:tab w:val="num" w:pos="5040"/>
        </w:tabs>
        <w:ind w:left="5040" w:hanging="360"/>
      </w:pPr>
      <w:rPr>
        <w:rFonts w:cs="Times New Roman"/>
      </w:rPr>
    </w:lvl>
    <w:lvl w:ilvl="7" w:tplc="0C090019">
      <w:start w:val="1"/>
      <w:numFmt w:val="decimal"/>
      <w:lvlText w:val="%8."/>
      <w:lvlJc w:val="left"/>
      <w:pPr>
        <w:tabs>
          <w:tab w:val="num" w:pos="5760"/>
        </w:tabs>
        <w:ind w:left="5760" w:hanging="360"/>
      </w:pPr>
      <w:rPr>
        <w:rFonts w:cs="Times New Roman"/>
      </w:rPr>
    </w:lvl>
    <w:lvl w:ilvl="8" w:tplc="0C09001B">
      <w:start w:val="1"/>
      <w:numFmt w:val="decimal"/>
      <w:lvlText w:val="%9."/>
      <w:lvlJc w:val="left"/>
      <w:pPr>
        <w:tabs>
          <w:tab w:val="num" w:pos="6480"/>
        </w:tabs>
        <w:ind w:left="6480" w:hanging="360"/>
      </w:pPr>
      <w:rPr>
        <w:rFonts w:cs="Times New Roman"/>
      </w:rPr>
    </w:lvl>
  </w:abstractNum>
  <w:abstractNum w:abstractNumId="21" w15:restartNumberingAfterBreak="0">
    <w:nsid w:val="7B3F7385"/>
    <w:multiLevelType w:val="hybridMultilevel"/>
    <w:tmpl w:val="13EECF9A"/>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rPr>
        <w:rFonts w:cs="Times New Roman"/>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0"/>
  </w:num>
  <w:num w:numId="7">
    <w:abstractNumId w:val="16"/>
  </w:num>
  <w:num w:numId="8">
    <w:abstractNumId w:val="17"/>
  </w:num>
  <w:num w:numId="9">
    <w:abstractNumId w:val="6"/>
  </w:num>
  <w:num w:numId="10">
    <w:abstractNumId w:val="15"/>
  </w:num>
  <w:num w:numId="11">
    <w:abstractNumId w:val="11"/>
  </w:num>
  <w:num w:numId="12">
    <w:abstractNumId w:val="4"/>
  </w:num>
  <w:num w:numId="13">
    <w:abstractNumId w:val="2"/>
  </w:num>
  <w:num w:numId="14">
    <w:abstractNumId w:val="3"/>
  </w:num>
  <w:num w:numId="15">
    <w:abstractNumId w:val="18"/>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16"/>
  </w:num>
  <w:num w:numId="21">
    <w:abstractNumId w:val="16"/>
  </w:num>
  <w:num w:numId="22">
    <w:abstractNumId w:val="16"/>
  </w:num>
  <w:num w:numId="23">
    <w:abstractNumId w:val="16"/>
  </w:num>
  <w:num w:numId="24">
    <w:abstractNumId w:val="16"/>
  </w:num>
  <w:num w:numId="25">
    <w:abstractNumId w:val="9"/>
  </w:num>
  <w:num w:numId="26">
    <w:abstractNumId w:val="12"/>
  </w:num>
  <w:num w:numId="27">
    <w:abstractNumId w:val="14"/>
  </w:num>
  <w:num w:numId="28">
    <w:abstractNumId w:val="16"/>
  </w:num>
  <w:num w:numId="29">
    <w:abstractNumId w:val="16"/>
  </w:num>
  <w:num w:numId="30">
    <w:abstractNumId w:val="16"/>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num>
  <w:num w:numId="32">
    <w:abstractNumId w:val="1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47CD1"/>
    <w:rsid w:val="0000068C"/>
    <w:rsid w:val="00005735"/>
    <w:rsid w:val="00013B24"/>
    <w:rsid w:val="00013C11"/>
    <w:rsid w:val="00016B6D"/>
    <w:rsid w:val="00017C5C"/>
    <w:rsid w:val="000336AA"/>
    <w:rsid w:val="00033FC8"/>
    <w:rsid w:val="00034A10"/>
    <w:rsid w:val="000371F9"/>
    <w:rsid w:val="0003728A"/>
    <w:rsid w:val="0004097B"/>
    <w:rsid w:val="000415EF"/>
    <w:rsid w:val="000416EA"/>
    <w:rsid w:val="00045058"/>
    <w:rsid w:val="000459E9"/>
    <w:rsid w:val="000478A0"/>
    <w:rsid w:val="000478E3"/>
    <w:rsid w:val="00052BC6"/>
    <w:rsid w:val="00053F3D"/>
    <w:rsid w:val="0005472A"/>
    <w:rsid w:val="000565F8"/>
    <w:rsid w:val="00057139"/>
    <w:rsid w:val="00057C3D"/>
    <w:rsid w:val="00065DC7"/>
    <w:rsid w:val="00066936"/>
    <w:rsid w:val="00081702"/>
    <w:rsid w:val="0008425F"/>
    <w:rsid w:val="000844CD"/>
    <w:rsid w:val="00084E98"/>
    <w:rsid w:val="0008659A"/>
    <w:rsid w:val="000939E5"/>
    <w:rsid w:val="000965EF"/>
    <w:rsid w:val="00097A03"/>
    <w:rsid w:val="000A0228"/>
    <w:rsid w:val="000A18DA"/>
    <w:rsid w:val="000A5558"/>
    <w:rsid w:val="000A5B2F"/>
    <w:rsid w:val="000B08AF"/>
    <w:rsid w:val="000B1BD6"/>
    <w:rsid w:val="000B3435"/>
    <w:rsid w:val="000B3FCA"/>
    <w:rsid w:val="000B4266"/>
    <w:rsid w:val="000C1EC9"/>
    <w:rsid w:val="000C7B14"/>
    <w:rsid w:val="000D020B"/>
    <w:rsid w:val="000D58AD"/>
    <w:rsid w:val="000E19B8"/>
    <w:rsid w:val="000E1D1D"/>
    <w:rsid w:val="000E4C70"/>
    <w:rsid w:val="000E7333"/>
    <w:rsid w:val="000E7A78"/>
    <w:rsid w:val="000F028E"/>
    <w:rsid w:val="000F1EA5"/>
    <w:rsid w:val="000F498C"/>
    <w:rsid w:val="000F5377"/>
    <w:rsid w:val="000F64BA"/>
    <w:rsid w:val="000F74F5"/>
    <w:rsid w:val="000F7A3E"/>
    <w:rsid w:val="00101D51"/>
    <w:rsid w:val="00102675"/>
    <w:rsid w:val="001036DF"/>
    <w:rsid w:val="00103ED4"/>
    <w:rsid w:val="00103F62"/>
    <w:rsid w:val="00111635"/>
    <w:rsid w:val="001127DD"/>
    <w:rsid w:val="00116AE2"/>
    <w:rsid w:val="00121D7F"/>
    <w:rsid w:val="0012507F"/>
    <w:rsid w:val="001349B2"/>
    <w:rsid w:val="00137C11"/>
    <w:rsid w:val="00141630"/>
    <w:rsid w:val="00146809"/>
    <w:rsid w:val="0014747F"/>
    <w:rsid w:val="00151527"/>
    <w:rsid w:val="0015476E"/>
    <w:rsid w:val="00161A15"/>
    <w:rsid w:val="00161B4A"/>
    <w:rsid w:val="00163034"/>
    <w:rsid w:val="00164CA3"/>
    <w:rsid w:val="001710E8"/>
    <w:rsid w:val="00172968"/>
    <w:rsid w:val="00174852"/>
    <w:rsid w:val="00175601"/>
    <w:rsid w:val="00177040"/>
    <w:rsid w:val="00177A48"/>
    <w:rsid w:val="0018199E"/>
    <w:rsid w:val="00182F5E"/>
    <w:rsid w:val="001874BB"/>
    <w:rsid w:val="00187E7A"/>
    <w:rsid w:val="001909AF"/>
    <w:rsid w:val="00192DAC"/>
    <w:rsid w:val="001A02EB"/>
    <w:rsid w:val="001A0D2F"/>
    <w:rsid w:val="001A2BF1"/>
    <w:rsid w:val="001A4BA0"/>
    <w:rsid w:val="001A504E"/>
    <w:rsid w:val="001A73CA"/>
    <w:rsid w:val="001B266B"/>
    <w:rsid w:val="001B2B9A"/>
    <w:rsid w:val="001B6BF0"/>
    <w:rsid w:val="001C1D59"/>
    <w:rsid w:val="001C6212"/>
    <w:rsid w:val="001C752D"/>
    <w:rsid w:val="001C7F2D"/>
    <w:rsid w:val="001D588B"/>
    <w:rsid w:val="001E66AC"/>
    <w:rsid w:val="001E73B8"/>
    <w:rsid w:val="001F0083"/>
    <w:rsid w:val="001F28A9"/>
    <w:rsid w:val="002006A6"/>
    <w:rsid w:val="00200708"/>
    <w:rsid w:val="002038FB"/>
    <w:rsid w:val="00206410"/>
    <w:rsid w:val="0021078D"/>
    <w:rsid w:val="00211049"/>
    <w:rsid w:val="0021368C"/>
    <w:rsid w:val="00213F1F"/>
    <w:rsid w:val="00216285"/>
    <w:rsid w:val="0021643F"/>
    <w:rsid w:val="002206ED"/>
    <w:rsid w:val="002225B5"/>
    <w:rsid w:val="00226888"/>
    <w:rsid w:val="00226A68"/>
    <w:rsid w:val="0022729A"/>
    <w:rsid w:val="00227391"/>
    <w:rsid w:val="00232A38"/>
    <w:rsid w:val="002344EC"/>
    <w:rsid w:val="00236AC2"/>
    <w:rsid w:val="00237375"/>
    <w:rsid w:val="00241E46"/>
    <w:rsid w:val="00243103"/>
    <w:rsid w:val="002465B2"/>
    <w:rsid w:val="0025081E"/>
    <w:rsid w:val="00250B8B"/>
    <w:rsid w:val="00251D4A"/>
    <w:rsid w:val="00253188"/>
    <w:rsid w:val="00260284"/>
    <w:rsid w:val="002603A2"/>
    <w:rsid w:val="0026223C"/>
    <w:rsid w:val="00263A02"/>
    <w:rsid w:val="002652E8"/>
    <w:rsid w:val="00271261"/>
    <w:rsid w:val="00282823"/>
    <w:rsid w:val="00284743"/>
    <w:rsid w:val="00293CD8"/>
    <w:rsid w:val="00295494"/>
    <w:rsid w:val="002A155B"/>
    <w:rsid w:val="002A2324"/>
    <w:rsid w:val="002A4468"/>
    <w:rsid w:val="002A696C"/>
    <w:rsid w:val="002A6BB8"/>
    <w:rsid w:val="002A6E6D"/>
    <w:rsid w:val="002B088B"/>
    <w:rsid w:val="002C00FE"/>
    <w:rsid w:val="002C1E55"/>
    <w:rsid w:val="002C2DBF"/>
    <w:rsid w:val="002C487E"/>
    <w:rsid w:val="002D2260"/>
    <w:rsid w:val="002D798B"/>
    <w:rsid w:val="002E3AD7"/>
    <w:rsid w:val="002E750F"/>
    <w:rsid w:val="002F0957"/>
    <w:rsid w:val="002F1714"/>
    <w:rsid w:val="002F2A17"/>
    <w:rsid w:val="002F4694"/>
    <w:rsid w:val="002F60B1"/>
    <w:rsid w:val="002F7911"/>
    <w:rsid w:val="00301F6B"/>
    <w:rsid w:val="00302B6C"/>
    <w:rsid w:val="003138E5"/>
    <w:rsid w:val="00313917"/>
    <w:rsid w:val="00314042"/>
    <w:rsid w:val="0032518C"/>
    <w:rsid w:val="00327695"/>
    <w:rsid w:val="00327F74"/>
    <w:rsid w:val="00327F9B"/>
    <w:rsid w:val="00330D1E"/>
    <w:rsid w:val="003315AA"/>
    <w:rsid w:val="0033339C"/>
    <w:rsid w:val="00334DB4"/>
    <w:rsid w:val="00337B98"/>
    <w:rsid w:val="00341225"/>
    <w:rsid w:val="00341549"/>
    <w:rsid w:val="00342A6F"/>
    <w:rsid w:val="00351B94"/>
    <w:rsid w:val="00356AA7"/>
    <w:rsid w:val="00356AB8"/>
    <w:rsid w:val="00360B9C"/>
    <w:rsid w:val="003666DD"/>
    <w:rsid w:val="00367C43"/>
    <w:rsid w:val="003704A6"/>
    <w:rsid w:val="00371AB9"/>
    <w:rsid w:val="00372AE1"/>
    <w:rsid w:val="00373740"/>
    <w:rsid w:val="0037505B"/>
    <w:rsid w:val="00375423"/>
    <w:rsid w:val="00376055"/>
    <w:rsid w:val="00377693"/>
    <w:rsid w:val="00380475"/>
    <w:rsid w:val="0038297F"/>
    <w:rsid w:val="00387B63"/>
    <w:rsid w:val="003917FE"/>
    <w:rsid w:val="00391D0A"/>
    <w:rsid w:val="00393A5F"/>
    <w:rsid w:val="00395DEA"/>
    <w:rsid w:val="003974F9"/>
    <w:rsid w:val="003A034B"/>
    <w:rsid w:val="003A14E2"/>
    <w:rsid w:val="003A3ADE"/>
    <w:rsid w:val="003A5F49"/>
    <w:rsid w:val="003A7C92"/>
    <w:rsid w:val="003A7D8B"/>
    <w:rsid w:val="003B4CD8"/>
    <w:rsid w:val="003C07EC"/>
    <w:rsid w:val="003C6E72"/>
    <w:rsid w:val="003D0591"/>
    <w:rsid w:val="003D71A1"/>
    <w:rsid w:val="003E3DD8"/>
    <w:rsid w:val="003E630E"/>
    <w:rsid w:val="003E656D"/>
    <w:rsid w:val="003E761E"/>
    <w:rsid w:val="003F105D"/>
    <w:rsid w:val="003F6106"/>
    <w:rsid w:val="003F670D"/>
    <w:rsid w:val="003F6D7E"/>
    <w:rsid w:val="0040178D"/>
    <w:rsid w:val="00402B14"/>
    <w:rsid w:val="00406964"/>
    <w:rsid w:val="004105CD"/>
    <w:rsid w:val="00415DD8"/>
    <w:rsid w:val="00420CBE"/>
    <w:rsid w:val="00422119"/>
    <w:rsid w:val="004254B4"/>
    <w:rsid w:val="00427363"/>
    <w:rsid w:val="00427495"/>
    <w:rsid w:val="00427792"/>
    <w:rsid w:val="00430526"/>
    <w:rsid w:val="004342F9"/>
    <w:rsid w:val="004348A6"/>
    <w:rsid w:val="00436709"/>
    <w:rsid w:val="0044002B"/>
    <w:rsid w:val="004418BF"/>
    <w:rsid w:val="00444972"/>
    <w:rsid w:val="00444A4A"/>
    <w:rsid w:val="00445CE0"/>
    <w:rsid w:val="004463B5"/>
    <w:rsid w:val="00446865"/>
    <w:rsid w:val="004600DC"/>
    <w:rsid w:val="00460961"/>
    <w:rsid w:val="00461AF4"/>
    <w:rsid w:val="00466ADD"/>
    <w:rsid w:val="00466F2E"/>
    <w:rsid w:val="00470A43"/>
    <w:rsid w:val="00480281"/>
    <w:rsid w:val="00480B12"/>
    <w:rsid w:val="00481084"/>
    <w:rsid w:val="00481C21"/>
    <w:rsid w:val="0048486F"/>
    <w:rsid w:val="004861F7"/>
    <w:rsid w:val="004930A3"/>
    <w:rsid w:val="004955A0"/>
    <w:rsid w:val="00496B6B"/>
    <w:rsid w:val="004A03F4"/>
    <w:rsid w:val="004A0965"/>
    <w:rsid w:val="004A2C32"/>
    <w:rsid w:val="004A2F82"/>
    <w:rsid w:val="004A40A4"/>
    <w:rsid w:val="004A4207"/>
    <w:rsid w:val="004A4822"/>
    <w:rsid w:val="004A784E"/>
    <w:rsid w:val="004B31A3"/>
    <w:rsid w:val="004B7EF4"/>
    <w:rsid w:val="004C0EE9"/>
    <w:rsid w:val="004C1618"/>
    <w:rsid w:val="004C58B5"/>
    <w:rsid w:val="004C5CD4"/>
    <w:rsid w:val="004C6806"/>
    <w:rsid w:val="004D1495"/>
    <w:rsid w:val="004D1B89"/>
    <w:rsid w:val="004D2A2D"/>
    <w:rsid w:val="004D50BC"/>
    <w:rsid w:val="004D5D03"/>
    <w:rsid w:val="004E2BF3"/>
    <w:rsid w:val="004E360C"/>
    <w:rsid w:val="004E3F9A"/>
    <w:rsid w:val="004E4692"/>
    <w:rsid w:val="004E6756"/>
    <w:rsid w:val="004E68D5"/>
    <w:rsid w:val="004F0FD3"/>
    <w:rsid w:val="004F2664"/>
    <w:rsid w:val="004F36A7"/>
    <w:rsid w:val="004F7799"/>
    <w:rsid w:val="00501352"/>
    <w:rsid w:val="005027B0"/>
    <w:rsid w:val="00505D3B"/>
    <w:rsid w:val="00507C97"/>
    <w:rsid w:val="005136BC"/>
    <w:rsid w:val="00513B21"/>
    <w:rsid w:val="005172CC"/>
    <w:rsid w:val="00521949"/>
    <w:rsid w:val="005266FF"/>
    <w:rsid w:val="00536E89"/>
    <w:rsid w:val="0054069A"/>
    <w:rsid w:val="00540B05"/>
    <w:rsid w:val="00542CBB"/>
    <w:rsid w:val="00544479"/>
    <w:rsid w:val="00544803"/>
    <w:rsid w:val="00545A9C"/>
    <w:rsid w:val="00550BD4"/>
    <w:rsid w:val="00555991"/>
    <w:rsid w:val="005568DC"/>
    <w:rsid w:val="00557A12"/>
    <w:rsid w:val="00557DFA"/>
    <w:rsid w:val="005652D4"/>
    <w:rsid w:val="00571F8D"/>
    <w:rsid w:val="00574B73"/>
    <w:rsid w:val="005823B3"/>
    <w:rsid w:val="0058331E"/>
    <w:rsid w:val="00584F6A"/>
    <w:rsid w:val="0058621B"/>
    <w:rsid w:val="005905C1"/>
    <w:rsid w:val="00590FDA"/>
    <w:rsid w:val="00591ACB"/>
    <w:rsid w:val="005931AC"/>
    <w:rsid w:val="00594856"/>
    <w:rsid w:val="005969E2"/>
    <w:rsid w:val="005A45C4"/>
    <w:rsid w:val="005A59CB"/>
    <w:rsid w:val="005B2772"/>
    <w:rsid w:val="005B5D4E"/>
    <w:rsid w:val="005C3779"/>
    <w:rsid w:val="005C5D27"/>
    <w:rsid w:val="005C779A"/>
    <w:rsid w:val="005D2870"/>
    <w:rsid w:val="005D2BA7"/>
    <w:rsid w:val="005E2927"/>
    <w:rsid w:val="005E2F0F"/>
    <w:rsid w:val="005E7675"/>
    <w:rsid w:val="005F03CF"/>
    <w:rsid w:val="005F2DBD"/>
    <w:rsid w:val="005F5824"/>
    <w:rsid w:val="005F79CD"/>
    <w:rsid w:val="006008A3"/>
    <w:rsid w:val="00603578"/>
    <w:rsid w:val="006036CB"/>
    <w:rsid w:val="0060795E"/>
    <w:rsid w:val="00611E77"/>
    <w:rsid w:val="00612863"/>
    <w:rsid w:val="00613D5E"/>
    <w:rsid w:val="00620022"/>
    <w:rsid w:val="00620E24"/>
    <w:rsid w:val="00621425"/>
    <w:rsid w:val="00627AA2"/>
    <w:rsid w:val="006409AA"/>
    <w:rsid w:val="00640BBD"/>
    <w:rsid w:val="00643279"/>
    <w:rsid w:val="0064712E"/>
    <w:rsid w:val="00650D0B"/>
    <w:rsid w:val="006528DF"/>
    <w:rsid w:val="00653EC0"/>
    <w:rsid w:val="0065530A"/>
    <w:rsid w:val="00656FB1"/>
    <w:rsid w:val="006624D0"/>
    <w:rsid w:val="00664460"/>
    <w:rsid w:val="006665E0"/>
    <w:rsid w:val="00666652"/>
    <w:rsid w:val="00666B38"/>
    <w:rsid w:val="00667C4E"/>
    <w:rsid w:val="00670CB6"/>
    <w:rsid w:val="00674967"/>
    <w:rsid w:val="006778DE"/>
    <w:rsid w:val="00680209"/>
    <w:rsid w:val="00685353"/>
    <w:rsid w:val="0069184C"/>
    <w:rsid w:val="0069205B"/>
    <w:rsid w:val="00696EB3"/>
    <w:rsid w:val="006978A0"/>
    <w:rsid w:val="006B21A9"/>
    <w:rsid w:val="006B7ADE"/>
    <w:rsid w:val="006C4DFE"/>
    <w:rsid w:val="006C6F22"/>
    <w:rsid w:val="006C7A5A"/>
    <w:rsid w:val="006D1BF2"/>
    <w:rsid w:val="006D266F"/>
    <w:rsid w:val="006D488D"/>
    <w:rsid w:val="006F08AA"/>
    <w:rsid w:val="006F33D9"/>
    <w:rsid w:val="006F5B6C"/>
    <w:rsid w:val="006F766E"/>
    <w:rsid w:val="00700518"/>
    <w:rsid w:val="00707868"/>
    <w:rsid w:val="00724869"/>
    <w:rsid w:val="007336D0"/>
    <w:rsid w:val="00734FB0"/>
    <w:rsid w:val="00740231"/>
    <w:rsid w:val="007402BE"/>
    <w:rsid w:val="00740EEE"/>
    <w:rsid w:val="00741328"/>
    <w:rsid w:val="00741E41"/>
    <w:rsid w:val="00747AEC"/>
    <w:rsid w:val="00751197"/>
    <w:rsid w:val="00754F3D"/>
    <w:rsid w:val="0076026F"/>
    <w:rsid w:val="007621FE"/>
    <w:rsid w:val="00765930"/>
    <w:rsid w:val="007703DD"/>
    <w:rsid w:val="007733BD"/>
    <w:rsid w:val="00775F64"/>
    <w:rsid w:val="00776CF1"/>
    <w:rsid w:val="00777F1F"/>
    <w:rsid w:val="007835A2"/>
    <w:rsid w:val="00783E14"/>
    <w:rsid w:val="00785E51"/>
    <w:rsid w:val="00787C4F"/>
    <w:rsid w:val="0079299F"/>
    <w:rsid w:val="0079678E"/>
    <w:rsid w:val="00796DD9"/>
    <w:rsid w:val="007A1103"/>
    <w:rsid w:val="007A1B9F"/>
    <w:rsid w:val="007A1DA9"/>
    <w:rsid w:val="007A2929"/>
    <w:rsid w:val="007A3EFB"/>
    <w:rsid w:val="007A5A2F"/>
    <w:rsid w:val="007A781E"/>
    <w:rsid w:val="007A7BD1"/>
    <w:rsid w:val="007B094E"/>
    <w:rsid w:val="007B2FCB"/>
    <w:rsid w:val="007B5CC3"/>
    <w:rsid w:val="007B6B74"/>
    <w:rsid w:val="007C10A1"/>
    <w:rsid w:val="007C3FA3"/>
    <w:rsid w:val="007C7699"/>
    <w:rsid w:val="007D01F9"/>
    <w:rsid w:val="007D3199"/>
    <w:rsid w:val="007D3F2C"/>
    <w:rsid w:val="007D4084"/>
    <w:rsid w:val="007D57DB"/>
    <w:rsid w:val="007E1DA0"/>
    <w:rsid w:val="007F20E9"/>
    <w:rsid w:val="007F32D9"/>
    <w:rsid w:val="007F4C9F"/>
    <w:rsid w:val="007F54AE"/>
    <w:rsid w:val="007F56C0"/>
    <w:rsid w:val="00803C07"/>
    <w:rsid w:val="00803E23"/>
    <w:rsid w:val="008243A9"/>
    <w:rsid w:val="00824ED2"/>
    <w:rsid w:val="00832C2E"/>
    <w:rsid w:val="008403A5"/>
    <w:rsid w:val="00840C9F"/>
    <w:rsid w:val="00843B6C"/>
    <w:rsid w:val="00845C67"/>
    <w:rsid w:val="00853157"/>
    <w:rsid w:val="008535A7"/>
    <w:rsid w:val="0085410E"/>
    <w:rsid w:val="00862153"/>
    <w:rsid w:val="00862D3B"/>
    <w:rsid w:val="00866AD0"/>
    <w:rsid w:val="00867A71"/>
    <w:rsid w:val="008712F5"/>
    <w:rsid w:val="008755F1"/>
    <w:rsid w:val="0089200F"/>
    <w:rsid w:val="008920FB"/>
    <w:rsid w:val="00893B15"/>
    <w:rsid w:val="0089448A"/>
    <w:rsid w:val="00897719"/>
    <w:rsid w:val="008A1951"/>
    <w:rsid w:val="008B12D6"/>
    <w:rsid w:val="008B15DE"/>
    <w:rsid w:val="008B3519"/>
    <w:rsid w:val="008B4C90"/>
    <w:rsid w:val="008C5A59"/>
    <w:rsid w:val="008C7B36"/>
    <w:rsid w:val="008D0DB2"/>
    <w:rsid w:val="008D3C1C"/>
    <w:rsid w:val="008D63BB"/>
    <w:rsid w:val="008D6BD0"/>
    <w:rsid w:val="008E06C4"/>
    <w:rsid w:val="008E4470"/>
    <w:rsid w:val="008E6AE0"/>
    <w:rsid w:val="008E7DAF"/>
    <w:rsid w:val="008F239A"/>
    <w:rsid w:val="008F2F41"/>
    <w:rsid w:val="00900C47"/>
    <w:rsid w:val="00904442"/>
    <w:rsid w:val="009054E4"/>
    <w:rsid w:val="009060A8"/>
    <w:rsid w:val="00910BA6"/>
    <w:rsid w:val="00917C58"/>
    <w:rsid w:val="009201EF"/>
    <w:rsid w:val="00921E02"/>
    <w:rsid w:val="009255F6"/>
    <w:rsid w:val="00927DE5"/>
    <w:rsid w:val="00931650"/>
    <w:rsid w:val="009321D7"/>
    <w:rsid w:val="0093677F"/>
    <w:rsid w:val="0093678A"/>
    <w:rsid w:val="0094013A"/>
    <w:rsid w:val="00940F07"/>
    <w:rsid w:val="0094476D"/>
    <w:rsid w:val="009454A4"/>
    <w:rsid w:val="00945BA0"/>
    <w:rsid w:val="0094730A"/>
    <w:rsid w:val="00950090"/>
    <w:rsid w:val="00957AE3"/>
    <w:rsid w:val="00963D13"/>
    <w:rsid w:val="0096420C"/>
    <w:rsid w:val="00965231"/>
    <w:rsid w:val="00966A8D"/>
    <w:rsid w:val="0097134C"/>
    <w:rsid w:val="00981F85"/>
    <w:rsid w:val="00984E8B"/>
    <w:rsid w:val="00991767"/>
    <w:rsid w:val="009968C2"/>
    <w:rsid w:val="00996D02"/>
    <w:rsid w:val="009A3BAC"/>
    <w:rsid w:val="009B2595"/>
    <w:rsid w:val="009C0A8A"/>
    <w:rsid w:val="009C707A"/>
    <w:rsid w:val="009C7292"/>
    <w:rsid w:val="009C7E3E"/>
    <w:rsid w:val="009D6579"/>
    <w:rsid w:val="009E20F6"/>
    <w:rsid w:val="009E26BA"/>
    <w:rsid w:val="009E2BC9"/>
    <w:rsid w:val="009E560B"/>
    <w:rsid w:val="009E614D"/>
    <w:rsid w:val="009F08AA"/>
    <w:rsid w:val="009F39BE"/>
    <w:rsid w:val="009F41A6"/>
    <w:rsid w:val="00A02871"/>
    <w:rsid w:val="00A05DC8"/>
    <w:rsid w:val="00A06B4C"/>
    <w:rsid w:val="00A06F7C"/>
    <w:rsid w:val="00A0787A"/>
    <w:rsid w:val="00A11C58"/>
    <w:rsid w:val="00A1587E"/>
    <w:rsid w:val="00A16DBF"/>
    <w:rsid w:val="00A20223"/>
    <w:rsid w:val="00A21292"/>
    <w:rsid w:val="00A2148D"/>
    <w:rsid w:val="00A224CA"/>
    <w:rsid w:val="00A246E7"/>
    <w:rsid w:val="00A27405"/>
    <w:rsid w:val="00A400E9"/>
    <w:rsid w:val="00A40706"/>
    <w:rsid w:val="00A462E2"/>
    <w:rsid w:val="00A469EB"/>
    <w:rsid w:val="00A473EA"/>
    <w:rsid w:val="00A47CD1"/>
    <w:rsid w:val="00A53326"/>
    <w:rsid w:val="00A548E2"/>
    <w:rsid w:val="00A651FA"/>
    <w:rsid w:val="00A65E8C"/>
    <w:rsid w:val="00A667C3"/>
    <w:rsid w:val="00A7059A"/>
    <w:rsid w:val="00A70EE6"/>
    <w:rsid w:val="00A70F72"/>
    <w:rsid w:val="00A753BE"/>
    <w:rsid w:val="00A753E5"/>
    <w:rsid w:val="00A776F0"/>
    <w:rsid w:val="00A86E45"/>
    <w:rsid w:val="00A91970"/>
    <w:rsid w:val="00A97B78"/>
    <w:rsid w:val="00AA02E7"/>
    <w:rsid w:val="00AA498C"/>
    <w:rsid w:val="00AA573B"/>
    <w:rsid w:val="00AA6568"/>
    <w:rsid w:val="00AB0878"/>
    <w:rsid w:val="00AB1222"/>
    <w:rsid w:val="00AB26B5"/>
    <w:rsid w:val="00AB40D9"/>
    <w:rsid w:val="00AB6B57"/>
    <w:rsid w:val="00AB7CA7"/>
    <w:rsid w:val="00AC177D"/>
    <w:rsid w:val="00AC3FA5"/>
    <w:rsid w:val="00AC481E"/>
    <w:rsid w:val="00AD010A"/>
    <w:rsid w:val="00AD035E"/>
    <w:rsid w:val="00AE150B"/>
    <w:rsid w:val="00AE1EE4"/>
    <w:rsid w:val="00AE4419"/>
    <w:rsid w:val="00AF2B61"/>
    <w:rsid w:val="00AF5987"/>
    <w:rsid w:val="00B00FB5"/>
    <w:rsid w:val="00B105D7"/>
    <w:rsid w:val="00B146AD"/>
    <w:rsid w:val="00B2018A"/>
    <w:rsid w:val="00B22726"/>
    <w:rsid w:val="00B237C1"/>
    <w:rsid w:val="00B23BFC"/>
    <w:rsid w:val="00B301F2"/>
    <w:rsid w:val="00B32701"/>
    <w:rsid w:val="00B3611F"/>
    <w:rsid w:val="00B363FB"/>
    <w:rsid w:val="00B40C76"/>
    <w:rsid w:val="00B4392F"/>
    <w:rsid w:val="00B50ED4"/>
    <w:rsid w:val="00B52319"/>
    <w:rsid w:val="00B52BEC"/>
    <w:rsid w:val="00B535E6"/>
    <w:rsid w:val="00B542F5"/>
    <w:rsid w:val="00B55272"/>
    <w:rsid w:val="00B55A0E"/>
    <w:rsid w:val="00B56726"/>
    <w:rsid w:val="00B608A8"/>
    <w:rsid w:val="00B60D53"/>
    <w:rsid w:val="00B61499"/>
    <w:rsid w:val="00B64352"/>
    <w:rsid w:val="00B65C05"/>
    <w:rsid w:val="00B70F65"/>
    <w:rsid w:val="00B73B8A"/>
    <w:rsid w:val="00B761A6"/>
    <w:rsid w:val="00B76B54"/>
    <w:rsid w:val="00B77C94"/>
    <w:rsid w:val="00B80526"/>
    <w:rsid w:val="00B8536A"/>
    <w:rsid w:val="00B90F8D"/>
    <w:rsid w:val="00B92E3C"/>
    <w:rsid w:val="00B94C6C"/>
    <w:rsid w:val="00B9599B"/>
    <w:rsid w:val="00BA3D69"/>
    <w:rsid w:val="00BA4832"/>
    <w:rsid w:val="00BB3725"/>
    <w:rsid w:val="00BB6EAB"/>
    <w:rsid w:val="00BC2B1F"/>
    <w:rsid w:val="00BC567E"/>
    <w:rsid w:val="00BD425D"/>
    <w:rsid w:val="00BD7BE7"/>
    <w:rsid w:val="00BE432A"/>
    <w:rsid w:val="00BE459A"/>
    <w:rsid w:val="00BE4B78"/>
    <w:rsid w:val="00BE4D28"/>
    <w:rsid w:val="00BF05E2"/>
    <w:rsid w:val="00BF07D4"/>
    <w:rsid w:val="00BF11E0"/>
    <w:rsid w:val="00BF3A4D"/>
    <w:rsid w:val="00BF469E"/>
    <w:rsid w:val="00BF5144"/>
    <w:rsid w:val="00BF576B"/>
    <w:rsid w:val="00BF6623"/>
    <w:rsid w:val="00C01AF3"/>
    <w:rsid w:val="00C05AAC"/>
    <w:rsid w:val="00C071C5"/>
    <w:rsid w:val="00C100AC"/>
    <w:rsid w:val="00C16766"/>
    <w:rsid w:val="00C178D6"/>
    <w:rsid w:val="00C2341D"/>
    <w:rsid w:val="00C23E15"/>
    <w:rsid w:val="00C25141"/>
    <w:rsid w:val="00C27482"/>
    <w:rsid w:val="00C3018C"/>
    <w:rsid w:val="00C316CC"/>
    <w:rsid w:val="00C36175"/>
    <w:rsid w:val="00C40EBF"/>
    <w:rsid w:val="00C40EFC"/>
    <w:rsid w:val="00C45D92"/>
    <w:rsid w:val="00C5139B"/>
    <w:rsid w:val="00C52E1E"/>
    <w:rsid w:val="00C57FC7"/>
    <w:rsid w:val="00C630B2"/>
    <w:rsid w:val="00C71AC4"/>
    <w:rsid w:val="00C72462"/>
    <w:rsid w:val="00C7392D"/>
    <w:rsid w:val="00C759FA"/>
    <w:rsid w:val="00C76F77"/>
    <w:rsid w:val="00C8151A"/>
    <w:rsid w:val="00C92008"/>
    <w:rsid w:val="00C92370"/>
    <w:rsid w:val="00C9544A"/>
    <w:rsid w:val="00C95853"/>
    <w:rsid w:val="00C95D65"/>
    <w:rsid w:val="00C96EA0"/>
    <w:rsid w:val="00CA6C88"/>
    <w:rsid w:val="00CA6DA2"/>
    <w:rsid w:val="00CB2076"/>
    <w:rsid w:val="00CB3EED"/>
    <w:rsid w:val="00CB5DED"/>
    <w:rsid w:val="00CC1D4B"/>
    <w:rsid w:val="00CC3928"/>
    <w:rsid w:val="00CC438E"/>
    <w:rsid w:val="00CD02FE"/>
    <w:rsid w:val="00CD27BF"/>
    <w:rsid w:val="00CD61F4"/>
    <w:rsid w:val="00CE019E"/>
    <w:rsid w:val="00CE01CD"/>
    <w:rsid w:val="00CE0969"/>
    <w:rsid w:val="00CE1D6B"/>
    <w:rsid w:val="00CE2167"/>
    <w:rsid w:val="00CE2628"/>
    <w:rsid w:val="00CE4939"/>
    <w:rsid w:val="00CE62BF"/>
    <w:rsid w:val="00CF0236"/>
    <w:rsid w:val="00CF08B3"/>
    <w:rsid w:val="00CF2711"/>
    <w:rsid w:val="00CF61AE"/>
    <w:rsid w:val="00CF7BDA"/>
    <w:rsid w:val="00D04AB4"/>
    <w:rsid w:val="00D0709C"/>
    <w:rsid w:val="00D10A72"/>
    <w:rsid w:val="00D1157F"/>
    <w:rsid w:val="00D1279E"/>
    <w:rsid w:val="00D138C5"/>
    <w:rsid w:val="00D13D28"/>
    <w:rsid w:val="00D14159"/>
    <w:rsid w:val="00D1614C"/>
    <w:rsid w:val="00D201C1"/>
    <w:rsid w:val="00D232F5"/>
    <w:rsid w:val="00D2591B"/>
    <w:rsid w:val="00D30B87"/>
    <w:rsid w:val="00D32BDB"/>
    <w:rsid w:val="00D3398C"/>
    <w:rsid w:val="00D34B90"/>
    <w:rsid w:val="00D367C2"/>
    <w:rsid w:val="00D37B7B"/>
    <w:rsid w:val="00D44BCB"/>
    <w:rsid w:val="00D52AC5"/>
    <w:rsid w:val="00D53869"/>
    <w:rsid w:val="00D53ED8"/>
    <w:rsid w:val="00D540B5"/>
    <w:rsid w:val="00D551A0"/>
    <w:rsid w:val="00D55A85"/>
    <w:rsid w:val="00D57135"/>
    <w:rsid w:val="00D572EB"/>
    <w:rsid w:val="00D60768"/>
    <w:rsid w:val="00D60EA2"/>
    <w:rsid w:val="00D6224B"/>
    <w:rsid w:val="00D641ED"/>
    <w:rsid w:val="00D64340"/>
    <w:rsid w:val="00D75212"/>
    <w:rsid w:val="00D755F7"/>
    <w:rsid w:val="00D773CC"/>
    <w:rsid w:val="00D816AF"/>
    <w:rsid w:val="00D8517D"/>
    <w:rsid w:val="00D86E0F"/>
    <w:rsid w:val="00D86F54"/>
    <w:rsid w:val="00D87E35"/>
    <w:rsid w:val="00D9129C"/>
    <w:rsid w:val="00D979A2"/>
    <w:rsid w:val="00DA1536"/>
    <w:rsid w:val="00DA4617"/>
    <w:rsid w:val="00DA5414"/>
    <w:rsid w:val="00DA6611"/>
    <w:rsid w:val="00DB27A3"/>
    <w:rsid w:val="00DB4E62"/>
    <w:rsid w:val="00DB6CD9"/>
    <w:rsid w:val="00DC406F"/>
    <w:rsid w:val="00DC431B"/>
    <w:rsid w:val="00DC4493"/>
    <w:rsid w:val="00DC6938"/>
    <w:rsid w:val="00DD1226"/>
    <w:rsid w:val="00DD17CE"/>
    <w:rsid w:val="00DD1963"/>
    <w:rsid w:val="00DD4896"/>
    <w:rsid w:val="00DE1A8E"/>
    <w:rsid w:val="00DE2BD1"/>
    <w:rsid w:val="00DE3B71"/>
    <w:rsid w:val="00DE6BBA"/>
    <w:rsid w:val="00DF0DB7"/>
    <w:rsid w:val="00DF412D"/>
    <w:rsid w:val="00DF4E6D"/>
    <w:rsid w:val="00DF5100"/>
    <w:rsid w:val="00DF6839"/>
    <w:rsid w:val="00E05A12"/>
    <w:rsid w:val="00E07B1C"/>
    <w:rsid w:val="00E1095A"/>
    <w:rsid w:val="00E1410F"/>
    <w:rsid w:val="00E14CC4"/>
    <w:rsid w:val="00E178D7"/>
    <w:rsid w:val="00E221B9"/>
    <w:rsid w:val="00E22BB9"/>
    <w:rsid w:val="00E265CF"/>
    <w:rsid w:val="00E26C2D"/>
    <w:rsid w:val="00E27604"/>
    <w:rsid w:val="00E303BE"/>
    <w:rsid w:val="00E32808"/>
    <w:rsid w:val="00E33A7A"/>
    <w:rsid w:val="00E37BF4"/>
    <w:rsid w:val="00E406FC"/>
    <w:rsid w:val="00E4104A"/>
    <w:rsid w:val="00E4117C"/>
    <w:rsid w:val="00E47ACE"/>
    <w:rsid w:val="00E47FFB"/>
    <w:rsid w:val="00E51DC9"/>
    <w:rsid w:val="00E5321E"/>
    <w:rsid w:val="00E61DE7"/>
    <w:rsid w:val="00E705E5"/>
    <w:rsid w:val="00E7672C"/>
    <w:rsid w:val="00E76F7A"/>
    <w:rsid w:val="00E827C0"/>
    <w:rsid w:val="00E8390D"/>
    <w:rsid w:val="00E859DF"/>
    <w:rsid w:val="00E87A35"/>
    <w:rsid w:val="00EA7905"/>
    <w:rsid w:val="00EB131D"/>
    <w:rsid w:val="00EB139F"/>
    <w:rsid w:val="00EB43F2"/>
    <w:rsid w:val="00EB6972"/>
    <w:rsid w:val="00EC1617"/>
    <w:rsid w:val="00EC63A1"/>
    <w:rsid w:val="00EE04D7"/>
    <w:rsid w:val="00EE0F07"/>
    <w:rsid w:val="00EE405B"/>
    <w:rsid w:val="00EE4496"/>
    <w:rsid w:val="00EF559A"/>
    <w:rsid w:val="00F01EA4"/>
    <w:rsid w:val="00F034A3"/>
    <w:rsid w:val="00F12548"/>
    <w:rsid w:val="00F1578E"/>
    <w:rsid w:val="00F22132"/>
    <w:rsid w:val="00F237CF"/>
    <w:rsid w:val="00F245D5"/>
    <w:rsid w:val="00F35196"/>
    <w:rsid w:val="00F3606C"/>
    <w:rsid w:val="00F4258B"/>
    <w:rsid w:val="00F52998"/>
    <w:rsid w:val="00F54D22"/>
    <w:rsid w:val="00F54EAB"/>
    <w:rsid w:val="00F56BF5"/>
    <w:rsid w:val="00F56D75"/>
    <w:rsid w:val="00F6474C"/>
    <w:rsid w:val="00F66183"/>
    <w:rsid w:val="00F66235"/>
    <w:rsid w:val="00F70A2D"/>
    <w:rsid w:val="00F71705"/>
    <w:rsid w:val="00F7569B"/>
    <w:rsid w:val="00F80600"/>
    <w:rsid w:val="00F82C1F"/>
    <w:rsid w:val="00F839AA"/>
    <w:rsid w:val="00F8497F"/>
    <w:rsid w:val="00F910C7"/>
    <w:rsid w:val="00F914AC"/>
    <w:rsid w:val="00F96E90"/>
    <w:rsid w:val="00FA024D"/>
    <w:rsid w:val="00FA1F2F"/>
    <w:rsid w:val="00FA42D8"/>
    <w:rsid w:val="00FB5303"/>
    <w:rsid w:val="00FB63AA"/>
    <w:rsid w:val="00FC63DC"/>
    <w:rsid w:val="00FD0881"/>
    <w:rsid w:val="00FD7F50"/>
    <w:rsid w:val="00FE2530"/>
    <w:rsid w:val="00FE253C"/>
    <w:rsid w:val="00FE2E61"/>
    <w:rsid w:val="00FE5382"/>
    <w:rsid w:val="00FF02A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City"/>
  <w:smartTagType w:namespaceuri="urn:schemas-microsoft-com:office:smarttags" w:name="place"/>
  <w:shapeDefaults>
    <o:shapedefaults v:ext="edit" spidmax="2052"/>
    <o:shapelayout v:ext="edit">
      <o:idmap v:ext="edit" data="1"/>
    </o:shapelayout>
  </w:shapeDefaults>
  <w:decimalSymbol w:val="."/>
  <w:listSeparator w:val=","/>
  <w14:defaultImageDpi w14:val="0"/>
  <w15:docId w15:val="{2804D81C-3F9C-4931-B75D-16D394B89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Body Text" w:qFormat="1"/>
    <w:lsdException w:name="Subtitle" w:qFormat="1"/>
    <w:lsdException w:name="Hyperlink" w:uiPriority="99"/>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lang w:eastAsia="en-US"/>
    </w:rPr>
  </w:style>
  <w:style w:type="paragraph" w:styleId="Heading1">
    <w:name w:val="heading 1"/>
    <w:basedOn w:val="Normal"/>
    <w:next w:val="Normal"/>
    <w:link w:val="Heading1Char"/>
    <w:uiPriority w:val="9"/>
    <w:qFormat/>
    <w:pPr>
      <w:keepNext/>
      <w:spacing w:before="240" w:after="60"/>
      <w:outlineLvl w:val="0"/>
    </w:pPr>
    <w:rPr>
      <w:rFonts w:cs="Arial"/>
      <w:b/>
      <w:bCs/>
      <w:kern w:val="32"/>
      <w:sz w:val="32"/>
      <w:szCs w:val="32"/>
    </w:rPr>
  </w:style>
  <w:style w:type="paragraph" w:styleId="Heading2">
    <w:name w:val="heading 2"/>
    <w:basedOn w:val="Normal"/>
    <w:next w:val="Normal"/>
    <w:link w:val="Heading2Char"/>
    <w:uiPriority w:val="9"/>
    <w:qFormat/>
    <w:pPr>
      <w:keepNext/>
      <w:spacing w:before="240" w:after="60"/>
      <w:outlineLvl w:val="1"/>
    </w:pPr>
    <w:rPr>
      <w:rFonts w:cs="Arial"/>
      <w:b/>
      <w:bCs/>
      <w:i/>
      <w:iCs/>
      <w:sz w:val="28"/>
      <w:szCs w:val="28"/>
    </w:rPr>
  </w:style>
  <w:style w:type="paragraph" w:styleId="Heading3">
    <w:name w:val="heading 3"/>
    <w:basedOn w:val="Normal"/>
    <w:next w:val="Normal"/>
    <w:link w:val="Heading3Char"/>
    <w:uiPriority w:val="9"/>
    <w:qFormat/>
    <w:pPr>
      <w:keepNext/>
      <w:spacing w:before="240" w:after="60"/>
      <w:outlineLvl w:val="2"/>
    </w:pPr>
    <w:rPr>
      <w:rFonts w:cs="Arial"/>
      <w:b/>
      <w:bCs/>
      <w:sz w:val="26"/>
      <w:szCs w:val="26"/>
    </w:rPr>
  </w:style>
  <w:style w:type="paragraph" w:styleId="Heading4">
    <w:name w:val="heading 4"/>
    <w:basedOn w:val="Normal"/>
    <w:next w:val="Normal"/>
    <w:link w:val="Heading4Char"/>
    <w:uiPriority w:val="9"/>
    <w:qFormat/>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lang w:eastAsia="en-US"/>
    </w:rPr>
  </w:style>
  <w:style w:type="character" w:customStyle="1" w:styleId="Heading4Char">
    <w:name w:val="Heading 4 Char"/>
    <w:basedOn w:val="DefaultParagraphFont"/>
    <w:link w:val="Heading4"/>
    <w:uiPriority w:val="9"/>
    <w:semiHidden/>
    <w:rPr>
      <w:rFonts w:asciiTheme="minorHAnsi" w:eastAsiaTheme="minorEastAsia" w:hAnsiTheme="minorHAnsi" w:cstheme="minorBidi"/>
      <w:b/>
      <w:bCs/>
      <w:sz w:val="28"/>
      <w:szCs w:val="28"/>
      <w:lang w:eastAsia="en-US"/>
    </w:rPr>
  </w:style>
  <w:style w:type="character" w:styleId="Hyperlink">
    <w:name w:val="Hyperlink"/>
    <w:basedOn w:val="DefaultParagraphFont"/>
    <w:uiPriority w:val="99"/>
    <w:rPr>
      <w:rFonts w:cs="Times New Roman"/>
      <w:color w:val="0000FF"/>
      <w:u w:val="single"/>
    </w:rPr>
  </w:style>
  <w:style w:type="paragraph" w:styleId="TOC1">
    <w:name w:val="toc 1"/>
    <w:basedOn w:val="Normal"/>
    <w:next w:val="Normal"/>
    <w:uiPriority w:val="39"/>
    <w:rsid w:val="00192DAC"/>
    <w:pPr>
      <w:tabs>
        <w:tab w:val="left" w:pos="720"/>
        <w:tab w:val="right" w:leader="dot" w:pos="9016"/>
      </w:tabs>
      <w:spacing w:before="360"/>
    </w:pPr>
    <w:rPr>
      <w:b/>
      <w:caps/>
      <w:noProof/>
    </w:rPr>
  </w:style>
  <w:style w:type="paragraph" w:styleId="TOC2">
    <w:name w:val="toc 2"/>
    <w:basedOn w:val="Normal"/>
    <w:next w:val="Normal"/>
    <w:uiPriority w:val="39"/>
    <w:rsid w:val="00192DAC"/>
    <w:pPr>
      <w:tabs>
        <w:tab w:val="left" w:pos="1276"/>
        <w:tab w:val="right" w:leader="dot" w:pos="9016"/>
      </w:tabs>
      <w:spacing w:before="240"/>
      <w:ind w:left="709"/>
    </w:pPr>
    <w:rPr>
      <w:rFonts w:eastAsiaTheme="minorEastAsia" w:cs="Arial"/>
      <w:noProof/>
      <w:szCs w:val="24"/>
      <w:lang w:eastAsia="en-AU"/>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locked/>
    <w:rPr>
      <w:rFonts w:ascii="Arial" w:hAnsi="Arial" w:cs="Times New Roman"/>
      <w:sz w:val="24"/>
      <w:lang w:val="x-none" w:eastAsia="en-US"/>
    </w:rPr>
  </w:style>
  <w:style w:type="character" w:customStyle="1" w:styleId="BodyTextChar">
    <w:name w:val="Body Text Char"/>
    <w:basedOn w:val="DefaultParagraphFont"/>
    <w:link w:val="BodyText"/>
    <w:locked/>
    <w:rPr>
      <w:rFonts w:ascii="Arial" w:hAnsi="Arial" w:cs="Arial"/>
      <w:sz w:val="24"/>
      <w:lang w:val="x-none" w:eastAsia="en-US"/>
    </w:rPr>
  </w:style>
  <w:style w:type="paragraph" w:styleId="BodyText">
    <w:name w:val="Body Text"/>
    <w:basedOn w:val="Normal"/>
    <w:link w:val="BodyTextChar"/>
    <w:uiPriority w:val="99"/>
    <w:qFormat/>
    <w:rsid w:val="00192DAC"/>
    <w:pPr>
      <w:keepLines/>
      <w:spacing w:after="120" w:line="288" w:lineRule="auto"/>
    </w:pPr>
    <w:rPr>
      <w:rFonts w:cs="Arial"/>
    </w:rPr>
  </w:style>
  <w:style w:type="character" w:customStyle="1" w:styleId="BodyTextChar1">
    <w:name w:val="Body Text Char1"/>
    <w:basedOn w:val="DefaultParagraphFont"/>
    <w:uiPriority w:val="99"/>
    <w:semiHidden/>
    <w:rPr>
      <w:rFonts w:ascii="Arial" w:hAnsi="Arial"/>
      <w:sz w:val="24"/>
      <w:lang w:eastAsia="en-US"/>
    </w:rPr>
  </w:style>
  <w:style w:type="paragraph" w:styleId="BodyTextIndent2">
    <w:name w:val="Body Text Indent 2"/>
    <w:basedOn w:val="Normal"/>
    <w:link w:val="BodyTextIndent2Char"/>
    <w:uiPriority w:val="99"/>
    <w:pPr>
      <w:ind w:left="1440"/>
    </w:pPr>
    <w:rPr>
      <w:lang w:val="en-US"/>
    </w:rPr>
  </w:style>
  <w:style w:type="character" w:customStyle="1" w:styleId="BodyTextIndent2Char">
    <w:name w:val="Body Text Indent 2 Char"/>
    <w:basedOn w:val="DefaultParagraphFont"/>
    <w:link w:val="BodyTextIndent2"/>
    <w:uiPriority w:val="99"/>
    <w:locked/>
    <w:rPr>
      <w:rFonts w:ascii="Arial" w:hAnsi="Arial" w:cs="Times New Roman"/>
      <w:sz w:val="24"/>
      <w:lang w:val="en-US" w:eastAsia="en-US" w:bidi="ar-SA"/>
    </w:rPr>
  </w:style>
  <w:style w:type="paragraph" w:customStyle="1" w:styleId="Head1">
    <w:name w:val="Head 1"/>
    <w:basedOn w:val="Normal"/>
    <w:next w:val="BodyText"/>
    <w:pPr>
      <w:numPr>
        <w:numId w:val="1"/>
      </w:numPr>
      <w:spacing w:after="240"/>
    </w:pPr>
    <w:rPr>
      <w:b/>
      <w:sz w:val="36"/>
    </w:rPr>
  </w:style>
  <w:style w:type="paragraph" w:customStyle="1" w:styleId="Head2">
    <w:name w:val="Head 2"/>
    <w:basedOn w:val="Normal"/>
    <w:next w:val="BodyText"/>
    <w:pPr>
      <w:numPr>
        <w:ilvl w:val="1"/>
        <w:numId w:val="1"/>
      </w:numPr>
      <w:spacing w:after="240"/>
    </w:pPr>
    <w:rPr>
      <w:b/>
      <w:sz w:val="32"/>
    </w:rPr>
  </w:style>
  <w:style w:type="paragraph" w:customStyle="1" w:styleId="Head3">
    <w:name w:val="Head 3"/>
    <w:basedOn w:val="Normal"/>
    <w:next w:val="BodyText"/>
    <w:link w:val="Head3Char"/>
    <w:pPr>
      <w:numPr>
        <w:ilvl w:val="2"/>
        <w:numId w:val="1"/>
      </w:numPr>
      <w:spacing w:after="240"/>
    </w:pPr>
    <w:rPr>
      <w:b/>
    </w:rPr>
  </w:style>
  <w:style w:type="paragraph" w:customStyle="1" w:styleId="TAsectionheading">
    <w:name w:val="TA section heading"/>
    <w:basedOn w:val="Heading1"/>
    <w:pPr>
      <w:numPr>
        <w:numId w:val="6"/>
      </w:numPr>
      <w:tabs>
        <w:tab w:val="left" w:pos="720"/>
      </w:tabs>
      <w:spacing w:before="0" w:after="240"/>
    </w:pPr>
    <w:rPr>
      <w:lang w:eastAsia="en-AU"/>
    </w:rPr>
  </w:style>
  <w:style w:type="paragraph" w:customStyle="1" w:styleId="TAfiguretext">
    <w:name w:val="TA figure text"/>
    <w:basedOn w:val="Normal"/>
    <w:pPr>
      <w:tabs>
        <w:tab w:val="left" w:pos="720"/>
        <w:tab w:val="left" w:pos="1440"/>
      </w:tabs>
      <w:spacing w:after="120"/>
    </w:pPr>
    <w:rPr>
      <w:sz w:val="20"/>
      <w:szCs w:val="24"/>
      <w:lang w:eastAsia="en-AU"/>
    </w:rPr>
  </w:style>
  <w:style w:type="paragraph" w:customStyle="1" w:styleId="TAeditorialitemgeneralheading">
    <w:name w:val="TA editorial item general heading"/>
    <w:basedOn w:val="Normal"/>
    <w:pPr>
      <w:numPr>
        <w:numId w:val="2"/>
      </w:numPr>
      <w:pBdr>
        <w:top w:val="single" w:sz="4" w:space="1" w:color="auto"/>
        <w:left w:val="single" w:sz="4" w:space="4" w:color="auto"/>
        <w:bottom w:val="single" w:sz="4" w:space="1" w:color="auto"/>
        <w:right w:val="single" w:sz="4" w:space="4" w:color="auto"/>
      </w:pBdr>
      <w:shd w:val="clear" w:color="auto" w:fill="D9D9D9"/>
      <w:ind w:hanging="720"/>
    </w:pPr>
    <w:rPr>
      <w:b/>
      <w:szCs w:val="24"/>
      <w:lang w:eastAsia="en-AU"/>
    </w:rPr>
  </w:style>
  <w:style w:type="character" w:customStyle="1" w:styleId="Head3Char">
    <w:name w:val="Head 3 Char"/>
    <w:basedOn w:val="DefaultParagraphFont"/>
    <w:link w:val="Head3"/>
    <w:locked/>
    <w:rPr>
      <w:rFonts w:ascii="Arial" w:hAnsi="Arial" w:cs="Times New Roman"/>
      <w:b/>
      <w:sz w:val="24"/>
      <w:lang w:val="x-none" w:eastAsia="en-US"/>
    </w:rPr>
  </w:style>
  <w:style w:type="paragraph" w:customStyle="1" w:styleId="TAeditorialinstructions">
    <w:name w:val="TA editorial instructions"/>
    <w:basedOn w:val="Normal"/>
    <w:pPr>
      <w:ind w:left="720"/>
    </w:pPr>
    <w:rPr>
      <w:i/>
      <w:iCs/>
      <w:szCs w:val="24"/>
      <w:lang w:eastAsia="en-AU"/>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locked/>
    <w:rsid w:val="004C6806"/>
    <w:rPr>
      <w:rFonts w:ascii="Arial" w:hAnsi="Arial" w:cs="Times New Roman"/>
      <w:sz w:val="24"/>
      <w:lang w:val="x-none" w:eastAsia="en-US"/>
    </w:rPr>
  </w:style>
  <w:style w:type="character" w:styleId="PageNumber">
    <w:name w:val="page number"/>
    <w:basedOn w:val="DefaultParagraphFont"/>
    <w:uiPriority w:val="99"/>
    <w:rPr>
      <w:rFonts w:cs="Times New Roman"/>
    </w:rPr>
  </w:style>
  <w:style w:type="character" w:styleId="FollowedHyperlink">
    <w:name w:val="FollowedHyperlink"/>
    <w:basedOn w:val="DefaultParagraphFont"/>
    <w:uiPriority w:val="99"/>
    <w:rPr>
      <w:rFonts w:cs="Times New Roman"/>
      <w:color w:val="800080"/>
      <w:u w:val="single"/>
    </w:rPr>
  </w:style>
  <w:style w:type="paragraph" w:customStyle="1" w:styleId="TAtitlepageplanninganddevelopmentact">
    <w:name w:val="TA title page planning and development act"/>
    <w:basedOn w:val="BodyText"/>
    <w:link w:val="TAtitlepageplanninganddevelopmentactCharChar"/>
    <w:pPr>
      <w:tabs>
        <w:tab w:val="left" w:pos="720"/>
        <w:tab w:val="left" w:pos="1440"/>
      </w:tabs>
      <w:ind w:left="567"/>
      <w:jc w:val="center"/>
    </w:pPr>
    <w:rPr>
      <w:sz w:val="32"/>
      <w:szCs w:val="24"/>
      <w:lang w:eastAsia="en-AU"/>
    </w:rPr>
  </w:style>
  <w:style w:type="character" w:customStyle="1" w:styleId="TAtitlepageplanninganddevelopmentactCharChar">
    <w:name w:val="TA title page planning and development act Char Char"/>
    <w:basedOn w:val="DefaultParagraphFont"/>
    <w:link w:val="TAtitlepageplanninganddevelopmentact"/>
    <w:locked/>
    <w:rPr>
      <w:rFonts w:ascii="Arial" w:hAnsi="Arial" w:cs="Arial"/>
      <w:sz w:val="24"/>
      <w:szCs w:val="24"/>
      <w:lang w:val="en-AU" w:eastAsia="en-AU" w:bidi="ar-SA"/>
    </w:rPr>
  </w:style>
  <w:style w:type="paragraph" w:customStyle="1" w:styleId="CritList">
    <w:name w:val="CritList"/>
    <w:basedOn w:val="Normal"/>
    <w:link w:val="CritListChar"/>
    <w:qFormat/>
    <w:rsid w:val="00192DAC"/>
    <w:pPr>
      <w:numPr>
        <w:numId w:val="7"/>
      </w:numPr>
      <w:spacing w:before="60" w:after="60" w:line="288" w:lineRule="auto"/>
    </w:pPr>
    <w:rPr>
      <w:rFonts w:cs="Arial"/>
      <w:sz w:val="20"/>
      <w:lang w:eastAsia="en-AU"/>
    </w:rPr>
  </w:style>
  <w:style w:type="paragraph" w:customStyle="1" w:styleId="TATitlepagedocumenttitle">
    <w:name w:val="TA Title page document title"/>
    <w:basedOn w:val="BodyText"/>
    <w:pPr>
      <w:pBdr>
        <w:top w:val="single" w:sz="4" w:space="1" w:color="auto"/>
        <w:left w:val="single" w:sz="4" w:space="4" w:color="auto"/>
        <w:bottom w:val="single" w:sz="4" w:space="1" w:color="auto"/>
        <w:right w:val="single" w:sz="4" w:space="4" w:color="auto"/>
      </w:pBdr>
      <w:shd w:val="clear" w:color="auto" w:fill="F3F3F3"/>
      <w:tabs>
        <w:tab w:val="left" w:pos="720"/>
        <w:tab w:val="left" w:pos="1440"/>
      </w:tabs>
      <w:ind w:left="567"/>
      <w:jc w:val="center"/>
    </w:pPr>
    <w:rPr>
      <w:b/>
      <w:bCs/>
      <w:sz w:val="74"/>
      <w:szCs w:val="24"/>
      <w:lang w:eastAsia="en-AU"/>
    </w:rPr>
  </w:style>
  <w:style w:type="paragraph" w:customStyle="1" w:styleId="TATableofcontentsTitle">
    <w:name w:val="TA Table of contents Title"/>
    <w:basedOn w:val="Normal"/>
    <w:rsid w:val="00D6224B"/>
    <w:rPr>
      <w:rFonts w:cs="Arial"/>
      <w:b/>
      <w:sz w:val="32"/>
      <w:szCs w:val="32"/>
      <w:lang w:eastAsia="en-AU"/>
    </w:rPr>
  </w:style>
  <w:style w:type="paragraph" w:customStyle="1" w:styleId="TAsectionheading2">
    <w:name w:val="TA section heading 2"/>
    <w:basedOn w:val="Heading2"/>
    <w:rsid w:val="00D44BCB"/>
    <w:pPr>
      <w:numPr>
        <w:ilvl w:val="1"/>
        <w:numId w:val="6"/>
      </w:numPr>
      <w:tabs>
        <w:tab w:val="left" w:pos="720"/>
        <w:tab w:val="left" w:pos="1440"/>
      </w:tabs>
      <w:spacing w:before="480" w:after="240"/>
    </w:pPr>
    <w:rPr>
      <w:bCs w:val="0"/>
      <w:i w:val="0"/>
      <w:iCs w:val="0"/>
      <w:lang w:eastAsia="en-AU"/>
    </w:rPr>
  </w:style>
  <w:style w:type="paragraph" w:customStyle="1" w:styleId="TAsectionheading3">
    <w:name w:val="TA section heading 3"/>
    <w:basedOn w:val="Heading3"/>
    <w:rsid w:val="00FE2530"/>
    <w:pPr>
      <w:keepNext w:val="0"/>
      <w:numPr>
        <w:ilvl w:val="2"/>
        <w:numId w:val="6"/>
      </w:numPr>
      <w:tabs>
        <w:tab w:val="left" w:pos="720"/>
        <w:tab w:val="left" w:pos="1440"/>
      </w:tabs>
      <w:spacing w:before="0" w:after="120" w:line="360" w:lineRule="auto"/>
    </w:pPr>
    <w:rPr>
      <w:bCs w:val="0"/>
      <w:sz w:val="24"/>
      <w:szCs w:val="24"/>
      <w:lang w:eastAsia="en-AU"/>
    </w:rPr>
  </w:style>
  <w:style w:type="paragraph" w:customStyle="1" w:styleId="ContentsTitle">
    <w:name w:val="ContentsTitle"/>
    <w:basedOn w:val="Heading2"/>
    <w:rsid w:val="00192DAC"/>
    <w:pPr>
      <w:spacing w:before="120" w:after="120"/>
    </w:pPr>
    <w:rPr>
      <w:bCs w:val="0"/>
      <w:i w:val="0"/>
      <w:iCs w:val="0"/>
      <w:szCs w:val="20"/>
      <w:lang w:val="en-US"/>
    </w:rPr>
  </w:style>
  <w:style w:type="paragraph" w:customStyle="1" w:styleId="TAinterpretationservicetitle">
    <w:name w:val="TA interpretation service title"/>
    <w:basedOn w:val="BodyText"/>
    <w:pPr>
      <w:tabs>
        <w:tab w:val="left" w:pos="720"/>
        <w:tab w:val="left" w:pos="1440"/>
      </w:tabs>
      <w:ind w:left="720" w:hanging="153"/>
    </w:pPr>
    <w:rPr>
      <w:rFonts w:cs="Times New Roman"/>
      <w:b/>
      <w:szCs w:val="24"/>
      <w:lang w:eastAsia="en-AU"/>
    </w:rPr>
  </w:style>
  <w:style w:type="paragraph" w:customStyle="1" w:styleId="TAfooter">
    <w:name w:val="TA footer"/>
    <w:basedOn w:val="Footer"/>
    <w:pPr>
      <w:spacing w:after="60"/>
      <w:jc w:val="center"/>
    </w:pPr>
    <w:rPr>
      <w:rFonts w:cs="Arial"/>
      <w:sz w:val="20"/>
      <w:lang w:eastAsia="en-AU"/>
    </w:rPr>
  </w:style>
  <w:style w:type="paragraph" w:customStyle="1" w:styleId="TATitleexplanatoryheading">
    <w:name w:val="TA Title explanatory heading"/>
    <w:basedOn w:val="Normal"/>
    <w:pPr>
      <w:jc w:val="center"/>
    </w:pPr>
    <w:rPr>
      <w:rFonts w:cs="Arial"/>
      <w:sz w:val="40"/>
      <w:szCs w:val="40"/>
      <w:lang w:eastAsia="en-AU"/>
    </w:rPr>
  </w:style>
  <w:style w:type="paragraph" w:customStyle="1" w:styleId="TABodytextinstructioncontentsubtitle">
    <w:name w:val="TA Body text instruction content sub title"/>
    <w:basedOn w:val="BodyText"/>
    <w:pPr>
      <w:tabs>
        <w:tab w:val="left" w:pos="720"/>
        <w:tab w:val="left" w:pos="1440"/>
      </w:tabs>
      <w:ind w:left="720"/>
    </w:pPr>
    <w:rPr>
      <w:rFonts w:cs="Times New Roman"/>
      <w:b/>
      <w:sz w:val="20"/>
      <w:szCs w:val="24"/>
      <w:lang w:eastAsia="en-AU"/>
    </w:rPr>
  </w:style>
  <w:style w:type="paragraph" w:customStyle="1" w:styleId="TAsubheadinglocationinterritoryplan">
    <w:name w:val="TA sub heading location in territory plan"/>
    <w:basedOn w:val="Heading4"/>
    <w:pPr>
      <w:keepNext w:val="0"/>
      <w:spacing w:after="240"/>
    </w:pPr>
    <w:rPr>
      <w:rFonts w:ascii="Arial" w:hAnsi="Arial"/>
      <w:b w:val="0"/>
      <w:bCs w:val="0"/>
      <w:sz w:val="32"/>
      <w:szCs w:val="20"/>
      <w:lang w:eastAsia="en-AU"/>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deItem">
    <w:name w:val="CodeItem"/>
    <w:basedOn w:val="Normal"/>
    <w:link w:val="CodeItemChar"/>
    <w:qFormat/>
    <w:pPr>
      <w:numPr>
        <w:ilvl w:val="1"/>
        <w:numId w:val="3"/>
      </w:numPr>
      <w:spacing w:before="60" w:after="60"/>
    </w:pPr>
    <w:rPr>
      <w:rFonts w:cs="Arial"/>
      <w:b/>
      <w:bCs/>
      <w:sz w:val="20"/>
    </w:rPr>
  </w:style>
  <w:style w:type="paragraph" w:customStyle="1" w:styleId="codeRuleCriteria">
    <w:name w:val="codeRuleCriteria"/>
    <w:basedOn w:val="Normal"/>
    <w:pPr>
      <w:spacing w:before="60" w:after="60" w:line="288" w:lineRule="auto"/>
    </w:pPr>
    <w:rPr>
      <w:rFonts w:cs="Arial"/>
      <w:sz w:val="20"/>
    </w:rPr>
  </w:style>
  <w:style w:type="paragraph" w:customStyle="1" w:styleId="codeList">
    <w:name w:val="codeList"/>
    <w:basedOn w:val="codeRuleCriteria"/>
    <w:pPr>
      <w:numPr>
        <w:numId w:val="4"/>
      </w:numPr>
      <w:spacing w:before="0" w:after="0" w:line="240" w:lineRule="auto"/>
    </w:pPr>
  </w:style>
  <w:style w:type="paragraph" w:customStyle="1" w:styleId="codeList2">
    <w:name w:val="codeList2"/>
    <w:basedOn w:val="codeList"/>
    <w:pPr>
      <w:numPr>
        <w:ilvl w:val="1"/>
      </w:numPr>
      <w:ind w:firstLine="0"/>
    </w:pPr>
  </w:style>
  <w:style w:type="paragraph" w:customStyle="1" w:styleId="codeRuleNone">
    <w:name w:val="codeRuleNone"/>
    <w:basedOn w:val="codeRuleCriteria"/>
    <w:rPr>
      <w:vanish/>
    </w:rPr>
  </w:style>
  <w:style w:type="paragraph" w:customStyle="1" w:styleId="hiddenText">
    <w:name w:val="hiddenText"/>
    <w:basedOn w:val="Normal"/>
    <w:pPr>
      <w:spacing w:before="120" w:line="288" w:lineRule="auto"/>
    </w:pPr>
    <w:rPr>
      <w:rFonts w:cs="Arial"/>
      <w:vanish/>
      <w:sz w:val="20"/>
    </w:rPr>
  </w:style>
  <w:style w:type="paragraph" w:styleId="TOC3">
    <w:name w:val="toc 3"/>
    <w:basedOn w:val="Normal"/>
    <w:next w:val="Normal"/>
    <w:autoRedefine/>
    <w:uiPriority w:val="39"/>
    <w:rsid w:val="00192DAC"/>
    <w:pPr>
      <w:tabs>
        <w:tab w:val="left" w:pos="2127"/>
        <w:tab w:val="right" w:leader="dot" w:pos="9015"/>
      </w:tabs>
      <w:spacing w:before="240"/>
      <w:ind w:left="1276"/>
    </w:pPr>
    <w:rPr>
      <w:noProof/>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paragraph" w:customStyle="1" w:styleId="TAACTPLAlogo">
    <w:name w:val="TA ACTPLA logo"/>
    <w:basedOn w:val="Footer"/>
    <w:pPr>
      <w:jc w:val="center"/>
    </w:pPr>
    <w:rPr>
      <w:rFonts w:ascii="Times New Roman" w:hAnsi="Times New Roman"/>
      <w:szCs w:val="24"/>
      <w:lang w:eastAsia="en-AU"/>
    </w:rPr>
  </w:style>
  <w:style w:type="paragraph" w:customStyle="1" w:styleId="StyleTAsectionheading2Left0cmFirstline0cm">
    <w:name w:val="Style TA section heading 2 + Left:  0 cm First line:  0 cm"/>
    <w:basedOn w:val="TAsectionheading2"/>
    <w:rPr>
      <w:rFonts w:cs="Times New Roman"/>
      <w:bCs/>
      <w:szCs w:val="20"/>
    </w:rPr>
  </w:style>
  <w:style w:type="paragraph" w:customStyle="1" w:styleId="TAsectionheading4">
    <w:name w:val="TA section heading 4"/>
    <w:basedOn w:val="TAsectionheading3"/>
    <w:pPr>
      <w:numPr>
        <w:ilvl w:val="3"/>
      </w:numPr>
    </w:pPr>
  </w:style>
  <w:style w:type="paragraph" w:styleId="BlockText">
    <w:name w:val="Block Text"/>
    <w:basedOn w:val="Normal"/>
    <w:uiPriority w:val="99"/>
    <w:rsid w:val="007A1103"/>
    <w:pPr>
      <w:spacing w:after="120"/>
      <w:ind w:left="1440" w:right="1440"/>
    </w:pPr>
  </w:style>
  <w:style w:type="paragraph" w:customStyle="1" w:styleId="StyleBodyText26ptBoldCenteredLeft1cmRight1cm">
    <w:name w:val="Style Body Text + 26 pt Bold Centered Left:  1 cm Right:  1 cm..."/>
    <w:basedOn w:val="BodyText"/>
    <w:rsid w:val="00192DAC"/>
    <w:pPr>
      <w:pBdr>
        <w:top w:val="single" w:sz="4" w:space="6" w:color="auto"/>
        <w:left w:val="single" w:sz="4" w:space="4" w:color="auto"/>
        <w:bottom w:val="single" w:sz="4" w:space="6" w:color="auto"/>
        <w:right w:val="single" w:sz="4" w:space="4" w:color="auto"/>
      </w:pBdr>
      <w:shd w:val="clear" w:color="auto" w:fill="F3F3F3"/>
      <w:ind w:left="567" w:right="567"/>
      <w:jc w:val="center"/>
    </w:pPr>
    <w:rPr>
      <w:rFonts w:ascii="Calibri" w:hAnsi="Calibri" w:cs="Times New Roman"/>
      <w:b/>
      <w:bCs/>
      <w:caps/>
      <w:sz w:val="52"/>
    </w:rPr>
  </w:style>
  <w:style w:type="paragraph" w:customStyle="1" w:styleId="strategicdirections">
    <w:name w:val="strategic directions"/>
    <w:basedOn w:val="BodyText"/>
    <w:next w:val="BodyText"/>
    <w:qFormat/>
    <w:rsid w:val="007D3199"/>
    <w:pPr>
      <w:keepNext/>
      <w:kinsoku w:val="0"/>
      <w:overflowPunct w:val="0"/>
      <w:spacing w:before="240"/>
      <w:ind w:left="709" w:hanging="709"/>
    </w:pPr>
    <w:rPr>
      <w:i/>
      <w:spacing w:val="-1"/>
    </w:rPr>
  </w:style>
  <w:style w:type="paragraph" w:styleId="ListParagraph">
    <w:name w:val="List Paragraph"/>
    <w:basedOn w:val="Normal"/>
    <w:uiPriority w:val="34"/>
    <w:qFormat/>
    <w:rsid w:val="002E3AD7"/>
    <w:pPr>
      <w:ind w:left="720"/>
      <w:contextualSpacing/>
    </w:pPr>
  </w:style>
  <w:style w:type="paragraph" w:customStyle="1" w:styleId="Status">
    <w:name w:val="Status"/>
    <w:basedOn w:val="Normal"/>
    <w:rsid w:val="007F4C9F"/>
    <w:pPr>
      <w:spacing w:before="280"/>
      <w:jc w:val="center"/>
    </w:pPr>
    <w:rPr>
      <w:sz w:val="14"/>
    </w:rPr>
  </w:style>
  <w:style w:type="paragraph" w:customStyle="1" w:styleId="FooterInfoCentre">
    <w:name w:val="FooterInfoCentre"/>
    <w:basedOn w:val="Normal"/>
    <w:rsid w:val="007F4C9F"/>
    <w:pPr>
      <w:tabs>
        <w:tab w:val="right" w:pos="7707"/>
      </w:tabs>
      <w:jc w:val="center"/>
    </w:pPr>
    <w:rPr>
      <w:sz w:val="18"/>
    </w:rPr>
  </w:style>
  <w:style w:type="paragraph" w:customStyle="1" w:styleId="bodyText0">
    <w:name w:val="bodyText"/>
    <w:basedOn w:val="Normal"/>
    <w:link w:val="bodyTextChar0"/>
    <w:rsid w:val="007F4C9F"/>
    <w:pPr>
      <w:spacing w:before="120" w:line="288" w:lineRule="auto"/>
    </w:pPr>
    <w:rPr>
      <w:rFonts w:cs="Arial"/>
      <w:sz w:val="20"/>
    </w:rPr>
  </w:style>
  <w:style w:type="character" w:customStyle="1" w:styleId="bodyTextChar0">
    <w:name w:val="bodyText Char"/>
    <w:basedOn w:val="DefaultParagraphFont"/>
    <w:link w:val="bodyText0"/>
    <w:locked/>
    <w:rsid w:val="007F4C9F"/>
    <w:rPr>
      <w:rFonts w:ascii="Arial" w:hAnsi="Arial" w:cs="Arial"/>
      <w:lang w:val="x-none" w:eastAsia="en-US"/>
    </w:rPr>
  </w:style>
  <w:style w:type="character" w:styleId="Strong">
    <w:name w:val="Strong"/>
    <w:basedOn w:val="DefaultParagraphFont"/>
    <w:uiPriority w:val="22"/>
    <w:rsid w:val="007F4C9F"/>
    <w:rPr>
      <w:rFonts w:cs="Times New Roman"/>
      <w:b/>
      <w:bCs/>
    </w:rPr>
  </w:style>
  <w:style w:type="paragraph" w:customStyle="1" w:styleId="elementHeading">
    <w:name w:val="elementHeading"/>
    <w:basedOn w:val="Normal"/>
    <w:rsid w:val="007F4C9F"/>
    <w:pPr>
      <w:tabs>
        <w:tab w:val="left" w:pos="1418"/>
        <w:tab w:val="num" w:pos="2880"/>
      </w:tabs>
      <w:spacing w:before="120" w:line="288" w:lineRule="auto"/>
    </w:pPr>
    <w:rPr>
      <w:rFonts w:cs="Arial"/>
      <w:b/>
      <w:bCs/>
      <w:lang w:eastAsia="en-AU"/>
    </w:rPr>
  </w:style>
  <w:style w:type="paragraph" w:customStyle="1" w:styleId="RuleList">
    <w:name w:val="RuleList"/>
    <w:basedOn w:val="Normal"/>
    <w:link w:val="RuleListChar"/>
    <w:qFormat/>
    <w:rsid w:val="007F4C9F"/>
    <w:pPr>
      <w:spacing w:before="60" w:after="60" w:line="288" w:lineRule="auto"/>
      <w:ind w:left="284"/>
    </w:pPr>
    <w:rPr>
      <w:rFonts w:cs="Arial"/>
      <w:sz w:val="20"/>
      <w:lang w:eastAsia="en-AU"/>
    </w:rPr>
  </w:style>
  <w:style w:type="character" w:customStyle="1" w:styleId="CritListChar">
    <w:name w:val="CritList Char"/>
    <w:basedOn w:val="DefaultParagraphFont"/>
    <w:link w:val="CritList"/>
    <w:locked/>
    <w:rsid w:val="007F4C9F"/>
    <w:rPr>
      <w:rFonts w:ascii="Arial" w:hAnsi="Arial" w:cs="Arial"/>
    </w:rPr>
  </w:style>
  <w:style w:type="character" w:customStyle="1" w:styleId="CodeItemChar">
    <w:name w:val="CodeItem Char"/>
    <w:basedOn w:val="DefaultParagraphFont"/>
    <w:link w:val="CodeItem"/>
    <w:locked/>
    <w:rsid w:val="007F4C9F"/>
    <w:rPr>
      <w:rFonts w:ascii="Arial" w:hAnsi="Arial" w:cs="Arial"/>
      <w:b/>
      <w:bCs/>
      <w:lang w:val="x-none" w:eastAsia="en-US"/>
    </w:rPr>
  </w:style>
  <w:style w:type="paragraph" w:customStyle="1" w:styleId="partHeading">
    <w:name w:val="partHeading"/>
    <w:basedOn w:val="BodyText"/>
    <w:next w:val="Normal"/>
    <w:qFormat/>
    <w:rsid w:val="007F4C9F"/>
    <w:pPr>
      <w:keepLines w:val="0"/>
      <w:numPr>
        <w:numId w:val="15"/>
      </w:numPr>
      <w:shd w:val="clear" w:color="auto" w:fill="000000" w:themeFill="text1"/>
      <w:tabs>
        <w:tab w:val="left" w:pos="1134"/>
        <w:tab w:val="left" w:pos="1287"/>
        <w:tab w:val="left" w:pos="1701"/>
      </w:tabs>
      <w:spacing w:before="60" w:line="276" w:lineRule="auto"/>
    </w:pPr>
    <w:rPr>
      <w:b/>
      <w:bCs/>
      <w:color w:val="FFFFFF"/>
      <w:sz w:val="32"/>
      <w:lang w:eastAsia="en-AU"/>
    </w:rPr>
  </w:style>
  <w:style w:type="paragraph" w:customStyle="1" w:styleId="codeHeading">
    <w:name w:val="codeHeading"/>
    <w:basedOn w:val="Normal"/>
    <w:rsid w:val="007F4C9F"/>
    <w:pPr>
      <w:spacing w:before="60" w:after="60"/>
    </w:pPr>
    <w:rPr>
      <w:rFonts w:cs="Arial"/>
      <w:b/>
      <w:bCs/>
      <w:sz w:val="22"/>
    </w:rPr>
  </w:style>
  <w:style w:type="character" w:customStyle="1" w:styleId="RuleListChar">
    <w:name w:val="RuleList Char"/>
    <w:basedOn w:val="DefaultParagraphFont"/>
    <w:link w:val="RuleList"/>
    <w:locked/>
    <w:rsid w:val="007F4C9F"/>
    <w:rPr>
      <w:rFonts w:ascii="Arial" w:hAnsi="Arial" w:cs="Arial"/>
    </w:rPr>
  </w:style>
  <w:style w:type="paragraph" w:customStyle="1" w:styleId="partsubHeading">
    <w:name w:val="partsubHeading"/>
    <w:basedOn w:val="partHeading"/>
    <w:next w:val="Normal"/>
    <w:rsid w:val="007F4C9F"/>
    <w:pPr>
      <w:keepNext/>
      <w:numPr>
        <w:ilvl w:val="1"/>
      </w:numPr>
      <w:shd w:val="clear" w:color="auto" w:fill="auto"/>
      <w:tabs>
        <w:tab w:val="clear" w:pos="1134"/>
      </w:tabs>
    </w:pPr>
    <w:rPr>
      <w:color w:val="auto"/>
      <w:sz w:val="28"/>
      <w:szCs w:val="28"/>
    </w:rPr>
  </w:style>
  <w:style w:type="paragraph" w:customStyle="1" w:styleId="partsubheading0">
    <w:name w:val="partsubheading"/>
    <w:basedOn w:val="partHeading"/>
    <w:next w:val="BodyText"/>
    <w:qFormat/>
    <w:rsid w:val="007F4C9F"/>
    <w:pPr>
      <w:numPr>
        <w:numId w:val="0"/>
      </w:numPr>
    </w:pPr>
  </w:style>
  <w:style w:type="paragraph" w:customStyle="1" w:styleId="Figuretitle">
    <w:name w:val="Figure_title"/>
    <w:basedOn w:val="Normal"/>
    <w:qFormat/>
    <w:rsid w:val="00740231"/>
    <w:pPr>
      <w:numPr>
        <w:numId w:val="27"/>
      </w:numPr>
      <w:ind w:left="993" w:hanging="993"/>
    </w:pPr>
    <w:rPr>
      <w:b/>
      <w:sz w:val="20"/>
      <w:lang w:eastAsia="en-AU"/>
    </w:rPr>
  </w:style>
  <w:style w:type="paragraph" w:customStyle="1" w:styleId="Default">
    <w:name w:val="Default"/>
    <w:basedOn w:val="Normal"/>
    <w:rsid w:val="006528DF"/>
    <w:pPr>
      <w:autoSpaceDE w:val="0"/>
      <w:autoSpaceDN w:val="0"/>
    </w:pPr>
    <w:rPr>
      <w:rFonts w:ascii="Calibri Light" w:hAnsi="Calibri Light"/>
      <w:color w:val="000000"/>
      <w:szCs w:val="24"/>
      <w:lang w:eastAsia="en-AU"/>
    </w:rPr>
  </w:style>
  <w:style w:type="character" w:styleId="CommentReference">
    <w:name w:val="annotation reference"/>
    <w:basedOn w:val="DefaultParagraphFont"/>
    <w:uiPriority w:val="99"/>
    <w:rsid w:val="00C27482"/>
    <w:rPr>
      <w:rFonts w:cs="Times New Roman"/>
      <w:sz w:val="16"/>
      <w:szCs w:val="16"/>
    </w:rPr>
  </w:style>
  <w:style w:type="paragraph" w:styleId="CommentText">
    <w:name w:val="annotation text"/>
    <w:basedOn w:val="Normal"/>
    <w:link w:val="CommentTextChar"/>
    <w:uiPriority w:val="99"/>
    <w:rsid w:val="00C27482"/>
    <w:rPr>
      <w:sz w:val="20"/>
    </w:rPr>
  </w:style>
  <w:style w:type="character" w:customStyle="1" w:styleId="CommentTextChar">
    <w:name w:val="Comment Text Char"/>
    <w:basedOn w:val="DefaultParagraphFont"/>
    <w:link w:val="CommentText"/>
    <w:uiPriority w:val="99"/>
    <w:locked/>
    <w:rsid w:val="00C27482"/>
    <w:rPr>
      <w:rFonts w:ascii="Arial" w:hAnsi="Arial" w:cs="Times New Roman"/>
      <w:lang w:val="x-none" w:eastAsia="en-US"/>
    </w:rPr>
  </w:style>
  <w:style w:type="paragraph" w:styleId="CommentSubject">
    <w:name w:val="annotation subject"/>
    <w:basedOn w:val="CommentText"/>
    <w:next w:val="CommentText"/>
    <w:link w:val="CommentSubjectChar"/>
    <w:uiPriority w:val="99"/>
    <w:rsid w:val="00C27482"/>
    <w:rPr>
      <w:b/>
      <w:bCs/>
    </w:rPr>
  </w:style>
  <w:style w:type="character" w:customStyle="1" w:styleId="CommentSubjectChar">
    <w:name w:val="Comment Subject Char"/>
    <w:basedOn w:val="CommentTextChar"/>
    <w:link w:val="CommentSubject"/>
    <w:uiPriority w:val="99"/>
    <w:locked/>
    <w:rsid w:val="00C27482"/>
    <w:rPr>
      <w:rFonts w:ascii="Arial" w:hAnsi="Arial" w:cs="Times New Roman"/>
      <w:b/>
      <w:bCs/>
      <w:lang w:val="x-none" w:eastAsia="en-US"/>
    </w:rPr>
  </w:style>
  <w:style w:type="paragraph" w:customStyle="1" w:styleId="NoteText">
    <w:name w:val="NoteText"/>
    <w:basedOn w:val="Normal"/>
    <w:rsid w:val="00C95D65"/>
    <w:pPr>
      <w:numPr>
        <w:ilvl w:val="1"/>
        <w:numId w:val="31"/>
      </w:numPr>
      <w:spacing w:before="60"/>
    </w:pPr>
    <w:rPr>
      <w:sz w:val="18"/>
    </w:rPr>
  </w:style>
  <w:style w:type="paragraph" w:customStyle="1" w:styleId="Billname">
    <w:name w:val="Billname"/>
    <w:basedOn w:val="Normal"/>
    <w:rsid w:val="00C95D65"/>
    <w:pPr>
      <w:tabs>
        <w:tab w:val="left" w:pos="2400"/>
        <w:tab w:val="left" w:pos="2880"/>
      </w:tabs>
      <w:spacing w:before="1220" w:after="100"/>
    </w:pPr>
    <w:rPr>
      <w:b/>
      <w:sz w:val="40"/>
    </w:rPr>
  </w:style>
  <w:style w:type="paragraph" w:customStyle="1" w:styleId="madeunder">
    <w:name w:val="made under"/>
    <w:basedOn w:val="Normal"/>
    <w:rsid w:val="00C95D65"/>
    <w:pPr>
      <w:spacing w:before="180" w:after="60"/>
      <w:jc w:val="both"/>
    </w:pPr>
  </w:style>
  <w:style w:type="paragraph" w:customStyle="1" w:styleId="CoverActName">
    <w:name w:val="CoverActName"/>
    <w:basedOn w:val="Normal"/>
    <w:rsid w:val="00C95D65"/>
    <w:pPr>
      <w:tabs>
        <w:tab w:val="left" w:pos="2600"/>
      </w:tabs>
      <w:spacing w:before="200" w:after="60"/>
      <w:jc w:val="both"/>
    </w:pPr>
    <w:rPr>
      <w:b/>
    </w:rPr>
  </w:style>
  <w:style w:type="numbering" w:styleId="111111">
    <w:name w:val="Outline List 2"/>
    <w:basedOn w:val="NoList"/>
    <w:uiPriority w:val="99"/>
    <w:semiHidden/>
    <w:unhideWhenUsed/>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747990">
      <w:marLeft w:val="0"/>
      <w:marRight w:val="0"/>
      <w:marTop w:val="0"/>
      <w:marBottom w:val="0"/>
      <w:divBdr>
        <w:top w:val="none" w:sz="0" w:space="0" w:color="auto"/>
        <w:left w:val="none" w:sz="0" w:space="0" w:color="auto"/>
        <w:bottom w:val="none" w:sz="0" w:space="0" w:color="auto"/>
        <w:right w:val="none" w:sz="0" w:space="0" w:color="auto"/>
      </w:divBdr>
    </w:div>
    <w:div w:id="126747991">
      <w:marLeft w:val="0"/>
      <w:marRight w:val="0"/>
      <w:marTop w:val="0"/>
      <w:marBottom w:val="0"/>
      <w:divBdr>
        <w:top w:val="none" w:sz="0" w:space="0" w:color="auto"/>
        <w:left w:val="none" w:sz="0" w:space="0" w:color="auto"/>
        <w:bottom w:val="none" w:sz="0" w:space="0" w:color="auto"/>
        <w:right w:val="none" w:sz="0" w:space="0" w:color="auto"/>
      </w:divBdr>
    </w:div>
    <w:div w:id="12674799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nning.act.gov.au/tools_resources/legislation_plans_registers/plans/territory_plan/draft_variations_to_the_territory_plan" TargetMode="External"/><Relationship Id="rId13" Type="http://schemas.openxmlformats.org/officeDocument/2006/relationships/footer" Target="footer2.xml"/><Relationship Id="rId18" Type="http://schemas.openxmlformats.org/officeDocument/2006/relationships/hyperlink" Target="https://www.yoursay.act.gov.au/" TargetMode="External"/><Relationship Id="rId26" Type="http://schemas.openxmlformats.org/officeDocument/2006/relationships/header" Target="header7.xml"/><Relationship Id="rId39" Type="http://schemas.openxmlformats.org/officeDocument/2006/relationships/footer" Target="footer10.xm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image" Target="media/image8.jpeg"/><Relationship Id="rId42" Type="http://schemas.openxmlformats.org/officeDocument/2006/relationships/header" Target="header1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5.xml"/><Relationship Id="rId33" Type="http://schemas.openxmlformats.org/officeDocument/2006/relationships/image" Target="media/image7.jpeg"/><Relationship Id="rId38"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3.jpeg"/><Relationship Id="rId29" Type="http://schemas.openxmlformats.org/officeDocument/2006/relationships/header" Target="header8.xml"/><Relationship Id="rId41"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6.xml"/><Relationship Id="rId32" Type="http://schemas.openxmlformats.org/officeDocument/2006/relationships/footer" Target="footer8.xml"/><Relationship Id="rId37" Type="http://schemas.openxmlformats.org/officeDocument/2006/relationships/footer" Target="footer9.xml"/><Relationship Id="rId40" Type="http://schemas.openxmlformats.org/officeDocument/2006/relationships/image" Target="media/image10.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5.xml"/><Relationship Id="rId28" Type="http://schemas.openxmlformats.org/officeDocument/2006/relationships/image" Target="media/image6.jpeg"/><Relationship Id="rId36" Type="http://schemas.openxmlformats.org/officeDocument/2006/relationships/header" Target="header10.xml"/><Relationship Id="rId10" Type="http://schemas.openxmlformats.org/officeDocument/2006/relationships/header" Target="header1.xml"/><Relationship Id="rId19" Type="http://schemas.openxmlformats.org/officeDocument/2006/relationships/image" Target="media/image2.jpeg"/><Relationship Id="rId31" Type="http://schemas.openxmlformats.org/officeDocument/2006/relationships/header" Target="header9.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terrplan@act.gov.au" TargetMode="External"/><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footer" Target="footer6.xml"/><Relationship Id="rId30" Type="http://schemas.openxmlformats.org/officeDocument/2006/relationships/footer" Target="footer7.xml"/><Relationship Id="rId35" Type="http://schemas.openxmlformats.org/officeDocument/2006/relationships/image" Target="media/image9.jpeg"/><Relationship Id="rId43" Type="http://schemas.openxmlformats.org/officeDocument/2006/relationships/footer" Target="footer11.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F0C549-3647-4BFC-8F89-CDFD2DB02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9845</Words>
  <Characters>53491</Characters>
  <Application>Microsoft Office Word</Application>
  <DocSecurity>0</DocSecurity>
  <Lines>1494</Lines>
  <Paragraphs>665</Paragraphs>
  <ScaleCrop>false</ScaleCrop>
  <HeadingPairs>
    <vt:vector size="2" baseType="variant">
      <vt:variant>
        <vt:lpstr>Title</vt:lpstr>
      </vt:variant>
      <vt:variant>
        <vt:i4>1</vt:i4>
      </vt:variant>
    </vt:vector>
  </HeadingPairs>
  <TitlesOfParts>
    <vt:vector size="1" baseType="lpstr">
      <vt:lpstr>Draft variation to the Territory Plan s60</vt:lpstr>
    </vt:vector>
  </TitlesOfParts>
  <Company>InTACT</Company>
  <LinksUpToDate>false</LinksUpToDate>
  <CharactersWithSpaces>63110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variation to the Territory Plan s60</dc:title>
  <dc:subject/>
  <dc:creator>ACT Government</dc:creator>
  <cp:keywords/>
  <dc:description/>
  <cp:lastModifiedBy>PCODCS</cp:lastModifiedBy>
  <cp:revision>5</cp:revision>
  <cp:lastPrinted>2017-02-28T04:25:00Z</cp:lastPrinted>
  <dcterms:created xsi:type="dcterms:W3CDTF">2018-09-19T04:14:00Z</dcterms:created>
  <dcterms:modified xsi:type="dcterms:W3CDTF">2018-09-19T04:14:00Z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Powered by Intelledox</vt:lpwstr>
  </property>
  <property fmtid="{D5CDD505-2E9C-101B-9397-08002B2CF9AE}" pid="3" name="Objective-Id">
    <vt:lpwstr>A11471481</vt:lpwstr>
  </property>
  <property fmtid="{D5CDD505-2E9C-101B-9397-08002B2CF9AE}" pid="4" name="Objective-Title">
    <vt:lpwstr>DV344 Woden Town Centre - for public consultation</vt:lpwstr>
  </property>
  <property fmtid="{D5CDD505-2E9C-101B-9397-08002B2CF9AE}" pid="5" name="Objective-Comment">
    <vt:lpwstr/>
  </property>
  <property fmtid="{D5CDD505-2E9C-101B-9397-08002B2CF9AE}" pid="6" name="Objective-CreationStamp">
    <vt:filetime>2015-11-22T14:00:00Z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2017-02-28T14:00:00Z</vt:filetime>
  </property>
  <property fmtid="{D5CDD505-2E9C-101B-9397-08002B2CF9AE}" pid="10" name="Objective-ModificationStamp">
    <vt:filetime>2017-02-28T14:00:00Z</vt:filetime>
  </property>
  <property fmtid="{D5CDD505-2E9C-101B-9397-08002B2CF9AE}" pid="11" name="Objective-Owner">
    <vt:lpwstr>Simon Hawke</vt:lpwstr>
  </property>
  <property fmtid="{D5CDD505-2E9C-101B-9397-08002B2CF9AE}" pid="12" name="Objective-Path">
    <vt:lpwstr>Whole of ACT Government:EPSDD - Environment Planning and Sustainable Development Directorate:DIVISION - Planning Delivery:12. Planning Delivery - BRANCH - Territory Plan:01 Full variations:01 Active Variations (Full):DV344 - Woden Town Centre-TERRITORY PL</vt:lpwstr>
  </property>
  <property fmtid="{D5CDD505-2E9C-101B-9397-08002B2CF9AE}" pid="13" name="Objective-Parent">
    <vt:lpwstr>1 Public consultation version DV344</vt:lpwstr>
  </property>
  <property fmtid="{D5CDD505-2E9C-101B-9397-08002B2CF9AE}" pid="14" name="Objective-State">
    <vt:lpwstr>Published</vt:lpwstr>
  </property>
  <property fmtid="{D5CDD505-2E9C-101B-9397-08002B2CF9AE}" pid="15" name="Objective-Version">
    <vt:lpwstr>21.0</vt:lpwstr>
  </property>
  <property fmtid="{D5CDD505-2E9C-101B-9397-08002B2CF9AE}" pid="16" name="Objective-VersionNumber">
    <vt:r8>51</vt:r8>
  </property>
  <property fmtid="{D5CDD505-2E9C-101B-9397-08002B2CF9AE}" pid="17" name="Objective-VersionComment">
    <vt:lpwstr/>
  </property>
  <property fmtid="{D5CDD505-2E9C-101B-9397-08002B2CF9AE}" pid="18" name="Objective-FileNumber">
    <vt:lpwstr>1-2014/13574</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system]">
    <vt:lpwstr>EPD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Add Place [system]">
    <vt:lpwstr/>
  </property>
  <property fmtid="{D5CDD505-2E9C-101B-9397-08002B2CF9AE}" pid="27" name="Objective-Places [system]">
    <vt:lpwstr/>
  </property>
  <property fmtid="{D5CDD505-2E9C-101B-9397-08002B2CF9AE}" pid="28" name="Objective-Transaction Reference [system]">
    <vt:lpwstr/>
  </property>
  <property fmtid="{D5CDD505-2E9C-101B-9397-08002B2CF9AE}" pid="29" name="Objective-Document Created By [system]">
    <vt:lpwstr/>
  </property>
  <property fmtid="{D5CDD505-2E9C-101B-9397-08002B2CF9AE}" pid="30" name="Objective-Document Created On [system]">
    <vt:lpwstr/>
  </property>
  <property fmtid="{D5CDD505-2E9C-101B-9397-08002B2CF9AE}" pid="31" name="Objective-Covers Period From [system]">
    <vt:lpwstr/>
  </property>
  <property fmtid="{D5CDD505-2E9C-101B-9397-08002B2CF9AE}" pid="32" name="Objective-Covers Period To [system]">
    <vt:lpwstr/>
  </property>
</Properties>
</file>