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9E0B" w14:textId="77777777" w:rsidR="009C7DC4" w:rsidRPr="009C7DC4" w:rsidRDefault="009C7DC4" w:rsidP="009C7DC4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9C7DC4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BB2EE14" w14:textId="77777777" w:rsidR="009C7DC4" w:rsidRPr="009C7DC4" w:rsidRDefault="009C7DC4" w:rsidP="009C7DC4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9C7DC4">
        <w:rPr>
          <w:rFonts w:ascii="Arial" w:eastAsia="Times New Roman" w:hAnsi="Arial" w:cs="Times New Roman"/>
          <w:b/>
          <w:sz w:val="40"/>
          <w:szCs w:val="20"/>
        </w:rPr>
        <w:t>Nature Conservation (Greater Glider) Conservation Advice 2019</w:t>
      </w:r>
    </w:p>
    <w:p w14:paraId="7A6451CC" w14:textId="77777777" w:rsidR="009C7DC4" w:rsidRPr="009C7DC4" w:rsidRDefault="009C7DC4" w:rsidP="009C7DC4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9C7DC4">
        <w:rPr>
          <w:rFonts w:ascii="Arial" w:eastAsia="Times New Roman" w:hAnsi="Arial" w:cs="Arial"/>
          <w:b/>
          <w:bCs/>
          <w:sz w:val="24"/>
          <w:szCs w:val="20"/>
        </w:rPr>
        <w:t>Notifiable instrument NI2019–232</w:t>
      </w:r>
    </w:p>
    <w:p w14:paraId="75A30BD2" w14:textId="77777777" w:rsidR="009C7DC4" w:rsidRPr="009C7DC4" w:rsidRDefault="009C7DC4" w:rsidP="009C7DC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7DC4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B097C4A" w14:textId="77777777" w:rsidR="009C7DC4" w:rsidRPr="009C7DC4" w:rsidRDefault="009C7DC4" w:rsidP="009C7DC4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9C7DC4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05F1E63F" w14:textId="77777777" w:rsidR="009C7DC4" w:rsidRPr="009C7DC4" w:rsidRDefault="009C7DC4" w:rsidP="009C7DC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1ABDAE" w14:textId="77777777" w:rsidR="009C7DC4" w:rsidRPr="009C7DC4" w:rsidRDefault="009C7DC4" w:rsidP="009C7DC4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EB77EE" w14:textId="39D74F09" w:rsidR="009C7DC4" w:rsidRPr="009C7DC4" w:rsidRDefault="009C7DC4" w:rsidP="009C7DC4">
      <w:pPr>
        <w:numPr>
          <w:ilvl w:val="0"/>
          <w:numId w:val="2"/>
        </w:numPr>
        <w:spacing w:before="6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9C7DC4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14:paraId="1C64B663" w14:textId="77777777" w:rsidR="009C7DC4" w:rsidRPr="009C7DC4" w:rsidRDefault="009C7DC4" w:rsidP="009C7DC4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C7DC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C7DC4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(Greater Glider) Conservation Advice 2019</w:t>
      </w:r>
      <w:r w:rsidRPr="009C7DC4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5EB5AE08" w14:textId="5BD52A36" w:rsidR="009C7DC4" w:rsidRPr="009C7DC4" w:rsidRDefault="009C7DC4" w:rsidP="009C7DC4">
      <w:pPr>
        <w:numPr>
          <w:ilvl w:val="0"/>
          <w:numId w:val="2"/>
        </w:num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9C7DC4">
        <w:rPr>
          <w:rFonts w:ascii="Arial" w:eastAsia="Times New Roman" w:hAnsi="Arial" w:cs="Arial"/>
          <w:b/>
          <w:bCs/>
          <w:sz w:val="24"/>
          <w:szCs w:val="20"/>
        </w:rPr>
        <w:t xml:space="preserve">Commencement </w:t>
      </w:r>
    </w:p>
    <w:p w14:paraId="7AE26057" w14:textId="77777777" w:rsidR="009C7DC4" w:rsidRPr="009C7DC4" w:rsidRDefault="009C7DC4" w:rsidP="009C7DC4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C7DC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5996D7F9" w14:textId="619D161C" w:rsidR="009C7DC4" w:rsidRPr="009C7DC4" w:rsidRDefault="009C7DC4" w:rsidP="009C7DC4">
      <w:pPr>
        <w:numPr>
          <w:ilvl w:val="0"/>
          <w:numId w:val="2"/>
        </w:num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9C7DC4">
        <w:rPr>
          <w:rFonts w:ascii="Arial" w:eastAsia="Times New Roman" w:hAnsi="Arial" w:cs="Arial"/>
          <w:b/>
          <w:bCs/>
          <w:sz w:val="24"/>
          <w:szCs w:val="20"/>
        </w:rPr>
        <w:t>Conservation advice for the Greater Glider</w:t>
      </w:r>
    </w:p>
    <w:p w14:paraId="43BA5E47" w14:textId="165E7400" w:rsidR="009C7DC4" w:rsidRDefault="009C7DC4" w:rsidP="009731A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C7DC4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Greater Glider (</w:t>
      </w:r>
      <w:r w:rsidRPr="009C7DC4">
        <w:rPr>
          <w:rFonts w:ascii="Times New Roman" w:eastAsia="Times New Roman" w:hAnsi="Times New Roman" w:cs="Times New Roman"/>
          <w:i/>
          <w:sz w:val="24"/>
          <w:szCs w:val="20"/>
        </w:rPr>
        <w:t>Petauroides volans</w:t>
      </w:r>
      <w:r w:rsidRPr="009C7DC4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4094E351" w14:textId="77777777" w:rsidR="009731AB" w:rsidRPr="009731AB" w:rsidRDefault="009731AB" w:rsidP="00973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463C9C" w14:textId="77777777" w:rsidR="009C7DC4" w:rsidRPr="009C7DC4" w:rsidRDefault="009C7DC4" w:rsidP="009C7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FBF9013" w14:textId="77777777" w:rsidR="009C7DC4" w:rsidRPr="009C7DC4" w:rsidRDefault="009C7DC4" w:rsidP="009C7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3071147" w14:textId="77777777" w:rsidR="009C7DC4" w:rsidRPr="009C7DC4" w:rsidRDefault="009C7DC4" w:rsidP="009C7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12EAB9B" w14:textId="77777777" w:rsidR="009C7DC4" w:rsidRPr="009C7DC4" w:rsidRDefault="009C7DC4" w:rsidP="009C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7DC4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067A38D9" w14:textId="77777777" w:rsidR="009C7DC4" w:rsidRPr="009C7DC4" w:rsidRDefault="009C7DC4" w:rsidP="009C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7DC4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19E380A7" w14:textId="77777777" w:rsidR="009C7DC4" w:rsidRPr="009C7DC4" w:rsidRDefault="009C7DC4" w:rsidP="009C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7DC4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9C7DC4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47CB3366" w14:textId="77777777" w:rsidR="009C7DC4" w:rsidRPr="009C7DC4" w:rsidRDefault="009C7DC4" w:rsidP="009C7DC4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9C7DC4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597FBAC0" w14:textId="77777777" w:rsidR="009C7DC4" w:rsidRPr="009C7DC4" w:rsidRDefault="009C7DC4" w:rsidP="009C7DC4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7DC4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142C4AC5" w14:textId="77777777" w:rsidR="009C7DC4" w:rsidRPr="009C7DC4" w:rsidRDefault="009C7DC4" w:rsidP="009C7DC4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23D1414" w14:textId="77777777" w:rsidR="009C7DC4" w:rsidRPr="009C7DC4" w:rsidRDefault="009C7DC4" w:rsidP="009C7DC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37F2B1" w14:textId="77777777" w:rsidR="009C7DC4" w:rsidRPr="009C7DC4" w:rsidRDefault="009C7DC4" w:rsidP="009C7DC4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D601CD" w14:textId="77777777" w:rsidR="009C7DC4" w:rsidRDefault="009C7DC4">
      <w:pPr>
        <w:rPr>
          <w:szCs w:val="20"/>
        </w:rPr>
        <w:sectPr w:rsidR="009C7DC4" w:rsidSect="00973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7168C3A2" w14:textId="0F78BC21" w:rsidR="00511A29" w:rsidRDefault="00511A29">
      <w:pPr>
        <w:rPr>
          <w:szCs w:val="20"/>
        </w:rPr>
      </w:pPr>
    </w:p>
    <w:p w14:paraId="5B260673" w14:textId="77777777" w:rsidR="00511A29" w:rsidRDefault="00511A29">
      <w:pPr>
        <w:rPr>
          <w:szCs w:val="20"/>
        </w:rPr>
      </w:pPr>
    </w:p>
    <w:p w14:paraId="5CD2597E" w14:textId="77777777" w:rsidR="00511A29" w:rsidRPr="00747047" w:rsidRDefault="00511A29" w:rsidP="00511A29">
      <w:pPr>
        <w:pStyle w:val="Heading1-notindexed"/>
        <w:rPr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7675FD">
        <w:rPr>
          <w:sz w:val="36"/>
          <w:szCs w:val="36"/>
        </w:rPr>
        <w:t>Greater Glider</w:t>
      </w:r>
      <w:r w:rsidR="002973CF">
        <w:rPr>
          <w:sz w:val="36"/>
          <w:szCs w:val="36"/>
        </w:rPr>
        <w:br/>
      </w:r>
      <w:r w:rsidR="007675FD">
        <w:rPr>
          <w:i/>
          <w:caps w:val="0"/>
          <w:sz w:val="36"/>
          <w:szCs w:val="36"/>
        </w:rPr>
        <w:t>Petauroides volans</w:t>
      </w:r>
    </w:p>
    <w:p w14:paraId="0CC03050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440A1201" w14:textId="77777777" w:rsidR="00F623DD" w:rsidRDefault="00F623DD" w:rsidP="00AC52C3">
      <w:pPr>
        <w:pStyle w:val="Heading2-notindexed"/>
      </w:pPr>
      <w:r>
        <w:t>Conservation Status</w:t>
      </w:r>
    </w:p>
    <w:p w14:paraId="516178E5" w14:textId="02EAD6C8" w:rsidR="00F623DD" w:rsidRDefault="00F623DD" w:rsidP="00F623DD">
      <w:r>
        <w:t xml:space="preserve">The </w:t>
      </w:r>
      <w:r w:rsidR="007675FD">
        <w:t>Greater Glider</w:t>
      </w:r>
      <w:r>
        <w:t xml:space="preserve"> </w:t>
      </w:r>
      <w:r w:rsidR="007675FD">
        <w:rPr>
          <w:i/>
        </w:rPr>
        <w:t xml:space="preserve">Petauroides </w:t>
      </w:r>
      <w:r w:rsidR="002730B9">
        <w:rPr>
          <w:i/>
        </w:rPr>
        <w:t xml:space="preserve">Volans </w:t>
      </w:r>
      <w:r w:rsidR="002730B9" w:rsidRPr="00057C78">
        <w:t>(</w:t>
      </w:r>
      <w:r w:rsidR="002730B9">
        <w:t>Kerr</w:t>
      </w:r>
      <w:r w:rsidR="0094079A">
        <w:t>,</w:t>
      </w:r>
      <w:r w:rsidR="002730B9">
        <w:t xml:space="preserve"> 1792)</w:t>
      </w:r>
      <w:r w:rsidR="00554DF8">
        <w:rPr>
          <w:i/>
        </w:rPr>
        <w:t xml:space="preserve"> </w:t>
      </w:r>
      <w:r>
        <w:t>is recognised as threatened in</w:t>
      </w:r>
      <w:r w:rsidR="00E55766">
        <w:t xml:space="preserve"> the following jurisdictions</w:t>
      </w:r>
      <w:r>
        <w:t>:</w:t>
      </w:r>
    </w:p>
    <w:p w14:paraId="2367BC70" w14:textId="77777777" w:rsidR="009F3938" w:rsidRDefault="007A4067" w:rsidP="008576E6">
      <w:pPr>
        <w:tabs>
          <w:tab w:val="left" w:pos="1276"/>
        </w:tabs>
        <w:ind w:left="1276" w:hanging="1276"/>
        <w:contextualSpacing/>
      </w:pPr>
      <w:r>
        <w:t>Internationa</w:t>
      </w:r>
      <w:r w:rsidR="004D63B8">
        <w:t>l</w:t>
      </w:r>
      <w:r w:rsidR="004D63B8">
        <w:tab/>
      </w:r>
      <w:r w:rsidR="00387005" w:rsidRPr="00387005">
        <w:rPr>
          <w:b/>
        </w:rPr>
        <w:t>Vulnerable</w:t>
      </w:r>
      <w:r w:rsidR="009F3938">
        <w:t>, I</w:t>
      </w:r>
      <w:r>
        <w:t>nternational Union of Conservation of Nature (I</w:t>
      </w:r>
      <w:r w:rsidR="009F3938">
        <w:t>UCN</w:t>
      </w:r>
      <w:r>
        <w:t>)</w:t>
      </w:r>
      <w:r w:rsidR="009F3938">
        <w:t xml:space="preserve"> Red List</w:t>
      </w:r>
    </w:p>
    <w:p w14:paraId="5DB4E6F5" w14:textId="77777777" w:rsidR="00DF6833" w:rsidRDefault="00097D65" w:rsidP="008576E6">
      <w:pPr>
        <w:tabs>
          <w:tab w:val="left" w:pos="1276"/>
        </w:tabs>
        <w:ind w:left="1276" w:hanging="1276"/>
        <w:contextualSpacing/>
        <w:rPr>
          <w:i/>
          <w:sz w:val="22"/>
          <w:szCs w:val="22"/>
        </w:rPr>
      </w:pPr>
      <w:r>
        <w:t>National</w:t>
      </w:r>
      <w:r w:rsidR="00F623DD">
        <w:tab/>
      </w:r>
      <w:r w:rsidR="00554DF8">
        <w:rPr>
          <w:b/>
          <w:szCs w:val="20"/>
        </w:rPr>
        <w:t>Vulnerable</w:t>
      </w:r>
      <w:r w:rsidR="00DF6833" w:rsidRPr="00DF6833">
        <w:t>,</w:t>
      </w:r>
      <w:r w:rsidR="00DF6833" w:rsidRPr="00DF6833">
        <w:rPr>
          <w:i/>
        </w:rPr>
        <w:t xml:space="preserve"> Environment Protection and Biodiversity Conservation Act</w:t>
      </w:r>
      <w:r w:rsidR="00DF6833" w:rsidRPr="005C7F26">
        <w:rPr>
          <w:i/>
          <w:sz w:val="22"/>
          <w:szCs w:val="22"/>
        </w:rPr>
        <w:t xml:space="preserve"> 1999</w:t>
      </w:r>
    </w:p>
    <w:p w14:paraId="000D2FC8" w14:textId="77777777" w:rsidR="00763B56" w:rsidRPr="00763B56" w:rsidRDefault="00763B56" w:rsidP="008576E6">
      <w:pPr>
        <w:tabs>
          <w:tab w:val="left" w:pos="1276"/>
        </w:tabs>
        <w:spacing w:after="0" w:line="240" w:lineRule="auto"/>
        <w:ind w:left="1276" w:hanging="1276"/>
      </w:pPr>
      <w:r>
        <w:rPr>
          <w:i/>
        </w:rPr>
        <w:tab/>
      </w:r>
      <w:r w:rsidR="00554DF8">
        <w:rPr>
          <w:b/>
        </w:rPr>
        <w:t>Vulnerable</w:t>
      </w:r>
      <w:r>
        <w:t xml:space="preserve">, </w:t>
      </w:r>
      <w:r w:rsidRPr="005450E1">
        <w:rPr>
          <w:i/>
        </w:rPr>
        <w:t>The Action Plan for Australian Mammals</w:t>
      </w:r>
      <w:r>
        <w:t xml:space="preserve"> 2012</w:t>
      </w:r>
    </w:p>
    <w:p w14:paraId="14EEB8EA" w14:textId="3B2F7BD4" w:rsidR="00F623DD" w:rsidRDefault="00097D65" w:rsidP="008576E6">
      <w:pPr>
        <w:tabs>
          <w:tab w:val="left" w:pos="1276"/>
        </w:tabs>
        <w:ind w:left="1276" w:hanging="1276"/>
        <w:contextualSpacing/>
        <w:rPr>
          <w:i/>
          <w:iCs/>
          <w:szCs w:val="22"/>
        </w:rPr>
      </w:pPr>
      <w:r>
        <w:t>ACT</w:t>
      </w:r>
      <w:r w:rsidR="00F623DD">
        <w:tab/>
      </w:r>
      <w:r w:rsidR="00554DF8">
        <w:rPr>
          <w:b/>
        </w:rPr>
        <w:t>Vulner</w:t>
      </w:r>
      <w:r w:rsidR="00302F63">
        <w:rPr>
          <w:b/>
        </w:rPr>
        <w:t>ab</w:t>
      </w:r>
      <w:r w:rsidR="00554DF8">
        <w:rPr>
          <w:b/>
        </w:rPr>
        <w:t>le</w:t>
      </w:r>
      <w:r w:rsidR="0004087E">
        <w:t>,</w:t>
      </w:r>
      <w:r w:rsidR="00F82D94">
        <w:t xml:space="preserve"> </w:t>
      </w:r>
      <w:r w:rsidR="00F623DD">
        <w:rPr>
          <w:i/>
          <w:iCs/>
          <w:szCs w:val="22"/>
        </w:rPr>
        <w:t>Nature Conservation Act 2014</w:t>
      </w:r>
    </w:p>
    <w:p w14:paraId="2538B7C3" w14:textId="77777777" w:rsidR="009255A5" w:rsidRDefault="009255A5" w:rsidP="008576E6">
      <w:pPr>
        <w:tabs>
          <w:tab w:val="left" w:pos="1276"/>
        </w:tabs>
        <w:ind w:left="1276" w:hanging="1276"/>
        <w:contextualSpacing/>
        <w:rPr>
          <w:i/>
          <w:szCs w:val="20"/>
        </w:rPr>
      </w:pPr>
      <w:r>
        <w:t>NSW</w:t>
      </w:r>
      <w:r>
        <w:tab/>
      </w:r>
      <w:r w:rsidR="00AD615A" w:rsidRPr="00AD615A">
        <w:rPr>
          <w:b/>
        </w:rPr>
        <w:t>Endangered Populations</w:t>
      </w:r>
      <w:r>
        <w:t xml:space="preserve">, </w:t>
      </w:r>
      <w:r w:rsidR="0004087E" w:rsidRPr="0004087E">
        <w:rPr>
          <w:i/>
          <w:szCs w:val="20"/>
        </w:rPr>
        <w:t>Biodiversity Conservation Act 2016</w:t>
      </w:r>
    </w:p>
    <w:p w14:paraId="0BEE714E" w14:textId="5065F498" w:rsidR="00387005" w:rsidRDefault="00387005" w:rsidP="008576E6">
      <w:pPr>
        <w:tabs>
          <w:tab w:val="left" w:pos="1276"/>
        </w:tabs>
        <w:ind w:left="1276" w:hanging="1276"/>
        <w:contextualSpacing/>
      </w:pPr>
      <w:r>
        <w:t>VIC</w:t>
      </w:r>
      <w:r>
        <w:tab/>
      </w:r>
      <w:r w:rsidRPr="0004087E">
        <w:rPr>
          <w:b/>
        </w:rPr>
        <w:t>Vulnerable</w:t>
      </w:r>
      <w:r>
        <w:t>, Advisory List of Threatened Fauna in Victoria 2013</w:t>
      </w:r>
    </w:p>
    <w:p w14:paraId="557D66D8" w14:textId="45D3508A" w:rsidR="003D670B" w:rsidRDefault="003D670B" w:rsidP="008576E6">
      <w:pPr>
        <w:tabs>
          <w:tab w:val="left" w:pos="1276"/>
        </w:tabs>
        <w:ind w:left="1276" w:hanging="1276"/>
        <w:contextualSpacing/>
        <w:rPr>
          <w:i/>
          <w:iCs/>
          <w:szCs w:val="22"/>
        </w:rPr>
      </w:pPr>
      <w:r>
        <w:t>QLD</w:t>
      </w:r>
      <w:r>
        <w:tab/>
      </w:r>
      <w:r w:rsidRPr="003D670B">
        <w:rPr>
          <w:b/>
        </w:rPr>
        <w:t>Vulnerable</w:t>
      </w:r>
      <w:r>
        <w:t xml:space="preserve">, </w:t>
      </w:r>
      <w:r w:rsidRPr="003D670B">
        <w:rPr>
          <w:i/>
        </w:rPr>
        <w:t>Nature Conservation Act 1992</w:t>
      </w:r>
    </w:p>
    <w:p w14:paraId="46DF5E6F" w14:textId="0D33AE16" w:rsidR="00763B56" w:rsidRDefault="00763B56" w:rsidP="00AC52C3">
      <w:pPr>
        <w:pStyle w:val="Heading2-notindexed"/>
      </w:pPr>
      <w:r>
        <w:t>CRITERIA</w:t>
      </w:r>
    </w:p>
    <w:p w14:paraId="0236ACBB" w14:textId="4EFFE5E7" w:rsidR="00763B56" w:rsidRDefault="007F3D49" w:rsidP="00703E56">
      <w:r w:rsidRPr="007F3D49">
        <w:rPr>
          <w:iCs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09B35478" wp14:editId="29A49702">
            <wp:simplePos x="0" y="0"/>
            <wp:positionH relativeFrom="column">
              <wp:posOffset>3467100</wp:posOffset>
            </wp:positionH>
            <wp:positionV relativeFrom="paragraph">
              <wp:posOffset>81915</wp:posOffset>
            </wp:positionV>
            <wp:extent cx="2265506" cy="3367762"/>
            <wp:effectExtent l="0" t="0" r="0" b="0"/>
            <wp:wrapSquare wrapText="bothSides"/>
            <wp:docPr id="3" name="Picture 3" descr="C:\Users\linden Chalmers\AppData\Local\Microsoft\Windows\Temporary Internet Files\Content.Outlook\97MDD6JU\GrGlide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en Chalmers\AppData\Local\Microsoft\Windows\Temporary Internet Files\Content.Outlook\97MDD6JU\GrGlider (00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06" cy="33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0B9">
        <w:t xml:space="preserve">The Greater Glider </w:t>
      </w:r>
      <w:r w:rsidR="002730B9" w:rsidRPr="002730B9">
        <w:t xml:space="preserve">is listed as </w:t>
      </w:r>
      <w:r w:rsidR="002730B9">
        <w:t>Vulnerable</w:t>
      </w:r>
      <w:r w:rsidR="002730B9" w:rsidRPr="002730B9">
        <w:t xml:space="preserve"> in the </w:t>
      </w:r>
      <w:r w:rsidR="001969FA">
        <w:t xml:space="preserve">ACT </w:t>
      </w:r>
      <w:r w:rsidR="002730B9" w:rsidRPr="002730B9">
        <w:t>Threatened Native Species List under</w:t>
      </w:r>
      <w:r w:rsidR="00703E56">
        <w:t xml:space="preserve"> IUCN Criterion</w:t>
      </w:r>
      <w:r w:rsidR="00FF0F73">
        <w:t> </w:t>
      </w:r>
      <w:r w:rsidR="00703E56">
        <w:t>A</w:t>
      </w:r>
      <w:r w:rsidR="003C59A9">
        <w:t xml:space="preserve"> </w:t>
      </w:r>
      <w:r w:rsidR="005450E1">
        <w:t>—</w:t>
      </w:r>
      <w:r w:rsidR="004C4496">
        <w:t xml:space="preserve"> </w:t>
      </w:r>
      <w:r w:rsidR="00387005">
        <w:t>A2(b)(c), A3(b)(c)</w:t>
      </w:r>
      <w:r w:rsidR="00554DF8" w:rsidRPr="00554DF8">
        <w:t xml:space="preserve">, </w:t>
      </w:r>
      <w:r w:rsidR="00387005">
        <w:t>A4(b)(c)</w:t>
      </w:r>
      <w:r w:rsidR="002730B9">
        <w:t xml:space="preserve">. </w:t>
      </w:r>
      <w:r w:rsidR="002730B9" w:rsidRPr="00FA4370">
        <w:t>The factor</w:t>
      </w:r>
      <w:r w:rsidR="002730B9">
        <w:t xml:space="preserve">s that make it eligible include: </w:t>
      </w:r>
      <w:r w:rsidR="002730B9" w:rsidRPr="002730B9">
        <w:t xml:space="preserve">a </w:t>
      </w:r>
      <w:r w:rsidR="002730B9" w:rsidRPr="002730B9">
        <w:rPr>
          <w:i/>
        </w:rPr>
        <w:t>substantial reduction</w:t>
      </w:r>
      <w:r w:rsidR="002730B9" w:rsidRPr="002730B9">
        <w:t xml:space="preserve"> </w:t>
      </w:r>
      <w:r w:rsidR="002730B9">
        <w:t xml:space="preserve">(&gt;30%) </w:t>
      </w:r>
      <w:r w:rsidR="002730B9" w:rsidRPr="002730B9">
        <w:t>in numbers over three generation lengths (22 years</w:t>
      </w:r>
      <w:r w:rsidR="002730B9">
        <w:t>)</w:t>
      </w:r>
      <w:r w:rsidR="002730B9" w:rsidRPr="002730B9">
        <w:t xml:space="preserve"> </w:t>
      </w:r>
      <w:r w:rsidR="00865C0E">
        <w:t>that is</w:t>
      </w:r>
      <w:r w:rsidR="00E55766">
        <w:t>:</w:t>
      </w:r>
      <w:r w:rsidR="00865C0E">
        <w:t xml:space="preserve"> ongoing </w:t>
      </w:r>
      <w:r w:rsidR="002730B9" w:rsidRPr="002730B9">
        <w:t>due to habitat loss, fragmentation, extensive fire and some forestry practices</w:t>
      </w:r>
      <w:r w:rsidR="00E55766">
        <w:t>;</w:t>
      </w:r>
      <w:r w:rsidR="002730B9" w:rsidRPr="002730B9">
        <w:t xml:space="preserve"> and likely to be exacerbated by climate change (</w:t>
      </w:r>
      <w:r w:rsidR="00695E96">
        <w:t>Kearney et al. </w:t>
      </w:r>
      <w:r w:rsidR="00695E96" w:rsidRPr="00695E96">
        <w:t>2010</w:t>
      </w:r>
      <w:r w:rsidR="00865C0E">
        <w:t>)</w:t>
      </w:r>
      <w:r w:rsidR="002730B9" w:rsidRPr="002730B9">
        <w:t>.</w:t>
      </w:r>
    </w:p>
    <w:p w14:paraId="068D44B3" w14:textId="24ACABFD" w:rsidR="007A182B" w:rsidRDefault="007A182B" w:rsidP="00595337">
      <w:pPr>
        <w:pStyle w:val="Heading2-notindexed"/>
      </w:pPr>
      <w:r>
        <w:t>DESCRIPTION AND ECOLOGY</w:t>
      </w:r>
    </w:p>
    <w:p w14:paraId="7491346F" w14:textId="19FCEB29" w:rsidR="001C5DF9" w:rsidRDefault="006A60C1" w:rsidP="00595337">
      <w:r>
        <w:t xml:space="preserve">The </w:t>
      </w:r>
      <w:r w:rsidR="007675FD">
        <w:t>Greater Glider</w:t>
      </w:r>
      <w:r w:rsidR="007C32ED">
        <w:t xml:space="preserve"> is an arboreal nocturnal marsupial and</w:t>
      </w:r>
      <w:r w:rsidR="0054406E" w:rsidRPr="0054406E">
        <w:t xml:space="preserve"> </w:t>
      </w:r>
      <w:r w:rsidR="00D91D13" w:rsidRPr="00D91D13">
        <w:t>is the largest gliding p</w:t>
      </w:r>
      <w:r w:rsidR="002730B9">
        <w:t>ossum in Australia, with a head-</w:t>
      </w:r>
      <w:r w:rsidR="00D91D13" w:rsidRPr="00D91D13">
        <w:t>body length of</w:t>
      </w:r>
      <w:r w:rsidR="00D91D13">
        <w:t xml:space="preserve"> </w:t>
      </w:r>
      <w:r w:rsidR="00D91D13" w:rsidRPr="00D91D13">
        <w:t>35−46 cm and a long furr</w:t>
      </w:r>
      <w:r w:rsidR="007C32ED">
        <w:t>y tail measuring 45−60 cm. The Greater G</w:t>
      </w:r>
      <w:r w:rsidR="00D91D13" w:rsidRPr="00D91D13">
        <w:t>lider has thick fur that</w:t>
      </w:r>
      <w:r w:rsidR="00D91D13">
        <w:t xml:space="preserve"> </w:t>
      </w:r>
      <w:r w:rsidR="00D91D13" w:rsidRPr="00D91D13">
        <w:t>increases its apparent size. Its fur colour is white or cream below and varies from dark grey,</w:t>
      </w:r>
      <w:r w:rsidR="00D91D13">
        <w:t xml:space="preserve"> </w:t>
      </w:r>
      <w:r w:rsidR="00D91D13" w:rsidRPr="00D91D13">
        <w:t>dusky brown to light mottled grey and cream above. It has large furry ears</w:t>
      </w:r>
      <w:r w:rsidR="002A27A5">
        <w:t>,</w:t>
      </w:r>
      <w:r w:rsidR="00D91D13" w:rsidRPr="00D91D13">
        <w:t xml:space="preserve"> a short</w:t>
      </w:r>
      <w:r w:rsidR="00D91D13">
        <w:t xml:space="preserve"> </w:t>
      </w:r>
      <w:r w:rsidR="00D91D13" w:rsidRPr="00D91D13">
        <w:t>snout</w:t>
      </w:r>
      <w:r w:rsidR="002A27A5">
        <w:t xml:space="preserve"> and</w:t>
      </w:r>
      <w:r w:rsidR="00D91D13" w:rsidRPr="00D91D13">
        <w:t xml:space="preserve"> </w:t>
      </w:r>
      <w:r w:rsidR="002A27A5">
        <w:t>a non-</w:t>
      </w:r>
      <w:r w:rsidR="00D91D13" w:rsidRPr="00D91D13">
        <w:t xml:space="preserve">prehensile </w:t>
      </w:r>
      <w:r w:rsidR="00695E96">
        <w:t>tail (McKay 2008</w:t>
      </w:r>
      <w:r w:rsidR="00D91D13" w:rsidRPr="00D91D13">
        <w:t>).</w:t>
      </w:r>
    </w:p>
    <w:p w14:paraId="7589DA6B" w14:textId="2C26CD4F" w:rsidR="00E55766" w:rsidRDefault="00497FA7" w:rsidP="00E557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E88BB" wp14:editId="7E195034">
                <wp:simplePos x="0" y="0"/>
                <wp:positionH relativeFrom="column">
                  <wp:posOffset>2750820</wp:posOffset>
                </wp:positionH>
                <wp:positionV relativeFrom="paragraph">
                  <wp:posOffset>22225</wp:posOffset>
                </wp:positionV>
                <wp:extent cx="2981325" cy="186055"/>
                <wp:effectExtent l="0" t="3175" r="1905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05B8D" w14:textId="7939A331" w:rsidR="00A45F2B" w:rsidRPr="00A45F2B" w:rsidRDefault="00A45F2B" w:rsidP="00A45F2B">
                            <w:pPr>
                              <w:pStyle w:val="Caption"/>
                              <w:rPr>
                                <w:b w:val="0"/>
                                <w:iCs/>
                                <w:noProof/>
                                <w:sz w:val="21"/>
                                <w:szCs w:val="21"/>
                              </w:rPr>
                            </w:pPr>
                            <w:r w:rsidRPr="00A45F2B">
                              <w:rPr>
                                <w:b w:val="0"/>
                                <w:iCs/>
                                <w:noProof/>
                                <w:sz w:val="21"/>
                                <w:szCs w:val="21"/>
                              </w:rPr>
                              <w:t>Greater Glider (Pavel German - AustralianNature.com)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8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1.75pt;width:234.7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uQeg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" stroked="f">
                <v:textbox inset="0,0,0,0">
                  <w:txbxContent>
                    <w:p w14:paraId="64505B8D" w14:textId="7939A331" w:rsidR="00A45F2B" w:rsidRPr="00A45F2B" w:rsidRDefault="00A45F2B" w:rsidP="00A45F2B">
                      <w:pPr>
                        <w:pStyle w:val="Caption"/>
                        <w:rPr>
                          <w:b w:val="0"/>
                          <w:iCs/>
                          <w:noProof/>
                          <w:sz w:val="21"/>
                          <w:szCs w:val="21"/>
                        </w:rPr>
                      </w:pPr>
                      <w:r w:rsidRPr="00A45F2B">
                        <w:rPr>
                          <w:b w:val="0"/>
                          <w:iCs/>
                          <w:noProof/>
                          <w:sz w:val="21"/>
                          <w:szCs w:val="21"/>
                        </w:rPr>
                        <w:t>Greater Glider (Pavel German - AustralianNature.com)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766">
        <w:t>Females give birth to single young from March to June</w:t>
      </w:r>
      <w:r w:rsidR="0004593C">
        <w:t>,</w:t>
      </w:r>
      <w:r w:rsidR="00E55766">
        <w:t xml:space="preserve"> sexual maturity is reached in the second </w:t>
      </w:r>
      <w:r w:rsidR="00E55766">
        <w:lastRenderedPageBreak/>
        <w:t>year</w:t>
      </w:r>
      <w:r w:rsidR="0004593C">
        <w:t>, l</w:t>
      </w:r>
      <w:r w:rsidR="00E55766">
        <w:t>ongevity has been estimated at 15 years (</w:t>
      </w:r>
      <w:r w:rsidR="0004593C">
        <w:t xml:space="preserve">Tyndale-Biscoe and Smith 1969; McKay 2008; </w:t>
      </w:r>
      <w:r w:rsidR="00E55766">
        <w:t>Harris and Maloney 2010</w:t>
      </w:r>
      <w:r w:rsidR="00695E96">
        <w:t xml:space="preserve">) and </w:t>
      </w:r>
      <w:r w:rsidR="00E55766">
        <w:t>generation length is likely to be 7−8 years (Burbidge and Woinarski 2016).</w:t>
      </w:r>
    </w:p>
    <w:p w14:paraId="7C92A2AE" w14:textId="77777777" w:rsidR="007A182B" w:rsidRDefault="007A182B" w:rsidP="00AC52C3">
      <w:pPr>
        <w:pStyle w:val="Heading2-notindexed"/>
      </w:pPr>
      <w:r>
        <w:t>Distribution and Habitat</w:t>
      </w:r>
    </w:p>
    <w:p w14:paraId="2077EFE3" w14:textId="3FEE0FD2" w:rsidR="008D0719" w:rsidRDefault="008D0719" w:rsidP="00D91D13">
      <w:r>
        <w:t xml:space="preserve">The </w:t>
      </w:r>
      <w:r w:rsidR="007675FD">
        <w:t>Greater Glider</w:t>
      </w:r>
      <w:r>
        <w:t xml:space="preserve"> </w:t>
      </w:r>
      <w:r w:rsidR="007C32ED">
        <w:t>is</w:t>
      </w:r>
      <w:r w:rsidR="00FE0D2A">
        <w:t xml:space="preserve"> </w:t>
      </w:r>
      <w:r w:rsidR="00D91D13">
        <w:t xml:space="preserve">restricted to eastern Australia, occurring from the Windsor Tableland in north Queensland through to central Victoria (Wombat State Forest), </w:t>
      </w:r>
      <w:r w:rsidR="00E97C50">
        <w:t>ranging</w:t>
      </w:r>
      <w:r w:rsidR="00D91D13">
        <w:t xml:space="preserve"> from sea level to 1200 m above sea level. Kearney et al. (2010) predicted a </w:t>
      </w:r>
      <w:r w:rsidR="00FE0D2A">
        <w:t>‘</w:t>
      </w:r>
      <w:r w:rsidR="00D91D13">
        <w:t>stark</w:t>
      </w:r>
      <w:r w:rsidR="00FE0D2A">
        <w:t>’</w:t>
      </w:r>
      <w:r w:rsidR="00D91D13">
        <w:t xml:space="preserve"> and </w:t>
      </w:r>
      <w:r w:rsidR="00FE0D2A">
        <w:t>‘</w:t>
      </w:r>
      <w:r w:rsidR="00D91D13">
        <w:t>dire</w:t>
      </w:r>
      <w:r w:rsidR="00FE0D2A">
        <w:t>’</w:t>
      </w:r>
      <w:r w:rsidR="00D91D13">
        <w:t xml:space="preserve"> decline, </w:t>
      </w:r>
      <w:r w:rsidR="00FE0D2A">
        <w:t>‘</w:t>
      </w:r>
      <w:r w:rsidR="00D91D13">
        <w:t>almost complete loss</w:t>
      </w:r>
      <w:r w:rsidR="00FE0D2A">
        <w:t>’</w:t>
      </w:r>
      <w:r w:rsidR="00D91D13">
        <w:t xml:space="preserve">, for the northern subspecies </w:t>
      </w:r>
      <w:r w:rsidR="00595337" w:rsidRPr="00595337">
        <w:rPr>
          <w:i/>
        </w:rPr>
        <w:t>Petauroides volans</w:t>
      </w:r>
      <w:r w:rsidR="00D91D13" w:rsidRPr="00D91D13">
        <w:rPr>
          <w:i/>
        </w:rPr>
        <w:t xml:space="preserve"> minor</w:t>
      </w:r>
      <w:r w:rsidR="00D91D13">
        <w:t xml:space="preserve"> if there is a 3</w:t>
      </w:r>
      <w:r w:rsidR="001969FA">
        <w:rPr>
          <w:vertAlign w:val="superscript"/>
        </w:rPr>
        <w:t>°</w:t>
      </w:r>
      <w:r w:rsidR="00D91D13">
        <w:t>C temperature increase.</w:t>
      </w:r>
    </w:p>
    <w:p w14:paraId="343AA8EA" w14:textId="04987E49" w:rsidR="00302F63" w:rsidRDefault="00302F63" w:rsidP="0006344C">
      <w:r>
        <w:t>In t</w:t>
      </w:r>
      <w:r w:rsidR="00387005">
        <w:t>he A</w:t>
      </w:r>
      <w:r w:rsidR="00FF0F73">
        <w:t xml:space="preserve">ustralian </w:t>
      </w:r>
      <w:r w:rsidR="00387005">
        <w:t>C</w:t>
      </w:r>
      <w:r w:rsidR="00FF0F73">
        <w:t xml:space="preserve">apital </w:t>
      </w:r>
      <w:r w:rsidR="00387005">
        <w:t>T</w:t>
      </w:r>
      <w:r w:rsidR="00FF0F73">
        <w:t>erritory (ACT)</w:t>
      </w:r>
      <w:r w:rsidR="005450E1">
        <w:t>,</w:t>
      </w:r>
      <w:r>
        <w:t xml:space="preserve"> the </w:t>
      </w:r>
      <w:r w:rsidR="007675FD">
        <w:t>Greater Glider</w:t>
      </w:r>
      <w:r>
        <w:t xml:space="preserve"> has been recorded </w:t>
      </w:r>
      <w:r w:rsidR="007675FD">
        <w:t xml:space="preserve">in the </w:t>
      </w:r>
      <w:r>
        <w:t>Namadgi National Park</w:t>
      </w:r>
      <w:r w:rsidR="001969FA">
        <w:t xml:space="preserve"> and Tidbinbilla Nature Reserve</w:t>
      </w:r>
      <w:r w:rsidR="00F80381">
        <w:t xml:space="preserve"> (Lintermans 1993)</w:t>
      </w:r>
      <w:r w:rsidR="00EE68F8">
        <w:t>.</w:t>
      </w:r>
      <w:r w:rsidR="0006344C">
        <w:t xml:space="preserve"> In a post-fire fauna study undertaken by the ACT </w:t>
      </w:r>
      <w:r w:rsidR="00F80381">
        <w:t>G</w:t>
      </w:r>
      <w:r w:rsidR="0006344C">
        <w:t>overnment</w:t>
      </w:r>
      <w:r w:rsidR="00EE68F8">
        <w:t xml:space="preserve"> (Carey et al. 2003)</w:t>
      </w:r>
      <w:r w:rsidR="00FD1DBB">
        <w:t>,</w:t>
      </w:r>
      <w:r w:rsidR="0006344C">
        <w:t xml:space="preserve"> s</w:t>
      </w:r>
      <w:r w:rsidR="008C6DE5">
        <w:t xml:space="preserve">potlight sightings </w:t>
      </w:r>
      <w:r w:rsidR="0006344C">
        <w:t xml:space="preserve">were </w:t>
      </w:r>
      <w:r w:rsidR="008C6DE5">
        <w:t>recorded in the Warks Road and Moonlight Hollow Road area</w:t>
      </w:r>
      <w:r w:rsidR="00F80381">
        <w:t xml:space="preserve"> of the Lower Cotter catchment</w:t>
      </w:r>
      <w:r w:rsidR="008C6DE5">
        <w:t xml:space="preserve">, including 13 </w:t>
      </w:r>
      <w:r w:rsidR="0006344C">
        <w:t>Greater Gliders</w:t>
      </w:r>
      <w:r w:rsidR="008C6DE5">
        <w:t xml:space="preserve"> in a</w:t>
      </w:r>
      <w:r w:rsidR="00E97C50">
        <w:t xml:space="preserve"> one</w:t>
      </w:r>
      <w:r w:rsidR="008C6DE5">
        <w:t xml:space="preserve"> k</w:t>
      </w:r>
      <w:r w:rsidR="00E97C50">
        <w:t>ilometre</w:t>
      </w:r>
      <w:r w:rsidR="008C6DE5">
        <w:t xml:space="preserve"> section near Warks Camp. </w:t>
      </w:r>
      <w:r w:rsidR="0006344C">
        <w:t>In a follow up study of arboreal mammals in 2014</w:t>
      </w:r>
      <w:r w:rsidR="00BE4D3E" w:rsidRPr="00BE4D3E">
        <w:t xml:space="preserve"> </w:t>
      </w:r>
      <w:r w:rsidR="00BE4D3E">
        <w:t>(including surveys of 10 transects covering over 140km)</w:t>
      </w:r>
      <w:r w:rsidR="0006344C">
        <w:t xml:space="preserve"> three Greater Gliders</w:t>
      </w:r>
      <w:r w:rsidR="008C6DE5">
        <w:t xml:space="preserve"> </w:t>
      </w:r>
      <w:r w:rsidR="0006344C">
        <w:t xml:space="preserve">were </w:t>
      </w:r>
      <w:r w:rsidR="008C6DE5">
        <w:t>observed on the Camelback Fire Trail at T</w:t>
      </w:r>
      <w:r w:rsidR="0006344C">
        <w:t>idbinbilla</w:t>
      </w:r>
      <w:r w:rsidR="00E97C50">
        <w:t>;</w:t>
      </w:r>
      <w:r w:rsidR="008C6DE5">
        <w:t xml:space="preserve"> four on the Bendora Return and Moonlight Hollow transects (including the Warks Road area)</w:t>
      </w:r>
      <w:r w:rsidR="00E97C50">
        <w:t>;</w:t>
      </w:r>
      <w:r w:rsidR="008C6DE5">
        <w:t xml:space="preserve"> and one on </w:t>
      </w:r>
      <w:r w:rsidR="00E97C50">
        <w:t xml:space="preserve">each of </w:t>
      </w:r>
      <w:r w:rsidR="008C6DE5">
        <w:t>the</w:t>
      </w:r>
      <w:r w:rsidR="0006344C">
        <w:t xml:space="preserve"> </w:t>
      </w:r>
      <w:r w:rsidR="008C6DE5">
        <w:t>Honeysuckle an</w:t>
      </w:r>
      <w:r w:rsidR="0006344C">
        <w:t>d Mount Franklin Road transects</w:t>
      </w:r>
      <w:r w:rsidR="008C6DE5">
        <w:t xml:space="preserve"> </w:t>
      </w:r>
      <w:r w:rsidR="00387005">
        <w:t>(Snape et al. 2015)</w:t>
      </w:r>
      <w:r w:rsidR="00AF1D51">
        <w:t>.</w:t>
      </w:r>
      <w:r w:rsidR="0006344C">
        <w:t xml:space="preserve"> This study established a baseline for future surveys of </w:t>
      </w:r>
      <w:r w:rsidR="009C7E79">
        <w:t xml:space="preserve">all </w:t>
      </w:r>
      <w:r w:rsidR="0006344C">
        <w:t xml:space="preserve">arboreal species in </w:t>
      </w:r>
      <w:r w:rsidR="00C95D5F">
        <w:t xml:space="preserve">the </w:t>
      </w:r>
      <w:r w:rsidR="009C7E79">
        <w:t>Namadgi/Tidbinbilla areas</w:t>
      </w:r>
      <w:r w:rsidR="0006344C">
        <w:t xml:space="preserve"> and proposed surveys </w:t>
      </w:r>
      <w:r w:rsidR="009C7E79">
        <w:t xml:space="preserve">across all ten transects should </w:t>
      </w:r>
      <w:r w:rsidR="0006344C">
        <w:t>occur at intervals of 5</w:t>
      </w:r>
      <w:r w:rsidR="005450E1">
        <w:t>–</w:t>
      </w:r>
      <w:r w:rsidR="0006344C">
        <w:t>10 years.</w:t>
      </w:r>
    </w:p>
    <w:p w14:paraId="496EDD7E" w14:textId="5162DF64" w:rsidR="00F661F7" w:rsidRDefault="00E97C50" w:rsidP="008C6DE5">
      <w:r>
        <w:t>The species</w:t>
      </w:r>
      <w:r w:rsidR="009C7E79">
        <w:t xml:space="preserve"> prefers</w:t>
      </w:r>
      <w:r w:rsidR="007C32ED">
        <w:t xml:space="preserve"> taller, montane, moist eucalypt forests with relatively old </w:t>
      </w:r>
      <w:r w:rsidR="009C7E79">
        <w:t xml:space="preserve">large </w:t>
      </w:r>
      <w:r w:rsidR="007C32ED">
        <w:t xml:space="preserve">trees and abundant </w:t>
      </w:r>
      <w:r w:rsidR="009C7E79">
        <w:t xml:space="preserve">large </w:t>
      </w:r>
      <w:r w:rsidR="007C32ED">
        <w:t xml:space="preserve">hollows </w:t>
      </w:r>
      <w:r w:rsidR="009C7E79">
        <w:t xml:space="preserve">where it shelters during the day </w:t>
      </w:r>
      <w:r w:rsidR="007C32ED">
        <w:t>(</w:t>
      </w:r>
      <w:r w:rsidR="00FE0D2A">
        <w:t>Woinarski et al</w:t>
      </w:r>
      <w:r w:rsidR="009C7E79">
        <w:t>.</w:t>
      </w:r>
      <w:r w:rsidR="00FE0D2A">
        <w:t xml:space="preserve"> 2014</w:t>
      </w:r>
      <w:r w:rsidR="007C32ED">
        <w:t xml:space="preserve">). </w:t>
      </w:r>
      <w:r w:rsidR="00A70255">
        <w:t>T</w:t>
      </w:r>
      <w:r w:rsidR="00FE0D2A">
        <w:t>he Greater G</w:t>
      </w:r>
      <w:r w:rsidR="007C32ED">
        <w:t>lider favours forests with a diversity of eucalypt species, due to sea</w:t>
      </w:r>
      <w:r w:rsidR="00FE0D2A">
        <w:t xml:space="preserve">sonal variation in its food-tree </w:t>
      </w:r>
      <w:r w:rsidR="00A70255">
        <w:t>species (Kavanagh</w:t>
      </w:r>
      <w:r w:rsidR="00FE0D2A">
        <w:t xml:space="preserve"> </w:t>
      </w:r>
      <w:r w:rsidR="007C32ED">
        <w:t>1984</w:t>
      </w:r>
      <w:r w:rsidR="001D52DE">
        <w:t>)</w:t>
      </w:r>
      <w:r w:rsidR="007C32ED">
        <w:t>.</w:t>
      </w:r>
    </w:p>
    <w:p w14:paraId="620FA790" w14:textId="25D37FBE" w:rsidR="0078503A" w:rsidRPr="002D10D7" w:rsidRDefault="0078503A" w:rsidP="002D10D7">
      <w:pPr>
        <w:pStyle w:val="Heading2-notindexed"/>
        <w:rPr>
          <w:sz w:val="18"/>
          <w:szCs w:val="18"/>
        </w:rPr>
      </w:pPr>
      <w:r>
        <w:t>Threats</w:t>
      </w:r>
    </w:p>
    <w:p w14:paraId="0D9C237F" w14:textId="77777777" w:rsidR="00196537" w:rsidRPr="00D01953" w:rsidRDefault="001F6DD0" w:rsidP="001F6DD0">
      <w:r>
        <w:t xml:space="preserve">Threats to the Greater Glider are outlined in the Commonwealth Conservation Advice (TSSC 2016) which are drawn </w:t>
      </w:r>
      <w:r w:rsidR="00AC52C3">
        <w:t xml:space="preserve">from </w:t>
      </w:r>
      <w:r>
        <w:t xml:space="preserve">Woinarski et al. </w:t>
      </w:r>
      <w:r w:rsidR="00AC52C3">
        <w:t>(</w:t>
      </w:r>
      <w:r>
        <w:t>2014</w:t>
      </w:r>
      <w:r w:rsidR="00AC52C3">
        <w:t>)</w:t>
      </w:r>
      <w:r>
        <w:t xml:space="preserve"> and include</w:t>
      </w:r>
      <w:r w:rsidR="005450E1">
        <w:t>:</w:t>
      </w:r>
    </w:p>
    <w:p w14:paraId="3A0A6CFE" w14:textId="77777777" w:rsidR="00BB4F6C" w:rsidRDefault="00BB4F6C" w:rsidP="00BB4F6C">
      <w:pPr>
        <w:pStyle w:val="ListParagraph"/>
        <w:numPr>
          <w:ilvl w:val="0"/>
          <w:numId w:val="8"/>
        </w:numPr>
      </w:pPr>
      <w:r>
        <w:t>habitat loss, fragmentation through clearing</w:t>
      </w:r>
    </w:p>
    <w:p w14:paraId="3D042C68" w14:textId="77777777" w:rsidR="00BB4F6C" w:rsidRDefault="00BB4F6C" w:rsidP="00BB4F6C">
      <w:pPr>
        <w:pStyle w:val="ListParagraph"/>
        <w:numPr>
          <w:ilvl w:val="0"/>
          <w:numId w:val="8"/>
        </w:numPr>
      </w:pPr>
      <w:r>
        <w:t>inappropriate fire regimes</w:t>
      </w:r>
    </w:p>
    <w:p w14:paraId="64286D57" w14:textId="77777777" w:rsidR="00E6781C" w:rsidRDefault="001336B5" w:rsidP="001336B5">
      <w:pPr>
        <w:pStyle w:val="ListParagraph"/>
        <w:numPr>
          <w:ilvl w:val="0"/>
          <w:numId w:val="8"/>
        </w:numPr>
      </w:pPr>
      <w:r>
        <w:t>climate change reducing habitat suitability</w:t>
      </w:r>
      <w:r w:rsidR="005450E1">
        <w:t>.</w:t>
      </w:r>
    </w:p>
    <w:p w14:paraId="7DF7A175" w14:textId="77777777" w:rsidR="001336B5" w:rsidRDefault="00E6781C" w:rsidP="00E6781C">
      <w:r w:rsidRPr="00E6781C">
        <w:t>Cumulative effects of the</w:t>
      </w:r>
      <w:r>
        <w:t>se are a major threat</w:t>
      </w:r>
      <w:r w:rsidRPr="00E6781C">
        <w:t xml:space="preserve"> to large </w:t>
      </w:r>
      <w:r>
        <w:t xml:space="preserve">native </w:t>
      </w:r>
      <w:r w:rsidRPr="00E6781C">
        <w:t>hollow-bearing trees on which the</w:t>
      </w:r>
      <w:r>
        <w:t xml:space="preserve"> species relies (TSSC 2016).</w:t>
      </w:r>
    </w:p>
    <w:p w14:paraId="1FF9F334" w14:textId="77777777" w:rsidR="0078503A" w:rsidRDefault="0078503A" w:rsidP="00AC52C3">
      <w:pPr>
        <w:pStyle w:val="Heading2-notindexed"/>
      </w:pPr>
      <w:r>
        <w:t>Major Conservation Objectives</w:t>
      </w:r>
    </w:p>
    <w:p w14:paraId="52F3C25E" w14:textId="77777777" w:rsidR="00BB4F6C" w:rsidRDefault="00CB64F2" w:rsidP="00AC52C3">
      <w:r>
        <w:t>The priority management objective</w:t>
      </w:r>
      <w:r w:rsidR="00BB4F6C">
        <w:t>s are</w:t>
      </w:r>
      <w:r>
        <w:t xml:space="preserve"> to</w:t>
      </w:r>
      <w:r w:rsidR="00AC52C3">
        <w:t xml:space="preserve"> </w:t>
      </w:r>
      <w:r w:rsidR="00BB4F6C">
        <w:t>manage threats to secure or increase overall population size</w:t>
      </w:r>
      <w:r w:rsidR="00AC52C3">
        <w:t xml:space="preserve"> and </w:t>
      </w:r>
      <w:r w:rsidR="00BB4F6C">
        <w:t>maintain viable subpopulations at all known localities</w:t>
      </w:r>
      <w:r w:rsidR="00E97C50">
        <w:t xml:space="preserve"> (Woinarski et al. </w:t>
      </w:r>
      <w:r w:rsidR="00E97C50" w:rsidRPr="00E97C50">
        <w:t>2014</w:t>
      </w:r>
      <w:r w:rsidR="00E97C50">
        <w:t>).</w:t>
      </w:r>
    </w:p>
    <w:p w14:paraId="6C747DFE" w14:textId="77777777" w:rsidR="0078503A" w:rsidRDefault="0078503A" w:rsidP="00AC52C3">
      <w:pPr>
        <w:pStyle w:val="Heading2-notindexed"/>
      </w:pPr>
      <w:r w:rsidRPr="00AC52C3">
        <w:t>Conservation Issues and Proposed Management</w:t>
      </w:r>
      <w:r>
        <w:t xml:space="preserve"> Actions</w:t>
      </w:r>
    </w:p>
    <w:p w14:paraId="4C125E0D" w14:textId="62FFBD4E" w:rsidR="00772631" w:rsidRDefault="00772631" w:rsidP="00AC52C3">
      <w:r>
        <w:t xml:space="preserve">Recommended management actions are provided and prioritised in the Commonwealth Conservation Advice (TSSC 2016) and Mammal Action Plan (Woinarski et al. 2014). </w:t>
      </w:r>
      <w:r w:rsidR="00AC52C3">
        <w:t>The</w:t>
      </w:r>
      <w:r w:rsidR="00AC52C3" w:rsidRPr="008E0C45">
        <w:t xml:space="preserve"> most suitable habitat for this s</w:t>
      </w:r>
      <w:r w:rsidR="00AC52C3">
        <w:t>pecies exists in reserved areas.</w:t>
      </w:r>
      <w:r w:rsidR="00AC52C3" w:rsidRPr="008E0C45">
        <w:t xml:space="preserve"> It is therefore unlikely that further areas will </w:t>
      </w:r>
      <w:r w:rsidR="001B2A37">
        <w:t>need to be protected</w:t>
      </w:r>
      <w:r w:rsidR="00AC52C3" w:rsidRPr="008E0C45">
        <w:t xml:space="preserve"> for the conservation of this species.</w:t>
      </w:r>
      <w:r w:rsidR="00AC52C3">
        <w:t xml:space="preserve"> However, the following actions may be relevant to Greater Glider habitat in the ACT</w:t>
      </w:r>
      <w:r>
        <w:t>:</w:t>
      </w:r>
    </w:p>
    <w:p w14:paraId="77AEFE66" w14:textId="77777777" w:rsidR="00202573" w:rsidRDefault="00202573" w:rsidP="00595337">
      <w:pPr>
        <w:pStyle w:val="ListParagraph"/>
        <w:numPr>
          <w:ilvl w:val="0"/>
          <w:numId w:val="9"/>
        </w:numPr>
      </w:pPr>
      <w:r>
        <w:t>reduce the frequency and intensity of prescribed burns</w:t>
      </w:r>
      <w:r w:rsidR="00E41DA8">
        <w:t xml:space="preserve"> in suitable habitat</w:t>
      </w:r>
    </w:p>
    <w:p w14:paraId="0F627B8E" w14:textId="483BF244" w:rsidR="00E41DA8" w:rsidRDefault="00E41DA8" w:rsidP="00E41DA8">
      <w:pPr>
        <w:pStyle w:val="ListParagraph"/>
        <w:numPr>
          <w:ilvl w:val="0"/>
          <w:numId w:val="9"/>
        </w:numPr>
      </w:pPr>
      <w:r>
        <w:lastRenderedPageBreak/>
        <w:t xml:space="preserve">Assess habitat requirements including investigating the numbers, densities and types of hollow-bearing trees </w:t>
      </w:r>
      <w:r w:rsidR="00B43BED">
        <w:t xml:space="preserve">and mix of food-tree species </w:t>
      </w:r>
      <w:r>
        <w:t>that must be retained to ensure viable populations.</w:t>
      </w:r>
    </w:p>
    <w:p w14:paraId="502AAAA9" w14:textId="77777777" w:rsidR="00CD38C8" w:rsidRDefault="00202A4B" w:rsidP="00595337">
      <w:pPr>
        <w:pStyle w:val="ListParagraph"/>
        <w:numPr>
          <w:ilvl w:val="0"/>
          <w:numId w:val="9"/>
        </w:numPr>
      </w:pPr>
      <w:r>
        <w:t>continue survey program established in 2014</w:t>
      </w:r>
    </w:p>
    <w:p w14:paraId="0FE1F874" w14:textId="77777777" w:rsidR="00DC4218" w:rsidRDefault="00DC4218" w:rsidP="00595337">
      <w:pPr>
        <w:pStyle w:val="ListParagraph"/>
        <w:numPr>
          <w:ilvl w:val="0"/>
          <w:numId w:val="9"/>
        </w:numPr>
      </w:pPr>
      <w:r>
        <w:t>establish monitoring program to monitor the abundance and size structure of critical habitat tree species, and their responses to management including before and after prescribed burns; continue to model impacts of wildfire on population viability and the incidence of wil</w:t>
      </w:r>
      <w:r w:rsidR="00CF25F5">
        <w:t>dfire within the species’ range</w:t>
      </w:r>
    </w:p>
    <w:p w14:paraId="6B05328F" w14:textId="77777777" w:rsidR="00DC4218" w:rsidRDefault="00DC4218" w:rsidP="00595337">
      <w:pPr>
        <w:pStyle w:val="ListParagraph"/>
        <w:numPr>
          <w:ilvl w:val="0"/>
          <w:numId w:val="9"/>
        </w:numPr>
      </w:pPr>
      <w:r>
        <w:t>assess relative impacts of threats and effectiveness of mitigation activities including</w:t>
      </w:r>
      <w:r w:rsidRPr="00DC4218">
        <w:t xml:space="preserve"> </w:t>
      </w:r>
      <w:r>
        <w:t>assessing the impacts of fire management (prescribed burning programs) on habitat, hollow availability, preferred tree species, and glider population size</w:t>
      </w:r>
      <w:r w:rsidR="00CF25F5">
        <w:t>.</w:t>
      </w:r>
    </w:p>
    <w:p w14:paraId="41718F89" w14:textId="41EA3C5E" w:rsidR="00097D65" w:rsidRDefault="00097D65" w:rsidP="00AC52C3">
      <w:pPr>
        <w:pStyle w:val="Heading2-notindexed"/>
      </w:pPr>
      <w:r>
        <w:t>Other Relevant Advice, plans or Prescriptions</w:t>
      </w:r>
    </w:p>
    <w:p w14:paraId="3C9C50B6" w14:textId="2166A3F4" w:rsidR="00097D65" w:rsidRPr="00AA2B2F" w:rsidRDefault="00AC52C3" w:rsidP="00595337">
      <w:pPr>
        <w:pStyle w:val="ListParagraph"/>
        <w:numPr>
          <w:ilvl w:val="0"/>
          <w:numId w:val="10"/>
        </w:numPr>
        <w:rPr>
          <w:color w:val="000000" w:themeColor="text1"/>
          <w:szCs w:val="20"/>
        </w:rPr>
      </w:pPr>
      <w:r w:rsidRPr="00AA2B2F">
        <w:rPr>
          <w:color w:val="000000" w:themeColor="text1"/>
        </w:rPr>
        <w:t xml:space="preserve">Commonwealth </w:t>
      </w:r>
      <w:hyperlink r:id="rId15" w:history="1">
        <w:r w:rsidR="00356CEF" w:rsidRPr="00AA2B2F">
          <w:rPr>
            <w:rStyle w:val="Hyperlink"/>
            <w:color w:val="000000" w:themeColor="text1"/>
            <w:u w:val="none"/>
          </w:rPr>
          <w:t>Conservation Advice</w:t>
        </w:r>
      </w:hyperlink>
      <w:r w:rsidR="002D0B7C" w:rsidRPr="00AA2B2F">
        <w:rPr>
          <w:color w:val="000000" w:themeColor="text1"/>
        </w:rPr>
        <w:t xml:space="preserve"> </w:t>
      </w:r>
      <w:r w:rsidR="0094079A">
        <w:rPr>
          <w:color w:val="000000" w:themeColor="text1"/>
        </w:rPr>
        <w:t>—</w:t>
      </w:r>
      <w:r w:rsidR="00097D65" w:rsidRPr="00AA2B2F">
        <w:rPr>
          <w:color w:val="000000" w:themeColor="text1"/>
        </w:rPr>
        <w:t xml:space="preserve"> </w:t>
      </w:r>
      <w:r w:rsidR="007675FD" w:rsidRPr="00AA2B2F">
        <w:rPr>
          <w:color w:val="000000" w:themeColor="text1"/>
        </w:rPr>
        <w:t>Greater Glider</w:t>
      </w:r>
      <w:r w:rsidR="00356CEF" w:rsidRPr="00AA2B2F">
        <w:rPr>
          <w:color w:val="000000" w:themeColor="text1"/>
        </w:rPr>
        <w:t xml:space="preserve"> </w:t>
      </w:r>
      <w:r w:rsidR="00AA2B2F">
        <w:rPr>
          <w:color w:val="000000" w:themeColor="text1"/>
        </w:rPr>
        <w:t>(TSSC 2016)</w:t>
      </w:r>
    </w:p>
    <w:p w14:paraId="53D13D11" w14:textId="6B6DE755" w:rsidR="00097D65" w:rsidRPr="00AA2B2F" w:rsidRDefault="00356CEF" w:rsidP="0059533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A2B2F">
        <w:rPr>
          <w:color w:val="000000" w:themeColor="text1"/>
        </w:rPr>
        <w:t xml:space="preserve">The Action Plan for Australian Mammals 2012 </w:t>
      </w:r>
      <w:r w:rsidR="00AA2B2F">
        <w:rPr>
          <w:color w:val="000000" w:themeColor="text1"/>
        </w:rPr>
        <w:t>(Woinarski et al. 2014)</w:t>
      </w:r>
    </w:p>
    <w:p w14:paraId="1D20A50C" w14:textId="77777777" w:rsidR="00097D65" w:rsidRDefault="00097D65" w:rsidP="00AC52C3">
      <w:pPr>
        <w:pStyle w:val="Heading2-notindexed"/>
      </w:pPr>
      <w:r>
        <w:t>Listing Background</w:t>
      </w:r>
    </w:p>
    <w:p w14:paraId="0868781B" w14:textId="6BA20513" w:rsidR="00097D65" w:rsidRPr="00871BCB" w:rsidRDefault="00097D65" w:rsidP="00097D65">
      <w:pPr>
        <w:tabs>
          <w:tab w:val="left" w:pos="9071"/>
        </w:tabs>
        <w:rPr>
          <w:szCs w:val="20"/>
        </w:rPr>
      </w:pPr>
      <w:r w:rsidRPr="00097D65">
        <w:rPr>
          <w:szCs w:val="20"/>
        </w:rPr>
        <w:t xml:space="preserve">The </w:t>
      </w:r>
      <w:r w:rsidR="007675FD">
        <w:rPr>
          <w:szCs w:val="20"/>
        </w:rPr>
        <w:t>Greater Glider</w:t>
      </w:r>
      <w:r>
        <w:rPr>
          <w:i/>
          <w:szCs w:val="20"/>
        </w:rPr>
        <w:t xml:space="preserve"> </w:t>
      </w:r>
      <w:r w:rsidR="00691E80" w:rsidRPr="00691E80">
        <w:rPr>
          <w:szCs w:val="20"/>
        </w:rPr>
        <w:t>was</w:t>
      </w:r>
      <w:r w:rsidR="00691E80">
        <w:rPr>
          <w:szCs w:val="20"/>
        </w:rPr>
        <w:t xml:space="preserve"> listed as </w:t>
      </w:r>
      <w:r w:rsidR="00AC52C3">
        <w:rPr>
          <w:szCs w:val="20"/>
        </w:rPr>
        <w:t>V</w:t>
      </w:r>
      <w:r w:rsidR="00C77025">
        <w:rPr>
          <w:szCs w:val="20"/>
        </w:rPr>
        <w:t>ulnerable under</w:t>
      </w:r>
      <w:r w:rsidR="00691E80">
        <w:rPr>
          <w:szCs w:val="20"/>
        </w:rPr>
        <w:t xml:space="preserve"> the </w:t>
      </w:r>
      <w:r w:rsidR="00AC52C3" w:rsidRPr="00AC52C3">
        <w:rPr>
          <w:i/>
          <w:szCs w:val="20"/>
        </w:rPr>
        <w:t>Environment Protection and Biodiversity Conservation Act 1999</w:t>
      </w:r>
      <w:r w:rsidR="00AC52C3" w:rsidRPr="00AC52C3">
        <w:rPr>
          <w:szCs w:val="20"/>
        </w:rPr>
        <w:t xml:space="preserve"> (EPBC Act) </w:t>
      </w:r>
      <w:r w:rsidR="00AC52C3">
        <w:rPr>
          <w:szCs w:val="20"/>
        </w:rPr>
        <w:t xml:space="preserve">on </w:t>
      </w:r>
      <w:r w:rsidR="007B77CE">
        <w:rPr>
          <w:szCs w:val="20"/>
        </w:rPr>
        <w:t>5 May</w:t>
      </w:r>
      <w:r w:rsidR="00C77025">
        <w:rPr>
          <w:szCs w:val="20"/>
        </w:rPr>
        <w:t xml:space="preserve"> 2016</w:t>
      </w:r>
      <w:r w:rsidR="00691E80">
        <w:rPr>
          <w:szCs w:val="20"/>
        </w:rPr>
        <w:t xml:space="preserve">. </w:t>
      </w:r>
      <w:r w:rsidR="00AC52C3" w:rsidRPr="00AC52C3">
        <w:rPr>
          <w:szCs w:val="20"/>
        </w:rPr>
        <w:t>In 201</w:t>
      </w:r>
      <w:r w:rsidR="0094079A">
        <w:rPr>
          <w:szCs w:val="20"/>
        </w:rPr>
        <w:t>9</w:t>
      </w:r>
      <w:r w:rsidR="00AC52C3" w:rsidRPr="00AC52C3">
        <w:rPr>
          <w:szCs w:val="20"/>
        </w:rPr>
        <w:t xml:space="preserve">, </w:t>
      </w:r>
      <w:r w:rsidR="0078332C">
        <w:rPr>
          <w:szCs w:val="20"/>
        </w:rPr>
        <w:t xml:space="preserve">under the </w:t>
      </w:r>
      <w:r w:rsidR="0078332C" w:rsidRPr="0078332C">
        <w:rPr>
          <w:i/>
          <w:szCs w:val="20"/>
        </w:rPr>
        <w:t>Nature Conservation Act 2014</w:t>
      </w:r>
      <w:r w:rsidR="0078332C">
        <w:rPr>
          <w:szCs w:val="20"/>
        </w:rPr>
        <w:t xml:space="preserve">, </w:t>
      </w:r>
      <w:r w:rsidR="00AC52C3" w:rsidRPr="00AC52C3">
        <w:rPr>
          <w:szCs w:val="20"/>
        </w:rPr>
        <w:t xml:space="preserve">the ACT Scientific Committee recommended the </w:t>
      </w:r>
      <w:r w:rsidR="00AC52C3">
        <w:rPr>
          <w:szCs w:val="20"/>
        </w:rPr>
        <w:t>Greater Glider</w:t>
      </w:r>
      <w:r w:rsidR="00AC52C3" w:rsidRPr="00AC52C3">
        <w:rPr>
          <w:szCs w:val="20"/>
        </w:rPr>
        <w:t xml:space="preserve"> be listed in the </w:t>
      </w:r>
      <w:r w:rsidR="00AC52C3">
        <w:rPr>
          <w:szCs w:val="20"/>
        </w:rPr>
        <w:t>Vulnerable</w:t>
      </w:r>
      <w:r w:rsidR="00AC52C3" w:rsidRPr="00AC52C3">
        <w:rPr>
          <w:szCs w:val="20"/>
        </w:rPr>
        <w:t xml:space="preserve"> category in the </w:t>
      </w:r>
      <w:r w:rsidR="00AB41DE">
        <w:rPr>
          <w:szCs w:val="20"/>
        </w:rPr>
        <w:t xml:space="preserve">ACT </w:t>
      </w:r>
      <w:r w:rsidR="00AC52C3" w:rsidRPr="00AC52C3">
        <w:rPr>
          <w:szCs w:val="20"/>
        </w:rPr>
        <w:t>Threatened Native Species List to align with the EPBC Act listing.</w:t>
      </w:r>
    </w:p>
    <w:p w14:paraId="2AD466DF" w14:textId="77777777" w:rsidR="00CB64F2" w:rsidRDefault="00CB64F2" w:rsidP="00AC52C3">
      <w:pPr>
        <w:pStyle w:val="Heading2-notindexed"/>
      </w:pPr>
      <w:r>
        <w:t>References</w:t>
      </w:r>
    </w:p>
    <w:p w14:paraId="317B424B" w14:textId="77777777" w:rsidR="00F65FAE" w:rsidRDefault="00392A38" w:rsidP="00595337">
      <w:pPr>
        <w:ind w:left="567" w:hanging="567"/>
        <w:contextualSpacing/>
      </w:pPr>
      <w:r w:rsidRPr="00392A38">
        <w:t xml:space="preserve">Atlas of Living Australia (ALA) 2018. </w:t>
      </w:r>
      <w:r w:rsidRPr="00392A38">
        <w:rPr>
          <w:i/>
        </w:rPr>
        <w:t>Atlas of Living Australia</w:t>
      </w:r>
      <w:r w:rsidRPr="00392A38">
        <w:t xml:space="preserve">. </w:t>
      </w:r>
      <w:hyperlink r:id="rId16" w:history="1">
        <w:r w:rsidRPr="00753CDF">
          <w:rPr>
            <w:rStyle w:val="Hyperlink"/>
          </w:rPr>
          <w:t>http://www.ala.org.au/</w:t>
        </w:r>
      </w:hyperlink>
      <w:r>
        <w:t xml:space="preserve"> </w:t>
      </w:r>
    </w:p>
    <w:p w14:paraId="60AB0372" w14:textId="77777777" w:rsidR="00865C0E" w:rsidRDefault="00865C0E" w:rsidP="00595337">
      <w:pPr>
        <w:ind w:left="567" w:hanging="567"/>
        <w:contextualSpacing/>
      </w:pPr>
      <w:r w:rsidRPr="00865C0E">
        <w:t xml:space="preserve">Burbidge AA </w:t>
      </w:r>
      <w:r>
        <w:t>and</w:t>
      </w:r>
      <w:r w:rsidRPr="00865C0E">
        <w:t xml:space="preserve"> Woinarski J 2016. </w:t>
      </w:r>
      <w:r w:rsidRPr="00473220">
        <w:rPr>
          <w:i/>
        </w:rPr>
        <w:t>Petauroides volans</w:t>
      </w:r>
      <w:r w:rsidRPr="00865C0E">
        <w:t xml:space="preserve">. The IUCN Red </w:t>
      </w:r>
      <w:r>
        <w:t xml:space="preserve">List of Threatened Species 2016. </w:t>
      </w:r>
      <w:r w:rsidRPr="00865C0E">
        <w:t xml:space="preserve"> </w:t>
      </w:r>
      <w:hyperlink r:id="rId17" w:history="1">
        <w:r w:rsidRPr="00753CDF">
          <w:rPr>
            <w:rStyle w:val="Hyperlink"/>
          </w:rPr>
          <w:t>http://dx.doi.org/10.2305/IUCN.UK.2016-1.RLTS.T40579A21963210.en</w:t>
        </w:r>
      </w:hyperlink>
    </w:p>
    <w:p w14:paraId="0FFE7005" w14:textId="77777777" w:rsidR="00C95D5F" w:rsidRDefault="00C95D5F" w:rsidP="00595337">
      <w:pPr>
        <w:ind w:left="567" w:hanging="567"/>
        <w:contextualSpacing/>
      </w:pPr>
      <w:r w:rsidRPr="00C95D5F">
        <w:t xml:space="preserve">Carey A, Evans M, Hann P, Lintermans M, MacDonald T, Ormay P, Sharp S, Shorthouse D, Webb, N 2003. </w:t>
      </w:r>
      <w:r w:rsidRPr="00C95D5F">
        <w:rPr>
          <w:i/>
        </w:rPr>
        <w:t>Wildfires in the ACT 2003: Report on initial impacts on natural ecosystems</w:t>
      </w:r>
      <w:r w:rsidRPr="00C95D5F">
        <w:t>. Technical Report 17. Environment ACT, Canberra.</w:t>
      </w:r>
    </w:p>
    <w:p w14:paraId="326F890B" w14:textId="38FF17A2" w:rsidR="00C135A9" w:rsidRDefault="00C135A9" w:rsidP="00595337">
      <w:pPr>
        <w:ind w:left="567" w:hanging="567"/>
        <w:contextualSpacing/>
      </w:pPr>
      <w:r w:rsidRPr="00C135A9">
        <w:t xml:space="preserve">Harris JM and Maloney S 2010. </w:t>
      </w:r>
      <w:r w:rsidRPr="00C135A9">
        <w:rPr>
          <w:i/>
        </w:rPr>
        <w:t>Petauroides volans</w:t>
      </w:r>
      <w:r w:rsidRPr="00C135A9">
        <w:t xml:space="preserve"> (Diprodontia: Pseudocheiridae). </w:t>
      </w:r>
      <w:r w:rsidRPr="00C135A9">
        <w:rPr>
          <w:i/>
        </w:rPr>
        <w:t>Mammalian Species</w:t>
      </w:r>
      <w:r>
        <w:t xml:space="preserve"> </w:t>
      </w:r>
      <w:r w:rsidRPr="00C135A9">
        <w:t>42: 207</w:t>
      </w:r>
      <w:r>
        <w:t>–</w:t>
      </w:r>
      <w:r w:rsidRPr="00C135A9">
        <w:t>219.</w:t>
      </w:r>
      <w:r w:rsidR="0004593C">
        <w:t xml:space="preserve"> </w:t>
      </w:r>
      <w:hyperlink r:id="rId18" w:history="1">
        <w:r w:rsidR="0004593C" w:rsidRPr="0077589E">
          <w:rPr>
            <w:rStyle w:val="Hyperlink"/>
          </w:rPr>
          <w:t>https://academic.oup.com/mspecies/article/42/866/207/2642969</w:t>
        </w:r>
      </w:hyperlink>
      <w:r w:rsidR="0004593C">
        <w:t xml:space="preserve"> </w:t>
      </w:r>
    </w:p>
    <w:p w14:paraId="52F3EC07" w14:textId="7BE93758" w:rsidR="001D52DE" w:rsidRDefault="00A70255" w:rsidP="00595337">
      <w:pPr>
        <w:ind w:left="567" w:hanging="567"/>
        <w:contextualSpacing/>
      </w:pPr>
      <w:r w:rsidRPr="00A70255">
        <w:t xml:space="preserve">Kavanagh R P 1984. Seasonal changes in habitat use by gliders and possums in southeastern New South Wales. In </w:t>
      </w:r>
      <w:r w:rsidRPr="001D52DE">
        <w:rPr>
          <w:i/>
        </w:rPr>
        <w:t>Possums and Gliders</w:t>
      </w:r>
      <w:r w:rsidRPr="00A70255">
        <w:t xml:space="preserve"> (eds A. P. Smith &amp; I. D. Hume) pp. 527-543. Surrey Beatty and Sons, Chipping Norton.</w:t>
      </w:r>
    </w:p>
    <w:p w14:paraId="2AE1C069" w14:textId="66957D84" w:rsidR="001D52DE" w:rsidRDefault="001D52DE" w:rsidP="00595337">
      <w:pPr>
        <w:ind w:left="567" w:hanging="567"/>
        <w:contextualSpacing/>
      </w:pPr>
      <w:r w:rsidRPr="001D52DE">
        <w:t xml:space="preserve">Kearney MR, Wintle BA, </w:t>
      </w:r>
      <w:r>
        <w:t>and</w:t>
      </w:r>
      <w:r w:rsidRPr="001D52DE">
        <w:t xml:space="preserve"> Porter WP 2010. Correlative and mechanistic models of species distribution provide congruent forecasts under climate change. </w:t>
      </w:r>
      <w:r w:rsidRPr="001D52DE">
        <w:rPr>
          <w:i/>
        </w:rPr>
        <w:t>Conservation Letters</w:t>
      </w:r>
      <w:r w:rsidRPr="001D52DE">
        <w:t xml:space="preserve"> 3</w:t>
      </w:r>
      <w:r>
        <w:t>:</w:t>
      </w:r>
      <w:r w:rsidRPr="001D52DE">
        <w:t xml:space="preserve"> 203-213.</w:t>
      </w:r>
    </w:p>
    <w:p w14:paraId="074E93E2" w14:textId="72B2A2D4" w:rsidR="00473220" w:rsidRDefault="00473220" w:rsidP="00595337">
      <w:pPr>
        <w:ind w:left="567" w:hanging="567"/>
        <w:contextualSpacing/>
      </w:pPr>
      <w:r w:rsidRPr="00473220">
        <w:t xml:space="preserve">Lintermans M 1993. </w:t>
      </w:r>
      <w:r w:rsidRPr="00C95D5F">
        <w:rPr>
          <w:i/>
        </w:rPr>
        <w:t>The vertebrate fauna of the Gudgenby region, Australian Capital Territory: A review</w:t>
      </w:r>
      <w:r w:rsidRPr="00473220">
        <w:t>. Technical Report 1</w:t>
      </w:r>
      <w:r>
        <w:t>.</w:t>
      </w:r>
      <w:r w:rsidRPr="00473220">
        <w:t xml:space="preserve"> ACT Parks and Conservation Service, Canberra.</w:t>
      </w:r>
    </w:p>
    <w:p w14:paraId="4BD691C1" w14:textId="77777777" w:rsidR="00695E96" w:rsidRDefault="00695E96" w:rsidP="00595337">
      <w:pPr>
        <w:ind w:left="567" w:hanging="567"/>
        <w:contextualSpacing/>
      </w:pPr>
      <w:r w:rsidRPr="00695E96">
        <w:t xml:space="preserve">McKay G M 2008. Greater Glider </w:t>
      </w:r>
      <w:r w:rsidRPr="00695E96">
        <w:rPr>
          <w:i/>
        </w:rPr>
        <w:t>Petauroides volans</w:t>
      </w:r>
      <w:r w:rsidRPr="00695E96">
        <w:t xml:space="preserve">. In </w:t>
      </w:r>
      <w:r w:rsidRPr="00695E96">
        <w:rPr>
          <w:i/>
        </w:rPr>
        <w:t>The Mammals of Australia</w:t>
      </w:r>
      <w:r w:rsidRPr="00695E96">
        <w:t>. Third edition. (Eds S Van Dyck &amp; R Strahan), 240-242. Reed New Holland, Sydney.</w:t>
      </w:r>
    </w:p>
    <w:p w14:paraId="1BB02234" w14:textId="01A27667" w:rsidR="00387005" w:rsidRDefault="00387005" w:rsidP="00595337">
      <w:pPr>
        <w:ind w:left="567" w:hanging="567"/>
        <w:contextualSpacing/>
      </w:pPr>
      <w:r>
        <w:t xml:space="preserve">Snape M, Stevenson B and Evans M 2015. </w:t>
      </w:r>
      <w:r w:rsidRPr="00AC52C3">
        <w:rPr>
          <w:i/>
        </w:rPr>
        <w:t>Arboreal mammal spotlight survey 2014</w:t>
      </w:r>
      <w:r>
        <w:t>.</w:t>
      </w:r>
      <w:r w:rsidR="00C95D5F">
        <w:t xml:space="preserve"> Technical Report 30.</w:t>
      </w:r>
      <w:r>
        <w:t xml:space="preserve"> </w:t>
      </w:r>
      <w:r w:rsidR="00C95D5F">
        <w:t xml:space="preserve">Environment and Planning Directorate, </w:t>
      </w:r>
      <w:r>
        <w:t>ACT Government</w:t>
      </w:r>
      <w:r w:rsidR="00473220">
        <w:t>,</w:t>
      </w:r>
      <w:r>
        <w:t xml:space="preserve"> Canberra.</w:t>
      </w:r>
    </w:p>
    <w:p w14:paraId="4F1CED0C" w14:textId="77777777" w:rsidR="002D0B7C" w:rsidRDefault="002D0B7C" w:rsidP="00595337">
      <w:pPr>
        <w:ind w:left="567" w:hanging="567"/>
        <w:contextualSpacing/>
      </w:pPr>
      <w:r>
        <w:t xml:space="preserve">Threatened Species </w:t>
      </w:r>
      <w:r w:rsidR="007B77CE">
        <w:t>Scientific Committee (TSSC) 2016</w:t>
      </w:r>
      <w:r>
        <w:t xml:space="preserve">. </w:t>
      </w:r>
      <w:r w:rsidRPr="00AC52C3">
        <w:rPr>
          <w:i/>
        </w:rPr>
        <w:t xml:space="preserve">Approved Conservation Advice for </w:t>
      </w:r>
      <w:r w:rsidR="007675FD" w:rsidRPr="00473220">
        <w:rPr>
          <w:i/>
          <w:u w:val="single"/>
        </w:rPr>
        <w:t>Petauroides volans</w:t>
      </w:r>
      <w:r w:rsidR="00554DF8" w:rsidRPr="00AC52C3">
        <w:rPr>
          <w:i/>
        </w:rPr>
        <w:t xml:space="preserve"> </w:t>
      </w:r>
      <w:r w:rsidRPr="00AC52C3">
        <w:rPr>
          <w:i/>
        </w:rPr>
        <w:t>(</w:t>
      </w:r>
      <w:r w:rsidR="007675FD" w:rsidRPr="00AC52C3">
        <w:rPr>
          <w:i/>
        </w:rPr>
        <w:t>Greater Glider</w:t>
      </w:r>
      <w:r w:rsidRPr="00AC52C3">
        <w:rPr>
          <w:i/>
        </w:rPr>
        <w:t>)</w:t>
      </w:r>
      <w:r>
        <w:t>. Department of the Environment. Australian Government</w:t>
      </w:r>
      <w:r w:rsidRPr="007B1423">
        <w:t xml:space="preserve">, </w:t>
      </w:r>
      <w:r>
        <w:t>Canberra</w:t>
      </w:r>
      <w:r w:rsidRPr="007B1423">
        <w:t>.</w:t>
      </w:r>
    </w:p>
    <w:p w14:paraId="415A163C" w14:textId="7B9410A0" w:rsidR="00C135A9" w:rsidRDefault="00C135A9" w:rsidP="00595337">
      <w:pPr>
        <w:ind w:left="567" w:hanging="567"/>
        <w:contextualSpacing/>
      </w:pPr>
      <w:r w:rsidRPr="00C135A9">
        <w:t>Tyndale-Biscoe CH and Smith</w:t>
      </w:r>
      <w:r>
        <w:t xml:space="preserve"> </w:t>
      </w:r>
      <w:r w:rsidRPr="00C135A9">
        <w:t xml:space="preserve">RFC 1969. Studies on the marsupial glider, </w:t>
      </w:r>
      <w:r w:rsidRPr="00C135A9">
        <w:rPr>
          <w:i/>
        </w:rPr>
        <w:t>Schoinobates volans</w:t>
      </w:r>
      <w:r w:rsidRPr="00C135A9">
        <w:t xml:space="preserve"> (Kerr). II. Population structure and regulatory mechanisms. </w:t>
      </w:r>
      <w:r w:rsidRPr="00C135A9">
        <w:rPr>
          <w:i/>
        </w:rPr>
        <w:t>Journal of Animal Ecology</w:t>
      </w:r>
      <w:r w:rsidRPr="00C135A9">
        <w:t xml:space="preserve"> 38</w:t>
      </w:r>
      <w:r>
        <w:t>(3)</w:t>
      </w:r>
      <w:r w:rsidRPr="00C135A9">
        <w:t>: 637–650.</w:t>
      </w:r>
      <w:r>
        <w:t xml:space="preserve"> </w:t>
      </w:r>
      <w:hyperlink r:id="rId19" w:history="1">
        <w:r w:rsidRPr="0077589E">
          <w:rPr>
            <w:rStyle w:val="Hyperlink"/>
          </w:rPr>
          <w:t>https://www.jstor.org/stable/3040</w:t>
        </w:r>
      </w:hyperlink>
      <w:r>
        <w:t xml:space="preserve"> </w:t>
      </w:r>
    </w:p>
    <w:p w14:paraId="23BEBC21" w14:textId="77777777" w:rsidR="005D54EF" w:rsidRDefault="005D54EF" w:rsidP="00595337">
      <w:pPr>
        <w:ind w:left="567" w:hanging="567"/>
        <w:contextualSpacing/>
      </w:pPr>
      <w:r>
        <w:lastRenderedPageBreak/>
        <w:t>Woinarski JCZ</w:t>
      </w:r>
      <w:r w:rsidR="00010CCE">
        <w:t>,</w:t>
      </w:r>
      <w:r>
        <w:t xml:space="preserve"> Burbidge AA and Harrison PL 2014. </w:t>
      </w:r>
      <w:r w:rsidR="00C66823" w:rsidRPr="00AC52C3">
        <w:rPr>
          <w:i/>
        </w:rPr>
        <w:t>The Action P</w:t>
      </w:r>
      <w:r w:rsidR="003B4938" w:rsidRPr="00AC52C3">
        <w:rPr>
          <w:i/>
        </w:rPr>
        <w:t>lan for Australian Mammals 2012</w:t>
      </w:r>
      <w:r w:rsidR="003B4938">
        <w:t>. CSIRO Publishing, Collingwood.</w:t>
      </w:r>
    </w:p>
    <w:p w14:paraId="6743FE80" w14:textId="77777777" w:rsidR="001C2DE7" w:rsidRDefault="001C2DE7" w:rsidP="00AC52C3">
      <w:pPr>
        <w:pStyle w:val="Heading2-notindexed"/>
      </w:pPr>
      <w:r>
        <w:t>Further Information</w:t>
      </w:r>
    </w:p>
    <w:p w14:paraId="36875D67" w14:textId="77777777" w:rsidR="001C2DE7" w:rsidRPr="005C7F26" w:rsidRDefault="001C2DE7" w:rsidP="0078332C">
      <w:pPr>
        <w:contextualSpacing/>
      </w:pPr>
      <w:r w:rsidRPr="005C7F26">
        <w:t>Further inform</w:t>
      </w:r>
      <w:r w:rsidR="002D0B7C">
        <w:t>ation on this species or</w:t>
      </w:r>
      <w:r w:rsidRPr="005C7F26">
        <w:t xml:space="preserve"> other threatened species and ecological communities can be obtained from Environment, Planning and Sustainable Development Directorate</w:t>
      </w:r>
      <w:r w:rsidR="00AC52C3">
        <w:t xml:space="preserve"> (EPSDD)</w:t>
      </w:r>
      <w:r w:rsidR="0078332C">
        <w:t>.</w:t>
      </w:r>
    </w:p>
    <w:p w14:paraId="0216F749" w14:textId="77777777" w:rsidR="00CB64F2" w:rsidRDefault="001C2DE7" w:rsidP="00CB64F2">
      <w:pPr>
        <w:contextualSpacing/>
        <w:rPr>
          <w:rStyle w:val="Hyperlink"/>
          <w:sz w:val="22"/>
          <w:szCs w:val="22"/>
        </w:rPr>
      </w:pPr>
      <w:r w:rsidRPr="005C7F26">
        <w:t>Phone: (02) 132281</w:t>
      </w:r>
      <w:r w:rsidR="00AC52C3">
        <w:t>, EPSDD</w:t>
      </w:r>
      <w:r w:rsidRPr="005C7F26">
        <w:t xml:space="preserve"> Website: </w:t>
      </w:r>
      <w:hyperlink r:id="rId20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p w14:paraId="46196E35" w14:textId="77777777" w:rsidR="002F4DDF" w:rsidRPr="00C66823" w:rsidRDefault="002F4DDF" w:rsidP="00D77DF9">
      <w:pPr>
        <w:rPr>
          <w:rStyle w:val="Hyperlink"/>
          <w:color w:val="auto"/>
          <w:sz w:val="22"/>
          <w:szCs w:val="22"/>
          <w:u w:val="none"/>
        </w:rPr>
      </w:pPr>
    </w:p>
    <w:sectPr w:rsidR="002F4DDF" w:rsidRPr="00C66823" w:rsidSect="00511A2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2566" w14:textId="77777777" w:rsidR="0028710A" w:rsidRDefault="0028710A" w:rsidP="00DF4FEA">
      <w:pPr>
        <w:spacing w:after="0" w:line="240" w:lineRule="auto"/>
      </w:pPr>
      <w:r>
        <w:separator/>
      </w:r>
    </w:p>
    <w:p w14:paraId="04BF5F4C" w14:textId="77777777" w:rsidR="0028710A" w:rsidRDefault="0028710A"/>
  </w:endnote>
  <w:endnote w:type="continuationSeparator" w:id="0">
    <w:p w14:paraId="6C34746C" w14:textId="77777777" w:rsidR="0028710A" w:rsidRDefault="0028710A" w:rsidP="00DF4FEA">
      <w:pPr>
        <w:spacing w:after="0" w:line="240" w:lineRule="auto"/>
      </w:pPr>
      <w:r>
        <w:continuationSeparator/>
      </w:r>
    </w:p>
    <w:p w14:paraId="33633504" w14:textId="77777777" w:rsidR="0028710A" w:rsidRDefault="0028710A"/>
  </w:endnote>
  <w:endnote w:type="continuationNotice" w:id="1">
    <w:p w14:paraId="1051B013" w14:textId="77777777" w:rsidR="0028710A" w:rsidRDefault="0028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59B0" w14:textId="77777777" w:rsidR="00AD24BF" w:rsidRDefault="00AD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88E6" w14:textId="3124BBAA" w:rsidR="00AD24BF" w:rsidRPr="00AD24BF" w:rsidRDefault="00AD24BF" w:rsidP="00AD24BF">
    <w:pPr>
      <w:pStyle w:val="Footer"/>
      <w:jc w:val="center"/>
      <w:rPr>
        <w:rFonts w:ascii="Arial" w:hAnsi="Arial" w:cs="Arial"/>
        <w:sz w:val="14"/>
      </w:rPr>
    </w:pPr>
    <w:r w:rsidRPr="00AD24B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6F0D" w14:textId="43B92748" w:rsidR="00AD24BF" w:rsidRPr="00AD24BF" w:rsidRDefault="00AD24BF" w:rsidP="00AD24BF">
    <w:pPr>
      <w:pStyle w:val="Footer"/>
      <w:jc w:val="center"/>
      <w:rPr>
        <w:rFonts w:ascii="Arial" w:hAnsi="Arial" w:cs="Arial"/>
        <w:sz w:val="14"/>
      </w:rPr>
    </w:pPr>
    <w:r w:rsidRPr="00AD24B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937121"/>
      <w:docPartObj>
        <w:docPartGallery w:val="Page Numbers (Bottom of Page)"/>
        <w:docPartUnique/>
      </w:docPartObj>
    </w:sdtPr>
    <w:sdtEndPr/>
    <w:sdtContent>
      <w:p w14:paraId="65CB00D7" w14:textId="77777777" w:rsidR="009C7DC4" w:rsidRDefault="009C7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EC1817" w14:textId="60D79E4C" w:rsidR="009C7DC4" w:rsidRPr="00AD24BF" w:rsidRDefault="00AD24BF" w:rsidP="00AD24BF">
    <w:pPr>
      <w:jc w:val="center"/>
      <w:rPr>
        <w:rFonts w:ascii="Arial" w:hAnsi="Arial" w:cs="Arial"/>
        <w:sz w:val="14"/>
      </w:rPr>
    </w:pPr>
    <w:r w:rsidRPr="00AD24BF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683E" w14:textId="69403FAC" w:rsidR="009C7DC4" w:rsidRPr="00AD24BF" w:rsidRDefault="00AD24BF" w:rsidP="00AD24BF">
    <w:pPr>
      <w:pStyle w:val="Footer"/>
      <w:jc w:val="center"/>
      <w:rPr>
        <w:rFonts w:ascii="Arial" w:hAnsi="Arial" w:cs="Arial"/>
        <w:sz w:val="14"/>
      </w:rPr>
    </w:pPr>
    <w:r w:rsidRPr="00AD24B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8B1F" w14:textId="77777777" w:rsidR="0028710A" w:rsidRDefault="0028710A" w:rsidP="00DF4FEA">
      <w:pPr>
        <w:spacing w:after="0" w:line="240" w:lineRule="auto"/>
      </w:pPr>
      <w:r>
        <w:separator/>
      </w:r>
    </w:p>
    <w:p w14:paraId="54D415A1" w14:textId="77777777" w:rsidR="0028710A" w:rsidRDefault="0028710A"/>
  </w:footnote>
  <w:footnote w:type="continuationSeparator" w:id="0">
    <w:p w14:paraId="4CA422F5" w14:textId="77777777" w:rsidR="0028710A" w:rsidRDefault="0028710A" w:rsidP="00DF4FEA">
      <w:pPr>
        <w:spacing w:after="0" w:line="240" w:lineRule="auto"/>
      </w:pPr>
      <w:r>
        <w:continuationSeparator/>
      </w:r>
    </w:p>
    <w:p w14:paraId="4FDDE1C7" w14:textId="77777777" w:rsidR="0028710A" w:rsidRDefault="0028710A"/>
  </w:footnote>
  <w:footnote w:type="continuationNotice" w:id="1">
    <w:p w14:paraId="31535BB3" w14:textId="77777777" w:rsidR="0028710A" w:rsidRDefault="00287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5085" w14:textId="77777777" w:rsidR="00AD24BF" w:rsidRDefault="00AD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3069" w14:textId="77777777" w:rsidR="00AD24BF" w:rsidRDefault="00AD2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F46E" w14:textId="77777777" w:rsidR="00AD24BF" w:rsidRDefault="00AD2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58F8" w14:textId="77777777" w:rsidR="009C7DC4" w:rsidRDefault="009C7D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4D86" w14:textId="77777777" w:rsidR="009C7DC4" w:rsidRDefault="009C7D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2B4D23D" wp14:editId="4DF24FB7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63E90C59" wp14:editId="7E8BAF9C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A40"/>
    <w:multiLevelType w:val="hybridMultilevel"/>
    <w:tmpl w:val="F1E68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84073"/>
    <w:multiLevelType w:val="hybridMultilevel"/>
    <w:tmpl w:val="9566F4F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7B7C"/>
    <w:multiLevelType w:val="hybridMultilevel"/>
    <w:tmpl w:val="193A2B4A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D31"/>
    <w:multiLevelType w:val="hybridMultilevel"/>
    <w:tmpl w:val="E222EA2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AA7"/>
    <w:multiLevelType w:val="hybridMultilevel"/>
    <w:tmpl w:val="5F1635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7B50"/>
    <w:multiLevelType w:val="hybridMultilevel"/>
    <w:tmpl w:val="01069C10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44ED"/>
    <w:multiLevelType w:val="hybridMultilevel"/>
    <w:tmpl w:val="D062F7D2"/>
    <w:lvl w:ilvl="0" w:tplc="D15EB6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825EF"/>
    <w:rsid w:val="00003EB2"/>
    <w:rsid w:val="000052EB"/>
    <w:rsid w:val="00010CCE"/>
    <w:rsid w:val="000207C3"/>
    <w:rsid w:val="000329EA"/>
    <w:rsid w:val="00033E29"/>
    <w:rsid w:val="00034426"/>
    <w:rsid w:val="00037275"/>
    <w:rsid w:val="000378E3"/>
    <w:rsid w:val="0004087E"/>
    <w:rsid w:val="00042BCA"/>
    <w:rsid w:val="00043171"/>
    <w:rsid w:val="0004593C"/>
    <w:rsid w:val="00046C4E"/>
    <w:rsid w:val="00050E4E"/>
    <w:rsid w:val="00053BB3"/>
    <w:rsid w:val="00054A9C"/>
    <w:rsid w:val="00057C29"/>
    <w:rsid w:val="00057C78"/>
    <w:rsid w:val="0006344C"/>
    <w:rsid w:val="00064924"/>
    <w:rsid w:val="00070A59"/>
    <w:rsid w:val="00074724"/>
    <w:rsid w:val="00074B3F"/>
    <w:rsid w:val="000825BB"/>
    <w:rsid w:val="00090810"/>
    <w:rsid w:val="000910A8"/>
    <w:rsid w:val="00093B06"/>
    <w:rsid w:val="0009466F"/>
    <w:rsid w:val="00095165"/>
    <w:rsid w:val="00097D65"/>
    <w:rsid w:val="000A218C"/>
    <w:rsid w:val="000A4699"/>
    <w:rsid w:val="000A7D16"/>
    <w:rsid w:val="000B1B27"/>
    <w:rsid w:val="000B42BF"/>
    <w:rsid w:val="000C3E0E"/>
    <w:rsid w:val="000D19A3"/>
    <w:rsid w:val="000D76FE"/>
    <w:rsid w:val="000E5CCE"/>
    <w:rsid w:val="000E66C2"/>
    <w:rsid w:val="000E6708"/>
    <w:rsid w:val="000F0A63"/>
    <w:rsid w:val="000F611A"/>
    <w:rsid w:val="000F7882"/>
    <w:rsid w:val="00104C42"/>
    <w:rsid w:val="001056E2"/>
    <w:rsid w:val="00107635"/>
    <w:rsid w:val="00124CD1"/>
    <w:rsid w:val="00124DE1"/>
    <w:rsid w:val="00130F0C"/>
    <w:rsid w:val="001336B5"/>
    <w:rsid w:val="00134BBA"/>
    <w:rsid w:val="001351B4"/>
    <w:rsid w:val="00135521"/>
    <w:rsid w:val="00141025"/>
    <w:rsid w:val="00153CC5"/>
    <w:rsid w:val="001559CA"/>
    <w:rsid w:val="00157935"/>
    <w:rsid w:val="00165156"/>
    <w:rsid w:val="0016546A"/>
    <w:rsid w:val="001723FA"/>
    <w:rsid w:val="00174BD7"/>
    <w:rsid w:val="00185D5C"/>
    <w:rsid w:val="00190EDE"/>
    <w:rsid w:val="00191F1C"/>
    <w:rsid w:val="00196537"/>
    <w:rsid w:val="001969FA"/>
    <w:rsid w:val="001A186A"/>
    <w:rsid w:val="001A7D86"/>
    <w:rsid w:val="001B2A37"/>
    <w:rsid w:val="001B4528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C5DF9"/>
    <w:rsid w:val="001D52DE"/>
    <w:rsid w:val="001D57F4"/>
    <w:rsid w:val="001E3049"/>
    <w:rsid w:val="001E57C5"/>
    <w:rsid w:val="001F159E"/>
    <w:rsid w:val="001F25B2"/>
    <w:rsid w:val="001F6DD0"/>
    <w:rsid w:val="00202573"/>
    <w:rsid w:val="00202A4B"/>
    <w:rsid w:val="00205BD9"/>
    <w:rsid w:val="0021131C"/>
    <w:rsid w:val="00216BF3"/>
    <w:rsid w:val="00217D71"/>
    <w:rsid w:val="00221E0A"/>
    <w:rsid w:val="00222D50"/>
    <w:rsid w:val="00224C9D"/>
    <w:rsid w:val="00225814"/>
    <w:rsid w:val="002318D2"/>
    <w:rsid w:val="0023254F"/>
    <w:rsid w:val="00233696"/>
    <w:rsid w:val="00240B89"/>
    <w:rsid w:val="00242FD6"/>
    <w:rsid w:val="00243B8B"/>
    <w:rsid w:val="0024518F"/>
    <w:rsid w:val="00247581"/>
    <w:rsid w:val="0025061B"/>
    <w:rsid w:val="00252018"/>
    <w:rsid w:val="002601DF"/>
    <w:rsid w:val="00261D67"/>
    <w:rsid w:val="00263247"/>
    <w:rsid w:val="00272582"/>
    <w:rsid w:val="00272A24"/>
    <w:rsid w:val="002730B9"/>
    <w:rsid w:val="00276DB5"/>
    <w:rsid w:val="00280A15"/>
    <w:rsid w:val="00281C73"/>
    <w:rsid w:val="00286953"/>
    <w:rsid w:val="0028710A"/>
    <w:rsid w:val="00293315"/>
    <w:rsid w:val="002937C6"/>
    <w:rsid w:val="00295F06"/>
    <w:rsid w:val="002973CF"/>
    <w:rsid w:val="002A0BFE"/>
    <w:rsid w:val="002A11F8"/>
    <w:rsid w:val="002A27A5"/>
    <w:rsid w:val="002A5F06"/>
    <w:rsid w:val="002B308D"/>
    <w:rsid w:val="002C5951"/>
    <w:rsid w:val="002C7ADE"/>
    <w:rsid w:val="002D0B7C"/>
    <w:rsid w:val="002D10D7"/>
    <w:rsid w:val="002D1236"/>
    <w:rsid w:val="002D2286"/>
    <w:rsid w:val="002D57D9"/>
    <w:rsid w:val="002D6301"/>
    <w:rsid w:val="002D7FC2"/>
    <w:rsid w:val="002E04C6"/>
    <w:rsid w:val="002E0742"/>
    <w:rsid w:val="002E2409"/>
    <w:rsid w:val="002E3E8D"/>
    <w:rsid w:val="002E497D"/>
    <w:rsid w:val="002E6711"/>
    <w:rsid w:val="002F3093"/>
    <w:rsid w:val="002F3287"/>
    <w:rsid w:val="002F4DDF"/>
    <w:rsid w:val="002F7670"/>
    <w:rsid w:val="0030141A"/>
    <w:rsid w:val="00302259"/>
    <w:rsid w:val="00302F63"/>
    <w:rsid w:val="003049ED"/>
    <w:rsid w:val="00311B2F"/>
    <w:rsid w:val="00313142"/>
    <w:rsid w:val="00314CBC"/>
    <w:rsid w:val="003170F4"/>
    <w:rsid w:val="00321696"/>
    <w:rsid w:val="003218BB"/>
    <w:rsid w:val="00321D19"/>
    <w:rsid w:val="00325794"/>
    <w:rsid w:val="00332642"/>
    <w:rsid w:val="00332E2E"/>
    <w:rsid w:val="00333776"/>
    <w:rsid w:val="00335706"/>
    <w:rsid w:val="003413D8"/>
    <w:rsid w:val="00342B36"/>
    <w:rsid w:val="00346948"/>
    <w:rsid w:val="00347582"/>
    <w:rsid w:val="00347E48"/>
    <w:rsid w:val="00352496"/>
    <w:rsid w:val="003525B1"/>
    <w:rsid w:val="00356849"/>
    <w:rsid w:val="00356CEF"/>
    <w:rsid w:val="003603C1"/>
    <w:rsid w:val="00363AB4"/>
    <w:rsid w:val="003675D6"/>
    <w:rsid w:val="00375BD5"/>
    <w:rsid w:val="00381FCC"/>
    <w:rsid w:val="0038261A"/>
    <w:rsid w:val="003841D7"/>
    <w:rsid w:val="00385B65"/>
    <w:rsid w:val="00387005"/>
    <w:rsid w:val="00390148"/>
    <w:rsid w:val="0039270C"/>
    <w:rsid w:val="00392A38"/>
    <w:rsid w:val="00393431"/>
    <w:rsid w:val="00394DE2"/>
    <w:rsid w:val="0039640D"/>
    <w:rsid w:val="003A1D2D"/>
    <w:rsid w:val="003A2967"/>
    <w:rsid w:val="003A48D4"/>
    <w:rsid w:val="003A56A1"/>
    <w:rsid w:val="003A5D82"/>
    <w:rsid w:val="003A66C5"/>
    <w:rsid w:val="003B4286"/>
    <w:rsid w:val="003B4938"/>
    <w:rsid w:val="003C0374"/>
    <w:rsid w:val="003C15E3"/>
    <w:rsid w:val="003C59A9"/>
    <w:rsid w:val="003C769D"/>
    <w:rsid w:val="003D3BF3"/>
    <w:rsid w:val="003D65CF"/>
    <w:rsid w:val="003D670B"/>
    <w:rsid w:val="003E2DC3"/>
    <w:rsid w:val="003E56CD"/>
    <w:rsid w:val="003F2627"/>
    <w:rsid w:val="003F4424"/>
    <w:rsid w:val="004047D8"/>
    <w:rsid w:val="00406159"/>
    <w:rsid w:val="0040620D"/>
    <w:rsid w:val="0040720E"/>
    <w:rsid w:val="00414295"/>
    <w:rsid w:val="004148F0"/>
    <w:rsid w:val="00414ABF"/>
    <w:rsid w:val="00422F22"/>
    <w:rsid w:val="004304A5"/>
    <w:rsid w:val="004326CD"/>
    <w:rsid w:val="00436496"/>
    <w:rsid w:val="004373BD"/>
    <w:rsid w:val="0045178B"/>
    <w:rsid w:val="00465EE4"/>
    <w:rsid w:val="00467BFA"/>
    <w:rsid w:val="004715CF"/>
    <w:rsid w:val="00473173"/>
    <w:rsid w:val="00473220"/>
    <w:rsid w:val="004737FA"/>
    <w:rsid w:val="00482B41"/>
    <w:rsid w:val="00493326"/>
    <w:rsid w:val="00495BD6"/>
    <w:rsid w:val="00497FA7"/>
    <w:rsid w:val="004A12D0"/>
    <w:rsid w:val="004A1911"/>
    <w:rsid w:val="004A1F64"/>
    <w:rsid w:val="004A3B6D"/>
    <w:rsid w:val="004C2000"/>
    <w:rsid w:val="004C2A0A"/>
    <w:rsid w:val="004C4496"/>
    <w:rsid w:val="004C5034"/>
    <w:rsid w:val="004D136F"/>
    <w:rsid w:val="004D1EED"/>
    <w:rsid w:val="004D2029"/>
    <w:rsid w:val="004D4F6A"/>
    <w:rsid w:val="004D63B8"/>
    <w:rsid w:val="004D71B5"/>
    <w:rsid w:val="004D71C3"/>
    <w:rsid w:val="004D79CE"/>
    <w:rsid w:val="004E55B2"/>
    <w:rsid w:val="004E7DEA"/>
    <w:rsid w:val="004F0C2F"/>
    <w:rsid w:val="004F4878"/>
    <w:rsid w:val="004F76B9"/>
    <w:rsid w:val="00501400"/>
    <w:rsid w:val="00501FA0"/>
    <w:rsid w:val="00507602"/>
    <w:rsid w:val="005106EC"/>
    <w:rsid w:val="00511A29"/>
    <w:rsid w:val="00511EEE"/>
    <w:rsid w:val="0051397F"/>
    <w:rsid w:val="00515453"/>
    <w:rsid w:val="005167C2"/>
    <w:rsid w:val="00522E1C"/>
    <w:rsid w:val="00524CDA"/>
    <w:rsid w:val="00531B69"/>
    <w:rsid w:val="00544067"/>
    <w:rsid w:val="0054406E"/>
    <w:rsid w:val="00544F22"/>
    <w:rsid w:val="005450E1"/>
    <w:rsid w:val="00546FB2"/>
    <w:rsid w:val="00547838"/>
    <w:rsid w:val="00550D63"/>
    <w:rsid w:val="00552053"/>
    <w:rsid w:val="00554DF8"/>
    <w:rsid w:val="00562B9A"/>
    <w:rsid w:val="00565763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5337"/>
    <w:rsid w:val="00597E65"/>
    <w:rsid w:val="005A0B91"/>
    <w:rsid w:val="005A36EE"/>
    <w:rsid w:val="005A46E8"/>
    <w:rsid w:val="005A718B"/>
    <w:rsid w:val="005B12EA"/>
    <w:rsid w:val="005B1742"/>
    <w:rsid w:val="005B5EB2"/>
    <w:rsid w:val="005B6F58"/>
    <w:rsid w:val="005C3BEA"/>
    <w:rsid w:val="005C7AEF"/>
    <w:rsid w:val="005D2F6A"/>
    <w:rsid w:val="005D3A1C"/>
    <w:rsid w:val="005D3EB6"/>
    <w:rsid w:val="005D54EF"/>
    <w:rsid w:val="005D6F0C"/>
    <w:rsid w:val="005E07EE"/>
    <w:rsid w:val="005E3EE9"/>
    <w:rsid w:val="005E49E2"/>
    <w:rsid w:val="005E5764"/>
    <w:rsid w:val="005E584E"/>
    <w:rsid w:val="0060075E"/>
    <w:rsid w:val="00600F76"/>
    <w:rsid w:val="006041AB"/>
    <w:rsid w:val="00604EFE"/>
    <w:rsid w:val="00605199"/>
    <w:rsid w:val="00607B28"/>
    <w:rsid w:val="00607D5B"/>
    <w:rsid w:val="006162E4"/>
    <w:rsid w:val="006233F9"/>
    <w:rsid w:val="00623FF5"/>
    <w:rsid w:val="00631D75"/>
    <w:rsid w:val="00632876"/>
    <w:rsid w:val="00633B74"/>
    <w:rsid w:val="00633DC6"/>
    <w:rsid w:val="00640522"/>
    <w:rsid w:val="0064062E"/>
    <w:rsid w:val="00640E43"/>
    <w:rsid w:val="00642190"/>
    <w:rsid w:val="006421B0"/>
    <w:rsid w:val="00642208"/>
    <w:rsid w:val="00647C2B"/>
    <w:rsid w:val="00650F61"/>
    <w:rsid w:val="00651B08"/>
    <w:rsid w:val="00657315"/>
    <w:rsid w:val="00657883"/>
    <w:rsid w:val="006611AC"/>
    <w:rsid w:val="00663BA6"/>
    <w:rsid w:val="00664795"/>
    <w:rsid w:val="00667DD8"/>
    <w:rsid w:val="00671132"/>
    <w:rsid w:val="0067160E"/>
    <w:rsid w:val="0067293A"/>
    <w:rsid w:val="0067350C"/>
    <w:rsid w:val="006751EC"/>
    <w:rsid w:val="00675F1F"/>
    <w:rsid w:val="00676DC6"/>
    <w:rsid w:val="00677C80"/>
    <w:rsid w:val="00680A3F"/>
    <w:rsid w:val="00691E80"/>
    <w:rsid w:val="00691F05"/>
    <w:rsid w:val="00692502"/>
    <w:rsid w:val="00695E96"/>
    <w:rsid w:val="00696562"/>
    <w:rsid w:val="006969D2"/>
    <w:rsid w:val="006A2F49"/>
    <w:rsid w:val="006A60C1"/>
    <w:rsid w:val="006A669F"/>
    <w:rsid w:val="006B1089"/>
    <w:rsid w:val="006C0A3C"/>
    <w:rsid w:val="006C2490"/>
    <w:rsid w:val="006C5514"/>
    <w:rsid w:val="006D0692"/>
    <w:rsid w:val="006D4276"/>
    <w:rsid w:val="006D4956"/>
    <w:rsid w:val="006D6B42"/>
    <w:rsid w:val="006E119E"/>
    <w:rsid w:val="006E17D3"/>
    <w:rsid w:val="006E5674"/>
    <w:rsid w:val="006F0796"/>
    <w:rsid w:val="00700333"/>
    <w:rsid w:val="00700BC2"/>
    <w:rsid w:val="0070112D"/>
    <w:rsid w:val="00703E56"/>
    <w:rsid w:val="007054CE"/>
    <w:rsid w:val="00721C43"/>
    <w:rsid w:val="007221B3"/>
    <w:rsid w:val="0072476A"/>
    <w:rsid w:val="007264B4"/>
    <w:rsid w:val="00726598"/>
    <w:rsid w:val="0073042E"/>
    <w:rsid w:val="00730CB4"/>
    <w:rsid w:val="00734ED4"/>
    <w:rsid w:val="00735C85"/>
    <w:rsid w:val="007360D1"/>
    <w:rsid w:val="00744439"/>
    <w:rsid w:val="00745429"/>
    <w:rsid w:val="0074617F"/>
    <w:rsid w:val="00747047"/>
    <w:rsid w:val="00750135"/>
    <w:rsid w:val="00752183"/>
    <w:rsid w:val="00754260"/>
    <w:rsid w:val="00755684"/>
    <w:rsid w:val="0076078D"/>
    <w:rsid w:val="00763B56"/>
    <w:rsid w:val="00765BB9"/>
    <w:rsid w:val="007675FD"/>
    <w:rsid w:val="00772631"/>
    <w:rsid w:val="0077453B"/>
    <w:rsid w:val="007762DC"/>
    <w:rsid w:val="0077798E"/>
    <w:rsid w:val="00782D47"/>
    <w:rsid w:val="0078332C"/>
    <w:rsid w:val="0078503A"/>
    <w:rsid w:val="007866E2"/>
    <w:rsid w:val="00787D51"/>
    <w:rsid w:val="00790C55"/>
    <w:rsid w:val="00796C46"/>
    <w:rsid w:val="007976A6"/>
    <w:rsid w:val="007A14FE"/>
    <w:rsid w:val="007A182B"/>
    <w:rsid w:val="007A4067"/>
    <w:rsid w:val="007A632C"/>
    <w:rsid w:val="007B77CE"/>
    <w:rsid w:val="007C2ED9"/>
    <w:rsid w:val="007C32ED"/>
    <w:rsid w:val="007D262C"/>
    <w:rsid w:val="007D4EBB"/>
    <w:rsid w:val="007D5028"/>
    <w:rsid w:val="007F1A49"/>
    <w:rsid w:val="007F1ACF"/>
    <w:rsid w:val="007F2C20"/>
    <w:rsid w:val="007F3D49"/>
    <w:rsid w:val="00800487"/>
    <w:rsid w:val="00800685"/>
    <w:rsid w:val="00803EB4"/>
    <w:rsid w:val="0081425B"/>
    <w:rsid w:val="0081665B"/>
    <w:rsid w:val="00817F6A"/>
    <w:rsid w:val="0082049E"/>
    <w:rsid w:val="00825963"/>
    <w:rsid w:val="008267C6"/>
    <w:rsid w:val="008267D3"/>
    <w:rsid w:val="0083082B"/>
    <w:rsid w:val="00833865"/>
    <w:rsid w:val="00837966"/>
    <w:rsid w:val="008411C2"/>
    <w:rsid w:val="00842406"/>
    <w:rsid w:val="008441C8"/>
    <w:rsid w:val="00847245"/>
    <w:rsid w:val="0085340F"/>
    <w:rsid w:val="008576E6"/>
    <w:rsid w:val="00860CD1"/>
    <w:rsid w:val="00863822"/>
    <w:rsid w:val="00864C44"/>
    <w:rsid w:val="00865C0E"/>
    <w:rsid w:val="00867B41"/>
    <w:rsid w:val="00867F24"/>
    <w:rsid w:val="00873D89"/>
    <w:rsid w:val="00875A4C"/>
    <w:rsid w:val="00875A80"/>
    <w:rsid w:val="00876DA1"/>
    <w:rsid w:val="0088153A"/>
    <w:rsid w:val="00884613"/>
    <w:rsid w:val="00887520"/>
    <w:rsid w:val="00891DD7"/>
    <w:rsid w:val="0089294D"/>
    <w:rsid w:val="00893380"/>
    <w:rsid w:val="00896CAD"/>
    <w:rsid w:val="008972B1"/>
    <w:rsid w:val="008A6B41"/>
    <w:rsid w:val="008B3339"/>
    <w:rsid w:val="008B52A1"/>
    <w:rsid w:val="008C1C3E"/>
    <w:rsid w:val="008C3D7C"/>
    <w:rsid w:val="008C42EC"/>
    <w:rsid w:val="008C6DE5"/>
    <w:rsid w:val="008D0719"/>
    <w:rsid w:val="008D1AA2"/>
    <w:rsid w:val="008D25B5"/>
    <w:rsid w:val="008D3AAC"/>
    <w:rsid w:val="008D49AE"/>
    <w:rsid w:val="008E0C45"/>
    <w:rsid w:val="008E125F"/>
    <w:rsid w:val="008E3186"/>
    <w:rsid w:val="008F05FF"/>
    <w:rsid w:val="008F0E94"/>
    <w:rsid w:val="008F15FD"/>
    <w:rsid w:val="008F23CF"/>
    <w:rsid w:val="008F3C27"/>
    <w:rsid w:val="008F68E4"/>
    <w:rsid w:val="00900B72"/>
    <w:rsid w:val="00905577"/>
    <w:rsid w:val="00906E6D"/>
    <w:rsid w:val="009079FF"/>
    <w:rsid w:val="00911BDB"/>
    <w:rsid w:val="00911E34"/>
    <w:rsid w:val="009150EC"/>
    <w:rsid w:val="009179E5"/>
    <w:rsid w:val="009201A6"/>
    <w:rsid w:val="0092506B"/>
    <w:rsid w:val="009255A5"/>
    <w:rsid w:val="0092733F"/>
    <w:rsid w:val="009273BC"/>
    <w:rsid w:val="00927548"/>
    <w:rsid w:val="00927874"/>
    <w:rsid w:val="00934BC0"/>
    <w:rsid w:val="009359D3"/>
    <w:rsid w:val="00937913"/>
    <w:rsid w:val="0094079A"/>
    <w:rsid w:val="00944814"/>
    <w:rsid w:val="00944AA9"/>
    <w:rsid w:val="009461C5"/>
    <w:rsid w:val="00946C1B"/>
    <w:rsid w:val="009503B6"/>
    <w:rsid w:val="009519D0"/>
    <w:rsid w:val="009528C3"/>
    <w:rsid w:val="00956854"/>
    <w:rsid w:val="009574DA"/>
    <w:rsid w:val="00962465"/>
    <w:rsid w:val="00963014"/>
    <w:rsid w:val="009731AB"/>
    <w:rsid w:val="0097355B"/>
    <w:rsid w:val="009774CD"/>
    <w:rsid w:val="00977F27"/>
    <w:rsid w:val="00985D18"/>
    <w:rsid w:val="0098694D"/>
    <w:rsid w:val="00990B06"/>
    <w:rsid w:val="00991192"/>
    <w:rsid w:val="009919A6"/>
    <w:rsid w:val="009921B8"/>
    <w:rsid w:val="0099270C"/>
    <w:rsid w:val="00996595"/>
    <w:rsid w:val="00997AF9"/>
    <w:rsid w:val="009A27E5"/>
    <w:rsid w:val="009A3AAB"/>
    <w:rsid w:val="009A4C5B"/>
    <w:rsid w:val="009B662C"/>
    <w:rsid w:val="009C373E"/>
    <w:rsid w:val="009C7A58"/>
    <w:rsid w:val="009C7DC4"/>
    <w:rsid w:val="009C7E79"/>
    <w:rsid w:val="009D2D26"/>
    <w:rsid w:val="009D5257"/>
    <w:rsid w:val="009E0147"/>
    <w:rsid w:val="009E1CAB"/>
    <w:rsid w:val="009E27BD"/>
    <w:rsid w:val="009E6C8C"/>
    <w:rsid w:val="009E71B0"/>
    <w:rsid w:val="009F3938"/>
    <w:rsid w:val="00A03DAA"/>
    <w:rsid w:val="00A07914"/>
    <w:rsid w:val="00A17E7C"/>
    <w:rsid w:val="00A203A6"/>
    <w:rsid w:val="00A203FF"/>
    <w:rsid w:val="00A246B0"/>
    <w:rsid w:val="00A26ECE"/>
    <w:rsid w:val="00A27DC1"/>
    <w:rsid w:val="00A307AC"/>
    <w:rsid w:val="00A32DB5"/>
    <w:rsid w:val="00A33E6B"/>
    <w:rsid w:val="00A34B9F"/>
    <w:rsid w:val="00A416E9"/>
    <w:rsid w:val="00A42B70"/>
    <w:rsid w:val="00A44921"/>
    <w:rsid w:val="00A45F2B"/>
    <w:rsid w:val="00A47FEE"/>
    <w:rsid w:val="00A529E2"/>
    <w:rsid w:val="00A52F51"/>
    <w:rsid w:val="00A571A7"/>
    <w:rsid w:val="00A608B9"/>
    <w:rsid w:val="00A6133C"/>
    <w:rsid w:val="00A6581F"/>
    <w:rsid w:val="00A67AB6"/>
    <w:rsid w:val="00A70255"/>
    <w:rsid w:val="00A7267F"/>
    <w:rsid w:val="00A74071"/>
    <w:rsid w:val="00A75062"/>
    <w:rsid w:val="00A77F33"/>
    <w:rsid w:val="00A825EF"/>
    <w:rsid w:val="00A918D3"/>
    <w:rsid w:val="00A92D0F"/>
    <w:rsid w:val="00A93F51"/>
    <w:rsid w:val="00A95081"/>
    <w:rsid w:val="00AA0F53"/>
    <w:rsid w:val="00AA2A00"/>
    <w:rsid w:val="00AA2B23"/>
    <w:rsid w:val="00AA2B2F"/>
    <w:rsid w:val="00AA4324"/>
    <w:rsid w:val="00AA522A"/>
    <w:rsid w:val="00AA5706"/>
    <w:rsid w:val="00AA68E4"/>
    <w:rsid w:val="00AB0061"/>
    <w:rsid w:val="00AB0121"/>
    <w:rsid w:val="00AB07A2"/>
    <w:rsid w:val="00AB0F8E"/>
    <w:rsid w:val="00AB3EDD"/>
    <w:rsid w:val="00AB41DE"/>
    <w:rsid w:val="00AB5478"/>
    <w:rsid w:val="00AC0739"/>
    <w:rsid w:val="00AC094C"/>
    <w:rsid w:val="00AC52C3"/>
    <w:rsid w:val="00AC74ED"/>
    <w:rsid w:val="00AC7D40"/>
    <w:rsid w:val="00AD0E5B"/>
    <w:rsid w:val="00AD24BF"/>
    <w:rsid w:val="00AD26A5"/>
    <w:rsid w:val="00AD2CCB"/>
    <w:rsid w:val="00AD4B9D"/>
    <w:rsid w:val="00AD615A"/>
    <w:rsid w:val="00AD782E"/>
    <w:rsid w:val="00AE04BC"/>
    <w:rsid w:val="00AE17F1"/>
    <w:rsid w:val="00AE73A7"/>
    <w:rsid w:val="00AE78FC"/>
    <w:rsid w:val="00AF1D51"/>
    <w:rsid w:val="00AF2B93"/>
    <w:rsid w:val="00AF790A"/>
    <w:rsid w:val="00B00CB5"/>
    <w:rsid w:val="00B01977"/>
    <w:rsid w:val="00B1062A"/>
    <w:rsid w:val="00B14071"/>
    <w:rsid w:val="00B15067"/>
    <w:rsid w:val="00B16AFA"/>
    <w:rsid w:val="00B16E0C"/>
    <w:rsid w:val="00B23F5A"/>
    <w:rsid w:val="00B26CC3"/>
    <w:rsid w:val="00B30D87"/>
    <w:rsid w:val="00B3288C"/>
    <w:rsid w:val="00B32CDC"/>
    <w:rsid w:val="00B3745D"/>
    <w:rsid w:val="00B432C2"/>
    <w:rsid w:val="00B43BED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5EE"/>
    <w:rsid w:val="00B86B5F"/>
    <w:rsid w:val="00B90EA6"/>
    <w:rsid w:val="00B912D2"/>
    <w:rsid w:val="00B941A9"/>
    <w:rsid w:val="00B942A5"/>
    <w:rsid w:val="00B94A57"/>
    <w:rsid w:val="00B97211"/>
    <w:rsid w:val="00BA6D95"/>
    <w:rsid w:val="00BA732F"/>
    <w:rsid w:val="00BB0512"/>
    <w:rsid w:val="00BB4F6C"/>
    <w:rsid w:val="00BC13C6"/>
    <w:rsid w:val="00BD1C9C"/>
    <w:rsid w:val="00BD2225"/>
    <w:rsid w:val="00BD3936"/>
    <w:rsid w:val="00BD59E6"/>
    <w:rsid w:val="00BE20AA"/>
    <w:rsid w:val="00BE4D3E"/>
    <w:rsid w:val="00BE5934"/>
    <w:rsid w:val="00BE64A0"/>
    <w:rsid w:val="00BE7A5B"/>
    <w:rsid w:val="00BF28F9"/>
    <w:rsid w:val="00BF6613"/>
    <w:rsid w:val="00C034D6"/>
    <w:rsid w:val="00C100A3"/>
    <w:rsid w:val="00C10451"/>
    <w:rsid w:val="00C128F4"/>
    <w:rsid w:val="00C135A9"/>
    <w:rsid w:val="00C13AA0"/>
    <w:rsid w:val="00C151AE"/>
    <w:rsid w:val="00C1581C"/>
    <w:rsid w:val="00C17769"/>
    <w:rsid w:val="00C219A0"/>
    <w:rsid w:val="00C224A7"/>
    <w:rsid w:val="00C27397"/>
    <w:rsid w:val="00C30645"/>
    <w:rsid w:val="00C3302C"/>
    <w:rsid w:val="00C4676C"/>
    <w:rsid w:val="00C515F8"/>
    <w:rsid w:val="00C530AB"/>
    <w:rsid w:val="00C53AD1"/>
    <w:rsid w:val="00C54349"/>
    <w:rsid w:val="00C54A9E"/>
    <w:rsid w:val="00C5512B"/>
    <w:rsid w:val="00C5768C"/>
    <w:rsid w:val="00C60026"/>
    <w:rsid w:val="00C66823"/>
    <w:rsid w:val="00C7464E"/>
    <w:rsid w:val="00C763DE"/>
    <w:rsid w:val="00C77025"/>
    <w:rsid w:val="00C77759"/>
    <w:rsid w:val="00C800DB"/>
    <w:rsid w:val="00C808AA"/>
    <w:rsid w:val="00C81231"/>
    <w:rsid w:val="00C8132E"/>
    <w:rsid w:val="00C82688"/>
    <w:rsid w:val="00C831E2"/>
    <w:rsid w:val="00C8799E"/>
    <w:rsid w:val="00C90851"/>
    <w:rsid w:val="00C95D5F"/>
    <w:rsid w:val="00CA1D13"/>
    <w:rsid w:val="00CA58CD"/>
    <w:rsid w:val="00CA78F7"/>
    <w:rsid w:val="00CB072F"/>
    <w:rsid w:val="00CB1D7D"/>
    <w:rsid w:val="00CB29CD"/>
    <w:rsid w:val="00CB308C"/>
    <w:rsid w:val="00CB4665"/>
    <w:rsid w:val="00CB64F2"/>
    <w:rsid w:val="00CC4555"/>
    <w:rsid w:val="00CD1619"/>
    <w:rsid w:val="00CD38C8"/>
    <w:rsid w:val="00CE177F"/>
    <w:rsid w:val="00CE23D7"/>
    <w:rsid w:val="00CE24EF"/>
    <w:rsid w:val="00CE376B"/>
    <w:rsid w:val="00CE4D6E"/>
    <w:rsid w:val="00CF0986"/>
    <w:rsid w:val="00CF25F5"/>
    <w:rsid w:val="00CF2FD1"/>
    <w:rsid w:val="00D0285F"/>
    <w:rsid w:val="00D0367E"/>
    <w:rsid w:val="00D12001"/>
    <w:rsid w:val="00D14DE2"/>
    <w:rsid w:val="00D2144E"/>
    <w:rsid w:val="00D276F4"/>
    <w:rsid w:val="00D301A1"/>
    <w:rsid w:val="00D44B5D"/>
    <w:rsid w:val="00D47EC4"/>
    <w:rsid w:val="00D54FEF"/>
    <w:rsid w:val="00D57E20"/>
    <w:rsid w:val="00D60C21"/>
    <w:rsid w:val="00D636A0"/>
    <w:rsid w:val="00D63D22"/>
    <w:rsid w:val="00D72843"/>
    <w:rsid w:val="00D7775B"/>
    <w:rsid w:val="00D77DF9"/>
    <w:rsid w:val="00D802E1"/>
    <w:rsid w:val="00D82C01"/>
    <w:rsid w:val="00D909DF"/>
    <w:rsid w:val="00D91C6D"/>
    <w:rsid w:val="00D91D13"/>
    <w:rsid w:val="00DA0B8B"/>
    <w:rsid w:val="00DA185B"/>
    <w:rsid w:val="00DA241C"/>
    <w:rsid w:val="00DA36C1"/>
    <w:rsid w:val="00DA5B87"/>
    <w:rsid w:val="00DB1798"/>
    <w:rsid w:val="00DB40EE"/>
    <w:rsid w:val="00DB466D"/>
    <w:rsid w:val="00DB573B"/>
    <w:rsid w:val="00DC290E"/>
    <w:rsid w:val="00DC3C55"/>
    <w:rsid w:val="00DC3C72"/>
    <w:rsid w:val="00DC4218"/>
    <w:rsid w:val="00DC4B5C"/>
    <w:rsid w:val="00DC4FA1"/>
    <w:rsid w:val="00DC50B3"/>
    <w:rsid w:val="00DD5EDB"/>
    <w:rsid w:val="00DD69AB"/>
    <w:rsid w:val="00DE0D44"/>
    <w:rsid w:val="00DE44B9"/>
    <w:rsid w:val="00DF08F8"/>
    <w:rsid w:val="00DF3FF1"/>
    <w:rsid w:val="00DF4FEA"/>
    <w:rsid w:val="00DF6833"/>
    <w:rsid w:val="00E047E7"/>
    <w:rsid w:val="00E053D5"/>
    <w:rsid w:val="00E17E75"/>
    <w:rsid w:val="00E23373"/>
    <w:rsid w:val="00E24D83"/>
    <w:rsid w:val="00E33778"/>
    <w:rsid w:val="00E33A17"/>
    <w:rsid w:val="00E41DA8"/>
    <w:rsid w:val="00E432FE"/>
    <w:rsid w:val="00E43475"/>
    <w:rsid w:val="00E44B90"/>
    <w:rsid w:val="00E46615"/>
    <w:rsid w:val="00E46A9F"/>
    <w:rsid w:val="00E4778B"/>
    <w:rsid w:val="00E52BBA"/>
    <w:rsid w:val="00E540FB"/>
    <w:rsid w:val="00E552CE"/>
    <w:rsid w:val="00E55766"/>
    <w:rsid w:val="00E613A6"/>
    <w:rsid w:val="00E64480"/>
    <w:rsid w:val="00E65E74"/>
    <w:rsid w:val="00E6781C"/>
    <w:rsid w:val="00E71ABF"/>
    <w:rsid w:val="00E72B54"/>
    <w:rsid w:val="00E73400"/>
    <w:rsid w:val="00E75645"/>
    <w:rsid w:val="00E76B9A"/>
    <w:rsid w:val="00E801CB"/>
    <w:rsid w:val="00E81060"/>
    <w:rsid w:val="00E915F4"/>
    <w:rsid w:val="00E91EC8"/>
    <w:rsid w:val="00E97C50"/>
    <w:rsid w:val="00EA42C0"/>
    <w:rsid w:val="00EB1921"/>
    <w:rsid w:val="00ED243F"/>
    <w:rsid w:val="00ED2793"/>
    <w:rsid w:val="00ED5A8C"/>
    <w:rsid w:val="00ED628F"/>
    <w:rsid w:val="00EE10F8"/>
    <w:rsid w:val="00EE42D6"/>
    <w:rsid w:val="00EE4308"/>
    <w:rsid w:val="00EE68F8"/>
    <w:rsid w:val="00EE70B5"/>
    <w:rsid w:val="00EF1227"/>
    <w:rsid w:val="00EF596A"/>
    <w:rsid w:val="00EF69E1"/>
    <w:rsid w:val="00EF7A58"/>
    <w:rsid w:val="00F0319C"/>
    <w:rsid w:val="00F0701D"/>
    <w:rsid w:val="00F071DC"/>
    <w:rsid w:val="00F125AA"/>
    <w:rsid w:val="00F14014"/>
    <w:rsid w:val="00F1430E"/>
    <w:rsid w:val="00F167B7"/>
    <w:rsid w:val="00F2128E"/>
    <w:rsid w:val="00F224CA"/>
    <w:rsid w:val="00F24C8B"/>
    <w:rsid w:val="00F27F55"/>
    <w:rsid w:val="00F31AF3"/>
    <w:rsid w:val="00F411CB"/>
    <w:rsid w:val="00F44741"/>
    <w:rsid w:val="00F46946"/>
    <w:rsid w:val="00F46FE1"/>
    <w:rsid w:val="00F53987"/>
    <w:rsid w:val="00F54CB8"/>
    <w:rsid w:val="00F55078"/>
    <w:rsid w:val="00F55440"/>
    <w:rsid w:val="00F56093"/>
    <w:rsid w:val="00F623DD"/>
    <w:rsid w:val="00F65FAE"/>
    <w:rsid w:val="00F661F7"/>
    <w:rsid w:val="00F66923"/>
    <w:rsid w:val="00F718F0"/>
    <w:rsid w:val="00F7774E"/>
    <w:rsid w:val="00F80381"/>
    <w:rsid w:val="00F82D94"/>
    <w:rsid w:val="00F8365D"/>
    <w:rsid w:val="00F92976"/>
    <w:rsid w:val="00FA034E"/>
    <w:rsid w:val="00FA3495"/>
    <w:rsid w:val="00FA457B"/>
    <w:rsid w:val="00FA577A"/>
    <w:rsid w:val="00FA5C5A"/>
    <w:rsid w:val="00FA6216"/>
    <w:rsid w:val="00FA733C"/>
    <w:rsid w:val="00FC52A7"/>
    <w:rsid w:val="00FC5581"/>
    <w:rsid w:val="00FC5F8F"/>
    <w:rsid w:val="00FC6D5D"/>
    <w:rsid w:val="00FD1DBB"/>
    <w:rsid w:val="00FD1E91"/>
    <w:rsid w:val="00FD3A16"/>
    <w:rsid w:val="00FD69BC"/>
    <w:rsid w:val="00FE0D2A"/>
    <w:rsid w:val="00FE22C4"/>
    <w:rsid w:val="00FE38AF"/>
    <w:rsid w:val="00FE5DCE"/>
    <w:rsid w:val="00FE7E94"/>
    <w:rsid w:val="00FF0E20"/>
    <w:rsid w:val="00FF0F7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DAD289"/>
  <w15:docId w15:val="{88B998DF-E3DB-4644-95AA-6243DFE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DDF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E4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cademic.oup.com/mspecies/article/42/866/207/26429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x.doi.org/10.2305/IUCN.UK.2016-1.RLTS.T40579A21963210.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a.org.au/" TargetMode="External"/><Relationship Id="rId20" Type="http://schemas.openxmlformats.org/officeDocument/2006/relationships/hyperlink" Target="http://www.environment.act.gov.au/c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gov.au/biodiversity/threatened/species/pubs/254-conservation-advice-20160525.pdf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s://www.jstor.org/stable/304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E32E-0C6E-4C95-B748-E656B8E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7734</Characters>
  <Application>Microsoft Office Word</Application>
  <DocSecurity>0</DocSecurity>
  <Lines>147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2017-01-16T00:24:00Z</cp:lastPrinted>
  <dcterms:created xsi:type="dcterms:W3CDTF">2019-05-02T23:44:00Z</dcterms:created>
  <dcterms:modified xsi:type="dcterms:W3CDTF">2019-05-02T23:44:00Z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A13945352</vt:lpwstr>
  </property>
  <property fmtid="{D5CDD505-2E9C-101B-9397-08002B2CF9AE}" pid="4" name="Objective-Title">
    <vt:lpwstr>Conservation Advice - Greater Glider</vt:lpwstr>
  </property>
  <property fmtid="{D5CDD505-2E9C-101B-9397-08002B2CF9AE}" pid="5" name="Objective-Comment">
    <vt:lpwstr/>
  </property>
  <property fmtid="{D5CDD505-2E9C-101B-9397-08002B2CF9AE}" pid="6" name="Objective-CreationStamp">
    <vt:filetime>2017-08-06T23:07:20Z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2019-04-09T04:49:08Z</vt:filetime>
  </property>
  <property fmtid="{D5CDD505-2E9C-101B-9397-08002B2CF9AE}" pid="10" name="Objective-ModificationStamp">
    <vt:filetime>2019-04-09T23:05:42Z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New Listings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