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BB3D" w14:textId="77777777" w:rsidR="007527FB" w:rsidRPr="007527FB" w:rsidRDefault="007527FB" w:rsidP="007527FB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7527FB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462F2EC" w14:textId="77777777" w:rsidR="007527FB" w:rsidRPr="007527FB" w:rsidRDefault="007527FB" w:rsidP="007527FB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7527FB">
        <w:rPr>
          <w:rFonts w:ascii="Arial" w:eastAsia="Times New Roman" w:hAnsi="Arial" w:cs="Times New Roman"/>
          <w:b/>
          <w:sz w:val="40"/>
          <w:szCs w:val="20"/>
        </w:rPr>
        <w:t>Nature Conservation (Austral Toadflax) Conservation Advice 2019</w:t>
      </w:r>
    </w:p>
    <w:p w14:paraId="630E0074" w14:textId="77777777" w:rsidR="007527FB" w:rsidRPr="007527FB" w:rsidRDefault="007527FB" w:rsidP="007527FB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7527FB">
        <w:rPr>
          <w:rFonts w:ascii="Arial" w:eastAsia="Times New Roman" w:hAnsi="Arial" w:cs="Arial"/>
          <w:b/>
          <w:bCs/>
          <w:sz w:val="24"/>
          <w:szCs w:val="20"/>
        </w:rPr>
        <w:t>Notifiable instrument NI2019–238</w:t>
      </w:r>
    </w:p>
    <w:p w14:paraId="2B344F3D" w14:textId="77777777" w:rsidR="007527FB" w:rsidRPr="007527FB" w:rsidRDefault="007527FB" w:rsidP="007527FB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27FB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0D09C9F" w14:textId="77777777" w:rsidR="007527FB" w:rsidRPr="007527FB" w:rsidRDefault="007527FB" w:rsidP="007527FB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7527FB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14:paraId="2E1541DA" w14:textId="77777777" w:rsidR="007527FB" w:rsidRPr="007527FB" w:rsidRDefault="007527FB" w:rsidP="007527F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08C039E" w14:textId="77777777" w:rsidR="007527FB" w:rsidRPr="007527FB" w:rsidRDefault="007527FB" w:rsidP="007527FB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737973" w14:textId="77777777" w:rsidR="007527FB" w:rsidRPr="007527FB" w:rsidRDefault="007527FB" w:rsidP="007527FB">
      <w:pPr>
        <w:spacing w:before="6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7527FB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7527FB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706FB55" w14:textId="77777777" w:rsidR="007527FB" w:rsidRPr="007527FB" w:rsidRDefault="007527FB" w:rsidP="007527FB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527FB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7527FB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(Austral Toadflax) Conservation Advice 2019</w:t>
      </w:r>
      <w:r w:rsidRPr="007527FB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11E4C6F5" w14:textId="77777777" w:rsidR="007527FB" w:rsidRPr="007527FB" w:rsidRDefault="007527FB" w:rsidP="007527FB">
      <w:p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7527FB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7527FB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0B16359" w14:textId="77777777" w:rsidR="007527FB" w:rsidRPr="007527FB" w:rsidRDefault="007527FB" w:rsidP="007527FB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527FB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003D059B" w14:textId="77777777" w:rsidR="007527FB" w:rsidRPr="007527FB" w:rsidRDefault="007527FB" w:rsidP="007527FB">
      <w:p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7527FB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7527FB">
        <w:rPr>
          <w:rFonts w:ascii="Arial" w:eastAsia="Times New Roman" w:hAnsi="Arial" w:cs="Arial"/>
          <w:b/>
          <w:bCs/>
          <w:sz w:val="24"/>
          <w:szCs w:val="20"/>
        </w:rPr>
        <w:tab/>
        <w:t>Conservation advice for the Austral Toadflax</w:t>
      </w:r>
    </w:p>
    <w:p w14:paraId="400CCE98" w14:textId="77777777" w:rsidR="007527FB" w:rsidRPr="007527FB" w:rsidRDefault="007527FB" w:rsidP="007527FB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7527FB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the Austral Toadflax (</w:t>
      </w:r>
      <w:r w:rsidRPr="007527FB">
        <w:rPr>
          <w:rFonts w:ascii="Times New Roman" w:eastAsia="Times New Roman" w:hAnsi="Times New Roman" w:cs="Times New Roman"/>
          <w:i/>
          <w:sz w:val="24"/>
          <w:szCs w:val="20"/>
        </w:rPr>
        <w:t>Thesium australe</w:t>
      </w:r>
      <w:r w:rsidRPr="007527FB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465E7B68" w14:textId="77777777" w:rsidR="007527FB" w:rsidRPr="007527FB" w:rsidRDefault="007527FB" w:rsidP="007527FB">
      <w:pPr>
        <w:spacing w:before="24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14:paraId="31B11302" w14:textId="77777777" w:rsidR="007527FB" w:rsidRPr="007527FB" w:rsidRDefault="007527FB" w:rsidP="00752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132FF7A" w14:textId="77777777" w:rsidR="007527FB" w:rsidRPr="007527FB" w:rsidRDefault="007527FB" w:rsidP="00752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C7FDDA9" w14:textId="77777777" w:rsidR="007527FB" w:rsidRPr="007527FB" w:rsidRDefault="007527FB" w:rsidP="007527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0677D6D" w14:textId="77777777" w:rsidR="007527FB" w:rsidRPr="007527FB" w:rsidRDefault="007527FB" w:rsidP="0075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527FB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14:paraId="7D43A10D" w14:textId="77777777" w:rsidR="007527FB" w:rsidRPr="007527FB" w:rsidRDefault="007527FB" w:rsidP="0075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527FB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14:paraId="2686637D" w14:textId="77777777" w:rsidR="007527FB" w:rsidRPr="007527FB" w:rsidRDefault="007527FB" w:rsidP="0075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527FB">
        <w:rPr>
          <w:rFonts w:ascii="Times New Roman" w:eastAsia="Times New Roman" w:hAnsi="Times New Roman" w:cs="Times New Roman"/>
          <w:sz w:val="24"/>
          <w:szCs w:val="24"/>
          <w:lang w:eastAsia="en-AU"/>
        </w:rPr>
        <w:t>1 May 2019</w:t>
      </w:r>
      <w:r w:rsidRPr="007527FB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14:paraId="0CA37E51" w14:textId="77777777" w:rsidR="007527FB" w:rsidRPr="007527FB" w:rsidRDefault="007527FB" w:rsidP="007527FB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7527FB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14:paraId="77319CF9" w14:textId="77777777" w:rsidR="007527FB" w:rsidRPr="007527FB" w:rsidRDefault="007527FB" w:rsidP="007527FB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27FB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14:paraId="455FFB76" w14:textId="77777777" w:rsidR="007527FB" w:rsidRPr="007527FB" w:rsidRDefault="007527FB" w:rsidP="007527FB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E3EB337" w14:textId="77777777" w:rsidR="007527FB" w:rsidRPr="007527FB" w:rsidRDefault="007527FB" w:rsidP="007527F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66DF430" w14:textId="77777777" w:rsidR="007527FB" w:rsidRPr="007527FB" w:rsidRDefault="007527FB" w:rsidP="007527FB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0A65B47" w14:textId="77777777" w:rsidR="007527FB" w:rsidRDefault="007527FB">
      <w:pPr>
        <w:rPr>
          <w:szCs w:val="20"/>
        </w:rPr>
        <w:sectPr w:rsidR="007527FB" w:rsidSect="007527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34C44D04" w14:textId="5954AE0F" w:rsidR="00511A29" w:rsidRDefault="00511A29">
      <w:pPr>
        <w:rPr>
          <w:szCs w:val="20"/>
        </w:rPr>
      </w:pPr>
    </w:p>
    <w:p w14:paraId="69CB6AB7" w14:textId="77777777" w:rsidR="00511A29" w:rsidRDefault="00511A29">
      <w:pPr>
        <w:rPr>
          <w:szCs w:val="20"/>
        </w:rPr>
      </w:pPr>
    </w:p>
    <w:p w14:paraId="3BC9EDA2" w14:textId="7C276DC9" w:rsidR="00511A29" w:rsidRPr="003E2D65" w:rsidRDefault="00511A29" w:rsidP="00511A29">
      <w:pPr>
        <w:pStyle w:val="Heading1-notindexed"/>
        <w:rPr>
          <w:i/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bookmarkStart w:id="1" w:name="_Hlk526941062"/>
      <w:r w:rsidR="00DE55C0">
        <w:rPr>
          <w:sz w:val="36"/>
          <w:szCs w:val="36"/>
        </w:rPr>
        <w:t>AUSTRAL TOADFLAX</w:t>
      </w:r>
      <w:r w:rsidR="00FF6DEB">
        <w:rPr>
          <w:sz w:val="36"/>
          <w:szCs w:val="36"/>
        </w:rPr>
        <w:br/>
      </w:r>
      <w:r w:rsidR="00DE55C0" w:rsidRPr="00DE55C0">
        <w:rPr>
          <w:i/>
          <w:caps w:val="0"/>
          <w:sz w:val="36"/>
          <w:szCs w:val="36"/>
        </w:rPr>
        <w:t>Thesium australe</w:t>
      </w:r>
      <w:bookmarkEnd w:id="1"/>
    </w:p>
    <w:p w14:paraId="4CAE430E" w14:textId="77777777" w:rsidR="00511A29" w:rsidRPr="005C7F26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14:paraId="544F5CCE" w14:textId="77777777" w:rsidR="00F623DD" w:rsidRDefault="00F623DD" w:rsidP="000E4F6B">
      <w:pPr>
        <w:pStyle w:val="Heading2-notindexed"/>
      </w:pPr>
      <w:r>
        <w:t>Conservation Status</w:t>
      </w:r>
    </w:p>
    <w:p w14:paraId="03A83A2F" w14:textId="77777777" w:rsidR="00F623DD" w:rsidRPr="00550FC1" w:rsidRDefault="00DE55C0" w:rsidP="00F623DD">
      <w:r w:rsidRPr="00DE55C0">
        <w:rPr>
          <w:szCs w:val="20"/>
        </w:rPr>
        <w:t xml:space="preserve">Austral Toadflax </w:t>
      </w:r>
      <w:r w:rsidRPr="00DE55C0">
        <w:rPr>
          <w:i/>
          <w:szCs w:val="20"/>
        </w:rPr>
        <w:t xml:space="preserve">Thesium </w:t>
      </w:r>
      <w:r w:rsidRPr="00550FC1">
        <w:rPr>
          <w:i/>
          <w:szCs w:val="20"/>
        </w:rPr>
        <w:t>australe</w:t>
      </w:r>
      <w:r w:rsidRPr="00550FC1">
        <w:rPr>
          <w:szCs w:val="20"/>
        </w:rPr>
        <w:t xml:space="preserve"> </w:t>
      </w:r>
      <w:r w:rsidR="00B32B4A" w:rsidRPr="00550FC1">
        <w:t xml:space="preserve">R.Br. </w:t>
      </w:r>
      <w:r w:rsidR="00550FC1">
        <w:t>(</w:t>
      </w:r>
      <w:r w:rsidR="00B32B4A" w:rsidRPr="00550FC1">
        <w:t>Brown</w:t>
      </w:r>
      <w:r w:rsidR="00FD0809" w:rsidRPr="00550FC1">
        <w:t>,</w:t>
      </w:r>
      <w:r w:rsidR="005D2645" w:rsidRPr="00550FC1">
        <w:t xml:space="preserve"> </w:t>
      </w:r>
      <w:r w:rsidR="00B32B4A" w:rsidRPr="00550FC1">
        <w:t>1810</w:t>
      </w:r>
      <w:r w:rsidR="00550FC1">
        <w:t>)</w:t>
      </w:r>
      <w:r w:rsidR="005D2645" w:rsidRPr="00550FC1">
        <w:t xml:space="preserve"> </w:t>
      </w:r>
      <w:r w:rsidR="00F623DD" w:rsidRPr="00550FC1">
        <w:t>is recognised as thre</w:t>
      </w:r>
      <w:r w:rsidR="005D2645" w:rsidRPr="00550FC1">
        <w:t>atened in the following</w:t>
      </w:r>
      <w:r w:rsidR="00637EEE">
        <w:rPr>
          <w:color w:val="FF0000"/>
        </w:rPr>
        <w:t xml:space="preserve"> </w:t>
      </w:r>
      <w:r w:rsidR="00637EEE" w:rsidRPr="00835F4C">
        <w:t>jurisdictions</w:t>
      </w:r>
      <w:r w:rsidR="005D2645" w:rsidRPr="00835F4C">
        <w:t>:</w:t>
      </w:r>
    </w:p>
    <w:p w14:paraId="67CCCD67" w14:textId="77777777" w:rsidR="00641220" w:rsidRPr="00550FC1" w:rsidRDefault="00711C10" w:rsidP="00CC00B5">
      <w:pPr>
        <w:tabs>
          <w:tab w:val="left" w:pos="1276"/>
        </w:tabs>
        <w:spacing w:after="0"/>
        <w:ind w:left="1276" w:hanging="1276"/>
      </w:pPr>
      <w:r w:rsidRPr="00550FC1">
        <w:t>National</w:t>
      </w:r>
      <w:r w:rsidR="00F623DD" w:rsidRPr="00550FC1">
        <w:tab/>
      </w:r>
      <w:r w:rsidR="00550FC1" w:rsidRPr="00550FC1">
        <w:rPr>
          <w:b/>
        </w:rPr>
        <w:t>Vulnerable</w:t>
      </w:r>
      <w:r w:rsidR="00745C1F" w:rsidRPr="00550FC1">
        <w:t>,</w:t>
      </w:r>
      <w:r w:rsidR="00F623DD" w:rsidRPr="00550FC1">
        <w:t xml:space="preserve"> </w:t>
      </w:r>
      <w:r w:rsidR="00F623DD" w:rsidRPr="00550FC1">
        <w:rPr>
          <w:i/>
        </w:rPr>
        <w:t>Environment Protection and Bio</w:t>
      </w:r>
      <w:r w:rsidR="003E07BE" w:rsidRPr="00550FC1">
        <w:rPr>
          <w:i/>
        </w:rPr>
        <w:t>diversity Conservation Act 1999</w:t>
      </w:r>
    </w:p>
    <w:p w14:paraId="36F0C854" w14:textId="5A51120F" w:rsidR="00F623DD" w:rsidRPr="00550FC1" w:rsidRDefault="00711C10" w:rsidP="00CC00B5">
      <w:pPr>
        <w:tabs>
          <w:tab w:val="left" w:pos="1276"/>
        </w:tabs>
        <w:spacing w:after="0"/>
        <w:ind w:left="1276" w:hanging="1276"/>
        <w:rPr>
          <w:i/>
          <w:iCs/>
        </w:rPr>
      </w:pPr>
      <w:r w:rsidRPr="00550FC1">
        <w:t>ACT</w:t>
      </w:r>
      <w:r w:rsidR="00F623DD" w:rsidRPr="00550FC1">
        <w:tab/>
      </w:r>
      <w:r w:rsidR="00550FC1" w:rsidRPr="00550FC1">
        <w:rPr>
          <w:b/>
        </w:rPr>
        <w:t>Vulnerable</w:t>
      </w:r>
      <w:r w:rsidR="00F623DD" w:rsidRPr="00550FC1">
        <w:rPr>
          <w:iCs/>
        </w:rPr>
        <w:t>,</w:t>
      </w:r>
      <w:r w:rsidR="00F623DD" w:rsidRPr="00550FC1">
        <w:rPr>
          <w:i/>
          <w:iCs/>
        </w:rPr>
        <w:t xml:space="preserve"> Nature Conservation Act 2014</w:t>
      </w:r>
    </w:p>
    <w:p w14:paraId="4E42052C" w14:textId="77777777" w:rsidR="000A043D" w:rsidRPr="00550FC1" w:rsidRDefault="00711C10" w:rsidP="00CC00B5">
      <w:pPr>
        <w:tabs>
          <w:tab w:val="left" w:pos="1276"/>
        </w:tabs>
        <w:spacing w:after="0"/>
        <w:ind w:left="1276" w:hanging="1276"/>
      </w:pPr>
      <w:r w:rsidRPr="00550FC1">
        <w:t>NSW</w:t>
      </w:r>
      <w:r w:rsidR="000A043D" w:rsidRPr="00550FC1">
        <w:tab/>
      </w:r>
      <w:r w:rsidR="00550FC1" w:rsidRPr="00550FC1">
        <w:rPr>
          <w:b/>
        </w:rPr>
        <w:t>Vulnerable</w:t>
      </w:r>
      <w:r w:rsidR="000A043D" w:rsidRPr="00550FC1">
        <w:t xml:space="preserve">, </w:t>
      </w:r>
      <w:r w:rsidR="003F1A47" w:rsidRPr="00550FC1">
        <w:rPr>
          <w:i/>
        </w:rPr>
        <w:t>Biodiversity</w:t>
      </w:r>
      <w:r w:rsidR="000A043D" w:rsidRPr="00550FC1">
        <w:rPr>
          <w:i/>
        </w:rPr>
        <w:t xml:space="preserve"> Conservation Act </w:t>
      </w:r>
      <w:r w:rsidR="00D8691B" w:rsidRPr="00550FC1">
        <w:rPr>
          <w:i/>
        </w:rPr>
        <w:t>2016</w:t>
      </w:r>
    </w:p>
    <w:p w14:paraId="55CD4DD6" w14:textId="77777777" w:rsidR="000A043D" w:rsidRPr="00550FC1" w:rsidRDefault="00CC00B5" w:rsidP="00CC00B5">
      <w:pPr>
        <w:tabs>
          <w:tab w:val="left" w:pos="1276"/>
        </w:tabs>
        <w:spacing w:after="0"/>
        <w:ind w:left="1276" w:hanging="1276"/>
      </w:pPr>
      <w:r w:rsidRPr="00550FC1">
        <w:t>VIC</w:t>
      </w:r>
      <w:r w:rsidR="000A043D" w:rsidRPr="00550FC1">
        <w:tab/>
      </w:r>
      <w:r w:rsidR="000A043D" w:rsidRPr="00550FC1">
        <w:rPr>
          <w:b/>
        </w:rPr>
        <w:t>Threatened</w:t>
      </w:r>
      <w:r w:rsidR="000A043D" w:rsidRPr="00550FC1">
        <w:t xml:space="preserve">, </w:t>
      </w:r>
      <w:r w:rsidR="000A043D" w:rsidRPr="00550FC1">
        <w:rPr>
          <w:i/>
        </w:rPr>
        <w:t>Flora and Fauna Guarantee Act 1988</w:t>
      </w:r>
      <w:r w:rsidR="000A043D" w:rsidRPr="00550FC1">
        <w:br/>
      </w:r>
      <w:r w:rsidR="00550FC1" w:rsidRPr="00550FC1">
        <w:rPr>
          <w:b/>
        </w:rPr>
        <w:t>Vulnerable</w:t>
      </w:r>
      <w:r w:rsidR="000A043D" w:rsidRPr="00550FC1">
        <w:t>,</w:t>
      </w:r>
      <w:r w:rsidR="000A043D" w:rsidRPr="00550FC1">
        <w:rPr>
          <w:i/>
        </w:rPr>
        <w:t xml:space="preserve"> </w:t>
      </w:r>
      <w:r w:rsidR="000A043D" w:rsidRPr="00550FC1">
        <w:t>Advisory List of T</w:t>
      </w:r>
      <w:r w:rsidR="00711C10" w:rsidRPr="00550FC1">
        <w:t>hreatened Vertebrate Fauna 2013</w:t>
      </w:r>
    </w:p>
    <w:p w14:paraId="402FF750" w14:textId="77777777" w:rsidR="000A043D" w:rsidRPr="00550FC1" w:rsidRDefault="000A043D" w:rsidP="00CC00B5">
      <w:pPr>
        <w:tabs>
          <w:tab w:val="left" w:pos="1276"/>
        </w:tabs>
        <w:spacing w:after="0"/>
        <w:ind w:left="1276" w:hanging="1276"/>
      </w:pPr>
      <w:r w:rsidRPr="00550FC1">
        <w:t>Q</w:t>
      </w:r>
      <w:r w:rsidR="00CC00B5" w:rsidRPr="00550FC1">
        <w:t>LD</w:t>
      </w:r>
      <w:r w:rsidRPr="00550FC1">
        <w:tab/>
      </w:r>
      <w:r w:rsidR="00550FC1" w:rsidRPr="00550FC1">
        <w:rPr>
          <w:b/>
        </w:rPr>
        <w:t>Vulnerable</w:t>
      </w:r>
      <w:r w:rsidRPr="00550FC1">
        <w:t xml:space="preserve">, </w:t>
      </w:r>
      <w:r w:rsidRPr="00550FC1">
        <w:rPr>
          <w:i/>
        </w:rPr>
        <w:t>Nature Conservation Act 1992</w:t>
      </w:r>
    </w:p>
    <w:p w14:paraId="0B2F9979" w14:textId="6F419B5C" w:rsidR="000A043D" w:rsidRPr="00550FC1" w:rsidRDefault="00550FC1" w:rsidP="00CC00B5">
      <w:pPr>
        <w:tabs>
          <w:tab w:val="left" w:pos="1276"/>
        </w:tabs>
        <w:spacing w:after="0"/>
        <w:ind w:left="1276" w:hanging="1276"/>
      </w:pPr>
      <w:r w:rsidRPr="00550FC1">
        <w:t>TAS</w:t>
      </w:r>
      <w:r w:rsidR="000A043D" w:rsidRPr="00550FC1">
        <w:tab/>
      </w:r>
      <w:r w:rsidR="000A043D" w:rsidRPr="00550FC1">
        <w:rPr>
          <w:b/>
        </w:rPr>
        <w:t>E</w:t>
      </w:r>
      <w:r w:rsidRPr="00550FC1">
        <w:rPr>
          <w:b/>
        </w:rPr>
        <w:t>xtinct</w:t>
      </w:r>
      <w:r w:rsidR="000A043D" w:rsidRPr="00550FC1">
        <w:t xml:space="preserve">, </w:t>
      </w:r>
      <w:r w:rsidRPr="00550FC1">
        <w:rPr>
          <w:i/>
        </w:rPr>
        <w:t>Threatened Species Protection Act 1995</w:t>
      </w:r>
    </w:p>
    <w:p w14:paraId="3C1F6F87" w14:textId="62086198" w:rsidR="00467F1B" w:rsidRPr="00B951E3" w:rsidRDefault="00835F4C" w:rsidP="000E4F6B">
      <w:pPr>
        <w:pStyle w:val="Heading2-notindexed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EC95275" wp14:editId="5FD80ADF">
            <wp:simplePos x="0" y="0"/>
            <wp:positionH relativeFrom="margin">
              <wp:posOffset>3566160</wp:posOffset>
            </wp:positionH>
            <wp:positionV relativeFrom="paragraph">
              <wp:posOffset>161290</wp:posOffset>
            </wp:positionV>
            <wp:extent cx="2162175" cy="3741420"/>
            <wp:effectExtent l="0" t="0" r="9525" b="0"/>
            <wp:wrapSquare wrapText="bothSides"/>
            <wp:docPr id="11" name="Picture 1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ustral Toadflax - Thesium australe CNM 20041215 - id39680 -author BettyDonWood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8"/>
                    <a:stretch/>
                  </pic:blipFill>
                  <pic:spPr bwMode="auto">
                    <a:xfrm>
                      <a:off x="0" y="0"/>
                      <a:ext cx="2162175" cy="374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1B" w:rsidRPr="00B951E3">
        <w:t>ELIGIBILITY</w:t>
      </w:r>
    </w:p>
    <w:p w14:paraId="1D066D34" w14:textId="2ACD0797" w:rsidR="00467F1B" w:rsidRPr="00B951E3" w:rsidRDefault="00B951E3" w:rsidP="00BE5487">
      <w:pPr>
        <w:rPr>
          <w:i/>
        </w:rPr>
      </w:pPr>
      <w:r>
        <w:t xml:space="preserve">Austral Toadflax is listed as Vulnerable </w:t>
      </w:r>
      <w:r w:rsidR="00646374">
        <w:t xml:space="preserve">in the </w:t>
      </w:r>
      <w:r w:rsidR="007B2808">
        <w:t xml:space="preserve">ACT </w:t>
      </w:r>
      <w:r w:rsidR="00646374">
        <w:t xml:space="preserve">Threatened Native Species List </w:t>
      </w:r>
      <w:r>
        <w:t>as it</w:t>
      </w:r>
      <w:r w:rsidRPr="00B951E3">
        <w:t xml:space="preserve"> is list</w:t>
      </w:r>
      <w:r>
        <w:t>ed</w:t>
      </w:r>
      <w:r w:rsidRPr="00B951E3">
        <w:t xml:space="preserve"> as vulnerable under the </w:t>
      </w:r>
      <w:r w:rsidRPr="00B951E3">
        <w:rPr>
          <w:i/>
        </w:rPr>
        <w:t>Environment Protection and Biodiversity Conservation Act 1999</w:t>
      </w:r>
      <w:r w:rsidRPr="00B951E3">
        <w:t xml:space="preserve"> (Cwlth) (EPBC Act) (</w:t>
      </w:r>
      <w:r w:rsidR="00501A7A" w:rsidRPr="00B951E3">
        <w:rPr>
          <w:lang w:eastAsia="en-AU"/>
        </w:rPr>
        <w:t xml:space="preserve">Department of </w:t>
      </w:r>
      <w:r w:rsidR="00D2281B">
        <w:rPr>
          <w:lang w:eastAsia="en-AU"/>
        </w:rPr>
        <w:t xml:space="preserve">the </w:t>
      </w:r>
      <w:r w:rsidR="00501A7A" w:rsidRPr="00B951E3">
        <w:rPr>
          <w:lang w:eastAsia="en-AU"/>
        </w:rPr>
        <w:t>Environment</w:t>
      </w:r>
      <w:r w:rsidR="00852411" w:rsidRPr="00B951E3">
        <w:rPr>
          <w:lang w:eastAsia="en-AU"/>
        </w:rPr>
        <w:t xml:space="preserve"> </w:t>
      </w:r>
      <w:r w:rsidR="008567FF">
        <w:rPr>
          <w:lang w:eastAsia="en-AU"/>
        </w:rPr>
        <w:t xml:space="preserve">(DoE) </w:t>
      </w:r>
      <w:r w:rsidR="00852411" w:rsidRPr="00B951E3">
        <w:rPr>
          <w:lang w:eastAsia="en-AU"/>
        </w:rPr>
        <w:t>201</w:t>
      </w:r>
      <w:r w:rsidRPr="00B951E3">
        <w:rPr>
          <w:lang w:eastAsia="en-AU"/>
        </w:rPr>
        <w:t>3</w:t>
      </w:r>
      <w:r w:rsidR="00852411" w:rsidRPr="00B951E3">
        <w:rPr>
          <w:lang w:eastAsia="en-AU"/>
        </w:rPr>
        <w:t>).</w:t>
      </w:r>
    </w:p>
    <w:p w14:paraId="1A983198" w14:textId="77777777" w:rsidR="007A182B" w:rsidRPr="00BE5487" w:rsidRDefault="007A182B" w:rsidP="000E4F6B">
      <w:pPr>
        <w:pStyle w:val="Heading2-notindexed"/>
      </w:pPr>
      <w:r w:rsidRPr="00BE5487">
        <w:t>DESCRIPTION AND ECOLOGY</w:t>
      </w:r>
    </w:p>
    <w:p w14:paraId="09E6116A" w14:textId="6CBECD4B" w:rsidR="00FD783E" w:rsidRDefault="00011A12" w:rsidP="000E4F6B">
      <w:r>
        <w:t xml:space="preserve">The </w:t>
      </w:r>
      <w:r w:rsidR="00754249">
        <w:t>A</w:t>
      </w:r>
      <w:r w:rsidR="00D2281B">
        <w:t>ustral T</w:t>
      </w:r>
      <w:r w:rsidR="00754249" w:rsidRPr="00754249">
        <w:t>oadflax</w:t>
      </w:r>
      <w:r w:rsidR="00637EEE">
        <w:t xml:space="preserve"> in the</w:t>
      </w:r>
      <w:r w:rsidR="00754249" w:rsidRPr="00754249">
        <w:t xml:space="preserve"> family </w:t>
      </w:r>
      <w:r w:rsidR="00754249" w:rsidRPr="00CD14D2">
        <w:rPr>
          <w:i/>
        </w:rPr>
        <w:t>Santalaceae</w:t>
      </w:r>
      <w:r w:rsidR="00754249" w:rsidRPr="00754249">
        <w:t>, is a hairless</w:t>
      </w:r>
      <w:r w:rsidR="00031F44">
        <w:t>,</w:t>
      </w:r>
      <w:r w:rsidR="00754249" w:rsidRPr="00754249">
        <w:t xml:space="preserve"> yellow-green perennial herb with slender wiry stems to 40 cm high and tiny white flowers (George 1984; </w:t>
      </w:r>
      <w:r w:rsidR="00754249" w:rsidRPr="00D2281B">
        <w:t>Harden 199</w:t>
      </w:r>
      <w:r w:rsidR="00D2281B" w:rsidRPr="00D2281B">
        <w:t>2</w:t>
      </w:r>
      <w:r w:rsidR="00E56C35" w:rsidRPr="00D2281B">
        <w:t>; Eddy</w:t>
      </w:r>
      <w:r w:rsidR="00E56C35">
        <w:t xml:space="preserve"> et al. 1998</w:t>
      </w:r>
      <w:r w:rsidR="00041BC2">
        <w:t>).</w:t>
      </w:r>
    </w:p>
    <w:p w14:paraId="028CA798" w14:textId="23BAA0B9" w:rsidR="00041BC2" w:rsidRPr="00041BC2" w:rsidRDefault="001B5872" w:rsidP="00041BC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B569E" wp14:editId="43CB4BCD">
                <wp:simplePos x="0" y="0"/>
                <wp:positionH relativeFrom="margin">
                  <wp:align>right</wp:align>
                </wp:positionH>
                <wp:positionV relativeFrom="paragraph">
                  <wp:posOffset>1534795</wp:posOffset>
                </wp:positionV>
                <wp:extent cx="3449955" cy="2057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205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0531F3" w14:textId="7CAC7F7A" w:rsidR="001B5872" w:rsidRPr="001B5872" w:rsidRDefault="001B5872" w:rsidP="001B5872">
                            <w:pPr>
                              <w:pStyle w:val="Caption"/>
                              <w:rPr>
                                <w:rFonts w:ascii="Arial" w:eastAsiaTheme="majorEastAsia" w:hAnsi="Arial" w:cstheme="majorBidi"/>
                                <w:b w:val="0"/>
                                <w:caps/>
                                <w:noProof/>
                                <w:color w:val="009999"/>
                                <w:sz w:val="21"/>
                                <w:szCs w:val="21"/>
                              </w:rPr>
                            </w:pPr>
                            <w:r w:rsidRPr="001B5872">
                              <w:rPr>
                                <w:b w:val="0"/>
                                <w:sz w:val="21"/>
                                <w:szCs w:val="21"/>
                              </w:rPr>
                              <w:t xml:space="preserve">Austral Toadflax (Don and Betty Wood – </w:t>
                            </w:r>
                            <w:hyperlink r:id="rId16" w:history="1">
                              <w:r w:rsidRPr="001B5872">
                                <w:rPr>
                                  <w:rStyle w:val="Hyperlink"/>
                                  <w:b w:val="0"/>
                                  <w:color w:val="4F81BD" w:themeColor="accent1"/>
                                  <w:sz w:val="21"/>
                                  <w:szCs w:val="21"/>
                                  <w:u w:val="none"/>
                                </w:rPr>
                                <w:t>Canberra Nature Map</w:t>
                              </w:r>
                            </w:hyperlink>
                            <w:r w:rsidRPr="001B5872">
                              <w:rPr>
                                <w:b w:val="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B56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45pt;margin-top:120.85pt;width:271.65pt;height:16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" stroked="f">
                <v:textbox inset="0,0,0,0">
                  <w:txbxContent>
                    <w:p w14:paraId="690531F3" w14:textId="7CAC7F7A" w:rsidR="001B5872" w:rsidRPr="001B5872" w:rsidRDefault="001B5872" w:rsidP="001B5872">
                      <w:pPr>
                        <w:pStyle w:val="Caption"/>
                        <w:rPr>
                          <w:rFonts w:ascii="Arial" w:eastAsiaTheme="majorEastAsia" w:hAnsi="Arial" w:cstheme="majorBidi"/>
                          <w:b w:val="0"/>
                          <w:caps/>
                          <w:noProof/>
                          <w:color w:val="009999"/>
                          <w:sz w:val="21"/>
                          <w:szCs w:val="21"/>
                        </w:rPr>
                      </w:pPr>
                      <w:r w:rsidRPr="001B5872">
                        <w:rPr>
                          <w:b w:val="0"/>
                          <w:sz w:val="21"/>
                          <w:szCs w:val="21"/>
                        </w:rPr>
                        <w:t xml:space="preserve">Austral Toadflax (Don and Betty Wood – </w:t>
                      </w:r>
                      <w:hyperlink r:id="rId17" w:history="1">
                        <w:r w:rsidRPr="001B5872">
                          <w:rPr>
                            <w:rStyle w:val="Hyperlink"/>
                            <w:b w:val="0"/>
                            <w:color w:val="4F81BD" w:themeColor="accent1"/>
                            <w:sz w:val="21"/>
                            <w:szCs w:val="21"/>
                            <w:u w:val="none"/>
                          </w:rPr>
                          <w:t>Canberra Nature Map</w:t>
                        </w:r>
                      </w:hyperlink>
                      <w:r w:rsidRPr="001B5872">
                        <w:rPr>
                          <w:b w:val="0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BC2">
        <w:t>Austral Toadflax</w:t>
      </w:r>
      <w:r w:rsidR="00041BC2" w:rsidRPr="00754249">
        <w:t xml:space="preserve"> mostly flowers in spring and summer (Jeanes, 1999). It is semi-parasitic</w:t>
      </w:r>
      <w:r w:rsidR="00844F65">
        <w:t>,</w:t>
      </w:r>
      <w:r w:rsidR="00041BC2" w:rsidRPr="00754249">
        <w:t xml:space="preserve"> </w:t>
      </w:r>
      <w:r w:rsidR="00844F65">
        <w:t xml:space="preserve">deriving water and mineral salts from the roots of other </w:t>
      </w:r>
      <w:r w:rsidR="00041BC2" w:rsidRPr="00754249">
        <w:t xml:space="preserve">grassland species (Leigh et al. 1984), notably </w:t>
      </w:r>
      <w:r w:rsidR="00041BC2">
        <w:t>K</w:t>
      </w:r>
      <w:r w:rsidR="00041BC2" w:rsidRPr="00754249">
        <w:t xml:space="preserve">angaroo </w:t>
      </w:r>
      <w:r w:rsidR="00041BC2">
        <w:t>G</w:t>
      </w:r>
      <w:r w:rsidR="00041BC2" w:rsidRPr="00754249">
        <w:t>rass (</w:t>
      </w:r>
      <w:r w:rsidR="00041BC2" w:rsidRPr="00754249">
        <w:rPr>
          <w:i/>
        </w:rPr>
        <w:t>Themeda australis</w:t>
      </w:r>
      <w:r w:rsidR="00041BC2" w:rsidRPr="00754249">
        <w:t>) (Scarlett et al. 2003).</w:t>
      </w:r>
      <w:r w:rsidR="00E56C35">
        <w:t xml:space="preserve"> Attempts to germinate seed from the ACT populations </w:t>
      </w:r>
      <w:r w:rsidR="00844F65">
        <w:t>were</w:t>
      </w:r>
      <w:r w:rsidR="00E56C35">
        <w:t xml:space="preserve"> unsuccessful (Briggs and Leigh 1985).</w:t>
      </w:r>
    </w:p>
    <w:p w14:paraId="4F8B6C14" w14:textId="77777777" w:rsidR="007A182B" w:rsidRPr="00BE5487" w:rsidRDefault="007A182B" w:rsidP="000E4F6B">
      <w:pPr>
        <w:pStyle w:val="Heading2-notindexed"/>
      </w:pPr>
      <w:r w:rsidRPr="00BE5487">
        <w:lastRenderedPageBreak/>
        <w:t>Distribution and Habitat</w:t>
      </w:r>
    </w:p>
    <w:p w14:paraId="32BE1867" w14:textId="588A20B2" w:rsidR="00BE5487" w:rsidRDefault="00566368" w:rsidP="00BE5487">
      <w:pPr>
        <w:rPr>
          <w:bCs/>
          <w:lang w:val="en-US"/>
        </w:rPr>
      </w:pPr>
      <w:r>
        <w:rPr>
          <w:bCs/>
          <w:lang w:val="en-US"/>
        </w:rPr>
        <w:t>A</w:t>
      </w:r>
      <w:r w:rsidR="008B1EFD" w:rsidRPr="00566368">
        <w:rPr>
          <w:bCs/>
          <w:lang w:val="en-US"/>
        </w:rPr>
        <w:t xml:space="preserve">ustral </w:t>
      </w:r>
      <w:r>
        <w:rPr>
          <w:bCs/>
          <w:lang w:val="en-US"/>
        </w:rPr>
        <w:t>T</w:t>
      </w:r>
      <w:r w:rsidR="008B1EFD" w:rsidRPr="00566368">
        <w:rPr>
          <w:bCs/>
          <w:lang w:val="en-US"/>
        </w:rPr>
        <w:t>oadflax occurs in</w:t>
      </w:r>
      <w:r w:rsidR="00844F65">
        <w:rPr>
          <w:bCs/>
          <w:lang w:val="en-US"/>
        </w:rPr>
        <w:t xml:space="preserve"> coastal and neighbouring tableland areas of </w:t>
      </w:r>
      <w:r w:rsidR="00633817">
        <w:rPr>
          <w:bCs/>
          <w:lang w:val="en-US"/>
        </w:rPr>
        <w:t>south-eastern Australia</w:t>
      </w:r>
      <w:r w:rsidR="00844F65">
        <w:rPr>
          <w:bCs/>
          <w:lang w:val="en-US"/>
        </w:rPr>
        <w:t xml:space="preserve"> </w:t>
      </w:r>
      <w:r w:rsidR="008B1EFD" w:rsidRPr="00566368">
        <w:rPr>
          <w:bCs/>
          <w:lang w:val="en-US"/>
        </w:rPr>
        <w:t>(Scarlett et al. 2003; OEH, 201</w:t>
      </w:r>
      <w:r>
        <w:rPr>
          <w:bCs/>
          <w:lang w:val="en-US"/>
        </w:rPr>
        <w:t>8</w:t>
      </w:r>
      <w:r w:rsidR="001762AD">
        <w:rPr>
          <w:bCs/>
          <w:lang w:val="en-US"/>
        </w:rPr>
        <w:t xml:space="preserve">). Its </w:t>
      </w:r>
      <w:r w:rsidR="008B1EFD" w:rsidRPr="00566368">
        <w:rPr>
          <w:bCs/>
          <w:lang w:val="en-US"/>
        </w:rPr>
        <w:t xml:space="preserve">distribution is sporadic but widespread </w:t>
      </w:r>
      <w:r w:rsidR="00633817">
        <w:rPr>
          <w:bCs/>
          <w:lang w:val="en-US"/>
        </w:rPr>
        <w:t>(</w:t>
      </w:r>
      <w:r w:rsidR="00835F4C">
        <w:rPr>
          <w:bCs/>
          <w:lang w:val="en-US"/>
        </w:rPr>
        <w:t>ALA 2018</w:t>
      </w:r>
      <w:r w:rsidR="008B1EFD" w:rsidRPr="00566368">
        <w:rPr>
          <w:bCs/>
          <w:lang w:val="en-US"/>
        </w:rPr>
        <w:t xml:space="preserve">). The </w:t>
      </w:r>
      <w:r>
        <w:rPr>
          <w:bCs/>
          <w:lang w:val="en-US"/>
        </w:rPr>
        <w:t>species</w:t>
      </w:r>
      <w:r w:rsidR="008B1EFD" w:rsidRPr="00566368">
        <w:rPr>
          <w:bCs/>
          <w:lang w:val="en-US"/>
        </w:rPr>
        <w:t xml:space="preserve"> </w:t>
      </w:r>
      <w:r>
        <w:rPr>
          <w:bCs/>
          <w:lang w:val="en-US"/>
        </w:rPr>
        <w:t>was</w:t>
      </w:r>
      <w:r w:rsidR="008B1EFD" w:rsidRPr="00566368">
        <w:rPr>
          <w:bCs/>
          <w:lang w:val="en-US"/>
        </w:rPr>
        <w:t xml:space="preserve"> recorded once in Tasmania</w:t>
      </w:r>
      <w:r>
        <w:rPr>
          <w:bCs/>
          <w:lang w:val="en-US"/>
        </w:rPr>
        <w:t>,</w:t>
      </w:r>
      <w:r w:rsidR="008B1EFD" w:rsidRPr="00566368">
        <w:rPr>
          <w:bCs/>
          <w:lang w:val="en-US"/>
        </w:rPr>
        <w:t xml:space="preserve"> from the Derwent River valley in 1804 and is considered extinct in th</w:t>
      </w:r>
      <w:r>
        <w:rPr>
          <w:bCs/>
          <w:lang w:val="en-US"/>
        </w:rPr>
        <w:t>at</w:t>
      </w:r>
      <w:r w:rsidR="008B1EFD" w:rsidRPr="00566368">
        <w:rPr>
          <w:bCs/>
          <w:lang w:val="en-US"/>
        </w:rPr>
        <w:t xml:space="preserve"> state (DPIWE, 2003).</w:t>
      </w:r>
    </w:p>
    <w:p w14:paraId="3786EB76" w14:textId="605CF981" w:rsidR="008567FF" w:rsidRDefault="008567FF" w:rsidP="008567FF">
      <w:r>
        <w:t>All known populations of Austral Toadflax in the ACT occur in nature reserves</w:t>
      </w:r>
      <w:r w:rsidR="00835F4C">
        <w:t>,</w:t>
      </w:r>
      <w:r>
        <w:t xml:space="preserve"> </w:t>
      </w:r>
      <w:r w:rsidR="00835F4C">
        <w:t>including</w:t>
      </w:r>
      <w:r w:rsidR="00B72044">
        <w:t xml:space="preserve">, </w:t>
      </w:r>
      <w:r>
        <w:t>Mulligans Flat Nature Reserve, Kambah Pool Reserve, Tidbinbilla Nature Reserve (two populations) and Namadgi Nation</w:t>
      </w:r>
      <w:r w:rsidR="00835F4C">
        <w:t xml:space="preserve">al Park (ACT Government 2004). </w:t>
      </w:r>
      <w:r w:rsidRPr="00925FC7">
        <w:rPr>
          <w:bCs/>
          <w:lang w:val="en-US"/>
        </w:rPr>
        <w:t xml:space="preserve">Austral Toadflax has </w:t>
      </w:r>
      <w:r>
        <w:rPr>
          <w:bCs/>
          <w:lang w:val="en-US"/>
        </w:rPr>
        <w:t xml:space="preserve">also </w:t>
      </w:r>
      <w:r w:rsidRPr="00925FC7">
        <w:rPr>
          <w:bCs/>
          <w:lang w:val="en-US"/>
        </w:rPr>
        <w:t xml:space="preserve">been recorded </w:t>
      </w:r>
      <w:r>
        <w:rPr>
          <w:bCs/>
          <w:lang w:val="en-US"/>
        </w:rPr>
        <w:t xml:space="preserve">at </w:t>
      </w:r>
      <w:r w:rsidRPr="00925FC7">
        <w:rPr>
          <w:bCs/>
        </w:rPr>
        <w:t>S</w:t>
      </w:r>
      <w:r>
        <w:rPr>
          <w:bCs/>
        </w:rPr>
        <w:t>tromlo</w:t>
      </w:r>
      <w:r w:rsidRPr="00925FC7">
        <w:rPr>
          <w:bCs/>
          <w:caps/>
        </w:rPr>
        <w:t xml:space="preserve">, </w:t>
      </w:r>
      <w:r w:rsidRPr="00925FC7">
        <w:t>Bonython, Tuggeranong</w:t>
      </w:r>
      <w:r>
        <w:t xml:space="preserve"> (near Gigerline Nature Reserve in 2015)</w:t>
      </w:r>
      <w:r w:rsidRPr="00925FC7">
        <w:rPr>
          <w:bCs/>
          <w:caps/>
        </w:rPr>
        <w:t xml:space="preserve">, </w:t>
      </w:r>
      <w:r w:rsidRPr="00925FC7">
        <w:t>Bullen Range</w:t>
      </w:r>
      <w:r w:rsidRPr="00925FC7">
        <w:rPr>
          <w:bCs/>
          <w:caps/>
        </w:rPr>
        <w:t xml:space="preserve">, </w:t>
      </w:r>
      <w:r w:rsidRPr="00925FC7">
        <w:t>Paddys River</w:t>
      </w:r>
      <w:r w:rsidRPr="00925FC7">
        <w:rPr>
          <w:bCs/>
          <w:caps/>
        </w:rPr>
        <w:t xml:space="preserve">, </w:t>
      </w:r>
      <w:r w:rsidRPr="00925FC7">
        <w:rPr>
          <w:bCs/>
        </w:rPr>
        <w:t xml:space="preserve">Murrumbidgee River </w:t>
      </w:r>
      <w:r w:rsidRPr="00925FC7">
        <w:rPr>
          <w:bCs/>
          <w:caps/>
        </w:rPr>
        <w:t>(</w:t>
      </w:r>
      <w:r w:rsidRPr="00925FC7">
        <w:t>Pine Island</w:t>
      </w:r>
      <w:r>
        <w:t>/Point Hut in 2007</w:t>
      </w:r>
      <w:r w:rsidRPr="00925FC7">
        <w:rPr>
          <w:bCs/>
          <w:caps/>
        </w:rPr>
        <w:t>)</w:t>
      </w:r>
      <w:r>
        <w:rPr>
          <w:bCs/>
          <w:caps/>
        </w:rPr>
        <w:t xml:space="preserve"> </w:t>
      </w:r>
      <w:r>
        <w:rPr>
          <w:bCs/>
        </w:rPr>
        <w:t>and</w:t>
      </w:r>
      <w:r w:rsidRPr="00925FC7">
        <w:rPr>
          <w:bCs/>
        </w:rPr>
        <w:t xml:space="preserve"> </w:t>
      </w:r>
      <w:r>
        <w:rPr>
          <w:bCs/>
        </w:rPr>
        <w:t>T</w:t>
      </w:r>
      <w:r w:rsidRPr="00925FC7">
        <w:rPr>
          <w:bCs/>
        </w:rPr>
        <w:t>ennent</w:t>
      </w:r>
      <w:r w:rsidRPr="00925FC7">
        <w:t xml:space="preserve"> (</w:t>
      </w:r>
      <w:r w:rsidRPr="003444A9">
        <w:rPr>
          <w:rStyle w:val="selectable"/>
        </w:rPr>
        <w:t xml:space="preserve">Canberra.naturemapr.org </w:t>
      </w:r>
      <w:r w:rsidRPr="00925FC7">
        <w:t>2018)</w:t>
      </w:r>
      <w:r w:rsidR="00B72044">
        <w:t>.</w:t>
      </w:r>
    </w:p>
    <w:p w14:paraId="4E03E35C" w14:textId="77777777" w:rsidR="008567FF" w:rsidRDefault="008567FF" w:rsidP="008567FF">
      <w:r>
        <w:t>The species is found on a variety of soil types over a wide range of altitudes in grassland, grassy woodland and grassy heath (ACT Government 2004).</w:t>
      </w:r>
      <w:r w:rsidRPr="00123291">
        <w:t xml:space="preserve"> </w:t>
      </w:r>
    </w:p>
    <w:p w14:paraId="64866AFA" w14:textId="77777777" w:rsidR="0078503A" w:rsidRPr="00BE5487" w:rsidRDefault="0078503A" w:rsidP="000E4F6B">
      <w:pPr>
        <w:pStyle w:val="Heading2-notindexed"/>
      </w:pPr>
      <w:r w:rsidRPr="00BE5487">
        <w:t>Threats</w:t>
      </w:r>
    </w:p>
    <w:p w14:paraId="6BCBCC6B" w14:textId="3934F715" w:rsidR="00B72044" w:rsidRDefault="00BA3038" w:rsidP="00B72044">
      <w:r>
        <w:t xml:space="preserve">The small localised nature of occurrences and small population numbers make the local populations </w:t>
      </w:r>
      <w:r w:rsidR="00D343B6">
        <w:t>susceptible</w:t>
      </w:r>
      <w:r>
        <w:t xml:space="preserve"> to</w:t>
      </w:r>
      <w:r w:rsidR="001D7609">
        <w:t xml:space="preserve"> impacts</w:t>
      </w:r>
      <w:r>
        <w:t xml:space="preserve">. </w:t>
      </w:r>
      <w:r w:rsidR="001D7609">
        <w:t>T</w:t>
      </w:r>
      <w:r>
        <w:t>hreats are heavy grazing (stock, rabbits, kangaroos and grasshoppers) and the development of dense shrub or tree cover (ACT Government 2004).</w:t>
      </w:r>
      <w:r w:rsidR="00B72044" w:rsidRPr="00B72044">
        <w:t xml:space="preserve"> </w:t>
      </w:r>
      <w:r w:rsidR="00B72044">
        <w:t>Loss and degradation of habitat and/or populations due to: residential, infrastructure and agricultural developments; intensification of grazing regimes; and invasion of weeds were also identified as threats (OEH 2018)</w:t>
      </w:r>
      <w:r w:rsidR="00D343B6">
        <w:t>.</w:t>
      </w:r>
    </w:p>
    <w:p w14:paraId="2C80C00E" w14:textId="77777777" w:rsidR="0078503A" w:rsidRPr="00AE4A2A" w:rsidRDefault="0078503A" w:rsidP="00936FFE">
      <w:pPr>
        <w:pStyle w:val="Heading2-notindexed"/>
      </w:pPr>
      <w:r w:rsidRPr="00AE4A2A">
        <w:t>Major Conservation Objectives</w:t>
      </w:r>
    </w:p>
    <w:p w14:paraId="61E8F33D" w14:textId="67D4F439" w:rsidR="0006659C" w:rsidRDefault="0006659C" w:rsidP="0006659C">
      <w:r w:rsidRPr="00AE4A2A">
        <w:t xml:space="preserve">The primary objective in the ACT is to </w:t>
      </w:r>
      <w:r w:rsidR="00BA3038">
        <w:t>maintain known populations of Austral Toadflax</w:t>
      </w:r>
      <w:r w:rsidRPr="00AE4A2A">
        <w:rPr>
          <w:bCs/>
          <w:lang w:val="en-US"/>
        </w:rPr>
        <w:t>.</w:t>
      </w:r>
      <w:r w:rsidRPr="0006659C">
        <w:rPr>
          <w:bCs/>
          <w:lang w:val="en-US"/>
        </w:rPr>
        <w:t xml:space="preserve"> </w:t>
      </w:r>
    </w:p>
    <w:p w14:paraId="40C86179" w14:textId="77777777" w:rsidR="0078503A" w:rsidRDefault="0078503A" w:rsidP="000E4F6B">
      <w:pPr>
        <w:pStyle w:val="Heading2-notindexed"/>
      </w:pPr>
      <w:r>
        <w:t>Conservation Issues and Proposed Management Actions</w:t>
      </w:r>
    </w:p>
    <w:p w14:paraId="0CC65D6D" w14:textId="4A07F5B3" w:rsidR="001D7609" w:rsidRDefault="001D7609" w:rsidP="008567FF">
      <w:pPr>
        <w:spacing w:after="120"/>
        <w:rPr>
          <w:rFonts w:cs="Arial"/>
        </w:rPr>
      </w:pPr>
      <w:r>
        <w:rPr>
          <w:rFonts w:cs="Arial"/>
        </w:rPr>
        <w:t xml:space="preserve">Potential </w:t>
      </w:r>
      <w:r w:rsidR="00532B9C" w:rsidRPr="00BD3D9B">
        <w:rPr>
          <w:rFonts w:cs="Arial"/>
        </w:rPr>
        <w:t>conservation actions</w:t>
      </w:r>
      <w:r>
        <w:rPr>
          <w:rFonts w:cs="Arial"/>
        </w:rPr>
        <w:t xml:space="preserve"> (ACT Government 2004)</w:t>
      </w:r>
      <w:r w:rsidR="00532B9C" w:rsidRPr="00BD3D9B">
        <w:rPr>
          <w:rFonts w:cs="Arial"/>
        </w:rPr>
        <w:t xml:space="preserve"> </w:t>
      </w:r>
      <w:r>
        <w:rPr>
          <w:rFonts w:cs="Arial"/>
        </w:rPr>
        <w:t>include:</w:t>
      </w:r>
    </w:p>
    <w:p w14:paraId="6FE11C88" w14:textId="1CE4A8D7" w:rsidR="001D7609" w:rsidRDefault="00D343B6" w:rsidP="00BA3038">
      <w:pPr>
        <w:pStyle w:val="ListParagraph"/>
        <w:numPr>
          <w:ilvl w:val="0"/>
          <w:numId w:val="16"/>
        </w:numPr>
      </w:pPr>
      <w:r>
        <w:t>m</w:t>
      </w:r>
      <w:r w:rsidR="00BA3038">
        <w:t>anage sites to retain an open vegetation structure</w:t>
      </w:r>
    </w:p>
    <w:p w14:paraId="3D34DC83" w14:textId="3F0B5D75" w:rsidR="00BA3038" w:rsidRPr="00E1231C" w:rsidRDefault="00D343B6" w:rsidP="00BA3038">
      <w:pPr>
        <w:pStyle w:val="ListParagraph"/>
        <w:numPr>
          <w:ilvl w:val="0"/>
          <w:numId w:val="16"/>
        </w:numPr>
      </w:pPr>
      <w:r>
        <w:t>m</w:t>
      </w:r>
      <w:r w:rsidR="001D7609">
        <w:t>inimise</w:t>
      </w:r>
      <w:r w:rsidR="00BA3038">
        <w:t xml:space="preserve"> </w:t>
      </w:r>
      <w:r w:rsidR="001D7609">
        <w:t xml:space="preserve">impacts </w:t>
      </w:r>
      <w:r w:rsidR="00B72044">
        <w:t>of</w:t>
      </w:r>
      <w:r w:rsidR="001D7609">
        <w:t xml:space="preserve"> </w:t>
      </w:r>
      <w:r w:rsidR="00BA3038">
        <w:t xml:space="preserve">grazing </w:t>
      </w:r>
      <w:r w:rsidR="001D7609">
        <w:t>by</w:t>
      </w:r>
      <w:r w:rsidR="00BA3038">
        <w:t xml:space="preserve"> kangaroos </w:t>
      </w:r>
      <w:r>
        <w:t>and rabbits</w:t>
      </w:r>
    </w:p>
    <w:p w14:paraId="3FECBD7D" w14:textId="3FF10460" w:rsidR="001D7609" w:rsidRDefault="00D343B6" w:rsidP="001D7609">
      <w:pPr>
        <w:pStyle w:val="ListParagraph"/>
        <w:numPr>
          <w:ilvl w:val="0"/>
          <w:numId w:val="16"/>
        </w:numPr>
      </w:pPr>
      <w:r>
        <w:t>m</w:t>
      </w:r>
      <w:r w:rsidR="001D7609">
        <w:t>onitor the species as appropriate in suitable habitat (e.g. Kang</w:t>
      </w:r>
      <w:r>
        <w:t>aroo Grass in grassy woodlands)</w:t>
      </w:r>
    </w:p>
    <w:p w14:paraId="2FFC5692" w14:textId="3B8BEED5" w:rsidR="00BA3038" w:rsidRDefault="00D343B6" w:rsidP="00E1231C">
      <w:pPr>
        <w:pStyle w:val="ListParagraph"/>
        <w:numPr>
          <w:ilvl w:val="0"/>
          <w:numId w:val="17"/>
        </w:numPr>
      </w:pPr>
      <w:r>
        <w:t>e</w:t>
      </w:r>
      <w:r w:rsidR="00BA3038">
        <w:t>ncourage research that will assist in maintaining the species.</w:t>
      </w:r>
    </w:p>
    <w:p w14:paraId="62ED852F" w14:textId="278D11FC" w:rsidR="005D0B74" w:rsidRDefault="005D0B74" w:rsidP="000E4F6B">
      <w:pPr>
        <w:pStyle w:val="Heading2-notindexed"/>
      </w:pPr>
      <w:r>
        <w:t>Other Relevant Advice, plans or Prescriptions</w:t>
      </w:r>
    </w:p>
    <w:p w14:paraId="2A238A55" w14:textId="6BFBFE77" w:rsidR="005D0B74" w:rsidRPr="007B2808" w:rsidRDefault="00797BBC" w:rsidP="00C670C5">
      <w:pPr>
        <w:pStyle w:val="ListParagraph"/>
        <w:numPr>
          <w:ilvl w:val="0"/>
          <w:numId w:val="3"/>
        </w:numPr>
        <w:rPr>
          <w:lang w:eastAsia="en-AU"/>
        </w:rPr>
      </w:pPr>
      <w:hyperlink r:id="rId18" w:history="1">
        <w:r w:rsidR="009629F1" w:rsidRPr="007B2808">
          <w:rPr>
            <w:rStyle w:val="Hyperlink"/>
            <w:color w:val="auto"/>
            <w:u w:val="none"/>
            <w:lang w:eastAsia="en-AU"/>
          </w:rPr>
          <w:t>ACT Woodland Conservation Strategy</w:t>
        </w:r>
      </w:hyperlink>
      <w:r w:rsidR="00011A12" w:rsidRPr="007B2808">
        <w:rPr>
          <w:lang w:eastAsia="en-AU"/>
        </w:rPr>
        <w:t xml:space="preserve"> (</w:t>
      </w:r>
      <w:r w:rsidR="009629F1" w:rsidRPr="007B2808">
        <w:rPr>
          <w:lang w:eastAsia="en-AU"/>
        </w:rPr>
        <w:t xml:space="preserve">ACT </w:t>
      </w:r>
      <w:r w:rsidR="00835F4C" w:rsidRPr="007B2808">
        <w:rPr>
          <w:lang w:eastAsia="en-AU"/>
        </w:rPr>
        <w:t>Government 2004)</w:t>
      </w:r>
    </w:p>
    <w:p w14:paraId="307EB62C" w14:textId="5BC2C05A" w:rsidR="005D0B74" w:rsidRPr="007B2808" w:rsidRDefault="00797BBC" w:rsidP="005D0B74">
      <w:pPr>
        <w:pStyle w:val="ListParagraph"/>
        <w:numPr>
          <w:ilvl w:val="0"/>
          <w:numId w:val="3"/>
        </w:numPr>
        <w:rPr>
          <w:lang w:eastAsia="en-AU"/>
        </w:rPr>
      </w:pPr>
      <w:hyperlink r:id="rId19" w:history="1">
        <w:r w:rsidR="00835F4C" w:rsidRPr="007B2808">
          <w:rPr>
            <w:rStyle w:val="Hyperlink"/>
            <w:color w:val="auto"/>
            <w:u w:val="none"/>
            <w:lang w:eastAsia="en-AU"/>
          </w:rPr>
          <w:t>Commonwealth</w:t>
        </w:r>
        <w:r w:rsidR="005C4B04" w:rsidRPr="007B2808">
          <w:rPr>
            <w:rStyle w:val="Hyperlink"/>
            <w:color w:val="auto"/>
            <w:u w:val="none"/>
            <w:lang w:eastAsia="en-AU"/>
          </w:rPr>
          <w:t xml:space="preserve"> </w:t>
        </w:r>
        <w:r w:rsidR="005D0B74" w:rsidRPr="007B2808">
          <w:rPr>
            <w:rStyle w:val="Hyperlink"/>
            <w:color w:val="auto"/>
            <w:u w:val="none"/>
            <w:lang w:eastAsia="en-AU"/>
          </w:rPr>
          <w:t>Conservation Advice</w:t>
        </w:r>
      </w:hyperlink>
      <w:r w:rsidR="005D0B74" w:rsidRPr="007B2808">
        <w:rPr>
          <w:lang w:eastAsia="en-AU"/>
        </w:rPr>
        <w:t xml:space="preserve"> </w:t>
      </w:r>
      <w:r w:rsidR="007B2808" w:rsidRPr="007B2808">
        <w:rPr>
          <w:lang w:eastAsia="en-AU"/>
        </w:rPr>
        <w:t>—</w:t>
      </w:r>
      <w:r w:rsidR="00835F4C" w:rsidRPr="007B2808">
        <w:rPr>
          <w:lang w:eastAsia="en-AU"/>
        </w:rPr>
        <w:t xml:space="preserve"> Austral</w:t>
      </w:r>
      <w:r w:rsidR="00835F4C" w:rsidRPr="007B2808">
        <w:t xml:space="preserve"> </w:t>
      </w:r>
      <w:r w:rsidR="00835F4C" w:rsidRPr="007B2808">
        <w:rPr>
          <w:lang w:eastAsia="en-AU"/>
        </w:rPr>
        <w:t xml:space="preserve">Toadflax </w:t>
      </w:r>
      <w:r w:rsidR="00011A12" w:rsidRPr="007B2808">
        <w:rPr>
          <w:lang w:eastAsia="en-AU"/>
        </w:rPr>
        <w:t>(</w:t>
      </w:r>
      <w:r w:rsidR="008567FF" w:rsidRPr="007B2808">
        <w:rPr>
          <w:lang w:eastAsia="en-AU"/>
        </w:rPr>
        <w:t>DoE</w:t>
      </w:r>
      <w:r w:rsidR="009629F1" w:rsidRPr="007B2808">
        <w:rPr>
          <w:lang w:eastAsia="en-AU"/>
        </w:rPr>
        <w:t xml:space="preserve"> 201</w:t>
      </w:r>
      <w:r w:rsidR="0079302B" w:rsidRPr="007B2808">
        <w:rPr>
          <w:lang w:eastAsia="en-AU"/>
        </w:rPr>
        <w:t>3</w:t>
      </w:r>
      <w:r w:rsidR="009629F1" w:rsidRPr="007B2808">
        <w:rPr>
          <w:lang w:eastAsia="en-AU"/>
        </w:rPr>
        <w:t>)</w:t>
      </w:r>
    </w:p>
    <w:p w14:paraId="081F80EB" w14:textId="77777777" w:rsidR="005D0B74" w:rsidRDefault="005D0B74" w:rsidP="000E4F6B">
      <w:pPr>
        <w:pStyle w:val="Heading2-notindexed"/>
      </w:pPr>
      <w:r>
        <w:t>Listing Background</w:t>
      </w:r>
    </w:p>
    <w:p w14:paraId="3BA15D10" w14:textId="72445EBD" w:rsidR="005D0B74" w:rsidRDefault="007A00A6" w:rsidP="005D0B74">
      <w:r>
        <w:t>The</w:t>
      </w:r>
      <w:r w:rsidR="00B951E3" w:rsidRPr="00B951E3">
        <w:t xml:space="preserve"> </w:t>
      </w:r>
      <w:r>
        <w:t>Austral Toadflax is eligible for listing as V</w:t>
      </w:r>
      <w:r w:rsidR="00B951E3" w:rsidRPr="00B951E3">
        <w:t xml:space="preserve">ulnerable under the </w:t>
      </w:r>
      <w:r w:rsidRPr="007A00A6">
        <w:rPr>
          <w:i/>
        </w:rPr>
        <w:t xml:space="preserve">Environment Protection and Biodiversity Conservation Act 1999 </w:t>
      </w:r>
      <w:r w:rsidRPr="007A00A6">
        <w:t xml:space="preserve">(EPBC Act) </w:t>
      </w:r>
      <w:r w:rsidR="00B951E3" w:rsidRPr="00B951E3">
        <w:t xml:space="preserve">as, prior to the commencement of the EPBC Act, it was listed as </w:t>
      </w:r>
      <w:r>
        <w:t>V</w:t>
      </w:r>
      <w:r w:rsidR="00B951E3" w:rsidRPr="00B951E3">
        <w:t xml:space="preserve">ulnerable under Schedule 1 of the </w:t>
      </w:r>
      <w:r w:rsidR="00B951E3" w:rsidRPr="006F2D24">
        <w:rPr>
          <w:i/>
        </w:rPr>
        <w:t>Endangered Species Protection Act 1992</w:t>
      </w:r>
      <w:r w:rsidR="00B951E3" w:rsidRPr="00B951E3">
        <w:t xml:space="preserve"> (Cwlth).</w:t>
      </w:r>
      <w:r w:rsidRPr="007A00A6">
        <w:t xml:space="preserve"> </w:t>
      </w:r>
      <w:r>
        <w:t>In 201</w:t>
      </w:r>
      <w:r w:rsidR="007B2808">
        <w:t>9</w:t>
      </w:r>
      <w:r>
        <w:t xml:space="preserve">, </w:t>
      </w:r>
      <w:r w:rsidR="00D2281B">
        <w:t xml:space="preserve">under the </w:t>
      </w:r>
      <w:r w:rsidR="00D2281B" w:rsidRPr="00D2281B">
        <w:rPr>
          <w:i/>
        </w:rPr>
        <w:t>Nature Conservation Act 2014</w:t>
      </w:r>
      <w:r w:rsidR="00D2281B">
        <w:t xml:space="preserve">, </w:t>
      </w:r>
      <w:r w:rsidRPr="008B1DDC">
        <w:t xml:space="preserve">the </w:t>
      </w:r>
      <w:r>
        <w:t xml:space="preserve">ACT Scientific Committee recommended that Austral Toadflax be </w:t>
      </w:r>
      <w:r w:rsidRPr="008B1DDC">
        <w:t xml:space="preserve">listed </w:t>
      </w:r>
      <w:r>
        <w:t>in the Vulnerable</w:t>
      </w:r>
      <w:r w:rsidRPr="008B1DDC">
        <w:t xml:space="preserve"> </w:t>
      </w:r>
      <w:r>
        <w:t xml:space="preserve">category </w:t>
      </w:r>
      <w:r w:rsidR="00D2281B">
        <w:t xml:space="preserve">in the </w:t>
      </w:r>
      <w:r w:rsidR="00646374">
        <w:t xml:space="preserve">ACT </w:t>
      </w:r>
      <w:r w:rsidR="00D2281B">
        <w:t xml:space="preserve">Threatened Native Species List </w:t>
      </w:r>
      <w:r>
        <w:t>to</w:t>
      </w:r>
      <w:r w:rsidRPr="008B1DDC">
        <w:t xml:space="preserve"> align with the EPBC Act listing.</w:t>
      </w:r>
    </w:p>
    <w:p w14:paraId="387BF04D" w14:textId="77777777" w:rsidR="00CB64F2" w:rsidRDefault="00CB64F2" w:rsidP="000E4F6B">
      <w:pPr>
        <w:pStyle w:val="Heading2-notindexed"/>
      </w:pPr>
      <w:r>
        <w:lastRenderedPageBreak/>
        <w:t>References</w:t>
      </w:r>
    </w:p>
    <w:p w14:paraId="05BE8A60" w14:textId="77777777" w:rsidR="00FF5C0A" w:rsidRDefault="00FF5C0A" w:rsidP="000532B7">
      <w:pPr>
        <w:ind w:left="567" w:hanging="567"/>
        <w:contextualSpacing/>
        <w:rPr>
          <w:lang w:eastAsia="en-AU"/>
        </w:rPr>
      </w:pPr>
      <w:r w:rsidRPr="00FF5C0A">
        <w:rPr>
          <w:lang w:eastAsia="en-AU"/>
        </w:rPr>
        <w:t>ACT Government 2004</w:t>
      </w:r>
      <w:r>
        <w:rPr>
          <w:lang w:eastAsia="en-AU"/>
        </w:rPr>
        <w:t>.</w:t>
      </w:r>
      <w:r w:rsidRPr="00FF5C0A">
        <w:rPr>
          <w:lang w:eastAsia="en-AU"/>
        </w:rPr>
        <w:t xml:space="preserve"> </w:t>
      </w:r>
      <w:r w:rsidRPr="00FD0809">
        <w:rPr>
          <w:i/>
          <w:lang w:eastAsia="en-AU"/>
        </w:rPr>
        <w:t>Woodlands for Wildlife: ACT Lowland Woodland Conservation Strategy. Action Plan No. 27</w:t>
      </w:r>
      <w:r>
        <w:rPr>
          <w:lang w:eastAsia="en-AU"/>
        </w:rPr>
        <w:t>. Environment ACT, Canberra</w:t>
      </w:r>
      <w:r w:rsidRPr="00FF5C0A">
        <w:rPr>
          <w:lang w:eastAsia="en-AU"/>
        </w:rPr>
        <w:t>.</w:t>
      </w:r>
    </w:p>
    <w:p w14:paraId="79CF3487" w14:textId="01567996" w:rsidR="00633817" w:rsidRDefault="00633817" w:rsidP="000532B7">
      <w:pPr>
        <w:ind w:left="567" w:hanging="567"/>
        <w:contextualSpacing/>
        <w:rPr>
          <w:lang w:eastAsia="en-AU"/>
        </w:rPr>
      </w:pPr>
      <w:r w:rsidRPr="00633817">
        <w:rPr>
          <w:lang w:eastAsia="en-AU"/>
        </w:rPr>
        <w:t>Atlas of Living Australia (ALA) 201</w:t>
      </w:r>
      <w:r>
        <w:rPr>
          <w:lang w:eastAsia="en-AU"/>
        </w:rPr>
        <w:t>8</w:t>
      </w:r>
      <w:r w:rsidRPr="00633817">
        <w:rPr>
          <w:lang w:eastAsia="en-AU"/>
        </w:rPr>
        <w:t xml:space="preserve">. </w:t>
      </w:r>
      <w:r w:rsidRPr="00633817">
        <w:rPr>
          <w:i/>
          <w:lang w:eastAsia="en-AU"/>
        </w:rPr>
        <w:t>Atlas of Living Australia</w:t>
      </w:r>
      <w:r w:rsidRPr="00633817">
        <w:rPr>
          <w:lang w:eastAsia="en-AU"/>
        </w:rPr>
        <w:t xml:space="preserve">. </w:t>
      </w:r>
      <w:r w:rsidR="00E952D2">
        <w:rPr>
          <w:lang w:eastAsia="en-AU"/>
        </w:rPr>
        <w:t xml:space="preserve">Accessed </w:t>
      </w:r>
      <w:r w:rsidR="00E952D2">
        <w:t>10 October </w:t>
      </w:r>
      <w:r w:rsidR="00E952D2" w:rsidRPr="00E952D2">
        <w:t>2018</w:t>
      </w:r>
      <w:r w:rsidR="00E952D2">
        <w:t xml:space="preserve"> </w:t>
      </w:r>
      <w:r w:rsidR="00E952D2">
        <w:rPr>
          <w:lang w:eastAsia="en-AU"/>
        </w:rPr>
        <w:t xml:space="preserve">from: </w:t>
      </w:r>
      <w:hyperlink r:id="rId20" w:history="1">
        <w:r w:rsidR="008567FF" w:rsidRPr="00F43926">
          <w:rPr>
            <w:rStyle w:val="Hyperlink"/>
            <w:lang w:eastAsia="en-AU"/>
          </w:rPr>
          <w:t>http://www.ala.org.au/</w:t>
        </w:r>
      </w:hyperlink>
      <w:r w:rsidR="008567FF">
        <w:rPr>
          <w:lang w:eastAsia="en-AU"/>
        </w:rPr>
        <w:t xml:space="preserve"> </w:t>
      </w:r>
      <w:r w:rsidRPr="00633817">
        <w:rPr>
          <w:lang w:eastAsia="en-AU"/>
        </w:rPr>
        <w:t xml:space="preserve"> </w:t>
      </w:r>
    </w:p>
    <w:p w14:paraId="1455DFAB" w14:textId="2E652C29" w:rsidR="00844F65" w:rsidRDefault="00844F65" w:rsidP="000532B7">
      <w:pPr>
        <w:ind w:left="567" w:hanging="567"/>
        <w:contextualSpacing/>
      </w:pPr>
      <w:r>
        <w:t xml:space="preserve">Briggs JD and Leigh JH 1985. </w:t>
      </w:r>
      <w:r w:rsidRPr="00844F65">
        <w:rPr>
          <w:i/>
        </w:rPr>
        <w:t>Delineation of Important Habitats of Rare and Threatened Plant Species in the Australian Capital Territory</w:t>
      </w:r>
      <w:r>
        <w:t>. Final Report, National Estate Grants Program, Canberra.</w:t>
      </w:r>
    </w:p>
    <w:p w14:paraId="1D1F0CF7" w14:textId="20BD92EA" w:rsidR="0079302B" w:rsidRDefault="0079302B" w:rsidP="000532B7">
      <w:pPr>
        <w:ind w:left="567" w:hanging="567"/>
        <w:contextualSpacing/>
        <w:rPr>
          <w:lang w:eastAsia="en-AU"/>
        </w:rPr>
      </w:pPr>
      <w:r w:rsidRPr="0079302B">
        <w:rPr>
          <w:lang w:eastAsia="en-AU"/>
        </w:rPr>
        <w:t>Brown R</w:t>
      </w:r>
      <w:r>
        <w:rPr>
          <w:lang w:eastAsia="en-AU"/>
        </w:rPr>
        <w:t xml:space="preserve"> </w:t>
      </w:r>
      <w:r w:rsidRPr="0079302B">
        <w:rPr>
          <w:lang w:eastAsia="en-AU"/>
        </w:rPr>
        <w:t>1810</w:t>
      </w:r>
      <w:r>
        <w:rPr>
          <w:lang w:eastAsia="en-AU"/>
        </w:rPr>
        <w:t>.</w:t>
      </w:r>
      <w:r w:rsidRPr="0079302B">
        <w:rPr>
          <w:lang w:eastAsia="en-AU"/>
        </w:rPr>
        <w:t xml:space="preserve"> </w:t>
      </w:r>
      <w:r w:rsidRPr="0079302B">
        <w:rPr>
          <w:i/>
          <w:lang w:eastAsia="en-AU"/>
        </w:rPr>
        <w:t>Prodromus florae Novae Hollandiae et insulae Van-Diemen, exhibens characteres plantarum quas annis 1802</w:t>
      </w:r>
      <w:r w:rsidR="00011A12">
        <w:rPr>
          <w:i/>
          <w:lang w:eastAsia="en-AU"/>
        </w:rPr>
        <w:t>–</w:t>
      </w:r>
      <w:r w:rsidRPr="0079302B">
        <w:rPr>
          <w:i/>
          <w:lang w:eastAsia="en-AU"/>
        </w:rPr>
        <w:t>1805</w:t>
      </w:r>
      <w:r>
        <w:rPr>
          <w:lang w:eastAsia="en-AU"/>
        </w:rPr>
        <w:t>.</w:t>
      </w:r>
    </w:p>
    <w:p w14:paraId="4B412530" w14:textId="097706A6" w:rsidR="00925FC7" w:rsidRDefault="000878C0" w:rsidP="00925FC7">
      <w:pPr>
        <w:ind w:left="567" w:hanging="567"/>
        <w:contextualSpacing/>
        <w:rPr>
          <w:lang w:eastAsia="en-AU"/>
        </w:rPr>
      </w:pPr>
      <w:r w:rsidRPr="003444A9">
        <w:rPr>
          <w:rStyle w:val="selectable"/>
        </w:rPr>
        <w:t xml:space="preserve">Canberra.naturemapr.org (CNM) </w:t>
      </w:r>
      <w:r w:rsidR="00925FC7" w:rsidRPr="000878C0">
        <w:t xml:space="preserve">2018. </w:t>
      </w:r>
      <w:r w:rsidR="00925FC7" w:rsidRPr="00925FC7">
        <w:rPr>
          <w:i/>
        </w:rPr>
        <w:t>Canberra Nature Map</w:t>
      </w:r>
      <w:r w:rsidR="00925FC7" w:rsidRPr="00925FC7">
        <w:t xml:space="preserve">. </w:t>
      </w:r>
      <w:r w:rsidR="00E952D2">
        <w:t>Accessed 10 October </w:t>
      </w:r>
      <w:r w:rsidR="00E952D2" w:rsidRPr="00E952D2">
        <w:t>2018</w:t>
      </w:r>
      <w:r w:rsidR="00E952D2">
        <w:t xml:space="preserve"> from: </w:t>
      </w:r>
      <w:hyperlink r:id="rId21" w:history="1">
        <w:r w:rsidR="00925FC7" w:rsidRPr="003B3B71">
          <w:rPr>
            <w:rStyle w:val="Hyperlink"/>
          </w:rPr>
          <w:t>https://canberra.naturemapr.org/Community/Species/3439</w:t>
        </w:r>
      </w:hyperlink>
    </w:p>
    <w:p w14:paraId="74546338" w14:textId="4E0FFD35" w:rsidR="00FC0B63" w:rsidRDefault="00FC0B63" w:rsidP="00E56C35">
      <w:pPr>
        <w:ind w:left="567" w:hanging="567"/>
        <w:contextualSpacing/>
        <w:rPr>
          <w:lang w:eastAsia="en-AU"/>
        </w:rPr>
      </w:pPr>
      <w:r w:rsidRPr="00FC0B63">
        <w:rPr>
          <w:lang w:eastAsia="en-AU"/>
        </w:rPr>
        <w:t xml:space="preserve">Department of Primary Industries, Water and Environment (DPIWE) 2003. </w:t>
      </w:r>
      <w:r w:rsidRPr="00FC0B63">
        <w:rPr>
          <w:i/>
          <w:lang w:eastAsia="en-AU"/>
        </w:rPr>
        <w:t xml:space="preserve">Threatened Species Notesheet </w:t>
      </w:r>
      <w:r w:rsidR="00011A12">
        <w:rPr>
          <w:i/>
          <w:lang w:eastAsia="en-AU"/>
        </w:rPr>
        <w:t>—</w:t>
      </w:r>
      <w:r w:rsidRPr="00FC0B63">
        <w:rPr>
          <w:i/>
          <w:lang w:eastAsia="en-AU"/>
        </w:rPr>
        <w:t xml:space="preserve"> </w:t>
      </w:r>
      <w:r w:rsidRPr="00B94249">
        <w:rPr>
          <w:i/>
          <w:u w:val="single"/>
        </w:rPr>
        <w:t>Thesium australe</w:t>
      </w:r>
      <w:r w:rsidRPr="00FC0B63">
        <w:rPr>
          <w:lang w:eastAsia="en-AU"/>
        </w:rPr>
        <w:t>. Tasmania DPIWE</w:t>
      </w:r>
      <w:r>
        <w:rPr>
          <w:lang w:eastAsia="en-AU"/>
        </w:rPr>
        <w:t>,</w:t>
      </w:r>
      <w:r w:rsidRPr="00FC0B63">
        <w:rPr>
          <w:lang w:eastAsia="en-AU"/>
        </w:rPr>
        <w:t xml:space="preserve"> Hobart.</w:t>
      </w:r>
      <w:r>
        <w:rPr>
          <w:lang w:eastAsia="en-AU"/>
        </w:rPr>
        <w:t xml:space="preserve"> </w:t>
      </w:r>
      <w:r w:rsidR="00E952D2">
        <w:t>Accessed 10 October </w:t>
      </w:r>
      <w:r w:rsidR="00E952D2" w:rsidRPr="00E952D2">
        <w:t>2018</w:t>
      </w:r>
      <w:r w:rsidR="00E952D2">
        <w:t xml:space="preserve"> from: </w:t>
      </w:r>
      <w:hyperlink r:id="rId22" w:history="1">
        <w:r w:rsidRPr="00655F48">
          <w:rPr>
            <w:rStyle w:val="Hyperlink"/>
            <w:lang w:eastAsia="en-AU"/>
          </w:rPr>
          <w:t>https://dpipwe.tas.gov.au/Documents/Thesium-australe.pdf</w:t>
        </w:r>
      </w:hyperlink>
    </w:p>
    <w:p w14:paraId="1D3C8AE4" w14:textId="5574AF71" w:rsidR="005C4B04" w:rsidRPr="0079302B" w:rsidRDefault="0079302B" w:rsidP="00E56C35">
      <w:pPr>
        <w:ind w:left="567" w:hanging="567"/>
        <w:contextualSpacing/>
        <w:rPr>
          <w:highlight w:val="yellow"/>
          <w:lang w:eastAsia="en-AU"/>
        </w:rPr>
      </w:pPr>
      <w:r w:rsidRPr="0079302B">
        <w:rPr>
          <w:lang w:eastAsia="en-AU"/>
        </w:rPr>
        <w:t xml:space="preserve">Department of the Environment </w:t>
      </w:r>
      <w:r w:rsidR="008567FF">
        <w:rPr>
          <w:lang w:eastAsia="en-AU"/>
        </w:rPr>
        <w:t xml:space="preserve">(DoE) </w:t>
      </w:r>
      <w:r w:rsidRPr="0079302B">
        <w:rPr>
          <w:lang w:eastAsia="en-AU"/>
        </w:rPr>
        <w:t xml:space="preserve">2013. </w:t>
      </w:r>
      <w:r w:rsidRPr="0079302B">
        <w:rPr>
          <w:i/>
          <w:lang w:eastAsia="en-AU"/>
        </w:rPr>
        <w:t xml:space="preserve">Approved Conservation Advice for </w:t>
      </w:r>
      <w:r w:rsidRPr="00B94249">
        <w:rPr>
          <w:i/>
          <w:u w:val="single"/>
        </w:rPr>
        <w:t>Thesium australe</w:t>
      </w:r>
      <w:r w:rsidRPr="0079302B">
        <w:rPr>
          <w:i/>
          <w:lang w:eastAsia="en-AU"/>
        </w:rPr>
        <w:t xml:space="preserve"> (</w:t>
      </w:r>
      <w:r w:rsidR="00901474">
        <w:rPr>
          <w:i/>
          <w:lang w:eastAsia="en-AU"/>
        </w:rPr>
        <w:t>A</w:t>
      </w:r>
      <w:r w:rsidR="00901474" w:rsidRPr="0079302B">
        <w:rPr>
          <w:i/>
          <w:lang w:eastAsia="en-AU"/>
        </w:rPr>
        <w:t xml:space="preserve">ustral </w:t>
      </w:r>
      <w:r w:rsidR="00901474">
        <w:rPr>
          <w:i/>
          <w:lang w:eastAsia="en-AU"/>
        </w:rPr>
        <w:t>T</w:t>
      </w:r>
      <w:r w:rsidR="00901474" w:rsidRPr="0079302B">
        <w:rPr>
          <w:i/>
          <w:lang w:eastAsia="en-AU"/>
        </w:rPr>
        <w:t>oadflax</w:t>
      </w:r>
      <w:r w:rsidRPr="0079302B">
        <w:rPr>
          <w:i/>
          <w:lang w:eastAsia="en-AU"/>
        </w:rPr>
        <w:t>).</w:t>
      </w:r>
      <w:r>
        <w:rPr>
          <w:i/>
          <w:lang w:eastAsia="en-AU"/>
        </w:rPr>
        <w:t xml:space="preserve"> </w:t>
      </w:r>
      <w:r w:rsidRPr="0079302B">
        <w:rPr>
          <w:lang w:eastAsia="en-AU"/>
        </w:rPr>
        <w:t>Department of the Environment. Canberra</w:t>
      </w:r>
      <w:r>
        <w:rPr>
          <w:lang w:eastAsia="en-AU"/>
        </w:rPr>
        <w:t>.</w:t>
      </w:r>
      <w:r w:rsidR="006869A1" w:rsidRPr="006869A1">
        <w:t xml:space="preserve"> </w:t>
      </w:r>
      <w:r w:rsidR="006869A1">
        <w:t>Accessed 10 October </w:t>
      </w:r>
      <w:r w:rsidR="006869A1" w:rsidRPr="00E952D2">
        <w:t>2018</w:t>
      </w:r>
      <w:r w:rsidR="006869A1">
        <w:t xml:space="preserve"> from: </w:t>
      </w:r>
      <w:hyperlink r:id="rId23" w:history="1">
        <w:r w:rsidR="006869A1" w:rsidRPr="00714458">
          <w:rPr>
            <w:rStyle w:val="Hyperlink"/>
            <w:lang w:eastAsia="en-AU"/>
          </w:rPr>
          <w:t>http://www.environment.gov.au/biodiversity/threatened/species/pubs/15202-conservation-advice.pdf</w:t>
        </w:r>
      </w:hyperlink>
      <w:r w:rsidR="006869A1">
        <w:rPr>
          <w:lang w:eastAsia="en-AU"/>
        </w:rPr>
        <w:t xml:space="preserve"> </w:t>
      </w:r>
    </w:p>
    <w:p w14:paraId="79A2AC1C" w14:textId="2CC48F95" w:rsidR="00E56C35" w:rsidRDefault="00E56C35" w:rsidP="00754249">
      <w:pPr>
        <w:ind w:left="567" w:hanging="567"/>
        <w:contextualSpacing/>
      </w:pPr>
      <w:r>
        <w:t xml:space="preserve">Eddy D, Mallinson D, Rehwinkel R, and Sharp S 1998. </w:t>
      </w:r>
      <w:r w:rsidRPr="00E56C35">
        <w:rPr>
          <w:i/>
        </w:rPr>
        <w:t>Grassland Flora: a field guide for the Southern Tablelands (NSW and ACT</w:t>
      </w:r>
      <w:r>
        <w:rPr>
          <w:i/>
        </w:rPr>
        <w:t>.</w:t>
      </w:r>
      <w:r w:rsidRPr="00E56C35">
        <w:rPr>
          <w:i/>
        </w:rPr>
        <w:t>)</w:t>
      </w:r>
      <w:r>
        <w:t xml:space="preserve"> WWF Australia, Australian National Botanic Gardens, NSW National Parks and Wildlife Service, and Environment ACT, Canberra.</w:t>
      </w:r>
    </w:p>
    <w:p w14:paraId="36A9083F" w14:textId="634F70AE" w:rsidR="00754249" w:rsidRDefault="00754249" w:rsidP="00754249">
      <w:pPr>
        <w:ind w:left="567" w:hanging="567"/>
        <w:contextualSpacing/>
      </w:pPr>
      <w:r>
        <w:t xml:space="preserve">George AS (1984). Thesium. In: </w:t>
      </w:r>
      <w:r w:rsidRPr="00754249">
        <w:rPr>
          <w:i/>
        </w:rPr>
        <w:t>Flora of Australia</w:t>
      </w:r>
      <w:r>
        <w:t xml:space="preserve"> 22:67. Australian Government Printing Service, Canberra.</w:t>
      </w:r>
    </w:p>
    <w:p w14:paraId="0DAE344D" w14:textId="77777777" w:rsidR="00754249" w:rsidRDefault="00754249" w:rsidP="00754249">
      <w:pPr>
        <w:ind w:left="567" w:hanging="567"/>
        <w:contextualSpacing/>
      </w:pPr>
      <w:r>
        <w:t xml:space="preserve">Harden GJ (ed.) 1992. </w:t>
      </w:r>
      <w:r w:rsidRPr="00754249">
        <w:rPr>
          <w:i/>
        </w:rPr>
        <w:t>Flora of New South Wales Volume 3</w:t>
      </w:r>
      <w:r>
        <w:t>. University of NSW Press, Kensington.</w:t>
      </w:r>
    </w:p>
    <w:p w14:paraId="6F193886" w14:textId="3E3387BD" w:rsidR="00754249" w:rsidRDefault="00754249" w:rsidP="00754249">
      <w:pPr>
        <w:ind w:left="567" w:hanging="567"/>
        <w:contextualSpacing/>
      </w:pPr>
      <w:r>
        <w:t xml:space="preserve">Jeanes JA 1999. Thesium. In: Walsh NG and Entwisle TJ (eds). </w:t>
      </w:r>
      <w:r w:rsidRPr="006869A1">
        <w:rPr>
          <w:i/>
        </w:rPr>
        <w:t>Flora of Victoria</w:t>
      </w:r>
      <w:r>
        <w:t xml:space="preserve"> 4:37. Inkata Press</w:t>
      </w:r>
      <w:r w:rsidR="00216A8F">
        <w:t>, Melbourne,</w:t>
      </w:r>
    </w:p>
    <w:p w14:paraId="359A629E" w14:textId="77777777" w:rsidR="00754249" w:rsidRDefault="00754249" w:rsidP="00754249">
      <w:pPr>
        <w:ind w:left="567" w:hanging="567"/>
        <w:contextualSpacing/>
      </w:pPr>
      <w:r>
        <w:t xml:space="preserve">Leigh J, Boden R and Briggs J 1984. </w:t>
      </w:r>
      <w:r w:rsidRPr="00936FFE">
        <w:rPr>
          <w:i/>
        </w:rPr>
        <w:t>Extinct and Endangered Plants of Australia</w:t>
      </w:r>
      <w:r>
        <w:t>.</w:t>
      </w:r>
      <w:r w:rsidR="00936FFE">
        <w:t xml:space="preserve"> </w:t>
      </w:r>
      <w:r>
        <w:t>Macmillan</w:t>
      </w:r>
      <w:r w:rsidR="00936FFE">
        <w:t>,</w:t>
      </w:r>
      <w:r w:rsidRPr="00754249">
        <w:t xml:space="preserve"> </w:t>
      </w:r>
      <w:r>
        <w:t xml:space="preserve">Melbourne. </w:t>
      </w:r>
    </w:p>
    <w:p w14:paraId="7EC61DA3" w14:textId="78A5CA4D" w:rsidR="00754249" w:rsidRDefault="00754249" w:rsidP="00754249">
      <w:pPr>
        <w:ind w:left="567" w:hanging="567"/>
        <w:contextualSpacing/>
      </w:pPr>
      <w:r>
        <w:t>Office of Environment and Heritage (OEH) 201</w:t>
      </w:r>
      <w:r w:rsidR="00041BC2">
        <w:t>8</w:t>
      </w:r>
      <w:r>
        <w:t xml:space="preserve">. </w:t>
      </w:r>
      <w:r w:rsidRPr="008567FF">
        <w:rPr>
          <w:i/>
        </w:rPr>
        <w:t>Austral Toadflax – profile</w:t>
      </w:r>
      <w:r>
        <w:t xml:space="preserve">. </w:t>
      </w:r>
      <w:r w:rsidR="00AE2795">
        <w:t xml:space="preserve">OEH NSW, </w:t>
      </w:r>
      <w:r>
        <w:t xml:space="preserve">Sydney. </w:t>
      </w:r>
      <w:r w:rsidR="00E952D2">
        <w:t xml:space="preserve">Accessed 13 February 2019 from: </w:t>
      </w:r>
      <w:hyperlink r:id="rId24" w:history="1">
        <w:r w:rsidR="00936FFE" w:rsidRPr="00936FFE">
          <w:rPr>
            <w:rStyle w:val="Hyperlink"/>
          </w:rPr>
          <w:t>http://www.environment.nsw.gov.au/threatenedspecies/</w:t>
        </w:r>
      </w:hyperlink>
      <w:r w:rsidR="00936FFE">
        <w:t xml:space="preserve"> </w:t>
      </w:r>
    </w:p>
    <w:p w14:paraId="1C41A6FA" w14:textId="21574D88" w:rsidR="00D343B6" w:rsidRPr="004B5200" w:rsidRDefault="00754249" w:rsidP="00754249">
      <w:pPr>
        <w:ind w:left="567" w:hanging="567"/>
        <w:contextualSpacing/>
      </w:pPr>
      <w:r>
        <w:t xml:space="preserve">Scarlett NH, Branwell M and Earl G 2003. Action Statement No. 56 Austral Toad-flax </w:t>
      </w:r>
      <w:r w:rsidRPr="00EB2148">
        <w:rPr>
          <w:i/>
        </w:rPr>
        <w:t>Thesium australe</w:t>
      </w:r>
      <w:r>
        <w:t>. Department of Sustainability and Environment</w:t>
      </w:r>
      <w:r w:rsidR="00AE2795">
        <w:t>, Melbourne</w:t>
      </w:r>
      <w:r w:rsidR="002502F9">
        <w:t xml:space="preserve">. </w:t>
      </w:r>
      <w:r w:rsidR="00D343B6">
        <w:t xml:space="preserve">Accessed 13 February 2019 from: </w:t>
      </w:r>
      <w:hyperlink r:id="rId25" w:history="1">
        <w:r w:rsidR="00D343B6" w:rsidRPr="00714458">
          <w:rPr>
            <w:rStyle w:val="Hyperlink"/>
          </w:rPr>
          <w:t>https://www.environment.vic.gov.au/__data/assets/pdf_file/0023/32567/Austral_Toad-flax_Thesium_australe.pdf</w:t>
        </w:r>
      </w:hyperlink>
      <w:r w:rsidR="00D343B6">
        <w:t xml:space="preserve"> </w:t>
      </w:r>
    </w:p>
    <w:p w14:paraId="763DD42A" w14:textId="77777777" w:rsidR="001C2DE7" w:rsidRDefault="001C2DE7" w:rsidP="000E4F6B">
      <w:pPr>
        <w:pStyle w:val="Heading2-notindexed"/>
      </w:pPr>
      <w:r>
        <w:t>Further Information</w:t>
      </w:r>
    </w:p>
    <w:p w14:paraId="73F96EB7" w14:textId="74E304D8" w:rsidR="00D11A46" w:rsidRPr="005C7F26" w:rsidRDefault="002218D9" w:rsidP="00D2281B">
      <w:pPr>
        <w:spacing w:after="0"/>
      </w:pPr>
      <w:r>
        <w:t xml:space="preserve">Further information on the species </w:t>
      </w:r>
      <w:r w:rsidR="001C2DE7" w:rsidRPr="005C7F26">
        <w:t>or other threatened species and ecological communities can be obtained from</w:t>
      </w:r>
      <w:r w:rsidR="00D2281B">
        <w:t xml:space="preserve"> the </w:t>
      </w:r>
      <w:r w:rsidR="00D11A46" w:rsidRPr="005C7F26">
        <w:t>Environment, Planning and Sustainable Development Directorate</w:t>
      </w:r>
      <w:r w:rsidR="00D11A46">
        <w:t xml:space="preserve"> (EPSDD)</w:t>
      </w:r>
      <w:r w:rsidR="00D2281B">
        <w:t>.</w:t>
      </w:r>
    </w:p>
    <w:p w14:paraId="43195B1D" w14:textId="77777777" w:rsidR="00CB64F2" w:rsidRPr="00CB64F2" w:rsidRDefault="00D11A46" w:rsidP="00CB64F2">
      <w:r w:rsidRPr="005C7F26">
        <w:t>Phone: (02) 132281</w:t>
      </w:r>
      <w:r>
        <w:t>, EPSDD</w:t>
      </w:r>
      <w:r w:rsidRPr="005C7F26">
        <w:t xml:space="preserve"> Website: </w:t>
      </w:r>
      <w:hyperlink r:id="rId26" w:history="1">
        <w:r w:rsidRPr="005C7F26">
          <w:rPr>
            <w:rStyle w:val="Hyperlink"/>
            <w:sz w:val="22"/>
            <w:szCs w:val="22"/>
          </w:rPr>
          <w:t>http://www.environment.act.gov.au/cpr</w:t>
        </w:r>
      </w:hyperlink>
    </w:p>
    <w:sectPr w:rsidR="00CB64F2" w:rsidRPr="00CB64F2" w:rsidSect="00511A29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B9C0" w14:textId="77777777" w:rsidR="00367D3B" w:rsidRDefault="00367D3B" w:rsidP="00DF4FEA">
      <w:pPr>
        <w:spacing w:after="0" w:line="240" w:lineRule="auto"/>
      </w:pPr>
      <w:r>
        <w:separator/>
      </w:r>
    </w:p>
    <w:p w14:paraId="07ABE620" w14:textId="77777777" w:rsidR="00367D3B" w:rsidRDefault="00367D3B"/>
  </w:endnote>
  <w:endnote w:type="continuationSeparator" w:id="0">
    <w:p w14:paraId="13B7BCDA" w14:textId="77777777" w:rsidR="00367D3B" w:rsidRDefault="00367D3B" w:rsidP="00DF4FEA">
      <w:pPr>
        <w:spacing w:after="0" w:line="240" w:lineRule="auto"/>
      </w:pPr>
      <w:r>
        <w:continuationSeparator/>
      </w:r>
    </w:p>
    <w:p w14:paraId="0AD4AA00" w14:textId="77777777" w:rsidR="00367D3B" w:rsidRDefault="00367D3B"/>
  </w:endnote>
  <w:endnote w:type="continuationNotice" w:id="1">
    <w:p w14:paraId="2AA9D0E8" w14:textId="77777777" w:rsidR="00367D3B" w:rsidRDefault="00367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209E" w14:textId="77777777" w:rsidR="00E03C60" w:rsidRDefault="00E0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D12F" w14:textId="360C42E7" w:rsidR="00E03C60" w:rsidRPr="00E03C60" w:rsidRDefault="00E03C60" w:rsidP="00E03C60">
    <w:pPr>
      <w:pStyle w:val="Footer"/>
      <w:jc w:val="center"/>
      <w:rPr>
        <w:rFonts w:ascii="Arial" w:hAnsi="Arial" w:cs="Arial"/>
        <w:sz w:val="14"/>
      </w:rPr>
    </w:pPr>
    <w:r w:rsidRPr="00E03C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2119" w14:textId="167F8B36" w:rsidR="00E03C60" w:rsidRPr="00E03C60" w:rsidRDefault="00E03C60" w:rsidP="00E03C60">
    <w:pPr>
      <w:pStyle w:val="Footer"/>
      <w:jc w:val="center"/>
      <w:rPr>
        <w:rFonts w:ascii="Arial" w:hAnsi="Arial" w:cs="Arial"/>
        <w:sz w:val="14"/>
      </w:rPr>
    </w:pPr>
    <w:r w:rsidRPr="00E03C60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172864"/>
      <w:docPartObj>
        <w:docPartGallery w:val="Page Numbers (Bottom of Page)"/>
        <w:docPartUnique/>
      </w:docPartObj>
    </w:sdtPr>
    <w:sdtEndPr/>
    <w:sdtContent>
      <w:p w14:paraId="1EEC7586" w14:textId="77777777" w:rsidR="007527FB" w:rsidRDefault="00752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65536B" w14:textId="3DAEBC37" w:rsidR="007527FB" w:rsidRPr="00E03C60" w:rsidRDefault="00E03C60" w:rsidP="00E03C60">
    <w:pPr>
      <w:jc w:val="center"/>
      <w:rPr>
        <w:rFonts w:ascii="Arial" w:hAnsi="Arial" w:cs="Arial"/>
        <w:sz w:val="14"/>
      </w:rPr>
    </w:pPr>
    <w:r w:rsidRPr="00E03C60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58CE" w14:textId="0F6F58CF" w:rsidR="007527FB" w:rsidRPr="00E03C60" w:rsidRDefault="00E03C60" w:rsidP="00E03C60">
    <w:pPr>
      <w:pStyle w:val="Footer"/>
      <w:jc w:val="center"/>
      <w:rPr>
        <w:rFonts w:ascii="Arial" w:hAnsi="Arial" w:cs="Arial"/>
        <w:sz w:val="14"/>
      </w:rPr>
    </w:pPr>
    <w:r w:rsidRPr="00E03C6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8E82" w14:textId="77777777" w:rsidR="00367D3B" w:rsidRDefault="00367D3B" w:rsidP="00DF4FEA">
      <w:pPr>
        <w:spacing w:after="0" w:line="240" w:lineRule="auto"/>
      </w:pPr>
      <w:r>
        <w:separator/>
      </w:r>
    </w:p>
    <w:p w14:paraId="5B37BD35" w14:textId="77777777" w:rsidR="00367D3B" w:rsidRDefault="00367D3B"/>
  </w:footnote>
  <w:footnote w:type="continuationSeparator" w:id="0">
    <w:p w14:paraId="53A18522" w14:textId="77777777" w:rsidR="00367D3B" w:rsidRDefault="00367D3B" w:rsidP="00DF4FEA">
      <w:pPr>
        <w:spacing w:after="0" w:line="240" w:lineRule="auto"/>
      </w:pPr>
      <w:r>
        <w:continuationSeparator/>
      </w:r>
    </w:p>
    <w:p w14:paraId="767D5ED6" w14:textId="77777777" w:rsidR="00367D3B" w:rsidRDefault="00367D3B"/>
  </w:footnote>
  <w:footnote w:type="continuationNotice" w:id="1">
    <w:p w14:paraId="62D71D13" w14:textId="77777777" w:rsidR="00367D3B" w:rsidRDefault="00367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16945" w14:textId="77777777" w:rsidR="00E03C60" w:rsidRDefault="00E0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54DE" w14:textId="77777777" w:rsidR="00E03C60" w:rsidRDefault="00E0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3C7C" w14:textId="77777777" w:rsidR="00E03C60" w:rsidRDefault="00E03C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85E0" w14:textId="77777777" w:rsidR="007527FB" w:rsidRDefault="007527F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3875" w14:textId="77777777" w:rsidR="007527FB" w:rsidRDefault="007527F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4F6C8E2" wp14:editId="0A853A8E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3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342412C2" wp14:editId="66F066A7">
          <wp:extent cx="2028825" cy="752475"/>
          <wp:effectExtent l="19050" t="0" r="9525" b="0"/>
          <wp:docPr id="4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34F"/>
    <w:multiLevelType w:val="hybridMultilevel"/>
    <w:tmpl w:val="94F6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36175E"/>
    <w:multiLevelType w:val="hybridMultilevel"/>
    <w:tmpl w:val="636A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6839"/>
    <w:multiLevelType w:val="hybridMultilevel"/>
    <w:tmpl w:val="2E36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362"/>
    <w:multiLevelType w:val="hybridMultilevel"/>
    <w:tmpl w:val="D8EE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A0BC8"/>
    <w:multiLevelType w:val="hybridMultilevel"/>
    <w:tmpl w:val="43BE374E"/>
    <w:lvl w:ilvl="0" w:tplc="D4240EDA">
      <w:numFmt w:val="bullet"/>
      <w:lvlText w:val="•"/>
      <w:lvlJc w:val="left"/>
      <w:pPr>
        <w:ind w:left="924" w:hanging="564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63B"/>
    <w:multiLevelType w:val="hybridMultilevel"/>
    <w:tmpl w:val="7C1EE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644B"/>
    <w:multiLevelType w:val="hybridMultilevel"/>
    <w:tmpl w:val="BF76C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8709D"/>
    <w:multiLevelType w:val="hybridMultilevel"/>
    <w:tmpl w:val="9E604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227F4">
      <w:start w:val="2010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32D37"/>
    <w:multiLevelType w:val="hybridMultilevel"/>
    <w:tmpl w:val="9EFA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F3DBC"/>
    <w:multiLevelType w:val="hybridMultilevel"/>
    <w:tmpl w:val="418C1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F4E83"/>
    <w:multiLevelType w:val="hybridMultilevel"/>
    <w:tmpl w:val="84B0E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61D07"/>
    <w:multiLevelType w:val="hybridMultilevel"/>
    <w:tmpl w:val="AD5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40279"/>
    <w:multiLevelType w:val="hybridMultilevel"/>
    <w:tmpl w:val="FD368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B438F"/>
    <w:multiLevelType w:val="hybridMultilevel"/>
    <w:tmpl w:val="30C46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2125C"/>
    <w:multiLevelType w:val="hybridMultilevel"/>
    <w:tmpl w:val="021AE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40EC9"/>
    <w:multiLevelType w:val="hybridMultilevel"/>
    <w:tmpl w:val="BFEC7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12"/>
  </w:num>
  <w:num w:numId="7">
    <w:abstractNumId w:val="18"/>
  </w:num>
  <w:num w:numId="8">
    <w:abstractNumId w:val="10"/>
  </w:num>
  <w:num w:numId="9">
    <w:abstractNumId w:val="17"/>
  </w:num>
  <w:num w:numId="10">
    <w:abstractNumId w:val="4"/>
  </w:num>
  <w:num w:numId="11">
    <w:abstractNumId w:val="6"/>
  </w:num>
  <w:num w:numId="12">
    <w:abstractNumId w:val="15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13"/>
  </w:num>
  <w:num w:numId="18">
    <w:abstractNumId w:val="8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A2AE2"/>
    <w:rsid w:val="000044C2"/>
    <w:rsid w:val="00005268"/>
    <w:rsid w:val="000052EB"/>
    <w:rsid w:val="00011A12"/>
    <w:rsid w:val="00023509"/>
    <w:rsid w:val="00030879"/>
    <w:rsid w:val="00031F44"/>
    <w:rsid w:val="000329EA"/>
    <w:rsid w:val="00033E29"/>
    <w:rsid w:val="00034426"/>
    <w:rsid w:val="00037275"/>
    <w:rsid w:val="00041BC2"/>
    <w:rsid w:val="00046C4E"/>
    <w:rsid w:val="000532A6"/>
    <w:rsid w:val="000532B7"/>
    <w:rsid w:val="00053BB3"/>
    <w:rsid w:val="0005415A"/>
    <w:rsid w:val="00054A9C"/>
    <w:rsid w:val="00057C29"/>
    <w:rsid w:val="000643D9"/>
    <w:rsid w:val="00064924"/>
    <w:rsid w:val="0006659C"/>
    <w:rsid w:val="00070A59"/>
    <w:rsid w:val="00074724"/>
    <w:rsid w:val="00074B3F"/>
    <w:rsid w:val="00075D41"/>
    <w:rsid w:val="000821B5"/>
    <w:rsid w:val="000825BB"/>
    <w:rsid w:val="000878C0"/>
    <w:rsid w:val="00090810"/>
    <w:rsid w:val="000910A8"/>
    <w:rsid w:val="00091A73"/>
    <w:rsid w:val="00093B06"/>
    <w:rsid w:val="0009466F"/>
    <w:rsid w:val="00095165"/>
    <w:rsid w:val="000A0161"/>
    <w:rsid w:val="000A043D"/>
    <w:rsid w:val="000A17F3"/>
    <w:rsid w:val="000A218C"/>
    <w:rsid w:val="000A5BE5"/>
    <w:rsid w:val="000A7D16"/>
    <w:rsid w:val="000B1B27"/>
    <w:rsid w:val="000D19A3"/>
    <w:rsid w:val="000D67C6"/>
    <w:rsid w:val="000D76FE"/>
    <w:rsid w:val="000E4F6B"/>
    <w:rsid w:val="000E5CCE"/>
    <w:rsid w:val="000E66C2"/>
    <w:rsid w:val="000E6708"/>
    <w:rsid w:val="000F0A63"/>
    <w:rsid w:val="000F1332"/>
    <w:rsid w:val="000F4177"/>
    <w:rsid w:val="000F7882"/>
    <w:rsid w:val="00104C42"/>
    <w:rsid w:val="00107635"/>
    <w:rsid w:val="00116E43"/>
    <w:rsid w:val="00123291"/>
    <w:rsid w:val="00124CD1"/>
    <w:rsid w:val="00130F0C"/>
    <w:rsid w:val="00134BBA"/>
    <w:rsid w:val="001351B4"/>
    <w:rsid w:val="0014702A"/>
    <w:rsid w:val="00151B63"/>
    <w:rsid w:val="0015365B"/>
    <w:rsid w:val="00153959"/>
    <w:rsid w:val="00154680"/>
    <w:rsid w:val="001559CA"/>
    <w:rsid w:val="00157935"/>
    <w:rsid w:val="00165156"/>
    <w:rsid w:val="00166FD9"/>
    <w:rsid w:val="001723FA"/>
    <w:rsid w:val="00174BD7"/>
    <w:rsid w:val="001762AD"/>
    <w:rsid w:val="001772DA"/>
    <w:rsid w:val="00185D5C"/>
    <w:rsid w:val="001879F9"/>
    <w:rsid w:val="00191F1C"/>
    <w:rsid w:val="001A186A"/>
    <w:rsid w:val="001A6A87"/>
    <w:rsid w:val="001A7748"/>
    <w:rsid w:val="001A7D86"/>
    <w:rsid w:val="001B4528"/>
    <w:rsid w:val="001B4687"/>
    <w:rsid w:val="001B5872"/>
    <w:rsid w:val="001B5CDB"/>
    <w:rsid w:val="001B5FF8"/>
    <w:rsid w:val="001B6CF4"/>
    <w:rsid w:val="001C2DE7"/>
    <w:rsid w:val="001C2E7F"/>
    <w:rsid w:val="001C3038"/>
    <w:rsid w:val="001C334A"/>
    <w:rsid w:val="001C52BE"/>
    <w:rsid w:val="001C5C84"/>
    <w:rsid w:val="001C6490"/>
    <w:rsid w:val="001D57F4"/>
    <w:rsid w:val="001D7609"/>
    <w:rsid w:val="001D7AB3"/>
    <w:rsid w:val="001E3049"/>
    <w:rsid w:val="001E57C5"/>
    <w:rsid w:val="001F159E"/>
    <w:rsid w:val="001F25B2"/>
    <w:rsid w:val="001F4538"/>
    <w:rsid w:val="001F51D4"/>
    <w:rsid w:val="00210E6A"/>
    <w:rsid w:val="0021131C"/>
    <w:rsid w:val="00216A8F"/>
    <w:rsid w:val="00216BF3"/>
    <w:rsid w:val="00217D71"/>
    <w:rsid w:val="002218D9"/>
    <w:rsid w:val="00221E0A"/>
    <w:rsid w:val="00222D50"/>
    <w:rsid w:val="00224866"/>
    <w:rsid w:val="00224C9D"/>
    <w:rsid w:val="00225814"/>
    <w:rsid w:val="0023254F"/>
    <w:rsid w:val="00232B16"/>
    <w:rsid w:val="00233696"/>
    <w:rsid w:val="002359CB"/>
    <w:rsid w:val="00240B89"/>
    <w:rsid w:val="00242FD6"/>
    <w:rsid w:val="00243B8B"/>
    <w:rsid w:val="0024518F"/>
    <w:rsid w:val="00247581"/>
    <w:rsid w:val="00247E08"/>
    <w:rsid w:val="002502F9"/>
    <w:rsid w:val="0025061B"/>
    <w:rsid w:val="00252018"/>
    <w:rsid w:val="00253958"/>
    <w:rsid w:val="002601DF"/>
    <w:rsid w:val="00261070"/>
    <w:rsid w:val="00261D67"/>
    <w:rsid w:val="00263247"/>
    <w:rsid w:val="00267A07"/>
    <w:rsid w:val="00267F50"/>
    <w:rsid w:val="00272A24"/>
    <w:rsid w:val="00276DB5"/>
    <w:rsid w:val="00280A15"/>
    <w:rsid w:val="00281C73"/>
    <w:rsid w:val="00286953"/>
    <w:rsid w:val="00293315"/>
    <w:rsid w:val="002937C6"/>
    <w:rsid w:val="00295F06"/>
    <w:rsid w:val="00297211"/>
    <w:rsid w:val="00297ACF"/>
    <w:rsid w:val="002A11F8"/>
    <w:rsid w:val="002A5F06"/>
    <w:rsid w:val="002C27AF"/>
    <w:rsid w:val="002C4F85"/>
    <w:rsid w:val="002C5951"/>
    <w:rsid w:val="002D1236"/>
    <w:rsid w:val="002D2286"/>
    <w:rsid w:val="002D37EA"/>
    <w:rsid w:val="002D57D9"/>
    <w:rsid w:val="002D6301"/>
    <w:rsid w:val="002D7FC2"/>
    <w:rsid w:val="002E02BA"/>
    <w:rsid w:val="002E04C6"/>
    <w:rsid w:val="002E0742"/>
    <w:rsid w:val="002E2409"/>
    <w:rsid w:val="002E3E8D"/>
    <w:rsid w:val="002E497D"/>
    <w:rsid w:val="002E5CDE"/>
    <w:rsid w:val="002E6711"/>
    <w:rsid w:val="002F1587"/>
    <w:rsid w:val="002F3093"/>
    <w:rsid w:val="002F61B6"/>
    <w:rsid w:val="002F7670"/>
    <w:rsid w:val="0030141A"/>
    <w:rsid w:val="00302259"/>
    <w:rsid w:val="0030434C"/>
    <w:rsid w:val="003049ED"/>
    <w:rsid w:val="00313142"/>
    <w:rsid w:val="003170F4"/>
    <w:rsid w:val="00321696"/>
    <w:rsid w:val="00321D19"/>
    <w:rsid w:val="003241A4"/>
    <w:rsid w:val="00325794"/>
    <w:rsid w:val="00332642"/>
    <w:rsid w:val="00332E2E"/>
    <w:rsid w:val="00333362"/>
    <w:rsid w:val="00333776"/>
    <w:rsid w:val="003356BA"/>
    <w:rsid w:val="003413D8"/>
    <w:rsid w:val="00342B36"/>
    <w:rsid w:val="00346948"/>
    <w:rsid w:val="00346EBB"/>
    <w:rsid w:val="00347582"/>
    <w:rsid w:val="00347E48"/>
    <w:rsid w:val="00352496"/>
    <w:rsid w:val="003525B1"/>
    <w:rsid w:val="00354B19"/>
    <w:rsid w:val="00356849"/>
    <w:rsid w:val="003603C1"/>
    <w:rsid w:val="00367D3B"/>
    <w:rsid w:val="00375BD5"/>
    <w:rsid w:val="00377369"/>
    <w:rsid w:val="00380C61"/>
    <w:rsid w:val="00381FCC"/>
    <w:rsid w:val="0038261A"/>
    <w:rsid w:val="003841D7"/>
    <w:rsid w:val="00385B65"/>
    <w:rsid w:val="00390148"/>
    <w:rsid w:val="0039270C"/>
    <w:rsid w:val="00393431"/>
    <w:rsid w:val="00394DE2"/>
    <w:rsid w:val="0039640D"/>
    <w:rsid w:val="003A1D2D"/>
    <w:rsid w:val="003A2967"/>
    <w:rsid w:val="003A48D4"/>
    <w:rsid w:val="003A56A1"/>
    <w:rsid w:val="003A5D82"/>
    <w:rsid w:val="003A66C5"/>
    <w:rsid w:val="003B4286"/>
    <w:rsid w:val="003C0374"/>
    <w:rsid w:val="003C15E3"/>
    <w:rsid w:val="003D1C9B"/>
    <w:rsid w:val="003D3BF3"/>
    <w:rsid w:val="003D65CF"/>
    <w:rsid w:val="003E07BE"/>
    <w:rsid w:val="003E1E8E"/>
    <w:rsid w:val="003E2D65"/>
    <w:rsid w:val="003E5634"/>
    <w:rsid w:val="003E568E"/>
    <w:rsid w:val="003E56CD"/>
    <w:rsid w:val="003F1A47"/>
    <w:rsid w:val="003F380F"/>
    <w:rsid w:val="003F4424"/>
    <w:rsid w:val="0040478D"/>
    <w:rsid w:val="004047D8"/>
    <w:rsid w:val="00404935"/>
    <w:rsid w:val="00406159"/>
    <w:rsid w:val="0040620D"/>
    <w:rsid w:val="004071BB"/>
    <w:rsid w:val="0040720E"/>
    <w:rsid w:val="00414295"/>
    <w:rsid w:val="004148F0"/>
    <w:rsid w:val="00414ABF"/>
    <w:rsid w:val="00415840"/>
    <w:rsid w:val="004304A5"/>
    <w:rsid w:val="00430B52"/>
    <w:rsid w:val="004326CD"/>
    <w:rsid w:val="00436496"/>
    <w:rsid w:val="004373BD"/>
    <w:rsid w:val="0045178B"/>
    <w:rsid w:val="00456BD7"/>
    <w:rsid w:val="00461100"/>
    <w:rsid w:val="00465EE4"/>
    <w:rsid w:val="00467F1B"/>
    <w:rsid w:val="004715CF"/>
    <w:rsid w:val="00473173"/>
    <w:rsid w:val="004737FA"/>
    <w:rsid w:val="00482B41"/>
    <w:rsid w:val="00493326"/>
    <w:rsid w:val="00494356"/>
    <w:rsid w:val="00495BD6"/>
    <w:rsid w:val="004A12D0"/>
    <w:rsid w:val="004A1911"/>
    <w:rsid w:val="004A1F64"/>
    <w:rsid w:val="004A3B6D"/>
    <w:rsid w:val="004A7823"/>
    <w:rsid w:val="004B5200"/>
    <w:rsid w:val="004C2000"/>
    <w:rsid w:val="004C2A0A"/>
    <w:rsid w:val="004C6749"/>
    <w:rsid w:val="004D1EED"/>
    <w:rsid w:val="004D2029"/>
    <w:rsid w:val="004D71B5"/>
    <w:rsid w:val="004D79CE"/>
    <w:rsid w:val="004E2822"/>
    <w:rsid w:val="004E2FA1"/>
    <w:rsid w:val="004E7DEA"/>
    <w:rsid w:val="004F0C2F"/>
    <w:rsid w:val="004F4878"/>
    <w:rsid w:val="004F76B9"/>
    <w:rsid w:val="00501400"/>
    <w:rsid w:val="00501A7A"/>
    <w:rsid w:val="00504331"/>
    <w:rsid w:val="00507602"/>
    <w:rsid w:val="005106EC"/>
    <w:rsid w:val="00511A29"/>
    <w:rsid w:val="00511EEE"/>
    <w:rsid w:val="00512A9C"/>
    <w:rsid w:val="0051397F"/>
    <w:rsid w:val="00515453"/>
    <w:rsid w:val="005158FF"/>
    <w:rsid w:val="00522E1C"/>
    <w:rsid w:val="005236CC"/>
    <w:rsid w:val="00524CDA"/>
    <w:rsid w:val="00531B69"/>
    <w:rsid w:val="00532B9C"/>
    <w:rsid w:val="00542971"/>
    <w:rsid w:val="00544067"/>
    <w:rsid w:val="00546FB2"/>
    <w:rsid w:val="00547838"/>
    <w:rsid w:val="00550D63"/>
    <w:rsid w:val="00550FC1"/>
    <w:rsid w:val="00552053"/>
    <w:rsid w:val="00562B9A"/>
    <w:rsid w:val="00565729"/>
    <w:rsid w:val="00565748"/>
    <w:rsid w:val="00565763"/>
    <w:rsid w:val="00566368"/>
    <w:rsid w:val="0057003C"/>
    <w:rsid w:val="00571038"/>
    <w:rsid w:val="00572CEF"/>
    <w:rsid w:val="005730DA"/>
    <w:rsid w:val="005769DE"/>
    <w:rsid w:val="005822A7"/>
    <w:rsid w:val="005827A8"/>
    <w:rsid w:val="0058707F"/>
    <w:rsid w:val="00587A70"/>
    <w:rsid w:val="00587D13"/>
    <w:rsid w:val="005905A7"/>
    <w:rsid w:val="00590818"/>
    <w:rsid w:val="00597E65"/>
    <w:rsid w:val="005A0E29"/>
    <w:rsid w:val="005A4072"/>
    <w:rsid w:val="005A46E8"/>
    <w:rsid w:val="005A718B"/>
    <w:rsid w:val="005B12EA"/>
    <w:rsid w:val="005B1742"/>
    <w:rsid w:val="005B5EB2"/>
    <w:rsid w:val="005B6F58"/>
    <w:rsid w:val="005C39BC"/>
    <w:rsid w:val="005C4B04"/>
    <w:rsid w:val="005C7AEF"/>
    <w:rsid w:val="005D0B74"/>
    <w:rsid w:val="005D2645"/>
    <w:rsid w:val="005D266E"/>
    <w:rsid w:val="005D2F6A"/>
    <w:rsid w:val="005D3A1C"/>
    <w:rsid w:val="005D3EB6"/>
    <w:rsid w:val="005E3EE9"/>
    <w:rsid w:val="005E49E2"/>
    <w:rsid w:val="005E5764"/>
    <w:rsid w:val="005E584E"/>
    <w:rsid w:val="005F26F8"/>
    <w:rsid w:val="00600F76"/>
    <w:rsid w:val="006041AB"/>
    <w:rsid w:val="00604EFE"/>
    <w:rsid w:val="00605199"/>
    <w:rsid w:val="00607B28"/>
    <w:rsid w:val="00607D5B"/>
    <w:rsid w:val="00610BA4"/>
    <w:rsid w:val="00614666"/>
    <w:rsid w:val="006162E4"/>
    <w:rsid w:val="00620D1D"/>
    <w:rsid w:val="006233F9"/>
    <w:rsid w:val="0062380B"/>
    <w:rsid w:val="00623FF5"/>
    <w:rsid w:val="00627371"/>
    <w:rsid w:val="00630A6B"/>
    <w:rsid w:val="00631D75"/>
    <w:rsid w:val="00632876"/>
    <w:rsid w:val="00633817"/>
    <w:rsid w:val="00633B74"/>
    <w:rsid w:val="00633DC6"/>
    <w:rsid w:val="00637EEE"/>
    <w:rsid w:val="00640522"/>
    <w:rsid w:val="0064062E"/>
    <w:rsid w:val="00641220"/>
    <w:rsid w:val="00642190"/>
    <w:rsid w:val="00642208"/>
    <w:rsid w:val="00646374"/>
    <w:rsid w:val="006478C8"/>
    <w:rsid w:val="00651A43"/>
    <w:rsid w:val="00651B08"/>
    <w:rsid w:val="00657315"/>
    <w:rsid w:val="006611AC"/>
    <w:rsid w:val="00663813"/>
    <w:rsid w:val="00663BA6"/>
    <w:rsid w:val="00664795"/>
    <w:rsid w:val="00667DD8"/>
    <w:rsid w:val="0067293A"/>
    <w:rsid w:val="0067350C"/>
    <w:rsid w:val="006751EC"/>
    <w:rsid w:val="00675F1F"/>
    <w:rsid w:val="00676036"/>
    <w:rsid w:val="00676DC6"/>
    <w:rsid w:val="00677C80"/>
    <w:rsid w:val="00680A3F"/>
    <w:rsid w:val="006869A1"/>
    <w:rsid w:val="0069381B"/>
    <w:rsid w:val="00696562"/>
    <w:rsid w:val="006969D2"/>
    <w:rsid w:val="006A2F49"/>
    <w:rsid w:val="006A64AE"/>
    <w:rsid w:val="006A669F"/>
    <w:rsid w:val="006B1089"/>
    <w:rsid w:val="006C2490"/>
    <w:rsid w:val="006D4276"/>
    <w:rsid w:val="006D4426"/>
    <w:rsid w:val="006D4956"/>
    <w:rsid w:val="006D4A75"/>
    <w:rsid w:val="006D6B42"/>
    <w:rsid w:val="006E119E"/>
    <w:rsid w:val="006E17D3"/>
    <w:rsid w:val="006E5674"/>
    <w:rsid w:val="006F0796"/>
    <w:rsid w:val="006F0D34"/>
    <w:rsid w:val="006F2D24"/>
    <w:rsid w:val="00700333"/>
    <w:rsid w:val="00700BC2"/>
    <w:rsid w:val="0070112D"/>
    <w:rsid w:val="007054CE"/>
    <w:rsid w:val="00710443"/>
    <w:rsid w:val="00711C10"/>
    <w:rsid w:val="007136C0"/>
    <w:rsid w:val="00714DA2"/>
    <w:rsid w:val="00720C72"/>
    <w:rsid w:val="007221B3"/>
    <w:rsid w:val="007264B4"/>
    <w:rsid w:val="0073042E"/>
    <w:rsid w:val="00730CB4"/>
    <w:rsid w:val="00731073"/>
    <w:rsid w:val="00735C85"/>
    <w:rsid w:val="007360D1"/>
    <w:rsid w:val="007406AE"/>
    <w:rsid w:val="00744439"/>
    <w:rsid w:val="00745429"/>
    <w:rsid w:val="00745C1F"/>
    <w:rsid w:val="0074617F"/>
    <w:rsid w:val="00750135"/>
    <w:rsid w:val="007511D2"/>
    <w:rsid w:val="007527FB"/>
    <w:rsid w:val="00754249"/>
    <w:rsid w:val="00754260"/>
    <w:rsid w:val="00755684"/>
    <w:rsid w:val="00761181"/>
    <w:rsid w:val="00764A60"/>
    <w:rsid w:val="00765BB9"/>
    <w:rsid w:val="0077453B"/>
    <w:rsid w:val="007757F8"/>
    <w:rsid w:val="007762DC"/>
    <w:rsid w:val="0077798E"/>
    <w:rsid w:val="00782D47"/>
    <w:rsid w:val="0078503A"/>
    <w:rsid w:val="007866E2"/>
    <w:rsid w:val="00787D51"/>
    <w:rsid w:val="00790C55"/>
    <w:rsid w:val="0079302B"/>
    <w:rsid w:val="00796C46"/>
    <w:rsid w:val="007976A6"/>
    <w:rsid w:val="00797BBC"/>
    <w:rsid w:val="00797DEC"/>
    <w:rsid w:val="007A00A6"/>
    <w:rsid w:val="007A182B"/>
    <w:rsid w:val="007A2AE2"/>
    <w:rsid w:val="007A632C"/>
    <w:rsid w:val="007B2808"/>
    <w:rsid w:val="007B703C"/>
    <w:rsid w:val="007C2ED9"/>
    <w:rsid w:val="007C3D4C"/>
    <w:rsid w:val="007D262C"/>
    <w:rsid w:val="007D4EBB"/>
    <w:rsid w:val="007D5028"/>
    <w:rsid w:val="007D721C"/>
    <w:rsid w:val="007F08BA"/>
    <w:rsid w:val="007F1A49"/>
    <w:rsid w:val="007F1ACF"/>
    <w:rsid w:val="007F2C20"/>
    <w:rsid w:val="007F4EA7"/>
    <w:rsid w:val="007F6791"/>
    <w:rsid w:val="00800487"/>
    <w:rsid w:val="00800685"/>
    <w:rsid w:val="0080254B"/>
    <w:rsid w:val="00803EB4"/>
    <w:rsid w:val="00805867"/>
    <w:rsid w:val="00811B7E"/>
    <w:rsid w:val="0081425B"/>
    <w:rsid w:val="00815C53"/>
    <w:rsid w:val="0081665B"/>
    <w:rsid w:val="00817F6A"/>
    <w:rsid w:val="0082049E"/>
    <w:rsid w:val="008267C6"/>
    <w:rsid w:val="008267D3"/>
    <w:rsid w:val="0083082B"/>
    <w:rsid w:val="00835F4C"/>
    <w:rsid w:val="008411C2"/>
    <w:rsid w:val="008441C8"/>
    <w:rsid w:val="00844F65"/>
    <w:rsid w:val="00852411"/>
    <w:rsid w:val="0085292B"/>
    <w:rsid w:val="0085340F"/>
    <w:rsid w:val="008567FF"/>
    <w:rsid w:val="00860CD1"/>
    <w:rsid w:val="00863822"/>
    <w:rsid w:val="00863A62"/>
    <w:rsid w:val="00864B93"/>
    <w:rsid w:val="00864C44"/>
    <w:rsid w:val="00867F24"/>
    <w:rsid w:val="00870A7C"/>
    <w:rsid w:val="00873D89"/>
    <w:rsid w:val="008740E8"/>
    <w:rsid w:val="00875A80"/>
    <w:rsid w:val="00876DA1"/>
    <w:rsid w:val="0088153A"/>
    <w:rsid w:val="00883834"/>
    <w:rsid w:val="00884613"/>
    <w:rsid w:val="00887520"/>
    <w:rsid w:val="00891DD7"/>
    <w:rsid w:val="00893380"/>
    <w:rsid w:val="00896CAD"/>
    <w:rsid w:val="008972B1"/>
    <w:rsid w:val="008A0F63"/>
    <w:rsid w:val="008A6B41"/>
    <w:rsid w:val="008B1EFD"/>
    <w:rsid w:val="008B52A1"/>
    <w:rsid w:val="008B58A8"/>
    <w:rsid w:val="008B786F"/>
    <w:rsid w:val="008C1C3E"/>
    <w:rsid w:val="008C3D7C"/>
    <w:rsid w:val="008C42EC"/>
    <w:rsid w:val="008D1AA2"/>
    <w:rsid w:val="008D25B5"/>
    <w:rsid w:val="008D2F09"/>
    <w:rsid w:val="008D3AAC"/>
    <w:rsid w:val="008E125F"/>
    <w:rsid w:val="008E3186"/>
    <w:rsid w:val="008F05FF"/>
    <w:rsid w:val="008F0E94"/>
    <w:rsid w:val="008F15FD"/>
    <w:rsid w:val="008F23CF"/>
    <w:rsid w:val="008F3C27"/>
    <w:rsid w:val="008F68E4"/>
    <w:rsid w:val="00901474"/>
    <w:rsid w:val="00903DF1"/>
    <w:rsid w:val="00905577"/>
    <w:rsid w:val="00906E6D"/>
    <w:rsid w:val="00911BDB"/>
    <w:rsid w:val="00911E34"/>
    <w:rsid w:val="009150EC"/>
    <w:rsid w:val="00916688"/>
    <w:rsid w:val="009179E5"/>
    <w:rsid w:val="0092506B"/>
    <w:rsid w:val="00925FC7"/>
    <w:rsid w:val="0092733F"/>
    <w:rsid w:val="009273BC"/>
    <w:rsid w:val="00927548"/>
    <w:rsid w:val="00927874"/>
    <w:rsid w:val="00934BC0"/>
    <w:rsid w:val="009359D3"/>
    <w:rsid w:val="00936FFE"/>
    <w:rsid w:val="00937913"/>
    <w:rsid w:val="0094365D"/>
    <w:rsid w:val="00944814"/>
    <w:rsid w:val="00944AA9"/>
    <w:rsid w:val="009461C5"/>
    <w:rsid w:val="00946C1B"/>
    <w:rsid w:val="009503B6"/>
    <w:rsid w:val="009528C3"/>
    <w:rsid w:val="00956854"/>
    <w:rsid w:val="009574DA"/>
    <w:rsid w:val="00960F99"/>
    <w:rsid w:val="00962465"/>
    <w:rsid w:val="009629F1"/>
    <w:rsid w:val="00963014"/>
    <w:rsid w:val="00964100"/>
    <w:rsid w:val="0097355B"/>
    <w:rsid w:val="009774CD"/>
    <w:rsid w:val="00977F27"/>
    <w:rsid w:val="00982CFB"/>
    <w:rsid w:val="00985D18"/>
    <w:rsid w:val="0098694D"/>
    <w:rsid w:val="00990B06"/>
    <w:rsid w:val="009921B8"/>
    <w:rsid w:val="0099270C"/>
    <w:rsid w:val="00996595"/>
    <w:rsid w:val="00997AF9"/>
    <w:rsid w:val="009A27E5"/>
    <w:rsid w:val="009A2D3F"/>
    <w:rsid w:val="009A3AAB"/>
    <w:rsid w:val="009A4C5B"/>
    <w:rsid w:val="009B2644"/>
    <w:rsid w:val="009B662C"/>
    <w:rsid w:val="009C1507"/>
    <w:rsid w:val="009C373E"/>
    <w:rsid w:val="009C7A58"/>
    <w:rsid w:val="009D2D26"/>
    <w:rsid w:val="009D5257"/>
    <w:rsid w:val="009E0147"/>
    <w:rsid w:val="009E1CAB"/>
    <w:rsid w:val="009E27BD"/>
    <w:rsid w:val="009E6E80"/>
    <w:rsid w:val="009F61F2"/>
    <w:rsid w:val="00A03DAA"/>
    <w:rsid w:val="00A07914"/>
    <w:rsid w:val="00A17E7C"/>
    <w:rsid w:val="00A203A6"/>
    <w:rsid w:val="00A203FF"/>
    <w:rsid w:val="00A22FE6"/>
    <w:rsid w:val="00A27DC1"/>
    <w:rsid w:val="00A307AC"/>
    <w:rsid w:val="00A30D65"/>
    <w:rsid w:val="00A31187"/>
    <w:rsid w:val="00A32DB5"/>
    <w:rsid w:val="00A34B9F"/>
    <w:rsid w:val="00A42B70"/>
    <w:rsid w:val="00A44921"/>
    <w:rsid w:val="00A47FEE"/>
    <w:rsid w:val="00A529E2"/>
    <w:rsid w:val="00A52F51"/>
    <w:rsid w:val="00A571A7"/>
    <w:rsid w:val="00A608B9"/>
    <w:rsid w:val="00A6133C"/>
    <w:rsid w:val="00A625A2"/>
    <w:rsid w:val="00A6581F"/>
    <w:rsid w:val="00A67AB6"/>
    <w:rsid w:val="00A70447"/>
    <w:rsid w:val="00A713FC"/>
    <w:rsid w:val="00A7267F"/>
    <w:rsid w:val="00A74071"/>
    <w:rsid w:val="00A75062"/>
    <w:rsid w:val="00A7679E"/>
    <w:rsid w:val="00A77F33"/>
    <w:rsid w:val="00A92D0F"/>
    <w:rsid w:val="00A93F51"/>
    <w:rsid w:val="00A95081"/>
    <w:rsid w:val="00A977F0"/>
    <w:rsid w:val="00A97959"/>
    <w:rsid w:val="00AA247A"/>
    <w:rsid w:val="00AA2B23"/>
    <w:rsid w:val="00AA522A"/>
    <w:rsid w:val="00AA5706"/>
    <w:rsid w:val="00AA68E4"/>
    <w:rsid w:val="00AB0061"/>
    <w:rsid w:val="00AB0121"/>
    <w:rsid w:val="00AB07A2"/>
    <w:rsid w:val="00AB0F8E"/>
    <w:rsid w:val="00AB5478"/>
    <w:rsid w:val="00AB5904"/>
    <w:rsid w:val="00AB6818"/>
    <w:rsid w:val="00AC094C"/>
    <w:rsid w:val="00AC245A"/>
    <w:rsid w:val="00AC4F52"/>
    <w:rsid w:val="00AC7A95"/>
    <w:rsid w:val="00AC7D40"/>
    <w:rsid w:val="00AD0576"/>
    <w:rsid w:val="00AD0E5B"/>
    <w:rsid w:val="00AD26A5"/>
    <w:rsid w:val="00AD2CCB"/>
    <w:rsid w:val="00AD4B9D"/>
    <w:rsid w:val="00AE17F1"/>
    <w:rsid w:val="00AE2795"/>
    <w:rsid w:val="00AE4A2A"/>
    <w:rsid w:val="00AE73A7"/>
    <w:rsid w:val="00AE78FC"/>
    <w:rsid w:val="00AF2B93"/>
    <w:rsid w:val="00AF2FAD"/>
    <w:rsid w:val="00AF790A"/>
    <w:rsid w:val="00B00CB5"/>
    <w:rsid w:val="00B01977"/>
    <w:rsid w:val="00B0479A"/>
    <w:rsid w:val="00B05B80"/>
    <w:rsid w:val="00B109D7"/>
    <w:rsid w:val="00B14071"/>
    <w:rsid w:val="00B15067"/>
    <w:rsid w:val="00B16AFA"/>
    <w:rsid w:val="00B16E0C"/>
    <w:rsid w:val="00B23F5A"/>
    <w:rsid w:val="00B242A7"/>
    <w:rsid w:val="00B24B4B"/>
    <w:rsid w:val="00B27F4C"/>
    <w:rsid w:val="00B30D87"/>
    <w:rsid w:val="00B3288C"/>
    <w:rsid w:val="00B32B4A"/>
    <w:rsid w:val="00B4255A"/>
    <w:rsid w:val="00B432C2"/>
    <w:rsid w:val="00B50D41"/>
    <w:rsid w:val="00B51FE9"/>
    <w:rsid w:val="00B5330A"/>
    <w:rsid w:val="00B5345E"/>
    <w:rsid w:val="00B55795"/>
    <w:rsid w:val="00B6484F"/>
    <w:rsid w:val="00B649B0"/>
    <w:rsid w:val="00B6711F"/>
    <w:rsid w:val="00B700C0"/>
    <w:rsid w:val="00B718E4"/>
    <w:rsid w:val="00B71DDD"/>
    <w:rsid w:val="00B72044"/>
    <w:rsid w:val="00B724B8"/>
    <w:rsid w:val="00B7279C"/>
    <w:rsid w:val="00B731CA"/>
    <w:rsid w:val="00B764B9"/>
    <w:rsid w:val="00B76A8B"/>
    <w:rsid w:val="00B86294"/>
    <w:rsid w:val="00B862BB"/>
    <w:rsid w:val="00B86B5F"/>
    <w:rsid w:val="00B90EA6"/>
    <w:rsid w:val="00B912D2"/>
    <w:rsid w:val="00B91F78"/>
    <w:rsid w:val="00B941A9"/>
    <w:rsid w:val="00B94249"/>
    <w:rsid w:val="00B942A5"/>
    <w:rsid w:val="00B94A57"/>
    <w:rsid w:val="00B951E3"/>
    <w:rsid w:val="00B97211"/>
    <w:rsid w:val="00B97C33"/>
    <w:rsid w:val="00BA232F"/>
    <w:rsid w:val="00BA2C5A"/>
    <w:rsid w:val="00BA3038"/>
    <w:rsid w:val="00BA732F"/>
    <w:rsid w:val="00BD1B09"/>
    <w:rsid w:val="00BD1C9C"/>
    <w:rsid w:val="00BD2225"/>
    <w:rsid w:val="00BD3141"/>
    <w:rsid w:val="00BD3936"/>
    <w:rsid w:val="00BD3D9B"/>
    <w:rsid w:val="00BD48CA"/>
    <w:rsid w:val="00BD59E6"/>
    <w:rsid w:val="00BD6585"/>
    <w:rsid w:val="00BE20AA"/>
    <w:rsid w:val="00BE5487"/>
    <w:rsid w:val="00BE5934"/>
    <w:rsid w:val="00BE64A0"/>
    <w:rsid w:val="00BE7A5B"/>
    <w:rsid w:val="00BF28F9"/>
    <w:rsid w:val="00BF5711"/>
    <w:rsid w:val="00C00261"/>
    <w:rsid w:val="00C034D6"/>
    <w:rsid w:val="00C05966"/>
    <w:rsid w:val="00C06555"/>
    <w:rsid w:val="00C100A3"/>
    <w:rsid w:val="00C10451"/>
    <w:rsid w:val="00C128F4"/>
    <w:rsid w:val="00C13AA0"/>
    <w:rsid w:val="00C151AE"/>
    <w:rsid w:val="00C1581C"/>
    <w:rsid w:val="00C173B4"/>
    <w:rsid w:val="00C268C9"/>
    <w:rsid w:val="00C27397"/>
    <w:rsid w:val="00C30645"/>
    <w:rsid w:val="00C31E3B"/>
    <w:rsid w:val="00C3302C"/>
    <w:rsid w:val="00C37C44"/>
    <w:rsid w:val="00C43B4D"/>
    <w:rsid w:val="00C4676C"/>
    <w:rsid w:val="00C515F8"/>
    <w:rsid w:val="00C530AB"/>
    <w:rsid w:val="00C5512B"/>
    <w:rsid w:val="00C5768C"/>
    <w:rsid w:val="00C60026"/>
    <w:rsid w:val="00C6049E"/>
    <w:rsid w:val="00C670C5"/>
    <w:rsid w:val="00C716EE"/>
    <w:rsid w:val="00C7464E"/>
    <w:rsid w:val="00C77759"/>
    <w:rsid w:val="00C800DB"/>
    <w:rsid w:val="00C808AA"/>
    <w:rsid w:val="00C81231"/>
    <w:rsid w:val="00C8132E"/>
    <w:rsid w:val="00C82688"/>
    <w:rsid w:val="00C831E2"/>
    <w:rsid w:val="00C83601"/>
    <w:rsid w:val="00C86228"/>
    <w:rsid w:val="00C90851"/>
    <w:rsid w:val="00CA0C29"/>
    <w:rsid w:val="00CA1D13"/>
    <w:rsid w:val="00CA4C7E"/>
    <w:rsid w:val="00CA58CD"/>
    <w:rsid w:val="00CB18F6"/>
    <w:rsid w:val="00CB1D7D"/>
    <w:rsid w:val="00CB29CD"/>
    <w:rsid w:val="00CB308C"/>
    <w:rsid w:val="00CB4665"/>
    <w:rsid w:val="00CB64F2"/>
    <w:rsid w:val="00CB6F88"/>
    <w:rsid w:val="00CC00B5"/>
    <w:rsid w:val="00CC4555"/>
    <w:rsid w:val="00CC62EE"/>
    <w:rsid w:val="00CD0ACA"/>
    <w:rsid w:val="00CD14D2"/>
    <w:rsid w:val="00CE177F"/>
    <w:rsid w:val="00CE23D7"/>
    <w:rsid w:val="00CE24EF"/>
    <w:rsid w:val="00CE376B"/>
    <w:rsid w:val="00CE4D6E"/>
    <w:rsid w:val="00CF2FD1"/>
    <w:rsid w:val="00D01EE5"/>
    <w:rsid w:val="00D0285F"/>
    <w:rsid w:val="00D03C1E"/>
    <w:rsid w:val="00D07FE7"/>
    <w:rsid w:val="00D11A46"/>
    <w:rsid w:val="00D11ABA"/>
    <w:rsid w:val="00D12001"/>
    <w:rsid w:val="00D14DE2"/>
    <w:rsid w:val="00D1755D"/>
    <w:rsid w:val="00D2144E"/>
    <w:rsid w:val="00D2149C"/>
    <w:rsid w:val="00D2281B"/>
    <w:rsid w:val="00D276F4"/>
    <w:rsid w:val="00D301A1"/>
    <w:rsid w:val="00D343B6"/>
    <w:rsid w:val="00D44B5D"/>
    <w:rsid w:val="00D47EC4"/>
    <w:rsid w:val="00D54FEF"/>
    <w:rsid w:val="00D60C21"/>
    <w:rsid w:val="00D636A0"/>
    <w:rsid w:val="00D63D22"/>
    <w:rsid w:val="00D71B23"/>
    <w:rsid w:val="00D72843"/>
    <w:rsid w:val="00D76DDC"/>
    <w:rsid w:val="00D802E1"/>
    <w:rsid w:val="00D85C08"/>
    <w:rsid w:val="00D865DC"/>
    <w:rsid w:val="00D8691B"/>
    <w:rsid w:val="00D909DF"/>
    <w:rsid w:val="00D91C6D"/>
    <w:rsid w:val="00D96FF4"/>
    <w:rsid w:val="00DA0B8B"/>
    <w:rsid w:val="00DA185B"/>
    <w:rsid w:val="00DA36C1"/>
    <w:rsid w:val="00DA475D"/>
    <w:rsid w:val="00DA5B87"/>
    <w:rsid w:val="00DB1798"/>
    <w:rsid w:val="00DB40EE"/>
    <w:rsid w:val="00DB466D"/>
    <w:rsid w:val="00DB573B"/>
    <w:rsid w:val="00DC290E"/>
    <w:rsid w:val="00DC3C55"/>
    <w:rsid w:val="00DC3C72"/>
    <w:rsid w:val="00DC4FA1"/>
    <w:rsid w:val="00DC50B3"/>
    <w:rsid w:val="00DC5E8A"/>
    <w:rsid w:val="00DD43EA"/>
    <w:rsid w:val="00DD5BFB"/>
    <w:rsid w:val="00DD5EDB"/>
    <w:rsid w:val="00DD69AB"/>
    <w:rsid w:val="00DE0D44"/>
    <w:rsid w:val="00DE55C0"/>
    <w:rsid w:val="00DF08F8"/>
    <w:rsid w:val="00DF3FF1"/>
    <w:rsid w:val="00DF4FEA"/>
    <w:rsid w:val="00DF7E92"/>
    <w:rsid w:val="00E03C60"/>
    <w:rsid w:val="00E047E7"/>
    <w:rsid w:val="00E053D5"/>
    <w:rsid w:val="00E05FD7"/>
    <w:rsid w:val="00E11817"/>
    <w:rsid w:val="00E1231C"/>
    <w:rsid w:val="00E14C59"/>
    <w:rsid w:val="00E17E75"/>
    <w:rsid w:val="00E21970"/>
    <w:rsid w:val="00E23373"/>
    <w:rsid w:val="00E26DD5"/>
    <w:rsid w:val="00E33778"/>
    <w:rsid w:val="00E33A17"/>
    <w:rsid w:val="00E346E0"/>
    <w:rsid w:val="00E432FE"/>
    <w:rsid w:val="00E43475"/>
    <w:rsid w:val="00E46615"/>
    <w:rsid w:val="00E46A9F"/>
    <w:rsid w:val="00E4778B"/>
    <w:rsid w:val="00E52BBA"/>
    <w:rsid w:val="00E540FB"/>
    <w:rsid w:val="00E552CE"/>
    <w:rsid w:val="00E56C35"/>
    <w:rsid w:val="00E60FDC"/>
    <w:rsid w:val="00E613A6"/>
    <w:rsid w:val="00E618A0"/>
    <w:rsid w:val="00E65E74"/>
    <w:rsid w:val="00E670D2"/>
    <w:rsid w:val="00E70CD4"/>
    <w:rsid w:val="00E71ABF"/>
    <w:rsid w:val="00E72B54"/>
    <w:rsid w:val="00E73400"/>
    <w:rsid w:val="00E75645"/>
    <w:rsid w:val="00E76B9A"/>
    <w:rsid w:val="00E801CB"/>
    <w:rsid w:val="00E81060"/>
    <w:rsid w:val="00E812CC"/>
    <w:rsid w:val="00E915F4"/>
    <w:rsid w:val="00E91EC8"/>
    <w:rsid w:val="00E952D2"/>
    <w:rsid w:val="00EA42C0"/>
    <w:rsid w:val="00EA6C5B"/>
    <w:rsid w:val="00EB1921"/>
    <w:rsid w:val="00EB2148"/>
    <w:rsid w:val="00EB5FF0"/>
    <w:rsid w:val="00ED2793"/>
    <w:rsid w:val="00ED5A8C"/>
    <w:rsid w:val="00ED628F"/>
    <w:rsid w:val="00EE10F8"/>
    <w:rsid w:val="00EE42D6"/>
    <w:rsid w:val="00EE4308"/>
    <w:rsid w:val="00EE70B5"/>
    <w:rsid w:val="00EF1227"/>
    <w:rsid w:val="00EF51E2"/>
    <w:rsid w:val="00EF596A"/>
    <w:rsid w:val="00EF69E1"/>
    <w:rsid w:val="00EF6C14"/>
    <w:rsid w:val="00EF7667"/>
    <w:rsid w:val="00F0319C"/>
    <w:rsid w:val="00F0701D"/>
    <w:rsid w:val="00F125AA"/>
    <w:rsid w:val="00F14014"/>
    <w:rsid w:val="00F1430E"/>
    <w:rsid w:val="00F15AF1"/>
    <w:rsid w:val="00F167B7"/>
    <w:rsid w:val="00F17D73"/>
    <w:rsid w:val="00F2128E"/>
    <w:rsid w:val="00F224CA"/>
    <w:rsid w:val="00F24C8B"/>
    <w:rsid w:val="00F27F55"/>
    <w:rsid w:val="00F31AF3"/>
    <w:rsid w:val="00F34356"/>
    <w:rsid w:val="00F44741"/>
    <w:rsid w:val="00F4501B"/>
    <w:rsid w:val="00F45A42"/>
    <w:rsid w:val="00F46FE1"/>
    <w:rsid w:val="00F53987"/>
    <w:rsid w:val="00F55078"/>
    <w:rsid w:val="00F55440"/>
    <w:rsid w:val="00F56619"/>
    <w:rsid w:val="00F623DD"/>
    <w:rsid w:val="00F66923"/>
    <w:rsid w:val="00F75257"/>
    <w:rsid w:val="00F75ACF"/>
    <w:rsid w:val="00F7774E"/>
    <w:rsid w:val="00F77A6F"/>
    <w:rsid w:val="00F8365D"/>
    <w:rsid w:val="00F917F8"/>
    <w:rsid w:val="00F92976"/>
    <w:rsid w:val="00FA034E"/>
    <w:rsid w:val="00FA3495"/>
    <w:rsid w:val="00FA40C3"/>
    <w:rsid w:val="00FA457B"/>
    <w:rsid w:val="00FA577A"/>
    <w:rsid w:val="00FA6216"/>
    <w:rsid w:val="00FA733C"/>
    <w:rsid w:val="00FB69ED"/>
    <w:rsid w:val="00FC0B63"/>
    <w:rsid w:val="00FC0B85"/>
    <w:rsid w:val="00FC52A7"/>
    <w:rsid w:val="00FC5F8F"/>
    <w:rsid w:val="00FC6D5D"/>
    <w:rsid w:val="00FD0809"/>
    <w:rsid w:val="00FD1A85"/>
    <w:rsid w:val="00FD3A16"/>
    <w:rsid w:val="00FD69BC"/>
    <w:rsid w:val="00FD783E"/>
    <w:rsid w:val="00FE22C4"/>
    <w:rsid w:val="00FE38AF"/>
    <w:rsid w:val="00FE4019"/>
    <w:rsid w:val="00FE5DCE"/>
    <w:rsid w:val="00FE6C93"/>
    <w:rsid w:val="00FF0E20"/>
    <w:rsid w:val="00FF5C0A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2236EE"/>
  <w15:docId w15:val="{893D22F0-AD83-4841-A3F5-2D34C55B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840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3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3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33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3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330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FFE"/>
    <w:rPr>
      <w:color w:val="605E5C"/>
      <w:shd w:val="clear" w:color="auto" w:fill="E1DFDD"/>
    </w:rPr>
  </w:style>
  <w:style w:type="character" w:customStyle="1" w:styleId="selectable">
    <w:name w:val="selectable"/>
    <w:basedOn w:val="DefaultParagraphFont"/>
    <w:rsid w:val="000878C0"/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9B2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nvironment.act.gov.au/cpr/conservation_and_ecological_communities/threatened_species_action_plans" TargetMode="External"/><Relationship Id="rId26" Type="http://schemas.openxmlformats.org/officeDocument/2006/relationships/hyperlink" Target="http://www.environment.act.gov.au/cpr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nberra.naturemapr.org/Community/Species/3439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anberra.naturemapr.org/Community/Sighting/39680" TargetMode="External"/><Relationship Id="rId25" Type="http://schemas.openxmlformats.org/officeDocument/2006/relationships/hyperlink" Target="https://www.environment.vic.gov.au/__data/assets/pdf_file/0023/32567/Austral_Toad-flax_Thesium_austra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nberra.naturemapr.org/Community/Sighting/39680" TargetMode="External"/><Relationship Id="rId20" Type="http://schemas.openxmlformats.org/officeDocument/2006/relationships/hyperlink" Target="http://www.ala.org.au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nvironment.nsw.gov.au/threatenedspecie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www.environment.gov.au/biodiversity/threatened/species/pubs/15202-conservation-advice.pdf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environment.gov.au/biodiversity/threatened/species/pubs/15202-conservation-advice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anberra.naturemapr.org/Community/Sighting/39680" TargetMode="External"/><Relationship Id="rId22" Type="http://schemas.openxmlformats.org/officeDocument/2006/relationships/hyperlink" Target="https://dpipwe.tas.gov.au/Documents/Thesium-australe.pdf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DB26F-732D-4233-B788-526431B8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6341</Characters>
  <Application>Microsoft Office Word</Application>
  <DocSecurity>0</DocSecurity>
  <Lines>130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2018-09-24T03:24:00Z</cp:lastPrinted>
  <dcterms:created xsi:type="dcterms:W3CDTF">2019-05-03T01:55:00Z</dcterms:created>
  <dcterms:modified xsi:type="dcterms:W3CDTF">2019-05-03T01:55:00Z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A17065296</vt:lpwstr>
  </property>
  <property fmtid="{D5CDD505-2E9C-101B-9397-08002B2CF9AE}" pid="4" name="Objective-Title">
    <vt:lpwstr>Conservation Advice - Austral Toadflax</vt:lpwstr>
  </property>
  <property fmtid="{D5CDD505-2E9C-101B-9397-08002B2CF9AE}" pid="5" name="Objective-Comment">
    <vt:lpwstr/>
  </property>
  <property fmtid="{D5CDD505-2E9C-101B-9397-08002B2CF9AE}" pid="6" name="Objective-CreationStamp">
    <vt:filetime>2018-10-15T23:25:14Z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2019-04-09T04:46:33Z</vt:filetime>
  </property>
  <property fmtid="{D5CDD505-2E9C-101B-9397-08002B2CF9AE}" pid="10" name="Objective-ModificationStamp">
    <vt:filetime>2019-04-09T23:03:53Z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(FFC):18/31757 - 2018-2021 - Scientific Committee:Conservation</vt:lpwstr>
  </property>
  <property fmtid="{D5CDD505-2E9C-101B-9397-08002B2CF9AE}" pid="13" name="Objective-Parent">
    <vt:lpwstr>New Listings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