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D802" w14:textId="77777777" w:rsidR="00110401" w:rsidRDefault="00110401" w:rsidP="0011040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32D232" w14:textId="654850DF" w:rsidR="00110401" w:rsidRDefault="00110401" w:rsidP="00110401">
      <w:pPr>
        <w:pStyle w:val="Billname"/>
        <w:spacing w:before="700" w:after="360"/>
      </w:pPr>
      <w:r>
        <w:t>Public Health (</w:t>
      </w:r>
      <w:r w:rsidR="00CE74FA">
        <w:t>Emergency</w:t>
      </w:r>
      <w:r>
        <w:t>) D</w:t>
      </w:r>
      <w:r w:rsidR="00233AF9">
        <w:t>irection</w:t>
      </w:r>
      <w:r w:rsidR="00CE74FA">
        <w:t xml:space="preserve"> Revocation</w:t>
      </w:r>
      <w:r>
        <w:t xml:space="preserve"> 2022</w:t>
      </w:r>
    </w:p>
    <w:p w14:paraId="4FB6793E" w14:textId="136657A6" w:rsidR="00110401" w:rsidRDefault="00CE74FA" w:rsidP="0011040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</w:t>
      </w:r>
      <w:r w:rsidR="00110401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NI</w:t>
      </w:r>
      <w:r w:rsidR="00110401">
        <w:rPr>
          <w:rFonts w:ascii="Arial" w:hAnsi="Arial" w:cs="Arial"/>
          <w:b/>
          <w:bCs/>
        </w:rPr>
        <w:t>2022–</w:t>
      </w:r>
      <w:r w:rsidR="00470D78">
        <w:rPr>
          <w:rFonts w:ascii="Arial" w:hAnsi="Arial" w:cs="Arial"/>
          <w:b/>
          <w:bCs/>
        </w:rPr>
        <w:t>482</w:t>
      </w:r>
    </w:p>
    <w:p w14:paraId="26561865" w14:textId="77777777" w:rsidR="00110401" w:rsidRDefault="00110401" w:rsidP="00110401">
      <w:pPr>
        <w:pStyle w:val="madeunder"/>
        <w:spacing w:before="300" w:after="0"/>
      </w:pPr>
      <w:r>
        <w:t xml:space="preserve">made under the  </w:t>
      </w:r>
    </w:p>
    <w:p w14:paraId="4FF28F24" w14:textId="13BC3AB6" w:rsidR="00110401" w:rsidRDefault="00110401" w:rsidP="0011040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</w:t>
      </w:r>
      <w:r w:rsidR="00233AF9">
        <w:rPr>
          <w:rFonts w:cs="Arial"/>
          <w:sz w:val="20"/>
        </w:rPr>
        <w:t>20</w:t>
      </w:r>
      <w:r>
        <w:rPr>
          <w:rFonts w:cs="Arial"/>
          <w:sz w:val="20"/>
        </w:rPr>
        <w:t xml:space="preserve"> (</w:t>
      </w:r>
      <w:r w:rsidR="00233AF9">
        <w:rPr>
          <w:rFonts w:cs="Arial"/>
          <w:sz w:val="20"/>
        </w:rPr>
        <w:t>Emergency directions</w:t>
      </w:r>
      <w:r>
        <w:rPr>
          <w:rFonts w:cs="Arial"/>
          <w:sz w:val="20"/>
        </w:rPr>
        <w:t>)</w:t>
      </w:r>
    </w:p>
    <w:p w14:paraId="276A379D" w14:textId="77777777" w:rsidR="00110401" w:rsidRDefault="00110401" w:rsidP="00110401">
      <w:pPr>
        <w:pStyle w:val="N-line3"/>
        <w:pBdr>
          <w:bottom w:val="none" w:sz="0" w:space="0" w:color="auto"/>
        </w:pBdr>
        <w:spacing w:before="60"/>
      </w:pPr>
    </w:p>
    <w:p w14:paraId="30E44C37" w14:textId="77777777" w:rsidR="00110401" w:rsidRDefault="00110401" w:rsidP="00110401">
      <w:pPr>
        <w:pStyle w:val="N-line3"/>
        <w:pBdr>
          <w:top w:val="single" w:sz="12" w:space="1" w:color="auto"/>
          <w:bottom w:val="none" w:sz="0" w:space="0" w:color="auto"/>
        </w:pBdr>
      </w:pPr>
    </w:p>
    <w:p w14:paraId="414CAD14" w14:textId="77777777" w:rsidR="00110401" w:rsidRDefault="00110401" w:rsidP="00C452E5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989C9A" w14:textId="5E223260" w:rsidR="00110401" w:rsidRPr="00566D05" w:rsidRDefault="00110401" w:rsidP="00C452E5">
      <w:pPr>
        <w:spacing w:before="140"/>
        <w:ind w:left="720"/>
        <w:jc w:val="both"/>
        <w:rPr>
          <w:i/>
        </w:rPr>
      </w:pPr>
      <w:r w:rsidRPr="00ED5800">
        <w:rPr>
          <w:iCs/>
        </w:rPr>
        <w:t>This instrument is the</w:t>
      </w:r>
      <w:r>
        <w:rPr>
          <w:i/>
        </w:rPr>
        <w:t xml:space="preserve"> Public Health (</w:t>
      </w:r>
      <w:r w:rsidR="00CE74FA">
        <w:rPr>
          <w:i/>
        </w:rPr>
        <w:t>Emergency) D</w:t>
      </w:r>
      <w:r w:rsidR="00233AF9">
        <w:rPr>
          <w:i/>
        </w:rPr>
        <w:t>irection</w:t>
      </w:r>
      <w:r w:rsidR="00CE74FA">
        <w:rPr>
          <w:i/>
        </w:rPr>
        <w:t xml:space="preserve"> Revocation </w:t>
      </w:r>
      <w:r>
        <w:rPr>
          <w:i/>
        </w:rPr>
        <w:t>2022.</w:t>
      </w:r>
    </w:p>
    <w:p w14:paraId="3ABC8C99" w14:textId="77777777" w:rsidR="00110401" w:rsidRDefault="00110401" w:rsidP="00C452E5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E6A9C73" w14:textId="63388C0F" w:rsidR="00110401" w:rsidRDefault="00110401" w:rsidP="00C452E5">
      <w:pPr>
        <w:spacing w:before="140"/>
        <w:ind w:left="720"/>
        <w:jc w:val="both"/>
      </w:pPr>
      <w:r>
        <w:t xml:space="preserve">This instrument commences </w:t>
      </w:r>
      <w:r w:rsidR="00CE74FA">
        <w:t xml:space="preserve">on </w:t>
      </w:r>
      <w:r w:rsidR="008C4F7E">
        <w:t>29</w:t>
      </w:r>
      <w:r w:rsidR="00CE74FA">
        <w:t xml:space="preserve"> </w:t>
      </w:r>
      <w:r w:rsidR="003A3A69">
        <w:t xml:space="preserve">September </w:t>
      </w:r>
      <w:r w:rsidR="00CE74FA">
        <w:t>2022</w:t>
      </w:r>
      <w:r>
        <w:t xml:space="preserve">. </w:t>
      </w:r>
    </w:p>
    <w:p w14:paraId="667A6C2A" w14:textId="77777777" w:rsidR="008C4F7E" w:rsidRDefault="008C4F7E" w:rsidP="008C4F7E">
      <w:pPr>
        <w:spacing w:before="120"/>
        <w:ind w:left="1560" w:hanging="709"/>
        <w:rPr>
          <w:sz w:val="22"/>
        </w:rPr>
      </w:pPr>
      <w:r>
        <w:rPr>
          <w:rStyle w:val="charitals"/>
          <w:i/>
          <w:iCs/>
          <w:color w:val="000000"/>
          <w:sz w:val="20"/>
          <w:shd w:val="clear" w:color="auto" w:fill="FFFFFF"/>
        </w:rPr>
        <w:t>Note</w:t>
      </w:r>
      <w:r>
        <w:rPr>
          <w:color w:val="000000"/>
          <w:sz w:val="20"/>
          <w:shd w:val="clear" w:color="auto" w:fill="FFFFFF"/>
        </w:rPr>
        <w:t>       Under the Legislation Act, s 85 (3) the laws mentioned in s 3 continue in force until the end of the day and the repeal takes effect at midnight on 29 September 2022.</w:t>
      </w:r>
    </w:p>
    <w:p w14:paraId="0B00E3F0" w14:textId="306F4A50" w:rsidR="00110401" w:rsidRDefault="00110401" w:rsidP="00C452E5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E74FA">
        <w:rPr>
          <w:rFonts w:ascii="Arial" w:hAnsi="Arial" w:cs="Arial"/>
          <w:b/>
          <w:bCs/>
        </w:rPr>
        <w:t>Revocation</w:t>
      </w:r>
    </w:p>
    <w:p w14:paraId="65E00E69" w14:textId="65219842" w:rsidR="00233AF9" w:rsidRDefault="00233AF9" w:rsidP="00ED5800">
      <w:pPr>
        <w:spacing w:before="140"/>
        <w:ind w:left="720"/>
        <w:jc w:val="both"/>
      </w:pPr>
      <w:r>
        <w:t>I revoke the following instruments:</w:t>
      </w:r>
    </w:p>
    <w:p w14:paraId="5F95C888" w14:textId="1D2F31BF" w:rsidR="00233AF9" w:rsidRDefault="00233AF9" w:rsidP="00ED5800">
      <w:pPr>
        <w:pStyle w:val="ListParagraph"/>
        <w:numPr>
          <w:ilvl w:val="0"/>
          <w:numId w:val="1"/>
        </w:numPr>
        <w:spacing w:before="140"/>
        <w:ind w:left="1134" w:hanging="425"/>
        <w:contextualSpacing w:val="0"/>
        <w:jc w:val="both"/>
      </w:pPr>
      <w:r w:rsidRPr="00ED5800">
        <w:rPr>
          <w:i/>
          <w:iCs/>
        </w:rPr>
        <w:t>Public Health (Aged Care Workers COVID-19 Vaccination) Emergency Direction 2022 (No 2)</w:t>
      </w:r>
      <w:r w:rsidR="00ED5800">
        <w:t xml:space="preserve"> (</w:t>
      </w:r>
      <w:r>
        <w:t>NI2022-173</w:t>
      </w:r>
      <w:r w:rsidR="00ED5800">
        <w:t>)</w:t>
      </w:r>
    </w:p>
    <w:p w14:paraId="369421F6" w14:textId="37045113" w:rsidR="00ED5800" w:rsidRDefault="00ED5800" w:rsidP="00ED5800">
      <w:pPr>
        <w:pStyle w:val="ListParagraph"/>
        <w:numPr>
          <w:ilvl w:val="0"/>
          <w:numId w:val="1"/>
        </w:numPr>
        <w:spacing w:before="140"/>
        <w:ind w:left="1134" w:hanging="425"/>
        <w:contextualSpacing w:val="0"/>
        <w:jc w:val="both"/>
      </w:pPr>
      <w:r w:rsidRPr="00ED5800">
        <w:rPr>
          <w:i/>
          <w:iCs/>
        </w:rPr>
        <w:t xml:space="preserve">Public Health (Diagnosed People and Household Contacts) Emergency Direction 2022 (No </w:t>
      </w:r>
      <w:r w:rsidR="003A3A69">
        <w:rPr>
          <w:i/>
          <w:iCs/>
        </w:rPr>
        <w:t>8</w:t>
      </w:r>
      <w:r w:rsidRPr="00ED5800">
        <w:rPr>
          <w:i/>
          <w:iCs/>
        </w:rPr>
        <w:t>)</w:t>
      </w:r>
      <w:r>
        <w:t xml:space="preserve"> (NI2022-</w:t>
      </w:r>
      <w:r w:rsidR="003A3A69">
        <w:t>440</w:t>
      </w:r>
      <w:r>
        <w:t>)</w:t>
      </w:r>
    </w:p>
    <w:p w14:paraId="37677CE6" w14:textId="3BA70957" w:rsidR="00233AF9" w:rsidRPr="003A3A69" w:rsidRDefault="00233AF9" w:rsidP="00ED5800">
      <w:pPr>
        <w:pStyle w:val="ListParagraph"/>
        <w:numPr>
          <w:ilvl w:val="0"/>
          <w:numId w:val="1"/>
        </w:numPr>
        <w:spacing w:before="140"/>
        <w:ind w:left="1134" w:hanging="425"/>
        <w:contextualSpacing w:val="0"/>
        <w:jc w:val="both"/>
        <w:rPr>
          <w:i/>
          <w:iCs/>
        </w:rPr>
      </w:pPr>
      <w:r w:rsidRPr="00ED5800">
        <w:rPr>
          <w:i/>
          <w:iCs/>
        </w:rPr>
        <w:t>Public Health (Disability and Other Care Workers COVID-19 Vaccination) Emergency Direction 2022 (No 2)</w:t>
      </w:r>
      <w:r w:rsidR="00ED5800">
        <w:rPr>
          <w:i/>
          <w:iCs/>
        </w:rPr>
        <w:t xml:space="preserve"> </w:t>
      </w:r>
      <w:r w:rsidR="00ED5800">
        <w:t>(NI2022-</w:t>
      </w:r>
      <w:r w:rsidR="00794F4E">
        <w:t>172)</w:t>
      </w:r>
    </w:p>
    <w:p w14:paraId="121E145E" w14:textId="33CA4745" w:rsidR="003A3A69" w:rsidRDefault="003A3A69" w:rsidP="00ED5800">
      <w:pPr>
        <w:pStyle w:val="ListParagraph"/>
        <w:numPr>
          <w:ilvl w:val="0"/>
          <w:numId w:val="1"/>
        </w:numPr>
        <w:spacing w:before="140"/>
        <w:ind w:left="1134" w:hanging="425"/>
        <w:contextualSpacing w:val="0"/>
        <w:jc w:val="both"/>
        <w:rPr>
          <w:i/>
          <w:iCs/>
        </w:rPr>
      </w:pPr>
      <w:r>
        <w:rPr>
          <w:i/>
          <w:iCs/>
        </w:rPr>
        <w:t xml:space="preserve">Public Health (Mandatory Face Masks) Emergency Direction 2022 (No 5) </w:t>
      </w:r>
      <w:r>
        <w:t>(NI2022-441)</w:t>
      </w:r>
    </w:p>
    <w:p w14:paraId="23F581ED" w14:textId="67B878A6" w:rsidR="00ED5800" w:rsidRPr="00ED5800" w:rsidRDefault="00ED5800" w:rsidP="00ED5800">
      <w:pPr>
        <w:pStyle w:val="ListParagraph"/>
        <w:numPr>
          <w:ilvl w:val="0"/>
          <w:numId w:val="1"/>
        </w:numPr>
        <w:spacing w:before="140"/>
        <w:ind w:left="1134" w:hanging="425"/>
        <w:contextualSpacing w:val="0"/>
        <w:jc w:val="both"/>
        <w:rPr>
          <w:i/>
          <w:iCs/>
        </w:rPr>
      </w:pPr>
      <w:r w:rsidRPr="00ED5800">
        <w:rPr>
          <w:i/>
          <w:iCs/>
        </w:rPr>
        <w:t>Public Health (Restricted Activities) Emergency Direction 2022 (No 7)</w:t>
      </w:r>
      <w:r>
        <w:t xml:space="preserve"> (NI2022-267)</w:t>
      </w:r>
    </w:p>
    <w:p w14:paraId="34F2EDD7" w14:textId="77777777" w:rsidR="00C452E5" w:rsidRPr="00D64CEA" w:rsidRDefault="00C452E5" w:rsidP="003A488A">
      <w:pPr>
        <w:ind w:left="709"/>
      </w:pPr>
    </w:p>
    <w:p w14:paraId="5D3C89B9" w14:textId="77777777" w:rsidR="00110401" w:rsidRDefault="00110401" w:rsidP="003A488A">
      <w:pPr>
        <w:tabs>
          <w:tab w:val="left" w:pos="4320"/>
        </w:tabs>
        <w:ind w:left="709"/>
      </w:pPr>
    </w:p>
    <w:p w14:paraId="664B00E5" w14:textId="322D57DF" w:rsidR="003A488A" w:rsidRDefault="003A488A" w:rsidP="00A766F9">
      <w:pPr>
        <w:tabs>
          <w:tab w:val="left" w:pos="4320"/>
        </w:tabs>
        <w:rPr>
          <w:noProof/>
        </w:rPr>
      </w:pPr>
    </w:p>
    <w:p w14:paraId="1090E519" w14:textId="77777777" w:rsidR="00972584" w:rsidRDefault="00972584" w:rsidP="00A766F9">
      <w:pPr>
        <w:tabs>
          <w:tab w:val="left" w:pos="4320"/>
        </w:tabs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536"/>
        <w:gridCol w:w="3052"/>
      </w:tblGrid>
      <w:tr w:rsidR="001437C6" w14:paraId="3B6CC416" w14:textId="77777777" w:rsidTr="006E24C1">
        <w:trPr>
          <w:trHeight w:val="65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37C6F2" w14:textId="16464301" w:rsidR="00CE74FA" w:rsidRDefault="001437C6" w:rsidP="00CE74FA">
            <w:pPr>
              <w:tabs>
                <w:tab w:val="left" w:pos="4320"/>
              </w:tabs>
              <w:spacing w:before="140"/>
            </w:pPr>
            <w:r>
              <w:t xml:space="preserve">Dr </w:t>
            </w:r>
            <w:r w:rsidR="00233AF9">
              <w:t>Kerryn Coleman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56D81A10" w14:textId="11764D62" w:rsidR="00CE74FA" w:rsidRDefault="00CE74FA" w:rsidP="00CE74FA">
            <w:pPr>
              <w:tabs>
                <w:tab w:val="left" w:pos="4320"/>
              </w:tabs>
              <w:spacing w:before="140"/>
            </w:pPr>
          </w:p>
        </w:tc>
      </w:tr>
      <w:tr w:rsidR="001437C6" w14:paraId="56113DBE" w14:textId="77777777" w:rsidTr="006E24C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AB4586" w14:textId="3DFCBBAE" w:rsidR="00CE74FA" w:rsidRDefault="00233AF9" w:rsidP="00CE74FA">
            <w:pPr>
              <w:tabs>
                <w:tab w:val="left" w:pos="4320"/>
              </w:tabs>
            </w:pPr>
            <w:r>
              <w:t>Chief Health Officer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0397151A" w14:textId="3C1C167F" w:rsidR="00CE74FA" w:rsidRDefault="00CE74FA" w:rsidP="00CE74FA">
            <w:pPr>
              <w:tabs>
                <w:tab w:val="left" w:pos="4320"/>
              </w:tabs>
            </w:pPr>
          </w:p>
        </w:tc>
      </w:tr>
      <w:tr w:rsidR="001437C6" w14:paraId="6F7BB78C" w14:textId="77777777" w:rsidTr="006E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4536" w:type="dxa"/>
          </w:tcPr>
          <w:p w14:paraId="6E7A7DCF" w14:textId="390C1087" w:rsidR="00CE74FA" w:rsidRDefault="001437C6" w:rsidP="00CE74FA">
            <w:pPr>
              <w:tabs>
                <w:tab w:val="left" w:pos="4320"/>
              </w:tabs>
              <w:spacing w:before="140"/>
            </w:pPr>
            <w:r>
              <w:t>2</w:t>
            </w:r>
            <w:r w:rsidR="00376203">
              <w:t>9</w:t>
            </w:r>
            <w:r w:rsidR="00CE74FA">
              <w:t xml:space="preserve"> </w:t>
            </w:r>
            <w:r w:rsidR="003A3A69">
              <w:t>September</w:t>
            </w:r>
            <w:r w:rsidR="00CE74FA">
              <w:t xml:space="preserve"> 2022</w:t>
            </w:r>
          </w:p>
        </w:tc>
        <w:tc>
          <w:tcPr>
            <w:tcW w:w="3052" w:type="dxa"/>
          </w:tcPr>
          <w:p w14:paraId="6C395B98" w14:textId="77777777" w:rsidR="00CE74FA" w:rsidRDefault="00CE74FA" w:rsidP="00CE74FA">
            <w:pPr>
              <w:tabs>
                <w:tab w:val="left" w:pos="4320"/>
              </w:tabs>
              <w:spacing w:before="140"/>
            </w:pPr>
          </w:p>
        </w:tc>
      </w:tr>
      <w:bookmarkEnd w:id="0"/>
    </w:tbl>
    <w:p w14:paraId="783D7443" w14:textId="77777777" w:rsidR="00110401" w:rsidRDefault="00110401" w:rsidP="001437C6"/>
    <w:sectPr w:rsidR="00110401" w:rsidSect="009A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F2D9" w14:textId="77777777" w:rsidR="00462CB3" w:rsidRDefault="00462CB3">
      <w:r>
        <w:separator/>
      </w:r>
    </w:p>
  </w:endnote>
  <w:endnote w:type="continuationSeparator" w:id="0">
    <w:p w14:paraId="302399D2" w14:textId="77777777" w:rsidR="00462CB3" w:rsidRDefault="0046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9449" w14:textId="77777777" w:rsidR="0070457E" w:rsidRDefault="00704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935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218A9" w14:textId="77777777" w:rsidR="00E05D34" w:rsidRDefault="00546D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90202" w14:textId="4EB01268" w:rsidR="00E05D34" w:rsidRPr="0070457E" w:rsidRDefault="0070457E" w:rsidP="0070457E">
    <w:pPr>
      <w:pStyle w:val="Footer"/>
      <w:jc w:val="center"/>
      <w:rPr>
        <w:rFonts w:cs="Arial"/>
        <w:sz w:val="14"/>
      </w:rPr>
    </w:pPr>
    <w:r w:rsidRPr="007045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4D8E" w14:textId="77777777" w:rsidR="0070457E" w:rsidRDefault="0070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1382" w14:textId="77777777" w:rsidR="00462CB3" w:rsidRDefault="00462CB3">
      <w:r>
        <w:separator/>
      </w:r>
    </w:p>
  </w:footnote>
  <w:footnote w:type="continuationSeparator" w:id="0">
    <w:p w14:paraId="43E578E9" w14:textId="77777777" w:rsidR="00462CB3" w:rsidRDefault="0046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6B4" w14:textId="77777777" w:rsidR="0070457E" w:rsidRDefault="00704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8890" w14:textId="77777777" w:rsidR="0070457E" w:rsidRDefault="00704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0069" w14:textId="77777777" w:rsidR="0070457E" w:rsidRDefault="00704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A4DC4"/>
    <w:multiLevelType w:val="hybridMultilevel"/>
    <w:tmpl w:val="1B0603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907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1"/>
    <w:rsid w:val="00110401"/>
    <w:rsid w:val="001437C6"/>
    <w:rsid w:val="00233AF9"/>
    <w:rsid w:val="00237810"/>
    <w:rsid w:val="00250AC7"/>
    <w:rsid w:val="0027138C"/>
    <w:rsid w:val="00320302"/>
    <w:rsid w:val="00376203"/>
    <w:rsid w:val="003A3A69"/>
    <w:rsid w:val="003A488A"/>
    <w:rsid w:val="00462CB3"/>
    <w:rsid w:val="00470D78"/>
    <w:rsid w:val="004F12F8"/>
    <w:rsid w:val="00546D8C"/>
    <w:rsid w:val="005C6E7E"/>
    <w:rsid w:val="006E24C1"/>
    <w:rsid w:val="0070457E"/>
    <w:rsid w:val="00794F4E"/>
    <w:rsid w:val="0087070C"/>
    <w:rsid w:val="00883A36"/>
    <w:rsid w:val="008C4F7E"/>
    <w:rsid w:val="00972584"/>
    <w:rsid w:val="00A04449"/>
    <w:rsid w:val="00A766F9"/>
    <w:rsid w:val="00B9731F"/>
    <w:rsid w:val="00BA49B6"/>
    <w:rsid w:val="00C452E5"/>
    <w:rsid w:val="00CC0187"/>
    <w:rsid w:val="00CE74FA"/>
    <w:rsid w:val="00E73A9E"/>
    <w:rsid w:val="00E9569A"/>
    <w:rsid w:val="00E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639D8"/>
  <w15:chartTrackingRefBased/>
  <w15:docId w15:val="{1FA149E3-359C-457D-ADBC-178E8AC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4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1040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1104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104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04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04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11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800"/>
    <w:pPr>
      <w:ind w:left="720"/>
      <w:contextualSpacing/>
    </w:pPr>
  </w:style>
  <w:style w:type="character" w:customStyle="1" w:styleId="charitals">
    <w:name w:val="charitals"/>
    <w:basedOn w:val="DefaultParagraphFont"/>
    <w:rsid w:val="008C4F7E"/>
  </w:style>
  <w:style w:type="paragraph" w:styleId="Header">
    <w:name w:val="header"/>
    <w:basedOn w:val="Normal"/>
    <w:link w:val="HeaderChar"/>
    <w:uiPriority w:val="99"/>
    <w:unhideWhenUsed/>
    <w:rsid w:val="00704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3A72-ABFA-408E-B472-9AA2318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949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Favaloro, Joshua (Health)</dc:creator>
  <cp:keywords/>
  <dc:description/>
  <cp:lastModifiedBy>PCODCS</cp:lastModifiedBy>
  <cp:revision>4</cp:revision>
  <cp:lastPrinted>2022-09-29T01:16:00Z</cp:lastPrinted>
  <dcterms:created xsi:type="dcterms:W3CDTF">2022-09-29T03:06:00Z</dcterms:created>
  <dcterms:modified xsi:type="dcterms:W3CDTF">2022-09-29T03:06:00Z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A38647462</vt:lpwstr>
  </property>
  <property fmtid="{D5CDD505-2E9C-101B-9397-08002B2CF9AE}" pid="4" name="Objective-Title">
    <vt:lpwstr>Attachment A - Public Health Emergency Direction Revocation 2022</vt:lpwstr>
  </property>
  <property fmtid="{D5CDD505-2E9C-101B-9397-08002B2CF9AE}" pid="5" name="Objective-Comment">
    <vt:lpwstr/>
  </property>
  <property fmtid="{D5CDD505-2E9C-101B-9397-08002B2CF9AE}" pid="6" name="Objective-CreationStamp">
    <vt:filetime>2022-09-21T03:47:30Z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2022-09-28T22:43:59Z</vt:filetime>
  </property>
  <property fmtid="{D5CDD505-2E9C-101B-9397-08002B2CF9AE}" pid="11" name="Objective-Owner">
    <vt:lpwstr>Stacey Burns</vt:lpwstr>
  </property>
  <property fmtid="{D5CDD505-2E9C-101B-9397-08002B2CF9AE}" pid="12" name="Objective-Path">
    <vt:lpwstr>Whole of ACT Government:ACTHD - ACT Health:GROUP: Population Health GROUP (PH):11. COVID-19 Response:03. Policy and Support Systems:04. Policy and Government:GOVERNMENT AND STAKEHOLDER RELATIONS:Public Health Amendment Bill 2021 No. 2 Implementation:COVID-19 Management Declaration - Package for Implementation:CHO Direction:</vt:lpwstr>
  </property>
  <property fmtid="{D5CDD505-2E9C-101B-9397-08002B2CF9AE}" pid="13" name="Objective-Parent">
    <vt:lpwstr>CHO Direction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